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051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1102D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автономное общеобразовательное учреждение</w:t>
      </w:r>
    </w:p>
    <w:p w14:paraId="44518D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Московской области «Балашихинский лицей»</w:t>
      </w:r>
    </w:p>
    <w:p w14:paraId="5B8689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(ГАОУ МО «Балашихинский лицей»)</w:t>
      </w:r>
    </w:p>
    <w:p w14:paraId="47B8C3E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7CA21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FAC1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IX Международный конкурс сочинений 2026/27</w:t>
      </w:r>
    </w:p>
    <w:p w14:paraId="78E25B9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 русским языком можно творить чудеса!»</w:t>
      </w:r>
    </w:p>
    <w:p w14:paraId="71A0F92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26B8A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4F51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</w:t>
      </w:r>
    </w:p>
    <w:p w14:paraId="0C0990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«Герои не забываются» </w:t>
      </w:r>
    </w:p>
    <w:p w14:paraId="5EF6A2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1BEA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F959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 Белоклоков Леонид Евгеньевич</w:t>
      </w:r>
    </w:p>
    <w:p w14:paraId="1B4214C4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5 класса</w:t>
      </w:r>
    </w:p>
    <w:p w14:paraId="1AF08557">
      <w:pPr>
        <w:rPr>
          <w:rFonts w:ascii="Times New Roman" w:hAnsi="Times New Roman" w:cs="Times New Roman"/>
          <w:sz w:val="28"/>
          <w:szCs w:val="28"/>
        </w:rPr>
      </w:pPr>
    </w:p>
    <w:p w14:paraId="535E43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Сидорова Ольга Ивановна</w:t>
      </w:r>
    </w:p>
    <w:p w14:paraId="710AAA2F">
      <w:pPr>
        <w:ind w:left="1416" w:firstLine="420" w:firstLineChars="15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литературы</w:t>
      </w:r>
    </w:p>
    <w:p w14:paraId="59529DDC">
      <w:pPr>
        <w:rPr>
          <w:rFonts w:ascii="Times New Roman" w:hAnsi="Times New Roman" w:cs="Times New Roman"/>
          <w:sz w:val="28"/>
          <w:szCs w:val="28"/>
        </w:rPr>
      </w:pPr>
    </w:p>
    <w:p w14:paraId="60F5E5A0">
      <w:pPr>
        <w:rPr>
          <w:rFonts w:ascii="Times New Roman" w:hAnsi="Times New Roman" w:cs="Times New Roman"/>
          <w:sz w:val="28"/>
          <w:szCs w:val="28"/>
        </w:rPr>
      </w:pPr>
    </w:p>
    <w:p w14:paraId="195C9A10">
      <w:pPr>
        <w:rPr>
          <w:rFonts w:ascii="Times New Roman" w:hAnsi="Times New Roman" w:cs="Times New Roman"/>
          <w:sz w:val="28"/>
          <w:szCs w:val="28"/>
        </w:rPr>
      </w:pPr>
    </w:p>
    <w:p w14:paraId="72631D29">
      <w:pPr>
        <w:rPr>
          <w:rFonts w:ascii="Times New Roman" w:hAnsi="Times New Roman" w:cs="Times New Roman"/>
          <w:sz w:val="28"/>
          <w:szCs w:val="28"/>
        </w:rPr>
      </w:pPr>
    </w:p>
    <w:p w14:paraId="670EB8FD">
      <w:pPr>
        <w:rPr>
          <w:rFonts w:ascii="Times New Roman" w:hAnsi="Times New Roman" w:cs="Times New Roman"/>
          <w:sz w:val="28"/>
          <w:szCs w:val="28"/>
        </w:rPr>
      </w:pPr>
    </w:p>
    <w:p w14:paraId="7B4A974C">
      <w:pPr>
        <w:rPr>
          <w:rFonts w:ascii="Times New Roman" w:hAnsi="Times New Roman" w:cs="Times New Roman"/>
          <w:sz w:val="28"/>
          <w:szCs w:val="28"/>
        </w:rPr>
      </w:pPr>
    </w:p>
    <w:p w14:paraId="75F91DF3">
      <w:pPr>
        <w:rPr>
          <w:rFonts w:ascii="Times New Roman" w:hAnsi="Times New Roman" w:cs="Times New Roman"/>
          <w:sz w:val="28"/>
          <w:szCs w:val="28"/>
        </w:rPr>
      </w:pPr>
    </w:p>
    <w:p w14:paraId="78FD8153">
      <w:pPr>
        <w:rPr>
          <w:rFonts w:ascii="Times New Roman" w:hAnsi="Times New Roman" w:cs="Times New Roman"/>
          <w:sz w:val="28"/>
          <w:szCs w:val="28"/>
        </w:rPr>
      </w:pPr>
    </w:p>
    <w:p w14:paraId="01B4FB12">
      <w:pPr>
        <w:spacing w:after="0" w:line="2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Балашиха</w:t>
      </w:r>
    </w:p>
    <w:p w14:paraId="500D26AC">
      <w:pPr>
        <w:spacing w:after="0" w:line="2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</w:p>
    <w:p w14:paraId="7F51F6CC">
      <w:pPr>
        <w:spacing w:after="0" w:line="260" w:lineRule="auto"/>
        <w:jc w:val="center"/>
        <w:rPr>
          <w:rFonts w:ascii="Times New Roman" w:hAnsi="Times New Roman" w:cs="Times New Roman"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134" w:right="1134" w:bottom="1134" w:left="1134" w:header="708" w:footer="709" w:gutter="0"/>
          <w:cols w:space="0" w:num="1"/>
          <w:docGrid w:linePitch="360" w:charSpace="0"/>
        </w:sectPr>
      </w:pPr>
    </w:p>
    <w:p w14:paraId="673D1508">
      <w:pPr>
        <w:pStyle w:val="17"/>
        <w:shd w:val="clear" w:color="auto" w:fill="FFFFFF"/>
        <w:spacing w:after="0" w:line="360" w:lineRule="auto"/>
        <w:jc w:val="both"/>
        <w:rPr>
          <w:rFonts w:ascii="Times New Roman" w:hAnsi="Times New Roman" w:eastAsia="Segoe UI" w:cs="Times New Roman"/>
          <w:b/>
          <w:bCs/>
          <w:color w:val="0F1115"/>
          <w:shd w:val="clear" w:color="auto" w:fill="FFFFFF"/>
        </w:rPr>
      </w:pPr>
    </w:p>
    <w:p w14:paraId="253D81D5">
      <w:pPr>
        <w:pStyle w:val="17"/>
        <w:shd w:val="clear" w:color="auto" w:fill="FFFFFF"/>
        <w:spacing w:after="0" w:line="360" w:lineRule="auto"/>
        <w:ind w:firstLine="219" w:firstLineChars="91"/>
        <w:jc w:val="center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b/>
          <w:bCs/>
          <w:color w:val="0F1115"/>
          <w:shd w:val="clear" w:color="auto" w:fill="FFFFFF"/>
        </w:rPr>
        <w:t>Герои не забываются</w:t>
      </w:r>
    </w:p>
    <w:p w14:paraId="0791782D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Есть люди, о которых хочется рассказать особенно трепетно. Для меня это мой прадедушка — Александр Михайлович Серегин. Своё сочинение я хочу начать со стихотворения, которое я посвятил ему.</w:t>
      </w:r>
    </w:p>
    <w:p w14:paraId="09D15788">
      <w:pPr>
        <w:pStyle w:val="17"/>
        <w:shd w:val="clear" w:color="auto" w:fill="FFFFFF"/>
        <w:spacing w:after="0" w:line="360" w:lineRule="auto"/>
        <w:ind w:firstLine="218" w:firstLineChars="91"/>
        <w:jc w:val="center"/>
        <w:rPr>
          <w:rFonts w:ascii="Times New Roman" w:hAnsi="Times New Roman" w:eastAsia="Segoe UI" w:cs="Times New Roman"/>
          <w:i/>
          <w:iCs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i/>
          <w:iCs/>
          <w:color w:val="0F1115"/>
          <w:shd w:val="clear" w:color="auto" w:fill="FFFFFF"/>
        </w:rPr>
        <w:t>* * *</w:t>
      </w:r>
    </w:p>
    <w:p w14:paraId="3907F4C4">
      <w:pPr>
        <w:pStyle w:val="17"/>
        <w:shd w:val="clear" w:color="auto" w:fill="FFFFFF"/>
        <w:spacing w:after="0" w:line="360" w:lineRule="auto"/>
        <w:ind w:firstLine="218" w:firstLineChars="91"/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Спросил я у мамы: «Что значит война?»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И тихо ответила мама: «Беда.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Война — это горе, война — это слёзы,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Война — это самые страшные грозы,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И подвиг героев в ней виден сполна.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Вот, сын, что такое война…»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>.</w:t>
      </w:r>
    </w:p>
    <w:p w14:paraId="2DF6BF8D">
      <w:pPr>
        <w:pStyle w:val="17"/>
        <w:shd w:val="clear" w:color="auto" w:fill="FFFFFF"/>
        <w:spacing w:after="0" w:line="360" w:lineRule="auto"/>
        <w:ind w:firstLine="218" w:firstLineChars="91"/>
        <w:rPr>
          <w:rFonts w:ascii="Times New Roman" w:hAnsi="Times New Roman" w:eastAsia="Segoe UI" w:cs="Times New Roman"/>
          <w:color w:val="0F1115"/>
          <w:shd w:val="clear" w:color="auto" w:fill="FFFFFF"/>
        </w:rPr>
      </w:pPr>
    </w:p>
    <w:p w14:paraId="6FF8856A">
      <w:pPr>
        <w:pStyle w:val="17"/>
        <w:shd w:val="clear" w:color="auto" w:fill="FFFFFF"/>
        <w:spacing w:after="0" w:line="360" w:lineRule="auto"/>
        <w:ind w:firstLine="218" w:firstLineChars="91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Усвоил я, слушая маму мою: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За мир мы должны постоять, как в строю.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Чтоб общий наш дом — нашу Родину-мать —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Вовеки никто не посмел отобрать.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Чтоб русская речь, как живая вода,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Звучала в сердцах наших всюду, всегда.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Ведь мы рождены, чтобы радостно жить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И дружбой народов наш мир дорожить!</w:t>
      </w:r>
    </w:p>
    <w:p w14:paraId="74296672">
      <w:pPr>
        <w:pStyle w:val="17"/>
        <w:shd w:val="clear" w:color="auto" w:fill="FFFFFF"/>
        <w:spacing w:after="0" w:line="360" w:lineRule="auto"/>
        <w:ind w:firstLine="218" w:firstLineChars="91"/>
        <w:rPr>
          <w:rFonts w:ascii="Times New Roman" w:hAnsi="Times New Roman" w:eastAsia="Segoe UI" w:cs="Times New Roman"/>
          <w:color w:val="0F1115"/>
          <w:shd w:val="clear" w:color="auto" w:fill="FFFFFF"/>
        </w:rPr>
      </w:pPr>
    </w:p>
    <w:p w14:paraId="09925133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Сегодня мы славим защитников наших,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Героев отважных, бесстрашных и важных.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Они своей грудью закрыли страну,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Чтоб мы не познали лихую войну.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Их подвиг великий не сгинет в годах —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br w:type="textWrapping"/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Он вечно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живёт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в наших чистых сердцах.</w:t>
      </w:r>
    </w:p>
    <w:p w14:paraId="33981CBF">
      <w:pPr>
        <w:pStyle w:val="17"/>
        <w:shd w:val="clear" w:color="auto" w:fill="FFFFFF"/>
        <w:spacing w:after="0" w:line="360" w:lineRule="auto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   </w:t>
      </w:r>
    </w:p>
    <w:p w14:paraId="7CA3D5C4">
      <w:pPr>
        <w:pStyle w:val="17"/>
        <w:shd w:val="clear" w:color="auto" w:fill="FFFFFF"/>
        <w:spacing w:after="0" w:line="360" w:lineRule="auto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b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-139065</wp:posOffset>
            </wp:positionH>
            <wp:positionV relativeFrom="paragraph">
              <wp:posOffset>0</wp:posOffset>
            </wp:positionV>
            <wp:extent cx="1417320" cy="1425575"/>
            <wp:effectExtent l="0" t="0" r="0" b="3175"/>
            <wp:wrapSquare wrapText="bothSides"/>
            <wp:docPr id="1" name="Рисунок 1" descr="C:\Users\User\Desktop\ШКОЛА\9 мая\photo_2024-12-13_23-45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ШКОЛА\9 мая\photo_2024-12-13_23-45-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4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  Прадедушка родился в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далёком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1921 году в деревне Стубле Тульской области.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И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 xml:space="preserve"> хотя е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го давно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уже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 xml:space="preserve"> 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нет на этой земле, у меня есть его фотография — чёрно-белая, немного потёртая, но для меня она живая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>, она хранит память о нём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. Смотрю на неё и представляю, каким он был… </w:t>
      </w:r>
    </w:p>
    <w:p w14:paraId="29339EA8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Я часто воображаю, как прадедушка отправляется в бой, как надевает свою форму, берёт с собой необходимые вещи и, стоя на пороге дома, прощается с родными, обнимая их и не зная, сможет ли увидеть снова… Потом я вижу его в окопе, где он сидит, сжимая в руках винтовку, а вокруг жутко гремят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 xml:space="preserve"> 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взрывы! Каждое мгновение наполнено страхом. Он видит, как падают солдаты — его друзья, как их лица искажает боль и страх. И сердце его замирает от беспокойства. Но он знает, что сдаваться нельзя, никогда! Он должен сражаться ради будущего всех людей.</w:t>
      </w:r>
    </w:p>
    <w:p w14:paraId="3CCC5E62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Мой прадедушка ушёл на фронт в 20 лет и служил в 699-м отдельном линейном Клайпедском батальоне связи на Западном, Калининском и 1-м Прибалтийском фронтах в звании ефрейтора, занимая должность линейного надсмотрщика.</w:t>
      </w:r>
    </w:p>
    <w:p w14:paraId="73876F0F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У прадедушки есть несколько наград, и каждая из них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может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 xml:space="preserve"> рассказать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свою историю — историю жизни человека, который сражался ради общей победы. Это награды за храбрость и стойкость в трудные времена. Я знаю множество рассказов о том, как он проявлял мужество на войне, но расскажу о самых важных и трагичных моментах, которые особенно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врезались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 xml:space="preserve"> в мою память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.</w:t>
      </w:r>
    </w:p>
    <w:p w14:paraId="63D5E2BE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В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сентябре 1941 года прадедушка служил в 123-м стрелковом полку Западного фронта, участвуя в ожесточённых сражениях, которые определяли судьбу нашей страны. Храбрость и преданность делу не раз подвергали его жизнь опасности. Так, в октябре 1941 года, сражаясь в бою под местечком Плавск, он был тяжело ранен осколком мины. Этот момент стал поворотным в его судьбе: находясь на грани жизни и смерти, он понимал, что его дух и воля к жизни будут решающими в этой войне.</w:t>
      </w:r>
    </w:p>
    <w:p w14:paraId="0E60DCF8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Несколько месяцев он провёл в госпитале. Врачи боролись за его жизнь, и он выжил. Но едва встав на ноги, прадедушка снова попросился на фронт и вернулся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в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 xml:space="preserve"> 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70-й батальон.</w:t>
      </w:r>
    </w:p>
    <w:p w14:paraId="495766C4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Однако судьба приготовила ему новое испытание</w:t>
      </w:r>
      <w:r>
        <w:rPr>
          <w:rFonts w:hint="default" w:ascii="Times New Roman" w:hAnsi="Times New Roman" w:eastAsia="Segoe UI" w:cs="Times New Roman"/>
          <w:color w:val="0F1115"/>
          <w:shd w:val="clear" w:color="auto" w:fill="FFFFFF"/>
          <w:lang w:val="ru-RU"/>
        </w:rPr>
        <w:t>.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В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мае 1943 года, во время несения караульной службы, он попал под осколки авиабомбы и получил контузию. Вокруг раздавались взрывы и крики, его друзья и сослуживцы вместе с ним боролись за жизнь…</w:t>
      </w:r>
    </w:p>
    <w:p w14:paraId="1A9AB55D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Но и это не сломило его. Так и не оправившись до конца от контузии, он вернулся в строй. Несмотря на слабое здоровье, прадедушка продолжал служить, проявляя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невероятную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самоотверженность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. </w:t>
      </w:r>
      <w:r>
        <w:rPr>
          <w:rFonts w:ascii="Times New Roman" w:hAnsi="Times New Roman" w:eastAsia="Segoe UI" w:cs="Times New Roman"/>
          <w:color w:val="0F1115"/>
          <w:shd w:val="clear" w:color="auto" w:fill="FFFFFF"/>
          <w:lang w:val="ru-RU"/>
        </w:rPr>
        <w:t>О</w:t>
      </w: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н был награждён орденом Красной Звезды и медалью «За победу над Германией в Великой Отечественной войне 1941–1945 гг.».</w:t>
      </w:r>
    </w:p>
    <w:p w14:paraId="1681019E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Каждая награда прадедушки — это не просто медаль или орден, а символ его мужества и стойкости. В них история человека, который жил, страдал и сражался ради общей победы. Эти события навсегда останутся в нашей памяти. Они — свидетельство того, что даже в самых трудных испытаниях человек способен проявить неимоверную силу духа.</w:t>
      </w:r>
      <w:bookmarkStart w:id="0" w:name="_GoBack"/>
      <w:bookmarkEnd w:id="0"/>
    </w:p>
    <w:p w14:paraId="04AA6349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Я понимаю, что война — это не только сражения и победы, но и огромные потери и страдания людей. Много солдат не вернулось домой. Многие семьи остались без отцов, сыновей и братьев. Это были трагические времена, и каждый день мог стать последним. И мы должны помнить этих людей, чьи имена порой забываются, и о том, какую цену они заплатили за то, чтобы мы сейчас жили.</w:t>
      </w:r>
    </w:p>
    <w:p w14:paraId="45E1E421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 xml:space="preserve">А мой прадедушка — Александр Михайлович Серегин — такой же герой, как и те, о которых я читаю в книгах о войне. </w:t>
      </w:r>
    </w:p>
    <w:p w14:paraId="0A73E17B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</w:rPr>
      </w:pPr>
      <w:r>
        <w:rPr>
          <w:rFonts w:ascii="Times New Roman" w:hAnsi="Times New Roman" w:eastAsia="Segoe UI" w:cs="Times New Roman"/>
          <w:color w:val="0F1115"/>
          <w:shd w:val="clear" w:color="auto" w:fill="FFFFFF"/>
        </w:rPr>
        <w:t>Герои не только на страницах истории, но и в моей семье.</w:t>
      </w:r>
    </w:p>
    <w:p w14:paraId="374856FE">
      <w:pPr>
        <w:pStyle w:val="17"/>
        <w:shd w:val="clear" w:color="auto" w:fill="FFFFFF"/>
        <w:spacing w:after="0" w:line="360" w:lineRule="auto"/>
        <w:ind w:firstLine="218" w:firstLineChars="91"/>
        <w:jc w:val="both"/>
        <w:rPr>
          <w:rFonts w:ascii="Times New Roman" w:hAnsi="Times New Roman" w:eastAsia="Segoe UI" w:cs="Times New Roman"/>
          <w:color w:val="0F1115"/>
          <w:shd w:val="clear" w:color="auto" w:fill="FFFFFF"/>
        </w:rPr>
      </w:pPr>
    </w:p>
    <w:p w14:paraId="4EE33AC8">
      <w:pPr>
        <w:spacing w:after="0" w:line="360" w:lineRule="auto"/>
        <w:ind w:firstLine="218" w:firstLineChars="91"/>
        <w:jc w:val="both"/>
        <w:rPr>
          <w:rFonts w:ascii="Times New Roman" w:hAnsi="Times New Roman" w:cs="Times New Roman"/>
          <w:sz w:val="24"/>
          <w:szCs w:val="24"/>
        </w:rPr>
      </w:pPr>
    </w:p>
    <w:p w14:paraId="60D31E4B">
      <w:pPr>
        <w:spacing w:after="0" w:line="360" w:lineRule="auto"/>
        <w:ind w:firstLine="218" w:firstLineChars="91"/>
        <w:jc w:val="both"/>
        <w:rPr>
          <w:rFonts w:ascii="Times New Roman" w:hAnsi="Times New Roman" w:cs="Times New Roman"/>
          <w:sz w:val="24"/>
          <w:szCs w:val="24"/>
        </w:rPr>
      </w:pPr>
    </w:p>
    <w:sectPr>
      <w:footerReference r:id="rId7" w:type="default"/>
      <w:pgSz w:w="11906" w:h="16838"/>
      <w:pgMar w:top="1134" w:right="1134" w:bottom="1134" w:left="1134" w:header="708" w:footer="709" w:gutter="0"/>
      <w:pgNumType w:fmt="decimal" w:start="1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974D4">
    <w:pPr>
      <w:pStyle w:val="1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376C3">
    <w:pPr>
      <w:pStyle w:val="16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Текстовое пол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ECFC3D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s0lY7tAAAAAFAQAADwAAAAAAAAABACAAAAAiAAAAZHJzL2Rv&#10;d25yZXYueG1sUEsBAhQAFAAAAAgAh07iQE2zyppCAgAAcwQAAA4AAAAAAAAAAQAgAAAAHw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ECFC3D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47AD8">
    <w:pPr>
      <w:pStyle w:val="1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"https://eee-science.ru/" </w:instrText>
    </w:r>
    <w:r>
      <w:fldChar w:fldCharType="separate"/>
    </w:r>
    <w:r>
      <w:rPr>
        <w:rStyle w:val="13"/>
        <w:rFonts w:ascii="Times New Roman" w:hAnsi="Times New Roman" w:cs="Times New Roman"/>
        <w:sz w:val="28"/>
        <w:szCs w:val="28"/>
      </w:rPr>
      <w:t xml:space="preserve">Наука и образование </w:t>
    </w:r>
    <w:r>
      <w:rPr>
        <w:rStyle w:val="13"/>
        <w:rFonts w:ascii="Times New Roman" w:hAnsi="Times New Roman" w:cs="Times New Roman"/>
        <w:sz w:val="28"/>
        <w:szCs w:val="28"/>
        <w:lang w:val="en-US"/>
      </w:rPr>
      <w:t>ON</w:t>
    </w:r>
    <w:r>
      <w:rPr>
        <w:rStyle w:val="13"/>
        <w:rFonts w:ascii="Times New Roman" w:hAnsi="Times New Roman" w:cs="Times New Roman"/>
        <w:sz w:val="28"/>
        <w:szCs w:val="28"/>
      </w:rPr>
      <w:t>-</w:t>
    </w:r>
    <w:r>
      <w:rPr>
        <w:rStyle w:val="13"/>
        <w:rFonts w:ascii="Times New Roman" w:hAnsi="Times New Roman" w:cs="Times New Roman"/>
        <w:sz w:val="28"/>
        <w:szCs w:val="28"/>
        <w:lang w:val="en-US"/>
      </w:rPr>
      <w:t>LINE</w:t>
    </w:r>
    <w:r>
      <w:rPr>
        <w:rStyle w:val="13"/>
        <w:rFonts w:ascii="Times New Roman" w:hAnsi="Times New Roman" w:cs="Times New Roman"/>
        <w:sz w:val="28"/>
        <w:szCs w:val="28"/>
        <w:lang w:val="en-US"/>
      </w:rPr>
      <w:fldChar w:fldCharType="end"/>
    </w:r>
  </w:p>
  <w:p w14:paraId="6F7C2E44">
    <w:pPr>
      <w:pStyle w:val="14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1F3ED8"/>
    <w:rsid w:val="002D6DDE"/>
    <w:rsid w:val="003C7D7F"/>
    <w:rsid w:val="003F5EC0"/>
    <w:rsid w:val="004150DF"/>
    <w:rsid w:val="00473563"/>
    <w:rsid w:val="00676EFC"/>
    <w:rsid w:val="006831BD"/>
    <w:rsid w:val="006E1E7C"/>
    <w:rsid w:val="00753679"/>
    <w:rsid w:val="007C75EA"/>
    <w:rsid w:val="007F5B8D"/>
    <w:rsid w:val="009576E7"/>
    <w:rsid w:val="0097064E"/>
    <w:rsid w:val="00B16329"/>
    <w:rsid w:val="00BD3BA6"/>
    <w:rsid w:val="00C251C8"/>
    <w:rsid w:val="00CB6E16"/>
    <w:rsid w:val="00D62DBA"/>
    <w:rsid w:val="00DC3001"/>
    <w:rsid w:val="00E66BEA"/>
    <w:rsid w:val="00ED02F1"/>
    <w:rsid w:val="00F55CDD"/>
    <w:rsid w:val="00F873A9"/>
    <w:rsid w:val="191C3C97"/>
    <w:rsid w:val="25F5563D"/>
    <w:rsid w:val="297D2D9F"/>
    <w:rsid w:val="4409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header"/>
    <w:basedOn w:val="1"/>
    <w:link w:val="3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footer"/>
    <w:basedOn w:val="1"/>
    <w:link w:val="3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Normal (Web)"/>
    <w:basedOn w:val="1"/>
    <w:qFormat/>
    <w:uiPriority w:val="0"/>
    <w:rPr>
      <w:sz w:val="24"/>
      <w:szCs w:val="24"/>
    </w:rPr>
  </w:style>
  <w:style w:type="paragraph" w:styleId="18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Заголовок Знак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Подзаголовок Знак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Цитата 2 Знак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Сильное выделение1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Выделенная цитата Знак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Сильная ссылка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Верхний колонтитул Знак"/>
    <w:basedOn w:val="11"/>
    <w:link w:val="14"/>
    <w:qFormat/>
    <w:uiPriority w:val="99"/>
  </w:style>
  <w:style w:type="character" w:customStyle="1" w:styleId="39">
    <w:name w:val="Нижний колонтитул Знак"/>
    <w:basedOn w:val="11"/>
    <w:link w:val="16"/>
    <w:qFormat/>
    <w:uiPriority w:val="99"/>
  </w:style>
  <w:style w:type="character" w:customStyle="1" w:styleId="40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773</Words>
  <Characters>4031</Characters>
  <Lines>34</Lines>
  <Paragraphs>9</Paragraphs>
  <TotalTime>52</TotalTime>
  <ScaleCrop>false</ScaleCrop>
  <LinksUpToDate>false</LinksUpToDate>
  <CharactersWithSpaces>4765</CharactersWithSpaces>
  <Application>WPS Office_12.1.0.29681_F1E327BC-269C-435d-A152-05C5408002CA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2024-09-19T08:09:00Z</dcterms:created>
  <dc:creator>Ирина Скопина</dc:creator>
  <cp:lastModifiedBy>Ирина С.</cp:lastModifiedBy>
  <cp:lastPrinted>2024-09-19T08:17:00Z</cp:lastPrinted>
  <dcterms:modified xsi:type="dcterms:W3CDTF">2026-11-04T17:04:33Z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eyJoZGlkIjoiNjVkZjA5NWQwZTRkZTIyMDI0NWNiMzY2ZjAzMTRiMTUiLCJ1c2VySWQiOiI4MjQ2MzQ5OTMwODIifQ==</vt:lpwstr>
  </property>
  <property fmtid="{D5CDD505-2E9C-101B-9397-08002B2CF9AE}" pid="3" name="KSOProductBuildVer">
    <vt:lpwstr>1049-12.1.0.29681</vt:lpwstr>
  </property>
  <property fmtid="{D5CDD505-2E9C-101B-9397-08002B2CF9AE}" pid="4" name="ICV">
    <vt:lpwstr>8EAAB18F12784A729480DB7107EF5B93_13</vt:lpwstr>
  </property>
</Properties>
</file>