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D3E43B" w14:textId="77777777" w:rsidR="008A7694" w:rsidRDefault="008A7694" w:rsidP="00F850A9">
      <w:pPr>
        <w:spacing w:after="0" w:line="360" w:lineRule="auto"/>
        <w:jc w:val="both"/>
        <w:rPr>
          <w:rFonts w:ascii="Times New Roman" w:eastAsia="Calibri" w:hAnsi="Times New Roman" w:cs="Times New Roman"/>
          <w:b/>
          <w:kern w:val="0"/>
          <w:sz w:val="28"/>
          <w:szCs w:val="28"/>
          <w14:ligatures w14:val="none"/>
        </w:rPr>
      </w:pPr>
    </w:p>
    <w:p w14:paraId="7DD0C6B6" w14:textId="77777777" w:rsidR="008A7694" w:rsidRDefault="008A7694" w:rsidP="008A7694">
      <w:pPr>
        <w:jc w:val="center"/>
        <w:rPr>
          <w:rFonts w:ascii="Times New Roman" w:hAnsi="Times New Roman" w:cs="Times New Roman"/>
          <w:sz w:val="28"/>
          <w:szCs w:val="28"/>
        </w:rPr>
      </w:pPr>
      <w:r w:rsidRPr="006831BD">
        <w:rPr>
          <w:rFonts w:ascii="Times New Roman" w:hAnsi="Times New Roman" w:cs="Times New Roman"/>
          <w:sz w:val="28"/>
          <w:szCs w:val="28"/>
        </w:rPr>
        <w:t>Министерство просвещения Российской Федерации</w:t>
      </w:r>
    </w:p>
    <w:p w14:paraId="4D643392" w14:textId="77777777" w:rsidR="008A7694" w:rsidRDefault="008A7694" w:rsidP="008A7694">
      <w:pPr>
        <w:jc w:val="center"/>
        <w:rPr>
          <w:rFonts w:ascii="Times New Roman" w:hAnsi="Times New Roman" w:cs="Times New Roman"/>
          <w:sz w:val="28"/>
          <w:szCs w:val="28"/>
        </w:rPr>
      </w:pPr>
      <w:r>
        <w:rPr>
          <w:rFonts w:ascii="Times New Roman" w:hAnsi="Times New Roman" w:cs="Times New Roman"/>
          <w:sz w:val="28"/>
          <w:szCs w:val="28"/>
        </w:rPr>
        <w:t>Полное наименование учебного заведения</w:t>
      </w:r>
    </w:p>
    <w:p w14:paraId="181B40D5" w14:textId="77777777" w:rsidR="008A7694" w:rsidRDefault="008A7694" w:rsidP="008A7694">
      <w:pPr>
        <w:jc w:val="center"/>
        <w:rPr>
          <w:rFonts w:ascii="Times New Roman" w:hAnsi="Times New Roman" w:cs="Times New Roman"/>
          <w:sz w:val="28"/>
          <w:szCs w:val="28"/>
        </w:rPr>
      </w:pPr>
    </w:p>
    <w:p w14:paraId="6892E838" w14:textId="77777777" w:rsidR="008A7694" w:rsidRDefault="008A7694" w:rsidP="008A7694">
      <w:pPr>
        <w:jc w:val="center"/>
        <w:rPr>
          <w:rFonts w:ascii="Times New Roman" w:hAnsi="Times New Roman" w:cs="Times New Roman"/>
          <w:sz w:val="28"/>
          <w:szCs w:val="28"/>
        </w:rPr>
      </w:pPr>
    </w:p>
    <w:p w14:paraId="66E39910" w14:textId="77777777" w:rsidR="008A7694" w:rsidRDefault="008A7694" w:rsidP="008A7694">
      <w:pPr>
        <w:jc w:val="center"/>
        <w:rPr>
          <w:rFonts w:ascii="Times New Roman" w:hAnsi="Times New Roman" w:cs="Times New Roman"/>
          <w:sz w:val="28"/>
          <w:szCs w:val="28"/>
        </w:rPr>
      </w:pPr>
    </w:p>
    <w:p w14:paraId="2F6D286A" w14:textId="77777777" w:rsidR="008A7694" w:rsidRPr="008A7694" w:rsidRDefault="008A7694" w:rsidP="008A7694">
      <w:pPr>
        <w:jc w:val="center"/>
        <w:rPr>
          <w:rFonts w:ascii="Times New Roman" w:hAnsi="Times New Roman" w:cs="Times New Roman"/>
          <w:sz w:val="28"/>
          <w:szCs w:val="28"/>
        </w:rPr>
      </w:pPr>
      <w:r w:rsidRPr="008A7694">
        <w:rPr>
          <w:rFonts w:ascii="Times New Roman" w:hAnsi="Times New Roman" w:cs="Times New Roman"/>
          <w:sz w:val="28"/>
          <w:szCs w:val="28"/>
        </w:rPr>
        <w:t>IX Международный конкурс</w:t>
      </w:r>
    </w:p>
    <w:p w14:paraId="09B44879" w14:textId="77777777" w:rsidR="008A7694" w:rsidRPr="008A7694" w:rsidRDefault="008A7694" w:rsidP="008A7694">
      <w:pPr>
        <w:jc w:val="center"/>
        <w:rPr>
          <w:rFonts w:ascii="Times New Roman" w:hAnsi="Times New Roman" w:cs="Times New Roman"/>
          <w:sz w:val="28"/>
          <w:szCs w:val="28"/>
        </w:rPr>
      </w:pPr>
      <w:r w:rsidRPr="008A7694">
        <w:rPr>
          <w:rFonts w:ascii="Times New Roman" w:hAnsi="Times New Roman" w:cs="Times New Roman"/>
          <w:sz w:val="28"/>
          <w:szCs w:val="28"/>
        </w:rPr>
        <w:t>исследовательских работ школьников</w:t>
      </w:r>
    </w:p>
    <w:p w14:paraId="644CF4E4" w14:textId="77777777" w:rsidR="008A7694" w:rsidRPr="008A7694" w:rsidRDefault="008A7694" w:rsidP="008A7694">
      <w:pPr>
        <w:jc w:val="center"/>
        <w:rPr>
          <w:rFonts w:ascii="Times New Roman" w:hAnsi="Times New Roman" w:cs="Times New Roman"/>
          <w:sz w:val="28"/>
          <w:szCs w:val="28"/>
        </w:rPr>
      </w:pPr>
      <w:proofErr w:type="spellStart"/>
      <w:r w:rsidRPr="008A7694">
        <w:rPr>
          <w:rFonts w:ascii="Times New Roman" w:hAnsi="Times New Roman" w:cs="Times New Roman"/>
          <w:sz w:val="28"/>
          <w:szCs w:val="28"/>
        </w:rPr>
        <w:t>Research</w:t>
      </w:r>
      <w:proofErr w:type="spellEnd"/>
      <w:r w:rsidRPr="008A7694">
        <w:rPr>
          <w:rFonts w:ascii="Times New Roman" w:hAnsi="Times New Roman" w:cs="Times New Roman"/>
          <w:sz w:val="28"/>
          <w:szCs w:val="28"/>
        </w:rPr>
        <w:t xml:space="preserve"> </w:t>
      </w:r>
      <w:proofErr w:type="spellStart"/>
      <w:r w:rsidRPr="008A7694">
        <w:rPr>
          <w:rFonts w:ascii="Times New Roman" w:hAnsi="Times New Roman" w:cs="Times New Roman"/>
          <w:sz w:val="28"/>
          <w:szCs w:val="28"/>
        </w:rPr>
        <w:t>start</w:t>
      </w:r>
      <w:proofErr w:type="spellEnd"/>
    </w:p>
    <w:p w14:paraId="12D8547E" w14:textId="56E9D71F" w:rsidR="008A7694" w:rsidRPr="008A7694" w:rsidRDefault="008A7694" w:rsidP="008A7694">
      <w:pPr>
        <w:jc w:val="center"/>
        <w:rPr>
          <w:rFonts w:ascii="Times New Roman" w:hAnsi="Times New Roman" w:cs="Times New Roman"/>
          <w:sz w:val="28"/>
          <w:szCs w:val="28"/>
        </w:rPr>
      </w:pPr>
      <w:r>
        <w:rPr>
          <w:rFonts w:ascii="Times New Roman" w:hAnsi="Times New Roman" w:cs="Times New Roman"/>
          <w:sz w:val="28"/>
          <w:szCs w:val="28"/>
        </w:rPr>
        <w:t>2026/27</w:t>
      </w:r>
    </w:p>
    <w:p w14:paraId="2DEAD73A" w14:textId="102E2FBB" w:rsidR="008A7694" w:rsidRPr="008A7694" w:rsidRDefault="008A7694" w:rsidP="008A7694">
      <w:pPr>
        <w:jc w:val="center"/>
        <w:rPr>
          <w:rFonts w:ascii="Times New Roman" w:hAnsi="Times New Roman" w:cs="Times New Roman"/>
          <w:sz w:val="28"/>
          <w:szCs w:val="28"/>
        </w:rPr>
      </w:pPr>
      <w:r w:rsidRPr="008A7694">
        <w:rPr>
          <w:rFonts w:ascii="Times New Roman" w:hAnsi="Times New Roman" w:cs="Times New Roman"/>
          <w:sz w:val="28"/>
          <w:szCs w:val="28"/>
        </w:rPr>
        <w:t>Код конкурса: RS-26/27</w:t>
      </w:r>
    </w:p>
    <w:p w14:paraId="67E979E8" w14:textId="77777777" w:rsidR="008A7694" w:rsidRPr="008A7694" w:rsidRDefault="008A7694" w:rsidP="008A7694">
      <w:pPr>
        <w:rPr>
          <w:rFonts w:ascii="Times New Roman" w:hAnsi="Times New Roman" w:cs="Times New Roman"/>
          <w:sz w:val="28"/>
          <w:szCs w:val="28"/>
        </w:rPr>
      </w:pPr>
    </w:p>
    <w:p w14:paraId="57FBB6AE" w14:textId="77777777" w:rsidR="008A7694" w:rsidRDefault="008A7694" w:rsidP="008A7694">
      <w:pPr>
        <w:jc w:val="center"/>
        <w:rPr>
          <w:rFonts w:ascii="Times New Roman" w:hAnsi="Times New Roman" w:cs="Times New Roman"/>
          <w:sz w:val="28"/>
          <w:szCs w:val="28"/>
        </w:rPr>
      </w:pPr>
      <w:r w:rsidRPr="00AE33CE">
        <w:rPr>
          <w:rFonts w:ascii="Times New Roman" w:hAnsi="Times New Roman" w:cs="Times New Roman"/>
          <w:sz w:val="28"/>
          <w:szCs w:val="28"/>
        </w:rPr>
        <w:t>Исследовательская работа</w:t>
      </w:r>
    </w:p>
    <w:p w14:paraId="341DA9D6" w14:textId="7103A4AC" w:rsidR="008A7694" w:rsidRDefault="008A7694" w:rsidP="008A7694">
      <w:pPr>
        <w:jc w:val="center"/>
        <w:rPr>
          <w:rFonts w:ascii="Times New Roman" w:hAnsi="Times New Roman" w:cs="Times New Roman"/>
          <w:sz w:val="28"/>
          <w:szCs w:val="28"/>
        </w:rPr>
      </w:pPr>
      <w:r w:rsidRPr="008A7694">
        <w:rPr>
          <w:rFonts w:ascii="Times New Roman" w:hAnsi="Times New Roman" w:cs="Times New Roman"/>
          <w:b/>
          <w:bCs/>
          <w:sz w:val="40"/>
          <w:szCs w:val="40"/>
        </w:rPr>
        <w:t>"Фонема и звук"</w:t>
      </w:r>
    </w:p>
    <w:p w14:paraId="71095466" w14:textId="77777777" w:rsidR="008A7694" w:rsidRDefault="008A7694" w:rsidP="008A7694">
      <w:pPr>
        <w:jc w:val="center"/>
        <w:rPr>
          <w:rFonts w:ascii="Times New Roman" w:hAnsi="Times New Roman" w:cs="Times New Roman"/>
          <w:sz w:val="28"/>
          <w:szCs w:val="28"/>
        </w:rPr>
      </w:pPr>
    </w:p>
    <w:p w14:paraId="0DF7CF35" w14:textId="77777777" w:rsidR="008A7694" w:rsidRDefault="008A7694" w:rsidP="008A7694">
      <w:pPr>
        <w:jc w:val="center"/>
        <w:rPr>
          <w:rFonts w:ascii="Times New Roman" w:hAnsi="Times New Roman" w:cs="Times New Roman"/>
          <w:sz w:val="28"/>
          <w:szCs w:val="28"/>
        </w:rPr>
      </w:pPr>
    </w:p>
    <w:p w14:paraId="76D4EB5C" w14:textId="13294E11" w:rsidR="008A7694" w:rsidRDefault="008A7694" w:rsidP="008A7694">
      <w:pPr>
        <w:rPr>
          <w:rFonts w:ascii="Times New Roman" w:hAnsi="Times New Roman" w:cs="Times New Roman"/>
          <w:sz w:val="28"/>
          <w:szCs w:val="28"/>
        </w:rPr>
      </w:pPr>
      <w:r>
        <w:rPr>
          <w:rFonts w:ascii="Times New Roman" w:hAnsi="Times New Roman" w:cs="Times New Roman"/>
          <w:sz w:val="28"/>
          <w:szCs w:val="28"/>
        </w:rPr>
        <w:t>Выполнил</w:t>
      </w:r>
      <w:r>
        <w:rPr>
          <w:rFonts w:ascii="Times New Roman" w:hAnsi="Times New Roman" w:cs="Times New Roman"/>
          <w:sz w:val="28"/>
          <w:szCs w:val="28"/>
        </w:rPr>
        <w:t>а</w:t>
      </w:r>
      <w:bookmarkStart w:id="0" w:name="_GoBack"/>
      <w:bookmarkEnd w:id="0"/>
      <w:r>
        <w:rPr>
          <w:rFonts w:ascii="Times New Roman" w:hAnsi="Times New Roman" w:cs="Times New Roman"/>
          <w:sz w:val="28"/>
          <w:szCs w:val="28"/>
        </w:rPr>
        <w:t xml:space="preserve">: </w:t>
      </w:r>
      <w:proofErr w:type="spellStart"/>
      <w:r>
        <w:rPr>
          <w:rFonts w:ascii="Times New Roman" w:hAnsi="Times New Roman" w:cs="Times New Roman"/>
          <w:sz w:val="28"/>
          <w:szCs w:val="28"/>
        </w:rPr>
        <w:t>Ёдгарова</w:t>
      </w:r>
      <w:proofErr w:type="spellEnd"/>
      <w:r>
        <w:rPr>
          <w:rFonts w:ascii="Times New Roman" w:hAnsi="Times New Roman" w:cs="Times New Roman"/>
          <w:sz w:val="28"/>
          <w:szCs w:val="28"/>
        </w:rPr>
        <w:t xml:space="preserve"> Зарина </w:t>
      </w:r>
      <w:proofErr w:type="spellStart"/>
      <w:r>
        <w:rPr>
          <w:rFonts w:ascii="Times New Roman" w:hAnsi="Times New Roman" w:cs="Times New Roman"/>
          <w:sz w:val="28"/>
          <w:szCs w:val="28"/>
        </w:rPr>
        <w:t>Максудовна</w:t>
      </w:r>
      <w:proofErr w:type="spellEnd"/>
    </w:p>
    <w:p w14:paraId="615610B8" w14:textId="2017502B" w:rsidR="008A7694" w:rsidRDefault="008A7694" w:rsidP="008A7694">
      <w:pPr>
        <w:ind w:left="708" w:firstLine="708"/>
        <w:rPr>
          <w:rFonts w:ascii="Times New Roman" w:hAnsi="Times New Roman" w:cs="Times New Roman"/>
          <w:sz w:val="28"/>
          <w:szCs w:val="28"/>
        </w:rPr>
      </w:pPr>
      <w:r>
        <w:rPr>
          <w:rFonts w:ascii="Times New Roman" w:hAnsi="Times New Roman" w:cs="Times New Roman"/>
          <w:sz w:val="28"/>
          <w:szCs w:val="28"/>
        </w:rPr>
        <w:t>Ученица 3 курса</w:t>
      </w:r>
    </w:p>
    <w:p w14:paraId="3DCC5D0D" w14:textId="5B15C174" w:rsidR="008A7694" w:rsidRDefault="008A7694" w:rsidP="008A7694">
      <w:pPr>
        <w:rPr>
          <w:rFonts w:ascii="Times New Roman" w:hAnsi="Times New Roman" w:cs="Times New Roman"/>
          <w:sz w:val="28"/>
          <w:szCs w:val="28"/>
        </w:rPr>
      </w:pPr>
      <w:r>
        <w:rPr>
          <w:rFonts w:ascii="Times New Roman" w:hAnsi="Times New Roman" w:cs="Times New Roman"/>
          <w:sz w:val="28"/>
          <w:szCs w:val="28"/>
        </w:rPr>
        <w:t>Руководитель:</w:t>
      </w:r>
      <w:r w:rsidRPr="001F3ED8">
        <w:rPr>
          <w:rFonts w:ascii="Times New Roman" w:hAnsi="Times New Roman" w:cs="Times New Roman"/>
          <w:sz w:val="28"/>
          <w:szCs w:val="28"/>
        </w:rPr>
        <w:t xml:space="preserve"> </w:t>
      </w:r>
      <w:r>
        <w:rPr>
          <w:rFonts w:ascii="Times New Roman" w:hAnsi="Times New Roman" w:cs="Times New Roman"/>
          <w:sz w:val="28"/>
          <w:szCs w:val="28"/>
        </w:rPr>
        <w:t xml:space="preserve">Рыжак Юлия Сергеевна </w:t>
      </w:r>
    </w:p>
    <w:p w14:paraId="641A9F60" w14:textId="7FA1A7AE" w:rsidR="008A7694" w:rsidRDefault="008A7694" w:rsidP="008A7694">
      <w:pPr>
        <w:ind w:left="1416"/>
        <w:rPr>
          <w:rFonts w:ascii="Times New Roman" w:hAnsi="Times New Roman" w:cs="Times New Roman"/>
          <w:sz w:val="28"/>
          <w:szCs w:val="28"/>
        </w:rPr>
      </w:pPr>
      <w:r>
        <w:rPr>
          <w:rFonts w:ascii="Times New Roman" w:hAnsi="Times New Roman" w:cs="Times New Roman"/>
          <w:sz w:val="28"/>
          <w:szCs w:val="28"/>
        </w:rPr>
        <w:t>преподаватель</w:t>
      </w:r>
    </w:p>
    <w:p w14:paraId="6C61160A" w14:textId="77777777" w:rsidR="008A7694" w:rsidRDefault="008A7694" w:rsidP="008A7694">
      <w:pPr>
        <w:rPr>
          <w:rFonts w:ascii="Times New Roman" w:hAnsi="Times New Roman" w:cs="Times New Roman"/>
          <w:sz w:val="28"/>
          <w:szCs w:val="28"/>
        </w:rPr>
      </w:pPr>
    </w:p>
    <w:p w14:paraId="63977A9D" w14:textId="77777777" w:rsidR="008A7694" w:rsidRDefault="008A7694" w:rsidP="008A7694">
      <w:pPr>
        <w:rPr>
          <w:rFonts w:ascii="Times New Roman" w:hAnsi="Times New Roman" w:cs="Times New Roman"/>
          <w:sz w:val="28"/>
          <w:szCs w:val="28"/>
        </w:rPr>
      </w:pPr>
    </w:p>
    <w:p w14:paraId="4547B1FA" w14:textId="77777777" w:rsidR="008A7694" w:rsidRDefault="008A7694" w:rsidP="008A7694">
      <w:pPr>
        <w:rPr>
          <w:rFonts w:ascii="Times New Roman" w:hAnsi="Times New Roman" w:cs="Times New Roman"/>
          <w:sz w:val="28"/>
          <w:szCs w:val="28"/>
        </w:rPr>
      </w:pPr>
    </w:p>
    <w:p w14:paraId="7B5EF78A" w14:textId="77777777" w:rsidR="008A7694" w:rsidRDefault="008A7694" w:rsidP="008A7694">
      <w:pPr>
        <w:rPr>
          <w:rFonts w:ascii="Times New Roman" w:hAnsi="Times New Roman" w:cs="Times New Roman"/>
          <w:sz w:val="28"/>
          <w:szCs w:val="28"/>
        </w:rPr>
      </w:pPr>
    </w:p>
    <w:p w14:paraId="33D151D9" w14:textId="77777777" w:rsidR="008A7694" w:rsidRDefault="008A7694" w:rsidP="008A7694">
      <w:pPr>
        <w:rPr>
          <w:rFonts w:ascii="Times New Roman" w:hAnsi="Times New Roman" w:cs="Times New Roman"/>
          <w:sz w:val="28"/>
          <w:szCs w:val="28"/>
        </w:rPr>
      </w:pPr>
    </w:p>
    <w:p w14:paraId="054B5F26" w14:textId="77777777" w:rsidR="008A7694" w:rsidRDefault="008A7694" w:rsidP="008A7694">
      <w:pPr>
        <w:rPr>
          <w:rFonts w:ascii="Times New Roman" w:hAnsi="Times New Roman" w:cs="Times New Roman"/>
          <w:sz w:val="28"/>
          <w:szCs w:val="28"/>
        </w:rPr>
      </w:pPr>
    </w:p>
    <w:p w14:paraId="378DEB94" w14:textId="1A623E13" w:rsidR="008A7694" w:rsidRPr="006831BD" w:rsidRDefault="008A7694" w:rsidP="008A7694">
      <w:pPr>
        <w:jc w:val="center"/>
        <w:rPr>
          <w:rFonts w:ascii="Times New Roman" w:hAnsi="Times New Roman" w:cs="Times New Roman"/>
          <w:sz w:val="28"/>
          <w:szCs w:val="28"/>
        </w:rPr>
      </w:pPr>
      <w:r>
        <w:rPr>
          <w:rFonts w:ascii="Times New Roman" w:hAnsi="Times New Roman" w:cs="Times New Roman"/>
          <w:sz w:val="28"/>
          <w:szCs w:val="28"/>
        </w:rPr>
        <w:t>2026г</w:t>
      </w:r>
    </w:p>
    <w:p w14:paraId="0915C7D3" w14:textId="77777777" w:rsidR="008A7694" w:rsidRDefault="008A7694" w:rsidP="00F850A9">
      <w:pPr>
        <w:spacing w:after="0" w:line="360" w:lineRule="auto"/>
        <w:jc w:val="both"/>
        <w:rPr>
          <w:rFonts w:ascii="Times New Roman" w:eastAsia="Calibri" w:hAnsi="Times New Roman" w:cs="Times New Roman"/>
          <w:b/>
          <w:kern w:val="0"/>
          <w:sz w:val="28"/>
          <w:szCs w:val="28"/>
          <w14:ligatures w14:val="none"/>
        </w:rPr>
      </w:pPr>
    </w:p>
    <w:sdt>
      <w:sdtPr>
        <w:rPr>
          <w:sz w:val="30"/>
        </w:rPr>
        <w:id w:val="745153263"/>
        <w:docPartObj>
          <w:docPartGallery w:val="Table of Contents"/>
          <w:docPartUnique/>
        </w:docPartObj>
      </w:sdtPr>
      <w:sdtEndPr>
        <w:rPr>
          <w:rFonts w:asciiTheme="minorHAnsi" w:eastAsiaTheme="minorHAnsi" w:hAnsiTheme="minorHAnsi" w:cstheme="minorBidi"/>
          <w:b/>
          <w:bCs/>
          <w:color w:val="auto"/>
          <w:kern w:val="2"/>
          <w:sz w:val="22"/>
          <w:szCs w:val="22"/>
          <w:lang w:eastAsia="en-US"/>
          <w14:ligatures w14:val="standardContextual"/>
        </w:rPr>
      </w:sdtEndPr>
      <w:sdtContent>
        <w:p w14:paraId="31A1DE7D" w14:textId="149E4120" w:rsidR="008A7694" w:rsidRPr="008A7694" w:rsidRDefault="008A7694">
          <w:pPr>
            <w:pStyle w:val="af1"/>
            <w:rPr>
              <w:rFonts w:ascii="Times New Roman" w:hAnsi="Times New Roman" w:cs="Times New Roman"/>
              <w:color w:val="000000" w:themeColor="text1"/>
              <w:sz w:val="28"/>
            </w:rPr>
          </w:pPr>
          <w:r w:rsidRPr="008A7694">
            <w:rPr>
              <w:rFonts w:ascii="Times New Roman" w:hAnsi="Times New Roman" w:cs="Times New Roman"/>
              <w:color w:val="000000" w:themeColor="text1"/>
              <w:sz w:val="28"/>
            </w:rPr>
            <w:t>Оглавление</w:t>
          </w:r>
        </w:p>
        <w:p w14:paraId="4B376A61" w14:textId="77777777" w:rsidR="008A7694" w:rsidRPr="008A7694" w:rsidRDefault="008A7694">
          <w:pPr>
            <w:pStyle w:val="11"/>
            <w:tabs>
              <w:tab w:val="right" w:leader="dot" w:pos="9345"/>
            </w:tabs>
            <w:rPr>
              <w:rFonts w:ascii="Times New Roman" w:eastAsiaTheme="minorEastAsia" w:hAnsi="Times New Roman" w:cs="Times New Roman"/>
              <w:noProof/>
              <w:kern w:val="0"/>
              <w:sz w:val="28"/>
              <w:lang w:eastAsia="ru-RU"/>
              <w14:ligatures w14:val="none"/>
            </w:rPr>
          </w:pPr>
          <w:r w:rsidRPr="008A7694">
            <w:rPr>
              <w:rFonts w:ascii="Times New Roman" w:hAnsi="Times New Roman" w:cs="Times New Roman"/>
              <w:b/>
              <w:bCs/>
              <w:sz w:val="28"/>
            </w:rPr>
            <w:fldChar w:fldCharType="begin"/>
          </w:r>
          <w:r w:rsidRPr="008A7694">
            <w:rPr>
              <w:rFonts w:ascii="Times New Roman" w:hAnsi="Times New Roman" w:cs="Times New Roman"/>
              <w:b/>
              <w:bCs/>
              <w:sz w:val="28"/>
            </w:rPr>
            <w:instrText xml:space="preserve"> TOC \o "1-3" \h \z \u </w:instrText>
          </w:r>
          <w:r w:rsidRPr="008A7694">
            <w:rPr>
              <w:rFonts w:ascii="Times New Roman" w:hAnsi="Times New Roman" w:cs="Times New Roman"/>
              <w:b/>
              <w:bCs/>
              <w:sz w:val="28"/>
            </w:rPr>
            <w:fldChar w:fldCharType="separate"/>
          </w:r>
          <w:hyperlink w:anchor="_Toc242716778" w:history="1">
            <w:r w:rsidRPr="008A7694">
              <w:rPr>
                <w:rStyle w:val="af0"/>
                <w:rFonts w:ascii="Times New Roman" w:eastAsia="Calibri" w:hAnsi="Times New Roman" w:cs="Times New Roman"/>
                <w:b/>
                <w:noProof/>
                <w:sz w:val="28"/>
              </w:rPr>
              <w:t>ВВЕДЕНИЕ</w:t>
            </w:r>
            <w:r w:rsidRPr="008A7694">
              <w:rPr>
                <w:rFonts w:ascii="Times New Roman" w:hAnsi="Times New Roman" w:cs="Times New Roman"/>
                <w:noProof/>
                <w:webHidden/>
                <w:sz w:val="28"/>
              </w:rPr>
              <w:tab/>
            </w:r>
            <w:r w:rsidRPr="008A7694">
              <w:rPr>
                <w:rFonts w:ascii="Times New Roman" w:hAnsi="Times New Roman" w:cs="Times New Roman"/>
                <w:noProof/>
                <w:webHidden/>
                <w:sz w:val="28"/>
              </w:rPr>
              <w:fldChar w:fldCharType="begin"/>
            </w:r>
            <w:r w:rsidRPr="008A7694">
              <w:rPr>
                <w:rFonts w:ascii="Times New Roman" w:hAnsi="Times New Roman" w:cs="Times New Roman"/>
                <w:noProof/>
                <w:webHidden/>
                <w:sz w:val="28"/>
              </w:rPr>
              <w:instrText xml:space="preserve"> PAGEREF _Toc242716778 \h </w:instrText>
            </w:r>
            <w:r w:rsidRPr="008A7694">
              <w:rPr>
                <w:rFonts w:ascii="Times New Roman" w:hAnsi="Times New Roman" w:cs="Times New Roman"/>
                <w:noProof/>
                <w:webHidden/>
                <w:sz w:val="28"/>
              </w:rPr>
            </w:r>
            <w:r w:rsidRPr="008A7694">
              <w:rPr>
                <w:rFonts w:ascii="Times New Roman" w:hAnsi="Times New Roman" w:cs="Times New Roman"/>
                <w:noProof/>
                <w:webHidden/>
                <w:sz w:val="28"/>
              </w:rPr>
              <w:fldChar w:fldCharType="separate"/>
            </w:r>
            <w:r w:rsidRPr="008A7694">
              <w:rPr>
                <w:rFonts w:ascii="Times New Roman" w:hAnsi="Times New Roman" w:cs="Times New Roman"/>
                <w:noProof/>
                <w:webHidden/>
                <w:sz w:val="28"/>
              </w:rPr>
              <w:t>3</w:t>
            </w:r>
            <w:r w:rsidRPr="008A7694">
              <w:rPr>
                <w:rFonts w:ascii="Times New Roman" w:hAnsi="Times New Roman" w:cs="Times New Roman"/>
                <w:noProof/>
                <w:webHidden/>
                <w:sz w:val="28"/>
              </w:rPr>
              <w:fldChar w:fldCharType="end"/>
            </w:r>
          </w:hyperlink>
        </w:p>
        <w:p w14:paraId="27F8DC63" w14:textId="77777777" w:rsidR="008A7694" w:rsidRPr="008A7694" w:rsidRDefault="008A7694">
          <w:pPr>
            <w:pStyle w:val="11"/>
            <w:tabs>
              <w:tab w:val="right" w:leader="dot" w:pos="9345"/>
            </w:tabs>
            <w:rPr>
              <w:rFonts w:ascii="Times New Roman" w:eastAsiaTheme="minorEastAsia" w:hAnsi="Times New Roman" w:cs="Times New Roman"/>
              <w:noProof/>
              <w:kern w:val="0"/>
              <w:sz w:val="28"/>
              <w:lang w:eastAsia="ru-RU"/>
              <w14:ligatures w14:val="none"/>
            </w:rPr>
          </w:pPr>
          <w:hyperlink w:anchor="_Toc242716779" w:history="1">
            <w:r w:rsidRPr="008A7694">
              <w:rPr>
                <w:rStyle w:val="af0"/>
                <w:rFonts w:ascii="Times New Roman" w:eastAsia="Calibri" w:hAnsi="Times New Roman" w:cs="Times New Roman"/>
                <w:b/>
                <w:noProof/>
                <w:sz w:val="28"/>
              </w:rPr>
              <w:t>I. ФОНЕМА И ЗВУК</w:t>
            </w:r>
            <w:r w:rsidRPr="008A7694">
              <w:rPr>
                <w:rFonts w:ascii="Times New Roman" w:hAnsi="Times New Roman" w:cs="Times New Roman"/>
                <w:noProof/>
                <w:webHidden/>
                <w:sz w:val="28"/>
              </w:rPr>
              <w:tab/>
            </w:r>
            <w:r w:rsidRPr="008A7694">
              <w:rPr>
                <w:rFonts w:ascii="Times New Roman" w:hAnsi="Times New Roman" w:cs="Times New Roman"/>
                <w:noProof/>
                <w:webHidden/>
                <w:sz w:val="28"/>
              </w:rPr>
              <w:fldChar w:fldCharType="begin"/>
            </w:r>
            <w:r w:rsidRPr="008A7694">
              <w:rPr>
                <w:rFonts w:ascii="Times New Roman" w:hAnsi="Times New Roman" w:cs="Times New Roman"/>
                <w:noProof/>
                <w:webHidden/>
                <w:sz w:val="28"/>
              </w:rPr>
              <w:instrText xml:space="preserve"> PAGEREF _Toc242716779 \h </w:instrText>
            </w:r>
            <w:r w:rsidRPr="008A7694">
              <w:rPr>
                <w:rFonts w:ascii="Times New Roman" w:hAnsi="Times New Roman" w:cs="Times New Roman"/>
                <w:noProof/>
                <w:webHidden/>
                <w:sz w:val="28"/>
              </w:rPr>
            </w:r>
            <w:r w:rsidRPr="008A7694">
              <w:rPr>
                <w:rFonts w:ascii="Times New Roman" w:hAnsi="Times New Roman" w:cs="Times New Roman"/>
                <w:noProof/>
                <w:webHidden/>
                <w:sz w:val="28"/>
              </w:rPr>
              <w:fldChar w:fldCharType="separate"/>
            </w:r>
            <w:r w:rsidRPr="008A7694">
              <w:rPr>
                <w:rFonts w:ascii="Times New Roman" w:hAnsi="Times New Roman" w:cs="Times New Roman"/>
                <w:noProof/>
                <w:webHidden/>
                <w:sz w:val="28"/>
              </w:rPr>
              <w:t>4</w:t>
            </w:r>
            <w:r w:rsidRPr="008A7694">
              <w:rPr>
                <w:rFonts w:ascii="Times New Roman" w:hAnsi="Times New Roman" w:cs="Times New Roman"/>
                <w:noProof/>
                <w:webHidden/>
                <w:sz w:val="28"/>
              </w:rPr>
              <w:fldChar w:fldCharType="end"/>
            </w:r>
          </w:hyperlink>
        </w:p>
        <w:p w14:paraId="112B90F1" w14:textId="77777777" w:rsidR="008A7694" w:rsidRPr="008A7694" w:rsidRDefault="008A7694">
          <w:pPr>
            <w:pStyle w:val="11"/>
            <w:tabs>
              <w:tab w:val="right" w:leader="dot" w:pos="9345"/>
            </w:tabs>
            <w:rPr>
              <w:rFonts w:ascii="Times New Roman" w:eastAsiaTheme="minorEastAsia" w:hAnsi="Times New Roman" w:cs="Times New Roman"/>
              <w:noProof/>
              <w:kern w:val="0"/>
              <w:sz w:val="28"/>
              <w:lang w:eastAsia="ru-RU"/>
              <w14:ligatures w14:val="none"/>
            </w:rPr>
          </w:pPr>
          <w:hyperlink w:anchor="_Toc242716780" w:history="1">
            <w:r w:rsidRPr="008A7694">
              <w:rPr>
                <w:rStyle w:val="af0"/>
                <w:rFonts w:ascii="Times New Roman" w:eastAsia="Calibri" w:hAnsi="Times New Roman" w:cs="Times New Roman"/>
                <w:b/>
                <w:noProof/>
                <w:sz w:val="28"/>
              </w:rPr>
              <w:t>II. ФУНКЦИИ ФОНЕМЫ</w:t>
            </w:r>
            <w:r w:rsidRPr="008A7694">
              <w:rPr>
                <w:rFonts w:ascii="Times New Roman" w:hAnsi="Times New Roman" w:cs="Times New Roman"/>
                <w:noProof/>
                <w:webHidden/>
                <w:sz w:val="28"/>
              </w:rPr>
              <w:tab/>
            </w:r>
            <w:r w:rsidRPr="008A7694">
              <w:rPr>
                <w:rFonts w:ascii="Times New Roman" w:hAnsi="Times New Roman" w:cs="Times New Roman"/>
                <w:noProof/>
                <w:webHidden/>
                <w:sz w:val="28"/>
              </w:rPr>
              <w:fldChar w:fldCharType="begin"/>
            </w:r>
            <w:r w:rsidRPr="008A7694">
              <w:rPr>
                <w:rFonts w:ascii="Times New Roman" w:hAnsi="Times New Roman" w:cs="Times New Roman"/>
                <w:noProof/>
                <w:webHidden/>
                <w:sz w:val="28"/>
              </w:rPr>
              <w:instrText xml:space="preserve"> PAGEREF _Toc242716780 \h </w:instrText>
            </w:r>
            <w:r w:rsidRPr="008A7694">
              <w:rPr>
                <w:rFonts w:ascii="Times New Roman" w:hAnsi="Times New Roman" w:cs="Times New Roman"/>
                <w:noProof/>
                <w:webHidden/>
                <w:sz w:val="28"/>
              </w:rPr>
            </w:r>
            <w:r w:rsidRPr="008A7694">
              <w:rPr>
                <w:rFonts w:ascii="Times New Roman" w:hAnsi="Times New Roman" w:cs="Times New Roman"/>
                <w:noProof/>
                <w:webHidden/>
                <w:sz w:val="28"/>
              </w:rPr>
              <w:fldChar w:fldCharType="separate"/>
            </w:r>
            <w:r w:rsidRPr="008A7694">
              <w:rPr>
                <w:rFonts w:ascii="Times New Roman" w:hAnsi="Times New Roman" w:cs="Times New Roman"/>
                <w:noProof/>
                <w:webHidden/>
                <w:sz w:val="28"/>
              </w:rPr>
              <w:t>8</w:t>
            </w:r>
            <w:r w:rsidRPr="008A7694">
              <w:rPr>
                <w:rFonts w:ascii="Times New Roman" w:hAnsi="Times New Roman" w:cs="Times New Roman"/>
                <w:noProof/>
                <w:webHidden/>
                <w:sz w:val="28"/>
              </w:rPr>
              <w:fldChar w:fldCharType="end"/>
            </w:r>
          </w:hyperlink>
        </w:p>
        <w:p w14:paraId="4F643242" w14:textId="77777777" w:rsidR="008A7694" w:rsidRPr="008A7694" w:rsidRDefault="008A7694">
          <w:pPr>
            <w:pStyle w:val="11"/>
            <w:tabs>
              <w:tab w:val="right" w:leader="dot" w:pos="9345"/>
            </w:tabs>
            <w:rPr>
              <w:rFonts w:ascii="Times New Roman" w:eastAsiaTheme="minorEastAsia" w:hAnsi="Times New Roman" w:cs="Times New Roman"/>
              <w:noProof/>
              <w:kern w:val="0"/>
              <w:sz w:val="28"/>
              <w:lang w:eastAsia="ru-RU"/>
              <w14:ligatures w14:val="none"/>
            </w:rPr>
          </w:pPr>
          <w:hyperlink w:anchor="_Toc242716781" w:history="1">
            <w:r w:rsidRPr="008A7694">
              <w:rPr>
                <w:rStyle w:val="af0"/>
                <w:rFonts w:ascii="Times New Roman" w:eastAsia="Calibri" w:hAnsi="Times New Roman" w:cs="Times New Roman"/>
                <w:b/>
                <w:noProof/>
                <w:sz w:val="28"/>
              </w:rPr>
              <w:t>III. РЕЛЕВАНТНЫЕ И НЕ РЕЛЕВАНТНЫЕ ФОНЕТИЧЕСКИЕ ПРИЗНАКИ</w:t>
            </w:r>
            <w:r w:rsidRPr="008A7694">
              <w:rPr>
                <w:rFonts w:ascii="Times New Roman" w:hAnsi="Times New Roman" w:cs="Times New Roman"/>
                <w:noProof/>
                <w:webHidden/>
                <w:sz w:val="28"/>
              </w:rPr>
              <w:tab/>
            </w:r>
            <w:r w:rsidRPr="008A7694">
              <w:rPr>
                <w:rFonts w:ascii="Times New Roman" w:hAnsi="Times New Roman" w:cs="Times New Roman"/>
                <w:noProof/>
                <w:webHidden/>
                <w:sz w:val="28"/>
              </w:rPr>
              <w:fldChar w:fldCharType="begin"/>
            </w:r>
            <w:r w:rsidRPr="008A7694">
              <w:rPr>
                <w:rFonts w:ascii="Times New Roman" w:hAnsi="Times New Roman" w:cs="Times New Roman"/>
                <w:noProof/>
                <w:webHidden/>
                <w:sz w:val="28"/>
              </w:rPr>
              <w:instrText xml:space="preserve"> PAGEREF _Toc242716781 \h </w:instrText>
            </w:r>
            <w:r w:rsidRPr="008A7694">
              <w:rPr>
                <w:rFonts w:ascii="Times New Roman" w:hAnsi="Times New Roman" w:cs="Times New Roman"/>
                <w:noProof/>
                <w:webHidden/>
                <w:sz w:val="28"/>
              </w:rPr>
            </w:r>
            <w:r w:rsidRPr="008A7694">
              <w:rPr>
                <w:rFonts w:ascii="Times New Roman" w:hAnsi="Times New Roman" w:cs="Times New Roman"/>
                <w:noProof/>
                <w:webHidden/>
                <w:sz w:val="28"/>
              </w:rPr>
              <w:fldChar w:fldCharType="separate"/>
            </w:r>
            <w:r w:rsidRPr="008A7694">
              <w:rPr>
                <w:rFonts w:ascii="Times New Roman" w:hAnsi="Times New Roman" w:cs="Times New Roman"/>
                <w:noProof/>
                <w:webHidden/>
                <w:sz w:val="28"/>
              </w:rPr>
              <w:t>10</w:t>
            </w:r>
            <w:r w:rsidRPr="008A7694">
              <w:rPr>
                <w:rFonts w:ascii="Times New Roman" w:hAnsi="Times New Roman" w:cs="Times New Roman"/>
                <w:noProof/>
                <w:webHidden/>
                <w:sz w:val="28"/>
              </w:rPr>
              <w:fldChar w:fldCharType="end"/>
            </w:r>
          </w:hyperlink>
        </w:p>
        <w:p w14:paraId="51E8FD78" w14:textId="77777777" w:rsidR="008A7694" w:rsidRPr="008A7694" w:rsidRDefault="008A7694">
          <w:pPr>
            <w:pStyle w:val="11"/>
            <w:tabs>
              <w:tab w:val="right" w:leader="dot" w:pos="9345"/>
            </w:tabs>
            <w:rPr>
              <w:rFonts w:ascii="Times New Roman" w:eastAsiaTheme="minorEastAsia" w:hAnsi="Times New Roman" w:cs="Times New Roman"/>
              <w:noProof/>
              <w:kern w:val="0"/>
              <w:sz w:val="28"/>
              <w:lang w:eastAsia="ru-RU"/>
              <w14:ligatures w14:val="none"/>
            </w:rPr>
          </w:pPr>
          <w:hyperlink w:anchor="_Toc242716782" w:history="1">
            <w:r w:rsidRPr="008A7694">
              <w:rPr>
                <w:rStyle w:val="af0"/>
                <w:rFonts w:ascii="Times New Roman" w:eastAsia="Calibri" w:hAnsi="Times New Roman" w:cs="Times New Roman"/>
                <w:b/>
                <w:noProof/>
                <w:sz w:val="28"/>
              </w:rPr>
              <w:t>IV. РЕАЛИЗАЦИИ ФОНЕМ</w:t>
            </w:r>
            <w:r w:rsidRPr="008A7694">
              <w:rPr>
                <w:rFonts w:ascii="Times New Roman" w:hAnsi="Times New Roman" w:cs="Times New Roman"/>
                <w:noProof/>
                <w:webHidden/>
                <w:sz w:val="28"/>
              </w:rPr>
              <w:tab/>
            </w:r>
            <w:r w:rsidRPr="008A7694">
              <w:rPr>
                <w:rFonts w:ascii="Times New Roman" w:hAnsi="Times New Roman" w:cs="Times New Roman"/>
                <w:noProof/>
                <w:webHidden/>
                <w:sz w:val="28"/>
              </w:rPr>
              <w:fldChar w:fldCharType="begin"/>
            </w:r>
            <w:r w:rsidRPr="008A7694">
              <w:rPr>
                <w:rFonts w:ascii="Times New Roman" w:hAnsi="Times New Roman" w:cs="Times New Roman"/>
                <w:noProof/>
                <w:webHidden/>
                <w:sz w:val="28"/>
              </w:rPr>
              <w:instrText xml:space="preserve"> PAGEREF _Toc242716782 \h </w:instrText>
            </w:r>
            <w:r w:rsidRPr="008A7694">
              <w:rPr>
                <w:rFonts w:ascii="Times New Roman" w:hAnsi="Times New Roman" w:cs="Times New Roman"/>
                <w:noProof/>
                <w:webHidden/>
                <w:sz w:val="28"/>
              </w:rPr>
            </w:r>
            <w:r w:rsidRPr="008A7694">
              <w:rPr>
                <w:rFonts w:ascii="Times New Roman" w:hAnsi="Times New Roman" w:cs="Times New Roman"/>
                <w:noProof/>
                <w:webHidden/>
                <w:sz w:val="28"/>
              </w:rPr>
              <w:fldChar w:fldCharType="separate"/>
            </w:r>
            <w:r w:rsidRPr="008A7694">
              <w:rPr>
                <w:rFonts w:ascii="Times New Roman" w:hAnsi="Times New Roman" w:cs="Times New Roman"/>
                <w:noProof/>
                <w:webHidden/>
                <w:sz w:val="28"/>
              </w:rPr>
              <w:t>12</w:t>
            </w:r>
            <w:r w:rsidRPr="008A7694">
              <w:rPr>
                <w:rFonts w:ascii="Times New Roman" w:hAnsi="Times New Roman" w:cs="Times New Roman"/>
                <w:noProof/>
                <w:webHidden/>
                <w:sz w:val="28"/>
              </w:rPr>
              <w:fldChar w:fldCharType="end"/>
            </w:r>
          </w:hyperlink>
        </w:p>
        <w:p w14:paraId="7250C938" w14:textId="77777777" w:rsidR="008A7694" w:rsidRPr="008A7694" w:rsidRDefault="008A7694">
          <w:pPr>
            <w:pStyle w:val="11"/>
            <w:tabs>
              <w:tab w:val="right" w:leader="dot" w:pos="9345"/>
            </w:tabs>
            <w:rPr>
              <w:rFonts w:ascii="Times New Roman" w:eastAsiaTheme="minorEastAsia" w:hAnsi="Times New Roman" w:cs="Times New Roman"/>
              <w:noProof/>
              <w:kern w:val="0"/>
              <w:sz w:val="28"/>
              <w:lang w:eastAsia="ru-RU"/>
              <w14:ligatures w14:val="none"/>
            </w:rPr>
          </w:pPr>
          <w:hyperlink w:anchor="_Toc242716783" w:history="1">
            <w:r w:rsidRPr="008A7694">
              <w:rPr>
                <w:rStyle w:val="af0"/>
                <w:rFonts w:ascii="Times New Roman" w:eastAsia="Calibri" w:hAnsi="Times New Roman" w:cs="Times New Roman"/>
                <w:b/>
                <w:noProof/>
                <w:sz w:val="28"/>
              </w:rPr>
              <w:t>ЗАКЛЮЧЕНИЕ</w:t>
            </w:r>
            <w:r w:rsidRPr="008A7694">
              <w:rPr>
                <w:rFonts w:ascii="Times New Roman" w:hAnsi="Times New Roman" w:cs="Times New Roman"/>
                <w:noProof/>
                <w:webHidden/>
                <w:sz w:val="28"/>
              </w:rPr>
              <w:tab/>
            </w:r>
            <w:r w:rsidRPr="008A7694">
              <w:rPr>
                <w:rFonts w:ascii="Times New Roman" w:hAnsi="Times New Roman" w:cs="Times New Roman"/>
                <w:noProof/>
                <w:webHidden/>
                <w:sz w:val="28"/>
              </w:rPr>
              <w:fldChar w:fldCharType="begin"/>
            </w:r>
            <w:r w:rsidRPr="008A7694">
              <w:rPr>
                <w:rFonts w:ascii="Times New Roman" w:hAnsi="Times New Roman" w:cs="Times New Roman"/>
                <w:noProof/>
                <w:webHidden/>
                <w:sz w:val="28"/>
              </w:rPr>
              <w:instrText xml:space="preserve"> PAGEREF _Toc242716783 \h </w:instrText>
            </w:r>
            <w:r w:rsidRPr="008A7694">
              <w:rPr>
                <w:rFonts w:ascii="Times New Roman" w:hAnsi="Times New Roman" w:cs="Times New Roman"/>
                <w:noProof/>
                <w:webHidden/>
                <w:sz w:val="28"/>
              </w:rPr>
            </w:r>
            <w:r w:rsidRPr="008A7694">
              <w:rPr>
                <w:rFonts w:ascii="Times New Roman" w:hAnsi="Times New Roman" w:cs="Times New Roman"/>
                <w:noProof/>
                <w:webHidden/>
                <w:sz w:val="28"/>
              </w:rPr>
              <w:fldChar w:fldCharType="separate"/>
            </w:r>
            <w:r w:rsidRPr="008A7694">
              <w:rPr>
                <w:rFonts w:ascii="Times New Roman" w:hAnsi="Times New Roman" w:cs="Times New Roman"/>
                <w:noProof/>
                <w:webHidden/>
                <w:sz w:val="28"/>
              </w:rPr>
              <w:t>15</w:t>
            </w:r>
            <w:r w:rsidRPr="008A7694">
              <w:rPr>
                <w:rFonts w:ascii="Times New Roman" w:hAnsi="Times New Roman" w:cs="Times New Roman"/>
                <w:noProof/>
                <w:webHidden/>
                <w:sz w:val="28"/>
              </w:rPr>
              <w:fldChar w:fldCharType="end"/>
            </w:r>
          </w:hyperlink>
        </w:p>
        <w:p w14:paraId="20446760" w14:textId="77777777" w:rsidR="008A7694" w:rsidRPr="008A7694" w:rsidRDefault="008A7694">
          <w:pPr>
            <w:pStyle w:val="11"/>
            <w:tabs>
              <w:tab w:val="right" w:leader="dot" w:pos="9345"/>
            </w:tabs>
            <w:rPr>
              <w:rFonts w:ascii="Times New Roman" w:eastAsiaTheme="minorEastAsia" w:hAnsi="Times New Roman" w:cs="Times New Roman"/>
              <w:noProof/>
              <w:kern w:val="0"/>
              <w:sz w:val="28"/>
              <w:lang w:eastAsia="ru-RU"/>
              <w14:ligatures w14:val="none"/>
            </w:rPr>
          </w:pPr>
          <w:hyperlink w:anchor="_Toc242716784" w:history="1">
            <w:r w:rsidRPr="008A7694">
              <w:rPr>
                <w:rStyle w:val="af0"/>
                <w:rFonts w:ascii="Times New Roman" w:eastAsia="Calibri" w:hAnsi="Times New Roman" w:cs="Times New Roman"/>
                <w:b/>
                <w:noProof/>
                <w:sz w:val="28"/>
              </w:rPr>
              <w:t>СПИСОК ИСПОЛЬЗОВАННОЙ ЛИТЕРАТУРЫ</w:t>
            </w:r>
            <w:r w:rsidRPr="008A7694">
              <w:rPr>
                <w:rFonts w:ascii="Times New Roman" w:hAnsi="Times New Roman" w:cs="Times New Roman"/>
                <w:noProof/>
                <w:webHidden/>
                <w:sz w:val="28"/>
              </w:rPr>
              <w:tab/>
            </w:r>
            <w:r w:rsidRPr="008A7694">
              <w:rPr>
                <w:rFonts w:ascii="Times New Roman" w:hAnsi="Times New Roman" w:cs="Times New Roman"/>
                <w:noProof/>
                <w:webHidden/>
                <w:sz w:val="28"/>
              </w:rPr>
              <w:fldChar w:fldCharType="begin"/>
            </w:r>
            <w:r w:rsidRPr="008A7694">
              <w:rPr>
                <w:rFonts w:ascii="Times New Roman" w:hAnsi="Times New Roman" w:cs="Times New Roman"/>
                <w:noProof/>
                <w:webHidden/>
                <w:sz w:val="28"/>
              </w:rPr>
              <w:instrText xml:space="preserve"> PAGEREF _Toc242716784 \h </w:instrText>
            </w:r>
            <w:r w:rsidRPr="008A7694">
              <w:rPr>
                <w:rFonts w:ascii="Times New Roman" w:hAnsi="Times New Roman" w:cs="Times New Roman"/>
                <w:noProof/>
                <w:webHidden/>
                <w:sz w:val="28"/>
              </w:rPr>
            </w:r>
            <w:r w:rsidRPr="008A7694">
              <w:rPr>
                <w:rFonts w:ascii="Times New Roman" w:hAnsi="Times New Roman" w:cs="Times New Roman"/>
                <w:noProof/>
                <w:webHidden/>
                <w:sz w:val="28"/>
              </w:rPr>
              <w:fldChar w:fldCharType="separate"/>
            </w:r>
            <w:r w:rsidRPr="008A7694">
              <w:rPr>
                <w:rFonts w:ascii="Times New Roman" w:hAnsi="Times New Roman" w:cs="Times New Roman"/>
                <w:noProof/>
                <w:webHidden/>
                <w:sz w:val="28"/>
              </w:rPr>
              <w:t>16</w:t>
            </w:r>
            <w:r w:rsidRPr="008A7694">
              <w:rPr>
                <w:rFonts w:ascii="Times New Roman" w:hAnsi="Times New Roman" w:cs="Times New Roman"/>
                <w:noProof/>
                <w:webHidden/>
                <w:sz w:val="28"/>
              </w:rPr>
              <w:fldChar w:fldCharType="end"/>
            </w:r>
          </w:hyperlink>
        </w:p>
        <w:p w14:paraId="29E1334F" w14:textId="158B1B2D" w:rsidR="008A7694" w:rsidRDefault="008A7694">
          <w:r w:rsidRPr="008A7694">
            <w:rPr>
              <w:rFonts w:ascii="Times New Roman" w:hAnsi="Times New Roman" w:cs="Times New Roman"/>
              <w:b/>
              <w:bCs/>
              <w:sz w:val="28"/>
            </w:rPr>
            <w:fldChar w:fldCharType="end"/>
          </w:r>
        </w:p>
      </w:sdtContent>
    </w:sdt>
    <w:p w14:paraId="5416BFE5" w14:textId="6FDAA2BB" w:rsidR="00F850A9" w:rsidRPr="00F850A9" w:rsidRDefault="00F850A9" w:rsidP="00F850A9">
      <w:pPr>
        <w:spacing w:after="0" w:line="360" w:lineRule="auto"/>
        <w:jc w:val="both"/>
        <w:rPr>
          <w:rFonts w:ascii="Times New Roman" w:eastAsia="Calibri" w:hAnsi="Times New Roman" w:cs="Times New Roman"/>
          <w:b/>
          <w:kern w:val="0"/>
          <w:sz w:val="28"/>
          <w:szCs w:val="28"/>
          <w14:ligatures w14:val="none"/>
        </w:rPr>
      </w:pPr>
    </w:p>
    <w:p w14:paraId="07CC84E5" w14:textId="77777777" w:rsidR="00F850A9" w:rsidRPr="00F850A9" w:rsidRDefault="00F850A9" w:rsidP="00F850A9">
      <w:pPr>
        <w:spacing w:after="200" w:line="276" w:lineRule="auto"/>
        <w:rPr>
          <w:rFonts w:ascii="Times New Roman" w:eastAsia="Calibri" w:hAnsi="Times New Roman" w:cs="Times New Roman"/>
          <w:kern w:val="0"/>
          <w:sz w:val="24"/>
          <w14:ligatures w14:val="none"/>
        </w:rPr>
      </w:pPr>
    </w:p>
    <w:p w14:paraId="4C12EA5B" w14:textId="77777777" w:rsidR="00F850A9" w:rsidRPr="00F850A9" w:rsidRDefault="00F850A9" w:rsidP="00F850A9">
      <w:pPr>
        <w:spacing w:after="200" w:line="360" w:lineRule="auto"/>
        <w:jc w:val="both"/>
        <w:rPr>
          <w:rFonts w:ascii="Times New Roman" w:eastAsia="Calibri" w:hAnsi="Times New Roman" w:cs="Times New Roman"/>
          <w:kern w:val="0"/>
          <w:sz w:val="24"/>
          <w14:ligatures w14:val="none"/>
        </w:rPr>
      </w:pPr>
    </w:p>
    <w:p w14:paraId="0CB5827F" w14:textId="77777777" w:rsidR="00F850A9" w:rsidRPr="00F850A9" w:rsidRDefault="00F850A9" w:rsidP="00F850A9">
      <w:pPr>
        <w:spacing w:after="0" w:line="360" w:lineRule="auto"/>
        <w:jc w:val="center"/>
        <w:rPr>
          <w:rFonts w:ascii="Times New Roman" w:eastAsia="Calibri" w:hAnsi="Times New Roman" w:cs="Times New Roman"/>
          <w:kern w:val="0"/>
          <w:sz w:val="24"/>
          <w14:ligatures w14:val="none"/>
        </w:rPr>
      </w:pPr>
    </w:p>
    <w:p w14:paraId="2A5C0905" w14:textId="77777777" w:rsidR="00F850A9" w:rsidRPr="00F850A9" w:rsidRDefault="00F850A9" w:rsidP="00F850A9">
      <w:pPr>
        <w:spacing w:after="0" w:line="360" w:lineRule="auto"/>
        <w:jc w:val="center"/>
        <w:rPr>
          <w:rFonts w:ascii="Times New Roman" w:eastAsia="Calibri" w:hAnsi="Times New Roman" w:cs="Times New Roman"/>
          <w:kern w:val="0"/>
          <w:sz w:val="24"/>
          <w14:ligatures w14:val="none"/>
        </w:rPr>
      </w:pPr>
    </w:p>
    <w:p w14:paraId="27D2D837" w14:textId="77777777" w:rsidR="00F850A9" w:rsidRPr="00F850A9" w:rsidRDefault="00F850A9" w:rsidP="00F850A9">
      <w:pPr>
        <w:spacing w:after="0" w:line="360" w:lineRule="auto"/>
        <w:jc w:val="center"/>
        <w:rPr>
          <w:rFonts w:ascii="Times New Roman" w:eastAsia="Calibri" w:hAnsi="Times New Roman" w:cs="Times New Roman"/>
          <w:kern w:val="0"/>
          <w:sz w:val="24"/>
          <w14:ligatures w14:val="none"/>
        </w:rPr>
      </w:pPr>
    </w:p>
    <w:p w14:paraId="5EBD6FD3" w14:textId="77777777" w:rsidR="00F850A9" w:rsidRPr="00F850A9" w:rsidRDefault="00F850A9" w:rsidP="00F850A9">
      <w:pPr>
        <w:spacing w:after="0" w:line="360" w:lineRule="auto"/>
        <w:jc w:val="center"/>
        <w:rPr>
          <w:rFonts w:ascii="Times New Roman" w:eastAsia="Calibri" w:hAnsi="Times New Roman" w:cs="Times New Roman"/>
          <w:kern w:val="0"/>
          <w:sz w:val="24"/>
          <w14:ligatures w14:val="none"/>
        </w:rPr>
      </w:pPr>
    </w:p>
    <w:p w14:paraId="2477D42F" w14:textId="77777777" w:rsidR="00F850A9" w:rsidRPr="00F850A9" w:rsidRDefault="00F850A9" w:rsidP="00F850A9">
      <w:pPr>
        <w:spacing w:after="0" w:line="360" w:lineRule="auto"/>
        <w:jc w:val="center"/>
        <w:rPr>
          <w:rFonts w:ascii="Times New Roman" w:eastAsia="Calibri" w:hAnsi="Times New Roman" w:cs="Times New Roman"/>
          <w:kern w:val="0"/>
          <w:sz w:val="24"/>
          <w14:ligatures w14:val="none"/>
        </w:rPr>
      </w:pPr>
    </w:p>
    <w:p w14:paraId="2413E372" w14:textId="77777777" w:rsidR="00F850A9" w:rsidRPr="00F850A9" w:rsidRDefault="00F850A9" w:rsidP="00F850A9">
      <w:pPr>
        <w:spacing w:after="0" w:line="360" w:lineRule="auto"/>
        <w:jc w:val="center"/>
        <w:rPr>
          <w:rFonts w:ascii="Times New Roman" w:eastAsia="Calibri" w:hAnsi="Times New Roman" w:cs="Times New Roman"/>
          <w:kern w:val="0"/>
          <w:sz w:val="24"/>
          <w14:ligatures w14:val="none"/>
        </w:rPr>
      </w:pPr>
    </w:p>
    <w:p w14:paraId="2A09541F" w14:textId="77777777" w:rsidR="00F850A9" w:rsidRPr="00F850A9" w:rsidRDefault="00F850A9" w:rsidP="00F850A9">
      <w:pPr>
        <w:spacing w:after="0" w:line="360" w:lineRule="auto"/>
        <w:jc w:val="center"/>
        <w:rPr>
          <w:rFonts w:ascii="Times New Roman" w:eastAsia="Calibri" w:hAnsi="Times New Roman" w:cs="Times New Roman"/>
          <w:kern w:val="0"/>
          <w:sz w:val="24"/>
          <w14:ligatures w14:val="none"/>
        </w:rPr>
      </w:pPr>
    </w:p>
    <w:p w14:paraId="42ECFC95" w14:textId="77777777" w:rsidR="00F850A9" w:rsidRPr="00F850A9" w:rsidRDefault="00F850A9" w:rsidP="00F850A9">
      <w:pPr>
        <w:spacing w:after="0" w:line="360" w:lineRule="auto"/>
        <w:jc w:val="center"/>
        <w:rPr>
          <w:rFonts w:ascii="Times New Roman" w:eastAsia="Calibri" w:hAnsi="Times New Roman" w:cs="Times New Roman"/>
          <w:kern w:val="0"/>
          <w:sz w:val="24"/>
          <w14:ligatures w14:val="none"/>
        </w:rPr>
      </w:pPr>
    </w:p>
    <w:p w14:paraId="18A2B95F" w14:textId="77777777" w:rsidR="00F850A9" w:rsidRPr="00F850A9" w:rsidRDefault="00F850A9" w:rsidP="00F850A9">
      <w:pPr>
        <w:spacing w:after="0" w:line="360" w:lineRule="auto"/>
        <w:jc w:val="center"/>
        <w:rPr>
          <w:rFonts w:ascii="Times New Roman" w:eastAsia="Calibri" w:hAnsi="Times New Roman" w:cs="Times New Roman"/>
          <w:kern w:val="0"/>
          <w:sz w:val="24"/>
          <w14:ligatures w14:val="none"/>
        </w:rPr>
      </w:pPr>
    </w:p>
    <w:p w14:paraId="35AE31CD" w14:textId="77777777" w:rsidR="00F850A9" w:rsidRPr="00F850A9" w:rsidRDefault="00F850A9" w:rsidP="00F850A9">
      <w:pPr>
        <w:spacing w:after="0" w:line="360" w:lineRule="auto"/>
        <w:jc w:val="center"/>
        <w:rPr>
          <w:rFonts w:ascii="Times New Roman" w:eastAsia="Calibri" w:hAnsi="Times New Roman" w:cs="Times New Roman"/>
          <w:kern w:val="0"/>
          <w:sz w:val="24"/>
          <w14:ligatures w14:val="none"/>
        </w:rPr>
      </w:pPr>
    </w:p>
    <w:p w14:paraId="76B95977" w14:textId="77777777" w:rsidR="00F850A9" w:rsidRPr="00F850A9" w:rsidRDefault="00F850A9" w:rsidP="00F850A9">
      <w:pPr>
        <w:spacing w:after="0" w:line="360" w:lineRule="auto"/>
        <w:jc w:val="center"/>
        <w:rPr>
          <w:rFonts w:ascii="Times New Roman" w:eastAsia="Calibri" w:hAnsi="Times New Roman" w:cs="Times New Roman"/>
          <w:kern w:val="0"/>
          <w:sz w:val="24"/>
          <w14:ligatures w14:val="none"/>
        </w:rPr>
      </w:pPr>
    </w:p>
    <w:p w14:paraId="3FAA1BD2" w14:textId="77777777" w:rsidR="00F850A9" w:rsidRPr="00F850A9" w:rsidRDefault="00F850A9" w:rsidP="00F850A9">
      <w:pPr>
        <w:spacing w:after="0" w:line="360" w:lineRule="auto"/>
        <w:jc w:val="center"/>
        <w:rPr>
          <w:rFonts w:ascii="Times New Roman" w:eastAsia="Calibri" w:hAnsi="Times New Roman" w:cs="Times New Roman"/>
          <w:kern w:val="0"/>
          <w:sz w:val="24"/>
          <w14:ligatures w14:val="none"/>
        </w:rPr>
      </w:pPr>
    </w:p>
    <w:p w14:paraId="7BFA2F36" w14:textId="77777777" w:rsidR="00F850A9" w:rsidRPr="00F850A9" w:rsidRDefault="00F850A9" w:rsidP="00F850A9">
      <w:pPr>
        <w:spacing w:after="0" w:line="360" w:lineRule="auto"/>
        <w:jc w:val="center"/>
        <w:rPr>
          <w:rFonts w:ascii="Times New Roman" w:eastAsia="Calibri" w:hAnsi="Times New Roman" w:cs="Times New Roman"/>
          <w:kern w:val="0"/>
          <w:sz w:val="24"/>
          <w14:ligatures w14:val="none"/>
        </w:rPr>
      </w:pPr>
    </w:p>
    <w:p w14:paraId="47F22859" w14:textId="77777777" w:rsidR="00F850A9" w:rsidRPr="00F850A9" w:rsidRDefault="00F850A9" w:rsidP="00F850A9">
      <w:pPr>
        <w:spacing w:after="0" w:line="360" w:lineRule="auto"/>
        <w:jc w:val="center"/>
        <w:rPr>
          <w:rFonts w:ascii="Times New Roman" w:eastAsia="Calibri" w:hAnsi="Times New Roman" w:cs="Times New Roman"/>
          <w:kern w:val="0"/>
          <w:sz w:val="24"/>
          <w14:ligatures w14:val="none"/>
        </w:rPr>
      </w:pPr>
    </w:p>
    <w:p w14:paraId="3002B061" w14:textId="77777777" w:rsidR="00F850A9" w:rsidRPr="00F850A9" w:rsidRDefault="00F850A9" w:rsidP="00F850A9">
      <w:pPr>
        <w:spacing w:after="0" w:line="360" w:lineRule="auto"/>
        <w:jc w:val="center"/>
        <w:rPr>
          <w:rFonts w:ascii="Times New Roman" w:eastAsia="Calibri" w:hAnsi="Times New Roman" w:cs="Times New Roman"/>
          <w:kern w:val="0"/>
          <w:sz w:val="24"/>
          <w14:ligatures w14:val="none"/>
        </w:rPr>
      </w:pPr>
    </w:p>
    <w:p w14:paraId="72354F1A" w14:textId="77777777" w:rsidR="00F850A9" w:rsidRPr="00F850A9" w:rsidRDefault="00F850A9" w:rsidP="00F850A9">
      <w:pPr>
        <w:spacing w:after="0" w:line="360" w:lineRule="auto"/>
        <w:jc w:val="center"/>
        <w:rPr>
          <w:rFonts w:ascii="Times New Roman" w:eastAsia="Calibri" w:hAnsi="Times New Roman" w:cs="Times New Roman"/>
          <w:kern w:val="0"/>
          <w:sz w:val="24"/>
          <w14:ligatures w14:val="none"/>
        </w:rPr>
      </w:pPr>
    </w:p>
    <w:p w14:paraId="02289ECC" w14:textId="77777777" w:rsidR="00F850A9" w:rsidRPr="00F850A9" w:rsidRDefault="00F850A9" w:rsidP="00F850A9">
      <w:pPr>
        <w:spacing w:after="0" w:line="360" w:lineRule="auto"/>
        <w:jc w:val="center"/>
        <w:rPr>
          <w:rFonts w:ascii="Times New Roman" w:eastAsia="Calibri" w:hAnsi="Times New Roman" w:cs="Times New Roman"/>
          <w:kern w:val="0"/>
          <w:sz w:val="24"/>
          <w14:ligatures w14:val="none"/>
        </w:rPr>
      </w:pPr>
    </w:p>
    <w:p w14:paraId="3F039888" w14:textId="77777777" w:rsidR="008A7694" w:rsidRDefault="008A7694" w:rsidP="00F850A9">
      <w:pPr>
        <w:spacing w:after="0" w:line="360" w:lineRule="auto"/>
        <w:jc w:val="center"/>
        <w:rPr>
          <w:rFonts w:ascii="Times New Roman" w:eastAsia="Calibri" w:hAnsi="Times New Roman" w:cs="Times New Roman"/>
          <w:b/>
          <w:kern w:val="0"/>
          <w:sz w:val="28"/>
          <w:szCs w:val="28"/>
          <w14:ligatures w14:val="none"/>
        </w:rPr>
      </w:pPr>
    </w:p>
    <w:p w14:paraId="07FF7D70" w14:textId="77777777" w:rsidR="008A7694" w:rsidRDefault="008A7694" w:rsidP="00F850A9">
      <w:pPr>
        <w:spacing w:after="0" w:line="360" w:lineRule="auto"/>
        <w:jc w:val="center"/>
        <w:rPr>
          <w:rFonts w:ascii="Times New Roman" w:eastAsia="Calibri" w:hAnsi="Times New Roman" w:cs="Times New Roman"/>
          <w:b/>
          <w:kern w:val="0"/>
          <w:sz w:val="28"/>
          <w:szCs w:val="28"/>
          <w14:ligatures w14:val="none"/>
        </w:rPr>
      </w:pPr>
    </w:p>
    <w:p w14:paraId="5F1AECB4" w14:textId="77777777" w:rsidR="008A7694" w:rsidRDefault="008A7694" w:rsidP="008A7694">
      <w:pPr>
        <w:spacing w:after="0" w:line="360" w:lineRule="auto"/>
        <w:rPr>
          <w:rFonts w:ascii="Times New Roman" w:eastAsia="Calibri" w:hAnsi="Times New Roman" w:cs="Times New Roman"/>
          <w:b/>
          <w:kern w:val="0"/>
          <w:sz w:val="28"/>
          <w:szCs w:val="28"/>
          <w14:ligatures w14:val="none"/>
        </w:rPr>
      </w:pPr>
    </w:p>
    <w:p w14:paraId="6B609F72" w14:textId="77777777" w:rsidR="00F850A9" w:rsidRPr="008A7694" w:rsidRDefault="00F850A9" w:rsidP="008A7694">
      <w:pPr>
        <w:pStyle w:val="1"/>
        <w:jc w:val="center"/>
        <w:rPr>
          <w:rFonts w:ascii="Times New Roman" w:eastAsia="Calibri" w:hAnsi="Times New Roman" w:cs="Times New Roman"/>
          <w:b/>
          <w:color w:val="000000" w:themeColor="text1"/>
          <w:kern w:val="0"/>
          <w:sz w:val="28"/>
          <w:szCs w:val="28"/>
          <w14:ligatures w14:val="none"/>
        </w:rPr>
      </w:pPr>
      <w:bookmarkStart w:id="1" w:name="_Toc242716778"/>
      <w:r w:rsidRPr="008A7694">
        <w:rPr>
          <w:rFonts w:ascii="Times New Roman" w:eastAsia="Calibri" w:hAnsi="Times New Roman" w:cs="Times New Roman"/>
          <w:b/>
          <w:color w:val="000000" w:themeColor="text1"/>
          <w:kern w:val="0"/>
          <w:sz w:val="28"/>
          <w:szCs w:val="28"/>
          <w14:ligatures w14:val="none"/>
        </w:rPr>
        <w:lastRenderedPageBreak/>
        <w:t>ВВЕДЕНИЕ</w:t>
      </w:r>
      <w:bookmarkEnd w:id="1"/>
    </w:p>
    <w:p w14:paraId="74D1C01D" w14:textId="77777777" w:rsidR="00F850A9" w:rsidRPr="00F850A9" w:rsidRDefault="00F850A9" w:rsidP="00F850A9">
      <w:pPr>
        <w:spacing w:after="0" w:line="360" w:lineRule="auto"/>
        <w:ind w:firstLine="709"/>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Фонема и звук – это основные понятия в языкознании, играющие важную роль в понимании структуры и функционирования языков. Фонема представляет собой абстрактную единицу, необходимую для различения слов и морфем, тогда как звук является её конкретной реализацией в речи. Эти понятия лежат в основе фонологии и фонетики, которые исследуют звуковую систему языка.</w:t>
      </w:r>
    </w:p>
    <w:p w14:paraId="2DC41870" w14:textId="77777777" w:rsidR="00F850A9" w:rsidRPr="00F850A9" w:rsidRDefault="00F850A9" w:rsidP="00F850A9">
      <w:pPr>
        <w:spacing w:after="0" w:line="360" w:lineRule="auto"/>
        <w:ind w:firstLine="709"/>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 xml:space="preserve">Наша речь состоит из множества разнообразных звуков, возникающих в результате сложной артикуляционной деятельности человека. В каждом языке эти звуки объединяются в ограниченное число звуковых типов – фонем (греч. </w:t>
      </w:r>
      <w:proofErr w:type="spellStart"/>
      <w:r w:rsidRPr="00F850A9">
        <w:rPr>
          <w:rFonts w:ascii="Times New Roman" w:eastAsia="Calibri" w:hAnsi="Times New Roman" w:cs="Times New Roman"/>
          <w:kern w:val="0"/>
          <w:sz w:val="28"/>
          <w:szCs w:val="28"/>
          <w14:ligatures w14:val="none"/>
        </w:rPr>
        <w:t>phonema</w:t>
      </w:r>
      <w:proofErr w:type="spellEnd"/>
      <w:r w:rsidRPr="00F850A9">
        <w:rPr>
          <w:rFonts w:ascii="Times New Roman" w:eastAsia="Calibri" w:hAnsi="Times New Roman" w:cs="Times New Roman"/>
          <w:kern w:val="0"/>
          <w:sz w:val="28"/>
          <w:szCs w:val="28"/>
          <w14:ligatures w14:val="none"/>
        </w:rPr>
        <w:t xml:space="preserve"> ‘звук’). Эти фонемы образуют систему, которая позволяет различать значения слов и морфем.</w:t>
      </w:r>
    </w:p>
    <w:p w14:paraId="56EA5CEC" w14:textId="77777777" w:rsidR="00F850A9" w:rsidRPr="00F850A9" w:rsidRDefault="00F850A9" w:rsidP="00F850A9">
      <w:pPr>
        <w:spacing w:after="0" w:line="360" w:lineRule="auto"/>
        <w:ind w:firstLine="709"/>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Актуальность выбранной темы "Фонема и звук" заключается в необходимости глубокого понимания этих понятий для анализа языковых систем, их функционирования и развития. Различия между фонемами и звуками, их функции и реализации важны как для теоретической лингвистики, так и для практических областей, таких как обучение иностранным языкам, логопедия и разработка технологий распознавания и синтеза речи.</w:t>
      </w:r>
    </w:p>
    <w:p w14:paraId="77FBBA93" w14:textId="77777777" w:rsidR="00F850A9" w:rsidRPr="00F850A9" w:rsidRDefault="00F850A9" w:rsidP="00F850A9">
      <w:pPr>
        <w:spacing w:after="0" w:line="360" w:lineRule="auto"/>
        <w:jc w:val="center"/>
        <w:rPr>
          <w:rFonts w:ascii="Times New Roman" w:eastAsia="Calibri" w:hAnsi="Times New Roman" w:cs="Times New Roman"/>
          <w:b/>
          <w:kern w:val="0"/>
          <w:sz w:val="28"/>
          <w:szCs w:val="28"/>
          <w14:ligatures w14:val="none"/>
        </w:rPr>
      </w:pPr>
    </w:p>
    <w:p w14:paraId="0F318860" w14:textId="77777777" w:rsidR="00F850A9" w:rsidRPr="00F850A9" w:rsidRDefault="00F850A9" w:rsidP="00F850A9">
      <w:pPr>
        <w:spacing w:after="0" w:line="360" w:lineRule="auto"/>
        <w:jc w:val="center"/>
        <w:rPr>
          <w:rFonts w:ascii="Times New Roman" w:eastAsia="Calibri" w:hAnsi="Times New Roman" w:cs="Times New Roman"/>
          <w:b/>
          <w:kern w:val="0"/>
          <w:sz w:val="28"/>
          <w:szCs w:val="28"/>
          <w14:ligatures w14:val="none"/>
        </w:rPr>
      </w:pPr>
    </w:p>
    <w:p w14:paraId="7A497ECC" w14:textId="77777777" w:rsidR="00F850A9" w:rsidRPr="00F850A9" w:rsidRDefault="00F850A9" w:rsidP="00F850A9">
      <w:pPr>
        <w:spacing w:after="0" w:line="360" w:lineRule="auto"/>
        <w:jc w:val="center"/>
        <w:rPr>
          <w:rFonts w:ascii="Times New Roman" w:eastAsia="Calibri" w:hAnsi="Times New Roman" w:cs="Times New Roman"/>
          <w:b/>
          <w:kern w:val="0"/>
          <w:sz w:val="28"/>
          <w:szCs w:val="28"/>
          <w14:ligatures w14:val="none"/>
        </w:rPr>
      </w:pPr>
    </w:p>
    <w:p w14:paraId="70925397" w14:textId="77777777" w:rsidR="00F850A9" w:rsidRPr="00F850A9" w:rsidRDefault="00F850A9" w:rsidP="00F850A9">
      <w:pPr>
        <w:spacing w:after="0" w:line="360" w:lineRule="auto"/>
        <w:jc w:val="center"/>
        <w:rPr>
          <w:rFonts w:ascii="Times New Roman" w:eastAsia="Calibri" w:hAnsi="Times New Roman" w:cs="Times New Roman"/>
          <w:b/>
          <w:kern w:val="0"/>
          <w:sz w:val="28"/>
          <w:szCs w:val="28"/>
          <w14:ligatures w14:val="none"/>
        </w:rPr>
      </w:pPr>
    </w:p>
    <w:p w14:paraId="389DAEE2" w14:textId="77777777" w:rsidR="00F850A9" w:rsidRPr="00F850A9" w:rsidRDefault="00F850A9" w:rsidP="00F850A9">
      <w:pPr>
        <w:spacing w:after="0" w:line="360" w:lineRule="auto"/>
        <w:jc w:val="center"/>
        <w:rPr>
          <w:rFonts w:ascii="Times New Roman" w:eastAsia="Calibri" w:hAnsi="Times New Roman" w:cs="Times New Roman"/>
          <w:b/>
          <w:kern w:val="0"/>
          <w:sz w:val="28"/>
          <w:szCs w:val="28"/>
          <w14:ligatures w14:val="none"/>
        </w:rPr>
      </w:pPr>
    </w:p>
    <w:p w14:paraId="144AE4A7" w14:textId="77777777" w:rsidR="00F850A9" w:rsidRPr="00F850A9" w:rsidRDefault="00F850A9" w:rsidP="00F850A9">
      <w:pPr>
        <w:spacing w:after="0" w:line="360" w:lineRule="auto"/>
        <w:jc w:val="center"/>
        <w:rPr>
          <w:rFonts w:ascii="Times New Roman" w:eastAsia="Calibri" w:hAnsi="Times New Roman" w:cs="Times New Roman"/>
          <w:b/>
          <w:kern w:val="0"/>
          <w:sz w:val="28"/>
          <w:szCs w:val="28"/>
          <w14:ligatures w14:val="none"/>
        </w:rPr>
      </w:pPr>
    </w:p>
    <w:p w14:paraId="18329843" w14:textId="77777777" w:rsidR="00F850A9" w:rsidRPr="00F850A9" w:rsidRDefault="00F850A9" w:rsidP="00F850A9">
      <w:pPr>
        <w:spacing w:after="0" w:line="360" w:lineRule="auto"/>
        <w:jc w:val="center"/>
        <w:rPr>
          <w:rFonts w:ascii="Times New Roman" w:eastAsia="Calibri" w:hAnsi="Times New Roman" w:cs="Times New Roman"/>
          <w:b/>
          <w:kern w:val="0"/>
          <w:sz w:val="28"/>
          <w:szCs w:val="28"/>
          <w14:ligatures w14:val="none"/>
        </w:rPr>
      </w:pPr>
    </w:p>
    <w:p w14:paraId="680801A7" w14:textId="77777777" w:rsidR="00F850A9" w:rsidRPr="00F850A9" w:rsidRDefault="00F850A9" w:rsidP="00F850A9">
      <w:pPr>
        <w:spacing w:after="0" w:line="360" w:lineRule="auto"/>
        <w:jc w:val="center"/>
        <w:rPr>
          <w:rFonts w:ascii="Times New Roman" w:eastAsia="Calibri" w:hAnsi="Times New Roman" w:cs="Times New Roman"/>
          <w:b/>
          <w:kern w:val="0"/>
          <w:sz w:val="28"/>
          <w:szCs w:val="28"/>
          <w14:ligatures w14:val="none"/>
        </w:rPr>
      </w:pPr>
    </w:p>
    <w:p w14:paraId="1634502B" w14:textId="77777777" w:rsidR="00F850A9" w:rsidRPr="00F850A9" w:rsidRDefault="00F850A9" w:rsidP="00F850A9">
      <w:pPr>
        <w:spacing w:after="0" w:line="360" w:lineRule="auto"/>
        <w:jc w:val="center"/>
        <w:rPr>
          <w:rFonts w:ascii="Times New Roman" w:eastAsia="Calibri" w:hAnsi="Times New Roman" w:cs="Times New Roman"/>
          <w:b/>
          <w:kern w:val="0"/>
          <w:sz w:val="28"/>
          <w:szCs w:val="28"/>
          <w14:ligatures w14:val="none"/>
        </w:rPr>
      </w:pPr>
    </w:p>
    <w:p w14:paraId="6FF435B2" w14:textId="77777777" w:rsidR="00F850A9" w:rsidRPr="00F850A9" w:rsidRDefault="00F850A9" w:rsidP="00F850A9">
      <w:pPr>
        <w:spacing w:after="0" w:line="360" w:lineRule="auto"/>
        <w:jc w:val="center"/>
        <w:rPr>
          <w:rFonts w:ascii="Times New Roman" w:eastAsia="Calibri" w:hAnsi="Times New Roman" w:cs="Times New Roman"/>
          <w:b/>
          <w:kern w:val="0"/>
          <w:sz w:val="28"/>
          <w:szCs w:val="28"/>
          <w14:ligatures w14:val="none"/>
        </w:rPr>
      </w:pPr>
    </w:p>
    <w:p w14:paraId="06BCD0B9" w14:textId="77777777" w:rsidR="00F850A9" w:rsidRPr="00F850A9" w:rsidRDefault="00F850A9" w:rsidP="00F850A9">
      <w:pPr>
        <w:spacing w:after="0" w:line="360" w:lineRule="auto"/>
        <w:jc w:val="center"/>
        <w:rPr>
          <w:rFonts w:ascii="Times New Roman" w:eastAsia="Calibri" w:hAnsi="Times New Roman" w:cs="Times New Roman"/>
          <w:b/>
          <w:kern w:val="0"/>
          <w:sz w:val="28"/>
          <w:szCs w:val="28"/>
          <w14:ligatures w14:val="none"/>
        </w:rPr>
      </w:pPr>
    </w:p>
    <w:p w14:paraId="14A001C8" w14:textId="77777777" w:rsidR="00F850A9" w:rsidRPr="00F850A9" w:rsidRDefault="00F850A9" w:rsidP="00F850A9">
      <w:pPr>
        <w:spacing w:after="0" w:line="360" w:lineRule="auto"/>
        <w:jc w:val="center"/>
        <w:rPr>
          <w:rFonts w:ascii="Times New Roman" w:eastAsia="Calibri" w:hAnsi="Times New Roman" w:cs="Times New Roman"/>
          <w:b/>
          <w:kern w:val="0"/>
          <w:sz w:val="28"/>
          <w:szCs w:val="28"/>
          <w14:ligatures w14:val="none"/>
        </w:rPr>
      </w:pPr>
    </w:p>
    <w:p w14:paraId="59710E73" w14:textId="77777777" w:rsidR="00F850A9" w:rsidRPr="00F850A9" w:rsidRDefault="00F850A9" w:rsidP="00F850A9">
      <w:pPr>
        <w:spacing w:after="0" w:line="360" w:lineRule="auto"/>
        <w:jc w:val="center"/>
        <w:rPr>
          <w:rFonts w:ascii="Times New Roman" w:eastAsia="Calibri" w:hAnsi="Times New Roman" w:cs="Times New Roman"/>
          <w:b/>
          <w:kern w:val="0"/>
          <w:sz w:val="28"/>
          <w:szCs w:val="28"/>
          <w14:ligatures w14:val="none"/>
        </w:rPr>
      </w:pPr>
    </w:p>
    <w:p w14:paraId="614445D7" w14:textId="77777777" w:rsidR="00F850A9" w:rsidRPr="00F850A9" w:rsidRDefault="00F850A9" w:rsidP="00F850A9">
      <w:pPr>
        <w:spacing w:after="0" w:line="360" w:lineRule="auto"/>
        <w:jc w:val="center"/>
        <w:rPr>
          <w:rFonts w:ascii="Times New Roman" w:eastAsia="Calibri" w:hAnsi="Times New Roman" w:cs="Times New Roman"/>
          <w:b/>
          <w:kern w:val="0"/>
          <w:sz w:val="28"/>
          <w:szCs w:val="28"/>
          <w14:ligatures w14:val="none"/>
        </w:rPr>
      </w:pPr>
    </w:p>
    <w:p w14:paraId="133830CF" w14:textId="4D7A6B39" w:rsidR="00F850A9" w:rsidRPr="008A7694" w:rsidRDefault="00F850A9" w:rsidP="008A7694">
      <w:pPr>
        <w:pStyle w:val="1"/>
        <w:jc w:val="center"/>
        <w:rPr>
          <w:rFonts w:ascii="Times New Roman" w:eastAsia="Calibri" w:hAnsi="Times New Roman" w:cs="Times New Roman"/>
          <w:b/>
          <w:color w:val="000000" w:themeColor="text1"/>
          <w:kern w:val="0"/>
          <w:sz w:val="28"/>
          <w:szCs w:val="28"/>
          <w14:ligatures w14:val="none"/>
        </w:rPr>
      </w:pPr>
      <w:bookmarkStart w:id="2" w:name="_Toc242716779"/>
      <w:r w:rsidRPr="008A7694">
        <w:rPr>
          <w:rFonts w:ascii="Times New Roman" w:eastAsia="Calibri" w:hAnsi="Times New Roman" w:cs="Times New Roman"/>
          <w:b/>
          <w:color w:val="000000" w:themeColor="text1"/>
          <w:kern w:val="0"/>
          <w:sz w:val="28"/>
          <w:szCs w:val="28"/>
          <w14:ligatures w14:val="none"/>
        </w:rPr>
        <w:t>I. ФОНЕМА И ЗВУК</w:t>
      </w:r>
      <w:bookmarkEnd w:id="2"/>
    </w:p>
    <w:p w14:paraId="6DB537A8" w14:textId="77777777" w:rsidR="00F850A9" w:rsidRPr="00F850A9" w:rsidRDefault="00F850A9" w:rsidP="00F850A9">
      <w:pPr>
        <w:spacing w:after="0" w:line="360" w:lineRule="auto"/>
        <w:jc w:val="center"/>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1.1. Понятия звука и фонемы</w:t>
      </w:r>
    </w:p>
    <w:p w14:paraId="5C252CA7" w14:textId="77777777" w:rsidR="00F850A9" w:rsidRPr="00F850A9" w:rsidRDefault="00F850A9" w:rsidP="00F850A9">
      <w:pPr>
        <w:spacing w:after="0" w:line="360" w:lineRule="auto"/>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 xml:space="preserve">         Звук речи – это минимальная единица речевой цепи, возникающая в результате сложной артикуляционной деятельности человека и характеризующаяся определёнными акустическими и перцептивными свойствами. Звуки речи, или фоны, являются конкретными единицами, которые произносятся говорящими и воспринимаются слушающими. Фоника, раздел фонетики, изучает звуки с физической и артикуляционной точек зрения, рассматривая их акустические характеристики и механизмы их производства. </w:t>
      </w:r>
    </w:p>
    <w:p w14:paraId="192EEFFE" w14:textId="77777777" w:rsidR="00F850A9" w:rsidRPr="00F850A9" w:rsidRDefault="00F850A9" w:rsidP="00F850A9">
      <w:pPr>
        <w:spacing w:after="0" w:line="360" w:lineRule="auto"/>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 xml:space="preserve">         Фонема (греч. </w:t>
      </w:r>
      <w:proofErr w:type="spellStart"/>
      <w:r w:rsidRPr="00F850A9">
        <w:rPr>
          <w:rFonts w:ascii="Times New Roman" w:eastAsia="Calibri" w:hAnsi="Times New Roman" w:cs="Times New Roman"/>
          <w:kern w:val="0"/>
          <w:sz w:val="28"/>
          <w:szCs w:val="28"/>
          <w14:ligatures w14:val="none"/>
        </w:rPr>
        <w:t>phōnēma</w:t>
      </w:r>
      <w:proofErr w:type="spellEnd"/>
      <w:r w:rsidRPr="00F850A9">
        <w:rPr>
          <w:rFonts w:ascii="Times New Roman" w:eastAsia="Calibri" w:hAnsi="Times New Roman" w:cs="Times New Roman"/>
          <w:kern w:val="0"/>
          <w:sz w:val="28"/>
          <w:szCs w:val="28"/>
          <w14:ligatures w14:val="none"/>
        </w:rPr>
        <w:t xml:space="preserve"> – 'звук, голос') – это минимальная единица звукового строя языка, служащая для построения, опознавания и различения значимых единиц языка: морфем и слов. Фонема является звуковым типом, эталоном, мельчайшей неделимой единицей, используемой для различия значимых единиц языка. Например, слова "том", "сом" и "дом" различаются фонемами /т/, /с/ и /д/. В словах "угол" и "уголь", "мел" и "мель", "был" и "быль", "дал" и "даль", "пыл" и "пыль" фонемы /л/ и /л’/ различают значения этих слов и их форм.</w:t>
      </w:r>
    </w:p>
    <w:p w14:paraId="38B99746"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 xml:space="preserve">Три различных гласных звука в слове "дорогой" (д[ъ][р][ә]г[о]й) представляют фонему /о/. Звук [т] в абсолютном конце слов "код" и "кот", "род" и "рот" представляет две разные фонемы (/д/ и /т/), что подтверждается их различием в формах "коды", "коты", "роды", "рты". Способность фонемы различать слова и их формы называется </w:t>
      </w:r>
      <w:proofErr w:type="spellStart"/>
      <w:r w:rsidRPr="00F850A9">
        <w:rPr>
          <w:rFonts w:ascii="Times New Roman" w:eastAsia="Calibri" w:hAnsi="Times New Roman" w:cs="Times New Roman"/>
          <w:kern w:val="0"/>
          <w:sz w:val="28"/>
          <w:szCs w:val="28"/>
          <w14:ligatures w14:val="none"/>
        </w:rPr>
        <w:t>сигнификативной</w:t>
      </w:r>
      <w:proofErr w:type="spellEnd"/>
      <w:r w:rsidRPr="00F850A9">
        <w:rPr>
          <w:rFonts w:ascii="Times New Roman" w:eastAsia="Calibri" w:hAnsi="Times New Roman" w:cs="Times New Roman"/>
          <w:kern w:val="0"/>
          <w:sz w:val="28"/>
          <w:szCs w:val="28"/>
          <w14:ligatures w14:val="none"/>
        </w:rPr>
        <w:t xml:space="preserve"> (лат. </w:t>
      </w:r>
      <w:proofErr w:type="spellStart"/>
      <w:r w:rsidRPr="00F850A9">
        <w:rPr>
          <w:rFonts w:ascii="Times New Roman" w:eastAsia="Calibri" w:hAnsi="Times New Roman" w:cs="Times New Roman"/>
          <w:kern w:val="0"/>
          <w:sz w:val="28"/>
          <w:szCs w:val="28"/>
          <w14:ligatures w14:val="none"/>
        </w:rPr>
        <w:t>significatum</w:t>
      </w:r>
      <w:proofErr w:type="spellEnd"/>
      <w:r w:rsidRPr="00F850A9">
        <w:rPr>
          <w:rFonts w:ascii="Times New Roman" w:eastAsia="Calibri" w:hAnsi="Times New Roman" w:cs="Times New Roman"/>
          <w:kern w:val="0"/>
          <w:sz w:val="28"/>
          <w:szCs w:val="28"/>
          <w14:ligatures w14:val="none"/>
        </w:rPr>
        <w:t xml:space="preserve"> – 'обозначаемое') функцией фонемы.</w:t>
      </w:r>
    </w:p>
    <w:p w14:paraId="42ED3484"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 xml:space="preserve">Звук речи и фонема различаются по своей природе и функциям. Звук речи – это конкретная физическая единица, характеризующаяся определёнными артикуляционными и акустическими свойствами. Фонема же </w:t>
      </w:r>
      <w:r w:rsidRPr="00F850A9">
        <w:rPr>
          <w:rFonts w:ascii="Times New Roman" w:eastAsia="Calibri" w:hAnsi="Times New Roman" w:cs="Times New Roman"/>
          <w:kern w:val="0"/>
          <w:sz w:val="28"/>
          <w:szCs w:val="28"/>
          <w14:ligatures w14:val="none"/>
        </w:rPr>
        <w:lastRenderedPageBreak/>
        <w:t>является абстрактной языковой единицей, выполняющей смыслоразличительные функции. Реально произносимых звуков множество, тогда как число фонем в каждом языке ограничено и составляет от 12 до 78 единиц.</w:t>
      </w:r>
    </w:p>
    <w:p w14:paraId="21048EDC"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p>
    <w:p w14:paraId="46E95EC5" w14:textId="77777777" w:rsidR="00F850A9" w:rsidRPr="00F850A9" w:rsidRDefault="00F850A9" w:rsidP="00F850A9">
      <w:pPr>
        <w:spacing w:after="0" w:line="360" w:lineRule="auto"/>
        <w:jc w:val="both"/>
        <w:rPr>
          <w:rFonts w:ascii="Times New Roman" w:eastAsia="Calibri" w:hAnsi="Times New Roman" w:cs="Times New Roman"/>
          <w:kern w:val="0"/>
          <w:sz w:val="28"/>
          <w:szCs w:val="28"/>
          <w14:ligatures w14:val="none"/>
        </w:rPr>
      </w:pPr>
    </w:p>
    <w:p w14:paraId="01E58509" w14:textId="77777777" w:rsidR="00F850A9" w:rsidRPr="00F850A9" w:rsidRDefault="00F850A9" w:rsidP="00F850A9">
      <w:pPr>
        <w:spacing w:after="0" w:line="360" w:lineRule="auto"/>
        <w:contextualSpacing/>
        <w:jc w:val="center"/>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1.2. Влияние артикуляционных и фонетических условий, а также ударения на качество звуков</w:t>
      </w:r>
    </w:p>
    <w:p w14:paraId="5D2D5919" w14:textId="77777777" w:rsidR="00F850A9" w:rsidRPr="00F850A9" w:rsidRDefault="00F850A9" w:rsidP="00F850A9">
      <w:pPr>
        <w:spacing w:after="0" w:line="360" w:lineRule="auto"/>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На произношение звуков влияют различные факторы:</w:t>
      </w:r>
    </w:p>
    <w:p w14:paraId="2FC00215"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Разные говорящие произносят звуки по-разному из-за различий в голосе, возрасте и индивидуальном тембре.</w:t>
      </w:r>
    </w:p>
    <w:p w14:paraId="741C9C9E"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Один и тот же человек произносит звуки по-разному в зависимости от настроения и состояния здоровья.</w:t>
      </w:r>
    </w:p>
    <w:p w14:paraId="08B1540F"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Произносительные условия, такие как соседние звуки (окружение) и позиция звука в слове (например, по отношению к ударению), также влияют на качество звуков.</w:t>
      </w:r>
    </w:p>
    <w:p w14:paraId="15F28444" w14:textId="77777777" w:rsidR="00F850A9" w:rsidRPr="00F850A9" w:rsidRDefault="00F850A9" w:rsidP="00F850A9">
      <w:pPr>
        <w:spacing w:after="0" w:line="360" w:lineRule="auto"/>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 xml:space="preserve">         В потоке речи звуки влияют друг на друга, адаптируясь к соседним звукам через наложение фаз артикуляции. Например, в слове [сон] звук [с] </w:t>
      </w:r>
      <w:proofErr w:type="spellStart"/>
      <w:r w:rsidRPr="00F850A9">
        <w:rPr>
          <w:rFonts w:ascii="Times New Roman" w:eastAsia="Calibri" w:hAnsi="Times New Roman" w:cs="Times New Roman"/>
          <w:kern w:val="0"/>
          <w:sz w:val="28"/>
          <w:szCs w:val="28"/>
          <w14:ligatures w14:val="none"/>
        </w:rPr>
        <w:t>огубляется</w:t>
      </w:r>
      <w:proofErr w:type="spellEnd"/>
      <w:r w:rsidRPr="00F850A9">
        <w:rPr>
          <w:rFonts w:ascii="Times New Roman" w:eastAsia="Calibri" w:hAnsi="Times New Roman" w:cs="Times New Roman"/>
          <w:kern w:val="0"/>
          <w:sz w:val="28"/>
          <w:szCs w:val="28"/>
          <w14:ligatures w14:val="none"/>
        </w:rPr>
        <w:t xml:space="preserve"> из-за следующего за ним [о], а [о] назализуется под влиянием [н]. Эта адаптация приводит к появлению множества вариантов одного и того же звука в разных контекстах: [с] в словах "сад", "суд", "срок", "сна" и т.д.</w:t>
      </w:r>
    </w:p>
    <w:p w14:paraId="13C8DCC1" w14:textId="77777777" w:rsidR="00F850A9" w:rsidRPr="00F850A9" w:rsidRDefault="00F850A9" w:rsidP="00F850A9">
      <w:pPr>
        <w:spacing w:after="0" w:line="360" w:lineRule="auto"/>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 xml:space="preserve">         Звуки разного качества автоматически заменяют друг друга при изменении фонетических условий. Например, в словах "дать", "дал", "дан", "дань" и "дар" один и тот же звук произносится по-разному в зависимости от контекста, но носители языка воспринимают эти звуки как одну и ту же фонему.</w:t>
      </w:r>
    </w:p>
    <w:p w14:paraId="1BC9867F" w14:textId="77777777" w:rsidR="00F850A9" w:rsidRPr="00F850A9" w:rsidRDefault="00F850A9" w:rsidP="00F850A9">
      <w:pPr>
        <w:spacing w:after="0" w:line="360" w:lineRule="auto"/>
        <w:ind w:left="720" w:firstLine="709"/>
        <w:contextualSpacing/>
        <w:jc w:val="center"/>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1.3. Фонема как абстрактная единица</w:t>
      </w:r>
    </w:p>
    <w:p w14:paraId="1D397A53" w14:textId="77777777" w:rsidR="00F850A9" w:rsidRPr="00F850A9" w:rsidRDefault="00F850A9" w:rsidP="00F850A9">
      <w:pPr>
        <w:spacing w:after="0" w:line="360" w:lineRule="auto"/>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 xml:space="preserve">         Фонема является абстрактной единицей, поскольку она существует не как конкретный звук, а как совокупность возможных реализаций в речи. Это </w:t>
      </w:r>
      <w:r w:rsidRPr="00F850A9">
        <w:rPr>
          <w:rFonts w:ascii="Times New Roman" w:eastAsia="Calibri" w:hAnsi="Times New Roman" w:cs="Times New Roman"/>
          <w:kern w:val="0"/>
          <w:sz w:val="28"/>
          <w:szCs w:val="28"/>
          <w14:ligatures w14:val="none"/>
        </w:rPr>
        <w:lastRenderedPageBreak/>
        <w:t>означает, что фонема представляет собой обобщение множества вариативных звуковых форм, которые могут встречаться в разных контекстах. Эти вариации называются аллофонами, и они могут изменяться в зависимости от фонетических условий, таких как соседние звуки, ударение и другие факторы.</w:t>
      </w:r>
    </w:p>
    <w:p w14:paraId="411680DE"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Абстрактность фонемы заключается в её функции различения значений. Она не имеет конкретного звучания, а только потенциально представляет звуковые различия, которые воспринимаются носителями языка как существенные для различения значимых единиц, таких как слова и морфемы. Например, фонема /п/ может реализовываться как [п], [п’], [б], в зависимости от фонетического окружения, но во всех этих случаях она сохраняет свою функцию различения слов, таких как "папа" и "баба".</w:t>
      </w:r>
    </w:p>
    <w:p w14:paraId="175A9FC4" w14:textId="77777777" w:rsidR="00F850A9" w:rsidRPr="00F850A9" w:rsidRDefault="00F850A9" w:rsidP="00F850A9">
      <w:pPr>
        <w:spacing w:after="0" w:line="360" w:lineRule="auto"/>
        <w:contextualSpacing/>
        <w:jc w:val="center"/>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1.4. Слоговые и фонемные языки</w:t>
      </w:r>
    </w:p>
    <w:p w14:paraId="0AAFD0E3"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В лингвистике языки делятся на две группы в зависимости от их звуковой структуры: слоговые и фонемные. Это деление основывается на различиях в организации минимальных звуковых единиц, используемых для построения и различения значимых элементов языка.</w:t>
      </w:r>
    </w:p>
    <w:p w14:paraId="15ED4E2A"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1. Слоговые языки</w:t>
      </w:r>
    </w:p>
    <w:p w14:paraId="4BDC4F7D"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В слоговых языках минимальной звуковой единицей, имеющей смыслоразличительную функцию, является слог. В таких языках слог всегда совпадает с морфемой, а минимальной линейной единицей сегментации является отдельный звук, то есть элемент слога. Слоговые языки, как правило, имеют фиксированное количество возможных слогов, которые могут состоять из одного или нескольких звуков, но при этом каждый слог рассматривается как неделимая единица.</w:t>
      </w:r>
    </w:p>
    <w:p w14:paraId="5DE24B05"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Примеры слоговых языков:</w:t>
      </w:r>
    </w:p>
    <w:p w14:paraId="4D64EC23"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bCs/>
          <w:kern w:val="0"/>
          <w:sz w:val="28"/>
          <w:szCs w:val="28"/>
          <w14:ligatures w14:val="none"/>
        </w:rPr>
        <w:t>Китайский язык</w:t>
      </w:r>
      <w:r w:rsidRPr="00F850A9">
        <w:rPr>
          <w:rFonts w:ascii="Times New Roman" w:eastAsia="Calibri" w:hAnsi="Times New Roman" w:cs="Times New Roman"/>
          <w:kern w:val="0"/>
          <w:sz w:val="28"/>
          <w:szCs w:val="28"/>
          <w14:ligatures w14:val="none"/>
        </w:rPr>
        <w:t>:</w:t>
      </w:r>
    </w:p>
    <w:p w14:paraId="33C3D514"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В китайском языке слог является основной звуковой единицей. Например, слог "</w:t>
      </w:r>
      <w:proofErr w:type="spellStart"/>
      <w:r w:rsidRPr="00F850A9">
        <w:rPr>
          <w:rFonts w:ascii="Times New Roman" w:eastAsia="Calibri" w:hAnsi="Times New Roman" w:cs="Times New Roman"/>
          <w:kern w:val="0"/>
          <w:sz w:val="28"/>
          <w:szCs w:val="28"/>
          <w14:ligatures w14:val="none"/>
        </w:rPr>
        <w:t>ma</w:t>
      </w:r>
      <w:proofErr w:type="spellEnd"/>
      <w:r w:rsidRPr="00F850A9">
        <w:rPr>
          <w:rFonts w:ascii="Times New Roman" w:eastAsia="Calibri" w:hAnsi="Times New Roman" w:cs="Times New Roman"/>
          <w:kern w:val="0"/>
          <w:sz w:val="28"/>
          <w:szCs w:val="28"/>
          <w14:ligatures w14:val="none"/>
        </w:rPr>
        <w:t>" может иметь разные значения в зависимости от тона: "мать" (</w:t>
      </w:r>
      <w:r w:rsidRPr="00F850A9">
        <w:rPr>
          <w:rFonts w:ascii="Microsoft JhengHei" w:eastAsia="Microsoft JhengHei" w:hAnsi="Microsoft JhengHei" w:cs="Microsoft JhengHei" w:hint="eastAsia"/>
          <w:kern w:val="0"/>
          <w:sz w:val="28"/>
          <w:szCs w:val="28"/>
          <w14:ligatures w14:val="none"/>
        </w:rPr>
        <w:t>妈</w:t>
      </w:r>
      <w:r w:rsidRPr="00F850A9">
        <w:rPr>
          <w:rFonts w:ascii="Times New Roman" w:eastAsia="Calibri" w:hAnsi="Times New Roman" w:cs="Times New Roman"/>
          <w:kern w:val="0"/>
          <w:sz w:val="28"/>
          <w:szCs w:val="28"/>
          <w14:ligatures w14:val="none"/>
        </w:rPr>
        <w:t>), "лошадь" (</w:t>
      </w:r>
      <w:r w:rsidRPr="00F850A9">
        <w:rPr>
          <w:rFonts w:ascii="Microsoft JhengHei" w:eastAsia="Microsoft JhengHei" w:hAnsi="Microsoft JhengHei" w:cs="Microsoft JhengHei" w:hint="eastAsia"/>
          <w:kern w:val="0"/>
          <w:sz w:val="28"/>
          <w:szCs w:val="28"/>
          <w14:ligatures w14:val="none"/>
        </w:rPr>
        <w:t>马</w:t>
      </w:r>
      <w:r w:rsidRPr="00F850A9">
        <w:rPr>
          <w:rFonts w:ascii="Times New Roman" w:eastAsia="Calibri" w:hAnsi="Times New Roman" w:cs="Times New Roman"/>
          <w:kern w:val="0"/>
          <w:sz w:val="28"/>
          <w:szCs w:val="28"/>
          <w14:ligatures w14:val="none"/>
        </w:rPr>
        <w:t>), "ругать" (</w:t>
      </w:r>
      <w:r w:rsidRPr="00F850A9">
        <w:rPr>
          <w:rFonts w:ascii="Microsoft JhengHei" w:eastAsia="Microsoft JhengHei" w:hAnsi="Microsoft JhengHei" w:cs="Microsoft JhengHei" w:hint="eastAsia"/>
          <w:kern w:val="0"/>
          <w:sz w:val="28"/>
          <w:szCs w:val="28"/>
          <w14:ligatures w14:val="none"/>
        </w:rPr>
        <w:t>骂</w:t>
      </w:r>
      <w:r w:rsidRPr="00F850A9">
        <w:rPr>
          <w:rFonts w:ascii="Times New Roman" w:eastAsia="Calibri" w:hAnsi="Times New Roman" w:cs="Times New Roman"/>
          <w:kern w:val="0"/>
          <w:sz w:val="28"/>
          <w:szCs w:val="28"/>
          <w14:ligatures w14:val="none"/>
        </w:rPr>
        <w:t>) и "конопля" (</w:t>
      </w:r>
      <w:r w:rsidRPr="00F850A9">
        <w:rPr>
          <w:rFonts w:ascii="MS Gothic" w:eastAsia="MS Gothic" w:hAnsi="MS Gothic" w:cs="MS Gothic" w:hint="eastAsia"/>
          <w:kern w:val="0"/>
          <w:sz w:val="28"/>
          <w:szCs w:val="28"/>
          <w14:ligatures w14:val="none"/>
        </w:rPr>
        <w:t>麻</w:t>
      </w:r>
      <w:r w:rsidRPr="00F850A9">
        <w:rPr>
          <w:rFonts w:ascii="Times New Roman" w:eastAsia="Calibri" w:hAnsi="Times New Roman" w:cs="Times New Roman"/>
          <w:kern w:val="0"/>
          <w:sz w:val="28"/>
          <w:szCs w:val="28"/>
          <w14:ligatures w14:val="none"/>
        </w:rPr>
        <w:t>).</w:t>
      </w:r>
    </w:p>
    <w:p w14:paraId="7AD23C59"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bCs/>
          <w:kern w:val="0"/>
          <w:sz w:val="28"/>
          <w:szCs w:val="28"/>
          <w14:ligatures w14:val="none"/>
        </w:rPr>
        <w:lastRenderedPageBreak/>
        <w:t>Вьетнамский язык</w:t>
      </w:r>
      <w:r w:rsidRPr="00F850A9">
        <w:rPr>
          <w:rFonts w:ascii="Times New Roman" w:eastAsia="Calibri" w:hAnsi="Times New Roman" w:cs="Times New Roman"/>
          <w:kern w:val="0"/>
          <w:sz w:val="28"/>
          <w:szCs w:val="28"/>
          <w14:ligatures w14:val="none"/>
        </w:rPr>
        <w:t>:</w:t>
      </w:r>
    </w:p>
    <w:p w14:paraId="6E622B99"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Во вьетнамском языке также используется слоговая структура, где каждый слог имеет определенное значение и может быть представлен отдельным иероглифом. Например, слог "</w:t>
      </w:r>
      <w:proofErr w:type="spellStart"/>
      <w:r w:rsidRPr="00F850A9">
        <w:rPr>
          <w:rFonts w:ascii="Times New Roman" w:eastAsia="Calibri" w:hAnsi="Times New Roman" w:cs="Times New Roman"/>
          <w:kern w:val="0"/>
          <w:sz w:val="28"/>
          <w:szCs w:val="28"/>
          <w14:ligatures w14:val="none"/>
        </w:rPr>
        <w:t>ba</w:t>
      </w:r>
      <w:proofErr w:type="spellEnd"/>
      <w:r w:rsidRPr="00F850A9">
        <w:rPr>
          <w:rFonts w:ascii="Times New Roman" w:eastAsia="Calibri" w:hAnsi="Times New Roman" w:cs="Times New Roman"/>
          <w:kern w:val="0"/>
          <w:sz w:val="28"/>
          <w:szCs w:val="28"/>
          <w14:ligatures w14:val="none"/>
        </w:rPr>
        <w:t>" может означать "</w:t>
      </w:r>
      <w:proofErr w:type="spellStart"/>
      <w:r w:rsidRPr="00F850A9">
        <w:rPr>
          <w:rFonts w:ascii="Times New Roman" w:eastAsia="Calibri" w:hAnsi="Times New Roman" w:cs="Times New Roman"/>
          <w:kern w:val="0"/>
          <w:sz w:val="28"/>
          <w:szCs w:val="28"/>
          <w14:ligatures w14:val="none"/>
        </w:rPr>
        <w:t>три"или</w:t>
      </w:r>
      <w:proofErr w:type="spellEnd"/>
      <w:r w:rsidRPr="00F850A9">
        <w:rPr>
          <w:rFonts w:ascii="Times New Roman" w:eastAsia="Calibri" w:hAnsi="Times New Roman" w:cs="Times New Roman"/>
          <w:kern w:val="0"/>
          <w:sz w:val="28"/>
          <w:szCs w:val="28"/>
          <w14:ligatures w14:val="none"/>
        </w:rPr>
        <w:t xml:space="preserve"> "отец" в зависимости от тона и контекста.</w:t>
      </w:r>
    </w:p>
    <w:p w14:paraId="472F83CB"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2. Фонемные языки</w:t>
      </w:r>
    </w:p>
    <w:p w14:paraId="04DFDC4A"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В фонемных языках основной звуковой единицей является фонема. В отличие от слоговых языков, где слог является неделимой единицей, в фонемных языках фонемы могут комбинироваться различными способами для образования слов и морфем.</w:t>
      </w:r>
    </w:p>
    <w:p w14:paraId="1B12B8AF"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Примеры фонемных языков:</w:t>
      </w:r>
    </w:p>
    <w:p w14:paraId="3843D516"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bCs/>
          <w:kern w:val="0"/>
          <w:sz w:val="28"/>
          <w:szCs w:val="28"/>
          <w14:ligatures w14:val="none"/>
        </w:rPr>
        <w:t>Русский</w:t>
      </w:r>
      <w:r w:rsidRPr="00F850A9">
        <w:rPr>
          <w:rFonts w:ascii="Times New Roman" w:eastAsia="Calibri" w:hAnsi="Times New Roman" w:cs="Times New Roman"/>
          <w:kern w:val="0"/>
          <w:sz w:val="28"/>
          <w:szCs w:val="28"/>
          <w14:ligatures w14:val="none"/>
        </w:rPr>
        <w:t xml:space="preserve"> язык:</w:t>
      </w:r>
    </w:p>
    <w:p w14:paraId="1D5279B9"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В русском языке фонемы являются основными звуковыми единицами.</w:t>
      </w:r>
    </w:p>
    <w:p w14:paraId="001461B0" w14:textId="77777777" w:rsidR="00F850A9" w:rsidRPr="00F850A9" w:rsidRDefault="00F850A9" w:rsidP="00F850A9">
      <w:pPr>
        <w:spacing w:after="0" w:line="360" w:lineRule="auto"/>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Например, слова "кот" и "код" различаются фонемами /т/ и /д/, что изменяет их значение.</w:t>
      </w:r>
    </w:p>
    <w:p w14:paraId="28F4483F"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Английский язык:</w:t>
      </w:r>
    </w:p>
    <w:p w14:paraId="3E847247"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В английском языке фонемы также выполняют ключевую роль. Например, слова "</w:t>
      </w:r>
      <w:proofErr w:type="spellStart"/>
      <w:r w:rsidRPr="00F850A9">
        <w:rPr>
          <w:rFonts w:ascii="Times New Roman" w:eastAsia="Calibri" w:hAnsi="Times New Roman" w:cs="Times New Roman"/>
          <w:kern w:val="0"/>
          <w:sz w:val="28"/>
          <w:szCs w:val="28"/>
          <w14:ligatures w14:val="none"/>
        </w:rPr>
        <w:t>bat</w:t>
      </w:r>
      <w:proofErr w:type="spellEnd"/>
      <w:r w:rsidRPr="00F850A9">
        <w:rPr>
          <w:rFonts w:ascii="Times New Roman" w:eastAsia="Calibri" w:hAnsi="Times New Roman" w:cs="Times New Roman"/>
          <w:kern w:val="0"/>
          <w:sz w:val="28"/>
          <w:szCs w:val="28"/>
          <w14:ligatures w14:val="none"/>
        </w:rPr>
        <w:t>" и "</w:t>
      </w:r>
      <w:proofErr w:type="spellStart"/>
      <w:r w:rsidRPr="00F850A9">
        <w:rPr>
          <w:rFonts w:ascii="Times New Roman" w:eastAsia="Calibri" w:hAnsi="Times New Roman" w:cs="Times New Roman"/>
          <w:kern w:val="0"/>
          <w:sz w:val="28"/>
          <w:szCs w:val="28"/>
          <w14:ligatures w14:val="none"/>
        </w:rPr>
        <w:t>pat</w:t>
      </w:r>
      <w:proofErr w:type="spellEnd"/>
      <w:r w:rsidRPr="00F850A9">
        <w:rPr>
          <w:rFonts w:ascii="Times New Roman" w:eastAsia="Calibri" w:hAnsi="Times New Roman" w:cs="Times New Roman"/>
          <w:kern w:val="0"/>
          <w:sz w:val="28"/>
          <w:szCs w:val="28"/>
          <w14:ligatures w14:val="none"/>
        </w:rPr>
        <w:t>" различаются только одной фонемой (/b/ и /p/), что меняет значение слова.</w:t>
      </w:r>
    </w:p>
    <w:p w14:paraId="7A20E9A7"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p>
    <w:p w14:paraId="5BB0A008" w14:textId="77777777" w:rsidR="00F850A9" w:rsidRPr="008A7694" w:rsidRDefault="00F850A9" w:rsidP="008A7694">
      <w:pPr>
        <w:pStyle w:val="1"/>
        <w:jc w:val="center"/>
        <w:rPr>
          <w:rFonts w:ascii="Times New Roman" w:eastAsia="Calibri" w:hAnsi="Times New Roman" w:cs="Times New Roman"/>
          <w:b/>
          <w:color w:val="000000" w:themeColor="text1"/>
          <w:kern w:val="0"/>
          <w:sz w:val="28"/>
          <w:szCs w:val="28"/>
          <w14:ligatures w14:val="none"/>
        </w:rPr>
      </w:pPr>
      <w:bookmarkStart w:id="3" w:name="_Toc242716780"/>
      <w:r w:rsidRPr="008A7694">
        <w:rPr>
          <w:rFonts w:ascii="Times New Roman" w:eastAsia="Calibri" w:hAnsi="Times New Roman" w:cs="Times New Roman"/>
          <w:b/>
          <w:color w:val="000000" w:themeColor="text1"/>
          <w:kern w:val="0"/>
          <w:sz w:val="28"/>
          <w:szCs w:val="28"/>
          <w14:ligatures w14:val="none"/>
        </w:rPr>
        <w:t>II. ФУНКЦИИ ФОНЕМЫ</w:t>
      </w:r>
      <w:bookmarkEnd w:id="3"/>
    </w:p>
    <w:p w14:paraId="21F83032"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 xml:space="preserve">Фонемы выполняют несколько важных функций, которые делают их незаменимыми элементами звуковой системы языка. Разные авторы называют эти функции по-разному, но все они говорят об одном и том же. </w:t>
      </w:r>
    </w:p>
    <w:p w14:paraId="495DA71C"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1. Конститутивная функция</w:t>
      </w:r>
    </w:p>
    <w:p w14:paraId="28E0B8D0"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Конститутивная, или строительная, функция состоит в том, что из фонем строятся звуковые оболочки морфем и слов. Эта функция выделяется с позиции говорящего и заключается в том, что фонемы служат строительными блоками для формирования значимых единиц языка.</w:t>
      </w:r>
    </w:p>
    <w:p w14:paraId="501EBCA8"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lastRenderedPageBreak/>
        <w:t>Примеры:</w:t>
      </w:r>
    </w:p>
    <w:p w14:paraId="4638629B"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Из фонем /т/, /о/ и /м/ строится слово "том".</w:t>
      </w:r>
    </w:p>
    <w:p w14:paraId="7C2BAB86"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bCs/>
          <w:kern w:val="0"/>
          <w:sz w:val="28"/>
          <w:szCs w:val="28"/>
          <w14:ligatures w14:val="none"/>
        </w:rPr>
        <w:t>Из фонем /</w:t>
      </w:r>
      <w:r w:rsidRPr="00F850A9">
        <w:rPr>
          <w:rFonts w:ascii="Times New Roman" w:eastAsia="Calibri" w:hAnsi="Times New Roman" w:cs="Times New Roman"/>
          <w:kern w:val="0"/>
          <w:sz w:val="28"/>
          <w:szCs w:val="28"/>
          <w14:ligatures w14:val="none"/>
        </w:rPr>
        <w:t xml:space="preserve">с/, /о/ и /м/ строится слово "сом". </w:t>
      </w:r>
    </w:p>
    <w:p w14:paraId="32601E01" w14:textId="77777777" w:rsidR="00F850A9" w:rsidRPr="00F850A9" w:rsidRDefault="00F850A9" w:rsidP="00F850A9">
      <w:pPr>
        <w:spacing w:after="0" w:line="360" w:lineRule="auto"/>
        <w:ind w:left="709"/>
        <w:contextualSpacing/>
        <w:jc w:val="both"/>
        <w:rPr>
          <w:rFonts w:ascii="Times New Roman" w:eastAsia="Calibri" w:hAnsi="Times New Roman" w:cs="Times New Roman"/>
          <w:kern w:val="0"/>
          <w:sz w:val="28"/>
          <w:szCs w:val="28"/>
          <w14:ligatures w14:val="none"/>
        </w:rPr>
      </w:pPr>
    </w:p>
    <w:p w14:paraId="2C6BDC9D"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2. Перцептивная функция</w:t>
      </w:r>
    </w:p>
    <w:p w14:paraId="40FB3B1E"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 xml:space="preserve">Перцептивная (лат. </w:t>
      </w:r>
      <w:proofErr w:type="spellStart"/>
      <w:r w:rsidRPr="00F850A9">
        <w:rPr>
          <w:rFonts w:ascii="Times New Roman" w:eastAsia="Calibri" w:hAnsi="Times New Roman" w:cs="Times New Roman"/>
          <w:kern w:val="0"/>
          <w:sz w:val="28"/>
          <w:szCs w:val="28"/>
          <w14:ligatures w14:val="none"/>
        </w:rPr>
        <w:t>perceptio</w:t>
      </w:r>
      <w:proofErr w:type="spellEnd"/>
      <w:r w:rsidRPr="00F850A9">
        <w:rPr>
          <w:rFonts w:ascii="Times New Roman" w:eastAsia="Calibri" w:hAnsi="Times New Roman" w:cs="Times New Roman"/>
          <w:kern w:val="0"/>
          <w:sz w:val="28"/>
          <w:szCs w:val="28"/>
          <w14:ligatures w14:val="none"/>
        </w:rPr>
        <w:t xml:space="preserve"> — восприятие) функция заключается в том, что звуки речи воспринимаются органами слуха и становятся фактом сознания. Слушающие отождествляют звуки с определёнными фонемами, что позволяет им распознавать и различать слова и морфемы.</w:t>
      </w:r>
    </w:p>
    <w:p w14:paraId="0117BDB4"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Примеры:</w:t>
      </w:r>
    </w:p>
    <w:p w14:paraId="06D540AA"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Звуки [˙а] и [˙а˙] в словах "пятый" и "пять" отождествляются носителями русского языка.</w:t>
      </w:r>
    </w:p>
    <w:p w14:paraId="3E1E7BEC"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Русские [э] в разных его вариантах (этот, эти, лет, лень) отличаются от открытого [æ] и закрытого [е] в английском языке (</w:t>
      </w:r>
      <w:proofErr w:type="spellStart"/>
      <w:r w:rsidRPr="00F850A9">
        <w:rPr>
          <w:rFonts w:ascii="Times New Roman" w:eastAsia="Calibri" w:hAnsi="Times New Roman" w:cs="Times New Roman"/>
          <w:bCs/>
          <w:kern w:val="0"/>
          <w:sz w:val="28"/>
          <w:szCs w:val="28"/>
          <w14:ligatures w14:val="none"/>
        </w:rPr>
        <w:t>pan</w:t>
      </w:r>
      <w:proofErr w:type="spellEnd"/>
      <w:r w:rsidRPr="00F850A9">
        <w:rPr>
          <w:rFonts w:ascii="Times New Roman" w:eastAsia="Calibri" w:hAnsi="Times New Roman" w:cs="Times New Roman"/>
          <w:bCs/>
          <w:kern w:val="0"/>
          <w:sz w:val="28"/>
          <w:szCs w:val="28"/>
          <w14:ligatures w14:val="none"/>
        </w:rPr>
        <w:t xml:space="preserve"> [</w:t>
      </w:r>
      <w:proofErr w:type="spellStart"/>
      <w:r w:rsidRPr="00F850A9">
        <w:rPr>
          <w:rFonts w:ascii="Times New Roman" w:eastAsia="Calibri" w:hAnsi="Times New Roman" w:cs="Times New Roman"/>
          <w:bCs/>
          <w:kern w:val="0"/>
          <w:sz w:val="28"/>
          <w:szCs w:val="28"/>
          <w14:ligatures w14:val="none"/>
        </w:rPr>
        <w:t>pæn</w:t>
      </w:r>
      <w:proofErr w:type="spellEnd"/>
      <w:r w:rsidRPr="00F850A9">
        <w:rPr>
          <w:rFonts w:ascii="Times New Roman" w:eastAsia="Calibri" w:hAnsi="Times New Roman" w:cs="Times New Roman"/>
          <w:bCs/>
          <w:kern w:val="0"/>
          <w:sz w:val="28"/>
          <w:szCs w:val="28"/>
          <w14:ligatures w14:val="none"/>
        </w:rPr>
        <w:t xml:space="preserve">] — "кастрюля", </w:t>
      </w:r>
      <w:proofErr w:type="spellStart"/>
      <w:r w:rsidRPr="00F850A9">
        <w:rPr>
          <w:rFonts w:ascii="Times New Roman" w:eastAsia="Calibri" w:hAnsi="Times New Roman" w:cs="Times New Roman"/>
          <w:bCs/>
          <w:kern w:val="0"/>
          <w:sz w:val="28"/>
          <w:szCs w:val="28"/>
          <w14:ligatures w14:val="none"/>
        </w:rPr>
        <w:t>pen</w:t>
      </w:r>
      <w:proofErr w:type="spellEnd"/>
      <w:r w:rsidRPr="00F850A9">
        <w:rPr>
          <w:rFonts w:ascii="Times New Roman" w:eastAsia="Calibri" w:hAnsi="Times New Roman" w:cs="Times New Roman"/>
          <w:bCs/>
          <w:kern w:val="0"/>
          <w:sz w:val="28"/>
          <w:szCs w:val="28"/>
          <w14:ligatures w14:val="none"/>
        </w:rPr>
        <w:t xml:space="preserve"> [</w:t>
      </w:r>
      <w:proofErr w:type="spellStart"/>
      <w:r w:rsidRPr="00F850A9">
        <w:rPr>
          <w:rFonts w:ascii="Times New Roman" w:eastAsia="Calibri" w:hAnsi="Times New Roman" w:cs="Times New Roman"/>
          <w:bCs/>
          <w:kern w:val="0"/>
          <w:sz w:val="28"/>
          <w:szCs w:val="28"/>
          <w14:ligatures w14:val="none"/>
        </w:rPr>
        <w:t>pen</w:t>
      </w:r>
      <w:proofErr w:type="spellEnd"/>
      <w:r w:rsidRPr="00F850A9">
        <w:rPr>
          <w:rFonts w:ascii="Times New Roman" w:eastAsia="Calibri" w:hAnsi="Times New Roman" w:cs="Times New Roman"/>
          <w:bCs/>
          <w:kern w:val="0"/>
          <w:sz w:val="28"/>
          <w:szCs w:val="28"/>
          <w14:ligatures w14:val="none"/>
        </w:rPr>
        <w:t>] — "ручка").</w:t>
      </w:r>
    </w:p>
    <w:p w14:paraId="3284DAA0" w14:textId="77777777" w:rsidR="00F850A9" w:rsidRPr="00F850A9" w:rsidRDefault="00F850A9" w:rsidP="00F850A9">
      <w:pPr>
        <w:spacing w:after="0" w:line="360" w:lineRule="auto"/>
        <w:ind w:left="709"/>
        <w:contextualSpacing/>
        <w:jc w:val="both"/>
        <w:rPr>
          <w:rFonts w:ascii="Times New Roman" w:eastAsia="Calibri" w:hAnsi="Times New Roman" w:cs="Times New Roman"/>
          <w:bCs/>
          <w:kern w:val="0"/>
          <w:sz w:val="28"/>
          <w:szCs w:val="28"/>
          <w14:ligatures w14:val="none"/>
        </w:rPr>
      </w:pPr>
    </w:p>
    <w:p w14:paraId="2DC3EBAA"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 xml:space="preserve">3. </w:t>
      </w:r>
      <w:proofErr w:type="spellStart"/>
      <w:r w:rsidRPr="00F850A9">
        <w:rPr>
          <w:rFonts w:ascii="Times New Roman" w:eastAsia="Calibri" w:hAnsi="Times New Roman" w:cs="Times New Roman"/>
          <w:kern w:val="0"/>
          <w:sz w:val="28"/>
          <w:szCs w:val="28"/>
          <w14:ligatures w14:val="none"/>
        </w:rPr>
        <w:t>Дистинктивная</w:t>
      </w:r>
      <w:proofErr w:type="spellEnd"/>
      <w:r w:rsidRPr="00F850A9">
        <w:rPr>
          <w:rFonts w:ascii="Times New Roman" w:eastAsia="Calibri" w:hAnsi="Times New Roman" w:cs="Times New Roman"/>
          <w:kern w:val="0"/>
          <w:sz w:val="28"/>
          <w:szCs w:val="28"/>
          <w14:ligatures w14:val="none"/>
        </w:rPr>
        <w:t xml:space="preserve"> (</w:t>
      </w:r>
      <w:proofErr w:type="spellStart"/>
      <w:r w:rsidRPr="00F850A9">
        <w:rPr>
          <w:rFonts w:ascii="Times New Roman" w:eastAsia="Calibri" w:hAnsi="Times New Roman" w:cs="Times New Roman"/>
          <w:kern w:val="0"/>
          <w:sz w:val="28"/>
          <w:szCs w:val="28"/>
          <w14:ligatures w14:val="none"/>
        </w:rPr>
        <w:t>сигнификативная</w:t>
      </w:r>
      <w:proofErr w:type="spellEnd"/>
      <w:r w:rsidRPr="00F850A9">
        <w:rPr>
          <w:rFonts w:ascii="Times New Roman" w:eastAsia="Calibri" w:hAnsi="Times New Roman" w:cs="Times New Roman"/>
          <w:kern w:val="0"/>
          <w:sz w:val="28"/>
          <w:szCs w:val="28"/>
          <w14:ligatures w14:val="none"/>
        </w:rPr>
        <w:t>, смыслоразличительная, различительная) функция</w:t>
      </w:r>
    </w:p>
    <w:p w14:paraId="5034B3CC"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proofErr w:type="spellStart"/>
      <w:r w:rsidRPr="00F850A9">
        <w:rPr>
          <w:rFonts w:ascii="Times New Roman" w:eastAsia="Calibri" w:hAnsi="Times New Roman" w:cs="Times New Roman"/>
          <w:kern w:val="0"/>
          <w:sz w:val="28"/>
          <w:szCs w:val="28"/>
          <w14:ligatures w14:val="none"/>
        </w:rPr>
        <w:t>Дистинктивная</w:t>
      </w:r>
      <w:proofErr w:type="spellEnd"/>
      <w:r w:rsidRPr="00F850A9">
        <w:rPr>
          <w:rFonts w:ascii="Times New Roman" w:eastAsia="Calibri" w:hAnsi="Times New Roman" w:cs="Times New Roman"/>
          <w:kern w:val="0"/>
          <w:sz w:val="28"/>
          <w:szCs w:val="28"/>
          <w14:ligatures w14:val="none"/>
        </w:rPr>
        <w:t xml:space="preserve"> (фр. </w:t>
      </w:r>
      <w:proofErr w:type="spellStart"/>
      <w:r w:rsidRPr="00F850A9">
        <w:rPr>
          <w:rFonts w:ascii="Times New Roman" w:eastAsia="Calibri" w:hAnsi="Times New Roman" w:cs="Times New Roman"/>
          <w:kern w:val="0"/>
          <w:sz w:val="28"/>
          <w:szCs w:val="28"/>
          <w14:ligatures w14:val="none"/>
        </w:rPr>
        <w:t>distinctif</w:t>
      </w:r>
      <w:proofErr w:type="spellEnd"/>
      <w:r w:rsidRPr="00F850A9">
        <w:rPr>
          <w:rFonts w:ascii="Times New Roman" w:eastAsia="Calibri" w:hAnsi="Times New Roman" w:cs="Times New Roman"/>
          <w:kern w:val="0"/>
          <w:sz w:val="28"/>
          <w:szCs w:val="28"/>
          <w14:ligatures w14:val="none"/>
        </w:rPr>
        <w:t xml:space="preserve"> — отличительный), или смыслоразличительная, функция заключается в том, что фонемы различают звуковые оболочки морфем и слов. Эта функция является основной, так как фонемы различают не значения слов, а их звуковые оболочки, связанные с разными значениями.</w:t>
      </w:r>
    </w:p>
    <w:p w14:paraId="10E26730" w14:textId="77777777" w:rsidR="00F850A9" w:rsidRPr="00F850A9" w:rsidRDefault="00F850A9" w:rsidP="00F850A9">
      <w:pPr>
        <w:spacing w:after="0" w:line="360" w:lineRule="auto"/>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Примеры:</w:t>
      </w:r>
    </w:p>
    <w:p w14:paraId="589D5A41"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Звуковые оболочки разных слов: пить — бить, бить — вить, лить — нить.</w:t>
      </w:r>
    </w:p>
    <w:p w14:paraId="279C43D6"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Формы слова: окно — окна, дом — дому, парт — парты.</w:t>
      </w:r>
    </w:p>
    <w:p w14:paraId="30E32283" w14:textId="77777777" w:rsidR="00F850A9" w:rsidRPr="00F850A9" w:rsidRDefault="00F850A9" w:rsidP="00F850A9">
      <w:pPr>
        <w:spacing w:after="200" w:line="276" w:lineRule="auto"/>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lastRenderedPageBreak/>
        <w:t>Термин «</w:t>
      </w:r>
      <w:proofErr w:type="spellStart"/>
      <w:r w:rsidRPr="00F850A9">
        <w:rPr>
          <w:rFonts w:ascii="Times New Roman" w:eastAsia="Calibri" w:hAnsi="Times New Roman" w:cs="Times New Roman"/>
          <w:bCs/>
          <w:kern w:val="0"/>
          <w:sz w:val="28"/>
          <w:szCs w:val="28"/>
          <w14:ligatures w14:val="none"/>
        </w:rPr>
        <w:t>дистинктивная</w:t>
      </w:r>
      <w:proofErr w:type="spellEnd"/>
      <w:r w:rsidRPr="00F850A9">
        <w:rPr>
          <w:rFonts w:ascii="Times New Roman" w:eastAsia="Calibri" w:hAnsi="Times New Roman" w:cs="Times New Roman"/>
          <w:bCs/>
          <w:kern w:val="0"/>
          <w:sz w:val="28"/>
          <w:szCs w:val="28"/>
          <w14:ligatures w14:val="none"/>
        </w:rPr>
        <w:t>» используется и как более широкий, чем «</w:t>
      </w:r>
      <w:proofErr w:type="spellStart"/>
      <w:r w:rsidRPr="00F850A9">
        <w:rPr>
          <w:rFonts w:ascii="Times New Roman" w:eastAsia="Calibri" w:hAnsi="Times New Roman" w:cs="Times New Roman"/>
          <w:bCs/>
          <w:kern w:val="0"/>
          <w:sz w:val="28"/>
          <w:szCs w:val="28"/>
          <w14:ligatures w14:val="none"/>
        </w:rPr>
        <w:t>сигнификативная</w:t>
      </w:r>
      <w:proofErr w:type="spellEnd"/>
      <w:r w:rsidRPr="00F850A9">
        <w:rPr>
          <w:rFonts w:ascii="Times New Roman" w:eastAsia="Calibri" w:hAnsi="Times New Roman" w:cs="Times New Roman"/>
          <w:bCs/>
          <w:kern w:val="0"/>
          <w:sz w:val="28"/>
          <w:szCs w:val="28"/>
          <w14:ligatures w14:val="none"/>
        </w:rPr>
        <w:t xml:space="preserve">». </w:t>
      </w:r>
      <w:proofErr w:type="spellStart"/>
      <w:r w:rsidRPr="00F850A9">
        <w:rPr>
          <w:rFonts w:ascii="Times New Roman" w:eastAsia="Calibri" w:hAnsi="Times New Roman" w:cs="Times New Roman"/>
          <w:bCs/>
          <w:kern w:val="0"/>
          <w:sz w:val="28"/>
          <w:szCs w:val="28"/>
          <w14:ligatures w14:val="none"/>
        </w:rPr>
        <w:t>Дистинктивная</w:t>
      </w:r>
      <w:proofErr w:type="spellEnd"/>
      <w:r w:rsidRPr="00F850A9">
        <w:rPr>
          <w:rFonts w:ascii="Times New Roman" w:eastAsia="Calibri" w:hAnsi="Times New Roman" w:cs="Times New Roman"/>
          <w:bCs/>
          <w:kern w:val="0"/>
          <w:sz w:val="28"/>
          <w:szCs w:val="28"/>
          <w14:ligatures w14:val="none"/>
        </w:rPr>
        <w:t xml:space="preserve"> функция включает две более частные: перцептивную (опознавательную) и </w:t>
      </w:r>
      <w:proofErr w:type="spellStart"/>
      <w:r w:rsidRPr="00F850A9">
        <w:rPr>
          <w:rFonts w:ascii="Times New Roman" w:eastAsia="Calibri" w:hAnsi="Times New Roman" w:cs="Times New Roman"/>
          <w:bCs/>
          <w:kern w:val="0"/>
          <w:sz w:val="28"/>
          <w:szCs w:val="28"/>
          <w14:ligatures w14:val="none"/>
        </w:rPr>
        <w:t>сигнификативную</w:t>
      </w:r>
      <w:proofErr w:type="spellEnd"/>
      <w:r w:rsidRPr="00F850A9">
        <w:rPr>
          <w:rFonts w:ascii="Times New Roman" w:eastAsia="Calibri" w:hAnsi="Times New Roman" w:cs="Times New Roman"/>
          <w:bCs/>
          <w:kern w:val="0"/>
          <w:sz w:val="28"/>
          <w:szCs w:val="28"/>
          <w14:ligatures w14:val="none"/>
        </w:rPr>
        <w:t xml:space="preserve"> (смыслоразличительную).</w:t>
      </w:r>
    </w:p>
    <w:p w14:paraId="14AFD728" w14:textId="77777777" w:rsidR="00F850A9" w:rsidRPr="00F850A9" w:rsidRDefault="00F850A9" w:rsidP="00F850A9">
      <w:pPr>
        <w:spacing w:after="0" w:line="360" w:lineRule="auto"/>
        <w:jc w:val="both"/>
        <w:rPr>
          <w:rFonts w:ascii="Times New Roman" w:eastAsia="Calibri" w:hAnsi="Times New Roman" w:cs="Times New Roman"/>
          <w:bCs/>
          <w:kern w:val="0"/>
          <w:sz w:val="28"/>
          <w:szCs w:val="28"/>
          <w14:ligatures w14:val="none"/>
        </w:rPr>
      </w:pPr>
    </w:p>
    <w:p w14:paraId="38DDCBA9"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4. Идентификационная функция</w:t>
      </w:r>
    </w:p>
    <w:p w14:paraId="2FDAD9BA"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Идентификационная функция фонемы заключается в её роли в распознавании и отождествлении звуков. Фонемы служат эталонами, с помощью которых носители языка отождествляют звуки.</w:t>
      </w:r>
    </w:p>
    <w:p w14:paraId="79DF8B69"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Примеры:</w:t>
      </w:r>
    </w:p>
    <w:p w14:paraId="0FF428FE"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Фонемы /д/, /о/, /м/ в слове "дом" позволяют слушателям идентифицировать это слово как "дом".</w:t>
      </w:r>
    </w:p>
    <w:p w14:paraId="24D556D7"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Фонемы /к/, /о/, /т/ в слове "кот" позволяют слушателям идентифицировать это слово как "кот".</w:t>
      </w:r>
    </w:p>
    <w:p w14:paraId="27714349" w14:textId="77777777" w:rsidR="00F850A9" w:rsidRPr="00F850A9" w:rsidRDefault="00F850A9" w:rsidP="00F850A9">
      <w:pPr>
        <w:spacing w:after="0" w:line="360" w:lineRule="auto"/>
        <w:jc w:val="both"/>
        <w:rPr>
          <w:rFonts w:ascii="Times New Roman" w:eastAsia="Calibri" w:hAnsi="Times New Roman" w:cs="Times New Roman"/>
          <w:bCs/>
          <w:kern w:val="0"/>
          <w:sz w:val="28"/>
          <w:szCs w:val="28"/>
          <w14:ligatures w14:val="none"/>
        </w:rPr>
      </w:pPr>
    </w:p>
    <w:p w14:paraId="3F2EFE71"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5. Делимитативная функция</w:t>
      </w:r>
    </w:p>
    <w:p w14:paraId="08E4145D"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 xml:space="preserve">Делимитативная (лат. </w:t>
      </w:r>
      <w:proofErr w:type="spellStart"/>
      <w:r w:rsidRPr="00F850A9">
        <w:rPr>
          <w:rFonts w:ascii="Times New Roman" w:eastAsia="Calibri" w:hAnsi="Times New Roman" w:cs="Times New Roman"/>
          <w:kern w:val="0"/>
          <w:sz w:val="28"/>
          <w:szCs w:val="28"/>
          <w14:ligatures w14:val="none"/>
        </w:rPr>
        <w:t>līmitis</w:t>
      </w:r>
      <w:proofErr w:type="spellEnd"/>
      <w:r w:rsidRPr="00F850A9">
        <w:rPr>
          <w:rFonts w:ascii="Times New Roman" w:eastAsia="Calibri" w:hAnsi="Times New Roman" w:cs="Times New Roman"/>
          <w:kern w:val="0"/>
          <w:sz w:val="28"/>
          <w:szCs w:val="28"/>
          <w14:ligatures w14:val="none"/>
        </w:rPr>
        <w:t xml:space="preserve"> — граница, черта), или разграничительная, функция заключается в указании на границу между морфемами и словами. В отличие от конститутивной и </w:t>
      </w:r>
      <w:proofErr w:type="spellStart"/>
      <w:r w:rsidRPr="00F850A9">
        <w:rPr>
          <w:rFonts w:ascii="Times New Roman" w:eastAsia="Calibri" w:hAnsi="Times New Roman" w:cs="Times New Roman"/>
          <w:kern w:val="0"/>
          <w:sz w:val="28"/>
          <w:szCs w:val="28"/>
          <w14:ligatures w14:val="none"/>
        </w:rPr>
        <w:t>дистинктивной</w:t>
      </w:r>
      <w:proofErr w:type="spellEnd"/>
      <w:r w:rsidRPr="00F850A9">
        <w:rPr>
          <w:rFonts w:ascii="Times New Roman" w:eastAsia="Calibri" w:hAnsi="Times New Roman" w:cs="Times New Roman"/>
          <w:kern w:val="0"/>
          <w:sz w:val="28"/>
          <w:szCs w:val="28"/>
          <w14:ligatures w14:val="none"/>
        </w:rPr>
        <w:t xml:space="preserve"> функций, эта функция проявляется нерегулярно и служит сигналом наличия или отсутствия границы.</w:t>
      </w:r>
    </w:p>
    <w:p w14:paraId="30EDE90F"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Примеры:</w:t>
      </w:r>
    </w:p>
    <w:p w14:paraId="3212C3E9"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 xml:space="preserve">В немецком языке </w:t>
      </w:r>
      <w:proofErr w:type="spellStart"/>
      <w:r w:rsidRPr="00F850A9">
        <w:rPr>
          <w:rFonts w:ascii="Times New Roman" w:eastAsia="Calibri" w:hAnsi="Times New Roman" w:cs="Times New Roman"/>
          <w:bCs/>
          <w:kern w:val="0"/>
          <w:sz w:val="28"/>
          <w:szCs w:val="28"/>
          <w14:ligatures w14:val="none"/>
        </w:rPr>
        <w:t>кнаклаут</w:t>
      </w:r>
      <w:proofErr w:type="spellEnd"/>
      <w:r w:rsidRPr="00F850A9">
        <w:rPr>
          <w:rFonts w:ascii="Times New Roman" w:eastAsia="Calibri" w:hAnsi="Times New Roman" w:cs="Times New Roman"/>
          <w:bCs/>
          <w:kern w:val="0"/>
          <w:sz w:val="28"/>
          <w:szCs w:val="28"/>
          <w14:ligatures w14:val="none"/>
        </w:rPr>
        <w:t xml:space="preserve"> встречается в начале слова перед гласными.</w:t>
      </w:r>
    </w:p>
    <w:p w14:paraId="14F284DC"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В русском языке сохранение твердости конечных согласных: к Ире [</w:t>
      </w:r>
      <w:proofErr w:type="spellStart"/>
      <w:r w:rsidRPr="00F850A9">
        <w:rPr>
          <w:rFonts w:ascii="Times New Roman" w:eastAsia="Calibri" w:hAnsi="Times New Roman" w:cs="Times New Roman"/>
          <w:bCs/>
          <w:kern w:val="0"/>
          <w:sz w:val="28"/>
          <w:szCs w:val="28"/>
          <w14:ligatures w14:val="none"/>
        </w:rPr>
        <w:t>кыр’ь</w:t>
      </w:r>
      <w:proofErr w:type="spellEnd"/>
      <w:r w:rsidRPr="00F850A9">
        <w:rPr>
          <w:rFonts w:ascii="Times New Roman" w:eastAsia="Calibri" w:hAnsi="Times New Roman" w:cs="Times New Roman"/>
          <w:bCs/>
          <w:kern w:val="0"/>
          <w:sz w:val="28"/>
          <w:szCs w:val="28"/>
          <w14:ligatures w14:val="none"/>
        </w:rPr>
        <w:t>] ↔ Кире [</w:t>
      </w:r>
      <w:proofErr w:type="spellStart"/>
      <w:r w:rsidRPr="00F850A9">
        <w:rPr>
          <w:rFonts w:ascii="Times New Roman" w:eastAsia="Calibri" w:hAnsi="Times New Roman" w:cs="Times New Roman"/>
          <w:bCs/>
          <w:kern w:val="0"/>
          <w:sz w:val="28"/>
          <w:szCs w:val="28"/>
          <w14:ligatures w14:val="none"/>
        </w:rPr>
        <w:t>к’ир’ь</w:t>
      </w:r>
      <w:proofErr w:type="spellEnd"/>
      <w:r w:rsidRPr="00F850A9">
        <w:rPr>
          <w:rFonts w:ascii="Times New Roman" w:eastAsia="Calibri" w:hAnsi="Times New Roman" w:cs="Times New Roman"/>
          <w:bCs/>
          <w:kern w:val="0"/>
          <w:sz w:val="28"/>
          <w:szCs w:val="28"/>
          <w14:ligatures w14:val="none"/>
        </w:rPr>
        <w:t xml:space="preserve">], с ней [с </w:t>
      </w:r>
      <w:proofErr w:type="spellStart"/>
      <w:r w:rsidRPr="00F850A9">
        <w:rPr>
          <w:rFonts w:ascii="Times New Roman" w:eastAsia="Calibri" w:hAnsi="Times New Roman" w:cs="Times New Roman"/>
          <w:bCs/>
          <w:kern w:val="0"/>
          <w:sz w:val="28"/>
          <w:szCs w:val="28"/>
          <w14:ligatures w14:val="none"/>
        </w:rPr>
        <w:t>н’эι</w:t>
      </w:r>
      <w:proofErr w:type="spellEnd"/>
      <w:r w:rsidRPr="00F850A9">
        <w:rPr>
          <w:rFonts w:ascii="Times New Roman" w:eastAsia="Calibri" w:hAnsi="Times New Roman" w:cs="Times New Roman"/>
          <w:bCs/>
          <w:kern w:val="0"/>
          <w:sz w:val="28"/>
          <w:szCs w:val="28"/>
          <w14:ligatures w14:val="none"/>
        </w:rPr>
        <w:t>] ↔ снег [</w:t>
      </w:r>
      <w:proofErr w:type="spellStart"/>
      <w:r w:rsidRPr="00F850A9">
        <w:rPr>
          <w:rFonts w:ascii="Times New Roman" w:eastAsia="Calibri" w:hAnsi="Times New Roman" w:cs="Times New Roman"/>
          <w:bCs/>
          <w:kern w:val="0"/>
          <w:sz w:val="28"/>
          <w:szCs w:val="28"/>
          <w14:ligatures w14:val="none"/>
        </w:rPr>
        <w:t>с’н’эк</w:t>
      </w:r>
      <w:proofErr w:type="spellEnd"/>
      <w:r w:rsidRPr="00F850A9">
        <w:rPr>
          <w:rFonts w:ascii="Times New Roman" w:eastAsia="Calibri" w:hAnsi="Times New Roman" w:cs="Times New Roman"/>
          <w:bCs/>
          <w:kern w:val="0"/>
          <w:sz w:val="28"/>
          <w:szCs w:val="28"/>
          <w14:ligatures w14:val="none"/>
        </w:rPr>
        <w:t>].</w:t>
      </w:r>
    </w:p>
    <w:p w14:paraId="36DF9CC7" w14:textId="77777777" w:rsidR="00F850A9" w:rsidRPr="00F850A9" w:rsidRDefault="00F850A9" w:rsidP="00F850A9">
      <w:pPr>
        <w:spacing w:after="0" w:line="360" w:lineRule="auto"/>
        <w:jc w:val="both"/>
        <w:rPr>
          <w:rFonts w:ascii="Times New Roman" w:eastAsia="Calibri" w:hAnsi="Times New Roman" w:cs="Times New Roman"/>
          <w:bCs/>
          <w:kern w:val="0"/>
          <w:sz w:val="28"/>
          <w:szCs w:val="28"/>
          <w14:ligatures w14:val="none"/>
        </w:rPr>
      </w:pPr>
    </w:p>
    <w:p w14:paraId="3B8E4241" w14:textId="77777777" w:rsidR="00F850A9" w:rsidRPr="008A7694" w:rsidRDefault="00F850A9" w:rsidP="008A7694">
      <w:pPr>
        <w:pStyle w:val="1"/>
        <w:jc w:val="center"/>
        <w:rPr>
          <w:rFonts w:ascii="Times New Roman" w:eastAsia="Calibri" w:hAnsi="Times New Roman" w:cs="Times New Roman"/>
          <w:b/>
          <w:color w:val="000000" w:themeColor="text1"/>
          <w:kern w:val="0"/>
          <w:sz w:val="28"/>
          <w:szCs w:val="28"/>
          <w14:ligatures w14:val="none"/>
        </w:rPr>
      </w:pPr>
      <w:bookmarkStart w:id="4" w:name="_Toc242716781"/>
      <w:r w:rsidRPr="008A7694">
        <w:rPr>
          <w:rFonts w:ascii="Times New Roman" w:eastAsia="Calibri" w:hAnsi="Times New Roman" w:cs="Times New Roman"/>
          <w:b/>
          <w:color w:val="000000" w:themeColor="text1"/>
          <w:kern w:val="0"/>
          <w:sz w:val="28"/>
          <w:szCs w:val="28"/>
          <w14:ligatures w14:val="none"/>
        </w:rPr>
        <w:t>III. РЕЛЕВАНТНЫЕ И НЕ РЕЛЕВАНТНЫЕ ФОНЕТИЧЕСКИЕ ПРИЗНАКИ</w:t>
      </w:r>
      <w:bookmarkEnd w:id="4"/>
    </w:p>
    <w:p w14:paraId="5B9087C9" w14:textId="77777777" w:rsidR="00F850A9" w:rsidRPr="00F850A9" w:rsidRDefault="00F850A9" w:rsidP="00F850A9">
      <w:pPr>
        <w:spacing w:after="0" w:line="360" w:lineRule="auto"/>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Линейные звуки и их характеристики:</w:t>
      </w:r>
    </w:p>
    <w:p w14:paraId="52B6117F"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lastRenderedPageBreak/>
        <w:t>Звуки речи — это минимальные единицы, которые обладают множеством фонетических признаков. Рассмотрим, например, согласный звук [с] в слове [</w:t>
      </w:r>
      <w:proofErr w:type="spellStart"/>
      <w:r w:rsidRPr="00F850A9">
        <w:rPr>
          <w:rFonts w:ascii="Times New Roman" w:eastAsia="Calibri" w:hAnsi="Times New Roman" w:cs="Times New Roman"/>
          <w:kern w:val="0"/>
          <w:sz w:val="28"/>
          <w:szCs w:val="28"/>
          <w14:ligatures w14:val="none"/>
        </w:rPr>
        <w:t>сóк</w:t>
      </w:r>
      <w:proofErr w:type="spellEnd"/>
      <w:r w:rsidRPr="00F850A9">
        <w:rPr>
          <w:rFonts w:ascii="Times New Roman" w:eastAsia="Calibri" w:hAnsi="Times New Roman" w:cs="Times New Roman"/>
          <w:kern w:val="0"/>
          <w:sz w:val="28"/>
          <w:szCs w:val="28"/>
          <w14:ligatures w14:val="none"/>
        </w:rPr>
        <w:t>], который характеризуется следующими признаками:</w:t>
      </w:r>
    </w:p>
    <w:p w14:paraId="2DCA090F"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Переднеязычный, зубной</w:t>
      </w:r>
    </w:p>
    <w:p w14:paraId="3ACA48B6"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Щелевой</w:t>
      </w:r>
    </w:p>
    <w:p w14:paraId="7D5433CC"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Глухой</w:t>
      </w:r>
    </w:p>
    <w:p w14:paraId="22541677"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Твердый</w:t>
      </w:r>
    </w:p>
    <w:p w14:paraId="0EEEA8BA"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bCs/>
          <w:kern w:val="0"/>
          <w:sz w:val="28"/>
          <w:szCs w:val="28"/>
          <w14:ligatures w14:val="none"/>
        </w:rPr>
      </w:pPr>
      <w:proofErr w:type="spellStart"/>
      <w:r w:rsidRPr="00F850A9">
        <w:rPr>
          <w:rFonts w:ascii="Times New Roman" w:eastAsia="Calibri" w:hAnsi="Times New Roman" w:cs="Times New Roman"/>
          <w:bCs/>
          <w:kern w:val="0"/>
          <w:sz w:val="28"/>
          <w:szCs w:val="28"/>
          <w14:ligatures w14:val="none"/>
        </w:rPr>
        <w:t>Огубленный</w:t>
      </w:r>
      <w:proofErr w:type="spellEnd"/>
    </w:p>
    <w:p w14:paraId="74CBA4B5"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Эти признаки можно разделить на две группы: те, которые не зависят от фонетических условий (фонетической позиции), и те, которые зависят. Попробуем последовательно изменять каждый из этих признаков, оставляя остальные неизменными:</w:t>
      </w:r>
    </w:p>
    <w:p w14:paraId="437ABC59" w14:textId="77777777" w:rsidR="00F850A9" w:rsidRPr="00F850A9" w:rsidRDefault="00F850A9" w:rsidP="00F850A9">
      <w:pPr>
        <w:numPr>
          <w:ilvl w:val="0"/>
          <w:numId w:val="2"/>
        </w:numPr>
        <w:spacing w:after="0" w:line="360" w:lineRule="auto"/>
        <w:contextualSpacing/>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Переднеязычный, передненебный — [ш]: сок – шок</w:t>
      </w:r>
    </w:p>
    <w:p w14:paraId="56988144" w14:textId="77777777" w:rsidR="00F850A9" w:rsidRPr="00F850A9" w:rsidRDefault="00F850A9" w:rsidP="00F850A9">
      <w:pPr>
        <w:numPr>
          <w:ilvl w:val="0"/>
          <w:numId w:val="2"/>
        </w:numPr>
        <w:spacing w:after="0" w:line="360" w:lineRule="auto"/>
        <w:contextualSpacing/>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Смычный, взрывной — [т]: сок – ток</w:t>
      </w:r>
    </w:p>
    <w:p w14:paraId="33A3ECDD" w14:textId="77777777" w:rsidR="00F850A9" w:rsidRPr="00F850A9" w:rsidRDefault="00F850A9" w:rsidP="00F850A9">
      <w:pPr>
        <w:numPr>
          <w:ilvl w:val="0"/>
          <w:numId w:val="2"/>
        </w:numPr>
        <w:spacing w:after="0" w:line="360" w:lineRule="auto"/>
        <w:contextualSpacing/>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Звонкий — [з]: сон – зон (</w:t>
      </w:r>
      <w:proofErr w:type="gramStart"/>
      <w:r w:rsidRPr="00F850A9">
        <w:rPr>
          <w:rFonts w:ascii="Times New Roman" w:eastAsia="Calibri" w:hAnsi="Times New Roman" w:cs="Times New Roman"/>
          <w:bCs/>
          <w:kern w:val="0"/>
          <w:sz w:val="28"/>
          <w:szCs w:val="28"/>
          <w14:ligatures w14:val="none"/>
        </w:rPr>
        <w:t>от зона</w:t>
      </w:r>
      <w:proofErr w:type="gramEnd"/>
      <w:r w:rsidRPr="00F850A9">
        <w:rPr>
          <w:rFonts w:ascii="Times New Roman" w:eastAsia="Calibri" w:hAnsi="Times New Roman" w:cs="Times New Roman"/>
          <w:bCs/>
          <w:kern w:val="0"/>
          <w:sz w:val="28"/>
          <w:szCs w:val="28"/>
          <w14:ligatures w14:val="none"/>
        </w:rPr>
        <w:t>)</w:t>
      </w:r>
    </w:p>
    <w:p w14:paraId="32C2A7FD" w14:textId="77777777" w:rsidR="00F850A9" w:rsidRPr="00F850A9" w:rsidRDefault="00F850A9" w:rsidP="00F850A9">
      <w:pPr>
        <w:numPr>
          <w:ilvl w:val="0"/>
          <w:numId w:val="2"/>
        </w:numPr>
        <w:spacing w:after="0" w:line="360" w:lineRule="auto"/>
        <w:contextualSpacing/>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Мягкий — [с’]: сок – сёк (от сечь)</w:t>
      </w:r>
    </w:p>
    <w:p w14:paraId="70B3563F" w14:textId="77777777" w:rsidR="00F850A9" w:rsidRPr="00F850A9" w:rsidRDefault="00F850A9" w:rsidP="00F850A9">
      <w:pPr>
        <w:numPr>
          <w:ilvl w:val="0"/>
          <w:numId w:val="2"/>
        </w:numPr>
        <w:spacing w:after="0" w:line="360" w:lineRule="auto"/>
        <w:contextualSpacing/>
        <w:jc w:val="both"/>
        <w:rPr>
          <w:rFonts w:ascii="Times New Roman" w:eastAsia="Calibri" w:hAnsi="Times New Roman" w:cs="Times New Roman"/>
          <w:bCs/>
          <w:kern w:val="0"/>
          <w:sz w:val="28"/>
          <w:szCs w:val="28"/>
          <w14:ligatures w14:val="none"/>
        </w:rPr>
      </w:pPr>
      <w:proofErr w:type="spellStart"/>
      <w:r w:rsidRPr="00F850A9">
        <w:rPr>
          <w:rFonts w:ascii="Times New Roman" w:eastAsia="Calibri" w:hAnsi="Times New Roman" w:cs="Times New Roman"/>
          <w:bCs/>
          <w:kern w:val="0"/>
          <w:sz w:val="28"/>
          <w:szCs w:val="28"/>
          <w14:ligatures w14:val="none"/>
        </w:rPr>
        <w:t>Огубленный</w:t>
      </w:r>
      <w:proofErr w:type="spellEnd"/>
      <w:r w:rsidRPr="00F850A9">
        <w:rPr>
          <w:rFonts w:ascii="Times New Roman" w:eastAsia="Calibri" w:hAnsi="Times New Roman" w:cs="Times New Roman"/>
          <w:bCs/>
          <w:kern w:val="0"/>
          <w:sz w:val="28"/>
          <w:szCs w:val="28"/>
          <w14:ligatures w14:val="none"/>
        </w:rPr>
        <w:t xml:space="preserve"> — невозможно изменить, так как этот признак появляется только в позиции перед </w:t>
      </w:r>
      <w:proofErr w:type="spellStart"/>
      <w:r w:rsidRPr="00F850A9">
        <w:rPr>
          <w:rFonts w:ascii="Times New Roman" w:eastAsia="Calibri" w:hAnsi="Times New Roman" w:cs="Times New Roman"/>
          <w:bCs/>
          <w:kern w:val="0"/>
          <w:sz w:val="28"/>
          <w:szCs w:val="28"/>
          <w14:ligatures w14:val="none"/>
        </w:rPr>
        <w:t>огубленными</w:t>
      </w:r>
      <w:proofErr w:type="spellEnd"/>
      <w:r w:rsidRPr="00F850A9">
        <w:rPr>
          <w:rFonts w:ascii="Times New Roman" w:eastAsia="Calibri" w:hAnsi="Times New Roman" w:cs="Times New Roman"/>
          <w:bCs/>
          <w:kern w:val="0"/>
          <w:sz w:val="28"/>
          <w:szCs w:val="28"/>
          <w14:ligatures w14:val="none"/>
        </w:rPr>
        <w:t xml:space="preserve"> гласными.</w:t>
      </w:r>
    </w:p>
    <w:p w14:paraId="2B0097B7"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Таким образом, первые четыре признака являются независимыми от фонетической позиции, и их изменение приводит к появлению других согласных, которые могут различать слова или их формы. Пятый признак, "</w:t>
      </w:r>
      <w:proofErr w:type="spellStart"/>
      <w:r w:rsidRPr="00F850A9">
        <w:rPr>
          <w:rFonts w:ascii="Times New Roman" w:eastAsia="Calibri" w:hAnsi="Times New Roman" w:cs="Times New Roman"/>
          <w:kern w:val="0"/>
          <w:sz w:val="28"/>
          <w:szCs w:val="28"/>
          <w14:ligatures w14:val="none"/>
        </w:rPr>
        <w:t>огубленность</w:t>
      </w:r>
      <w:proofErr w:type="spellEnd"/>
      <w:r w:rsidRPr="00F850A9">
        <w:rPr>
          <w:rFonts w:ascii="Times New Roman" w:eastAsia="Calibri" w:hAnsi="Times New Roman" w:cs="Times New Roman"/>
          <w:kern w:val="0"/>
          <w:sz w:val="28"/>
          <w:szCs w:val="28"/>
          <w14:ligatures w14:val="none"/>
        </w:rPr>
        <w:t>", зависит от фонетической позиции и не противопоставляет слова.</w:t>
      </w:r>
    </w:p>
    <w:p w14:paraId="50C8FF74"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Фонетические признаки делятся на две категории: независимые от фонетической позиции и зависимые от фонетической позиции. Эти категории также можно разделить на релевантные и нерелевантные признаки:</w:t>
      </w:r>
    </w:p>
    <w:p w14:paraId="49FCD2EA" w14:textId="77777777" w:rsidR="00F850A9" w:rsidRPr="00F850A9" w:rsidRDefault="00F850A9" w:rsidP="00F850A9">
      <w:pPr>
        <w:numPr>
          <w:ilvl w:val="0"/>
          <w:numId w:val="3"/>
        </w:numPr>
        <w:spacing w:after="0" w:line="360" w:lineRule="auto"/>
        <w:contextualSpacing/>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 xml:space="preserve">независимые от фонетической позиции релевантные, (существенные, </w:t>
      </w:r>
      <w:proofErr w:type="spellStart"/>
      <w:r w:rsidRPr="00F850A9">
        <w:rPr>
          <w:rFonts w:ascii="Times New Roman" w:eastAsia="Calibri" w:hAnsi="Times New Roman" w:cs="Times New Roman"/>
          <w:bCs/>
          <w:kern w:val="0"/>
          <w:sz w:val="28"/>
          <w:szCs w:val="28"/>
          <w14:ligatures w14:val="none"/>
        </w:rPr>
        <w:t>фонологически</w:t>
      </w:r>
      <w:proofErr w:type="spellEnd"/>
      <w:r w:rsidRPr="00F850A9">
        <w:rPr>
          <w:rFonts w:ascii="Times New Roman" w:eastAsia="Calibri" w:hAnsi="Times New Roman" w:cs="Times New Roman"/>
          <w:kern w:val="0"/>
          <w:sz w:val="24"/>
          <w14:ligatures w14:val="none"/>
        </w:rPr>
        <w:t xml:space="preserve"> </w:t>
      </w:r>
      <w:r w:rsidRPr="00F850A9">
        <w:rPr>
          <w:rFonts w:ascii="Times New Roman" w:eastAsia="Calibri" w:hAnsi="Times New Roman" w:cs="Times New Roman"/>
          <w:bCs/>
          <w:kern w:val="0"/>
          <w:sz w:val="28"/>
          <w:szCs w:val="28"/>
          <w14:ligatures w14:val="none"/>
        </w:rPr>
        <w:t>значимые) = конститутивные</w:t>
      </w:r>
    </w:p>
    <w:p w14:paraId="033449AE" w14:textId="77777777" w:rsidR="00F850A9" w:rsidRPr="00F850A9" w:rsidRDefault="00F850A9" w:rsidP="00F850A9">
      <w:pPr>
        <w:numPr>
          <w:ilvl w:val="0"/>
          <w:numId w:val="3"/>
        </w:numPr>
        <w:spacing w:after="0" w:line="360" w:lineRule="auto"/>
        <w:contextualSpacing/>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lastRenderedPageBreak/>
        <w:t xml:space="preserve">зависимые от фонетической позиции нерелевантные (несущественные, </w:t>
      </w:r>
      <w:proofErr w:type="spellStart"/>
      <w:r w:rsidRPr="00F850A9">
        <w:rPr>
          <w:rFonts w:ascii="Times New Roman" w:eastAsia="Calibri" w:hAnsi="Times New Roman" w:cs="Times New Roman"/>
          <w:bCs/>
          <w:kern w:val="0"/>
          <w:sz w:val="28"/>
          <w:szCs w:val="28"/>
          <w14:ligatures w14:val="none"/>
        </w:rPr>
        <w:t>фонологически</w:t>
      </w:r>
      <w:proofErr w:type="spellEnd"/>
      <w:r w:rsidRPr="00F850A9">
        <w:rPr>
          <w:rFonts w:ascii="Times New Roman" w:eastAsia="Calibri" w:hAnsi="Times New Roman" w:cs="Times New Roman"/>
          <w:bCs/>
          <w:kern w:val="0"/>
          <w:sz w:val="28"/>
          <w:szCs w:val="28"/>
          <w14:ligatures w14:val="none"/>
        </w:rPr>
        <w:t xml:space="preserve"> незначимые)</w:t>
      </w:r>
    </w:p>
    <w:p w14:paraId="07FB568E"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 xml:space="preserve">Релевантные (конститутивные) признаки — это те, которые важны для противопоставления одного звука другому. Нерелевантные признаки несущественны для противопоставления и не используются для различения звуков в языке. Один и тот же признак может быть релевантным в одном языке и нерелевантным в другом. Например, </w:t>
      </w:r>
      <w:proofErr w:type="spellStart"/>
      <w:r w:rsidRPr="00F850A9">
        <w:rPr>
          <w:rFonts w:ascii="Times New Roman" w:eastAsia="Calibri" w:hAnsi="Times New Roman" w:cs="Times New Roman"/>
          <w:kern w:val="0"/>
          <w:sz w:val="28"/>
          <w:szCs w:val="28"/>
          <w14:ligatures w14:val="none"/>
        </w:rPr>
        <w:t>палатализованность</w:t>
      </w:r>
      <w:proofErr w:type="spellEnd"/>
      <w:r w:rsidRPr="00F850A9">
        <w:rPr>
          <w:rFonts w:ascii="Times New Roman" w:eastAsia="Calibri" w:hAnsi="Times New Roman" w:cs="Times New Roman"/>
          <w:kern w:val="0"/>
          <w:sz w:val="28"/>
          <w:szCs w:val="28"/>
          <w14:ligatures w14:val="none"/>
        </w:rPr>
        <w:t xml:space="preserve"> (мягкость) в русском языке — релевантный признак, поскольку палатализованные и непалатализованные звуки различают слова: "вес" – "весь", "цел" – "цель". В английском языке этот признак </w:t>
      </w:r>
      <w:proofErr w:type="spellStart"/>
      <w:r w:rsidRPr="00F850A9">
        <w:rPr>
          <w:rFonts w:ascii="Times New Roman" w:eastAsia="Calibri" w:hAnsi="Times New Roman" w:cs="Times New Roman"/>
          <w:kern w:val="0"/>
          <w:sz w:val="28"/>
          <w:szCs w:val="28"/>
          <w14:ligatures w14:val="none"/>
        </w:rPr>
        <w:t>нерелевантен</w:t>
      </w:r>
      <w:proofErr w:type="spellEnd"/>
      <w:r w:rsidRPr="00F850A9">
        <w:rPr>
          <w:rFonts w:ascii="Times New Roman" w:eastAsia="Calibri" w:hAnsi="Times New Roman" w:cs="Times New Roman"/>
          <w:kern w:val="0"/>
          <w:sz w:val="28"/>
          <w:szCs w:val="28"/>
          <w14:ligatures w14:val="none"/>
        </w:rPr>
        <w:t>, так как он зависит от фонетической позиции и появляется перед гласными переднего ряда: "</w:t>
      </w:r>
      <w:proofErr w:type="spellStart"/>
      <w:r w:rsidRPr="00F850A9">
        <w:rPr>
          <w:rFonts w:ascii="Times New Roman" w:eastAsia="Calibri" w:hAnsi="Times New Roman" w:cs="Times New Roman"/>
          <w:kern w:val="0"/>
          <w:sz w:val="28"/>
          <w:szCs w:val="28"/>
          <w14:ligatures w14:val="none"/>
        </w:rPr>
        <w:t>car</w:t>
      </w:r>
      <w:proofErr w:type="spellEnd"/>
      <w:r w:rsidRPr="00F850A9">
        <w:rPr>
          <w:rFonts w:ascii="Times New Roman" w:eastAsia="Calibri" w:hAnsi="Times New Roman" w:cs="Times New Roman"/>
          <w:kern w:val="0"/>
          <w:sz w:val="28"/>
          <w:szCs w:val="28"/>
          <w14:ligatures w14:val="none"/>
        </w:rPr>
        <w:t>" [</w:t>
      </w:r>
      <w:proofErr w:type="spellStart"/>
      <w:r w:rsidRPr="00F850A9">
        <w:rPr>
          <w:rFonts w:ascii="Times New Roman" w:eastAsia="Calibri" w:hAnsi="Times New Roman" w:cs="Times New Roman"/>
          <w:kern w:val="0"/>
          <w:sz w:val="28"/>
          <w:szCs w:val="28"/>
          <w14:ligatures w14:val="none"/>
        </w:rPr>
        <w:t>ka</w:t>
      </w:r>
      <w:proofErr w:type="spellEnd"/>
      <w:r w:rsidRPr="00F850A9">
        <w:rPr>
          <w:rFonts w:ascii="Times New Roman" w:eastAsia="Calibri" w:hAnsi="Times New Roman" w:cs="Times New Roman"/>
          <w:kern w:val="0"/>
          <w:sz w:val="28"/>
          <w:szCs w:val="28"/>
          <w14:ligatures w14:val="none"/>
        </w:rPr>
        <w:t>:] – "</w:t>
      </w:r>
      <w:proofErr w:type="spellStart"/>
      <w:r w:rsidRPr="00F850A9">
        <w:rPr>
          <w:rFonts w:ascii="Times New Roman" w:eastAsia="Calibri" w:hAnsi="Times New Roman" w:cs="Times New Roman"/>
          <w:kern w:val="0"/>
          <w:sz w:val="28"/>
          <w:szCs w:val="28"/>
          <w14:ligatures w14:val="none"/>
        </w:rPr>
        <w:t>key</w:t>
      </w:r>
      <w:proofErr w:type="spellEnd"/>
      <w:r w:rsidRPr="00F850A9">
        <w:rPr>
          <w:rFonts w:ascii="Times New Roman" w:eastAsia="Calibri" w:hAnsi="Times New Roman" w:cs="Times New Roman"/>
          <w:kern w:val="0"/>
          <w:sz w:val="28"/>
          <w:szCs w:val="28"/>
          <w14:ligatures w14:val="none"/>
        </w:rPr>
        <w:t>" [</w:t>
      </w:r>
      <w:proofErr w:type="spellStart"/>
      <w:r w:rsidRPr="00F850A9">
        <w:rPr>
          <w:rFonts w:ascii="Times New Roman" w:eastAsia="Calibri" w:hAnsi="Times New Roman" w:cs="Times New Roman"/>
          <w:kern w:val="0"/>
          <w:sz w:val="28"/>
          <w:szCs w:val="28"/>
          <w14:ligatures w14:val="none"/>
        </w:rPr>
        <w:t>ki</w:t>
      </w:r>
      <w:proofErr w:type="spellEnd"/>
      <w:r w:rsidRPr="00F850A9">
        <w:rPr>
          <w:rFonts w:ascii="Times New Roman" w:eastAsia="Calibri" w:hAnsi="Times New Roman" w:cs="Times New Roman"/>
          <w:kern w:val="0"/>
          <w:sz w:val="28"/>
          <w:szCs w:val="28"/>
          <w14:ligatures w14:val="none"/>
        </w:rPr>
        <w:t>:].</w:t>
      </w:r>
    </w:p>
    <w:p w14:paraId="50343DDC"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p>
    <w:p w14:paraId="7F35FB33" w14:textId="77777777" w:rsidR="00F850A9" w:rsidRPr="00F850A9" w:rsidRDefault="00F850A9" w:rsidP="00F850A9">
      <w:pPr>
        <w:spacing w:after="0" w:line="360" w:lineRule="auto"/>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Фонетические признаки выявляются на основе оппозиций:</w:t>
      </w:r>
    </w:p>
    <w:p w14:paraId="54F2BFB9"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&lt;т&gt; – &lt;д&gt; (том – дом) — оппозиция по глухости–звонкости;</w:t>
      </w:r>
    </w:p>
    <w:p w14:paraId="7FB20122"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&lt;л&gt; – &lt;л’&gt; (галка – галька) — оппозиция по твердости–мягкости;</w:t>
      </w:r>
    </w:p>
    <w:p w14:paraId="6AE268E4"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 xml:space="preserve">&lt;н&gt; – &lt;д&gt; (ночь – дочь) — оппозиция по наличию–отсутствию назализации и по </w:t>
      </w:r>
      <w:proofErr w:type="spellStart"/>
      <w:r w:rsidRPr="00F850A9">
        <w:rPr>
          <w:rFonts w:ascii="Times New Roman" w:eastAsia="Calibri" w:hAnsi="Times New Roman" w:cs="Times New Roman"/>
          <w:bCs/>
          <w:kern w:val="0"/>
          <w:sz w:val="28"/>
          <w:szCs w:val="28"/>
          <w14:ligatures w14:val="none"/>
        </w:rPr>
        <w:t>сонорности</w:t>
      </w:r>
      <w:proofErr w:type="spellEnd"/>
      <w:r w:rsidRPr="00F850A9">
        <w:rPr>
          <w:rFonts w:ascii="Times New Roman" w:eastAsia="Calibri" w:hAnsi="Times New Roman" w:cs="Times New Roman"/>
          <w:bCs/>
          <w:kern w:val="0"/>
          <w:sz w:val="28"/>
          <w:szCs w:val="28"/>
          <w14:ligatures w14:val="none"/>
        </w:rPr>
        <w:t>–шумности;</w:t>
      </w:r>
    </w:p>
    <w:p w14:paraId="0ADED044"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bCs/>
          <w:kern w:val="0"/>
          <w:sz w:val="28"/>
          <w:szCs w:val="28"/>
          <w14:ligatures w14:val="none"/>
        </w:rPr>
        <w:t>&lt;л&gt; – &lt;р&gt; (лама – рама) — оппозиция по месту и способу образо</w:t>
      </w:r>
      <w:r w:rsidRPr="00F850A9">
        <w:rPr>
          <w:rFonts w:ascii="Times New Roman" w:eastAsia="Calibri" w:hAnsi="Times New Roman" w:cs="Times New Roman"/>
          <w:kern w:val="0"/>
          <w:sz w:val="28"/>
          <w:szCs w:val="28"/>
          <w14:ligatures w14:val="none"/>
        </w:rPr>
        <w:t>вания.</w:t>
      </w:r>
    </w:p>
    <w:p w14:paraId="20E887AA"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Звуки, противопоставленные по одному признаку, образуют коррелятивную пару. Оппозиции проявляют парадигматические отношения между фонемами и делятся на:</w:t>
      </w:r>
    </w:p>
    <w:p w14:paraId="13A938C3" w14:textId="77777777" w:rsidR="00F850A9" w:rsidRPr="00F850A9" w:rsidRDefault="00F850A9" w:rsidP="00F850A9">
      <w:pPr>
        <w:spacing w:after="0" w:line="360" w:lineRule="auto"/>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1. Фонологические (смыслоразличительные) — оппозиция между релевантными признаками:</w:t>
      </w:r>
    </w:p>
    <w:p w14:paraId="5DF34690"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&lt;а&gt; – &lt;о&gt; (сан – сон)</w:t>
      </w:r>
    </w:p>
    <w:p w14:paraId="58E6E537" w14:textId="77777777" w:rsidR="00F850A9" w:rsidRPr="00F850A9" w:rsidRDefault="00F850A9" w:rsidP="00F850A9">
      <w:pPr>
        <w:spacing w:after="0" w:line="360" w:lineRule="auto"/>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lastRenderedPageBreak/>
        <w:t xml:space="preserve">2. </w:t>
      </w:r>
      <w:proofErr w:type="spellStart"/>
      <w:r w:rsidRPr="00F850A9">
        <w:rPr>
          <w:rFonts w:ascii="Times New Roman" w:eastAsia="Calibri" w:hAnsi="Times New Roman" w:cs="Times New Roman"/>
          <w:kern w:val="0"/>
          <w:sz w:val="28"/>
          <w:szCs w:val="28"/>
          <w14:ligatures w14:val="none"/>
        </w:rPr>
        <w:t>Нефонологические</w:t>
      </w:r>
      <w:proofErr w:type="spellEnd"/>
      <w:r w:rsidRPr="00F850A9">
        <w:rPr>
          <w:rFonts w:ascii="Times New Roman" w:eastAsia="Calibri" w:hAnsi="Times New Roman" w:cs="Times New Roman"/>
          <w:kern w:val="0"/>
          <w:sz w:val="28"/>
          <w:szCs w:val="28"/>
          <w14:ligatures w14:val="none"/>
        </w:rPr>
        <w:t xml:space="preserve"> (</w:t>
      </w:r>
      <w:proofErr w:type="spellStart"/>
      <w:r w:rsidRPr="00F850A9">
        <w:rPr>
          <w:rFonts w:ascii="Times New Roman" w:eastAsia="Calibri" w:hAnsi="Times New Roman" w:cs="Times New Roman"/>
          <w:kern w:val="0"/>
          <w:sz w:val="28"/>
          <w:szCs w:val="28"/>
          <w14:ligatures w14:val="none"/>
        </w:rPr>
        <w:t>несмыслоразличительные</w:t>
      </w:r>
      <w:proofErr w:type="spellEnd"/>
      <w:r w:rsidRPr="00F850A9">
        <w:rPr>
          <w:rFonts w:ascii="Times New Roman" w:eastAsia="Calibri" w:hAnsi="Times New Roman" w:cs="Times New Roman"/>
          <w:kern w:val="0"/>
          <w:sz w:val="28"/>
          <w:szCs w:val="28"/>
          <w14:ligatures w14:val="none"/>
        </w:rPr>
        <w:t>) — оппозиция между нерелевантными признаками:</w:t>
      </w:r>
    </w:p>
    <w:p w14:paraId="2CF46631"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 xml:space="preserve">нем. </w:t>
      </w:r>
      <w:proofErr w:type="spellStart"/>
      <w:r w:rsidRPr="00F850A9">
        <w:rPr>
          <w:rFonts w:ascii="Times New Roman" w:eastAsia="Calibri" w:hAnsi="Times New Roman" w:cs="Times New Roman"/>
          <w:kern w:val="0"/>
          <w:sz w:val="28"/>
          <w:szCs w:val="28"/>
          <w14:ligatures w14:val="none"/>
        </w:rPr>
        <w:t>dich</w:t>
      </w:r>
      <w:proofErr w:type="spellEnd"/>
      <w:r w:rsidRPr="00F850A9">
        <w:rPr>
          <w:rFonts w:ascii="Times New Roman" w:eastAsia="Calibri" w:hAnsi="Times New Roman" w:cs="Times New Roman"/>
          <w:kern w:val="0"/>
          <w:sz w:val="28"/>
          <w:szCs w:val="28"/>
          <w14:ligatures w14:val="none"/>
        </w:rPr>
        <w:t xml:space="preserve"> ‘тебя’ – </w:t>
      </w:r>
      <w:proofErr w:type="spellStart"/>
      <w:r w:rsidRPr="00F850A9">
        <w:rPr>
          <w:rFonts w:ascii="Times New Roman" w:eastAsia="Calibri" w:hAnsi="Times New Roman" w:cs="Times New Roman"/>
          <w:kern w:val="0"/>
          <w:sz w:val="28"/>
          <w:szCs w:val="28"/>
          <w14:ligatures w14:val="none"/>
        </w:rPr>
        <w:t>doch</w:t>
      </w:r>
      <w:proofErr w:type="spellEnd"/>
      <w:r w:rsidRPr="00F850A9">
        <w:rPr>
          <w:rFonts w:ascii="Times New Roman" w:eastAsia="Calibri" w:hAnsi="Times New Roman" w:cs="Times New Roman"/>
          <w:kern w:val="0"/>
          <w:sz w:val="28"/>
          <w:szCs w:val="28"/>
          <w14:ligatures w14:val="none"/>
        </w:rPr>
        <w:t xml:space="preserve"> ‘однако’ (противопоставление «</w:t>
      </w:r>
      <w:proofErr w:type="spellStart"/>
      <w:r w:rsidRPr="00F850A9">
        <w:rPr>
          <w:rFonts w:ascii="Times New Roman" w:eastAsia="Calibri" w:hAnsi="Times New Roman" w:cs="Times New Roman"/>
          <w:kern w:val="0"/>
          <w:sz w:val="28"/>
          <w:szCs w:val="28"/>
          <w14:ligatures w14:val="none"/>
        </w:rPr>
        <w:t>ich-Laut</w:t>
      </w:r>
      <w:proofErr w:type="spellEnd"/>
      <w:r w:rsidRPr="00F850A9">
        <w:rPr>
          <w:rFonts w:ascii="Times New Roman" w:eastAsia="Calibri" w:hAnsi="Times New Roman" w:cs="Times New Roman"/>
          <w:kern w:val="0"/>
          <w:sz w:val="28"/>
          <w:szCs w:val="28"/>
          <w14:ligatures w14:val="none"/>
        </w:rPr>
        <w:t>» – «</w:t>
      </w:r>
      <w:proofErr w:type="spellStart"/>
      <w:r w:rsidRPr="00F850A9">
        <w:rPr>
          <w:rFonts w:ascii="Times New Roman" w:eastAsia="Calibri" w:hAnsi="Times New Roman" w:cs="Times New Roman"/>
          <w:kern w:val="0"/>
          <w:sz w:val="28"/>
          <w:szCs w:val="28"/>
          <w14:ligatures w14:val="none"/>
        </w:rPr>
        <w:t>ach-Laut</w:t>
      </w:r>
      <w:proofErr w:type="spellEnd"/>
      <w:r w:rsidRPr="00F850A9">
        <w:rPr>
          <w:rFonts w:ascii="Times New Roman" w:eastAsia="Calibri" w:hAnsi="Times New Roman" w:cs="Times New Roman"/>
          <w:kern w:val="0"/>
          <w:sz w:val="28"/>
          <w:szCs w:val="28"/>
          <w14:ligatures w14:val="none"/>
        </w:rPr>
        <w:t xml:space="preserve">» всегда зависит от противопоставления предшествующих гласных) </w:t>
      </w:r>
    </w:p>
    <w:p w14:paraId="37013F44" w14:textId="77777777" w:rsidR="00F850A9" w:rsidRPr="00F850A9" w:rsidRDefault="00F850A9" w:rsidP="00F850A9">
      <w:pPr>
        <w:spacing w:after="0" w:line="360" w:lineRule="auto"/>
        <w:jc w:val="both"/>
        <w:rPr>
          <w:rFonts w:ascii="Times New Roman" w:eastAsia="Calibri" w:hAnsi="Times New Roman" w:cs="Times New Roman"/>
          <w:kern w:val="0"/>
          <w:sz w:val="28"/>
          <w:szCs w:val="28"/>
          <w14:ligatures w14:val="none"/>
        </w:rPr>
      </w:pPr>
    </w:p>
    <w:p w14:paraId="45E4E8E6" w14:textId="77777777" w:rsidR="00F850A9" w:rsidRPr="00F850A9" w:rsidRDefault="00F850A9" w:rsidP="00F850A9">
      <w:pPr>
        <w:spacing w:after="0" w:line="360" w:lineRule="auto"/>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Отождествляя звуки в фонему, носители языка:</w:t>
      </w:r>
    </w:p>
    <w:p w14:paraId="79C7872F"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Отвлекаются от несущественных (нерелевантных) фонетических признаков;</w:t>
      </w:r>
    </w:p>
    <w:p w14:paraId="769A08C9"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Обобщают существенные (релевантные) признаки.</w:t>
      </w:r>
    </w:p>
    <w:p w14:paraId="0E500AD2"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Таким образом, фонема представляет собой совокупность (пучок) релевантных фонологических признаков.</w:t>
      </w:r>
    </w:p>
    <w:p w14:paraId="2FBBE13F"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p>
    <w:p w14:paraId="55BD0840" w14:textId="6C703A41" w:rsidR="00F850A9" w:rsidRPr="00F850A9" w:rsidRDefault="00F850A9" w:rsidP="008A7694">
      <w:pPr>
        <w:pStyle w:val="1"/>
        <w:jc w:val="center"/>
        <w:rPr>
          <w:rFonts w:ascii="Times New Roman" w:eastAsia="Calibri" w:hAnsi="Times New Roman" w:cs="Times New Roman"/>
          <w:b/>
          <w:kern w:val="0"/>
          <w:sz w:val="28"/>
          <w:szCs w:val="28"/>
          <w14:ligatures w14:val="none"/>
        </w:rPr>
      </w:pPr>
      <w:bookmarkStart w:id="5" w:name="_Toc242716782"/>
      <w:r w:rsidRPr="008A7694">
        <w:rPr>
          <w:rFonts w:ascii="Times New Roman" w:eastAsia="Calibri" w:hAnsi="Times New Roman" w:cs="Times New Roman"/>
          <w:b/>
          <w:color w:val="000000" w:themeColor="text1"/>
          <w:kern w:val="0"/>
          <w:sz w:val="28"/>
          <w:szCs w:val="28"/>
          <w14:ligatures w14:val="none"/>
        </w:rPr>
        <w:t>IV. РЕАЛИЗАЦИИ ФОНЕМ</w:t>
      </w:r>
      <w:bookmarkEnd w:id="5"/>
    </w:p>
    <w:p w14:paraId="4FF25B56"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 xml:space="preserve">Совокупность всех тех позиций и окружений, в которых данный элемент встречается в языке, называют дистрибуцией (лат. </w:t>
      </w:r>
      <w:proofErr w:type="spellStart"/>
      <w:r w:rsidRPr="00F850A9">
        <w:rPr>
          <w:rFonts w:ascii="Times New Roman" w:eastAsia="Calibri" w:hAnsi="Times New Roman" w:cs="Times New Roman"/>
          <w:kern w:val="0"/>
          <w:sz w:val="28"/>
          <w:szCs w:val="28"/>
          <w14:ligatures w14:val="none"/>
        </w:rPr>
        <w:t>distributio</w:t>
      </w:r>
      <w:proofErr w:type="spellEnd"/>
      <w:r w:rsidRPr="00F850A9">
        <w:rPr>
          <w:rFonts w:ascii="Times New Roman" w:eastAsia="Calibri" w:hAnsi="Times New Roman" w:cs="Times New Roman"/>
          <w:kern w:val="0"/>
          <w:sz w:val="28"/>
          <w:szCs w:val="28"/>
          <w14:ligatures w14:val="none"/>
        </w:rPr>
        <w:t xml:space="preserve"> ‘ распределение’).</w:t>
      </w:r>
    </w:p>
    <w:p w14:paraId="1FA6D526" w14:textId="77777777" w:rsidR="00F850A9" w:rsidRPr="00F850A9" w:rsidRDefault="00F850A9" w:rsidP="00F850A9">
      <w:pPr>
        <w:spacing w:after="0" w:line="360" w:lineRule="auto"/>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Например, звук [у] в русском языке обладает максимально широкой дистрибуцией среди гласных (он возможен в любых фонетических положениях):</w:t>
      </w:r>
    </w:p>
    <w:p w14:paraId="5E4BE3A7"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под ударением (</w:t>
      </w:r>
      <w:proofErr w:type="spellStart"/>
      <w:r w:rsidRPr="00F850A9">
        <w:rPr>
          <w:rFonts w:ascii="Times New Roman" w:eastAsia="Calibri" w:hAnsi="Times New Roman" w:cs="Times New Roman"/>
          <w:kern w:val="0"/>
          <w:sz w:val="28"/>
          <w:szCs w:val="28"/>
          <w14:ligatures w14:val="none"/>
        </w:rPr>
        <w:t>рýк</w:t>
      </w:r>
      <w:proofErr w:type="spellEnd"/>
      <w:r w:rsidRPr="00F850A9">
        <w:rPr>
          <w:rFonts w:ascii="Times New Roman" w:eastAsia="Calibri" w:hAnsi="Times New Roman" w:cs="Times New Roman"/>
          <w:kern w:val="0"/>
          <w:sz w:val="28"/>
          <w:szCs w:val="28"/>
          <w14:ligatures w14:val="none"/>
        </w:rPr>
        <w:t>),</w:t>
      </w:r>
    </w:p>
    <w:p w14:paraId="20695722"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в безударных слогах (</w:t>
      </w:r>
      <w:proofErr w:type="spellStart"/>
      <w:r w:rsidRPr="00F850A9">
        <w:rPr>
          <w:rFonts w:ascii="Times New Roman" w:eastAsia="Calibri" w:hAnsi="Times New Roman" w:cs="Times New Roman"/>
          <w:kern w:val="0"/>
          <w:sz w:val="28"/>
          <w:szCs w:val="28"/>
          <w14:ligatures w14:val="none"/>
        </w:rPr>
        <w:t>рукá</w:t>
      </w:r>
      <w:proofErr w:type="spellEnd"/>
      <w:r w:rsidRPr="00F850A9">
        <w:rPr>
          <w:rFonts w:ascii="Times New Roman" w:eastAsia="Calibri" w:hAnsi="Times New Roman" w:cs="Times New Roman"/>
          <w:kern w:val="0"/>
          <w:sz w:val="28"/>
          <w:szCs w:val="28"/>
          <w14:ligatures w14:val="none"/>
        </w:rPr>
        <w:t xml:space="preserve">, </w:t>
      </w:r>
      <w:proofErr w:type="spellStart"/>
      <w:r w:rsidRPr="00F850A9">
        <w:rPr>
          <w:rFonts w:ascii="Times New Roman" w:eastAsia="Calibri" w:hAnsi="Times New Roman" w:cs="Times New Roman"/>
          <w:kern w:val="0"/>
          <w:sz w:val="28"/>
          <w:szCs w:val="28"/>
          <w14:ligatures w14:val="none"/>
        </w:rPr>
        <w:t>рукавá</w:t>
      </w:r>
      <w:proofErr w:type="spellEnd"/>
      <w:r w:rsidRPr="00F850A9">
        <w:rPr>
          <w:rFonts w:ascii="Times New Roman" w:eastAsia="Calibri" w:hAnsi="Times New Roman" w:cs="Times New Roman"/>
          <w:kern w:val="0"/>
          <w:sz w:val="28"/>
          <w:szCs w:val="28"/>
          <w14:ligatures w14:val="none"/>
        </w:rPr>
        <w:t xml:space="preserve">, </w:t>
      </w:r>
      <w:proofErr w:type="spellStart"/>
      <w:r w:rsidRPr="00F850A9">
        <w:rPr>
          <w:rFonts w:ascii="Times New Roman" w:eastAsia="Calibri" w:hAnsi="Times New Roman" w:cs="Times New Roman"/>
          <w:kern w:val="0"/>
          <w:sz w:val="28"/>
          <w:szCs w:val="28"/>
          <w14:ligatures w14:val="none"/>
        </w:rPr>
        <w:t>рýку</w:t>
      </w:r>
      <w:proofErr w:type="spellEnd"/>
      <w:r w:rsidRPr="00F850A9">
        <w:rPr>
          <w:rFonts w:ascii="Times New Roman" w:eastAsia="Calibri" w:hAnsi="Times New Roman" w:cs="Times New Roman"/>
          <w:kern w:val="0"/>
          <w:sz w:val="28"/>
          <w:szCs w:val="28"/>
          <w14:ligatures w14:val="none"/>
        </w:rPr>
        <w:t>),</w:t>
      </w:r>
    </w:p>
    <w:p w14:paraId="0440888D"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в начале, середине и конце слова (</w:t>
      </w:r>
      <w:proofErr w:type="spellStart"/>
      <w:r w:rsidRPr="00F850A9">
        <w:rPr>
          <w:rFonts w:ascii="Times New Roman" w:eastAsia="Calibri" w:hAnsi="Times New Roman" w:cs="Times New Roman"/>
          <w:kern w:val="0"/>
          <w:sz w:val="28"/>
          <w:szCs w:val="28"/>
          <w14:ligatures w14:val="none"/>
        </w:rPr>
        <w:t>улучý</w:t>
      </w:r>
      <w:proofErr w:type="spellEnd"/>
      <w:r w:rsidRPr="00F850A9">
        <w:rPr>
          <w:rFonts w:ascii="Times New Roman" w:eastAsia="Calibri" w:hAnsi="Times New Roman" w:cs="Times New Roman"/>
          <w:kern w:val="0"/>
          <w:sz w:val="28"/>
          <w:szCs w:val="28"/>
          <w14:ligatures w14:val="none"/>
        </w:rPr>
        <w:t>).</w:t>
      </w:r>
    </w:p>
    <w:p w14:paraId="3AC32A7E" w14:textId="77777777" w:rsidR="00F850A9" w:rsidRPr="00F850A9" w:rsidRDefault="00F850A9" w:rsidP="00F850A9">
      <w:pPr>
        <w:spacing w:after="0" w:line="360" w:lineRule="auto"/>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А у звука [ы] узкая дистрибуция (он встречается только после твердых согласных):</w:t>
      </w:r>
    </w:p>
    <w:p w14:paraId="6C41F01F"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сыр, мыть, быть; и в единичных случаях – в начале слова</w:t>
      </w:r>
    </w:p>
    <w:p w14:paraId="38A5D8FD"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 xml:space="preserve">в некоторых именах собственных, например, </w:t>
      </w:r>
      <w:proofErr w:type="spellStart"/>
      <w:r w:rsidRPr="00F850A9">
        <w:rPr>
          <w:rFonts w:ascii="Times New Roman" w:eastAsia="Calibri" w:hAnsi="Times New Roman" w:cs="Times New Roman"/>
          <w:kern w:val="0"/>
          <w:sz w:val="28"/>
          <w:szCs w:val="28"/>
          <w14:ligatures w14:val="none"/>
        </w:rPr>
        <w:t>Ыллымах</w:t>
      </w:r>
      <w:proofErr w:type="spellEnd"/>
      <w:r w:rsidRPr="00F850A9">
        <w:rPr>
          <w:rFonts w:ascii="Times New Roman" w:eastAsia="Calibri" w:hAnsi="Times New Roman" w:cs="Times New Roman"/>
          <w:kern w:val="0"/>
          <w:sz w:val="28"/>
          <w:szCs w:val="28"/>
          <w14:ligatures w14:val="none"/>
        </w:rPr>
        <w:t xml:space="preserve"> (село в Якутии)</w:t>
      </w:r>
    </w:p>
    <w:p w14:paraId="4D8221F9" w14:textId="77777777" w:rsidR="00F850A9" w:rsidRPr="00F850A9" w:rsidRDefault="00F850A9" w:rsidP="00F850A9">
      <w:pPr>
        <w:spacing w:after="0" w:line="360" w:lineRule="auto"/>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lastRenderedPageBreak/>
        <w:t>Выделяют три типа дистрибуции:</w:t>
      </w:r>
    </w:p>
    <w:p w14:paraId="145E32EA" w14:textId="77777777" w:rsidR="00F850A9" w:rsidRPr="00F850A9" w:rsidRDefault="00F850A9" w:rsidP="00F850A9">
      <w:pPr>
        <w:numPr>
          <w:ilvl w:val="0"/>
          <w:numId w:val="4"/>
        </w:numPr>
        <w:spacing w:after="0" w:line="360" w:lineRule="auto"/>
        <w:contextualSpacing/>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 xml:space="preserve">Контрастная </w:t>
      </w:r>
    </w:p>
    <w:p w14:paraId="7CD3EC3B" w14:textId="77777777" w:rsidR="00F850A9" w:rsidRPr="00F850A9" w:rsidRDefault="00F850A9" w:rsidP="00F850A9">
      <w:pPr>
        <w:spacing w:after="0" w:line="360" w:lineRule="auto"/>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При контрастной дистрибуции звуки могут находиться в одной и той же фонетической позиции и при этом они самостоятельно различают слова или формы слов:</w:t>
      </w:r>
    </w:p>
    <w:p w14:paraId="691AA099"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день – тень – пень – лень,</w:t>
      </w:r>
    </w:p>
    <w:p w14:paraId="3D8FEF84"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поток – порок,</w:t>
      </w:r>
    </w:p>
    <w:p w14:paraId="55E45DF0"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kern w:val="0"/>
          <w:sz w:val="28"/>
          <w:szCs w:val="28"/>
          <w14:ligatures w14:val="none"/>
        </w:rPr>
        <w:t>взят – взять.</w:t>
      </w:r>
    </w:p>
    <w:p w14:paraId="34F4A8DD" w14:textId="77777777" w:rsidR="00F850A9" w:rsidRPr="00F850A9" w:rsidRDefault="00F850A9" w:rsidP="00F850A9">
      <w:pPr>
        <w:spacing w:after="0" w:line="360" w:lineRule="auto"/>
        <w:jc w:val="both"/>
        <w:rPr>
          <w:rFonts w:ascii="Times New Roman" w:eastAsia="Calibri" w:hAnsi="Times New Roman" w:cs="Times New Roman"/>
          <w:bCs/>
          <w:kern w:val="0"/>
          <w:sz w:val="28"/>
          <w:szCs w:val="28"/>
          <w14:ligatures w14:val="none"/>
        </w:rPr>
      </w:pPr>
    </w:p>
    <w:p w14:paraId="28FEF69C" w14:textId="77777777" w:rsidR="00F850A9" w:rsidRPr="00F850A9" w:rsidRDefault="00F850A9" w:rsidP="00F850A9">
      <w:pPr>
        <w:numPr>
          <w:ilvl w:val="0"/>
          <w:numId w:val="4"/>
        </w:numPr>
        <w:spacing w:after="0" w:line="360" w:lineRule="auto"/>
        <w:contextualSpacing/>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Дополнительная</w:t>
      </w:r>
    </w:p>
    <w:p w14:paraId="58478DB8" w14:textId="77777777" w:rsidR="00F850A9" w:rsidRPr="00F850A9" w:rsidRDefault="00F850A9" w:rsidP="00F850A9">
      <w:pPr>
        <w:spacing w:after="0" w:line="360" w:lineRule="auto"/>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При дополнительной дистрибуции звуки не встречаются в одной и той же позиции:</w:t>
      </w:r>
    </w:p>
    <w:p w14:paraId="4C14BDE2"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В русском языке [и] встречается в начале слова и после мягких согласных, а [ы] — после твёрдых согласных;</w:t>
      </w:r>
    </w:p>
    <w:p w14:paraId="52C57279"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kern w:val="0"/>
          <w:sz w:val="28"/>
          <w:szCs w:val="28"/>
          <w14:ligatures w14:val="none"/>
        </w:rPr>
        <w:t>Реализация</w:t>
      </w:r>
      <w:r w:rsidRPr="00F850A9">
        <w:rPr>
          <w:rFonts w:ascii="Times New Roman" w:eastAsia="Calibri" w:hAnsi="Times New Roman" w:cs="Times New Roman"/>
          <w:bCs/>
          <w:kern w:val="0"/>
          <w:sz w:val="28"/>
          <w:szCs w:val="28"/>
          <w14:ligatures w14:val="none"/>
        </w:rPr>
        <w:t xml:space="preserve"> фонемы /а/ в разных позициях.</w:t>
      </w:r>
    </w:p>
    <w:p w14:paraId="7BC570F5" w14:textId="77777777" w:rsidR="00F850A9" w:rsidRPr="00F850A9" w:rsidRDefault="00F850A9" w:rsidP="00F850A9">
      <w:pPr>
        <w:spacing w:after="0" w:line="360" w:lineRule="auto"/>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 xml:space="preserve">Эти звуки являются аллофонами (греч. </w:t>
      </w:r>
      <w:proofErr w:type="spellStart"/>
      <w:r w:rsidRPr="00F850A9">
        <w:rPr>
          <w:rFonts w:ascii="Times New Roman" w:eastAsia="Calibri" w:hAnsi="Times New Roman" w:cs="Times New Roman"/>
          <w:bCs/>
          <w:kern w:val="0"/>
          <w:sz w:val="28"/>
          <w:szCs w:val="28"/>
          <w14:ligatures w14:val="none"/>
        </w:rPr>
        <w:t>allos</w:t>
      </w:r>
      <w:proofErr w:type="spellEnd"/>
      <w:r w:rsidRPr="00F850A9">
        <w:rPr>
          <w:rFonts w:ascii="Times New Roman" w:eastAsia="Calibri" w:hAnsi="Times New Roman" w:cs="Times New Roman"/>
          <w:bCs/>
          <w:kern w:val="0"/>
          <w:sz w:val="28"/>
          <w:szCs w:val="28"/>
          <w14:ligatures w14:val="none"/>
        </w:rPr>
        <w:t xml:space="preserve"> — ‘иной, другой’ + </w:t>
      </w:r>
      <w:proofErr w:type="spellStart"/>
      <w:r w:rsidRPr="00F850A9">
        <w:rPr>
          <w:rFonts w:ascii="Times New Roman" w:eastAsia="Calibri" w:hAnsi="Times New Roman" w:cs="Times New Roman"/>
          <w:bCs/>
          <w:kern w:val="0"/>
          <w:sz w:val="28"/>
          <w:szCs w:val="28"/>
          <w14:ligatures w14:val="none"/>
        </w:rPr>
        <w:t>phōnē</w:t>
      </w:r>
      <w:proofErr w:type="spellEnd"/>
      <w:r w:rsidRPr="00F850A9">
        <w:rPr>
          <w:rFonts w:ascii="Times New Roman" w:eastAsia="Calibri" w:hAnsi="Times New Roman" w:cs="Times New Roman"/>
          <w:bCs/>
          <w:kern w:val="0"/>
          <w:sz w:val="28"/>
          <w:szCs w:val="28"/>
          <w14:ligatures w14:val="none"/>
        </w:rPr>
        <w:t xml:space="preserve"> — ‘звук’). Аллофон – типовая звуковая единица (</w:t>
      </w:r>
      <w:proofErr w:type="spellStart"/>
      <w:r w:rsidRPr="00F850A9">
        <w:rPr>
          <w:rFonts w:ascii="Times New Roman" w:eastAsia="Calibri" w:hAnsi="Times New Roman" w:cs="Times New Roman"/>
          <w:bCs/>
          <w:kern w:val="0"/>
          <w:sz w:val="28"/>
          <w:szCs w:val="28"/>
          <w14:ligatures w14:val="none"/>
        </w:rPr>
        <w:t>звукотип</w:t>
      </w:r>
      <w:proofErr w:type="spellEnd"/>
      <w:r w:rsidRPr="00F850A9">
        <w:rPr>
          <w:rFonts w:ascii="Times New Roman" w:eastAsia="Calibri" w:hAnsi="Times New Roman" w:cs="Times New Roman"/>
          <w:bCs/>
          <w:kern w:val="0"/>
          <w:sz w:val="28"/>
          <w:szCs w:val="28"/>
          <w14:ligatures w14:val="none"/>
        </w:rPr>
        <w:t>), в которой реализуется фонема в конкретной фонетической позиции. В разных фонетических позициях фонема реализуется в разных аллофонах:</w:t>
      </w:r>
    </w:p>
    <w:p w14:paraId="608B6183"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[Λ] – аллофон, который представляет фонему &lt;а&gt; в позиции первого предударного слога после твердых согласных;</w:t>
      </w:r>
    </w:p>
    <w:p w14:paraId="5E28B7D4"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kern w:val="0"/>
          <w:sz w:val="28"/>
          <w:szCs w:val="28"/>
          <w14:ligatures w14:val="none"/>
        </w:rPr>
        <w:t>[ъ] – аллофон фонемы &lt;а&gt;, который реализуется в позиции не первого предударного слога</w:t>
      </w:r>
      <w:r w:rsidRPr="00F850A9">
        <w:rPr>
          <w:rFonts w:ascii="Times New Roman" w:eastAsia="Calibri" w:hAnsi="Times New Roman" w:cs="Times New Roman"/>
          <w:bCs/>
          <w:kern w:val="0"/>
          <w:sz w:val="28"/>
          <w:szCs w:val="28"/>
          <w14:ligatures w14:val="none"/>
        </w:rPr>
        <w:t xml:space="preserve"> и заударных слогов после твердых согласных и т.д.</w:t>
      </w:r>
    </w:p>
    <w:p w14:paraId="5B2126AB" w14:textId="77777777" w:rsidR="00F850A9" w:rsidRPr="00F850A9" w:rsidRDefault="00F850A9" w:rsidP="00F850A9">
      <w:pPr>
        <w:spacing w:after="0" w:line="360" w:lineRule="auto"/>
        <w:jc w:val="both"/>
        <w:rPr>
          <w:rFonts w:ascii="Times New Roman" w:eastAsia="Calibri" w:hAnsi="Times New Roman" w:cs="Times New Roman"/>
          <w:bCs/>
          <w:kern w:val="0"/>
          <w:sz w:val="28"/>
          <w:szCs w:val="28"/>
          <w14:ligatures w14:val="none"/>
        </w:rPr>
      </w:pPr>
    </w:p>
    <w:p w14:paraId="21D5421E" w14:textId="77777777" w:rsidR="00F850A9" w:rsidRPr="00F850A9" w:rsidRDefault="00F850A9" w:rsidP="00F850A9">
      <w:pPr>
        <w:spacing w:after="0" w:line="360" w:lineRule="auto"/>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Ряд звуков, который представляет одну и ту же фонему, называется фонемным рядом, или парадигмой фонемы. Соответственно, фонему определяют, как ряд позиционно чередующихся звуков.</w:t>
      </w:r>
    </w:p>
    <w:p w14:paraId="0D564421" w14:textId="77777777" w:rsidR="00F850A9" w:rsidRPr="00F850A9" w:rsidRDefault="00F850A9" w:rsidP="00F850A9">
      <w:pPr>
        <w:spacing w:after="0" w:line="360" w:lineRule="auto"/>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lastRenderedPageBreak/>
        <w:t>Каждый аллофон зависит и от позиции (в узком смысле), и от окружения:</w:t>
      </w:r>
    </w:p>
    <w:p w14:paraId="4180678D" w14:textId="77777777" w:rsidR="00F850A9" w:rsidRPr="00F850A9" w:rsidRDefault="00F850A9" w:rsidP="00F850A9">
      <w:pPr>
        <w:spacing w:after="0" w:line="360" w:lineRule="auto"/>
        <w:jc w:val="both"/>
        <w:rPr>
          <w:rFonts w:ascii="Times New Roman" w:eastAsia="Calibri" w:hAnsi="Times New Roman" w:cs="Times New Roman"/>
          <w:bCs/>
          <w:kern w:val="0"/>
          <w:sz w:val="28"/>
          <w:szCs w:val="28"/>
          <w14:ligatures w14:val="none"/>
        </w:rPr>
      </w:pPr>
    </w:p>
    <w:p w14:paraId="76116396"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kern w:val="0"/>
          <w:sz w:val="28"/>
          <w:szCs w:val="28"/>
          <w14:ligatures w14:val="none"/>
        </w:rPr>
        <w:t>гласный</w:t>
      </w:r>
      <w:r w:rsidRPr="00F850A9">
        <w:rPr>
          <w:rFonts w:ascii="Times New Roman" w:eastAsia="Calibri" w:hAnsi="Times New Roman" w:cs="Times New Roman"/>
          <w:bCs/>
          <w:kern w:val="0"/>
          <w:sz w:val="28"/>
          <w:szCs w:val="28"/>
          <w14:ligatures w14:val="none"/>
        </w:rPr>
        <w:t xml:space="preserve"> в слове лён [</w:t>
      </w:r>
      <w:proofErr w:type="spellStart"/>
      <w:r w:rsidRPr="00F850A9">
        <w:rPr>
          <w:rFonts w:ascii="Times New Roman" w:eastAsia="Calibri" w:hAnsi="Times New Roman" w:cs="Times New Roman"/>
          <w:bCs/>
          <w:kern w:val="0"/>
          <w:sz w:val="28"/>
          <w:szCs w:val="28"/>
          <w14:ligatures w14:val="none"/>
        </w:rPr>
        <w:t>л’óн</w:t>
      </w:r>
      <w:proofErr w:type="spellEnd"/>
      <w:r w:rsidRPr="00F850A9">
        <w:rPr>
          <w:rFonts w:ascii="Times New Roman" w:eastAsia="Calibri" w:hAnsi="Times New Roman" w:cs="Times New Roman"/>
          <w:bCs/>
          <w:kern w:val="0"/>
          <w:sz w:val="28"/>
          <w:szCs w:val="28"/>
          <w14:ligatures w14:val="none"/>
        </w:rPr>
        <w:t xml:space="preserve">] 1) сильный и </w:t>
      </w:r>
      <w:proofErr w:type="spellStart"/>
      <w:r w:rsidRPr="00F850A9">
        <w:rPr>
          <w:rFonts w:ascii="Times New Roman" w:eastAsia="Calibri" w:hAnsi="Times New Roman" w:cs="Times New Roman"/>
          <w:bCs/>
          <w:kern w:val="0"/>
          <w:sz w:val="28"/>
          <w:szCs w:val="28"/>
          <w14:ligatures w14:val="none"/>
        </w:rPr>
        <w:t>огубленный</w:t>
      </w:r>
      <w:proofErr w:type="spellEnd"/>
      <w:r w:rsidRPr="00F850A9">
        <w:rPr>
          <w:rFonts w:ascii="Times New Roman" w:eastAsia="Calibri" w:hAnsi="Times New Roman" w:cs="Times New Roman"/>
          <w:bCs/>
          <w:kern w:val="0"/>
          <w:sz w:val="28"/>
          <w:szCs w:val="28"/>
          <w14:ligatures w14:val="none"/>
        </w:rPr>
        <w:t xml:space="preserve"> в отличие от безударных аллофонов; 2) он более передний под действием предшествующего мягкого согласного и слегка назализованный, т.к. за ним следует носовой согласный (влияние окружения).</w:t>
      </w:r>
    </w:p>
    <w:p w14:paraId="142669C1" w14:textId="77777777" w:rsidR="00F850A9" w:rsidRPr="00F850A9" w:rsidRDefault="00F850A9" w:rsidP="00F850A9">
      <w:pPr>
        <w:spacing w:after="0" w:line="360" w:lineRule="auto"/>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 xml:space="preserve">Все аллофоны одной фонемы равноправны. Выделяют, однако, основной аллофон фонемы, свойства которого меньше всего зависят от окружения и позиции. </w:t>
      </w:r>
    </w:p>
    <w:p w14:paraId="20B3D91F" w14:textId="77777777" w:rsidR="00F850A9" w:rsidRPr="00F850A9" w:rsidRDefault="00F850A9" w:rsidP="00F850A9">
      <w:pPr>
        <w:spacing w:after="0" w:line="360" w:lineRule="auto"/>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Звуки в одном языке могут быть разными фонемами, в другом – аллофонами одной фонемы. В корейском языке сонанты [r] и [l] — аллофоны одной фонемы: [r] произносится в интервокальной позиции и перед [h], а [l] — во всех остальных позициях. В японском языке [g] возможен только в начале слова, а в других позициях фонема реализуется в аллофоне [ŋ]</w:t>
      </w:r>
    </w:p>
    <w:p w14:paraId="2E9D4318" w14:textId="77777777" w:rsidR="00F850A9" w:rsidRPr="00F850A9" w:rsidRDefault="00F850A9" w:rsidP="00F850A9">
      <w:pPr>
        <w:spacing w:after="0" w:line="360" w:lineRule="auto"/>
        <w:jc w:val="both"/>
        <w:rPr>
          <w:rFonts w:ascii="Times New Roman" w:eastAsia="Calibri" w:hAnsi="Times New Roman" w:cs="Times New Roman"/>
          <w:bCs/>
          <w:kern w:val="0"/>
          <w:sz w:val="28"/>
          <w:szCs w:val="28"/>
          <w14:ligatures w14:val="none"/>
        </w:rPr>
      </w:pPr>
    </w:p>
    <w:p w14:paraId="6223B879" w14:textId="77777777" w:rsidR="00F850A9" w:rsidRPr="00F850A9" w:rsidRDefault="00F850A9" w:rsidP="00F850A9">
      <w:pPr>
        <w:numPr>
          <w:ilvl w:val="0"/>
          <w:numId w:val="4"/>
        </w:numPr>
        <w:spacing w:after="0" w:line="360" w:lineRule="auto"/>
        <w:contextualSpacing/>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Свободное варьирование</w:t>
      </w:r>
    </w:p>
    <w:p w14:paraId="0F68E21C" w14:textId="77777777" w:rsidR="00F850A9" w:rsidRPr="00F850A9" w:rsidRDefault="00F850A9" w:rsidP="00F850A9">
      <w:pPr>
        <w:spacing w:after="0" w:line="360" w:lineRule="auto"/>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При свободном варьировании звуки могут находиться в одинаковой позиции и заменяют друг друга без изменения смысла слова:</w:t>
      </w:r>
    </w:p>
    <w:p w14:paraId="45B71214"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сонанты в конце слова могут быть как звучными, так и почти глухими: май, стол;</w:t>
      </w:r>
    </w:p>
    <w:p w14:paraId="1B3D752A" w14:textId="77777777" w:rsidR="00F850A9" w:rsidRPr="00F850A9" w:rsidRDefault="00F850A9" w:rsidP="00F850A9">
      <w:pPr>
        <w:numPr>
          <w:ilvl w:val="0"/>
          <w:numId w:val="1"/>
        </w:numPr>
        <w:spacing w:after="0" w:line="360" w:lineRule="auto"/>
        <w:ind w:firstLine="709"/>
        <w:contextualSpacing/>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kern w:val="0"/>
          <w:sz w:val="28"/>
          <w:szCs w:val="28"/>
          <w14:ligatures w14:val="none"/>
        </w:rPr>
        <w:t>взрывной [г] и</w:t>
      </w:r>
      <w:r w:rsidRPr="00F850A9">
        <w:rPr>
          <w:rFonts w:ascii="Times New Roman" w:eastAsia="Calibri" w:hAnsi="Times New Roman" w:cs="Times New Roman"/>
          <w:bCs/>
          <w:kern w:val="0"/>
          <w:sz w:val="28"/>
          <w:szCs w:val="28"/>
          <w14:ligatures w14:val="none"/>
        </w:rPr>
        <w:t xml:space="preserve"> фрикативный [γ]: город [</w:t>
      </w:r>
      <w:proofErr w:type="spellStart"/>
      <w:r w:rsidRPr="00F850A9">
        <w:rPr>
          <w:rFonts w:ascii="Times New Roman" w:eastAsia="Calibri" w:hAnsi="Times New Roman" w:cs="Times New Roman"/>
          <w:bCs/>
          <w:kern w:val="0"/>
          <w:sz w:val="28"/>
          <w:szCs w:val="28"/>
          <w14:ligatures w14:val="none"/>
        </w:rPr>
        <w:t>гóрът</w:t>
      </w:r>
      <w:proofErr w:type="spellEnd"/>
      <w:r w:rsidRPr="00F850A9">
        <w:rPr>
          <w:rFonts w:ascii="Times New Roman" w:eastAsia="Calibri" w:hAnsi="Times New Roman" w:cs="Times New Roman"/>
          <w:bCs/>
          <w:kern w:val="0"/>
          <w:sz w:val="28"/>
          <w:szCs w:val="28"/>
          <w14:ligatures w14:val="none"/>
        </w:rPr>
        <w:t>] и [</w:t>
      </w:r>
      <w:proofErr w:type="spellStart"/>
      <w:r w:rsidRPr="00F850A9">
        <w:rPr>
          <w:rFonts w:ascii="Times New Roman" w:eastAsia="Calibri" w:hAnsi="Times New Roman" w:cs="Times New Roman"/>
          <w:bCs/>
          <w:kern w:val="0"/>
          <w:sz w:val="28"/>
          <w:szCs w:val="28"/>
          <w14:ligatures w14:val="none"/>
        </w:rPr>
        <w:t>γóрът</w:t>
      </w:r>
      <w:proofErr w:type="spellEnd"/>
      <w:r w:rsidRPr="00F850A9">
        <w:rPr>
          <w:rFonts w:ascii="Times New Roman" w:eastAsia="Calibri" w:hAnsi="Times New Roman" w:cs="Times New Roman"/>
          <w:bCs/>
          <w:kern w:val="0"/>
          <w:sz w:val="28"/>
          <w:szCs w:val="28"/>
          <w14:ligatures w14:val="none"/>
        </w:rPr>
        <w:t>].</w:t>
      </w:r>
    </w:p>
    <w:p w14:paraId="1FC49551" w14:textId="77777777" w:rsidR="00F850A9" w:rsidRPr="00F850A9" w:rsidRDefault="00F850A9" w:rsidP="00F850A9">
      <w:pPr>
        <w:spacing w:after="0" w:line="360" w:lineRule="auto"/>
        <w:jc w:val="both"/>
        <w:rPr>
          <w:rFonts w:ascii="Times New Roman" w:eastAsia="Calibri" w:hAnsi="Times New Roman" w:cs="Times New Roman"/>
          <w:bCs/>
          <w:kern w:val="0"/>
          <w:sz w:val="28"/>
          <w:szCs w:val="28"/>
          <w14:ligatures w14:val="none"/>
        </w:rPr>
      </w:pPr>
      <w:r w:rsidRPr="00F850A9">
        <w:rPr>
          <w:rFonts w:ascii="Times New Roman" w:eastAsia="Calibri" w:hAnsi="Times New Roman" w:cs="Times New Roman"/>
          <w:bCs/>
          <w:kern w:val="0"/>
          <w:sz w:val="28"/>
          <w:szCs w:val="28"/>
          <w14:ligatures w14:val="none"/>
        </w:rPr>
        <w:t>Отношения свободного варьирования характерны и для индивидуальных вариантов. Например, русский картавый [r], который используется вместо нормативного переднеязычного [р]. Индивидуальные варианты могут получить массовое распространение и превратиться в факультативные варианты, что впоследствии может привести к изменениям в звуковой системе языка.</w:t>
      </w:r>
    </w:p>
    <w:p w14:paraId="61E5C3FE" w14:textId="77777777" w:rsidR="00F850A9" w:rsidRPr="00F850A9" w:rsidRDefault="00F850A9" w:rsidP="00F850A9">
      <w:pPr>
        <w:spacing w:after="0" w:line="360" w:lineRule="auto"/>
        <w:jc w:val="both"/>
        <w:rPr>
          <w:rFonts w:ascii="Times New Roman" w:eastAsia="Calibri" w:hAnsi="Times New Roman" w:cs="Times New Roman"/>
          <w:bCs/>
          <w:kern w:val="0"/>
          <w:sz w:val="28"/>
          <w:szCs w:val="28"/>
          <w14:ligatures w14:val="none"/>
        </w:rPr>
      </w:pPr>
    </w:p>
    <w:p w14:paraId="469CD4AB" w14:textId="77777777" w:rsidR="00F850A9" w:rsidRPr="008A7694" w:rsidRDefault="00F850A9" w:rsidP="008A7694">
      <w:pPr>
        <w:pStyle w:val="1"/>
        <w:jc w:val="center"/>
        <w:rPr>
          <w:rFonts w:ascii="Times New Roman" w:eastAsia="Calibri" w:hAnsi="Times New Roman" w:cs="Times New Roman"/>
          <w:b/>
          <w:color w:val="000000" w:themeColor="text1"/>
          <w:kern w:val="0"/>
          <w:sz w:val="28"/>
          <w:szCs w:val="28"/>
          <w14:ligatures w14:val="none"/>
        </w:rPr>
      </w:pPr>
      <w:bookmarkStart w:id="6" w:name="_Toc242716783"/>
      <w:r w:rsidRPr="008A7694">
        <w:rPr>
          <w:rFonts w:ascii="Times New Roman" w:eastAsia="Calibri" w:hAnsi="Times New Roman" w:cs="Times New Roman"/>
          <w:b/>
          <w:color w:val="000000" w:themeColor="text1"/>
          <w:kern w:val="0"/>
          <w:sz w:val="28"/>
          <w:szCs w:val="28"/>
          <w14:ligatures w14:val="none"/>
        </w:rPr>
        <w:t>ЗАКЛЮЧЕНИЕ</w:t>
      </w:r>
      <w:bookmarkEnd w:id="6"/>
    </w:p>
    <w:p w14:paraId="09978575" w14:textId="77777777" w:rsidR="00F850A9" w:rsidRPr="00F850A9" w:rsidRDefault="00F850A9" w:rsidP="00F850A9">
      <w:pPr>
        <w:spacing w:after="0" w:line="360" w:lineRule="auto"/>
        <w:ind w:firstLine="709"/>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Исследование фонем и их реализаций в языке открывает глубокий пласт знаний о структуре и функционировании языковых систем. Фонема, как абстрактная звуковая единица, играет центральную роль в различении значений слов и формировании смысловой структуры языка. Важность фонемы проявляется в её способности к адаптации и гибкости, что позволяет языкам эффективно функционировать в разнообразных фонетических условиях и социокультурных контекстах.</w:t>
      </w:r>
    </w:p>
    <w:p w14:paraId="14E78B1C" w14:textId="77777777" w:rsidR="00F850A9" w:rsidRPr="00F850A9" w:rsidRDefault="00F850A9" w:rsidP="00F850A9">
      <w:pPr>
        <w:spacing w:after="0" w:line="360" w:lineRule="auto"/>
        <w:ind w:firstLine="709"/>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Разнообразие аллофонов, или вариантов реализации одной и той же фонемы в зависимости от фонетического окружения, подчеркивает динамику звуковой структуры языка и его способность к изменениям и развитию. Контрастная дистрибуция фонем обеспечивает ясное различение значений слов, а дополнительная и свободная вариативность отражает разнообразие речевых практик и стилей.</w:t>
      </w:r>
    </w:p>
    <w:p w14:paraId="11D06E17" w14:textId="77777777" w:rsidR="00F850A9" w:rsidRPr="00F850A9" w:rsidRDefault="00F850A9" w:rsidP="00F850A9">
      <w:pPr>
        <w:spacing w:after="0" w:line="360" w:lineRule="auto"/>
        <w:ind w:firstLine="709"/>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Изучение фонем и их дистрибуции позволяет не только глубже понять механизмы языковой коммуникации, но и расширить кругозор в области лингвистической теории и практики. Эти исследования являются фундаментальным элементом изучения культуры и идентичности через языковой аспект, подчеркивая важность языка как ключевого аспекта человеческой коммуникации и социального взаимодействия.</w:t>
      </w:r>
    </w:p>
    <w:p w14:paraId="041C35AF" w14:textId="77777777" w:rsidR="00F850A9" w:rsidRPr="00F850A9" w:rsidRDefault="00F850A9" w:rsidP="00F850A9">
      <w:pPr>
        <w:spacing w:after="0" w:line="360" w:lineRule="auto"/>
        <w:ind w:firstLine="709"/>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Таким образом, фонема не только представляет собой фундаментальный элемент звуковой системы языка, но и символизирует глубину и многообразие человеческого языкового опыта, отражая его уникальные культурные и социальные аспекты.</w:t>
      </w:r>
    </w:p>
    <w:p w14:paraId="49443F6F" w14:textId="77777777" w:rsidR="00F850A9" w:rsidRPr="00F850A9" w:rsidRDefault="00F850A9" w:rsidP="00F850A9">
      <w:pPr>
        <w:spacing w:after="0" w:line="360" w:lineRule="auto"/>
        <w:ind w:left="720" w:firstLine="709"/>
        <w:contextualSpacing/>
        <w:jc w:val="both"/>
        <w:rPr>
          <w:rFonts w:ascii="Times New Roman" w:eastAsia="Calibri" w:hAnsi="Times New Roman" w:cs="Times New Roman"/>
          <w:kern w:val="0"/>
          <w:sz w:val="28"/>
          <w:szCs w:val="28"/>
          <w14:ligatures w14:val="none"/>
        </w:rPr>
      </w:pPr>
    </w:p>
    <w:p w14:paraId="5A425C64" w14:textId="77777777" w:rsidR="00F850A9" w:rsidRPr="00F850A9" w:rsidRDefault="00F850A9" w:rsidP="00F850A9">
      <w:pPr>
        <w:spacing w:after="0" w:line="360" w:lineRule="auto"/>
        <w:ind w:left="720" w:firstLine="709"/>
        <w:contextualSpacing/>
        <w:jc w:val="both"/>
        <w:rPr>
          <w:rFonts w:ascii="Times New Roman" w:eastAsia="Calibri" w:hAnsi="Times New Roman" w:cs="Times New Roman"/>
          <w:kern w:val="0"/>
          <w:sz w:val="28"/>
          <w:szCs w:val="28"/>
          <w14:ligatures w14:val="none"/>
        </w:rPr>
      </w:pPr>
    </w:p>
    <w:p w14:paraId="61684FEB" w14:textId="2877B392" w:rsidR="00F850A9" w:rsidRPr="00F850A9" w:rsidRDefault="00F850A9" w:rsidP="008A7694">
      <w:pPr>
        <w:spacing w:after="0" w:line="360" w:lineRule="auto"/>
        <w:contextualSpacing/>
        <w:jc w:val="both"/>
        <w:rPr>
          <w:rFonts w:ascii="Times New Roman" w:eastAsia="Calibri" w:hAnsi="Times New Roman" w:cs="Times New Roman"/>
          <w:kern w:val="0"/>
          <w:sz w:val="28"/>
          <w:szCs w:val="28"/>
          <w14:ligatures w14:val="none"/>
        </w:rPr>
      </w:pPr>
    </w:p>
    <w:p w14:paraId="79CEC555" w14:textId="77777777" w:rsidR="00F850A9" w:rsidRPr="008A7694" w:rsidRDefault="00F850A9" w:rsidP="008A7694">
      <w:pPr>
        <w:pStyle w:val="1"/>
        <w:jc w:val="center"/>
        <w:rPr>
          <w:rFonts w:ascii="Times New Roman" w:eastAsia="Calibri" w:hAnsi="Times New Roman" w:cs="Times New Roman"/>
          <w:b/>
          <w:color w:val="000000" w:themeColor="text1"/>
          <w:kern w:val="0"/>
          <w:sz w:val="28"/>
          <w:szCs w:val="28"/>
          <w14:ligatures w14:val="none"/>
        </w:rPr>
      </w:pPr>
      <w:bookmarkStart w:id="7" w:name="_Toc242716784"/>
      <w:r w:rsidRPr="008A7694">
        <w:rPr>
          <w:rFonts w:ascii="Times New Roman" w:eastAsia="Calibri" w:hAnsi="Times New Roman" w:cs="Times New Roman"/>
          <w:b/>
          <w:color w:val="000000" w:themeColor="text1"/>
          <w:kern w:val="0"/>
          <w:sz w:val="28"/>
          <w:szCs w:val="28"/>
          <w14:ligatures w14:val="none"/>
        </w:rPr>
        <w:lastRenderedPageBreak/>
        <w:t>СПИСОК ИСПОЛЬЗОВАННОЙ ЛИТЕРАТУРЫ</w:t>
      </w:r>
      <w:bookmarkEnd w:id="7"/>
    </w:p>
    <w:p w14:paraId="0C753B5A"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 xml:space="preserve">1. Бондарко Л. В., Вербицкая Л. А., </w:t>
      </w:r>
      <w:proofErr w:type="spellStart"/>
      <w:r w:rsidRPr="00F850A9">
        <w:rPr>
          <w:rFonts w:ascii="Times New Roman" w:eastAsia="Calibri" w:hAnsi="Times New Roman" w:cs="Times New Roman"/>
          <w:kern w:val="0"/>
          <w:sz w:val="28"/>
          <w:szCs w:val="28"/>
          <w14:ligatures w14:val="none"/>
        </w:rPr>
        <w:t>Гордина</w:t>
      </w:r>
      <w:proofErr w:type="spellEnd"/>
      <w:r w:rsidRPr="00F850A9">
        <w:rPr>
          <w:rFonts w:ascii="Times New Roman" w:eastAsia="Calibri" w:hAnsi="Times New Roman" w:cs="Times New Roman"/>
          <w:kern w:val="0"/>
          <w:sz w:val="28"/>
          <w:szCs w:val="28"/>
          <w14:ligatures w14:val="none"/>
        </w:rPr>
        <w:t xml:space="preserve"> М. В. Основы общей фонетики. - </w:t>
      </w:r>
      <w:proofErr w:type="gramStart"/>
      <w:r w:rsidRPr="00F850A9">
        <w:rPr>
          <w:rFonts w:ascii="Times New Roman" w:eastAsia="Calibri" w:hAnsi="Times New Roman" w:cs="Times New Roman"/>
          <w:kern w:val="0"/>
          <w:sz w:val="28"/>
          <w:szCs w:val="28"/>
          <w14:ligatures w14:val="none"/>
        </w:rPr>
        <w:t>СПб.:</w:t>
      </w:r>
      <w:proofErr w:type="gramEnd"/>
      <w:r w:rsidRPr="00F850A9">
        <w:rPr>
          <w:rFonts w:ascii="Times New Roman" w:eastAsia="Calibri" w:hAnsi="Times New Roman" w:cs="Times New Roman"/>
          <w:kern w:val="0"/>
          <w:sz w:val="28"/>
          <w:szCs w:val="28"/>
          <w14:ligatures w14:val="none"/>
        </w:rPr>
        <w:t xml:space="preserve"> СПб ГУ, 2000. - 5–15 с.</w:t>
      </w:r>
    </w:p>
    <w:p w14:paraId="0872ADB6"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 xml:space="preserve">2.  </w:t>
      </w:r>
      <w:proofErr w:type="spellStart"/>
      <w:r w:rsidRPr="00F850A9">
        <w:rPr>
          <w:rFonts w:ascii="Times New Roman" w:eastAsia="Calibri" w:hAnsi="Times New Roman" w:cs="Times New Roman"/>
          <w:kern w:val="0"/>
          <w:sz w:val="28"/>
          <w:szCs w:val="28"/>
          <w14:ligatures w14:val="none"/>
        </w:rPr>
        <w:t>Вендина</w:t>
      </w:r>
      <w:proofErr w:type="spellEnd"/>
      <w:r w:rsidRPr="00F850A9">
        <w:rPr>
          <w:rFonts w:ascii="Times New Roman" w:eastAsia="Calibri" w:hAnsi="Times New Roman" w:cs="Times New Roman"/>
          <w:kern w:val="0"/>
          <w:sz w:val="28"/>
          <w:szCs w:val="28"/>
          <w14:ligatures w14:val="none"/>
        </w:rPr>
        <w:t xml:space="preserve"> Т. И.  Введение в языкознание. - М.: Высшая школа, 2001. - 89–97 с.</w:t>
      </w:r>
    </w:p>
    <w:p w14:paraId="327ED391"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3. Попов М. Б. Фонетика современного русского языка. - СПб: СПб ГУ, 2014. - 45-87 с.</w:t>
      </w:r>
    </w:p>
    <w:p w14:paraId="46874136"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4. Маслов Ю. С Введение в языкознание. - М.: Высшая школа, 1997. - 44–58 с.</w:t>
      </w:r>
    </w:p>
    <w:p w14:paraId="4DDD7ECC"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5. Трубецкой Н. С. Основы фонологии. - М.: Издательство иностранной литературы, 1960. - 41–62 с.</w:t>
      </w:r>
    </w:p>
    <w:p w14:paraId="45562B34"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 xml:space="preserve">6. </w:t>
      </w:r>
      <w:proofErr w:type="spellStart"/>
      <w:r w:rsidRPr="00F850A9">
        <w:rPr>
          <w:rFonts w:ascii="Times New Roman" w:eastAsia="Calibri" w:hAnsi="Times New Roman" w:cs="Times New Roman"/>
          <w:kern w:val="0"/>
          <w:sz w:val="28"/>
          <w:szCs w:val="28"/>
          <w14:ligatures w14:val="none"/>
        </w:rPr>
        <w:t>Кодухов</w:t>
      </w:r>
      <w:proofErr w:type="spellEnd"/>
      <w:r w:rsidRPr="00F850A9">
        <w:rPr>
          <w:rFonts w:ascii="Times New Roman" w:eastAsia="Calibri" w:hAnsi="Times New Roman" w:cs="Times New Roman"/>
          <w:kern w:val="0"/>
          <w:sz w:val="28"/>
          <w:szCs w:val="28"/>
          <w14:ligatures w14:val="none"/>
        </w:rPr>
        <w:t xml:space="preserve"> В. И. Введение в языкознание. - М.: Просвещение, 1987. - 101-131 с.</w:t>
      </w:r>
    </w:p>
    <w:p w14:paraId="15C45497" w14:textId="77777777" w:rsidR="00F850A9" w:rsidRPr="00F850A9" w:rsidRDefault="00F850A9" w:rsidP="00F850A9">
      <w:pPr>
        <w:spacing w:after="0" w:line="360" w:lineRule="auto"/>
        <w:ind w:firstLine="709"/>
        <w:contextualSpacing/>
        <w:jc w:val="both"/>
        <w:rPr>
          <w:rFonts w:ascii="Times New Roman" w:eastAsia="Calibri" w:hAnsi="Times New Roman" w:cs="Times New Roman"/>
          <w:kern w:val="0"/>
          <w:sz w:val="28"/>
          <w:szCs w:val="28"/>
          <w14:ligatures w14:val="none"/>
        </w:rPr>
      </w:pPr>
      <w:r w:rsidRPr="00F850A9">
        <w:rPr>
          <w:rFonts w:ascii="Times New Roman" w:eastAsia="Calibri" w:hAnsi="Times New Roman" w:cs="Times New Roman"/>
          <w:kern w:val="0"/>
          <w:sz w:val="28"/>
          <w:szCs w:val="28"/>
          <w14:ligatures w14:val="none"/>
        </w:rPr>
        <w:t xml:space="preserve">7. Какие признаки фонемы </w:t>
      </w:r>
      <w:proofErr w:type="spellStart"/>
      <w:r w:rsidRPr="00F850A9">
        <w:rPr>
          <w:rFonts w:ascii="Times New Roman" w:eastAsia="Calibri" w:hAnsi="Times New Roman" w:cs="Times New Roman"/>
          <w:kern w:val="0"/>
          <w:sz w:val="28"/>
          <w:szCs w:val="28"/>
          <w14:ligatures w14:val="none"/>
        </w:rPr>
        <w:t>Н.С.Трубецкой</w:t>
      </w:r>
      <w:proofErr w:type="spellEnd"/>
      <w:r w:rsidRPr="00F850A9">
        <w:rPr>
          <w:rFonts w:ascii="Times New Roman" w:eastAsia="Calibri" w:hAnsi="Times New Roman" w:cs="Times New Roman"/>
          <w:kern w:val="0"/>
          <w:sz w:val="28"/>
          <w:szCs w:val="28"/>
          <w14:ligatures w14:val="none"/>
        </w:rPr>
        <w:t xml:space="preserve"> считал релевантными? нерелевантными? // </w:t>
      </w:r>
      <w:proofErr w:type="spellStart"/>
      <w:r w:rsidRPr="00F850A9">
        <w:rPr>
          <w:rFonts w:ascii="Times New Roman" w:eastAsia="Calibri" w:hAnsi="Times New Roman" w:cs="Times New Roman"/>
          <w:kern w:val="0"/>
          <w:sz w:val="28"/>
          <w:szCs w:val="28"/>
          <w14:ligatures w14:val="none"/>
        </w:rPr>
        <w:t>Студопедия</w:t>
      </w:r>
      <w:proofErr w:type="spellEnd"/>
      <w:r w:rsidRPr="00F850A9">
        <w:rPr>
          <w:rFonts w:ascii="Times New Roman" w:eastAsia="Calibri" w:hAnsi="Times New Roman" w:cs="Times New Roman"/>
          <w:kern w:val="0"/>
          <w:sz w:val="28"/>
          <w:szCs w:val="28"/>
          <w14:ligatures w14:val="none"/>
        </w:rPr>
        <w:t xml:space="preserve"> URL: </w:t>
      </w:r>
      <w:hyperlink r:id="rId8" w:history="1">
        <w:r w:rsidRPr="00F850A9">
          <w:rPr>
            <w:rFonts w:ascii="Times New Roman" w:eastAsia="Calibri" w:hAnsi="Times New Roman" w:cs="Times New Roman"/>
            <w:color w:val="0563C1"/>
            <w:kern w:val="0"/>
            <w:sz w:val="28"/>
            <w:szCs w:val="28"/>
            <w:u w:val="single"/>
            <w14:ligatures w14:val="none"/>
          </w:rPr>
          <w:t>http://surl.li/unnza</w:t>
        </w:r>
      </w:hyperlink>
      <w:r w:rsidRPr="00F850A9">
        <w:rPr>
          <w:rFonts w:ascii="Times New Roman" w:eastAsia="Calibri" w:hAnsi="Times New Roman" w:cs="Times New Roman"/>
          <w:kern w:val="0"/>
          <w:sz w:val="28"/>
          <w:szCs w:val="28"/>
          <w14:ligatures w14:val="none"/>
        </w:rPr>
        <w:t xml:space="preserve"> (дата обращения: 15.06.2024).</w:t>
      </w:r>
    </w:p>
    <w:p w14:paraId="27EDF182" w14:textId="77777777" w:rsidR="00F850A9" w:rsidRPr="00F850A9" w:rsidRDefault="00F850A9" w:rsidP="00F850A9">
      <w:pPr>
        <w:spacing w:after="0" w:line="360" w:lineRule="auto"/>
        <w:jc w:val="both"/>
        <w:rPr>
          <w:rFonts w:ascii="Times New Roman" w:eastAsia="Calibri" w:hAnsi="Times New Roman" w:cs="Times New Roman"/>
          <w:kern w:val="0"/>
          <w:sz w:val="28"/>
          <w:szCs w:val="28"/>
          <w14:ligatures w14:val="none"/>
        </w:rPr>
      </w:pPr>
    </w:p>
    <w:p w14:paraId="2A9A3874" w14:textId="1BFA76A8" w:rsidR="00AE33CE" w:rsidRPr="00F850A9" w:rsidRDefault="00AE33CE" w:rsidP="00F850A9"/>
    <w:sectPr w:rsidR="00AE33CE" w:rsidRPr="00F850A9">
      <w:head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09F822" w14:textId="77777777" w:rsidR="00681A9E" w:rsidRDefault="00681A9E" w:rsidP="003F5EC0">
      <w:pPr>
        <w:spacing w:after="0" w:line="240" w:lineRule="auto"/>
      </w:pPr>
      <w:r>
        <w:separator/>
      </w:r>
    </w:p>
  </w:endnote>
  <w:endnote w:type="continuationSeparator" w:id="0">
    <w:p w14:paraId="58B0B6AB" w14:textId="77777777" w:rsidR="00681A9E" w:rsidRDefault="00681A9E" w:rsidP="003F5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E3161E" w14:textId="77777777" w:rsidR="00681A9E" w:rsidRDefault="00681A9E" w:rsidP="003F5EC0">
      <w:pPr>
        <w:spacing w:after="0" w:line="240" w:lineRule="auto"/>
      </w:pPr>
      <w:r>
        <w:separator/>
      </w:r>
    </w:p>
  </w:footnote>
  <w:footnote w:type="continuationSeparator" w:id="0">
    <w:p w14:paraId="4D38A085" w14:textId="77777777" w:rsidR="00681A9E" w:rsidRDefault="00681A9E" w:rsidP="003F5E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BCDAEA" w14:textId="5B376A35" w:rsidR="003F5EC0" w:rsidRPr="00753679" w:rsidRDefault="00753679" w:rsidP="00753679">
    <w:pPr>
      <w:pStyle w:val="ac"/>
      <w:jc w:val="right"/>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8240" behindDoc="1" locked="0" layoutInCell="1" allowOverlap="1" wp14:anchorId="246A871F" wp14:editId="365A8C55">
          <wp:simplePos x="0" y="0"/>
          <wp:positionH relativeFrom="column">
            <wp:posOffset>-3810</wp:posOffset>
          </wp:positionH>
          <wp:positionV relativeFrom="paragraph">
            <wp:posOffset>-1905</wp:posOffset>
          </wp:positionV>
          <wp:extent cx="1339850" cy="335915"/>
          <wp:effectExtent l="0" t="0" r="0" b="6985"/>
          <wp:wrapTight wrapText="bothSides">
            <wp:wrapPolygon edited="0">
              <wp:start x="614" y="0"/>
              <wp:lineTo x="0" y="8575"/>
              <wp:lineTo x="0" y="14699"/>
              <wp:lineTo x="614" y="20824"/>
              <wp:lineTo x="21191" y="20824"/>
              <wp:lineTo x="21191" y="9800"/>
              <wp:lineTo x="20883" y="0"/>
              <wp:lineTo x="614" y="0"/>
            </wp:wrapPolygon>
          </wp:wrapTight>
          <wp:docPr id="1080413276" name="Рисунок 1" descr="Изображение выглядит как снимок экрана, Графика, графический дизайн, Шрифт&#10;&#10;Автоматически созданное описание">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413276" name="Рисунок 1" descr="Изображение выглядит как снимок экрана, Графика, графический дизайн, Шрифт&#10;&#10;Автоматически созданное описание">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339850" cy="335915"/>
                  </a:xfrm>
                  <a:prstGeom prst="rect">
                    <a:avLst/>
                  </a:prstGeom>
                </pic:spPr>
              </pic:pic>
            </a:graphicData>
          </a:graphic>
          <wp14:sizeRelH relativeFrom="page">
            <wp14:pctWidth>0</wp14:pctWidth>
          </wp14:sizeRelH>
          <wp14:sizeRelV relativeFrom="page">
            <wp14:pctHeight>0</wp14:pctHeight>
          </wp14:sizeRelV>
        </wp:anchor>
      </w:drawing>
    </w:r>
    <w:hyperlink r:id="rId3" w:history="1">
      <w:r w:rsidR="003F5EC0" w:rsidRPr="00F55CDD">
        <w:rPr>
          <w:rStyle w:val="af0"/>
          <w:rFonts w:ascii="Times New Roman" w:hAnsi="Times New Roman" w:cs="Times New Roman"/>
          <w:sz w:val="28"/>
          <w:szCs w:val="28"/>
        </w:rPr>
        <w:t xml:space="preserve">Наука и образование </w:t>
      </w:r>
      <w:r w:rsidR="003F5EC0" w:rsidRPr="00F55CDD">
        <w:rPr>
          <w:rStyle w:val="af0"/>
          <w:rFonts w:ascii="Times New Roman" w:hAnsi="Times New Roman" w:cs="Times New Roman"/>
          <w:sz w:val="28"/>
          <w:szCs w:val="28"/>
          <w:lang w:val="en-US"/>
        </w:rPr>
        <w:t>ON</w:t>
      </w:r>
      <w:r w:rsidR="003F5EC0" w:rsidRPr="00753679">
        <w:rPr>
          <w:rStyle w:val="af0"/>
          <w:rFonts w:ascii="Times New Roman" w:hAnsi="Times New Roman" w:cs="Times New Roman"/>
          <w:sz w:val="28"/>
          <w:szCs w:val="28"/>
        </w:rPr>
        <w:t>-</w:t>
      </w:r>
      <w:r w:rsidR="003F5EC0" w:rsidRPr="00F55CDD">
        <w:rPr>
          <w:rStyle w:val="af0"/>
          <w:rFonts w:ascii="Times New Roman" w:hAnsi="Times New Roman" w:cs="Times New Roman"/>
          <w:sz w:val="28"/>
          <w:szCs w:val="28"/>
          <w:lang w:val="en-US"/>
        </w:rPr>
        <w:t>LINE</w:t>
      </w:r>
    </w:hyperlink>
  </w:p>
  <w:p w14:paraId="4CBA1E79" w14:textId="77777777" w:rsidR="00F55CDD" w:rsidRPr="00753679" w:rsidRDefault="00F55CDD">
    <w:pPr>
      <w:pStyle w:val="ac"/>
      <w:rPr>
        <w:rFonts w:ascii="Times New Roman" w:hAnsi="Times New Roman" w:cs="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F3CC7"/>
    <w:multiLevelType w:val="hybridMultilevel"/>
    <w:tmpl w:val="3B520FFC"/>
    <w:lvl w:ilvl="0" w:tplc="04190011">
      <w:start w:val="1"/>
      <w:numFmt w:val="decimal"/>
      <w:lvlText w:val="%1)"/>
      <w:lvlJc w:val="left"/>
      <w:pPr>
        <w:ind w:left="1068" w:hanging="360"/>
      </w:pPr>
      <w:rPr>
        <w:rFonts w:hint="default"/>
      </w:rPr>
    </w:lvl>
    <w:lvl w:ilvl="1" w:tplc="04190003" w:tentative="1">
      <w:start w:val="1"/>
      <w:numFmt w:val="bullet"/>
      <w:lvlText w:val="o"/>
      <w:lvlJc w:val="left"/>
      <w:pPr>
        <w:ind w:left="2019" w:hanging="360"/>
      </w:pPr>
      <w:rPr>
        <w:rFonts w:ascii="Courier New" w:hAnsi="Courier New" w:cs="Courier New" w:hint="default"/>
      </w:rPr>
    </w:lvl>
    <w:lvl w:ilvl="2" w:tplc="04190005" w:tentative="1">
      <w:start w:val="1"/>
      <w:numFmt w:val="bullet"/>
      <w:lvlText w:val=""/>
      <w:lvlJc w:val="left"/>
      <w:pPr>
        <w:ind w:left="2739" w:hanging="360"/>
      </w:pPr>
      <w:rPr>
        <w:rFonts w:ascii="Wingdings" w:hAnsi="Wingdings" w:hint="default"/>
      </w:rPr>
    </w:lvl>
    <w:lvl w:ilvl="3" w:tplc="04190001" w:tentative="1">
      <w:start w:val="1"/>
      <w:numFmt w:val="bullet"/>
      <w:lvlText w:val=""/>
      <w:lvlJc w:val="left"/>
      <w:pPr>
        <w:ind w:left="3459" w:hanging="360"/>
      </w:pPr>
      <w:rPr>
        <w:rFonts w:ascii="Symbol" w:hAnsi="Symbol" w:hint="default"/>
      </w:rPr>
    </w:lvl>
    <w:lvl w:ilvl="4" w:tplc="04190003" w:tentative="1">
      <w:start w:val="1"/>
      <w:numFmt w:val="bullet"/>
      <w:lvlText w:val="o"/>
      <w:lvlJc w:val="left"/>
      <w:pPr>
        <w:ind w:left="4179" w:hanging="360"/>
      </w:pPr>
      <w:rPr>
        <w:rFonts w:ascii="Courier New" w:hAnsi="Courier New" w:cs="Courier New" w:hint="default"/>
      </w:rPr>
    </w:lvl>
    <w:lvl w:ilvl="5" w:tplc="04190005" w:tentative="1">
      <w:start w:val="1"/>
      <w:numFmt w:val="bullet"/>
      <w:lvlText w:val=""/>
      <w:lvlJc w:val="left"/>
      <w:pPr>
        <w:ind w:left="4899" w:hanging="360"/>
      </w:pPr>
      <w:rPr>
        <w:rFonts w:ascii="Wingdings" w:hAnsi="Wingdings" w:hint="default"/>
      </w:rPr>
    </w:lvl>
    <w:lvl w:ilvl="6" w:tplc="04190001" w:tentative="1">
      <w:start w:val="1"/>
      <w:numFmt w:val="bullet"/>
      <w:lvlText w:val=""/>
      <w:lvlJc w:val="left"/>
      <w:pPr>
        <w:ind w:left="5619" w:hanging="360"/>
      </w:pPr>
      <w:rPr>
        <w:rFonts w:ascii="Symbol" w:hAnsi="Symbol" w:hint="default"/>
      </w:rPr>
    </w:lvl>
    <w:lvl w:ilvl="7" w:tplc="04190003" w:tentative="1">
      <w:start w:val="1"/>
      <w:numFmt w:val="bullet"/>
      <w:lvlText w:val="o"/>
      <w:lvlJc w:val="left"/>
      <w:pPr>
        <w:ind w:left="6339" w:hanging="360"/>
      </w:pPr>
      <w:rPr>
        <w:rFonts w:ascii="Courier New" w:hAnsi="Courier New" w:cs="Courier New" w:hint="default"/>
      </w:rPr>
    </w:lvl>
    <w:lvl w:ilvl="8" w:tplc="04190005" w:tentative="1">
      <w:start w:val="1"/>
      <w:numFmt w:val="bullet"/>
      <w:lvlText w:val=""/>
      <w:lvlJc w:val="left"/>
      <w:pPr>
        <w:ind w:left="7059" w:hanging="360"/>
      </w:pPr>
      <w:rPr>
        <w:rFonts w:ascii="Wingdings" w:hAnsi="Wingdings" w:hint="default"/>
      </w:rPr>
    </w:lvl>
  </w:abstractNum>
  <w:abstractNum w:abstractNumId="1" w15:restartNumberingAfterBreak="0">
    <w:nsid w:val="250868C2"/>
    <w:multiLevelType w:val="hybridMultilevel"/>
    <w:tmpl w:val="3B520FFC"/>
    <w:lvl w:ilvl="0" w:tplc="04190011">
      <w:start w:val="1"/>
      <w:numFmt w:val="decimal"/>
      <w:lvlText w:val="%1)"/>
      <w:lvlJc w:val="left"/>
      <w:pPr>
        <w:ind w:left="1068" w:hanging="360"/>
      </w:pPr>
      <w:rPr>
        <w:rFonts w:hint="default"/>
      </w:rPr>
    </w:lvl>
    <w:lvl w:ilvl="1" w:tplc="04190003" w:tentative="1">
      <w:start w:val="1"/>
      <w:numFmt w:val="bullet"/>
      <w:lvlText w:val="o"/>
      <w:lvlJc w:val="left"/>
      <w:pPr>
        <w:ind w:left="2019" w:hanging="360"/>
      </w:pPr>
      <w:rPr>
        <w:rFonts w:ascii="Courier New" w:hAnsi="Courier New" w:cs="Courier New" w:hint="default"/>
      </w:rPr>
    </w:lvl>
    <w:lvl w:ilvl="2" w:tplc="04190005" w:tentative="1">
      <w:start w:val="1"/>
      <w:numFmt w:val="bullet"/>
      <w:lvlText w:val=""/>
      <w:lvlJc w:val="left"/>
      <w:pPr>
        <w:ind w:left="2739" w:hanging="360"/>
      </w:pPr>
      <w:rPr>
        <w:rFonts w:ascii="Wingdings" w:hAnsi="Wingdings" w:hint="default"/>
      </w:rPr>
    </w:lvl>
    <w:lvl w:ilvl="3" w:tplc="04190001" w:tentative="1">
      <w:start w:val="1"/>
      <w:numFmt w:val="bullet"/>
      <w:lvlText w:val=""/>
      <w:lvlJc w:val="left"/>
      <w:pPr>
        <w:ind w:left="3459" w:hanging="360"/>
      </w:pPr>
      <w:rPr>
        <w:rFonts w:ascii="Symbol" w:hAnsi="Symbol" w:hint="default"/>
      </w:rPr>
    </w:lvl>
    <w:lvl w:ilvl="4" w:tplc="04190003" w:tentative="1">
      <w:start w:val="1"/>
      <w:numFmt w:val="bullet"/>
      <w:lvlText w:val="o"/>
      <w:lvlJc w:val="left"/>
      <w:pPr>
        <w:ind w:left="4179" w:hanging="360"/>
      </w:pPr>
      <w:rPr>
        <w:rFonts w:ascii="Courier New" w:hAnsi="Courier New" w:cs="Courier New" w:hint="default"/>
      </w:rPr>
    </w:lvl>
    <w:lvl w:ilvl="5" w:tplc="04190005" w:tentative="1">
      <w:start w:val="1"/>
      <w:numFmt w:val="bullet"/>
      <w:lvlText w:val=""/>
      <w:lvlJc w:val="left"/>
      <w:pPr>
        <w:ind w:left="4899" w:hanging="360"/>
      </w:pPr>
      <w:rPr>
        <w:rFonts w:ascii="Wingdings" w:hAnsi="Wingdings" w:hint="default"/>
      </w:rPr>
    </w:lvl>
    <w:lvl w:ilvl="6" w:tplc="04190001" w:tentative="1">
      <w:start w:val="1"/>
      <w:numFmt w:val="bullet"/>
      <w:lvlText w:val=""/>
      <w:lvlJc w:val="left"/>
      <w:pPr>
        <w:ind w:left="5619" w:hanging="360"/>
      </w:pPr>
      <w:rPr>
        <w:rFonts w:ascii="Symbol" w:hAnsi="Symbol" w:hint="default"/>
      </w:rPr>
    </w:lvl>
    <w:lvl w:ilvl="7" w:tplc="04190003" w:tentative="1">
      <w:start w:val="1"/>
      <w:numFmt w:val="bullet"/>
      <w:lvlText w:val="o"/>
      <w:lvlJc w:val="left"/>
      <w:pPr>
        <w:ind w:left="6339" w:hanging="360"/>
      </w:pPr>
      <w:rPr>
        <w:rFonts w:ascii="Courier New" w:hAnsi="Courier New" w:cs="Courier New" w:hint="default"/>
      </w:rPr>
    </w:lvl>
    <w:lvl w:ilvl="8" w:tplc="04190005" w:tentative="1">
      <w:start w:val="1"/>
      <w:numFmt w:val="bullet"/>
      <w:lvlText w:val=""/>
      <w:lvlJc w:val="left"/>
      <w:pPr>
        <w:ind w:left="7059" w:hanging="360"/>
      </w:pPr>
      <w:rPr>
        <w:rFonts w:ascii="Wingdings" w:hAnsi="Wingdings" w:hint="default"/>
      </w:rPr>
    </w:lvl>
  </w:abstractNum>
  <w:abstractNum w:abstractNumId="2" w15:restartNumberingAfterBreak="0">
    <w:nsid w:val="31FA0976"/>
    <w:multiLevelType w:val="hybridMultilevel"/>
    <w:tmpl w:val="7DCEC154"/>
    <w:lvl w:ilvl="0" w:tplc="04190001">
      <w:start w:val="1"/>
      <w:numFmt w:val="bullet"/>
      <w:lvlText w:val=""/>
      <w:lvlJc w:val="left"/>
      <w:pPr>
        <w:ind w:left="191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 w15:restartNumberingAfterBreak="0">
    <w:nsid w:val="7D550983"/>
    <w:multiLevelType w:val="hybridMultilevel"/>
    <w:tmpl w:val="3B520FFC"/>
    <w:lvl w:ilvl="0" w:tplc="04190011">
      <w:start w:val="1"/>
      <w:numFmt w:val="decimal"/>
      <w:lvlText w:val="%1)"/>
      <w:lvlJc w:val="left"/>
      <w:pPr>
        <w:ind w:left="1068" w:hanging="360"/>
      </w:pPr>
      <w:rPr>
        <w:rFonts w:hint="default"/>
      </w:rPr>
    </w:lvl>
    <w:lvl w:ilvl="1" w:tplc="04190003" w:tentative="1">
      <w:start w:val="1"/>
      <w:numFmt w:val="bullet"/>
      <w:lvlText w:val="o"/>
      <w:lvlJc w:val="left"/>
      <w:pPr>
        <w:ind w:left="2019" w:hanging="360"/>
      </w:pPr>
      <w:rPr>
        <w:rFonts w:ascii="Courier New" w:hAnsi="Courier New" w:cs="Courier New" w:hint="default"/>
      </w:rPr>
    </w:lvl>
    <w:lvl w:ilvl="2" w:tplc="04190005" w:tentative="1">
      <w:start w:val="1"/>
      <w:numFmt w:val="bullet"/>
      <w:lvlText w:val=""/>
      <w:lvlJc w:val="left"/>
      <w:pPr>
        <w:ind w:left="2739" w:hanging="360"/>
      </w:pPr>
      <w:rPr>
        <w:rFonts w:ascii="Wingdings" w:hAnsi="Wingdings" w:hint="default"/>
      </w:rPr>
    </w:lvl>
    <w:lvl w:ilvl="3" w:tplc="04190001" w:tentative="1">
      <w:start w:val="1"/>
      <w:numFmt w:val="bullet"/>
      <w:lvlText w:val=""/>
      <w:lvlJc w:val="left"/>
      <w:pPr>
        <w:ind w:left="3459" w:hanging="360"/>
      </w:pPr>
      <w:rPr>
        <w:rFonts w:ascii="Symbol" w:hAnsi="Symbol" w:hint="default"/>
      </w:rPr>
    </w:lvl>
    <w:lvl w:ilvl="4" w:tplc="04190003" w:tentative="1">
      <w:start w:val="1"/>
      <w:numFmt w:val="bullet"/>
      <w:lvlText w:val="o"/>
      <w:lvlJc w:val="left"/>
      <w:pPr>
        <w:ind w:left="4179" w:hanging="360"/>
      </w:pPr>
      <w:rPr>
        <w:rFonts w:ascii="Courier New" w:hAnsi="Courier New" w:cs="Courier New" w:hint="default"/>
      </w:rPr>
    </w:lvl>
    <w:lvl w:ilvl="5" w:tplc="04190005" w:tentative="1">
      <w:start w:val="1"/>
      <w:numFmt w:val="bullet"/>
      <w:lvlText w:val=""/>
      <w:lvlJc w:val="left"/>
      <w:pPr>
        <w:ind w:left="4899" w:hanging="360"/>
      </w:pPr>
      <w:rPr>
        <w:rFonts w:ascii="Wingdings" w:hAnsi="Wingdings" w:hint="default"/>
      </w:rPr>
    </w:lvl>
    <w:lvl w:ilvl="6" w:tplc="04190001" w:tentative="1">
      <w:start w:val="1"/>
      <w:numFmt w:val="bullet"/>
      <w:lvlText w:val=""/>
      <w:lvlJc w:val="left"/>
      <w:pPr>
        <w:ind w:left="5619" w:hanging="360"/>
      </w:pPr>
      <w:rPr>
        <w:rFonts w:ascii="Symbol" w:hAnsi="Symbol" w:hint="default"/>
      </w:rPr>
    </w:lvl>
    <w:lvl w:ilvl="7" w:tplc="04190003" w:tentative="1">
      <w:start w:val="1"/>
      <w:numFmt w:val="bullet"/>
      <w:lvlText w:val="o"/>
      <w:lvlJc w:val="left"/>
      <w:pPr>
        <w:ind w:left="6339" w:hanging="360"/>
      </w:pPr>
      <w:rPr>
        <w:rFonts w:ascii="Courier New" w:hAnsi="Courier New" w:cs="Courier New" w:hint="default"/>
      </w:rPr>
    </w:lvl>
    <w:lvl w:ilvl="8" w:tplc="04190005" w:tentative="1">
      <w:start w:val="1"/>
      <w:numFmt w:val="bullet"/>
      <w:lvlText w:val=""/>
      <w:lvlJc w:val="left"/>
      <w:pPr>
        <w:ind w:left="7059"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1BD"/>
    <w:rsid w:val="00031A37"/>
    <w:rsid w:val="000572AD"/>
    <w:rsid w:val="0009776B"/>
    <w:rsid w:val="000A12EE"/>
    <w:rsid w:val="001F3ED8"/>
    <w:rsid w:val="003C7D7F"/>
    <w:rsid w:val="003F5EC0"/>
    <w:rsid w:val="004150DF"/>
    <w:rsid w:val="00473563"/>
    <w:rsid w:val="00533273"/>
    <w:rsid w:val="00676EFC"/>
    <w:rsid w:val="00681A9E"/>
    <w:rsid w:val="006831BD"/>
    <w:rsid w:val="006E1E7C"/>
    <w:rsid w:val="00753679"/>
    <w:rsid w:val="007C75EA"/>
    <w:rsid w:val="007F5B8D"/>
    <w:rsid w:val="008A7694"/>
    <w:rsid w:val="009576E7"/>
    <w:rsid w:val="0097064E"/>
    <w:rsid w:val="00AE33CE"/>
    <w:rsid w:val="00C251C8"/>
    <w:rsid w:val="00CB6E16"/>
    <w:rsid w:val="00CE35DF"/>
    <w:rsid w:val="00D62DBA"/>
    <w:rsid w:val="00DC3001"/>
    <w:rsid w:val="00E66BEA"/>
    <w:rsid w:val="00E936E1"/>
    <w:rsid w:val="00ED02F1"/>
    <w:rsid w:val="00F55CDD"/>
    <w:rsid w:val="00F850A9"/>
    <w:rsid w:val="00F873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16D65A"/>
  <w15:chartTrackingRefBased/>
  <w15:docId w15:val="{074F883A-CFD3-4989-A609-B7988B75F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6831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831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831B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831B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831B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831B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831B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831B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831B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31B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831B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831B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831B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831B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831B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831BD"/>
    <w:rPr>
      <w:rFonts w:eastAsiaTheme="majorEastAsia" w:cstheme="majorBidi"/>
      <w:color w:val="595959" w:themeColor="text1" w:themeTint="A6"/>
    </w:rPr>
  </w:style>
  <w:style w:type="character" w:customStyle="1" w:styleId="80">
    <w:name w:val="Заголовок 8 Знак"/>
    <w:basedOn w:val="a0"/>
    <w:link w:val="8"/>
    <w:uiPriority w:val="9"/>
    <w:semiHidden/>
    <w:rsid w:val="006831B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831BD"/>
    <w:rPr>
      <w:rFonts w:eastAsiaTheme="majorEastAsia" w:cstheme="majorBidi"/>
      <w:color w:val="272727" w:themeColor="text1" w:themeTint="D8"/>
    </w:rPr>
  </w:style>
  <w:style w:type="paragraph" w:styleId="a3">
    <w:name w:val="Title"/>
    <w:basedOn w:val="a"/>
    <w:next w:val="a"/>
    <w:link w:val="a4"/>
    <w:uiPriority w:val="10"/>
    <w:qFormat/>
    <w:rsid w:val="006831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6831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831B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831B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831BD"/>
    <w:pPr>
      <w:spacing w:before="160"/>
      <w:jc w:val="center"/>
    </w:pPr>
    <w:rPr>
      <w:i/>
      <w:iCs/>
      <w:color w:val="404040" w:themeColor="text1" w:themeTint="BF"/>
    </w:rPr>
  </w:style>
  <w:style w:type="character" w:customStyle="1" w:styleId="22">
    <w:name w:val="Цитата 2 Знак"/>
    <w:basedOn w:val="a0"/>
    <w:link w:val="21"/>
    <w:uiPriority w:val="29"/>
    <w:rsid w:val="006831BD"/>
    <w:rPr>
      <w:i/>
      <w:iCs/>
      <w:color w:val="404040" w:themeColor="text1" w:themeTint="BF"/>
    </w:rPr>
  </w:style>
  <w:style w:type="paragraph" w:styleId="a7">
    <w:name w:val="List Paragraph"/>
    <w:basedOn w:val="a"/>
    <w:uiPriority w:val="34"/>
    <w:qFormat/>
    <w:rsid w:val="006831BD"/>
    <w:pPr>
      <w:ind w:left="720"/>
      <w:contextualSpacing/>
    </w:pPr>
  </w:style>
  <w:style w:type="character" w:styleId="a8">
    <w:name w:val="Intense Emphasis"/>
    <w:basedOn w:val="a0"/>
    <w:uiPriority w:val="21"/>
    <w:qFormat/>
    <w:rsid w:val="006831BD"/>
    <w:rPr>
      <w:i/>
      <w:iCs/>
      <w:color w:val="0F4761" w:themeColor="accent1" w:themeShade="BF"/>
    </w:rPr>
  </w:style>
  <w:style w:type="paragraph" w:styleId="a9">
    <w:name w:val="Intense Quote"/>
    <w:basedOn w:val="a"/>
    <w:next w:val="a"/>
    <w:link w:val="aa"/>
    <w:uiPriority w:val="30"/>
    <w:qFormat/>
    <w:rsid w:val="006831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6831BD"/>
    <w:rPr>
      <w:i/>
      <w:iCs/>
      <w:color w:val="0F4761" w:themeColor="accent1" w:themeShade="BF"/>
    </w:rPr>
  </w:style>
  <w:style w:type="character" w:styleId="ab">
    <w:name w:val="Intense Reference"/>
    <w:basedOn w:val="a0"/>
    <w:uiPriority w:val="32"/>
    <w:qFormat/>
    <w:rsid w:val="006831BD"/>
    <w:rPr>
      <w:b/>
      <w:bCs/>
      <w:smallCaps/>
      <w:color w:val="0F4761" w:themeColor="accent1" w:themeShade="BF"/>
      <w:spacing w:val="5"/>
    </w:rPr>
  </w:style>
  <w:style w:type="paragraph" w:styleId="ac">
    <w:name w:val="header"/>
    <w:basedOn w:val="a"/>
    <w:link w:val="ad"/>
    <w:uiPriority w:val="99"/>
    <w:unhideWhenUsed/>
    <w:rsid w:val="003F5EC0"/>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3F5EC0"/>
  </w:style>
  <w:style w:type="paragraph" w:styleId="ae">
    <w:name w:val="footer"/>
    <w:basedOn w:val="a"/>
    <w:link w:val="af"/>
    <w:uiPriority w:val="99"/>
    <w:unhideWhenUsed/>
    <w:rsid w:val="003F5EC0"/>
    <w:pPr>
      <w:tabs>
        <w:tab w:val="center" w:pos="4677"/>
        <w:tab w:val="right" w:pos="9355"/>
      </w:tabs>
      <w:spacing w:after="0" w:line="240" w:lineRule="auto"/>
    </w:pPr>
  </w:style>
  <w:style w:type="character" w:customStyle="1" w:styleId="af">
    <w:name w:val="Нижний колонтитул Знак"/>
    <w:basedOn w:val="a0"/>
    <w:link w:val="ae"/>
    <w:uiPriority w:val="99"/>
    <w:rsid w:val="003F5EC0"/>
  </w:style>
  <w:style w:type="character" w:styleId="af0">
    <w:name w:val="Hyperlink"/>
    <w:basedOn w:val="a0"/>
    <w:uiPriority w:val="99"/>
    <w:unhideWhenUsed/>
    <w:rsid w:val="00F55CDD"/>
    <w:rPr>
      <w:color w:val="467886" w:themeColor="hyperlink"/>
      <w:u w:val="single"/>
    </w:rPr>
  </w:style>
  <w:style w:type="character" w:customStyle="1" w:styleId="UnresolvedMention">
    <w:name w:val="Unresolved Mention"/>
    <w:basedOn w:val="a0"/>
    <w:uiPriority w:val="99"/>
    <w:semiHidden/>
    <w:unhideWhenUsed/>
    <w:rsid w:val="00F55CDD"/>
    <w:rPr>
      <w:color w:val="605E5C"/>
      <w:shd w:val="clear" w:color="auto" w:fill="E1DFDD"/>
    </w:rPr>
  </w:style>
  <w:style w:type="paragraph" w:styleId="af1">
    <w:name w:val="TOC Heading"/>
    <w:basedOn w:val="1"/>
    <w:next w:val="a"/>
    <w:uiPriority w:val="39"/>
    <w:unhideWhenUsed/>
    <w:qFormat/>
    <w:rsid w:val="00AE33CE"/>
    <w:pPr>
      <w:spacing w:before="240" w:after="0"/>
      <w:outlineLvl w:val="9"/>
    </w:pPr>
    <w:rPr>
      <w:kern w:val="0"/>
      <w:sz w:val="32"/>
      <w:szCs w:val="32"/>
      <w:lang w:eastAsia="ru-RU"/>
      <w14:ligatures w14:val="none"/>
    </w:rPr>
  </w:style>
  <w:style w:type="paragraph" w:styleId="11">
    <w:name w:val="toc 1"/>
    <w:basedOn w:val="a"/>
    <w:next w:val="a"/>
    <w:autoRedefine/>
    <w:uiPriority w:val="39"/>
    <w:unhideWhenUsed/>
    <w:rsid w:val="00AE33CE"/>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6964866">
      <w:bodyDiv w:val="1"/>
      <w:marLeft w:val="0"/>
      <w:marRight w:val="0"/>
      <w:marTop w:val="0"/>
      <w:marBottom w:val="0"/>
      <w:divBdr>
        <w:top w:val="none" w:sz="0" w:space="0" w:color="auto"/>
        <w:left w:val="none" w:sz="0" w:space="0" w:color="auto"/>
        <w:bottom w:val="none" w:sz="0" w:space="0" w:color="auto"/>
        <w:right w:val="none" w:sz="0" w:space="0" w:color="auto"/>
      </w:divBdr>
      <w:divsChild>
        <w:div w:id="1379283988">
          <w:marLeft w:val="0"/>
          <w:marRight w:val="0"/>
          <w:marTop w:val="0"/>
          <w:marBottom w:val="300"/>
          <w:divBdr>
            <w:top w:val="none" w:sz="0" w:space="0" w:color="auto"/>
            <w:left w:val="none" w:sz="0" w:space="0" w:color="auto"/>
            <w:bottom w:val="none" w:sz="0" w:space="0" w:color="auto"/>
            <w:right w:val="none" w:sz="0" w:space="0" w:color="auto"/>
          </w:divBdr>
          <w:divsChild>
            <w:div w:id="1623412980">
              <w:marLeft w:val="0"/>
              <w:marRight w:val="0"/>
              <w:marTop w:val="0"/>
              <w:marBottom w:val="0"/>
              <w:divBdr>
                <w:top w:val="none" w:sz="0" w:space="0" w:color="auto"/>
                <w:left w:val="none" w:sz="0" w:space="0" w:color="auto"/>
                <w:bottom w:val="none" w:sz="0" w:space="0" w:color="auto"/>
                <w:right w:val="none" w:sz="0" w:space="0" w:color="auto"/>
              </w:divBdr>
            </w:div>
          </w:divsChild>
        </w:div>
        <w:div w:id="854416062">
          <w:marLeft w:val="0"/>
          <w:marRight w:val="0"/>
          <w:marTop w:val="0"/>
          <w:marBottom w:val="300"/>
          <w:divBdr>
            <w:top w:val="none" w:sz="0" w:space="0" w:color="auto"/>
            <w:left w:val="none" w:sz="0" w:space="0" w:color="auto"/>
            <w:bottom w:val="none" w:sz="0" w:space="0" w:color="auto"/>
            <w:right w:val="none" w:sz="0" w:space="0" w:color="auto"/>
          </w:divBdr>
          <w:divsChild>
            <w:div w:id="1882353600">
              <w:marLeft w:val="0"/>
              <w:marRight w:val="0"/>
              <w:marTop w:val="0"/>
              <w:marBottom w:val="0"/>
              <w:divBdr>
                <w:top w:val="none" w:sz="0" w:space="0" w:color="auto"/>
                <w:left w:val="none" w:sz="0" w:space="0" w:color="auto"/>
                <w:bottom w:val="none" w:sz="0" w:space="0" w:color="auto"/>
                <w:right w:val="none" w:sz="0" w:space="0" w:color="auto"/>
              </w:divBdr>
            </w:div>
          </w:divsChild>
        </w:div>
        <w:div w:id="2104110159">
          <w:marLeft w:val="0"/>
          <w:marRight w:val="0"/>
          <w:marTop w:val="0"/>
          <w:marBottom w:val="300"/>
          <w:divBdr>
            <w:top w:val="none" w:sz="0" w:space="0" w:color="auto"/>
            <w:left w:val="none" w:sz="0" w:space="0" w:color="auto"/>
            <w:bottom w:val="none" w:sz="0" w:space="0" w:color="auto"/>
            <w:right w:val="none" w:sz="0" w:space="0" w:color="auto"/>
          </w:divBdr>
          <w:divsChild>
            <w:div w:id="162256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993769">
      <w:bodyDiv w:val="1"/>
      <w:marLeft w:val="0"/>
      <w:marRight w:val="0"/>
      <w:marTop w:val="0"/>
      <w:marBottom w:val="0"/>
      <w:divBdr>
        <w:top w:val="none" w:sz="0" w:space="0" w:color="auto"/>
        <w:left w:val="none" w:sz="0" w:space="0" w:color="auto"/>
        <w:bottom w:val="none" w:sz="0" w:space="0" w:color="auto"/>
        <w:right w:val="none" w:sz="0" w:space="0" w:color="auto"/>
      </w:divBdr>
    </w:div>
    <w:div w:id="1731463610">
      <w:bodyDiv w:val="1"/>
      <w:marLeft w:val="0"/>
      <w:marRight w:val="0"/>
      <w:marTop w:val="0"/>
      <w:marBottom w:val="0"/>
      <w:divBdr>
        <w:top w:val="none" w:sz="0" w:space="0" w:color="auto"/>
        <w:left w:val="none" w:sz="0" w:space="0" w:color="auto"/>
        <w:bottom w:val="none" w:sz="0" w:space="0" w:color="auto"/>
        <w:right w:val="none" w:sz="0" w:space="0" w:color="auto"/>
      </w:divBdr>
    </w:div>
    <w:div w:id="2104378664">
      <w:bodyDiv w:val="1"/>
      <w:marLeft w:val="0"/>
      <w:marRight w:val="0"/>
      <w:marTop w:val="0"/>
      <w:marBottom w:val="0"/>
      <w:divBdr>
        <w:top w:val="none" w:sz="0" w:space="0" w:color="auto"/>
        <w:left w:val="none" w:sz="0" w:space="0" w:color="auto"/>
        <w:bottom w:val="none" w:sz="0" w:space="0" w:color="auto"/>
        <w:right w:val="none" w:sz="0" w:space="0" w:color="auto"/>
      </w:divBdr>
    </w:div>
    <w:div w:id="2145193417">
      <w:bodyDiv w:val="1"/>
      <w:marLeft w:val="0"/>
      <w:marRight w:val="0"/>
      <w:marTop w:val="0"/>
      <w:marBottom w:val="0"/>
      <w:divBdr>
        <w:top w:val="none" w:sz="0" w:space="0" w:color="auto"/>
        <w:left w:val="none" w:sz="0" w:space="0" w:color="auto"/>
        <w:bottom w:val="none" w:sz="0" w:space="0" w:color="auto"/>
        <w:right w:val="none" w:sz="0" w:space="0" w:color="auto"/>
      </w:divBdr>
      <w:divsChild>
        <w:div w:id="862548170">
          <w:marLeft w:val="0"/>
          <w:marRight w:val="0"/>
          <w:marTop w:val="0"/>
          <w:marBottom w:val="0"/>
          <w:divBdr>
            <w:top w:val="none" w:sz="0" w:space="0" w:color="auto"/>
            <w:left w:val="none" w:sz="0" w:space="0" w:color="auto"/>
            <w:bottom w:val="none" w:sz="0" w:space="0" w:color="auto"/>
            <w:right w:val="none" w:sz="0" w:space="0" w:color="auto"/>
          </w:divBdr>
        </w:div>
        <w:div w:id="618756161">
          <w:marLeft w:val="0"/>
          <w:marRight w:val="0"/>
          <w:marTop w:val="0"/>
          <w:marBottom w:val="0"/>
          <w:divBdr>
            <w:top w:val="none" w:sz="0" w:space="0" w:color="auto"/>
            <w:left w:val="none" w:sz="0" w:space="0" w:color="auto"/>
            <w:bottom w:val="none" w:sz="0" w:space="0" w:color="auto"/>
            <w:right w:val="none" w:sz="0" w:space="0" w:color="auto"/>
          </w:divBdr>
        </w:div>
        <w:div w:id="1950119789">
          <w:marLeft w:val="0"/>
          <w:marRight w:val="0"/>
          <w:marTop w:val="0"/>
          <w:marBottom w:val="0"/>
          <w:divBdr>
            <w:top w:val="none" w:sz="0" w:space="0" w:color="auto"/>
            <w:left w:val="none" w:sz="0" w:space="0" w:color="auto"/>
            <w:bottom w:val="none" w:sz="0" w:space="0" w:color="auto"/>
            <w:right w:val="none" w:sz="0" w:space="0" w:color="auto"/>
          </w:divBdr>
        </w:div>
        <w:div w:id="7601057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li/unnz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s://eee-science.ru/" TargetMode="External"/><Relationship Id="rId2" Type="http://schemas.openxmlformats.org/officeDocument/2006/relationships/image" Target="media/image1.png"/><Relationship Id="rId1" Type="http://schemas.openxmlformats.org/officeDocument/2006/relationships/hyperlink" Target="https://eee-scienc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E3CF04-259C-4A6F-A8BB-34149E0F0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2885</Words>
  <Characters>16446</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Скопина</dc:creator>
  <cp:keywords/>
  <dc:description/>
  <cp:lastModifiedBy>Учетная запись Майкрософт</cp:lastModifiedBy>
  <cp:revision>15</cp:revision>
  <cp:lastPrinted>2024-09-19T08:17:00Z</cp:lastPrinted>
  <dcterms:created xsi:type="dcterms:W3CDTF">2024-09-19T08:09:00Z</dcterms:created>
  <dcterms:modified xsi:type="dcterms:W3CDTF">2026-10-12T14:00:00Z</dcterms:modified>
</cp:coreProperties>
</file>