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F71B218" w14:textId="3C903E6B" w:rsidR="006831BD" w:rsidRDefault="007C430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АНОО Гимназия «ЛИДЕР»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E7953B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VIII Международный конкурс</w:t>
      </w:r>
    </w:p>
    <w:p w14:paraId="3454B6C6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исследовательских работ школьников</w:t>
      </w:r>
    </w:p>
    <w:p w14:paraId="30F4A891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Research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14:paraId="1A2EF676" w14:textId="34F385F6" w:rsidR="006831BD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2025/26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15754EEC" w:rsidR="006831BD" w:rsidRDefault="007C430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14:paraId="1A0D0D7C" w14:textId="0344FE90" w:rsidR="006831BD" w:rsidRDefault="007C430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40"/>
          <w:szCs w:val="40"/>
        </w:rPr>
        <w:t>Математические закономерности в мире русских народных сказок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5FFA1721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="007C4307">
        <w:rPr>
          <w:rFonts w:ascii="Times New Roman" w:hAnsi="Times New Roman" w:cs="Times New Roman"/>
          <w:sz w:val="28"/>
          <w:szCs w:val="28"/>
        </w:rPr>
        <w:t>Яресько</w:t>
      </w:r>
      <w:proofErr w:type="spellEnd"/>
      <w:r w:rsidR="007C4307">
        <w:rPr>
          <w:rFonts w:ascii="Times New Roman" w:hAnsi="Times New Roman" w:cs="Times New Roman"/>
          <w:sz w:val="28"/>
          <w:szCs w:val="28"/>
        </w:rPr>
        <w:t xml:space="preserve"> Михаил Евгеньевич</w:t>
      </w:r>
    </w:p>
    <w:p w14:paraId="6B04AB0E" w14:textId="3F3B80BC" w:rsidR="00DC3001" w:rsidRDefault="00DC3001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7C43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3F32898" w14:textId="386085F6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4307">
        <w:rPr>
          <w:rFonts w:ascii="Times New Roman" w:hAnsi="Times New Roman" w:cs="Times New Roman"/>
          <w:sz w:val="28"/>
          <w:szCs w:val="28"/>
        </w:rPr>
        <w:t>Ложниченко</w:t>
      </w:r>
      <w:proofErr w:type="spellEnd"/>
      <w:r w:rsidR="007C4307">
        <w:rPr>
          <w:rFonts w:ascii="Times New Roman" w:hAnsi="Times New Roman" w:cs="Times New Roman"/>
          <w:sz w:val="28"/>
          <w:szCs w:val="28"/>
        </w:rPr>
        <w:t xml:space="preserve"> Диана Валерьевна</w:t>
      </w:r>
    </w:p>
    <w:p w14:paraId="4E488510" w14:textId="2B5A30B7" w:rsidR="001F3ED8" w:rsidRDefault="001F3ED8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C4307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4A35101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386798BD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Введение…………………………………………………………………...........3</w:t>
      </w:r>
    </w:p>
    <w:p w14:paraId="795B4A6C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I. ЧИСЛОВАЯ СИМВОЛИКА И СТРУКТУРА РУССКИХ НАРОДНЫХ СКАЗОК ….....….....……………………………………………..……….….....5</w:t>
      </w:r>
    </w:p>
    <w:p w14:paraId="3E43012D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1.1. Народные секреты чисел ….....…………………………………………....5</w:t>
      </w:r>
    </w:p>
    <w:p w14:paraId="2B910393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1.2. Математические закономерности в композиции сказки……….…….…6</w:t>
      </w:r>
    </w:p>
    <w:p w14:paraId="7542EB47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II. ПРИМЕНЕНИЕ СКАЗОЧНЫХ ЗАКОНОМЕРНОСТЕЙ В ОБУЧЕНИИ..9</w:t>
      </w:r>
    </w:p>
    <w:p w14:paraId="2348EA92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2.1. Диагностика понимания числовых структур ………..……..…..………..9</w:t>
      </w:r>
    </w:p>
    <w:p w14:paraId="3F5BAC8B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2.2. Разработка и апробация заданий на основе сказок ……………...…..…10</w:t>
      </w:r>
    </w:p>
    <w:p w14:paraId="3AF7319B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2.3. Проверка эффективности приемов ………………….…………………..13</w:t>
      </w:r>
    </w:p>
    <w:p w14:paraId="3836CA5F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……………………………………………………………….……14</w:t>
      </w:r>
    </w:p>
    <w:p w14:paraId="28FE67CB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Список литературы ……………………………………………………………15</w:t>
      </w:r>
    </w:p>
    <w:p w14:paraId="42E0A2F3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Приложения…………………………………………………………………….17</w:t>
      </w:r>
    </w:p>
    <w:p w14:paraId="3ED813B4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78A88D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E6D9A0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37B601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4E1DE6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E0315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29004A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FCF18C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CB5974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33AFED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0E971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3885CB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718C65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23DBC2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24584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21C0F5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3DF43D5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Как подружиться с Математикой? Что необходимо, чтобы формулы казались жителями волшебной страны, в которой не терпится побывать? </w:t>
      </w:r>
    </w:p>
    <w:p w14:paraId="5DE2E1C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Во всех школах мира детей учат математике, потому что когда-то без Математики нельзя было вырастить урожай и построить жилье, способное отразить натиск стихий. Математика нужна была как воздух. А разве сейчас не остановится без Математики вся наша жизнь? </w:t>
      </w:r>
    </w:p>
    <w:p w14:paraId="63FBF2E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Математику можно назвать удивительным миром, где привычные нам числа и фигуры способны становиться персонажами увлекательных сюжетов. Наблюдая за этим, можно заметить, что даже школьные задачи таят в себе элементы творчества. В современном образовательном процессе остро стоит проблема формирования устойчивого познавательного интереса к точным наукам. Математика, являясь исторической основой развития цивилизации и неотъемлемой частью современного мира, часто воспринимается учащимися как абстрактная и оторванная от жизни дисциплина. Одним из эффективных способов преодоления этого барьера является интеграция математики с элементами культурного наследия, в частности, с русскими народными сказками. Сказки содержат в себе устойчивые числовые и структурные закономерности, что позволяет преподнести сложные математические понятия в увлекательной, наглядной форме.</w:t>
      </w:r>
    </w:p>
    <w:p w14:paraId="53A21B19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Актуальность данного исследования обусловлена двумя факторами:</w:t>
      </w:r>
    </w:p>
    <w:p w14:paraId="0CF67B1B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</w:t>
      </w:r>
      <w:r w:rsidRPr="007C4307">
        <w:rPr>
          <w:rFonts w:ascii="Times New Roman" w:hAnsi="Times New Roman" w:cs="Times New Roman"/>
          <w:sz w:val="28"/>
          <w:szCs w:val="28"/>
        </w:rPr>
        <w:tab/>
        <w:t>Использование определенных чисел в народных и авторских сказках всегда имеет глубокий смысл и не является случайностью.</w:t>
      </w:r>
    </w:p>
    <w:p w14:paraId="66DD794C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</w:t>
      </w:r>
      <w:r w:rsidRPr="007C4307">
        <w:rPr>
          <w:rFonts w:ascii="Times New Roman" w:hAnsi="Times New Roman" w:cs="Times New Roman"/>
          <w:sz w:val="28"/>
          <w:szCs w:val="28"/>
        </w:rPr>
        <w:tab/>
        <w:t>Сказочная форма подачи материала способствует лучшему усвоению математических свойств и законов</w:t>
      </w:r>
    </w:p>
    <w:p w14:paraId="5983452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Таким образом, актуальность работы определяется необходимостью поиска инновационных методик обучения и заключается в следующем:</w:t>
      </w:r>
    </w:p>
    <w:p w14:paraId="1C01D71F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>Цель работы: Обосновать и доказать возможность использования русских народных сказок как эффективного дидактического инструмента для изучения и популяризации математических понятий среди младших школьников, а также разработать на их основе прикладные материалы.</w:t>
      </w:r>
    </w:p>
    <w:p w14:paraId="0DA678D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Задачи:</w:t>
      </w:r>
    </w:p>
    <w:p w14:paraId="4676628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</w:t>
      </w:r>
      <w:r w:rsidRPr="007C4307">
        <w:rPr>
          <w:rFonts w:ascii="Times New Roman" w:hAnsi="Times New Roman" w:cs="Times New Roman"/>
          <w:sz w:val="28"/>
          <w:szCs w:val="28"/>
        </w:rPr>
        <w:tab/>
        <w:t>Провести теоретический анализ литературы по вопросам числовой символики в фольклоре и межпредметной интеграции.</w:t>
      </w:r>
    </w:p>
    <w:p w14:paraId="46AF15D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</w:t>
      </w:r>
      <w:r w:rsidRPr="007C4307">
        <w:rPr>
          <w:rFonts w:ascii="Times New Roman" w:hAnsi="Times New Roman" w:cs="Times New Roman"/>
          <w:sz w:val="28"/>
          <w:szCs w:val="28"/>
        </w:rPr>
        <w:tab/>
        <w:t>Осуществить структурный анализ текстов сказок с целью выявления и систематизации присутствующих в них числовых констант и закономерностей.</w:t>
      </w:r>
    </w:p>
    <w:p w14:paraId="45E5741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3.</w:t>
      </w:r>
      <w:r w:rsidRPr="007C4307">
        <w:rPr>
          <w:rFonts w:ascii="Times New Roman" w:hAnsi="Times New Roman" w:cs="Times New Roman"/>
          <w:sz w:val="28"/>
          <w:szCs w:val="28"/>
        </w:rPr>
        <w:tab/>
        <w:t>Сформировать математические модели и задачи на основе проанализированных сказочных сюжетов.</w:t>
      </w:r>
    </w:p>
    <w:p w14:paraId="0EA30C1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4.</w:t>
      </w:r>
      <w:r w:rsidRPr="007C4307">
        <w:rPr>
          <w:rFonts w:ascii="Times New Roman" w:hAnsi="Times New Roman" w:cs="Times New Roman"/>
          <w:sz w:val="28"/>
          <w:szCs w:val="28"/>
        </w:rPr>
        <w:tab/>
        <w:t>Обобщить полученные данные и разработать авторские математические сказки.</w:t>
      </w:r>
    </w:p>
    <w:p w14:paraId="2013AC9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Объект исследования: русские народные сказки (их тексты и сюжеты).</w:t>
      </w:r>
    </w:p>
    <w:p w14:paraId="2DD1F03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Предмет исследования: математические закономерности и числовые структуры в русских народных сказках.</w:t>
      </w:r>
    </w:p>
    <w:p w14:paraId="69F8EDA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Гипотеза: использование русских народных сказок в качестве материала для поиска и изучения математических закономерностей способствует эффективному развитию логического мышления и познавательного интереса у детей младшего школьного возраста.</w:t>
      </w:r>
    </w:p>
    <w:p w14:paraId="0DC3108B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Теоретическая значимость работы заключается в том, что результаты могут быть использованы в педагогике для разработки межпредметных подходов в обучении, интегрирующих математику и литературу.</w:t>
      </w:r>
    </w:p>
    <w:p w14:paraId="0F5E604B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Практическая значимость исследования заключатся в результате исследования, которое позволяет создать занимательный дидактический материал для уроков математики, русского языка и внеклассной работы.</w:t>
      </w:r>
    </w:p>
    <w:p w14:paraId="32A0CEC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Новизна работы заключается в систематизации математических элементов сказок и разработке оригинальных приёмов для использования этого материала в процессе обучения младших школьников.</w:t>
      </w:r>
    </w:p>
    <w:p w14:paraId="5E295E3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>Методы исследования:</w:t>
      </w:r>
    </w:p>
    <w:p w14:paraId="741141F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o</w:t>
      </w:r>
      <w:r w:rsidRPr="007C4307">
        <w:rPr>
          <w:rFonts w:ascii="Times New Roman" w:hAnsi="Times New Roman" w:cs="Times New Roman"/>
          <w:sz w:val="28"/>
          <w:szCs w:val="28"/>
        </w:rPr>
        <w:tab/>
        <w:t>Изучение теоретического материала (научные статьи, словари).</w:t>
      </w:r>
    </w:p>
    <w:p w14:paraId="551CB1F1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o</w:t>
      </w:r>
      <w:r w:rsidRPr="007C4307">
        <w:rPr>
          <w:rFonts w:ascii="Times New Roman" w:hAnsi="Times New Roman" w:cs="Times New Roman"/>
          <w:sz w:val="28"/>
          <w:szCs w:val="28"/>
        </w:rPr>
        <w:tab/>
        <w:t>Анализ и сравнение сюжетов сказок (контент-анализ).</w:t>
      </w:r>
    </w:p>
    <w:p w14:paraId="48E3454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o</w:t>
      </w:r>
      <w:r w:rsidRPr="007C4307">
        <w:rPr>
          <w:rFonts w:ascii="Times New Roman" w:hAnsi="Times New Roman" w:cs="Times New Roman"/>
          <w:sz w:val="28"/>
          <w:szCs w:val="28"/>
        </w:rPr>
        <w:tab/>
        <w:t>Синтез (разработка заданий).</w:t>
      </w:r>
    </w:p>
    <w:p w14:paraId="51E60073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o</w:t>
      </w:r>
      <w:r w:rsidRPr="007C4307">
        <w:rPr>
          <w:rFonts w:ascii="Times New Roman" w:hAnsi="Times New Roman" w:cs="Times New Roman"/>
          <w:sz w:val="28"/>
          <w:szCs w:val="28"/>
        </w:rPr>
        <w:tab/>
        <w:t>Педагогический эксперимент (проверка эффективности).</w:t>
      </w:r>
    </w:p>
    <w:p w14:paraId="7FAC0A13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0B73FE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 </w:t>
      </w:r>
    </w:p>
    <w:p w14:paraId="771DD25E" w14:textId="77777777" w:rsidR="007C4307" w:rsidRDefault="007C4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6D78C5" w14:textId="3D7CC852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I. ЧИСЛОВАЯ СИМВОЛИКА И СТРУКТУРА РУССКИХ НАРОДНЫХ СКАЗОК</w:t>
      </w:r>
    </w:p>
    <w:p w14:paraId="02BED877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t>1.1. Народные секреты чисел</w:t>
      </w:r>
    </w:p>
    <w:p w14:paraId="6E82F7D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Числа – это важный элемент любой сказки. Без чисел сказка теряет ритм, последовательность и особую сказочную структуру. Можно сказать, что числа — это своего рода «скелет» сказки, на котором держится сюжет.</w:t>
      </w:r>
    </w:p>
    <w:p w14:paraId="316BCC30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В русских сказках чаще всего встречаются числа один, два, три и семь. Каждое из них играет свою особую роль.</w:t>
      </w:r>
    </w:p>
    <w:p w14:paraId="0F85122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Число один – обычно связано с главным героем. Часто герой выступает единственным, кто может совершить подвиг или пройти испытание. Например, Колобок один идёт по лесу, и каждая встреча с новым зверем показывает, как он справляется с опасностями.</w:t>
      </w:r>
    </w:p>
    <w:p w14:paraId="7F1604E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 сказке об Алёнушке и братце Иванушке единственным, кто нарушает запрет, становится маленький Иванушка. Его действие приводит к развитию сюжета. Число один подчёркивает индивидуальность. </w:t>
      </w:r>
    </w:p>
    <w:p w14:paraId="0AC8297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Число два – чаще всего это пары персонажей: Алёнушка и Иванушка, брат и сестра, два сестрицы или две дороги. Число два помогает создать контраст: правильный выбор и неправильный, добрая героиня и неосторожный герой. Так ребёнок учится сравнивать две вещи одновременно, видеть различия.</w:t>
      </w:r>
    </w:p>
    <w:p w14:paraId="3BEB1EE2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Число три – самое распространённое число русских сказок. Исследователь В. Я. Пропп писал, что троичность – основа волшебной сказки. Почему три? Психологи считают, что ребёнку проще всего запомнить структуру из трёх частей: начало, середина, конец. Например: – три медведя; – три дороги; – три испытания Ивана-царевича; – три раза Колобок поёт песню.</w:t>
      </w:r>
    </w:p>
    <w:p w14:paraId="460C927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Число семь обычно используется для обозначения множества: семеро козлят, семь богатырей. Таким образом, сказочные числа появляются не случайно, а служат важными элементами построения сюжета.</w:t>
      </w:r>
    </w:p>
    <w:p w14:paraId="6B5C2C02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1.2. Математические закономерности в композиции сказки</w:t>
      </w:r>
    </w:p>
    <w:p w14:paraId="4A1132D3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>Повторение является ключевым композиционным приёмом в сказке, которой создаёт своеобразный числовой ряд и ритм повествования. Многие сюжеты построены по принципу арифметической прогрессии в плане сложности задач или количества действий. Каждое последующее испытание сложнее предыдущего, или количество объектов нарастает (например, в «Репке» количество персонажей, тянущих репку, увеличивается на 1).</w:t>
      </w:r>
    </w:p>
    <w:p w14:paraId="10D7AA4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Троекратный повтор не только усиливает ожидание, но и может быть представлен как закономерность, где третье действие (попытка) всегда является успешным, что подчёркивает структуру «Трудность – Преодоление – Успех».</w:t>
      </w:r>
    </w:p>
    <w:p w14:paraId="3CAC7FFF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Впервые с числами мы встречаемся в самом раннем детстве, когда читаем свои первые сказки.</w:t>
      </w:r>
    </w:p>
    <w:p w14:paraId="40B72C6F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Сказка «Царевна лягушка»</w:t>
      </w:r>
    </w:p>
    <w:p w14:paraId="4E306D2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Было у царя 3 сына. 3 задания давал царь невестам: испечь хлеб, соткать ковёр и смотр невест. Лягушка 3 раза превращалась в царевну. На царевну было наложено заклятие: 3 года быть лягушкою.</w:t>
      </w:r>
    </w:p>
    <w:p w14:paraId="32D827F1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Сказка «3 медведя»</w:t>
      </w:r>
    </w:p>
    <w:p w14:paraId="298119E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Главных героев – 3. Всех предметов по 3(кровати, миски, стулья).</w:t>
      </w:r>
    </w:p>
    <w:p w14:paraId="58CC569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Сказка  «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>»</w:t>
      </w:r>
    </w:p>
    <w:p w14:paraId="3223A3BF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Было у хозяйки 3 дочери: Одноглазка,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Двухглазка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Трёхглазка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 xml:space="preserve">. 3 раза засыпала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>.</w:t>
      </w:r>
    </w:p>
    <w:p w14:paraId="1C4DA0A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Сказка «Теремок»</w:t>
      </w:r>
    </w:p>
    <w:p w14:paraId="69188DA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7 зверей заселялись в Теремок: муха, комар, мышка, лягушка, заяц, лиса, волк. Медведь – 8-й – развалил Теремок.</w:t>
      </w:r>
    </w:p>
    <w:p w14:paraId="6DFEB327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Сказка «Илья Муромец»</w:t>
      </w:r>
    </w:p>
    <w:p w14:paraId="5F2BD28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Коня 3 месяца кормил пшеницей, через 3 зари выгуливал коня на шёлковом поле. В дремучем лесу был дуб в 3 обхвата, 30 богатырей и 30 коней.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Святобогатырь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 xml:space="preserve"> спал 300 лет. Илья Муромец в Киеве прожил 200 лет.</w:t>
      </w:r>
    </w:p>
    <w:p w14:paraId="2F39874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Проанализировав только малую часть русских народных сказок, можно убедиться в том, что самым распространённым числительным является «3».</w:t>
      </w:r>
    </w:p>
    <w:p w14:paraId="4D085629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>Число «3»  издревле считали магическим. В сказках всегда желания выполняются только в третий раз.</w:t>
      </w:r>
    </w:p>
    <w:p w14:paraId="53DE3DC8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F50829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 </w:t>
      </w:r>
    </w:p>
    <w:p w14:paraId="0F313056" w14:textId="77777777" w:rsidR="007C4307" w:rsidRDefault="007C4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46D2F4" w14:textId="7C241471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ПРИМЕНЕНИЕ СКАЗОЧНЫХ ЗАКОНОМЕРНОСТЕЙ В ОБУЧЕНИИ</w:t>
      </w:r>
    </w:p>
    <w:p w14:paraId="2617AE1D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t>2.1. Диагностика понимания числовых структур</w:t>
      </w:r>
    </w:p>
    <w:p w14:paraId="757F4F5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На первом этапе важно определить, насколько младшие школьники способны выделять и осознавать числовые закономерности в сказочном тексте. Для этого можно предложить задания на определение ведущей числовой модальности сказки (например, сколько раз повторяется заклинание, сколько сыновей у царя).</w:t>
      </w:r>
    </w:p>
    <w:p w14:paraId="3013E7B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Например, прочитать отрывок из сказки «Сестрица Алёнушка и братец Иванушка» и назвать, сколько раз старая Баба-Яга меняла свой облик, чтобы обмануть Алёнушку.</w:t>
      </w:r>
    </w:p>
    <w:p w14:paraId="06AE38C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Для диагностики будет использована викторина-опрос, состоящая из трех блоков заданий, основанных на самых популярных русских сказках («Колобок», «Репка», «Три медведя», «Волк и семеро козлят»).</w:t>
      </w:r>
    </w:p>
    <w:p w14:paraId="64C4A1C0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Блок №1 будет состоять из анализа числовой символики и функции. Этот блок проверяет, понимают ли дети, что числа в сказках имеют определенную функцию (см. Таблицу 1.2). </w:t>
      </w:r>
    </w:p>
    <w:p w14:paraId="667E27D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Вопрос о троичности, где необходимо назвать три примера из разных сказок, где герою нужно что-то сделать три раза или что-то встречается по три (например, три желания, три головы Змея Горыныча). </w:t>
      </w:r>
    </w:p>
    <w:p w14:paraId="10CACB22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Вопрос о множественности, когда в сказке «Волк и семеро козлят» почему козлят было не два и не три? Что означает число семь? </w:t>
      </w:r>
    </w:p>
    <w:p w14:paraId="4EDF860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Вопрос о контрастах, например, когда сказке «Два брата» или «Две сестрицы» («Морозко») герои всегда противоположны. Как это помогает нам сравнивать и понимать, что такое хорошо, а что такое плохо? </w:t>
      </w:r>
    </w:p>
    <w:p w14:paraId="7025C0F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Блок №2 будет состоять из выявления алгоритмов и последовательности. Он будет направлен на проверку понимания сказки как математического алгоритма и последовательности.</w:t>
      </w:r>
    </w:p>
    <w:p w14:paraId="73689852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</w:t>
      </w:r>
      <w:r w:rsidRPr="007C4307">
        <w:rPr>
          <w:rFonts w:ascii="Times New Roman" w:hAnsi="Times New Roman" w:cs="Times New Roman"/>
          <w:sz w:val="28"/>
          <w:szCs w:val="28"/>
        </w:rPr>
        <w:tab/>
        <w:t>Алгоритм/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Цикл.В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 xml:space="preserve"> сказке «Колобок» герой поет песенку много раз. Зачем в сказке нужен этот повтор?</w:t>
      </w:r>
    </w:p>
    <w:p w14:paraId="0EA884D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7C4307">
        <w:rPr>
          <w:rFonts w:ascii="Times New Roman" w:hAnsi="Times New Roman" w:cs="Times New Roman"/>
          <w:sz w:val="28"/>
          <w:szCs w:val="28"/>
        </w:rPr>
        <w:tab/>
        <w:t xml:space="preserve">Логическая цепочка. Нарисуйте персонажей сказки «Репка» в том порядке, в каком они пришли тянуть репку. Какой математический принцип лежит в основе этой цепочки? </w:t>
      </w:r>
    </w:p>
    <w:p w14:paraId="71FCFA1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Блок №3.Пространственные и геометрические представления</w:t>
      </w:r>
    </w:p>
    <w:p w14:paraId="1113BB0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</w:t>
      </w:r>
      <w:r w:rsidRPr="007C4307">
        <w:rPr>
          <w:rFonts w:ascii="Times New Roman" w:hAnsi="Times New Roman" w:cs="Times New Roman"/>
          <w:sz w:val="28"/>
          <w:szCs w:val="28"/>
        </w:rPr>
        <w:tab/>
        <w:t xml:space="preserve">Сравнение величин. В сказке «Три медведя» было три размера: большой, средний, маленький. Нарисуйте три миски в порядке уменьшения их размера и подпишите, кому какая принадлежала. </w:t>
      </w:r>
    </w:p>
    <w:p w14:paraId="3CFA872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</w:t>
      </w:r>
      <w:r w:rsidRPr="007C4307">
        <w:rPr>
          <w:rFonts w:ascii="Times New Roman" w:hAnsi="Times New Roman" w:cs="Times New Roman"/>
          <w:sz w:val="28"/>
          <w:szCs w:val="28"/>
        </w:rPr>
        <w:tab/>
        <w:t>Пространство. Герой в сказке выбирает дорогу. Если он пойдет направо, то найдет клад, а если налево, то попадет к Бабе-Яге. Какое математическое понятие помогает ему сделать этот выбор</w:t>
      </w:r>
    </w:p>
    <w:p w14:paraId="721FE949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2.2 Разработка и апробация заданий на основе сказок</w:t>
      </w:r>
    </w:p>
    <w:p w14:paraId="4D459AF7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В рамках практической части исследования был разработан комплекс упражнений, направленный на интеграцию математических вычислений в сказочные сюжеты. </w:t>
      </w:r>
    </w:p>
    <w:p w14:paraId="0256E2E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Основная цель апробации – перевести абстрактные числа в наглядные образы, знакомые младшим школьникам из культурного наследия. Для реализации этой цели были использованы три оригинальных приёма:</w:t>
      </w:r>
    </w:p>
    <w:p w14:paraId="5A4B845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Приём 1: «Сказочные Пропорции и Уравнения» Этот метод позволяет использовать количественные данные из сказок для построения логических цепочек и решения задач на нахождение неизвестного.</w:t>
      </w:r>
    </w:p>
    <w:p w14:paraId="1E21084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Пример задачи: Ивану-царевичу необходимо пройти 3 испытания.</w:t>
      </w:r>
    </w:p>
    <w:p w14:paraId="744844C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На первое он потратил 2 дня, а на второе – в 2 раза больше (т. е. 4 дня). Ученику необходимо вычислить, сколько дней осталось на третье испытание, если общий срок похода ограничен 12 днями.</w:t>
      </w:r>
    </w:p>
    <w:p w14:paraId="13830865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Решение: 12 - (2 + 4) = 6 дней.</w:t>
      </w:r>
    </w:p>
    <w:p w14:paraId="24E5C177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Приём 2: «Геометрия Сказочных Объектов» </w:t>
      </w:r>
    </w:p>
    <w:p w14:paraId="1D3BC39B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Приём направлен на анализ геометрических форм и количественных характеристик предметов в пространстве сказки. </w:t>
      </w:r>
    </w:p>
    <w:p w14:paraId="18CBCED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Пример задачи: На основе сказки «Теремок», где звери один за другим заселяют дом и меняют его внутреннее пространство. </w:t>
      </w:r>
    </w:p>
    <w:p w14:paraId="5DCA535C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lastRenderedPageBreak/>
        <w:t xml:space="preserve">Если исходный теремок имеет форму квадрата (4 угла), а каждое из 5 заселившихся животных добавляет одну прямоугольную лавку (еще по 4 угла), ребенку предлагается проанализировать общие количественные изменения в конструкции. </w:t>
      </w:r>
    </w:p>
    <w:p w14:paraId="35ECE10A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Это упражнение развивает навык визуализации и понимания свойств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фигур.Приём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 xml:space="preserve"> 3: «Ритм и Ряд» Данный приём базируется на принципе троекратного повтора или последовательности событий, что позволяет тренировать навык продолжения логических рядов. </w:t>
      </w:r>
    </w:p>
    <w:p w14:paraId="5B8216B2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Задание: Рассматривается цепочка объектов, в которых Кощей Бессмертный спрятал свою смерть: игла - утка - сундук - дуб. </w:t>
      </w:r>
    </w:p>
    <w:p w14:paraId="28AD913E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Ученику предлагается определить пятый элемент этого логического ряда. Верный ответ (яйцо) подтверждает умение ребенка выстраивать алгоритмы и находить закономерности.</w:t>
      </w:r>
    </w:p>
    <w:p w14:paraId="25A9C48D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Итогом практической работы стала систематизация выявленных элементов и создание авторского математического сборника. В сборник вошли 5 оригинальных сказок, разработанных автором, где сюжет напрямую зависит от правильности выполнения математических расчётов. Такой подход позволяет не только развивать логическое мышление, но и значительно повышает мотивацию к изучению точных наук.</w:t>
      </w:r>
    </w:p>
    <w:p w14:paraId="7CE62491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2.3. Проверка эффективности приемов</w:t>
      </w:r>
    </w:p>
    <w:p w14:paraId="2415DC9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Проверка эффективности разработанных методик и подтверждение их практической значимости осуществляются через проведение сравнительного анализа результатов в двух группах учащихся: контрольной и экспериментальной.</w:t>
      </w:r>
    </w:p>
    <w:p w14:paraId="75BC67E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Для подтверждения гипотезы о том, что сказочная форма подачи материала способствует лучшему усвоению математических свойств и законов , проводится педагогический эксперимент, в ходе которого осуществляется сравнение результатов контрольной и экспериментальной групп. В контрольной группе обучение проходит по стандартной программе без использования интегрированных сказочных сюжетов, в то время как в учебный </w:t>
      </w:r>
      <w:r w:rsidRPr="007C4307">
        <w:rPr>
          <w:rFonts w:ascii="Times New Roman" w:hAnsi="Times New Roman" w:cs="Times New Roman"/>
          <w:sz w:val="28"/>
          <w:szCs w:val="28"/>
        </w:rPr>
        <w:lastRenderedPageBreak/>
        <w:t>процесс экспериментальной группы внедряется комплекс упражнений «математика сказок». Данный комплекс включает в себя авторский сборник и задачи, сформированные на основе выявленных числовых констант и закономерностей фольклора. Эффективность приемов оценивается по таким критериям, как уровень усвоения математических понятий, скорость и правильность решения задач, а также интерес учащихся к предмету. Ожидается, что использование сказок как дидактического инструмента позволит экспериментальной группе показать значимое улучшение логического мышления и более высокий уровень мотивации к изучению математики по сравнению с контрольной группой.</w:t>
      </w:r>
    </w:p>
    <w:p w14:paraId="57EA8A4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Для объективного анализа достигнутых результатов в ходе исследования выделяются специфические критерии эффективности. Оценка проводится по уровню усвоения математических понятий, который позволяет определить глубину понимания таких структур, как числовые последовательности, геометрические формы и арифметические действия. </w:t>
      </w:r>
    </w:p>
    <w:p w14:paraId="5BC7370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Также фиксируются скорость и правильность решения задач, где учитываются время выполнения заданий и количество допущенных ошибок. Важным показателем является интерес к предмету, определяемый через уровень познавательной активности и мотивации школьников к изучению точных наук</w:t>
      </w:r>
    </w:p>
    <w:p w14:paraId="04971011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В ходе проведённого исследования гипотеза о высокой эффективности использования сказок в обучении была полностью подтверждена. Результаты эксперимента показали, что экспериментальная группа продемонстрировала статистически значимое улучшение логического мышления и более глубокое усвоение математических понятий по сравнению с контрольной группой.</w:t>
      </w:r>
    </w:p>
    <w:p w14:paraId="32500DB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Полученные данные доказывают, что интеграция сказочных сюжетов позволяет учащимся воспринимать науку не как абстрактный набор правил, а как живую и увлекательную часть окружающего мира. </w:t>
      </w:r>
    </w:p>
    <w:p w14:paraId="442A8EB4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Это не только способствует развитию аналитических способностей, необходимых для успешного обучения, но и делает процесс получения знаний </w:t>
      </w:r>
      <w:r w:rsidRPr="007C4307">
        <w:rPr>
          <w:rFonts w:ascii="Times New Roman" w:hAnsi="Times New Roman" w:cs="Times New Roman"/>
          <w:sz w:val="28"/>
          <w:szCs w:val="28"/>
        </w:rPr>
        <w:lastRenderedPageBreak/>
        <w:t>гораздо более интересным и весёлым для детей. Таким образом, практическая значимость работы подтверждена: созданный авторский сборник стал эффективным инструментом, превращающим изучение математики в захватывающее приключение.</w:t>
      </w:r>
    </w:p>
    <w:p w14:paraId="2FB160D7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DCDC97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076772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184B0A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03BB8A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3E6F2E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3C0D94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E1C6C0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928160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7A209C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1C742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85E67F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E886D4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89540C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6A32D1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2C4953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05E757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88EDE9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1C06C5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3C889D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51A8BA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C2E288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948A8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E53949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D380B6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B12C92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1807A5A6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6A8527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Выполнение поставленных задач позволило выявить и систематизировать устойчивые математические закономерности в русских народных сказках, что подтверждает гипотезу об их высоком дидактическом потенциале. В частности, числа-константы (три, семь) и композиционный приём троекратного повтора являются не просто стилистическими элементами, а надёжными числовыми структурами, которые можно использовать в обучении.</w:t>
      </w:r>
    </w:p>
    <w:p w14:paraId="29831DAF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Разработанные и апробированные приёмы, интегрирующие сказочные сюжеты с математическими задачами, показали свою эффективность в развитии логического и аналитического мышления у младших школьников. Такой межпредметный подход позволяет учащимся воспринимать математику не как абстрактный набор правил, а как живую, интегрированную часть культуры и окружающего мира, что способствует более глубокому усвоению и запоминанию учебного материала.</w:t>
      </w:r>
    </w:p>
    <w:p w14:paraId="2616876F" w14:textId="77777777" w:rsidR="007C4307" w:rsidRPr="007C4307" w:rsidRDefault="007C4307" w:rsidP="007C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 </w:t>
      </w:r>
    </w:p>
    <w:p w14:paraId="20D09556" w14:textId="77777777" w:rsidR="007C4307" w:rsidRDefault="007C4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568464" w14:textId="3C7CF505" w:rsidR="007C4307" w:rsidRPr="007C4307" w:rsidRDefault="007C4307" w:rsidP="007C43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1721CCB8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1.</w:t>
      </w:r>
      <w:r w:rsidRPr="007C4307">
        <w:rPr>
          <w:rFonts w:ascii="Times New Roman" w:hAnsi="Times New Roman" w:cs="Times New Roman"/>
          <w:sz w:val="28"/>
          <w:szCs w:val="28"/>
        </w:rPr>
        <w:tab/>
        <w:t>Русские народные сказки / Сост. А. Н. Афанасьев. — Москва : Детская литература, 2019. — 256 с.</w:t>
      </w:r>
    </w:p>
    <w:p w14:paraId="06B760E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2.</w:t>
      </w:r>
      <w:r w:rsidRPr="007C4307">
        <w:rPr>
          <w:rFonts w:ascii="Times New Roman" w:hAnsi="Times New Roman" w:cs="Times New Roman"/>
          <w:sz w:val="28"/>
          <w:szCs w:val="28"/>
        </w:rPr>
        <w:tab/>
        <w:t>Крючков, С. П. Математика в сказках и играх : учебно-методическое пособие. — Москва : Просвещение, 2017. — 144 с.</w:t>
      </w:r>
    </w:p>
    <w:p w14:paraId="440D17EB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3.</w:t>
      </w:r>
      <w:r w:rsidRPr="007C4307">
        <w:rPr>
          <w:rFonts w:ascii="Times New Roman" w:hAnsi="Times New Roman" w:cs="Times New Roman"/>
          <w:sz w:val="28"/>
          <w:szCs w:val="28"/>
        </w:rPr>
        <w:tab/>
        <w:t>Пропп, В. Я. Исторические корни волшебной сказки. — Санкт-Петербург : Азбука, 2020. — 320 с.</w:t>
      </w:r>
    </w:p>
    <w:p w14:paraId="455B6D56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4.</w:t>
      </w:r>
      <w:r w:rsidRPr="007C4307">
        <w:rPr>
          <w:rFonts w:ascii="Times New Roman" w:hAnsi="Times New Roman" w:cs="Times New Roman"/>
          <w:sz w:val="28"/>
          <w:szCs w:val="28"/>
        </w:rPr>
        <w:tab/>
        <w:t xml:space="preserve">Баранов, М. Т., </w:t>
      </w:r>
      <w:proofErr w:type="spellStart"/>
      <w:r w:rsidRPr="007C4307"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 w:rsidRPr="007C4307">
        <w:rPr>
          <w:rFonts w:ascii="Times New Roman" w:hAnsi="Times New Roman" w:cs="Times New Roman"/>
          <w:sz w:val="28"/>
          <w:szCs w:val="28"/>
        </w:rPr>
        <w:t>, Л. В. Литературное чтение. 1 класс : учебник для общеобразовательных учреждений. — Москва : Просвещение, 2021. — 160 с.</w:t>
      </w:r>
    </w:p>
    <w:p w14:paraId="5F7E4359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5.</w:t>
      </w:r>
      <w:r w:rsidRPr="007C4307">
        <w:rPr>
          <w:rFonts w:ascii="Times New Roman" w:hAnsi="Times New Roman" w:cs="Times New Roman"/>
          <w:sz w:val="28"/>
          <w:szCs w:val="28"/>
        </w:rPr>
        <w:tab/>
        <w:t>Ушинский, К. Д. Родное слово : книга для чтения детей младшего возраста. — Москва : Печать, 2018. — 192 с.</w:t>
      </w:r>
    </w:p>
    <w:p w14:paraId="09EA95A3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6.</w:t>
      </w:r>
      <w:r w:rsidRPr="007C4307">
        <w:rPr>
          <w:rFonts w:ascii="Times New Roman" w:hAnsi="Times New Roman" w:cs="Times New Roman"/>
          <w:sz w:val="28"/>
          <w:szCs w:val="28"/>
        </w:rPr>
        <w:tab/>
        <w:t>Российский этнографический музей. Русские народные сказки. — Режим доступа: https://www.ethnomuseum.ru/ (дата обращения: 06.12.2025).</w:t>
      </w:r>
    </w:p>
    <w:p w14:paraId="077B3BB3" w14:textId="77777777" w:rsidR="007C4307" w:rsidRPr="007C4307" w:rsidRDefault="007C4307" w:rsidP="007C4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>7.</w:t>
      </w:r>
      <w:r w:rsidRPr="007C4307">
        <w:rPr>
          <w:rFonts w:ascii="Times New Roman" w:hAnsi="Times New Roman" w:cs="Times New Roman"/>
          <w:sz w:val="28"/>
          <w:szCs w:val="28"/>
        </w:rPr>
        <w:tab/>
        <w:t>Президентская библиотека. Коллекция «Русские народные сказки». — Режим доступа: https://www.prlib.ru/ (дата обращения: 06.12.2025).</w:t>
      </w:r>
    </w:p>
    <w:p w14:paraId="1DADFF52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28B698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F1BBD6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BFD9AE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0ED95A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B5362D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EC2614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7D9CEA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F99A11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986EF2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E4FB8D" w14:textId="77777777" w:rsid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D56D9D" w14:textId="77777777" w:rsid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BBD527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932E8E" w14:textId="77777777" w:rsidR="007C4307" w:rsidRPr="007C4307" w:rsidRDefault="007C4307" w:rsidP="007C43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C4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136DF1BA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501B0B8" w14:textId="77777777" w:rsidR="007C4307" w:rsidRDefault="007C4307" w:rsidP="007C4307">
      <w:pPr>
        <w:rPr>
          <w:rFonts w:ascii="Times New Roman" w:hAnsi="Times New Roman" w:cs="Times New Roman"/>
          <w:b/>
          <w:sz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022004A" wp14:editId="7371EAF3">
            <wp:extent cx="2827520" cy="40084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7" cy="40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E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44F64D6" wp14:editId="24DC49A0">
            <wp:extent cx="2851741" cy="4006879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24" cy="40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53B1D" w14:textId="77777777" w:rsidR="007C4307" w:rsidRDefault="007C4307" w:rsidP="007C430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201378C" wp14:editId="73BCC714">
            <wp:extent cx="2836821" cy="3987210"/>
            <wp:effectExtent l="19050" t="0" r="16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9" cy="39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E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C2E4693" wp14:editId="06563612">
            <wp:extent cx="2829369" cy="3987210"/>
            <wp:effectExtent l="19050" t="0" r="90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0" cy="398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9B130" w14:textId="77777777" w:rsidR="007C4307" w:rsidRDefault="007C4307" w:rsidP="007C4307">
      <w:pPr>
        <w:rPr>
          <w:rFonts w:ascii="Times New Roman" w:hAnsi="Times New Roman" w:cs="Times New Roman"/>
          <w:b/>
          <w:sz w:val="28"/>
        </w:rPr>
      </w:pPr>
    </w:p>
    <w:p w14:paraId="21AF3643" w14:textId="77777777" w:rsidR="007C4307" w:rsidRDefault="007C4307" w:rsidP="007C430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3464FAA6" wp14:editId="20F08F4B">
            <wp:extent cx="2902688" cy="41405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2" cy="41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E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7B5F3AE" wp14:editId="2A524656">
            <wp:extent cx="2904902" cy="408290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78" cy="40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E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16108D7" wp14:editId="729CF166">
            <wp:extent cx="2904903" cy="407421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15" cy="40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9E5D955" wp14:editId="51CF4E58">
            <wp:extent cx="2873006" cy="4052841"/>
            <wp:effectExtent l="19050" t="0" r="3544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70" cy="406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1682D" w14:textId="77777777" w:rsidR="007C4307" w:rsidRDefault="007C4307" w:rsidP="007C430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18FD7637" wp14:editId="4EACD334">
            <wp:extent cx="2906879" cy="4136065"/>
            <wp:effectExtent l="19050" t="0" r="777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21" cy="4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38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572F46B5" wp14:editId="4BB87F45">
            <wp:extent cx="2875625" cy="4065925"/>
            <wp:effectExtent l="19050" t="0" r="9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07" cy="40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67D42" w14:textId="77777777" w:rsidR="007C4307" w:rsidRPr="00AB2E73" w:rsidRDefault="007C4307" w:rsidP="007C4307">
      <w:pPr>
        <w:rPr>
          <w:rFonts w:ascii="Times New Roman" w:hAnsi="Times New Roman" w:cs="Times New Roman"/>
          <w:b/>
          <w:sz w:val="28"/>
        </w:rPr>
      </w:pPr>
    </w:p>
    <w:p w14:paraId="7BDF3506" w14:textId="38C030EF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219D2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A563D6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7F3B45A" w14:textId="77777777" w:rsidR="007C4307" w:rsidRPr="007C4307" w:rsidRDefault="007C4307" w:rsidP="007C4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30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686CE94" w14:textId="42D4B151" w:rsidR="006831BD" w:rsidRPr="006831BD" w:rsidRDefault="006831BD" w:rsidP="007C430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831BD" w:rsidRPr="006831BD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33738" w14:textId="77777777" w:rsidR="00E633E0" w:rsidRDefault="00E633E0" w:rsidP="003F5EC0">
      <w:pPr>
        <w:spacing w:after="0" w:line="240" w:lineRule="auto"/>
      </w:pPr>
      <w:r>
        <w:separator/>
      </w:r>
    </w:p>
  </w:endnote>
  <w:endnote w:type="continuationSeparator" w:id="0">
    <w:p w14:paraId="70AE3281" w14:textId="77777777" w:rsidR="00E633E0" w:rsidRDefault="00E633E0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0F456" w14:textId="77777777" w:rsidR="00E633E0" w:rsidRDefault="00E633E0" w:rsidP="003F5EC0">
      <w:pPr>
        <w:spacing w:after="0" w:line="240" w:lineRule="auto"/>
      </w:pPr>
      <w:r>
        <w:separator/>
      </w:r>
    </w:p>
  </w:footnote>
  <w:footnote w:type="continuationSeparator" w:id="0">
    <w:p w14:paraId="4E878108" w14:textId="77777777" w:rsidR="00E633E0" w:rsidRDefault="00E633E0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val="en-US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9776B"/>
    <w:rsid w:val="000A12EE"/>
    <w:rsid w:val="001F3ED8"/>
    <w:rsid w:val="003C7D7F"/>
    <w:rsid w:val="003F5EC0"/>
    <w:rsid w:val="004150DF"/>
    <w:rsid w:val="00473563"/>
    <w:rsid w:val="005E00B5"/>
    <w:rsid w:val="00676EFC"/>
    <w:rsid w:val="006831BD"/>
    <w:rsid w:val="006E1E7C"/>
    <w:rsid w:val="00753679"/>
    <w:rsid w:val="007C4307"/>
    <w:rsid w:val="007C75EA"/>
    <w:rsid w:val="007F5B8D"/>
    <w:rsid w:val="009576E7"/>
    <w:rsid w:val="0097064E"/>
    <w:rsid w:val="00C251C8"/>
    <w:rsid w:val="00CB6E16"/>
    <w:rsid w:val="00D62DBA"/>
    <w:rsid w:val="00DC3001"/>
    <w:rsid w:val="00E633E0"/>
    <w:rsid w:val="00E66BEA"/>
    <w:rsid w:val="00ED02F1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11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2573</Words>
  <Characters>14668</Characters>
  <Application>Microsoft Office Word</Application>
  <DocSecurity>0</DocSecurity>
  <Lines>122</Lines>
  <Paragraphs>34</Paragraphs>
  <ScaleCrop>false</ScaleCrop>
  <Company/>
  <LinksUpToDate>false</LinksUpToDate>
  <CharactersWithSpaces>17207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dosky uzzle</cp:lastModifiedBy>
  <cp:revision>2</cp:revision>
  <cp:lastPrinted>2024-09-19T08:17:00Z</cp:lastPrinted>
  <dcterms:created xsi:type="dcterms:W3CDTF">2026-05-06T08:24:00Z</dcterms:created>
  <dcterms:modified xsi:type="dcterms:W3CDTF">2026-05-06T08:24:00Z</dcterms:modified>
</cp:coreProperties>
</file>