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1A1" w:rsidRDefault="00F336BE">
      <w:pPr>
        <w:ind w:left="709"/>
        <w:jc w:val="center"/>
        <w:rPr>
          <w:rFonts w:ascii="Liberation Serif" w:hAnsi="Liberation Serif"/>
        </w:rPr>
      </w:pPr>
      <w:r>
        <w:rPr>
          <w:rFonts w:ascii="Liberation Serif" w:hAnsi="Liberation Serif" w:cs="Times New Roman"/>
          <w:sz w:val="28"/>
          <w:szCs w:val="28"/>
        </w:rPr>
        <w:t>Министерство просвещения Российской Федерации</w:t>
      </w:r>
    </w:p>
    <w:p w:rsidR="00C751A1" w:rsidRDefault="00F336BE">
      <w:pPr>
        <w:spacing w:after="29" w:line="240" w:lineRule="auto"/>
        <w:ind w:left="709"/>
        <w:jc w:val="center"/>
      </w:pPr>
      <w:r>
        <w:rPr>
          <w:rStyle w:val="61"/>
          <w:rFonts w:ascii="Liberation Serif" w:hAnsi="Liberation Serif"/>
          <w:color w:val="000000"/>
          <w:sz w:val="24"/>
          <w:szCs w:val="24"/>
        </w:rPr>
        <w:t>М</w:t>
      </w:r>
      <w:r>
        <w:rPr>
          <w:rFonts w:ascii="Liberation Serif" w:hAnsi="Liberation Serif" w:cs="Times New Roman"/>
          <w:color w:val="000000"/>
          <w:sz w:val="24"/>
          <w:szCs w:val="24"/>
        </w:rPr>
        <w:t xml:space="preserve">УНИЦИПАЛЬНОЕ АВТОНОМНОЕ ОБЩЕОБРАЗОВАТЕЛЬНОЕ УЧРЕЖДЕНИЕ            </w:t>
      </w:r>
    </w:p>
    <w:p w:rsidR="00C751A1" w:rsidRDefault="00F336BE">
      <w:pPr>
        <w:spacing w:after="29" w:line="240" w:lineRule="auto"/>
        <w:ind w:left="709"/>
        <w:jc w:val="center"/>
        <w:rPr>
          <w:rFonts w:ascii="Liberation Serif" w:hAnsi="Liberation Serif"/>
        </w:rPr>
      </w:pPr>
      <w:r>
        <w:rPr>
          <w:rFonts w:ascii="Liberation Serif" w:eastAsia="Times New Roman" w:hAnsi="Liberation Serif" w:cs="Times New Roman"/>
          <w:color w:val="000000"/>
          <w:sz w:val="24"/>
          <w:szCs w:val="24"/>
        </w:rPr>
        <w:t xml:space="preserve"> </w:t>
      </w:r>
      <w:r>
        <w:rPr>
          <w:rFonts w:ascii="Liberation Serif" w:hAnsi="Liberation Serif" w:cs="Times New Roman"/>
          <w:color w:val="000000"/>
          <w:sz w:val="24"/>
          <w:szCs w:val="24"/>
        </w:rPr>
        <w:t>МУНИЦИПАЛЬНОГО ОБРАЗОВАНИЯ ГОРОД КРАСНОДАР</w:t>
      </w:r>
    </w:p>
    <w:p w:rsidR="00C751A1" w:rsidRDefault="00F336BE">
      <w:pPr>
        <w:spacing w:after="29" w:line="240" w:lineRule="auto"/>
        <w:ind w:left="709"/>
        <w:jc w:val="center"/>
        <w:rPr>
          <w:rFonts w:ascii="Liberation Serif" w:hAnsi="Liberation Serif"/>
        </w:rPr>
      </w:pPr>
      <w:r>
        <w:rPr>
          <w:rFonts w:ascii="Liberation Serif" w:hAnsi="Liberation Serif"/>
          <w:color w:val="000000"/>
          <w:sz w:val="24"/>
          <w:szCs w:val="24"/>
        </w:rPr>
        <w:t>СРЕДНЯЯ ОБЩЕОБРАЗОВАТЕЛЬНАЯ ШКОЛА № 118</w:t>
      </w:r>
      <w:r>
        <w:rPr>
          <w:rFonts w:ascii="Liberation Serif" w:hAnsi="Liberation Serif"/>
          <w:color w:val="000000"/>
        </w:rPr>
        <w:t xml:space="preserve">     </w:t>
      </w: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F336BE">
      <w:pPr>
        <w:ind w:left="709"/>
        <w:jc w:val="center"/>
        <w:rPr>
          <w:rFonts w:ascii="Liberation Serif" w:hAnsi="Liberation Serif" w:cs="Times New Roman"/>
          <w:sz w:val="28"/>
          <w:szCs w:val="28"/>
        </w:rPr>
      </w:pPr>
      <w:r>
        <w:rPr>
          <w:rFonts w:ascii="Liberation Serif" w:hAnsi="Liberation Serif" w:cs="Times New Roman"/>
          <w:sz w:val="28"/>
          <w:szCs w:val="28"/>
        </w:rPr>
        <w:t>Международный конкурс сочинений «С русским языком можно</w:t>
      </w:r>
    </w:p>
    <w:p w:rsidR="00C751A1" w:rsidRDefault="00F336BE">
      <w:pPr>
        <w:ind w:left="709"/>
        <w:jc w:val="center"/>
        <w:rPr>
          <w:rFonts w:ascii="Liberation Serif" w:hAnsi="Liberation Serif" w:cs="Times New Roman"/>
          <w:sz w:val="28"/>
          <w:szCs w:val="28"/>
        </w:rPr>
      </w:pPr>
      <w:bookmarkStart w:id="0" w:name="_Hlk229385097"/>
      <w:r>
        <w:rPr>
          <w:rFonts w:ascii="Liberation Serif" w:hAnsi="Liberation Serif" w:cs="Times New Roman"/>
          <w:sz w:val="28"/>
          <w:szCs w:val="28"/>
        </w:rPr>
        <w:t xml:space="preserve">творить чудеса!» </w:t>
      </w:r>
      <w:bookmarkEnd w:id="0"/>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F336BE">
      <w:pPr>
        <w:ind w:left="709"/>
        <w:jc w:val="center"/>
        <w:rPr>
          <w:rFonts w:ascii="Liberation Serif" w:hAnsi="Liberation Serif"/>
        </w:rPr>
      </w:pPr>
      <w:r>
        <w:rPr>
          <w:rFonts w:ascii="Liberation Serif" w:hAnsi="Liberation Serif" w:cs="Times New Roman"/>
          <w:sz w:val="28"/>
          <w:szCs w:val="28"/>
        </w:rPr>
        <w:t>Сочинение</w:t>
      </w:r>
    </w:p>
    <w:p w:rsidR="00C751A1" w:rsidRDefault="00F336BE">
      <w:pPr>
        <w:ind w:left="709"/>
        <w:jc w:val="center"/>
        <w:rPr>
          <w:rFonts w:ascii="Liberation Serif" w:hAnsi="Liberation Serif"/>
          <w:sz w:val="40"/>
          <w:szCs w:val="40"/>
        </w:rPr>
      </w:pPr>
      <w:r>
        <w:rPr>
          <w:rFonts w:ascii="Liberation Serif" w:hAnsi="Liberation Serif" w:cs="Times New Roman"/>
          <w:b/>
          <w:bCs/>
          <w:sz w:val="40"/>
          <w:szCs w:val="40"/>
        </w:rPr>
        <w:t>В.И.Даль: красота и богатство русского языка</w:t>
      </w: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C751A1">
      <w:pPr>
        <w:ind w:left="709"/>
        <w:jc w:val="center"/>
        <w:rPr>
          <w:rFonts w:ascii="Liberation Serif" w:hAnsi="Liberation Serif" w:cs="Times New Roman"/>
          <w:sz w:val="28"/>
          <w:szCs w:val="28"/>
        </w:rPr>
      </w:pPr>
    </w:p>
    <w:p w:rsidR="00C751A1" w:rsidRDefault="00F336BE">
      <w:pPr>
        <w:ind w:left="709"/>
        <w:rPr>
          <w:rFonts w:ascii="Liberation Serif" w:hAnsi="Liberation Serif"/>
        </w:rPr>
      </w:pPr>
      <w:r>
        <w:rPr>
          <w:rFonts w:ascii="Liberation Serif" w:hAnsi="Liberation Serif" w:cs="Times New Roman"/>
          <w:sz w:val="28"/>
          <w:szCs w:val="28"/>
        </w:rPr>
        <w:t xml:space="preserve">Выполнил: </w:t>
      </w:r>
      <w:r>
        <w:rPr>
          <w:rFonts w:ascii="Liberation Serif" w:hAnsi="Liberation Serif" w:cs="Times New Roman"/>
          <w:bCs/>
          <w:color w:val="000000"/>
          <w:sz w:val="28"/>
          <w:szCs w:val="28"/>
        </w:rPr>
        <w:t>Горбатенко Софья Сергеевна</w:t>
      </w:r>
    </w:p>
    <w:p w:rsidR="00C751A1" w:rsidRDefault="00F336BE">
      <w:pPr>
        <w:ind w:left="709" w:firstLine="708"/>
        <w:rPr>
          <w:rFonts w:ascii="Liberation Serif" w:hAnsi="Liberation Serif"/>
        </w:rPr>
      </w:pPr>
      <w:r>
        <w:rPr>
          <w:rFonts w:ascii="Liberation Serif" w:hAnsi="Liberation Serif" w:cs="Times New Roman"/>
          <w:sz w:val="28"/>
          <w:szCs w:val="28"/>
        </w:rPr>
        <w:t>ученик 10А класса</w:t>
      </w:r>
    </w:p>
    <w:p w:rsidR="00C751A1" w:rsidRDefault="00F336BE">
      <w:pPr>
        <w:ind w:left="709"/>
        <w:rPr>
          <w:rFonts w:ascii="Liberation Serif" w:hAnsi="Liberation Serif"/>
        </w:rPr>
      </w:pPr>
      <w:r>
        <w:rPr>
          <w:rFonts w:ascii="Liberation Serif" w:hAnsi="Liberation Serif" w:cs="Times New Roman"/>
          <w:sz w:val="28"/>
          <w:szCs w:val="28"/>
        </w:rPr>
        <w:t xml:space="preserve">Руководитель: </w:t>
      </w:r>
      <w:r w:rsidR="00B00786">
        <w:rPr>
          <w:rFonts w:ascii="Liberation Serif" w:hAnsi="Liberation Serif" w:cs="Times New Roman"/>
          <w:sz w:val="28"/>
          <w:szCs w:val="28"/>
        </w:rPr>
        <w:t>Хачак Фатима Долетчериевна</w:t>
      </w:r>
    </w:p>
    <w:p w:rsidR="00C751A1" w:rsidRDefault="00F336BE">
      <w:pPr>
        <w:ind w:left="709"/>
        <w:rPr>
          <w:rFonts w:ascii="Liberation Serif" w:hAnsi="Liberation Serif"/>
        </w:rPr>
      </w:pPr>
      <w:r>
        <w:rPr>
          <w:rFonts w:ascii="Liberation Serif" w:hAnsi="Liberation Serif" w:cs="Times New Roman"/>
          <w:sz w:val="28"/>
          <w:szCs w:val="28"/>
        </w:rPr>
        <w:tab/>
        <w:t>учитель русского языка и литературы</w:t>
      </w:r>
    </w:p>
    <w:p w:rsidR="00C751A1" w:rsidRDefault="00C751A1">
      <w:pPr>
        <w:ind w:left="709"/>
        <w:rPr>
          <w:rFonts w:ascii="Liberation Serif" w:hAnsi="Liberation Serif" w:cs="Times New Roman"/>
          <w:sz w:val="28"/>
          <w:szCs w:val="28"/>
        </w:rPr>
      </w:pPr>
    </w:p>
    <w:p w:rsidR="00C751A1" w:rsidRDefault="00C751A1">
      <w:pPr>
        <w:ind w:left="709"/>
        <w:rPr>
          <w:rFonts w:ascii="Liberation Serif" w:hAnsi="Liberation Serif" w:cs="Times New Roman"/>
          <w:sz w:val="28"/>
          <w:szCs w:val="28"/>
        </w:rPr>
      </w:pPr>
    </w:p>
    <w:p w:rsidR="00C751A1" w:rsidRDefault="00C751A1">
      <w:pPr>
        <w:ind w:left="709"/>
        <w:rPr>
          <w:rFonts w:ascii="Liberation Serif" w:hAnsi="Liberation Serif" w:cs="Times New Roman"/>
          <w:sz w:val="28"/>
          <w:szCs w:val="28"/>
        </w:rPr>
      </w:pPr>
    </w:p>
    <w:p w:rsidR="00C751A1" w:rsidRDefault="00C751A1">
      <w:pPr>
        <w:rPr>
          <w:rFonts w:ascii="Liberation Serif" w:hAnsi="Liberation Serif" w:cs="Times New Roman"/>
          <w:sz w:val="28"/>
          <w:szCs w:val="28"/>
        </w:rPr>
      </w:pPr>
    </w:p>
    <w:p w:rsidR="00C751A1" w:rsidRDefault="00F336BE">
      <w:pPr>
        <w:ind w:left="709"/>
        <w:jc w:val="center"/>
        <w:rPr>
          <w:rFonts w:ascii="Liberation Serif" w:hAnsi="Liberation Serif" w:cs="Times New Roman"/>
          <w:sz w:val="28"/>
          <w:szCs w:val="28"/>
        </w:rPr>
      </w:pPr>
      <w:r>
        <w:rPr>
          <w:rFonts w:ascii="Liberation Serif" w:hAnsi="Liberation Serif" w:cs="Times New Roman"/>
          <w:sz w:val="28"/>
          <w:szCs w:val="28"/>
        </w:rPr>
        <w:t>2025-2026 учебный год</w:t>
      </w:r>
    </w:p>
    <w:p w:rsidR="00C751A1" w:rsidRDefault="00C751A1">
      <w:pPr>
        <w:ind w:left="709"/>
        <w:jc w:val="center"/>
        <w:rPr>
          <w:rFonts w:ascii="Liberation Serif" w:hAnsi="Liberation Serif" w:cs="Times New Roman"/>
          <w:sz w:val="28"/>
          <w:szCs w:val="28"/>
        </w:rPr>
      </w:pPr>
    </w:p>
    <w:p w:rsidR="00C751A1" w:rsidRDefault="00F336BE">
      <w:pPr>
        <w:spacing w:after="0" w:line="240" w:lineRule="auto"/>
        <w:jc w:val="right"/>
        <w:rPr>
          <w:rFonts w:ascii="Liberation Serif" w:hAnsi="Liberation Serif"/>
          <w:i/>
          <w:iCs/>
        </w:rPr>
      </w:pPr>
      <w:r>
        <w:rPr>
          <w:rFonts w:ascii="Liberation Serif" w:hAnsi="Liberation Serif"/>
          <w:i/>
          <w:iCs/>
        </w:rPr>
        <w:lastRenderedPageBreak/>
        <w:t xml:space="preserve">«Русский язык открывается до конца в своих поистине </w:t>
      </w:r>
    </w:p>
    <w:p w:rsidR="00C751A1" w:rsidRDefault="00F336BE">
      <w:pPr>
        <w:spacing w:after="0" w:line="240" w:lineRule="auto"/>
        <w:jc w:val="right"/>
        <w:rPr>
          <w:rFonts w:ascii="Liberation Serif" w:hAnsi="Liberation Serif"/>
          <w:i/>
          <w:iCs/>
        </w:rPr>
      </w:pPr>
      <w:r>
        <w:rPr>
          <w:rFonts w:ascii="Liberation Serif" w:hAnsi="Liberation Serif"/>
          <w:i/>
          <w:iCs/>
        </w:rPr>
        <w:t xml:space="preserve">волшебных свойствах и богатстве лишь тому, </w:t>
      </w:r>
    </w:p>
    <w:p w:rsidR="00C751A1" w:rsidRDefault="00F336BE">
      <w:pPr>
        <w:spacing w:after="0" w:line="240" w:lineRule="auto"/>
        <w:jc w:val="right"/>
        <w:rPr>
          <w:rFonts w:ascii="Liberation Serif" w:hAnsi="Liberation Serif"/>
          <w:i/>
          <w:iCs/>
        </w:rPr>
      </w:pPr>
      <w:r>
        <w:rPr>
          <w:rFonts w:ascii="Liberation Serif" w:hAnsi="Liberation Serif"/>
          <w:i/>
          <w:iCs/>
        </w:rPr>
        <w:t xml:space="preserve">кто кровно любит и знает «до косточки» </w:t>
      </w:r>
    </w:p>
    <w:p w:rsidR="00C751A1" w:rsidRDefault="00F336BE">
      <w:pPr>
        <w:spacing w:after="0" w:line="240" w:lineRule="auto"/>
        <w:jc w:val="right"/>
        <w:rPr>
          <w:rFonts w:ascii="Liberation Serif" w:hAnsi="Liberation Serif"/>
          <w:i/>
          <w:iCs/>
        </w:rPr>
      </w:pPr>
      <w:r>
        <w:rPr>
          <w:rFonts w:ascii="Liberation Serif" w:hAnsi="Liberation Serif"/>
          <w:i/>
          <w:iCs/>
        </w:rPr>
        <w:t xml:space="preserve">свой народ и чувствует сокровенную </w:t>
      </w:r>
    </w:p>
    <w:p w:rsidR="00C751A1" w:rsidRDefault="00F336BE">
      <w:pPr>
        <w:spacing w:after="0" w:line="240" w:lineRule="auto"/>
        <w:jc w:val="right"/>
        <w:rPr>
          <w:rFonts w:ascii="Liberation Serif" w:hAnsi="Liberation Serif"/>
          <w:i/>
          <w:iCs/>
        </w:rPr>
      </w:pPr>
      <w:r>
        <w:rPr>
          <w:rFonts w:ascii="Liberation Serif" w:hAnsi="Liberation Serif"/>
          <w:i/>
          <w:iCs/>
        </w:rPr>
        <w:t>прелесть нашей земли».</w:t>
      </w:r>
    </w:p>
    <w:p w:rsidR="00C751A1" w:rsidRDefault="00B00786">
      <w:pPr>
        <w:ind w:left="709"/>
        <w:jc w:val="right"/>
        <w:rPr>
          <w:rFonts w:ascii="Liberation Serif" w:hAnsi="Liberation Serif"/>
        </w:rPr>
      </w:pPr>
      <w:r>
        <w:rPr>
          <w:rFonts w:ascii="Liberation Serif" w:hAnsi="Liberation Serif"/>
        </w:rPr>
        <w:t>К.Г. Паустовский</w:t>
      </w:r>
    </w:p>
    <w:p w:rsidR="00C751A1" w:rsidRDefault="00C751A1">
      <w:pPr>
        <w:ind w:left="709"/>
        <w:jc w:val="center"/>
        <w:rPr>
          <w:rFonts w:ascii="Liberation Serif" w:hAnsi="Liberation Serif"/>
        </w:rPr>
      </w:pPr>
    </w:p>
    <w:p w:rsidR="00C751A1" w:rsidRPr="00F336BE" w:rsidRDefault="00F336BE" w:rsidP="00F336BE">
      <w:pPr>
        <w:pStyle w:val="af7"/>
        <w:spacing w:line="360" w:lineRule="auto"/>
        <w:jc w:val="both"/>
        <w:rPr>
          <w:rFonts w:ascii="Times New Roman" w:hAnsi="Times New Roman" w:cs="Times New Roman"/>
          <w:sz w:val="24"/>
          <w:szCs w:val="24"/>
        </w:rPr>
      </w:pPr>
      <w:r>
        <w:tab/>
      </w:r>
      <w:r w:rsidRPr="00F336BE">
        <w:rPr>
          <w:rFonts w:ascii="Times New Roman" w:hAnsi="Times New Roman" w:cs="Times New Roman"/>
          <w:sz w:val="24"/>
          <w:szCs w:val="24"/>
        </w:rPr>
        <w:t xml:space="preserve">Сегодня, листая ленту социальных сетей или слушая сверстников, можно заметить, что наша речь всё чаще стала превращаться в смесь русского языка с английскими словами, и становится очевидным значительное влияние иностранных языковых представлений на российскую языковую картину мира. Очевидно, также, что, идет процесс врастания англоязычного компонента в лексику современного русского языка, связанного с пополнением синонимических рядов, расширением фразеологической сферы, увеличением сферы производящих основ, расширением грамматического строя. Англицизмы функционально активны, образуют синтагматические, парадигматические связи в системе русского языка, подстраиваются под норму принимающего языка на разных уровнях. Нельзя не заметить, что русский язык в настоящее время претерпевает кардинальные изменения, это отмечают многие лингвисты. </w:t>
      </w:r>
    </w:p>
    <w:p w:rsidR="00C751A1" w:rsidRPr="00F336BE" w:rsidRDefault="00F336BE" w:rsidP="00F336BE">
      <w:pPr>
        <w:pStyle w:val="af7"/>
        <w:spacing w:line="360" w:lineRule="auto"/>
        <w:jc w:val="both"/>
        <w:rPr>
          <w:rFonts w:ascii="Times New Roman" w:hAnsi="Times New Roman" w:cs="Times New Roman"/>
          <w:sz w:val="24"/>
          <w:szCs w:val="24"/>
        </w:rPr>
      </w:pPr>
      <w:r w:rsidRPr="00F336BE">
        <w:rPr>
          <w:rFonts w:ascii="Times New Roman" w:hAnsi="Times New Roman" w:cs="Times New Roman"/>
          <w:sz w:val="24"/>
          <w:szCs w:val="24"/>
        </w:rPr>
        <w:tab/>
        <w:t xml:space="preserve">На современном же этапе происходит определенная трансформация причин заимствования. Теоретический анализ литературы показывает, что в XVI веке возникла необходимость в заимствованиях для определенных профессий, например, дипломатов и купцов, для которых заимствовались названия должностей и титулов, обозначения мер, весов, денежных единиц и т. д. Нельзя не заметить, что в период правления Петра I заимствовались военные и морские термины. Мы намеренно обращаем внимание на то, что в начале XIX века, с интенсивным проникновением иностранной литературы, заимствовались новые предметы и явления для русской языковой картины мира. На сегодняшнем этапе развития русского языка часто употребляются заимствования, имеющие аналоги в родном языке, но предпочтение отдаётся именно заимствованным словам типа: имидж -вместо «облик», бойлер – вместо «водонагреватель», пати – вместо «вечеринка», хэппи-энд – вместо «счастливый конец», юзер – вместо «пользователь». «Чекнуть», «кринж», «шипперить», «чатить», «лайкать», «реал» — мы используем их постоянно. Нам кажется, что это делает нас современными, в некотором роде образованными, ведь мы понимаем значение этих англицизмов, когда сталкиваемся с ними в различных сферах жизни. Их использование дает ощущение общности со сверстниками, позволяя оставаться «своим» в социальной среде. </w:t>
      </w:r>
    </w:p>
    <w:p w:rsidR="00C751A1" w:rsidRPr="00F336BE" w:rsidRDefault="00F336BE" w:rsidP="00F336BE">
      <w:pPr>
        <w:pStyle w:val="af7"/>
        <w:spacing w:line="360" w:lineRule="auto"/>
        <w:jc w:val="both"/>
        <w:rPr>
          <w:rFonts w:ascii="Times New Roman" w:hAnsi="Times New Roman" w:cs="Times New Roman"/>
          <w:sz w:val="24"/>
          <w:szCs w:val="24"/>
        </w:rPr>
      </w:pPr>
      <w:r w:rsidRPr="00F336BE">
        <w:rPr>
          <w:rFonts w:ascii="Times New Roman" w:hAnsi="Times New Roman" w:cs="Times New Roman"/>
          <w:sz w:val="24"/>
          <w:szCs w:val="24"/>
        </w:rPr>
        <w:lastRenderedPageBreak/>
        <w:tab/>
        <w:t xml:space="preserve">Однако правильно ли мы поступаем, заменяя слова на иностранные? Думаю, большинство людей об этом вообще не задумывается, потому что заимствования прочно вошли в нашу жизнь. Вот только такая речь в итоге может привести нас и наш язык к потере самобытности. Это ловушка, в которую мы неосознанно попали. Да, процесс глобализации неизбежен, мы не сможем полностью отказаться от иностранных слов (например, сфера информационных технологий, в которой почти вся терминология – это иностранные слова). Но значит ли это, что, вместо того чтобы искать точное и красивое русское слово, мы должны пользоваться готовым иностранным шаблоном? Ведь в итоге наш словарный запас становится плоским и скудным, забывается наш богатый русский язык. </w:t>
      </w:r>
    </w:p>
    <w:p w:rsidR="00D1352C" w:rsidRDefault="00F336BE" w:rsidP="00F336BE">
      <w:pPr>
        <w:pStyle w:val="af7"/>
        <w:spacing w:line="360" w:lineRule="auto"/>
        <w:jc w:val="both"/>
        <w:rPr>
          <w:rFonts w:ascii="Times New Roman" w:hAnsi="Times New Roman" w:cs="Times New Roman"/>
          <w:sz w:val="24"/>
          <w:szCs w:val="24"/>
        </w:rPr>
      </w:pPr>
      <w:r w:rsidRPr="00F336BE">
        <w:rPr>
          <w:rFonts w:ascii="Times New Roman" w:hAnsi="Times New Roman" w:cs="Times New Roman"/>
          <w:sz w:val="24"/>
          <w:szCs w:val="24"/>
        </w:rPr>
        <w:tab/>
        <w:t xml:space="preserve">Некоторые исследования указывают на то, что факт активизации политических, научных, деловых, культурных и торговых связей является главной причиной англоязычной экспансии сегодня. На данном этапе использование заимствований характеризует речь современного общества, тогда как в предыдущие века англицизмы являлись показателем высшего сословия. Очевидна психологическая причина – понижение статуса исконного слова и восприятие иностранного слова как эталонного стандарта. Более того, становится нормой для современного образованного человека свободное владение иностранным языком (в основном английским). </w:t>
      </w:r>
    </w:p>
    <w:p w:rsidR="00C751A1" w:rsidRPr="00F336BE" w:rsidRDefault="00F336BE" w:rsidP="00D1352C">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 xml:space="preserve">Современную ситуацию языкового общения в мире можно охарактеризовать как эпоху глобального билингвизма, где привычным становится – «родной язык + английский язык». Если говорить о школьниках, прибывших из разных территорий бывшего постсоветского пространства, то уместно говорить даже о полилингвизме, когда очевидна ситуация - «родной язык + русский язык + английский язык». Тогда полилингвизм приобретает статус социальной ценности, так как кроме основного своего значения – владение несколькими языками – он включает в себя и овладение новой языковой культурой, например, русской-российской. Эти многоязычные дети в условиях школы должны стать способными к социокультурному взаимодействию на разных языках, к активной деятельности в поликультурной среде, умеющей жить в мире и согласии с людьми разных национальностей, рас и верований. И самое главное, они должны окунуться в русскую культуру, в недры русского языка, познать и принять эти дары. А как же мы? Рожденные в России дети, русские по факту рождения, иногда, не знаем азов русской словесности, порой говорящие между собой на каком-то тарабарском языке, забываем про заповеди, семейные ценности, завещанные нам поколениями. А наша культура? Полностью разделяю мнение многих исследователей, которые придерживаются постулата «культура через язык и язык через </w:t>
      </w:r>
      <w:r w:rsidRPr="00F336BE">
        <w:rPr>
          <w:rFonts w:ascii="Times New Roman" w:hAnsi="Times New Roman" w:cs="Times New Roman"/>
          <w:sz w:val="24"/>
          <w:szCs w:val="24"/>
        </w:rPr>
        <w:lastRenderedPageBreak/>
        <w:t>культуру, так как язык – это неразделимый с культурой фактор, ее выразитель». Мы, подрастающее поколение, должны интегрировать в себе способность осваивать иностранную культуру в диалоге с родной, где превалировать должна своя родная.</w:t>
      </w:r>
    </w:p>
    <w:p w:rsidR="00C751A1" w:rsidRPr="00F336BE" w:rsidRDefault="00F336BE" w:rsidP="00F336BE">
      <w:pPr>
        <w:pStyle w:val="af7"/>
        <w:spacing w:line="360" w:lineRule="auto"/>
        <w:jc w:val="both"/>
        <w:rPr>
          <w:rFonts w:ascii="Times New Roman" w:hAnsi="Times New Roman" w:cs="Times New Roman"/>
          <w:sz w:val="24"/>
          <w:szCs w:val="24"/>
        </w:rPr>
      </w:pPr>
      <w:r w:rsidRPr="00F336BE">
        <w:rPr>
          <w:rFonts w:ascii="Times New Roman" w:hAnsi="Times New Roman" w:cs="Times New Roman"/>
          <w:sz w:val="24"/>
          <w:szCs w:val="24"/>
        </w:rPr>
        <w:tab/>
        <w:t>Тогда возникают следующие вопросы: зачем что-то брать у другого народа, из другого языка, разве нельзя обойтись средствами родного языка? Тенденция к употреблению слов, пришедших из английской лингвокультуры, вместо русских со схожей, а иногда и одинаковой семантикой, стала проявляться в середине XX века. Процесс проникновения иноязычных слов в русский язык постоянно усиливается и достигает небывалых масштабов в наши дни, что вызывает обоснованную тревогу за судьбу его словарного состава.</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В этой ситуации мне кажется важным вспомнить о человеке, который посвятил жизнь спасению и сохранению русского языка — Владимире Ивановиче Дале. Если честно, многие из нас знают о нем только то, что он написал «</w:t>
      </w:r>
      <w:r w:rsidRPr="00F336BE">
        <w:rPr>
          <w:rFonts w:ascii="Times New Roman" w:hAnsi="Times New Roman" w:cs="Times New Roman"/>
          <w:bCs/>
          <w:sz w:val="24"/>
          <w:szCs w:val="24"/>
        </w:rPr>
        <w:t>Толковый словарь живого великорусского</w:t>
      </w:r>
      <w:r w:rsidRPr="00F336BE">
        <w:rPr>
          <w:rFonts w:ascii="Times New Roman" w:hAnsi="Times New Roman" w:cs="Times New Roman"/>
          <w:b/>
          <w:bCs/>
          <w:sz w:val="24"/>
          <w:szCs w:val="24"/>
        </w:rPr>
        <w:t xml:space="preserve"> </w:t>
      </w:r>
      <w:r w:rsidRPr="00F336BE">
        <w:rPr>
          <w:rFonts w:ascii="Times New Roman" w:hAnsi="Times New Roman" w:cs="Times New Roman"/>
          <w:bCs/>
          <w:sz w:val="24"/>
          <w:szCs w:val="24"/>
        </w:rPr>
        <w:t>язык</w:t>
      </w:r>
      <w:r w:rsidRPr="00F336BE">
        <w:rPr>
          <w:rFonts w:ascii="Times New Roman" w:hAnsi="Times New Roman" w:cs="Times New Roman"/>
          <w:sz w:val="24"/>
          <w:szCs w:val="24"/>
        </w:rPr>
        <w:t>а». Но</w:t>
      </w:r>
      <w:r w:rsidR="00152DD9">
        <w:rPr>
          <w:rFonts w:ascii="Times New Roman" w:hAnsi="Times New Roman" w:cs="Times New Roman"/>
          <w:sz w:val="24"/>
          <w:szCs w:val="24"/>
        </w:rPr>
        <w:t>,</w:t>
      </w:r>
      <w:r w:rsidRPr="00F336BE">
        <w:rPr>
          <w:rFonts w:ascii="Times New Roman" w:hAnsi="Times New Roman" w:cs="Times New Roman"/>
          <w:sz w:val="24"/>
          <w:szCs w:val="24"/>
        </w:rPr>
        <w:t xml:space="preserve"> если окунуться в его биографию, перед нами предстает очень интересная личность. </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Изучая биографию Даля, мне стало интересно, почему же человек, воспитанный отцом датчанином, полиглотом, и матерью, знавшей пять языков, вырос тем, кто приложил немало усилий для становления русского литературного языка? Даль не был скучным ученым, который сидел в пыльной библиотеке. Он был человеком действия, путешественником, врачом, писателем и полилингвальной личностью.</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Всегда</w:t>
      </w:r>
      <w:r w:rsidR="00152DD9">
        <w:rPr>
          <w:rFonts w:ascii="Times New Roman" w:hAnsi="Times New Roman" w:cs="Times New Roman"/>
          <w:sz w:val="24"/>
          <w:szCs w:val="24"/>
        </w:rPr>
        <w:t xml:space="preserve"> находясь</w:t>
      </w:r>
      <w:r w:rsidRPr="00F336BE">
        <w:rPr>
          <w:rFonts w:ascii="Times New Roman" w:hAnsi="Times New Roman" w:cs="Times New Roman"/>
          <w:sz w:val="24"/>
          <w:szCs w:val="24"/>
        </w:rPr>
        <w:t xml:space="preserve"> </w:t>
      </w:r>
      <w:r w:rsidR="00152DD9">
        <w:rPr>
          <w:rFonts w:ascii="Times New Roman" w:hAnsi="Times New Roman" w:cs="Times New Roman"/>
          <w:sz w:val="24"/>
          <w:szCs w:val="24"/>
        </w:rPr>
        <w:t xml:space="preserve">в гуще </w:t>
      </w:r>
      <w:r w:rsidR="00152DD9" w:rsidRPr="00F336BE">
        <w:rPr>
          <w:rFonts w:ascii="Times New Roman" w:hAnsi="Times New Roman" w:cs="Times New Roman"/>
          <w:sz w:val="24"/>
          <w:szCs w:val="24"/>
        </w:rPr>
        <w:t>событи</w:t>
      </w:r>
      <w:r w:rsidR="00152DD9">
        <w:rPr>
          <w:rFonts w:ascii="Times New Roman" w:hAnsi="Times New Roman" w:cs="Times New Roman"/>
          <w:sz w:val="24"/>
          <w:szCs w:val="24"/>
        </w:rPr>
        <w:t>й</w:t>
      </w:r>
      <w:r w:rsidRPr="00F336BE">
        <w:rPr>
          <w:rFonts w:ascii="Times New Roman" w:hAnsi="Times New Roman" w:cs="Times New Roman"/>
          <w:sz w:val="24"/>
          <w:szCs w:val="24"/>
        </w:rPr>
        <w:t>: Русско-турецкая война 1828-1829 годов</w:t>
      </w:r>
      <w:r w:rsidR="00152DD9">
        <w:rPr>
          <w:rFonts w:ascii="Times New Roman" w:hAnsi="Times New Roman" w:cs="Times New Roman"/>
          <w:sz w:val="24"/>
          <w:szCs w:val="24"/>
        </w:rPr>
        <w:t>;</w:t>
      </w:r>
      <w:r w:rsidRPr="00F336BE">
        <w:rPr>
          <w:rFonts w:ascii="Times New Roman" w:hAnsi="Times New Roman" w:cs="Times New Roman"/>
          <w:sz w:val="24"/>
          <w:szCs w:val="24"/>
        </w:rPr>
        <w:t xml:space="preserve"> Польская кампания 1831 года</w:t>
      </w:r>
      <w:r w:rsidR="00152DD9">
        <w:rPr>
          <w:rFonts w:ascii="Times New Roman" w:hAnsi="Times New Roman" w:cs="Times New Roman"/>
          <w:sz w:val="24"/>
          <w:szCs w:val="24"/>
        </w:rPr>
        <w:t>;</w:t>
      </w:r>
      <w:r w:rsidRPr="00F336BE">
        <w:rPr>
          <w:rFonts w:ascii="Times New Roman" w:hAnsi="Times New Roman" w:cs="Times New Roman"/>
          <w:sz w:val="24"/>
          <w:szCs w:val="24"/>
        </w:rPr>
        <w:t xml:space="preserve"> путешествие по Южному Уралу, где он собирает фольклорные материалы, которые в дальнейшем легли в основу его произведений</w:t>
      </w:r>
      <w:r w:rsidR="00152DD9">
        <w:rPr>
          <w:rFonts w:ascii="Times New Roman" w:hAnsi="Times New Roman" w:cs="Times New Roman"/>
          <w:sz w:val="24"/>
          <w:szCs w:val="24"/>
        </w:rPr>
        <w:t>;</w:t>
      </w:r>
      <w:r w:rsidRPr="00F336BE">
        <w:rPr>
          <w:rFonts w:ascii="Times New Roman" w:hAnsi="Times New Roman" w:cs="Times New Roman"/>
          <w:sz w:val="24"/>
          <w:szCs w:val="24"/>
        </w:rPr>
        <w:t xml:space="preserve"> участие в Хивинском походе 1839-1840 годов. И абсолютно везде он общался с простыми людьми, слушал их речь, записывал живые, сочные выражения, которые могли исчезнуть навсегда. Он буквально «охотился» за словами, понимая, что и всей жизни не хватит, чтобы объездить всю страну и услышать все говоры, и что язык — это не правила в учебнике, а живая душа народа, которая не умрет, пока будет жив её язык. </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 xml:space="preserve">И важен не только словарь, над которым Даль работал практически всю жизнь.  Главная цель его труда – «подорожить народным языком и выработать из него язык образованный». Не зря он определил свой словарь как «толковый», придав этому слову старинный смысл. Мы намеренно обращаем внимание на то, что Даль не признавал кратких описаний значения слова (называл их «сухими определениями», «потехой зазнавшейся </w:t>
      </w:r>
      <w:r w:rsidRPr="00F336BE">
        <w:rPr>
          <w:rFonts w:ascii="Times New Roman" w:hAnsi="Times New Roman" w:cs="Times New Roman"/>
          <w:sz w:val="24"/>
          <w:szCs w:val="24"/>
        </w:rPr>
        <w:lastRenderedPageBreak/>
        <w:t xml:space="preserve">учёности») и полагал, что слово нужно </w:t>
      </w:r>
      <w:r w:rsidRPr="00F336BE">
        <w:rPr>
          <w:rFonts w:ascii="Times New Roman" w:hAnsi="Times New Roman" w:cs="Times New Roman"/>
          <w:i/>
          <w:sz w:val="24"/>
          <w:szCs w:val="24"/>
        </w:rPr>
        <w:t>толковать</w:t>
      </w:r>
      <w:r w:rsidRPr="00F336BE">
        <w:rPr>
          <w:rFonts w:ascii="Times New Roman" w:hAnsi="Times New Roman" w:cs="Times New Roman"/>
          <w:sz w:val="24"/>
          <w:szCs w:val="24"/>
        </w:rPr>
        <w:t xml:space="preserve">, объяснять. Так, благодаря ему, родился всем известный филологический термин «толковый словарь».   </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В 1832 году он публикует сборник сказок под псевдонимом Казак Луганский, который принес ему известность в литературных кругах. Однако для самого автора это была лишь возможность показать меткость и яркость пословиц и поговорок. Этот сборник очень понравился А.С. Пушкину, другу Даля, он назвал сочинение «золотом», потому что Даль, как и Пушкин, стремился сблизить литературный язык с живой разговорной речью. В 1862 году выходит сборник «Пословицы русского народа» - этнографическая энциклопедия русский жизни -, который содержит</w:t>
      </w:r>
      <w:r w:rsidR="001C5B4E">
        <w:rPr>
          <w:rFonts w:ascii="Times New Roman" w:hAnsi="Times New Roman" w:cs="Times New Roman"/>
          <w:sz w:val="24"/>
          <w:szCs w:val="24"/>
        </w:rPr>
        <w:t xml:space="preserve"> </w:t>
      </w:r>
      <w:r w:rsidR="001C5B4E">
        <w:rPr>
          <w:rFonts w:ascii="Times New Roman" w:hAnsi="Times New Roman" w:cs="Times New Roman"/>
          <w:bCs/>
          <w:sz w:val="24"/>
          <w:szCs w:val="24"/>
        </w:rPr>
        <w:t>30</w:t>
      </w:r>
      <w:r w:rsidRPr="00F336BE">
        <w:rPr>
          <w:rFonts w:ascii="Times New Roman" w:hAnsi="Times New Roman" w:cs="Times New Roman"/>
          <w:bCs/>
          <w:sz w:val="24"/>
          <w:szCs w:val="24"/>
        </w:rPr>
        <w:t>130 пословиц</w:t>
      </w:r>
      <w:r w:rsidRPr="00F336BE">
        <w:rPr>
          <w:rFonts w:ascii="Times New Roman" w:hAnsi="Times New Roman" w:cs="Times New Roman"/>
          <w:sz w:val="24"/>
          <w:szCs w:val="24"/>
        </w:rPr>
        <w:t>, погово</w:t>
      </w:r>
      <w:r w:rsidR="001C5B4E">
        <w:rPr>
          <w:rFonts w:ascii="Times New Roman" w:hAnsi="Times New Roman" w:cs="Times New Roman"/>
          <w:sz w:val="24"/>
          <w:szCs w:val="24"/>
        </w:rPr>
        <w:t xml:space="preserve">рок и метких слов по 178 темам. </w:t>
      </w:r>
      <w:r w:rsidRPr="00F336BE">
        <w:rPr>
          <w:rFonts w:ascii="Times New Roman" w:hAnsi="Times New Roman" w:cs="Times New Roman"/>
          <w:sz w:val="24"/>
          <w:szCs w:val="24"/>
        </w:rPr>
        <w:t xml:space="preserve">Далее издается книга </w:t>
      </w:r>
      <w:r w:rsidRPr="00F336BE">
        <w:rPr>
          <w:rFonts w:ascii="Times New Roman" w:hAnsi="Times New Roman" w:cs="Times New Roman"/>
          <w:bCs/>
          <w:sz w:val="24"/>
          <w:szCs w:val="24"/>
        </w:rPr>
        <w:t>«О поверьях, суевериях и предрассудках русского народа».</w:t>
      </w:r>
      <w:r w:rsidRPr="00F336BE">
        <w:rPr>
          <w:rFonts w:ascii="Times New Roman" w:hAnsi="Times New Roman" w:cs="Times New Roman"/>
          <w:sz w:val="24"/>
          <w:szCs w:val="24"/>
        </w:rPr>
        <w:t xml:space="preserve"> Будучи ученым человеком, он погружался в мифологию</w:t>
      </w:r>
      <w:r w:rsidR="001C5B4E">
        <w:rPr>
          <w:rFonts w:ascii="Times New Roman" w:hAnsi="Times New Roman" w:cs="Times New Roman"/>
          <w:sz w:val="24"/>
          <w:szCs w:val="24"/>
        </w:rPr>
        <w:t xml:space="preserve">, которой жил русский человек. </w:t>
      </w:r>
      <w:r w:rsidRPr="00F336BE">
        <w:rPr>
          <w:rFonts w:ascii="Times New Roman" w:hAnsi="Times New Roman" w:cs="Times New Roman"/>
          <w:sz w:val="24"/>
          <w:szCs w:val="24"/>
        </w:rPr>
        <w:t xml:space="preserve">Увидев страсть к изучению языка, которая не покидала Даля на протяжении всей жизни, я понимаю, что изучение его биографии может стать стимулом для очищения нашей речи: для простого человека в языке ещё столько неизведанных слов, столько диалектизмов, а мы забиваем его неологизмами иностранного происхождения. Зачем, если народ уже всё придумал? Нужно только вспомнить или изучить.  </w:t>
      </w:r>
    </w:p>
    <w:p w:rsidR="001C5B4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Даль показывает масштаб возможностей нашего языка и помогает понять одну простую вещь: владение богатым русским языком — это признак не старомодности, а высокого интеллекта. Человек, который может выразить свою мысль точно, не прячась за англицизмами, германизмами, галлицизмами, выглядит гораздо интереснее и увереннее. Когда я начинаю изучать и постигать глубины русской лингвокультуры, то понимаю, сколько всего шедевров Даль нашел в народной речи, и осознаю: нам не нужно заимствовать «локации» или «дедлайны», если у нас есть тысячи слов, способных передать малейший оттенок смысла. Нам стоит учиться у него этой любви к слову, чтобы не потерять самих себя в потоке гл</w:t>
      </w:r>
      <w:r w:rsidR="001C5B4E">
        <w:rPr>
          <w:rFonts w:ascii="Times New Roman" w:hAnsi="Times New Roman" w:cs="Times New Roman"/>
          <w:sz w:val="24"/>
          <w:szCs w:val="24"/>
        </w:rPr>
        <w:t>обализации.</w:t>
      </w:r>
    </w:p>
    <w:p w:rsidR="00C751A1" w:rsidRPr="00F336BE" w:rsidRDefault="001C5B4E" w:rsidP="00F336BE">
      <w:pPr>
        <w:pStyle w:val="af7"/>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00F336BE" w:rsidRPr="00F336BE">
        <w:rPr>
          <w:rFonts w:ascii="Times New Roman" w:hAnsi="Times New Roman" w:cs="Times New Roman"/>
          <w:sz w:val="24"/>
          <w:szCs w:val="24"/>
        </w:rPr>
        <w:t xml:space="preserve">аметим в связи с этим, какой смысл и содержание вкладывает В.Даль об истоках, природе и жизнеспособности языка, которые приводят его к однозначному выводу: «Живой, народный язык, сберегший в жизненной свежести дух, который придаёт языку стойкость, силу, ясность, целость и красоту, должен послужить источником и сокровищницей для развития образованной русской речи… Можно ли отрекаться от родины и почвы своей, от основных начал и стихий, усиливаясь перенести язык с природного корня его на чужой, чтобы исказить природу его и обратить в растение тунеядное, живущее чужими соками?». </w:t>
      </w:r>
      <w:r w:rsidR="00F336BE" w:rsidRPr="00F336BE">
        <w:rPr>
          <w:rFonts w:ascii="Times New Roman" w:hAnsi="Times New Roman" w:cs="Times New Roman"/>
          <w:sz w:val="24"/>
          <w:szCs w:val="24"/>
        </w:rPr>
        <w:lastRenderedPageBreak/>
        <w:t>Важно отметить, что сказано это более века назад, но разве к нашему времени неприменимо? Разве язык наш не искажается до неузнаваемости, не засоряется без нужды?</w:t>
      </w:r>
      <w:r w:rsidR="00F336BE" w:rsidRPr="00F336BE">
        <w:rPr>
          <w:rFonts w:ascii="Times New Roman" w:hAnsi="Times New Roman" w:cs="Times New Roman"/>
          <w:sz w:val="24"/>
          <w:szCs w:val="24"/>
        </w:rPr>
        <w:tab/>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Мне кажется важной необходимость познакомить сверстников не только с подробной биографией Владимира Ивановича Даля, но и его работами, погружающими нас и в историю, и в народность. Показать, какова бывает любовь человека к собственному языку, ведь Даль, его с уверенностью можно назвать мультилингвальной личностью, знал не только русский язык, но и немецкий, французский, английский, читал и писал по латыни, владел украинским, белорусским, польским, казахским, татарским, башкирским языками, изучал болгарский и сербск</w:t>
      </w:r>
      <w:r w:rsidR="00984994">
        <w:rPr>
          <w:rFonts w:ascii="Times New Roman" w:hAnsi="Times New Roman" w:cs="Times New Roman"/>
          <w:sz w:val="24"/>
          <w:szCs w:val="24"/>
        </w:rPr>
        <w:t xml:space="preserve">ий языки. </w:t>
      </w:r>
      <w:r w:rsidRPr="00F336BE">
        <w:rPr>
          <w:rFonts w:ascii="Times New Roman" w:hAnsi="Times New Roman" w:cs="Times New Roman"/>
          <w:sz w:val="24"/>
          <w:szCs w:val="24"/>
        </w:rPr>
        <w:t>И несмотря на такое разнообразие, он выбирал наш язык, наш дух и многогранность. «Ни прозвание, ни вероисповедание, ни сама кровь предков не делают человека принадлежностью той или другой народности. Дух, душа человека</w:t>
      </w:r>
      <w:r w:rsidR="00984994">
        <w:rPr>
          <w:rFonts w:ascii="Times New Roman" w:hAnsi="Times New Roman" w:cs="Times New Roman"/>
          <w:sz w:val="24"/>
          <w:szCs w:val="24"/>
        </w:rPr>
        <w:t xml:space="preserve"> — </w:t>
      </w:r>
      <w:r w:rsidRPr="00F336BE">
        <w:rPr>
          <w:rFonts w:ascii="Times New Roman" w:hAnsi="Times New Roman" w:cs="Times New Roman"/>
          <w:sz w:val="24"/>
          <w:szCs w:val="24"/>
        </w:rPr>
        <w:t>вот где надо искать принадлежности его к тому или иному народу. Чем же можно определить принадлежность духа? Конечно, проявлением духа</w:t>
      </w:r>
      <w:r w:rsidR="00984994">
        <w:rPr>
          <w:rFonts w:ascii="Times New Roman" w:hAnsi="Times New Roman" w:cs="Times New Roman"/>
          <w:sz w:val="24"/>
          <w:szCs w:val="24"/>
        </w:rPr>
        <w:t xml:space="preserve"> — </w:t>
      </w:r>
      <w:r w:rsidRPr="00F336BE">
        <w:rPr>
          <w:rFonts w:ascii="Times New Roman" w:hAnsi="Times New Roman" w:cs="Times New Roman"/>
          <w:sz w:val="24"/>
          <w:szCs w:val="24"/>
        </w:rPr>
        <w:t>мыслью. Кто на каком языке думает, тот к тому народу и принадлежит. Я думаю по-русски», - писал Даль в конце жизни.</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Из сказанного становится очевидным то, что мы должны помнить: слово является связующим звеном в диалоге поколений. Может случиться так, что с течением времени родители и дети начнут разговаривать на разных наречиях, и разверзшаяся пропасть навсегда разъединит прошлое и будущее нашего народа, возможно исчезновение многих национальных особенностей этноса, что неизбежно приблизит нас к тому опасному порогу, за которым начинаются вырождение нации, обмеление духовной жизни и нравственная деградация.</w:t>
      </w:r>
    </w:p>
    <w:p w:rsidR="00C751A1" w:rsidRPr="00F336BE" w:rsidRDefault="00F336BE" w:rsidP="00F336BE">
      <w:pPr>
        <w:pStyle w:val="af7"/>
        <w:spacing w:line="360" w:lineRule="auto"/>
        <w:ind w:firstLine="708"/>
        <w:jc w:val="both"/>
        <w:rPr>
          <w:rFonts w:ascii="Times New Roman" w:hAnsi="Times New Roman" w:cs="Times New Roman"/>
          <w:sz w:val="24"/>
          <w:szCs w:val="24"/>
        </w:rPr>
      </w:pPr>
      <w:r w:rsidRPr="00F336BE">
        <w:rPr>
          <w:rFonts w:ascii="Times New Roman" w:hAnsi="Times New Roman" w:cs="Times New Roman"/>
          <w:sz w:val="24"/>
          <w:szCs w:val="24"/>
        </w:rPr>
        <w:t xml:space="preserve">Хочется, чтобы молодежь тоже прочувствовала силу русского языка, сохранила её и передала дальше. Возможно, активное участие в конкурсах и творческих работах, более подробное изучение биографии и работ Владимира Ивановича Даля поможет сверстникам окунуться в изучение русского языка. В конечном счете, язык — это то, как мы думаем. Если наш словарь сужается до набора заимствованных слов, то и наше мышление становится более шаблонным. Биография Владимира Ивановича Даля — это напоминание о том, что наш родной язык — это огромный океан, в котором можно и нужно плавать, а не ограничиваться маленькой лужей из модных слов. </w:t>
      </w:r>
      <w:bookmarkStart w:id="1" w:name="_GoBack"/>
      <w:r w:rsidRPr="00F336BE">
        <w:rPr>
          <w:rFonts w:ascii="Times New Roman" w:hAnsi="Times New Roman" w:cs="Times New Roman"/>
          <w:sz w:val="24"/>
          <w:szCs w:val="24"/>
        </w:rPr>
        <w:t xml:space="preserve">Владимир Даль считает язык национальным сокровищем и подчеркивает его связь с душой народа. </w:t>
      </w:r>
      <w:bookmarkEnd w:id="1"/>
      <w:r w:rsidRPr="00F336BE">
        <w:rPr>
          <w:rFonts w:ascii="Times New Roman" w:hAnsi="Times New Roman" w:cs="Times New Roman"/>
          <w:sz w:val="24"/>
          <w:szCs w:val="24"/>
        </w:rPr>
        <w:t xml:space="preserve">Он отмечает, что язык является выразителем национальной идентичности и является основой для сохранения и передачи культурных традиций и ценностей. Сущность вышеизложенного сводится к </w:t>
      </w:r>
      <w:r w:rsidRPr="00F336BE">
        <w:rPr>
          <w:rFonts w:ascii="Times New Roman" w:hAnsi="Times New Roman" w:cs="Times New Roman"/>
          <w:sz w:val="24"/>
          <w:szCs w:val="24"/>
        </w:rPr>
        <w:lastRenderedPageBreak/>
        <w:t>умозаключению Владимира Даля "Язык – это душа народа, язык есть национальное сокровище".</w:t>
      </w:r>
    </w:p>
    <w:sectPr w:rsidR="00C751A1" w:rsidRPr="00F336BE" w:rsidSect="00F336BE">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330" w:rsidRDefault="00F336BE">
      <w:pPr>
        <w:spacing w:after="0" w:line="240" w:lineRule="auto"/>
      </w:pPr>
      <w:r>
        <w:separator/>
      </w:r>
    </w:p>
  </w:endnote>
  <w:endnote w:type="continuationSeparator" w:id="0">
    <w:p w:rsidR="00395330" w:rsidRDefault="00F33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1"/>
    <w:family w:val="roman"/>
    <w:pitch w:val="default"/>
  </w:font>
  <w:font w:name="Aptos Display">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Liberation Serif">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C751A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F336BE">
    <w:pPr>
      <w:pStyle w:val="ae"/>
      <w:jc w:val="center"/>
    </w:pPr>
    <w:r>
      <w:fldChar w:fldCharType="begin"/>
    </w:r>
    <w:r>
      <w:instrText xml:space="preserve"> PAGE </w:instrText>
    </w:r>
    <w:r>
      <w:fldChar w:fldCharType="separate"/>
    </w:r>
    <w:r w:rsidR="00D1352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F336BE">
    <w:pPr>
      <w:pStyle w:val="ae"/>
      <w:jc w:val="center"/>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330" w:rsidRDefault="00F336BE">
      <w:pPr>
        <w:spacing w:after="0" w:line="240" w:lineRule="auto"/>
      </w:pPr>
      <w:r>
        <w:separator/>
      </w:r>
    </w:p>
  </w:footnote>
  <w:footnote w:type="continuationSeparator" w:id="0">
    <w:p w:rsidR="00395330" w:rsidRDefault="00F33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C751A1">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D1352C">
    <w:pPr>
      <w:pStyle w:val="ac"/>
      <w:jc w:val="right"/>
      <w:rPr>
        <w:rFonts w:ascii="Times New Roman" w:hAnsi="Times New Roman" w:cs="Times New Roman"/>
        <w:sz w:val="28"/>
        <w:szCs w:val="28"/>
      </w:rPr>
    </w:pPr>
    <w:hyperlink r:id="rId1">
      <w:r w:rsidR="00F336BE">
        <w:rPr>
          <w:noProof/>
          <w:lang w:eastAsia="ru-RU"/>
        </w:rPr>
        <w:drawing>
          <wp:anchor distT="0" distB="0" distL="114300" distR="114300" simplePos="0" relativeHeight="251656192" behindDoc="0" locked="0" layoutInCell="0" allowOverlap="1">
            <wp:simplePos x="0" y="0"/>
            <wp:positionH relativeFrom="column">
              <wp:posOffset>-3810</wp:posOffset>
            </wp:positionH>
            <wp:positionV relativeFrom="paragraph">
              <wp:posOffset>-1905</wp:posOffset>
            </wp:positionV>
            <wp:extent cx="1339850" cy="335915"/>
            <wp:effectExtent l="0" t="0" r="0" b="0"/>
            <wp:wrapTight wrapText="bothSides">
              <wp:wrapPolygon edited="0">
                <wp:start x="610" y="0"/>
                <wp:lineTo x="-2" y="8583"/>
                <wp:lineTo x="-2" y="14709"/>
                <wp:lineTo x="610" y="20835"/>
                <wp:lineTo x="21193" y="20835"/>
                <wp:lineTo x="21193" y="9794"/>
                <wp:lineTo x="20883" y="0"/>
                <wp:lineTo x="610" y="0"/>
              </wp:wrapPolygon>
            </wp:wrapTight>
            <wp:docPr id="1" name="Рисунок 1 Копия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Копия 1" descr="Изображение выглядит как снимок экрана, Графика, графический дизайн, Шрифт&#10;&#10;Автоматически созданное описание">
                      <a:hlinkClick r:id="rId1"/>
                    </pic:cNvPr>
                    <pic:cNvPicPr>
                      <a:picLocks noChangeAspect="1" noChangeArrowheads="1"/>
                    </pic:cNvPicPr>
                  </pic:nvPicPr>
                  <pic:blipFill>
                    <a:blip r:embed="rId2"/>
                    <a:stretch>
                      <a:fillRect/>
                    </a:stretch>
                  </pic:blipFill>
                  <pic:spPr bwMode="auto">
                    <a:xfrm>
                      <a:off x="0" y="0"/>
                      <a:ext cx="1339850" cy="335915"/>
                    </a:xfrm>
                    <a:prstGeom prst="rect">
                      <a:avLst/>
                    </a:prstGeom>
                    <a:noFill/>
                  </pic:spPr>
                </pic:pic>
              </a:graphicData>
            </a:graphic>
          </wp:anchor>
        </w:drawing>
      </w:r>
      <w:r w:rsidR="00F336BE">
        <w:rPr>
          <w:rStyle w:val="af"/>
          <w:rFonts w:ascii="Times New Roman" w:hAnsi="Times New Roman" w:cs="Times New Roman"/>
          <w:sz w:val="28"/>
          <w:szCs w:val="28"/>
        </w:rPr>
        <w:t xml:space="preserve">Наука и образование </w:t>
      </w:r>
      <w:r w:rsidR="00F336BE">
        <w:rPr>
          <w:rStyle w:val="af"/>
          <w:rFonts w:ascii="Times New Roman" w:hAnsi="Times New Roman" w:cs="Times New Roman"/>
          <w:sz w:val="28"/>
          <w:szCs w:val="28"/>
          <w:lang w:val="en-US"/>
        </w:rPr>
        <w:t>ON</w:t>
      </w:r>
      <w:r w:rsidR="00F336BE">
        <w:rPr>
          <w:rStyle w:val="af"/>
          <w:rFonts w:ascii="Times New Roman" w:hAnsi="Times New Roman" w:cs="Times New Roman"/>
          <w:sz w:val="28"/>
          <w:szCs w:val="28"/>
        </w:rPr>
        <w:t>-</w:t>
      </w:r>
      <w:r w:rsidR="00F336BE">
        <w:rPr>
          <w:rStyle w:val="af"/>
          <w:rFonts w:ascii="Times New Roman" w:hAnsi="Times New Roman" w:cs="Times New Roman"/>
          <w:sz w:val="28"/>
          <w:szCs w:val="28"/>
          <w:lang w:val="en-US"/>
        </w:rPr>
        <w:t>LINE</w:t>
      </w:r>
    </w:hyperlink>
  </w:p>
  <w:p w:rsidR="00C751A1" w:rsidRDefault="00C751A1">
    <w:pPr>
      <w:pStyle w:val="ac"/>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1A1" w:rsidRDefault="00D1352C">
    <w:pPr>
      <w:pStyle w:val="ac"/>
      <w:jc w:val="right"/>
      <w:rPr>
        <w:rFonts w:ascii="Times New Roman" w:hAnsi="Times New Roman" w:cs="Times New Roman"/>
        <w:sz w:val="28"/>
        <w:szCs w:val="28"/>
      </w:rPr>
    </w:pPr>
    <w:hyperlink r:id="rId1">
      <w:r w:rsidR="00F336BE">
        <w:rPr>
          <w:noProof/>
          <w:lang w:eastAsia="ru-RU"/>
        </w:rPr>
        <w:drawing>
          <wp:anchor distT="0" distB="0" distL="114300" distR="114300" simplePos="0" relativeHeight="251659264" behindDoc="0" locked="0" layoutInCell="0" allowOverlap="1">
            <wp:simplePos x="0" y="0"/>
            <wp:positionH relativeFrom="column">
              <wp:posOffset>-3810</wp:posOffset>
            </wp:positionH>
            <wp:positionV relativeFrom="paragraph">
              <wp:posOffset>-1905</wp:posOffset>
            </wp:positionV>
            <wp:extent cx="1339850" cy="335915"/>
            <wp:effectExtent l="0" t="0" r="0" b="0"/>
            <wp:wrapTight wrapText="bothSides">
              <wp:wrapPolygon edited="0">
                <wp:start x="610" y="0"/>
                <wp:lineTo x="-2" y="8583"/>
                <wp:lineTo x="-2" y="14709"/>
                <wp:lineTo x="610" y="20835"/>
                <wp:lineTo x="21193" y="20835"/>
                <wp:lineTo x="21193" y="9794"/>
                <wp:lineTo x="20883" y="0"/>
                <wp:lineTo x="610" y="0"/>
              </wp:wrapPolygon>
            </wp:wrapTight>
            <wp:docPr id="2" name="Рисунок 1 Копия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Копия 1" descr="Изображение выглядит как снимок экрана, Графика, графический дизайн, Шрифт&#10;&#10;Автоматически созданное описание">
                      <a:hlinkClick r:id="rId1"/>
                    </pic:cNvPr>
                    <pic:cNvPicPr>
                      <a:picLocks noChangeAspect="1" noChangeArrowheads="1"/>
                    </pic:cNvPicPr>
                  </pic:nvPicPr>
                  <pic:blipFill>
                    <a:blip r:embed="rId2"/>
                    <a:stretch>
                      <a:fillRect/>
                    </a:stretch>
                  </pic:blipFill>
                  <pic:spPr bwMode="auto">
                    <a:xfrm>
                      <a:off x="0" y="0"/>
                      <a:ext cx="1339850" cy="335915"/>
                    </a:xfrm>
                    <a:prstGeom prst="rect">
                      <a:avLst/>
                    </a:prstGeom>
                    <a:noFill/>
                  </pic:spPr>
                </pic:pic>
              </a:graphicData>
            </a:graphic>
          </wp:anchor>
        </w:drawing>
      </w:r>
      <w:r w:rsidR="00F336BE">
        <w:rPr>
          <w:rStyle w:val="af"/>
          <w:rFonts w:ascii="Times New Roman" w:hAnsi="Times New Roman" w:cs="Times New Roman"/>
          <w:sz w:val="28"/>
          <w:szCs w:val="28"/>
        </w:rPr>
        <w:t xml:space="preserve">Наука и образование </w:t>
      </w:r>
      <w:r w:rsidR="00F336BE">
        <w:rPr>
          <w:rStyle w:val="af"/>
          <w:rFonts w:ascii="Times New Roman" w:hAnsi="Times New Roman" w:cs="Times New Roman"/>
          <w:sz w:val="28"/>
          <w:szCs w:val="28"/>
          <w:lang w:val="en-US"/>
        </w:rPr>
        <w:t>ON</w:t>
      </w:r>
      <w:r w:rsidR="00F336BE">
        <w:rPr>
          <w:rStyle w:val="af"/>
          <w:rFonts w:ascii="Times New Roman" w:hAnsi="Times New Roman" w:cs="Times New Roman"/>
          <w:sz w:val="28"/>
          <w:szCs w:val="28"/>
        </w:rPr>
        <w:t>-</w:t>
      </w:r>
      <w:r w:rsidR="00F336BE">
        <w:rPr>
          <w:rStyle w:val="af"/>
          <w:rFonts w:ascii="Times New Roman" w:hAnsi="Times New Roman" w:cs="Times New Roman"/>
          <w:sz w:val="28"/>
          <w:szCs w:val="28"/>
          <w:lang w:val="en-US"/>
        </w:rPr>
        <w:t>LINE</w:t>
      </w:r>
    </w:hyperlink>
  </w:p>
  <w:p w:rsidR="00C751A1" w:rsidRDefault="00C751A1">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1A1"/>
    <w:rsid w:val="00152DD9"/>
    <w:rsid w:val="001C5B4E"/>
    <w:rsid w:val="00395330"/>
    <w:rsid w:val="00984994"/>
    <w:rsid w:val="00B00786"/>
    <w:rsid w:val="00C751A1"/>
    <w:rsid w:val="00D1352C"/>
    <w:rsid w:val="00F336B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28F7"/>
  <w15:docId w15:val="{BF366731-E9F7-4167-9EA2-91EBDE69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qFormat/>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qFormat/>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qFormat/>
    <w:rsid w:val="006831BD"/>
    <w:rPr>
      <w:rFonts w:eastAsiaTheme="majorEastAsia" w:cstheme="majorBidi"/>
      <w:color w:val="272727" w:themeColor="text1" w:themeTint="D8"/>
    </w:rPr>
  </w:style>
  <w:style w:type="character" w:customStyle="1" w:styleId="a3">
    <w:name w:val="Заголовок Знак"/>
    <w:basedOn w:val="a0"/>
    <w:link w:val="a4"/>
    <w:uiPriority w:val="10"/>
    <w:qFormat/>
    <w:rsid w:val="006831BD"/>
    <w:rPr>
      <w:rFonts w:asciiTheme="majorHAnsi" w:eastAsiaTheme="majorEastAsia" w:hAnsiTheme="majorHAnsi" w:cstheme="majorBidi"/>
      <w:spacing w:val="-10"/>
      <w:kern w:val="2"/>
      <w:sz w:val="56"/>
      <w:szCs w:val="56"/>
    </w:rPr>
  </w:style>
  <w:style w:type="character" w:customStyle="1" w:styleId="a5">
    <w:name w:val="Подзаголовок Знак"/>
    <w:basedOn w:val="a0"/>
    <w:link w:val="a6"/>
    <w:uiPriority w:val="11"/>
    <w:qFormat/>
    <w:rsid w:val="006831BD"/>
    <w:rPr>
      <w:rFonts w:eastAsiaTheme="majorEastAsia" w:cstheme="majorBidi"/>
      <w:color w:val="595959" w:themeColor="text1" w:themeTint="A6"/>
      <w:spacing w:val="15"/>
      <w:sz w:val="28"/>
      <w:szCs w:val="28"/>
    </w:rPr>
  </w:style>
  <w:style w:type="character" w:customStyle="1" w:styleId="21">
    <w:name w:val="Цитата 2 Знак"/>
    <w:basedOn w:val="a0"/>
    <w:link w:val="22"/>
    <w:uiPriority w:val="29"/>
    <w:qFormat/>
    <w:rsid w:val="006831BD"/>
    <w:rPr>
      <w:i/>
      <w:iCs/>
      <w:color w:val="404040" w:themeColor="text1" w:themeTint="BF"/>
    </w:rPr>
  </w:style>
  <w:style w:type="character" w:styleId="a7">
    <w:name w:val="Intense Emphasis"/>
    <w:basedOn w:val="a0"/>
    <w:uiPriority w:val="21"/>
    <w:qFormat/>
    <w:rsid w:val="006831BD"/>
    <w:rPr>
      <w:i/>
      <w:iCs/>
      <w:color w:val="0F4761" w:themeColor="accent1" w:themeShade="BF"/>
    </w:rPr>
  </w:style>
  <w:style w:type="character" w:customStyle="1" w:styleId="a8">
    <w:name w:val="Выделенная цитата Знак"/>
    <w:basedOn w:val="a0"/>
    <w:link w:val="a9"/>
    <w:uiPriority w:val="30"/>
    <w:qFormat/>
    <w:rsid w:val="006831BD"/>
    <w:rPr>
      <w:i/>
      <w:iCs/>
      <w:color w:val="0F4761" w:themeColor="accent1" w:themeShade="BF"/>
    </w:rPr>
  </w:style>
  <w:style w:type="character" w:styleId="aa">
    <w:name w:val="Intense Reference"/>
    <w:basedOn w:val="a0"/>
    <w:uiPriority w:val="32"/>
    <w:qFormat/>
    <w:rsid w:val="006831BD"/>
    <w:rPr>
      <w:b/>
      <w:bCs/>
      <w:smallCaps/>
      <w:color w:val="0F4761" w:themeColor="accent1" w:themeShade="BF"/>
      <w:spacing w:val="5"/>
    </w:rPr>
  </w:style>
  <w:style w:type="character" w:customStyle="1" w:styleId="ab">
    <w:name w:val="Верхний колонтитул Знак"/>
    <w:basedOn w:val="a0"/>
    <w:link w:val="ac"/>
    <w:uiPriority w:val="99"/>
    <w:qFormat/>
    <w:rsid w:val="003F5EC0"/>
  </w:style>
  <w:style w:type="character" w:customStyle="1" w:styleId="ad">
    <w:name w:val="Нижний колонтитул Знак"/>
    <w:basedOn w:val="a0"/>
    <w:link w:val="ae"/>
    <w:uiPriority w:val="99"/>
    <w:qFormat/>
    <w:rsid w:val="003F5EC0"/>
  </w:style>
  <w:style w:type="character" w:styleId="af">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qFormat/>
    <w:rsid w:val="00F55CDD"/>
    <w:rPr>
      <w:color w:val="605E5C"/>
      <w:shd w:val="clear" w:color="auto" w:fill="E1DFDD"/>
    </w:rPr>
  </w:style>
  <w:style w:type="character" w:customStyle="1" w:styleId="61">
    <w:name w:val="Основной текст (6)_"/>
    <w:qFormat/>
    <w:rPr>
      <w:rFonts w:ascii="Times New Roman" w:hAnsi="Times New Roman" w:cs="Times New Roman"/>
      <w:sz w:val="34"/>
      <w:szCs w:val="34"/>
      <w:u w:val="none"/>
    </w:rPr>
  </w:style>
  <w:style w:type="paragraph" w:customStyle="1" w:styleId="11">
    <w:name w:val="Заголовок1"/>
    <w:basedOn w:val="a"/>
    <w:next w:val="af0"/>
    <w:qFormat/>
    <w:pPr>
      <w:keepNext/>
      <w:spacing w:before="240" w:after="120"/>
    </w:pPr>
    <w:rPr>
      <w:rFonts w:ascii="PT Astra Serif" w:eastAsia="Tahoma" w:hAnsi="PT Astra Serif" w:cs="Noto Sans Devanagari"/>
      <w:sz w:val="28"/>
      <w:szCs w:val="28"/>
    </w:rPr>
  </w:style>
  <w:style w:type="paragraph" w:styleId="af0">
    <w:name w:val="Body Text"/>
    <w:basedOn w:val="a"/>
    <w:pPr>
      <w:spacing w:after="140" w:line="276" w:lineRule="auto"/>
    </w:pPr>
  </w:style>
  <w:style w:type="paragraph" w:styleId="af1">
    <w:name w:val="List"/>
    <w:basedOn w:val="af0"/>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customStyle="1" w:styleId="12">
    <w:name w:val="Указатель1"/>
    <w:basedOn w:val="a"/>
    <w:qFormat/>
    <w:pPr>
      <w:suppressLineNumbers/>
    </w:pPr>
    <w:rPr>
      <w:rFonts w:ascii="PT Astra Serif" w:hAnsi="PT Astra Serif" w:cs="Noto Sans Devanagari"/>
    </w:rPr>
  </w:style>
  <w:style w:type="paragraph" w:styleId="a4">
    <w:name w:val="Title"/>
    <w:basedOn w:val="a"/>
    <w:next w:val="af0"/>
    <w:link w:val="a3"/>
    <w:uiPriority w:val="10"/>
    <w:qFormat/>
    <w:rsid w:val="006831BD"/>
    <w:pPr>
      <w:spacing w:after="80" w:line="240" w:lineRule="auto"/>
      <w:contextualSpacing/>
    </w:pPr>
    <w:rPr>
      <w:rFonts w:asciiTheme="majorHAnsi" w:eastAsiaTheme="majorEastAsia" w:hAnsiTheme="majorHAnsi" w:cstheme="majorBidi"/>
      <w:spacing w:val="-10"/>
      <w:sz w:val="56"/>
      <w:szCs w:val="56"/>
    </w:rPr>
  </w:style>
  <w:style w:type="paragraph" w:styleId="af3">
    <w:name w:val="index heading"/>
    <w:basedOn w:val="a"/>
    <w:qFormat/>
    <w:pPr>
      <w:suppressLineNumbers/>
    </w:pPr>
    <w:rPr>
      <w:rFonts w:ascii="PT Astra Serif" w:hAnsi="PT Astra Serif" w:cs="Noto Sans Devanagari"/>
    </w:rPr>
  </w:style>
  <w:style w:type="paragraph" w:styleId="a6">
    <w:name w:val="Subtitle"/>
    <w:basedOn w:val="a"/>
    <w:next w:val="a"/>
    <w:link w:val="a5"/>
    <w:uiPriority w:val="11"/>
    <w:qFormat/>
    <w:rsid w:val="006831BD"/>
    <w:rPr>
      <w:rFonts w:eastAsiaTheme="majorEastAsia" w:cstheme="majorBidi"/>
      <w:color w:val="595959" w:themeColor="text1" w:themeTint="A6"/>
      <w:spacing w:val="15"/>
      <w:sz w:val="28"/>
      <w:szCs w:val="28"/>
    </w:rPr>
  </w:style>
  <w:style w:type="paragraph" w:styleId="22">
    <w:name w:val="Quote"/>
    <w:basedOn w:val="a"/>
    <w:next w:val="a"/>
    <w:link w:val="21"/>
    <w:uiPriority w:val="29"/>
    <w:qFormat/>
    <w:rsid w:val="006831BD"/>
    <w:pPr>
      <w:spacing w:before="160"/>
      <w:jc w:val="center"/>
    </w:pPr>
    <w:rPr>
      <w:i/>
      <w:iCs/>
      <w:color w:val="404040" w:themeColor="text1" w:themeTint="BF"/>
    </w:rPr>
  </w:style>
  <w:style w:type="paragraph" w:styleId="af4">
    <w:name w:val="List Paragraph"/>
    <w:basedOn w:val="a"/>
    <w:uiPriority w:val="34"/>
    <w:qFormat/>
    <w:rsid w:val="006831BD"/>
    <w:pPr>
      <w:ind w:left="720"/>
      <w:contextualSpacing/>
    </w:pPr>
  </w:style>
  <w:style w:type="paragraph" w:styleId="a9">
    <w:name w:val="Intense Quote"/>
    <w:basedOn w:val="a"/>
    <w:next w:val="a"/>
    <w:link w:val="a8"/>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af5">
    <w:name w:val="Колонтитулы"/>
    <w:basedOn w:val="a"/>
    <w:qFormat/>
  </w:style>
  <w:style w:type="paragraph" w:customStyle="1" w:styleId="user">
    <w:name w:val="Колонтитулы (user)"/>
    <w:basedOn w:val="a"/>
    <w:qFormat/>
  </w:style>
  <w:style w:type="paragraph" w:styleId="ac">
    <w:name w:val="header"/>
    <w:basedOn w:val="a"/>
    <w:link w:val="ab"/>
    <w:uiPriority w:val="99"/>
    <w:unhideWhenUsed/>
    <w:rsid w:val="003F5EC0"/>
    <w:pPr>
      <w:tabs>
        <w:tab w:val="center" w:pos="4677"/>
        <w:tab w:val="right" w:pos="9355"/>
      </w:tabs>
      <w:spacing w:after="0" w:line="240" w:lineRule="auto"/>
    </w:pPr>
  </w:style>
  <w:style w:type="paragraph" w:styleId="ae">
    <w:name w:val="footer"/>
    <w:basedOn w:val="a"/>
    <w:link w:val="ad"/>
    <w:uiPriority w:val="99"/>
    <w:unhideWhenUsed/>
    <w:rsid w:val="003F5EC0"/>
    <w:pPr>
      <w:tabs>
        <w:tab w:val="center" w:pos="4677"/>
        <w:tab w:val="right" w:pos="9355"/>
      </w:tabs>
      <w:spacing w:after="0" w:line="240" w:lineRule="auto"/>
    </w:pPr>
  </w:style>
  <w:style w:type="numbering" w:customStyle="1" w:styleId="af6">
    <w:name w:val="Без списка"/>
    <w:uiPriority w:val="99"/>
    <w:semiHidden/>
    <w:unhideWhenUsed/>
    <w:qFormat/>
  </w:style>
  <w:style w:type="paragraph" w:styleId="af7">
    <w:name w:val="No Spacing"/>
    <w:uiPriority w:val="1"/>
    <w:qFormat/>
    <w:rsid w:val="00F3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7</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dc:description/>
  <cp:lastModifiedBy>USER</cp:lastModifiedBy>
  <cp:revision>27</cp:revision>
  <cp:lastPrinted>2024-09-19T08:17:00Z</cp:lastPrinted>
  <dcterms:created xsi:type="dcterms:W3CDTF">2024-09-19T08:09:00Z</dcterms:created>
  <dcterms:modified xsi:type="dcterms:W3CDTF">2026-05-13T15:09:00Z</dcterms:modified>
  <dc:language>ru-RU</dc:language>
</cp:coreProperties>
</file>