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DB1D" w14:textId="4806C781" w:rsidR="00ED02F1" w:rsidRPr="00811D6B" w:rsidRDefault="006831BD" w:rsidP="00C60A4A">
      <w:pPr>
        <w:ind w:firstLine="709"/>
        <w:jc w:val="center"/>
        <w:rPr>
          <w:rFonts w:ascii="Times New Roman" w:hAnsi="Times New Roman" w:cs="Times New Roman"/>
          <w:sz w:val="28"/>
          <w:szCs w:val="28"/>
        </w:rPr>
      </w:pPr>
      <w:r w:rsidRPr="00811D6B">
        <w:rPr>
          <w:rFonts w:ascii="Times New Roman" w:hAnsi="Times New Roman" w:cs="Times New Roman"/>
          <w:sz w:val="28"/>
          <w:szCs w:val="28"/>
        </w:rPr>
        <w:t>Министерство просвещения Российской Федерации</w:t>
      </w:r>
    </w:p>
    <w:p w14:paraId="4F71B218" w14:textId="459DF83E" w:rsidR="006831BD" w:rsidRPr="00811D6B" w:rsidRDefault="00C16D8B" w:rsidP="00C60A4A">
      <w:pPr>
        <w:ind w:firstLine="709"/>
        <w:jc w:val="center"/>
        <w:rPr>
          <w:rFonts w:ascii="Times New Roman" w:hAnsi="Times New Roman" w:cs="Times New Roman"/>
          <w:sz w:val="28"/>
          <w:szCs w:val="28"/>
        </w:rPr>
      </w:pPr>
      <w:r w:rsidRPr="00811D6B">
        <w:rPr>
          <w:rFonts w:ascii="Times New Roman" w:hAnsi="Times New Roman" w:cs="Times New Roman"/>
          <w:sz w:val="28"/>
          <w:szCs w:val="28"/>
        </w:rPr>
        <w:t>Президентский физико-математический лицей №239</w:t>
      </w:r>
    </w:p>
    <w:p w14:paraId="73712537" w14:textId="77777777" w:rsidR="006831BD" w:rsidRPr="00811D6B" w:rsidRDefault="006831BD" w:rsidP="00C60A4A">
      <w:pPr>
        <w:ind w:firstLine="709"/>
        <w:jc w:val="center"/>
        <w:rPr>
          <w:rFonts w:ascii="Times New Roman" w:hAnsi="Times New Roman" w:cs="Times New Roman"/>
          <w:sz w:val="28"/>
          <w:szCs w:val="28"/>
        </w:rPr>
      </w:pPr>
    </w:p>
    <w:p w14:paraId="5D3B1172" w14:textId="77777777" w:rsidR="006831BD" w:rsidRPr="00811D6B" w:rsidRDefault="006831BD" w:rsidP="00C60A4A">
      <w:pPr>
        <w:ind w:firstLine="709"/>
        <w:jc w:val="center"/>
        <w:rPr>
          <w:rFonts w:ascii="Times New Roman" w:hAnsi="Times New Roman" w:cs="Times New Roman"/>
          <w:sz w:val="28"/>
          <w:szCs w:val="28"/>
        </w:rPr>
      </w:pPr>
    </w:p>
    <w:p w14:paraId="64F054B0" w14:textId="77777777" w:rsidR="006831BD" w:rsidRPr="00811D6B" w:rsidRDefault="006831BD" w:rsidP="00C60A4A">
      <w:pPr>
        <w:ind w:firstLine="709"/>
        <w:jc w:val="center"/>
        <w:rPr>
          <w:rFonts w:ascii="Times New Roman" w:hAnsi="Times New Roman" w:cs="Times New Roman"/>
          <w:sz w:val="28"/>
          <w:szCs w:val="28"/>
        </w:rPr>
      </w:pPr>
    </w:p>
    <w:p w14:paraId="3F4EBD8F" w14:textId="1DD301B5" w:rsidR="006831BD" w:rsidRPr="00811D6B" w:rsidRDefault="00DD2C56" w:rsidP="00C60A4A">
      <w:pPr>
        <w:ind w:firstLine="709"/>
        <w:jc w:val="center"/>
        <w:rPr>
          <w:rFonts w:ascii="Times New Roman" w:hAnsi="Times New Roman" w:cs="Times New Roman"/>
          <w:sz w:val="28"/>
          <w:szCs w:val="28"/>
        </w:rPr>
      </w:pPr>
      <w:r w:rsidRPr="00811D6B">
        <w:rPr>
          <w:rFonts w:ascii="Times New Roman" w:hAnsi="Times New Roman" w:cs="Times New Roman"/>
          <w:sz w:val="28"/>
          <w:szCs w:val="28"/>
        </w:rPr>
        <w:t xml:space="preserve">«VIII Международный конкурс исследовательских работ школьников «Research </w:t>
      </w:r>
      <w:proofErr w:type="spellStart"/>
      <w:r w:rsidRPr="00811D6B">
        <w:rPr>
          <w:rFonts w:ascii="Times New Roman" w:hAnsi="Times New Roman" w:cs="Times New Roman"/>
          <w:sz w:val="28"/>
          <w:szCs w:val="28"/>
        </w:rPr>
        <w:t>start</w:t>
      </w:r>
      <w:proofErr w:type="spellEnd"/>
      <w:r w:rsidRPr="00811D6B">
        <w:rPr>
          <w:rFonts w:ascii="Times New Roman" w:hAnsi="Times New Roman" w:cs="Times New Roman"/>
          <w:sz w:val="28"/>
          <w:szCs w:val="28"/>
        </w:rPr>
        <w:t>» 2025/26»</w:t>
      </w:r>
    </w:p>
    <w:p w14:paraId="669E25E4" w14:textId="77777777" w:rsidR="006831BD" w:rsidRPr="00811D6B" w:rsidRDefault="006831BD" w:rsidP="00C60A4A">
      <w:pPr>
        <w:ind w:firstLine="709"/>
        <w:jc w:val="center"/>
        <w:rPr>
          <w:rFonts w:ascii="Times New Roman" w:hAnsi="Times New Roman" w:cs="Times New Roman"/>
          <w:sz w:val="28"/>
          <w:szCs w:val="28"/>
        </w:rPr>
      </w:pPr>
    </w:p>
    <w:p w14:paraId="3A7DC477" w14:textId="77777777" w:rsidR="006831BD" w:rsidRPr="00811D6B" w:rsidRDefault="006831BD" w:rsidP="00C60A4A">
      <w:pPr>
        <w:ind w:firstLine="709"/>
        <w:jc w:val="center"/>
        <w:rPr>
          <w:rFonts w:ascii="Times New Roman" w:hAnsi="Times New Roman" w:cs="Times New Roman"/>
          <w:sz w:val="28"/>
          <w:szCs w:val="28"/>
        </w:rPr>
      </w:pPr>
    </w:p>
    <w:p w14:paraId="646E915E" w14:textId="77777777" w:rsidR="006831BD" w:rsidRPr="00811D6B" w:rsidRDefault="006831BD" w:rsidP="00C60A4A">
      <w:pPr>
        <w:ind w:firstLine="709"/>
        <w:jc w:val="center"/>
        <w:rPr>
          <w:rFonts w:ascii="Times New Roman" w:hAnsi="Times New Roman" w:cs="Times New Roman"/>
          <w:sz w:val="28"/>
          <w:szCs w:val="28"/>
        </w:rPr>
      </w:pPr>
    </w:p>
    <w:p w14:paraId="389A218B" w14:textId="77777777" w:rsidR="00093C26" w:rsidRDefault="00093C26" w:rsidP="00C60A4A">
      <w:pPr>
        <w:ind w:firstLine="709"/>
        <w:jc w:val="center"/>
        <w:rPr>
          <w:rFonts w:ascii="Times New Roman" w:hAnsi="Times New Roman" w:cs="Times New Roman"/>
          <w:sz w:val="28"/>
          <w:szCs w:val="28"/>
        </w:rPr>
      </w:pPr>
      <w:r>
        <w:rPr>
          <w:rFonts w:ascii="Times New Roman" w:hAnsi="Times New Roman" w:cs="Times New Roman"/>
          <w:sz w:val="28"/>
          <w:szCs w:val="28"/>
        </w:rPr>
        <w:t>Исследовательская работа</w:t>
      </w:r>
    </w:p>
    <w:p w14:paraId="669EB44F" w14:textId="5E3A65EA" w:rsidR="006831BD" w:rsidRPr="00811D6B" w:rsidRDefault="00093C26" w:rsidP="00C60A4A">
      <w:pPr>
        <w:ind w:firstLine="709"/>
        <w:jc w:val="center"/>
        <w:rPr>
          <w:rFonts w:ascii="Times New Roman" w:hAnsi="Times New Roman" w:cs="Times New Roman"/>
          <w:sz w:val="28"/>
          <w:szCs w:val="28"/>
        </w:rPr>
      </w:pPr>
      <w:r>
        <w:rPr>
          <w:rFonts w:ascii="Times New Roman" w:hAnsi="Times New Roman" w:cs="Times New Roman"/>
          <w:sz w:val="28"/>
          <w:szCs w:val="28"/>
          <w:lang w:val="en-US"/>
        </w:rPr>
        <w:t>“</w:t>
      </w:r>
      <w:r>
        <w:rPr>
          <w:rFonts w:ascii="Times New Roman" w:hAnsi="Times New Roman" w:cs="Times New Roman"/>
          <w:sz w:val="28"/>
          <w:szCs w:val="28"/>
        </w:rPr>
        <w:t>Экономика старения</w:t>
      </w:r>
      <w:r>
        <w:rPr>
          <w:rFonts w:ascii="Times New Roman" w:hAnsi="Times New Roman" w:cs="Times New Roman"/>
          <w:sz w:val="28"/>
          <w:szCs w:val="28"/>
          <w:lang w:val="en-US"/>
        </w:rPr>
        <w:t>”</w:t>
      </w:r>
    </w:p>
    <w:p w14:paraId="1A0D0D7C" w14:textId="77777777" w:rsidR="006831BD" w:rsidRPr="00811D6B" w:rsidRDefault="006831BD" w:rsidP="00C60A4A">
      <w:pPr>
        <w:ind w:firstLine="709"/>
        <w:jc w:val="center"/>
        <w:rPr>
          <w:rFonts w:ascii="Times New Roman" w:hAnsi="Times New Roman" w:cs="Times New Roman"/>
          <w:sz w:val="28"/>
          <w:szCs w:val="28"/>
        </w:rPr>
      </w:pPr>
    </w:p>
    <w:p w14:paraId="6370CA13" w14:textId="77777777" w:rsidR="006831BD" w:rsidRPr="00811D6B" w:rsidRDefault="006831BD" w:rsidP="00C60A4A">
      <w:pPr>
        <w:ind w:firstLine="709"/>
        <w:jc w:val="center"/>
        <w:rPr>
          <w:rFonts w:ascii="Times New Roman" w:hAnsi="Times New Roman" w:cs="Times New Roman"/>
          <w:sz w:val="28"/>
          <w:szCs w:val="28"/>
        </w:rPr>
      </w:pPr>
    </w:p>
    <w:p w14:paraId="06AD4F30" w14:textId="77777777" w:rsidR="006831BD" w:rsidRPr="00811D6B" w:rsidRDefault="006831BD" w:rsidP="00C60A4A">
      <w:pPr>
        <w:ind w:firstLine="709"/>
        <w:jc w:val="center"/>
        <w:rPr>
          <w:rFonts w:ascii="Times New Roman" w:hAnsi="Times New Roman" w:cs="Times New Roman"/>
          <w:sz w:val="28"/>
          <w:szCs w:val="28"/>
        </w:rPr>
      </w:pPr>
    </w:p>
    <w:p w14:paraId="5646BFAD" w14:textId="326A9932" w:rsidR="006831BD" w:rsidRPr="00811D6B" w:rsidRDefault="006831BD" w:rsidP="00C60A4A">
      <w:pPr>
        <w:ind w:firstLine="709"/>
        <w:rPr>
          <w:rFonts w:ascii="Times New Roman" w:hAnsi="Times New Roman" w:cs="Times New Roman"/>
          <w:sz w:val="28"/>
          <w:szCs w:val="28"/>
        </w:rPr>
      </w:pPr>
      <w:r w:rsidRPr="00811D6B">
        <w:rPr>
          <w:rFonts w:ascii="Times New Roman" w:hAnsi="Times New Roman" w:cs="Times New Roman"/>
          <w:sz w:val="28"/>
          <w:szCs w:val="28"/>
        </w:rPr>
        <w:t>Выполнил</w:t>
      </w:r>
      <w:r w:rsidR="00C16D8B" w:rsidRPr="00811D6B">
        <w:rPr>
          <w:rFonts w:ascii="Times New Roman" w:hAnsi="Times New Roman" w:cs="Times New Roman"/>
          <w:sz w:val="28"/>
          <w:szCs w:val="28"/>
        </w:rPr>
        <w:t>а</w:t>
      </w:r>
      <w:r w:rsidRPr="00811D6B">
        <w:rPr>
          <w:rFonts w:ascii="Times New Roman" w:hAnsi="Times New Roman" w:cs="Times New Roman"/>
          <w:sz w:val="28"/>
          <w:szCs w:val="28"/>
        </w:rPr>
        <w:t>:</w:t>
      </w:r>
      <w:r w:rsidR="00C16D8B" w:rsidRPr="00811D6B">
        <w:rPr>
          <w:rFonts w:ascii="Times New Roman" w:hAnsi="Times New Roman" w:cs="Times New Roman"/>
          <w:sz w:val="28"/>
          <w:szCs w:val="28"/>
        </w:rPr>
        <w:t xml:space="preserve"> Шаркова Анастасия Ивановна</w:t>
      </w:r>
    </w:p>
    <w:p w14:paraId="6B04AB0E" w14:textId="467AFBB4" w:rsidR="00DC3001" w:rsidRDefault="00DC3001" w:rsidP="00C60A4A">
      <w:pPr>
        <w:ind w:left="708" w:firstLine="709"/>
        <w:rPr>
          <w:rFonts w:ascii="Times New Roman" w:hAnsi="Times New Roman" w:cs="Times New Roman"/>
          <w:sz w:val="28"/>
          <w:szCs w:val="28"/>
        </w:rPr>
      </w:pPr>
      <w:r w:rsidRPr="00811D6B">
        <w:rPr>
          <w:rFonts w:ascii="Times New Roman" w:hAnsi="Times New Roman" w:cs="Times New Roman"/>
          <w:sz w:val="28"/>
          <w:szCs w:val="28"/>
        </w:rPr>
        <w:t>учени</w:t>
      </w:r>
      <w:r w:rsidR="00C16D8B" w:rsidRPr="00811D6B">
        <w:rPr>
          <w:rFonts w:ascii="Times New Roman" w:hAnsi="Times New Roman" w:cs="Times New Roman"/>
          <w:sz w:val="28"/>
          <w:szCs w:val="28"/>
        </w:rPr>
        <w:t>ца</w:t>
      </w:r>
      <w:r w:rsidRPr="00811D6B">
        <w:rPr>
          <w:rFonts w:ascii="Times New Roman" w:hAnsi="Times New Roman" w:cs="Times New Roman"/>
          <w:sz w:val="28"/>
          <w:szCs w:val="28"/>
        </w:rPr>
        <w:t xml:space="preserve"> </w:t>
      </w:r>
      <w:r w:rsidR="00C16D8B" w:rsidRPr="00811D6B">
        <w:rPr>
          <w:rFonts w:ascii="Times New Roman" w:hAnsi="Times New Roman" w:cs="Times New Roman"/>
          <w:sz w:val="28"/>
          <w:szCs w:val="28"/>
        </w:rPr>
        <w:t>10</w:t>
      </w:r>
      <w:r w:rsidRPr="00811D6B">
        <w:rPr>
          <w:rFonts w:ascii="Times New Roman" w:hAnsi="Times New Roman" w:cs="Times New Roman"/>
          <w:sz w:val="28"/>
          <w:szCs w:val="28"/>
        </w:rPr>
        <w:t xml:space="preserve"> класса</w:t>
      </w:r>
    </w:p>
    <w:p w14:paraId="40AACAB4" w14:textId="4C9DE841" w:rsidR="00134F2F" w:rsidRDefault="00134F2F" w:rsidP="00134F2F">
      <w:pPr>
        <w:ind w:firstLine="708"/>
        <w:rPr>
          <w:rFonts w:ascii="Times New Roman" w:hAnsi="Times New Roman" w:cs="Times New Roman"/>
          <w:sz w:val="28"/>
          <w:szCs w:val="28"/>
        </w:rPr>
      </w:pPr>
      <w:r>
        <w:rPr>
          <w:rFonts w:ascii="Times New Roman" w:hAnsi="Times New Roman" w:cs="Times New Roman"/>
          <w:sz w:val="28"/>
          <w:szCs w:val="28"/>
        </w:rPr>
        <w:t>Руководитель</w:t>
      </w:r>
      <w:r>
        <w:rPr>
          <w:rFonts w:ascii="Times New Roman" w:hAnsi="Times New Roman" w:cs="Times New Roman"/>
          <w:sz w:val="28"/>
          <w:szCs w:val="28"/>
          <w:lang w:val="en-US"/>
        </w:rPr>
        <w:t>: X</w:t>
      </w:r>
      <w:proofErr w:type="spellStart"/>
      <w:r>
        <w:rPr>
          <w:rFonts w:ascii="Times New Roman" w:hAnsi="Times New Roman" w:cs="Times New Roman"/>
          <w:sz w:val="28"/>
          <w:szCs w:val="28"/>
        </w:rPr>
        <w:t>олодова</w:t>
      </w:r>
      <w:proofErr w:type="spellEnd"/>
      <w:r>
        <w:rPr>
          <w:rFonts w:ascii="Times New Roman" w:hAnsi="Times New Roman" w:cs="Times New Roman"/>
          <w:sz w:val="28"/>
          <w:szCs w:val="28"/>
        </w:rPr>
        <w:t xml:space="preserve"> Анна Витальевна</w:t>
      </w:r>
    </w:p>
    <w:p w14:paraId="24182339" w14:textId="4E587D58" w:rsidR="00134F2F" w:rsidRPr="00134F2F" w:rsidRDefault="00134F2F" w:rsidP="00134F2F">
      <w:pPr>
        <w:ind w:firstLine="708"/>
        <w:rPr>
          <w:rFonts w:ascii="Times New Roman" w:hAnsi="Times New Roman" w:cs="Times New Roman"/>
          <w:sz w:val="28"/>
          <w:szCs w:val="28"/>
        </w:rPr>
      </w:pPr>
      <w:r>
        <w:rPr>
          <w:rFonts w:ascii="Times New Roman" w:hAnsi="Times New Roman" w:cs="Times New Roman"/>
          <w:sz w:val="28"/>
          <w:szCs w:val="28"/>
        </w:rPr>
        <w:tab/>
        <w:t>Классный руководитель</w:t>
      </w:r>
    </w:p>
    <w:p w14:paraId="7F66DCD5" w14:textId="77777777" w:rsidR="00134F2F" w:rsidRPr="00811D6B" w:rsidRDefault="00134F2F" w:rsidP="00C60A4A">
      <w:pPr>
        <w:ind w:left="708" w:firstLine="709"/>
        <w:rPr>
          <w:rFonts w:ascii="Times New Roman" w:hAnsi="Times New Roman" w:cs="Times New Roman"/>
          <w:sz w:val="28"/>
          <w:szCs w:val="28"/>
        </w:rPr>
      </w:pPr>
    </w:p>
    <w:p w14:paraId="092847A7" w14:textId="77777777" w:rsidR="006831BD" w:rsidRPr="00811D6B" w:rsidRDefault="006831BD" w:rsidP="00C60A4A">
      <w:pPr>
        <w:ind w:firstLine="709"/>
        <w:jc w:val="center"/>
        <w:rPr>
          <w:rFonts w:ascii="Times New Roman" w:hAnsi="Times New Roman" w:cs="Times New Roman"/>
          <w:sz w:val="28"/>
          <w:szCs w:val="28"/>
        </w:rPr>
      </w:pPr>
    </w:p>
    <w:p w14:paraId="666DE85E" w14:textId="77777777" w:rsidR="000905BB" w:rsidRPr="00811D6B" w:rsidRDefault="000905BB" w:rsidP="00C60A4A">
      <w:pPr>
        <w:ind w:firstLine="709"/>
        <w:jc w:val="center"/>
        <w:rPr>
          <w:rFonts w:ascii="Times New Roman" w:hAnsi="Times New Roman" w:cs="Times New Roman"/>
          <w:sz w:val="28"/>
          <w:szCs w:val="28"/>
        </w:rPr>
      </w:pPr>
    </w:p>
    <w:p w14:paraId="1FD73635" w14:textId="77777777" w:rsidR="000905BB" w:rsidRPr="00811D6B" w:rsidRDefault="000905BB" w:rsidP="00C60A4A">
      <w:pPr>
        <w:ind w:firstLine="709"/>
        <w:jc w:val="center"/>
        <w:rPr>
          <w:rFonts w:ascii="Times New Roman" w:hAnsi="Times New Roman" w:cs="Times New Roman"/>
          <w:sz w:val="28"/>
          <w:szCs w:val="28"/>
        </w:rPr>
      </w:pPr>
    </w:p>
    <w:p w14:paraId="30EE798D" w14:textId="77777777" w:rsidR="000905BB" w:rsidRPr="00811D6B" w:rsidRDefault="000905BB" w:rsidP="00C60A4A">
      <w:pPr>
        <w:ind w:firstLine="709"/>
        <w:jc w:val="center"/>
        <w:rPr>
          <w:rFonts w:ascii="Times New Roman" w:hAnsi="Times New Roman" w:cs="Times New Roman"/>
          <w:sz w:val="28"/>
          <w:szCs w:val="28"/>
        </w:rPr>
      </w:pPr>
    </w:p>
    <w:p w14:paraId="77708DFB" w14:textId="77777777" w:rsidR="006831BD" w:rsidRPr="00811D6B" w:rsidRDefault="006831BD" w:rsidP="00C60A4A">
      <w:pPr>
        <w:ind w:firstLine="709"/>
        <w:jc w:val="center"/>
        <w:rPr>
          <w:rFonts w:ascii="Times New Roman" w:hAnsi="Times New Roman" w:cs="Times New Roman"/>
          <w:sz w:val="28"/>
          <w:szCs w:val="28"/>
        </w:rPr>
      </w:pPr>
    </w:p>
    <w:p w14:paraId="7D87E019" w14:textId="77777777" w:rsidR="006831BD" w:rsidRPr="00811D6B" w:rsidRDefault="006831BD" w:rsidP="00C60A4A">
      <w:pPr>
        <w:ind w:firstLine="709"/>
        <w:jc w:val="center"/>
        <w:rPr>
          <w:rFonts w:ascii="Times New Roman" w:hAnsi="Times New Roman" w:cs="Times New Roman"/>
          <w:sz w:val="28"/>
          <w:szCs w:val="28"/>
        </w:rPr>
      </w:pPr>
    </w:p>
    <w:p w14:paraId="6D569CAD" w14:textId="77777777" w:rsidR="006831BD" w:rsidRPr="00811D6B" w:rsidRDefault="006831BD" w:rsidP="00C60A4A">
      <w:pPr>
        <w:ind w:firstLine="709"/>
        <w:jc w:val="center"/>
        <w:rPr>
          <w:rFonts w:ascii="Times New Roman" w:hAnsi="Times New Roman" w:cs="Times New Roman"/>
          <w:sz w:val="28"/>
          <w:szCs w:val="28"/>
        </w:rPr>
      </w:pPr>
    </w:p>
    <w:p w14:paraId="68B0B18A" w14:textId="77777777" w:rsidR="006831BD" w:rsidRPr="00811D6B" w:rsidRDefault="006831BD" w:rsidP="00C60A4A">
      <w:pPr>
        <w:ind w:firstLine="709"/>
        <w:jc w:val="center"/>
        <w:rPr>
          <w:rFonts w:ascii="Times New Roman" w:hAnsi="Times New Roman" w:cs="Times New Roman"/>
          <w:sz w:val="28"/>
          <w:szCs w:val="28"/>
        </w:rPr>
      </w:pPr>
    </w:p>
    <w:p w14:paraId="29CB8CD7" w14:textId="77777777" w:rsidR="006831BD" w:rsidRPr="00811D6B" w:rsidRDefault="006831BD" w:rsidP="00C60A4A">
      <w:pPr>
        <w:ind w:firstLine="709"/>
        <w:jc w:val="center"/>
        <w:rPr>
          <w:rFonts w:ascii="Times New Roman" w:hAnsi="Times New Roman" w:cs="Times New Roman"/>
          <w:sz w:val="28"/>
          <w:szCs w:val="28"/>
        </w:rPr>
      </w:pPr>
    </w:p>
    <w:p w14:paraId="32D0B64A" w14:textId="77777777" w:rsidR="006831BD" w:rsidRPr="00811D6B" w:rsidRDefault="006831BD" w:rsidP="00C60A4A">
      <w:pPr>
        <w:ind w:firstLine="709"/>
        <w:jc w:val="center"/>
        <w:rPr>
          <w:rFonts w:ascii="Times New Roman" w:hAnsi="Times New Roman" w:cs="Times New Roman"/>
          <w:sz w:val="28"/>
          <w:szCs w:val="28"/>
        </w:rPr>
      </w:pPr>
    </w:p>
    <w:p w14:paraId="386CEA24" w14:textId="5530C215" w:rsidR="00107942" w:rsidRPr="00811D6B" w:rsidRDefault="00DD2C56" w:rsidP="00C60A4A">
      <w:pPr>
        <w:ind w:firstLine="709"/>
        <w:jc w:val="center"/>
        <w:rPr>
          <w:rFonts w:ascii="Times New Roman" w:hAnsi="Times New Roman" w:cs="Times New Roman"/>
          <w:sz w:val="28"/>
          <w:szCs w:val="28"/>
        </w:rPr>
      </w:pPr>
      <w:r w:rsidRPr="00811D6B">
        <w:rPr>
          <w:rFonts w:ascii="Times New Roman" w:hAnsi="Times New Roman" w:cs="Times New Roman"/>
          <w:sz w:val="28"/>
          <w:szCs w:val="28"/>
        </w:rPr>
        <w:t>2025-2026г</w:t>
      </w:r>
    </w:p>
    <w:p w14:paraId="3AAA159E" w14:textId="77777777" w:rsidR="00107942" w:rsidRPr="00811D6B" w:rsidRDefault="00107942" w:rsidP="000905BB">
      <w:pPr>
        <w:ind w:firstLine="709"/>
        <w:jc w:val="both"/>
        <w:rPr>
          <w:rFonts w:ascii="Times New Roman" w:hAnsi="Times New Roman" w:cs="Times New Roman"/>
          <w:sz w:val="28"/>
          <w:szCs w:val="28"/>
        </w:rPr>
      </w:pPr>
    </w:p>
    <w:p w14:paraId="58C56630" w14:textId="4368161F" w:rsidR="00093C26" w:rsidRDefault="00093C26" w:rsidP="00093C26">
      <w:pPr>
        <w:rPr>
          <w:rFonts w:ascii="Times New Roman" w:hAnsi="Times New Roman" w:cs="Times New Roman"/>
          <w:sz w:val="28"/>
          <w:szCs w:val="28"/>
        </w:rPr>
      </w:pPr>
      <w:r w:rsidRPr="00093C26">
        <w:rPr>
          <w:rFonts w:ascii="Times New Roman" w:hAnsi="Times New Roman" w:cs="Times New Roman"/>
          <w:sz w:val="28"/>
          <w:szCs w:val="28"/>
        </w:rPr>
        <w:t>В</w:t>
      </w:r>
      <w:r w:rsidRPr="00093C26">
        <w:rPr>
          <w:rFonts w:ascii="Times New Roman" w:hAnsi="Times New Roman" w:cs="Times New Roman"/>
          <w:sz w:val="28"/>
          <w:szCs w:val="28"/>
        </w:rPr>
        <w:t>ведение</w:t>
      </w:r>
      <w:r>
        <w:rPr>
          <w:rFonts w:ascii="Times New Roman" w:hAnsi="Times New Roman" w:cs="Times New Roman"/>
          <w:sz w:val="28"/>
          <w:szCs w:val="28"/>
        </w:rPr>
        <w:t>……………………………………………………………………………...2</w:t>
      </w:r>
    </w:p>
    <w:p w14:paraId="6F40D202" w14:textId="71DC72EA" w:rsidR="00EA1301" w:rsidRPr="00093C26" w:rsidRDefault="00EA1301" w:rsidP="00093C26">
      <w:pPr>
        <w:rPr>
          <w:rFonts w:ascii="Times New Roman" w:hAnsi="Times New Roman" w:cs="Times New Roman"/>
          <w:sz w:val="28"/>
          <w:szCs w:val="28"/>
        </w:rPr>
      </w:pPr>
      <w:r>
        <w:rPr>
          <w:rFonts w:ascii="Times New Roman" w:hAnsi="Times New Roman" w:cs="Times New Roman"/>
          <w:sz w:val="28"/>
          <w:szCs w:val="28"/>
        </w:rPr>
        <w:t>Основная часть…………………………………………………………………</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3</w:t>
      </w:r>
    </w:p>
    <w:p w14:paraId="27EE2378" w14:textId="2B216CDC" w:rsidR="00093C26" w:rsidRPr="00093C26" w:rsidRDefault="00093C26" w:rsidP="00093C26">
      <w:pPr>
        <w:rPr>
          <w:rFonts w:ascii="Times New Roman" w:hAnsi="Times New Roman" w:cs="Times New Roman"/>
          <w:sz w:val="28"/>
          <w:szCs w:val="28"/>
        </w:rPr>
      </w:pPr>
      <w:r w:rsidRPr="00093C26">
        <w:rPr>
          <w:rFonts w:ascii="Times New Roman" w:hAnsi="Times New Roman" w:cs="Times New Roman"/>
          <w:sz w:val="28"/>
          <w:szCs w:val="28"/>
        </w:rPr>
        <w:t>глава 1. теоретико-методологические основы экономики старения</w:t>
      </w:r>
      <w:r>
        <w:rPr>
          <w:rFonts w:ascii="Times New Roman" w:hAnsi="Times New Roman" w:cs="Times New Roman"/>
          <w:sz w:val="28"/>
          <w:szCs w:val="28"/>
        </w:rPr>
        <w:t>……………...3</w:t>
      </w:r>
      <w:r w:rsidRPr="00093C26">
        <w:rPr>
          <w:rFonts w:ascii="Times New Roman" w:hAnsi="Times New Roman" w:cs="Times New Roman"/>
          <w:sz w:val="28"/>
          <w:szCs w:val="28"/>
        </w:rPr>
        <w:br/>
        <w:t>глава 2. макроэкономические последствия демографических сдвигов</w:t>
      </w:r>
      <w:r>
        <w:rPr>
          <w:rFonts w:ascii="Times New Roman" w:hAnsi="Times New Roman" w:cs="Times New Roman"/>
          <w:sz w:val="28"/>
          <w:szCs w:val="28"/>
        </w:rPr>
        <w:t>………….10</w:t>
      </w:r>
      <w:r w:rsidRPr="00093C26">
        <w:rPr>
          <w:rFonts w:ascii="Times New Roman" w:hAnsi="Times New Roman" w:cs="Times New Roman"/>
          <w:sz w:val="28"/>
          <w:szCs w:val="28"/>
        </w:rPr>
        <w:br/>
        <w:t>глава 3. институциональная архитектура, пенсионные системы и стратегии адаптации</w:t>
      </w:r>
      <w:r>
        <w:rPr>
          <w:rFonts w:ascii="Times New Roman" w:hAnsi="Times New Roman" w:cs="Times New Roman"/>
          <w:sz w:val="28"/>
          <w:szCs w:val="28"/>
        </w:rPr>
        <w:t>……………………………………………………………………………19</w:t>
      </w:r>
      <w:r w:rsidRPr="00093C26">
        <w:rPr>
          <w:rFonts w:ascii="Times New Roman" w:hAnsi="Times New Roman" w:cs="Times New Roman"/>
          <w:sz w:val="28"/>
          <w:szCs w:val="28"/>
        </w:rPr>
        <w:br/>
        <w:t>заключение</w:t>
      </w:r>
      <w:r>
        <w:rPr>
          <w:rFonts w:ascii="Times New Roman" w:hAnsi="Times New Roman" w:cs="Times New Roman"/>
          <w:sz w:val="28"/>
          <w:szCs w:val="28"/>
        </w:rPr>
        <w:t>…………………………………………………………………………32</w:t>
      </w:r>
      <w:r w:rsidRPr="00093C26">
        <w:rPr>
          <w:rFonts w:ascii="Times New Roman" w:hAnsi="Times New Roman" w:cs="Times New Roman"/>
          <w:sz w:val="28"/>
          <w:szCs w:val="28"/>
        </w:rPr>
        <w:br/>
        <w:t>список литературы</w:t>
      </w:r>
      <w:r>
        <w:rPr>
          <w:rFonts w:ascii="Times New Roman" w:hAnsi="Times New Roman" w:cs="Times New Roman"/>
          <w:sz w:val="28"/>
          <w:szCs w:val="28"/>
        </w:rPr>
        <w:t>…………………………………………………………………</w:t>
      </w:r>
      <w:r>
        <w:rPr>
          <w:rFonts w:ascii="Times New Roman" w:hAnsi="Times New Roman" w:cs="Times New Roman"/>
          <w:sz w:val="28"/>
          <w:szCs w:val="28"/>
        </w:rPr>
        <w:t>35</w:t>
      </w:r>
    </w:p>
    <w:p w14:paraId="26CEC8D8" w14:textId="6AAD877F" w:rsidR="00093C26" w:rsidRDefault="00EA1301" w:rsidP="00EA1301">
      <w:pPr>
        <w:jc w:val="center"/>
        <w:rPr>
          <w:rFonts w:ascii="Times New Roman" w:hAnsi="Times New Roman" w:cs="Times New Roman"/>
          <w:sz w:val="28"/>
          <w:szCs w:val="28"/>
        </w:rPr>
      </w:pPr>
      <w:r>
        <w:rPr>
          <w:rFonts w:ascii="Times New Roman" w:hAnsi="Times New Roman" w:cs="Times New Roman"/>
          <w:sz w:val="28"/>
          <w:szCs w:val="28"/>
        </w:rPr>
        <w:t>Введение</w:t>
      </w:r>
    </w:p>
    <w:p w14:paraId="79D47415" w14:textId="71280182" w:rsidR="00EE6C29" w:rsidRPr="00811D6B" w:rsidRDefault="00EE6C29" w:rsidP="00EE6C29">
      <w:pPr>
        <w:jc w:val="both"/>
        <w:rPr>
          <w:rFonts w:ascii="Times New Roman" w:hAnsi="Times New Roman" w:cs="Times New Roman"/>
          <w:sz w:val="28"/>
          <w:szCs w:val="28"/>
        </w:rPr>
      </w:pPr>
      <w:r w:rsidRPr="00811D6B">
        <w:rPr>
          <w:rFonts w:ascii="Times New Roman" w:hAnsi="Times New Roman" w:cs="Times New Roman"/>
          <w:sz w:val="28"/>
          <w:szCs w:val="28"/>
        </w:rPr>
        <w:t>Цель работы: Цель исследования заключается в комплексном анализе макроэкономических последствий старения населения и научном обосновании стратегий адаптации экономических систем к условиям демографического перехода.</w:t>
      </w:r>
    </w:p>
    <w:p w14:paraId="114BD60B" w14:textId="5DEB3DE7" w:rsidR="00EE6C29" w:rsidRPr="00811D6B" w:rsidRDefault="00EE6C29" w:rsidP="00EE6C29">
      <w:pPr>
        <w:jc w:val="both"/>
        <w:rPr>
          <w:rFonts w:ascii="Times New Roman" w:hAnsi="Times New Roman" w:cs="Times New Roman"/>
          <w:sz w:val="28"/>
          <w:szCs w:val="28"/>
        </w:rPr>
      </w:pPr>
      <w:r w:rsidRPr="00811D6B">
        <w:rPr>
          <w:rFonts w:ascii="Times New Roman" w:hAnsi="Times New Roman" w:cs="Times New Roman"/>
          <w:sz w:val="28"/>
          <w:szCs w:val="28"/>
        </w:rPr>
        <w:t xml:space="preserve">Актуальность темы: Старение населения </w:t>
      </w:r>
      <w:r w:rsidRPr="00811D6B">
        <w:rPr>
          <w:rFonts w:ascii="Times New Roman" w:hAnsi="Times New Roman" w:cs="Times New Roman"/>
          <w:sz w:val="28"/>
          <w:szCs w:val="28"/>
        </w:rPr>
        <w:t>-</w:t>
      </w:r>
      <w:r w:rsidRPr="00811D6B">
        <w:rPr>
          <w:rFonts w:ascii="Times New Roman" w:hAnsi="Times New Roman" w:cs="Times New Roman"/>
          <w:sz w:val="28"/>
          <w:szCs w:val="28"/>
        </w:rPr>
        <w:t xml:space="preserve"> необратимый структурный сдвиг: к 2050 году доля лиц старше 60 лет достигнет 21% мирового населения. Это создает тройной вызов: (1) кризис солидарных пенсионных систем (PAYGO) из-за удвоения коэффициента демографической нагрузки, (2) «фискальный разрыв» между растущими социальными обязательствами и сужающейся налоговой базой, (3) долгосрочная стагнация с падением естественной процентной ставки до нуля. Без пересмотра экономической политики развитые страны рискуют войти в «японский сценарий» десятилетиями нулевого роста. Теоретическая и практическая значимость работы заключается в систематизации современных подходов к экономике старения. Результаты исследования могут быть использованы для корректировки долгосрочных стратегий развития, оптимизации пенсионных систем и формирования условий для реализации потенциала старшего поколения в экономике знаний.</w:t>
      </w:r>
    </w:p>
    <w:p w14:paraId="5AD8DEDC" w14:textId="0FB6FD59" w:rsidR="00EE6C29" w:rsidRPr="00811D6B" w:rsidRDefault="00EE6C29" w:rsidP="00EE6C29">
      <w:pPr>
        <w:pStyle w:val="a7"/>
        <w:numPr>
          <w:ilvl w:val="0"/>
          <w:numId w:val="2"/>
        </w:numPr>
        <w:ind w:firstLine="709"/>
        <w:jc w:val="both"/>
        <w:rPr>
          <w:rFonts w:ascii="Times New Roman" w:hAnsi="Times New Roman" w:cs="Times New Roman"/>
          <w:sz w:val="28"/>
          <w:szCs w:val="28"/>
        </w:rPr>
      </w:pPr>
      <w:r w:rsidRPr="00811D6B">
        <w:rPr>
          <w:rFonts w:ascii="Times New Roman" w:hAnsi="Times New Roman" w:cs="Times New Roman"/>
          <w:sz w:val="28"/>
          <w:szCs w:val="28"/>
        </w:rPr>
        <w:t>Задачи исследования</w:t>
      </w:r>
      <w:proofErr w:type="gramStart"/>
      <w:r w:rsidRPr="00811D6B">
        <w:rPr>
          <w:rFonts w:ascii="Times New Roman" w:hAnsi="Times New Roman" w:cs="Times New Roman"/>
          <w:sz w:val="28"/>
          <w:szCs w:val="28"/>
        </w:rPr>
        <w:t>: Раскрыть</w:t>
      </w:r>
      <w:proofErr w:type="gramEnd"/>
      <w:r w:rsidRPr="00811D6B">
        <w:rPr>
          <w:rFonts w:ascii="Times New Roman" w:hAnsi="Times New Roman" w:cs="Times New Roman"/>
          <w:sz w:val="28"/>
          <w:szCs w:val="28"/>
        </w:rPr>
        <w:t xml:space="preserve"> содержание понятий «экономика старения» (</w:t>
      </w:r>
      <w:proofErr w:type="spellStart"/>
      <w:r w:rsidRPr="00811D6B">
        <w:rPr>
          <w:rFonts w:ascii="Times New Roman" w:hAnsi="Times New Roman" w:cs="Times New Roman"/>
          <w:sz w:val="28"/>
          <w:szCs w:val="28"/>
        </w:rPr>
        <w:t>Altersoekonomie</w:t>
      </w:r>
      <w:proofErr w:type="spellEnd"/>
      <w:r w:rsidRPr="00811D6B">
        <w:rPr>
          <w:rFonts w:ascii="Times New Roman" w:hAnsi="Times New Roman" w:cs="Times New Roman"/>
          <w:sz w:val="28"/>
          <w:szCs w:val="28"/>
        </w:rPr>
        <w:t>).</w:t>
      </w:r>
    </w:p>
    <w:p w14:paraId="4CEA84A6" w14:textId="77777777" w:rsidR="00EE6C29" w:rsidRPr="00811D6B" w:rsidRDefault="00EE6C29" w:rsidP="00EE6C29">
      <w:pPr>
        <w:pStyle w:val="a7"/>
        <w:numPr>
          <w:ilvl w:val="0"/>
          <w:numId w:val="2"/>
        </w:numPr>
        <w:ind w:firstLine="709"/>
        <w:jc w:val="both"/>
        <w:rPr>
          <w:rFonts w:ascii="Times New Roman" w:hAnsi="Times New Roman" w:cs="Times New Roman"/>
          <w:sz w:val="28"/>
          <w:szCs w:val="28"/>
        </w:rPr>
      </w:pPr>
      <w:r w:rsidRPr="00811D6B">
        <w:rPr>
          <w:rFonts w:ascii="Times New Roman" w:hAnsi="Times New Roman" w:cs="Times New Roman"/>
          <w:sz w:val="28"/>
          <w:szCs w:val="28"/>
        </w:rPr>
        <w:t>Систематизировать теоретические подходы к экономике старения (OLG-модели, концепция второго демографического дивиденда).</w:t>
      </w:r>
    </w:p>
    <w:p w14:paraId="5BEFAF44" w14:textId="77777777" w:rsidR="00EE6C29" w:rsidRPr="00811D6B" w:rsidRDefault="00EE6C29" w:rsidP="00EE6C29">
      <w:pPr>
        <w:numPr>
          <w:ilvl w:val="0"/>
          <w:numId w:val="2"/>
        </w:numPr>
        <w:ind w:firstLine="709"/>
        <w:jc w:val="both"/>
        <w:rPr>
          <w:rFonts w:ascii="Times New Roman" w:hAnsi="Times New Roman" w:cs="Times New Roman"/>
          <w:sz w:val="28"/>
          <w:szCs w:val="28"/>
        </w:rPr>
      </w:pPr>
      <w:r w:rsidRPr="00811D6B">
        <w:rPr>
          <w:rFonts w:ascii="Times New Roman" w:hAnsi="Times New Roman" w:cs="Times New Roman"/>
          <w:sz w:val="28"/>
          <w:szCs w:val="28"/>
        </w:rPr>
        <w:lastRenderedPageBreak/>
        <w:t xml:space="preserve">Выявить влияние возрастной структуры на рынок труда </w:t>
      </w:r>
    </w:p>
    <w:p w14:paraId="1523B12D" w14:textId="58EDF28D" w:rsidR="00EE6C29" w:rsidRPr="00811D6B" w:rsidRDefault="00EE6C29" w:rsidP="00EE6C29">
      <w:pPr>
        <w:numPr>
          <w:ilvl w:val="0"/>
          <w:numId w:val="2"/>
        </w:numPr>
        <w:ind w:firstLine="709"/>
        <w:jc w:val="both"/>
        <w:rPr>
          <w:rFonts w:ascii="Times New Roman" w:hAnsi="Times New Roman" w:cs="Times New Roman"/>
          <w:sz w:val="28"/>
          <w:szCs w:val="28"/>
        </w:rPr>
      </w:pPr>
      <w:r w:rsidRPr="00811D6B">
        <w:rPr>
          <w:rFonts w:ascii="Times New Roman" w:hAnsi="Times New Roman" w:cs="Times New Roman"/>
          <w:sz w:val="28"/>
          <w:szCs w:val="28"/>
        </w:rPr>
        <w:t>Оценить динамику сбережений, естественной процентной ставки (</w:t>
      </w:r>
      <m:oMath>
        <m:sSup>
          <m:sSupPr>
            <m:ctrlPr>
              <w:rPr>
                <w:rFonts w:ascii="Cambria Math" w:hAnsi="Cambria Math" w:cs="Times New Roman"/>
                <w:sz w:val="28"/>
                <w:szCs w:val="28"/>
              </w:rPr>
            </m:ctrlPr>
          </m:sSupPr>
          <m:e>
            <m:r>
              <w:rPr>
                <w:rFonts w:ascii="Cambria Math" w:hAnsi="Cambria Math" w:cs="Times New Roman"/>
                <w:sz w:val="28"/>
                <w:szCs w:val="28"/>
              </w:rPr>
              <m:t>r</m:t>
            </m:r>
          </m:e>
          <m:sup>
            <m:r>
              <w:rPr>
                <w:rFonts w:ascii="Cambria Math" w:hAnsi="Cambria Math" w:cs="Times New Roman"/>
                <w:sz w:val="28"/>
                <w:szCs w:val="28"/>
              </w:rPr>
              <m:t>*</m:t>
            </m:r>
          </m:sup>
        </m:sSup>
      </m:oMath>
      <w:r w:rsidRPr="00811D6B">
        <w:rPr>
          <w:rFonts w:ascii="Times New Roman" w:hAnsi="Times New Roman" w:cs="Times New Roman"/>
          <w:sz w:val="28"/>
          <w:szCs w:val="28"/>
        </w:rPr>
        <w:t>), совокупный спрос, риски финансового сектора.</w:t>
      </w:r>
    </w:p>
    <w:p w14:paraId="1550CD4A" w14:textId="77777777" w:rsidR="00EE6C29" w:rsidRPr="00811D6B" w:rsidRDefault="00EE6C29" w:rsidP="00EE6C29">
      <w:pPr>
        <w:numPr>
          <w:ilvl w:val="0"/>
          <w:numId w:val="2"/>
        </w:numPr>
        <w:ind w:firstLine="709"/>
        <w:jc w:val="both"/>
        <w:rPr>
          <w:rFonts w:ascii="Times New Roman" w:hAnsi="Times New Roman" w:cs="Times New Roman"/>
          <w:sz w:val="28"/>
          <w:szCs w:val="28"/>
        </w:rPr>
      </w:pPr>
      <w:r w:rsidRPr="00811D6B">
        <w:rPr>
          <w:rFonts w:ascii="Times New Roman" w:hAnsi="Times New Roman" w:cs="Times New Roman"/>
          <w:sz w:val="28"/>
          <w:szCs w:val="28"/>
        </w:rPr>
        <w:t>Проанализировать фискальную нагрузку на пенсионные системы и здравоохранение.</w:t>
      </w:r>
    </w:p>
    <w:p w14:paraId="57E03D5D" w14:textId="77777777" w:rsidR="00EE6C29" w:rsidRPr="00811D6B" w:rsidRDefault="00EE6C29" w:rsidP="00EE6C29">
      <w:pPr>
        <w:numPr>
          <w:ilvl w:val="0"/>
          <w:numId w:val="2"/>
        </w:numPr>
        <w:ind w:firstLine="709"/>
        <w:jc w:val="both"/>
        <w:rPr>
          <w:rFonts w:ascii="Times New Roman" w:hAnsi="Times New Roman" w:cs="Times New Roman"/>
          <w:sz w:val="28"/>
          <w:szCs w:val="28"/>
        </w:rPr>
      </w:pPr>
      <w:r w:rsidRPr="00811D6B">
        <w:rPr>
          <w:rFonts w:ascii="Times New Roman" w:hAnsi="Times New Roman" w:cs="Times New Roman"/>
          <w:sz w:val="28"/>
          <w:szCs w:val="28"/>
        </w:rPr>
        <w:t>Сравнить эффективность распределительных (PAYGO) и накопительных пенсионных моделей, механизмов NDC и автоматических балансиров.</w:t>
      </w:r>
    </w:p>
    <w:p w14:paraId="255F1AD8" w14:textId="266103FC" w:rsidR="00EE6C29" w:rsidRPr="00811D6B" w:rsidRDefault="00EE6C29" w:rsidP="00EE6C29">
      <w:pPr>
        <w:numPr>
          <w:ilvl w:val="0"/>
          <w:numId w:val="2"/>
        </w:numPr>
        <w:ind w:firstLine="709"/>
        <w:jc w:val="both"/>
        <w:rPr>
          <w:rFonts w:ascii="Times New Roman" w:hAnsi="Times New Roman" w:cs="Times New Roman"/>
          <w:sz w:val="28"/>
          <w:szCs w:val="28"/>
        </w:rPr>
      </w:pPr>
      <w:r w:rsidRPr="00811D6B">
        <w:rPr>
          <w:rFonts w:ascii="Times New Roman" w:hAnsi="Times New Roman" w:cs="Times New Roman"/>
          <w:sz w:val="28"/>
          <w:szCs w:val="28"/>
        </w:rPr>
        <w:t>Разработать рекомендации по налоговой, технологической и социальной политике.</w:t>
      </w:r>
    </w:p>
    <w:p w14:paraId="4E2E0A90" w14:textId="77777777" w:rsidR="00EE6C29" w:rsidRPr="00811D6B" w:rsidRDefault="00EE6C29" w:rsidP="00EE6C29">
      <w:pPr>
        <w:ind w:firstLine="709"/>
        <w:jc w:val="both"/>
        <w:rPr>
          <w:rFonts w:ascii="Times New Roman" w:hAnsi="Times New Roman" w:cs="Times New Roman"/>
          <w:sz w:val="28"/>
          <w:szCs w:val="28"/>
        </w:rPr>
      </w:pPr>
      <w:r w:rsidRPr="00811D6B">
        <w:rPr>
          <w:rFonts w:ascii="Times New Roman" w:hAnsi="Times New Roman" w:cs="Times New Roman"/>
          <w:sz w:val="28"/>
          <w:szCs w:val="28"/>
        </w:rPr>
        <w:t>Объектом исследования является глобальная экономическая система, трансформирующаяся под воздействием изменения возрастной структуры населения.</w:t>
      </w:r>
    </w:p>
    <w:p w14:paraId="445363F2" w14:textId="654B92B2" w:rsidR="00EE6C29" w:rsidRPr="00811D6B" w:rsidRDefault="00EE6C29" w:rsidP="00EE6C29">
      <w:pPr>
        <w:ind w:firstLine="709"/>
        <w:jc w:val="both"/>
        <w:rPr>
          <w:rFonts w:ascii="Times New Roman" w:hAnsi="Times New Roman" w:cs="Times New Roman"/>
          <w:sz w:val="28"/>
          <w:szCs w:val="28"/>
        </w:rPr>
      </w:pPr>
      <w:r w:rsidRPr="00811D6B">
        <w:rPr>
          <w:rFonts w:ascii="Times New Roman" w:hAnsi="Times New Roman" w:cs="Times New Roman"/>
          <w:sz w:val="28"/>
          <w:szCs w:val="28"/>
        </w:rPr>
        <w:t>Предметом исследования выступают совокупность экономических отношений, механизмов и закономерностей, возникающих в процессе адаптации рынков труда, капитала и государственных институтов к старению населения.</w:t>
      </w:r>
    </w:p>
    <w:p w14:paraId="5E828F10" w14:textId="7EBFA413" w:rsidR="002D14CC" w:rsidRDefault="00EE6C29" w:rsidP="002D14CC">
      <w:pPr>
        <w:ind w:firstLine="708"/>
        <w:jc w:val="both"/>
        <w:rPr>
          <w:rFonts w:ascii="Times New Roman" w:hAnsi="Times New Roman" w:cs="Times New Roman"/>
          <w:sz w:val="28"/>
          <w:szCs w:val="28"/>
        </w:rPr>
      </w:pPr>
      <w:r w:rsidRPr="00811D6B">
        <w:rPr>
          <w:rFonts w:ascii="Times New Roman" w:hAnsi="Times New Roman" w:cs="Times New Roman"/>
          <w:sz w:val="28"/>
          <w:szCs w:val="28"/>
        </w:rPr>
        <w:t xml:space="preserve">Методы исследования: </w:t>
      </w:r>
    </w:p>
    <w:p w14:paraId="7791CD92" w14:textId="2AE10B5F" w:rsidR="002D14CC" w:rsidRPr="002D14CC" w:rsidRDefault="002D14CC" w:rsidP="002D14CC">
      <w:pPr>
        <w:numPr>
          <w:ilvl w:val="0"/>
          <w:numId w:val="9"/>
        </w:numPr>
        <w:jc w:val="both"/>
        <w:rPr>
          <w:rFonts w:ascii="Times New Roman" w:hAnsi="Times New Roman" w:cs="Times New Roman"/>
          <w:sz w:val="28"/>
          <w:szCs w:val="28"/>
        </w:rPr>
      </w:pPr>
      <w:r w:rsidRPr="002D14CC">
        <w:rPr>
          <w:rFonts w:ascii="Times New Roman" w:hAnsi="Times New Roman" w:cs="Times New Roman"/>
          <w:sz w:val="28"/>
          <w:szCs w:val="28"/>
        </w:rPr>
        <w:t>Теоретическое моделирование </w:t>
      </w:r>
    </w:p>
    <w:p w14:paraId="2F886016" w14:textId="2F4A7E58" w:rsidR="002D14CC" w:rsidRPr="002D14CC" w:rsidRDefault="002D14CC" w:rsidP="002D14CC">
      <w:pPr>
        <w:numPr>
          <w:ilvl w:val="0"/>
          <w:numId w:val="9"/>
        </w:numPr>
        <w:jc w:val="both"/>
        <w:rPr>
          <w:rFonts w:ascii="Times New Roman" w:hAnsi="Times New Roman" w:cs="Times New Roman"/>
          <w:sz w:val="28"/>
          <w:szCs w:val="28"/>
        </w:rPr>
      </w:pPr>
      <w:r w:rsidRPr="002D14CC">
        <w:rPr>
          <w:rFonts w:ascii="Times New Roman" w:hAnsi="Times New Roman" w:cs="Times New Roman"/>
          <w:sz w:val="28"/>
          <w:szCs w:val="28"/>
        </w:rPr>
        <w:t>Статистический анализ </w:t>
      </w:r>
    </w:p>
    <w:p w14:paraId="1DDB042F" w14:textId="0F801D1A" w:rsidR="002D14CC" w:rsidRPr="002D14CC" w:rsidRDefault="002D14CC" w:rsidP="002D14CC">
      <w:pPr>
        <w:numPr>
          <w:ilvl w:val="0"/>
          <w:numId w:val="9"/>
        </w:numPr>
        <w:jc w:val="both"/>
        <w:rPr>
          <w:rFonts w:ascii="Times New Roman" w:hAnsi="Times New Roman" w:cs="Times New Roman"/>
          <w:sz w:val="28"/>
          <w:szCs w:val="28"/>
        </w:rPr>
      </w:pPr>
      <w:r w:rsidRPr="002D14CC">
        <w:rPr>
          <w:rFonts w:ascii="Times New Roman" w:hAnsi="Times New Roman" w:cs="Times New Roman"/>
          <w:sz w:val="28"/>
          <w:szCs w:val="28"/>
        </w:rPr>
        <w:t>Сравнительный институциональный анализ </w:t>
      </w:r>
    </w:p>
    <w:p w14:paraId="0B3C9895" w14:textId="77777777" w:rsidR="002D14CC" w:rsidRPr="002D14CC" w:rsidRDefault="002D14CC" w:rsidP="002D14CC">
      <w:pPr>
        <w:numPr>
          <w:ilvl w:val="0"/>
          <w:numId w:val="9"/>
        </w:numPr>
        <w:jc w:val="both"/>
        <w:rPr>
          <w:rFonts w:ascii="Times New Roman" w:hAnsi="Times New Roman" w:cs="Times New Roman"/>
          <w:sz w:val="28"/>
          <w:szCs w:val="28"/>
        </w:rPr>
      </w:pPr>
      <w:r w:rsidRPr="002D14CC">
        <w:rPr>
          <w:rFonts w:ascii="Times New Roman" w:hAnsi="Times New Roman" w:cs="Times New Roman"/>
          <w:sz w:val="28"/>
          <w:szCs w:val="28"/>
        </w:rPr>
        <w:t>Эконометрический анализ временных рядов </w:t>
      </w:r>
    </w:p>
    <w:p w14:paraId="1C693D5A" w14:textId="2278CF57" w:rsidR="002D14CC" w:rsidRPr="002D14CC" w:rsidRDefault="002D14CC" w:rsidP="00EE6C29">
      <w:pPr>
        <w:numPr>
          <w:ilvl w:val="0"/>
          <w:numId w:val="9"/>
        </w:numPr>
        <w:jc w:val="both"/>
        <w:rPr>
          <w:rFonts w:ascii="Times New Roman" w:hAnsi="Times New Roman" w:cs="Times New Roman"/>
          <w:sz w:val="28"/>
          <w:szCs w:val="28"/>
        </w:rPr>
      </w:pPr>
      <w:r w:rsidRPr="002D14CC">
        <w:rPr>
          <w:rFonts w:ascii="Times New Roman" w:hAnsi="Times New Roman" w:cs="Times New Roman"/>
          <w:sz w:val="28"/>
          <w:szCs w:val="28"/>
        </w:rPr>
        <w:t>Поведенческий анализ</w:t>
      </w:r>
      <w:r w:rsidRPr="002D14CC">
        <w:rPr>
          <w:rFonts w:ascii="Times New Roman" w:hAnsi="Times New Roman" w:cs="Times New Roman"/>
          <w:sz w:val="28"/>
          <w:szCs w:val="28"/>
        </w:rPr>
        <w:t xml:space="preserve">, </w:t>
      </w:r>
      <w:r w:rsidRPr="002D14CC">
        <w:rPr>
          <w:rFonts w:ascii="Times New Roman" w:hAnsi="Times New Roman" w:cs="Times New Roman"/>
          <w:sz w:val="28"/>
          <w:szCs w:val="28"/>
        </w:rPr>
        <w:t>Сценарное прогнозирование </w:t>
      </w:r>
    </w:p>
    <w:p w14:paraId="1FD0469F" w14:textId="11BECAC6" w:rsidR="000905BB" w:rsidRPr="00811D6B" w:rsidRDefault="00EE6C29" w:rsidP="00EE6C29">
      <w:pPr>
        <w:ind w:firstLine="709"/>
        <w:jc w:val="both"/>
        <w:rPr>
          <w:rFonts w:ascii="Times New Roman" w:hAnsi="Times New Roman" w:cs="Times New Roman"/>
          <w:sz w:val="28"/>
          <w:szCs w:val="28"/>
        </w:rPr>
      </w:pPr>
      <w:r w:rsidRPr="00811D6B">
        <w:rPr>
          <w:rFonts w:ascii="Times New Roman" w:hAnsi="Times New Roman" w:cs="Times New Roman"/>
          <w:sz w:val="28"/>
          <w:szCs w:val="28"/>
        </w:rPr>
        <w:t>Гипотеза исследования</w:t>
      </w:r>
      <w:r w:rsidRPr="00811D6B">
        <w:rPr>
          <w:rFonts w:ascii="Times New Roman" w:hAnsi="Times New Roman" w:cs="Times New Roman"/>
          <w:sz w:val="28"/>
          <w:szCs w:val="28"/>
        </w:rPr>
        <w:t xml:space="preserve">: </w:t>
      </w:r>
      <w:r w:rsidRPr="00811D6B">
        <w:rPr>
          <w:rFonts w:ascii="Times New Roman" w:hAnsi="Times New Roman" w:cs="Times New Roman"/>
          <w:sz w:val="28"/>
          <w:szCs w:val="28"/>
        </w:rPr>
        <w:t>Старение населения может быть трансформировано из фискального балласта в «дивиденд долголетия» при одновременной реализации трех условий: (1) переход к многоуровневым пенсионным системам с автоматическими балансирами, (2) ускоренная автоматизация и внедрение ИИ, (3) интеграция пожилых работников через непрерывное образование (</w:t>
      </w:r>
      <w:proofErr w:type="spellStart"/>
      <w:r w:rsidRPr="00811D6B">
        <w:rPr>
          <w:rFonts w:ascii="Times New Roman" w:hAnsi="Times New Roman" w:cs="Times New Roman"/>
          <w:sz w:val="28"/>
          <w:szCs w:val="28"/>
        </w:rPr>
        <w:t>Lifelong</w:t>
      </w:r>
      <w:proofErr w:type="spellEnd"/>
      <w:r w:rsidRPr="00811D6B">
        <w:rPr>
          <w:rFonts w:ascii="Times New Roman" w:hAnsi="Times New Roman" w:cs="Times New Roman"/>
          <w:sz w:val="28"/>
          <w:szCs w:val="28"/>
        </w:rPr>
        <w:t xml:space="preserve"> Learning) и гибкую занятость.</w:t>
      </w:r>
    </w:p>
    <w:p w14:paraId="5BFBB26F" w14:textId="0DCC86C0" w:rsidR="000905BB" w:rsidRPr="00811D6B" w:rsidRDefault="00EA1301" w:rsidP="00EA1301">
      <w:pPr>
        <w:ind w:firstLine="709"/>
        <w:jc w:val="center"/>
        <w:rPr>
          <w:rFonts w:ascii="Times New Roman" w:hAnsi="Times New Roman" w:cs="Times New Roman"/>
          <w:sz w:val="28"/>
          <w:szCs w:val="28"/>
        </w:rPr>
      </w:pPr>
      <w:r>
        <w:rPr>
          <w:rFonts w:ascii="Times New Roman" w:hAnsi="Times New Roman" w:cs="Times New Roman"/>
          <w:sz w:val="28"/>
          <w:szCs w:val="28"/>
        </w:rPr>
        <w:t>ОСНОВНАЯ ЧАСТЬ</w:t>
      </w:r>
    </w:p>
    <w:p w14:paraId="59F1FC92" w14:textId="1E34100B" w:rsidR="00107942" w:rsidRPr="00811D6B" w:rsidRDefault="00107942" w:rsidP="00EA1301">
      <w:pPr>
        <w:ind w:firstLine="709"/>
        <w:jc w:val="center"/>
        <w:rPr>
          <w:rFonts w:ascii="Times New Roman" w:hAnsi="Times New Roman" w:cs="Times New Roman"/>
          <w:sz w:val="28"/>
          <w:szCs w:val="28"/>
        </w:rPr>
      </w:pPr>
      <w:r w:rsidRPr="00811D6B">
        <w:rPr>
          <w:rFonts w:ascii="Times New Roman" w:hAnsi="Times New Roman" w:cs="Times New Roman"/>
          <w:sz w:val="28"/>
          <w:szCs w:val="28"/>
        </w:rPr>
        <w:t>ГЛАВА 1. ТЕОРЕТИКО-МЕТОДОЛОГИЧЕСКИЕ ОСНОВЫ ЭКОНОМИКИ СТАРЕНИЯ</w:t>
      </w:r>
    </w:p>
    <w:p w14:paraId="6A899F5A" w14:textId="33351B4F"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 1.1. Введение: Детерминация проблемы</w:t>
      </w:r>
    </w:p>
    <w:p w14:paraId="43B2ABB6" w14:textId="17656970" w:rsidR="00107942" w:rsidRPr="00811D6B" w:rsidRDefault="00107942" w:rsidP="000905BB">
      <w:pPr>
        <w:spacing w:line="360" w:lineRule="auto"/>
        <w:ind w:firstLine="709"/>
        <w:jc w:val="both"/>
        <w:rPr>
          <w:rFonts w:ascii="Times New Roman" w:hAnsi="Times New Roman" w:cs="Times New Roman"/>
          <w:sz w:val="28"/>
          <w:szCs w:val="28"/>
        </w:rPr>
      </w:pPr>
      <w:r w:rsidRPr="00811D6B">
        <w:rPr>
          <w:rFonts w:ascii="Times New Roman" w:hAnsi="Times New Roman" w:cs="Times New Roman"/>
          <w:sz w:val="28"/>
          <w:szCs w:val="28"/>
        </w:rPr>
        <w:lastRenderedPageBreak/>
        <w:t>Старение населения представляет собой фундаментальный демографический сдвиг, определяющий контуры глобальной экономики XXI века. В отличие от временных демографических флуктуаций, текущий процесс носит необратимый и структурный характер. Он является результатом кумулятивного эффекта снижения фертильности и беспрецедентного роста продолжительности жизни. Данный анализ рассматривает механизмы этого перехода и его влияние на макроэкономическую стабильность.</w:t>
      </w:r>
    </w:p>
    <w:p w14:paraId="0F5C6BE8" w14:textId="27DA9B01" w:rsidR="00107942" w:rsidRPr="00811D6B" w:rsidRDefault="00107942" w:rsidP="001A3894">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 1.2. Концепция демографического перехода и феномен «отложенной старости»</w:t>
      </w:r>
    </w:p>
    <w:p w14:paraId="67A460F2" w14:textId="2B846D1F"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Современная экономическая наука рассматривает старение населения как финальную стадию глобального демографического перехода. </w:t>
      </w:r>
      <w:r w:rsidR="001A3894" w:rsidRPr="00811D6B">
        <w:rPr>
          <w:rFonts w:ascii="Times New Roman" w:hAnsi="Times New Roman" w:cs="Times New Roman"/>
          <w:sz w:val="28"/>
          <w:szCs w:val="28"/>
        </w:rPr>
        <w:t xml:space="preserve">Этот </w:t>
      </w:r>
      <w:r w:rsidRPr="00811D6B">
        <w:rPr>
          <w:rFonts w:ascii="Times New Roman" w:hAnsi="Times New Roman" w:cs="Times New Roman"/>
          <w:sz w:val="28"/>
          <w:szCs w:val="28"/>
        </w:rPr>
        <w:t>процесс характеризуется последовательным переходом от высоких показателей рождаемости и смертности к низким.</w:t>
      </w:r>
    </w:p>
    <w:p w14:paraId="28281090" w14:textId="77777777" w:rsidR="00107942" w:rsidRPr="00811D6B" w:rsidRDefault="00107942" w:rsidP="000905BB">
      <w:pPr>
        <w:ind w:firstLine="709"/>
        <w:jc w:val="both"/>
        <w:rPr>
          <w:rFonts w:ascii="Times New Roman" w:hAnsi="Times New Roman" w:cs="Times New Roman"/>
          <w:sz w:val="28"/>
          <w:szCs w:val="28"/>
        </w:rPr>
      </w:pPr>
    </w:p>
    <w:p w14:paraId="24102654" w14:textId="77777777"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Ключевые детерминанты процесса:</w:t>
      </w:r>
    </w:p>
    <w:p w14:paraId="1A9B18F8" w14:textId="72581AAB"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1.Снижение рождаемости: В большинстве развитых стран и стран с переходной экономикой суммарный коэффициент рождаемости опустился ниже уровня воспроизводства (2,1 ребенка на одну женщину). Это ведет к «старению снизу» </w:t>
      </w:r>
      <w:r w:rsidR="00D230E9" w:rsidRPr="00811D6B">
        <w:rPr>
          <w:rFonts w:ascii="Times New Roman" w:hAnsi="Times New Roman" w:cs="Times New Roman"/>
          <w:sz w:val="28"/>
          <w:szCs w:val="28"/>
        </w:rPr>
        <w:t>-</w:t>
      </w:r>
      <w:r w:rsidRPr="00811D6B">
        <w:rPr>
          <w:rFonts w:ascii="Times New Roman" w:hAnsi="Times New Roman" w:cs="Times New Roman"/>
          <w:sz w:val="28"/>
          <w:szCs w:val="28"/>
        </w:rPr>
        <w:t xml:space="preserve"> сужению основания возрастной пирамиды.</w:t>
      </w:r>
    </w:p>
    <w:p w14:paraId="306649E2" w14:textId="7D333076" w:rsidR="00107942" w:rsidRPr="00811D6B" w:rsidRDefault="00107942" w:rsidP="001A3894">
      <w:pPr>
        <w:ind w:firstLine="709"/>
        <w:jc w:val="both"/>
        <w:rPr>
          <w:rFonts w:ascii="Times New Roman" w:hAnsi="Times New Roman" w:cs="Times New Roman"/>
          <w:sz w:val="28"/>
          <w:szCs w:val="28"/>
        </w:rPr>
      </w:pPr>
      <w:r w:rsidRPr="00811D6B">
        <w:rPr>
          <w:rFonts w:ascii="Times New Roman" w:hAnsi="Times New Roman" w:cs="Times New Roman"/>
          <w:sz w:val="28"/>
          <w:szCs w:val="28"/>
        </w:rPr>
        <w:t>2.Рост ожидаемой продолжительности жизни</w:t>
      </w:r>
      <w:proofErr w:type="gramStart"/>
      <w:r w:rsidRPr="00811D6B">
        <w:rPr>
          <w:rFonts w:ascii="Times New Roman" w:hAnsi="Times New Roman" w:cs="Times New Roman"/>
          <w:sz w:val="28"/>
          <w:szCs w:val="28"/>
        </w:rPr>
        <w:t>:</w:t>
      </w:r>
      <w:r w:rsidR="001A3894" w:rsidRPr="00811D6B">
        <w:rPr>
          <w:rFonts w:ascii="Times New Roman" w:hAnsi="Times New Roman" w:cs="Times New Roman"/>
          <w:sz w:val="28"/>
          <w:szCs w:val="28"/>
        </w:rPr>
        <w:t xml:space="preserve"> </w:t>
      </w:r>
      <w:r w:rsidRPr="00811D6B">
        <w:rPr>
          <w:rFonts w:ascii="Times New Roman" w:hAnsi="Times New Roman" w:cs="Times New Roman"/>
          <w:sz w:val="28"/>
          <w:szCs w:val="28"/>
        </w:rPr>
        <w:t>Благодаря</w:t>
      </w:r>
      <w:proofErr w:type="gramEnd"/>
      <w:r w:rsidRPr="00811D6B">
        <w:rPr>
          <w:rFonts w:ascii="Times New Roman" w:hAnsi="Times New Roman" w:cs="Times New Roman"/>
          <w:sz w:val="28"/>
          <w:szCs w:val="28"/>
        </w:rPr>
        <w:t xml:space="preserve"> успехам медицины, снижению смертности от сердечно-сосудистых заболеваний и улучшению условий труда, наблюдается «старение сверху».</w:t>
      </w:r>
    </w:p>
    <w:p w14:paraId="648506DC" w14:textId="2EFE298D" w:rsidR="00107942" w:rsidRPr="00811D6B" w:rsidRDefault="00107942" w:rsidP="001A3894">
      <w:pPr>
        <w:ind w:firstLine="709"/>
        <w:jc w:val="both"/>
        <w:rPr>
          <w:rFonts w:ascii="Times New Roman" w:hAnsi="Times New Roman" w:cs="Times New Roman"/>
          <w:sz w:val="28"/>
          <w:szCs w:val="28"/>
        </w:rPr>
      </w:pPr>
      <w:r w:rsidRPr="00811D6B">
        <w:rPr>
          <w:rFonts w:ascii="Times New Roman" w:hAnsi="Times New Roman" w:cs="Times New Roman"/>
          <w:sz w:val="28"/>
          <w:szCs w:val="28"/>
        </w:rPr>
        <w:t>В последние годы особое внимание уделяется феномену «отложенной старости». Суть этого явления заключается в том, что биологический возраст человека перестает соответствовать социальному и экономическому возрасту прошлых поколений.</w:t>
      </w:r>
    </w:p>
    <w:p w14:paraId="677A820E" w14:textId="688561AB" w:rsidR="00107942" w:rsidRPr="00811D6B" w:rsidRDefault="00107942" w:rsidP="001A3894">
      <w:pPr>
        <w:ind w:firstLine="709"/>
        <w:jc w:val="both"/>
        <w:rPr>
          <w:rFonts w:ascii="Times New Roman" w:hAnsi="Times New Roman" w:cs="Times New Roman"/>
          <w:sz w:val="28"/>
          <w:szCs w:val="28"/>
        </w:rPr>
      </w:pPr>
      <w:r w:rsidRPr="00811D6B">
        <w:rPr>
          <w:rFonts w:ascii="Times New Roman" w:hAnsi="Times New Roman" w:cs="Times New Roman"/>
          <w:sz w:val="28"/>
          <w:szCs w:val="28"/>
        </w:rPr>
        <w:t>Важное уточнение: Старение сегодня характеризуется увеличением периода «активного долголетия». Это означает, что порог наступления старости фактически сдвигается на более поздний срок. В экономических моделях это интерпретируется как расширение горизонта планирования индивида.</w:t>
      </w:r>
    </w:p>
    <w:p w14:paraId="61DC4F3E" w14:textId="77777777"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Экономические аспекты феномена «отложенной старости»:</w:t>
      </w:r>
    </w:p>
    <w:p w14:paraId="5BD8D689" w14:textId="12D59B53"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Изменение субъективного возраста: Люди старше 60 лет сегодня обладают более высоким уровнем когнитивного и физического здоровья, чем их </w:t>
      </w:r>
      <w:r w:rsidRPr="00811D6B">
        <w:rPr>
          <w:rFonts w:ascii="Times New Roman" w:hAnsi="Times New Roman" w:cs="Times New Roman"/>
          <w:sz w:val="28"/>
          <w:szCs w:val="28"/>
        </w:rPr>
        <w:lastRenderedPageBreak/>
        <w:t>сверстники 30–40 лет назад. Это создает потенциал для продления трудовой активности.</w:t>
      </w:r>
    </w:p>
    <w:p w14:paraId="28AB3DE2" w14:textId="27B47720"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Инвестиции в человеческий капитал: Осознание более долгой жизни стимулирует людей вкладываться в образование и переобучение в зрелом возрасте (</w:t>
      </w:r>
      <w:proofErr w:type="spellStart"/>
      <w:r w:rsidRPr="00811D6B">
        <w:rPr>
          <w:rFonts w:ascii="Times New Roman" w:hAnsi="Times New Roman" w:cs="Times New Roman"/>
          <w:sz w:val="28"/>
          <w:szCs w:val="28"/>
        </w:rPr>
        <w:t>Lifelong</w:t>
      </w:r>
      <w:proofErr w:type="spellEnd"/>
      <w:r w:rsidRPr="00811D6B">
        <w:rPr>
          <w:rFonts w:ascii="Times New Roman" w:hAnsi="Times New Roman" w:cs="Times New Roman"/>
          <w:sz w:val="28"/>
          <w:szCs w:val="28"/>
        </w:rPr>
        <w:t xml:space="preserve"> Learning). Как отмечается в материалах Венского университета экономики (</w:t>
      </w:r>
      <w:proofErr w:type="spellStart"/>
      <w:r w:rsidRPr="00811D6B">
        <w:rPr>
          <w:rFonts w:ascii="Times New Roman" w:hAnsi="Times New Roman" w:cs="Times New Roman"/>
          <w:sz w:val="28"/>
          <w:szCs w:val="28"/>
        </w:rPr>
        <w:t>Altersoekonomie</w:t>
      </w:r>
      <w:proofErr w:type="spellEnd"/>
      <w:r w:rsidRPr="00811D6B">
        <w:rPr>
          <w:rFonts w:ascii="Times New Roman" w:hAnsi="Times New Roman" w:cs="Times New Roman"/>
          <w:sz w:val="28"/>
          <w:szCs w:val="28"/>
        </w:rPr>
        <w:t>), это меняет традиционную модель, где обучение заканчивалось в 20–25 лет.</w:t>
      </w:r>
    </w:p>
    <w:p w14:paraId="4309A630" w14:textId="51DD3266" w:rsidR="00107942" w:rsidRPr="00811D6B" w:rsidRDefault="00107942" w:rsidP="001A3894">
      <w:pPr>
        <w:ind w:firstLine="709"/>
        <w:jc w:val="both"/>
        <w:rPr>
          <w:rFonts w:ascii="Times New Roman" w:hAnsi="Times New Roman" w:cs="Times New Roman"/>
          <w:sz w:val="28"/>
          <w:szCs w:val="28"/>
        </w:rPr>
      </w:pPr>
      <w:r w:rsidRPr="00811D6B">
        <w:rPr>
          <w:rFonts w:ascii="Times New Roman" w:hAnsi="Times New Roman" w:cs="Times New Roman"/>
          <w:sz w:val="28"/>
          <w:szCs w:val="28"/>
        </w:rPr>
        <w:t>Трансформация потребления: Пожилое население перестает быть однородной группой «иждивенцев». Формируется новый класс потребителей с высокой покупательной способностью, чьи запросы сосредоточены не только на медицине, но и на досуге, технологиях и качественном сервисе.</w:t>
      </w:r>
    </w:p>
    <w:p w14:paraId="0514C223" w14:textId="2DE3452D" w:rsidR="00107942" w:rsidRPr="00811D6B" w:rsidRDefault="00107942" w:rsidP="001A3894">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Однако этот процесс несет и системные риски. Главный из них </w:t>
      </w:r>
      <w:r w:rsidR="00D230E9" w:rsidRPr="00811D6B">
        <w:rPr>
          <w:rFonts w:ascii="Times New Roman" w:hAnsi="Times New Roman" w:cs="Times New Roman"/>
          <w:sz w:val="28"/>
          <w:szCs w:val="28"/>
        </w:rPr>
        <w:t>-</w:t>
      </w:r>
      <w:r w:rsidRPr="00811D6B">
        <w:rPr>
          <w:rFonts w:ascii="Times New Roman" w:hAnsi="Times New Roman" w:cs="Times New Roman"/>
          <w:sz w:val="28"/>
          <w:szCs w:val="28"/>
        </w:rPr>
        <w:t xml:space="preserve"> «демографический налог». Если институциональная среда (рынок труда, пенсионное законодательство) не адаптируется к отложенной старости, возникает разрыв между растущей продолжительностью жизни и фиксированным периодом трудовой активности. Это приводит к увеличению периода нахождения на пенсии, что при сохранении текущих темпов роста ВВП создает колоссальное давление на государственные бюджеты, о чем предупреждают аналитики МВФ в отчете World Economic Outlook 2025.</w:t>
      </w:r>
    </w:p>
    <w:p w14:paraId="27031CE2" w14:textId="02E1AC30" w:rsidR="00107942" w:rsidRPr="00811D6B" w:rsidRDefault="00107942" w:rsidP="001A3894">
      <w:pPr>
        <w:ind w:firstLine="709"/>
        <w:jc w:val="both"/>
        <w:rPr>
          <w:rFonts w:ascii="Times New Roman" w:hAnsi="Times New Roman" w:cs="Times New Roman"/>
          <w:sz w:val="28"/>
          <w:szCs w:val="28"/>
        </w:rPr>
      </w:pPr>
      <w:r w:rsidRPr="00811D6B">
        <w:rPr>
          <w:rFonts w:ascii="Times New Roman" w:hAnsi="Times New Roman" w:cs="Times New Roman"/>
          <w:sz w:val="28"/>
          <w:szCs w:val="28"/>
        </w:rPr>
        <w:t>Таким образом, концепция демографического перехода в XXI веке дополняется качественным изменением самого процесса старения. Старость перестает быть периодом пассивного угасания и становится фазой активного участия в экономической жизни, что требует пересмотра классических моделей распределения ресурсов между поколениями.</w:t>
      </w:r>
    </w:p>
    <w:p w14:paraId="382BEBDB" w14:textId="269762F0" w:rsidR="00107942" w:rsidRPr="00811D6B" w:rsidRDefault="00107942" w:rsidP="001A3894">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 1.3. Теория жизненного цикла и накопление капитала в стареющем обществе</w:t>
      </w:r>
    </w:p>
    <w:p w14:paraId="1F7CCC4E" w14:textId="18BB5F31" w:rsidR="00107942" w:rsidRPr="00811D6B" w:rsidRDefault="00107942" w:rsidP="001A3894">
      <w:pPr>
        <w:ind w:firstLine="709"/>
        <w:jc w:val="both"/>
        <w:rPr>
          <w:rFonts w:ascii="Times New Roman" w:hAnsi="Times New Roman" w:cs="Times New Roman"/>
          <w:sz w:val="28"/>
          <w:szCs w:val="28"/>
        </w:rPr>
      </w:pPr>
      <w:r w:rsidRPr="00811D6B">
        <w:rPr>
          <w:rFonts w:ascii="Times New Roman" w:hAnsi="Times New Roman" w:cs="Times New Roman"/>
          <w:sz w:val="28"/>
          <w:szCs w:val="28"/>
        </w:rPr>
        <w:t>В основе анализа влияния возрастной структуры населения на макроэкономику лежит гипотеза жизненного цикла (Life-</w:t>
      </w:r>
      <w:proofErr w:type="spellStart"/>
      <w:r w:rsidRPr="00811D6B">
        <w:rPr>
          <w:rFonts w:ascii="Times New Roman" w:hAnsi="Times New Roman" w:cs="Times New Roman"/>
          <w:sz w:val="28"/>
          <w:szCs w:val="28"/>
        </w:rPr>
        <w:t>Cycle</w:t>
      </w:r>
      <w:proofErr w:type="spellEnd"/>
      <w:r w:rsidRPr="00811D6B">
        <w:rPr>
          <w:rFonts w:ascii="Times New Roman" w:hAnsi="Times New Roman" w:cs="Times New Roman"/>
          <w:sz w:val="28"/>
          <w:szCs w:val="28"/>
        </w:rPr>
        <w:t xml:space="preserve"> </w:t>
      </w:r>
      <w:proofErr w:type="spellStart"/>
      <w:r w:rsidRPr="00811D6B">
        <w:rPr>
          <w:rFonts w:ascii="Times New Roman" w:hAnsi="Times New Roman" w:cs="Times New Roman"/>
          <w:sz w:val="28"/>
          <w:szCs w:val="28"/>
        </w:rPr>
        <w:t>Hypothesis</w:t>
      </w:r>
      <w:proofErr w:type="spellEnd"/>
      <w:r w:rsidRPr="00811D6B">
        <w:rPr>
          <w:rFonts w:ascii="Times New Roman" w:hAnsi="Times New Roman" w:cs="Times New Roman"/>
          <w:sz w:val="28"/>
          <w:szCs w:val="28"/>
        </w:rPr>
        <w:t>), разработанная Ф. Модильяни. Согласно этой теории, рациональные индивиды стремятся поддерживать стабильный уровень потребления на протяжении всей жизни, перераспределяя доходы от периодов их получения к периодам их отсутствия.</w:t>
      </w:r>
    </w:p>
    <w:p w14:paraId="11B68D14" w14:textId="77777777"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Механика накопления в контексте старения:</w:t>
      </w:r>
    </w:p>
    <w:p w14:paraId="234EE959" w14:textId="009EE8B9"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1.Период накопления (Трудоспособный возраст): Индивиды в возрасте от 25 до 60–65 лет потребляют меньше, чем зарабатывают, формируя сбережения. В условиях старения населения доля этой группы в структуре общества временно </w:t>
      </w:r>
      <w:r w:rsidRPr="00811D6B">
        <w:rPr>
          <w:rFonts w:ascii="Times New Roman" w:hAnsi="Times New Roman" w:cs="Times New Roman"/>
          <w:sz w:val="28"/>
          <w:szCs w:val="28"/>
        </w:rPr>
        <w:lastRenderedPageBreak/>
        <w:t>остается высокой (до момента массового выхода на пенсию «</w:t>
      </w:r>
      <w:proofErr w:type="spellStart"/>
      <w:r w:rsidRPr="00811D6B">
        <w:rPr>
          <w:rFonts w:ascii="Times New Roman" w:hAnsi="Times New Roman" w:cs="Times New Roman"/>
          <w:sz w:val="28"/>
          <w:szCs w:val="28"/>
        </w:rPr>
        <w:t>беби</w:t>
      </w:r>
      <w:proofErr w:type="spellEnd"/>
      <w:r w:rsidRPr="00811D6B">
        <w:rPr>
          <w:rFonts w:ascii="Times New Roman" w:hAnsi="Times New Roman" w:cs="Times New Roman"/>
          <w:sz w:val="28"/>
          <w:szCs w:val="28"/>
        </w:rPr>
        <w:t>-бумеров»), что ведет к избытку предложения капитала.</w:t>
      </w:r>
    </w:p>
    <w:p w14:paraId="22CBAE8E" w14:textId="673FA8A6" w:rsidR="00107942" w:rsidRPr="00811D6B" w:rsidRDefault="00107942" w:rsidP="001A3894">
      <w:pPr>
        <w:ind w:firstLine="709"/>
        <w:jc w:val="both"/>
        <w:rPr>
          <w:rFonts w:ascii="Times New Roman" w:hAnsi="Times New Roman" w:cs="Times New Roman"/>
          <w:sz w:val="28"/>
          <w:szCs w:val="28"/>
        </w:rPr>
      </w:pPr>
      <w:r w:rsidRPr="00811D6B">
        <w:rPr>
          <w:rFonts w:ascii="Times New Roman" w:hAnsi="Times New Roman" w:cs="Times New Roman"/>
          <w:sz w:val="28"/>
          <w:szCs w:val="28"/>
        </w:rPr>
        <w:t>2.Период расходования (Пенсионный возраст)</w:t>
      </w:r>
      <w:proofErr w:type="gramStart"/>
      <w:r w:rsidRPr="00811D6B">
        <w:rPr>
          <w:rFonts w:ascii="Times New Roman" w:hAnsi="Times New Roman" w:cs="Times New Roman"/>
          <w:sz w:val="28"/>
          <w:szCs w:val="28"/>
        </w:rPr>
        <w:t>: После</w:t>
      </w:r>
      <w:proofErr w:type="gramEnd"/>
      <w:r w:rsidRPr="00811D6B">
        <w:rPr>
          <w:rFonts w:ascii="Times New Roman" w:hAnsi="Times New Roman" w:cs="Times New Roman"/>
          <w:sz w:val="28"/>
          <w:szCs w:val="28"/>
        </w:rPr>
        <w:t xml:space="preserve"> выхода на пенсию норма сбережений индивида резко снижается или становится отрицательной, так как он начинает расходовать накопленные активы.</w:t>
      </w:r>
    </w:p>
    <w:p w14:paraId="7AF43FD2" w14:textId="2305C25D" w:rsidR="00107942" w:rsidRPr="00811D6B" w:rsidRDefault="001A3894"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Д</w:t>
      </w:r>
      <w:r w:rsidR="00107942" w:rsidRPr="00811D6B">
        <w:rPr>
          <w:rFonts w:ascii="Times New Roman" w:hAnsi="Times New Roman" w:cs="Times New Roman"/>
          <w:sz w:val="28"/>
          <w:szCs w:val="28"/>
        </w:rPr>
        <w:t>емографический сдвиг создает эффект «демографического дивиденда», который со временем сменяется «демографическим бременем». Когда большая доля населения находится в предпенсионном возрасте, в экономике аккумулируются значительные финансовые ресурсы. Однако по мере того, как эти группы переходят в категорию пенсионеров, совокупная норма сбережений в стране начинает падать.</w:t>
      </w:r>
    </w:p>
    <w:p w14:paraId="07414B03" w14:textId="77777777" w:rsidR="00107942" w:rsidRPr="00811D6B" w:rsidRDefault="00107942" w:rsidP="000905BB">
      <w:pPr>
        <w:ind w:firstLine="709"/>
        <w:jc w:val="both"/>
        <w:rPr>
          <w:rFonts w:ascii="Times New Roman" w:hAnsi="Times New Roman" w:cs="Times New Roman"/>
          <w:sz w:val="28"/>
          <w:szCs w:val="28"/>
        </w:rPr>
      </w:pPr>
    </w:p>
    <w:p w14:paraId="6EE75EF8" w14:textId="77777777"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Влияние на капитал и процентные ставки:</w:t>
      </w:r>
    </w:p>
    <w:p w14:paraId="3D3348BB" w14:textId="135D0110" w:rsidR="00107942" w:rsidRPr="00811D6B" w:rsidRDefault="001A3894"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С</w:t>
      </w:r>
      <w:r w:rsidR="00107942" w:rsidRPr="00811D6B">
        <w:rPr>
          <w:rFonts w:ascii="Times New Roman" w:hAnsi="Times New Roman" w:cs="Times New Roman"/>
          <w:sz w:val="28"/>
          <w:szCs w:val="28"/>
        </w:rPr>
        <w:t xml:space="preserve">тарение населения оказывает мощное </w:t>
      </w:r>
      <w:proofErr w:type="spellStart"/>
      <w:r w:rsidR="00107942" w:rsidRPr="00811D6B">
        <w:rPr>
          <w:rFonts w:ascii="Times New Roman" w:hAnsi="Times New Roman" w:cs="Times New Roman"/>
          <w:sz w:val="28"/>
          <w:szCs w:val="28"/>
        </w:rPr>
        <w:t>дезинфляционное</w:t>
      </w:r>
      <w:proofErr w:type="spellEnd"/>
      <w:r w:rsidR="00107942" w:rsidRPr="00811D6B">
        <w:rPr>
          <w:rFonts w:ascii="Times New Roman" w:hAnsi="Times New Roman" w:cs="Times New Roman"/>
          <w:sz w:val="28"/>
          <w:szCs w:val="28"/>
        </w:rPr>
        <w:t xml:space="preserve"> давление и способствует снижению естественной процентной ставки. Это происходит по нескольким причинам:</w:t>
      </w:r>
    </w:p>
    <w:p w14:paraId="2858AD55" w14:textId="71FE7F34" w:rsidR="00107942" w:rsidRPr="00811D6B" w:rsidRDefault="00107942" w:rsidP="001A3894">
      <w:pPr>
        <w:ind w:firstLine="709"/>
        <w:jc w:val="both"/>
        <w:rPr>
          <w:rFonts w:ascii="Times New Roman" w:hAnsi="Times New Roman" w:cs="Times New Roman"/>
          <w:sz w:val="28"/>
          <w:szCs w:val="28"/>
        </w:rPr>
      </w:pPr>
      <w:r w:rsidRPr="00811D6B">
        <w:rPr>
          <w:rFonts w:ascii="Times New Roman" w:hAnsi="Times New Roman" w:cs="Times New Roman"/>
          <w:sz w:val="28"/>
          <w:szCs w:val="28"/>
        </w:rPr>
        <w:t>Избыток сбережений: Ожидая более длительный период жизни (феномен отложенной старости), люди среднего возраста склонны сберегать больше, чтобы обеспечить себя в будущем. Это увеличивает предложение заемных средств.</w:t>
      </w:r>
    </w:p>
    <w:p w14:paraId="7530D89F" w14:textId="29E5480A" w:rsidR="00107942" w:rsidRPr="00811D6B" w:rsidRDefault="00107942" w:rsidP="001A3894">
      <w:pPr>
        <w:ind w:firstLine="709"/>
        <w:jc w:val="both"/>
        <w:rPr>
          <w:rFonts w:ascii="Times New Roman" w:hAnsi="Times New Roman" w:cs="Times New Roman"/>
          <w:sz w:val="28"/>
          <w:szCs w:val="28"/>
        </w:rPr>
      </w:pPr>
      <w:r w:rsidRPr="00811D6B">
        <w:rPr>
          <w:rFonts w:ascii="Times New Roman" w:hAnsi="Times New Roman" w:cs="Times New Roman"/>
          <w:sz w:val="28"/>
          <w:szCs w:val="28"/>
        </w:rPr>
        <w:t>Снижение спроса на инвестиции: Сокращение численности рабочей силы делает расширение производственных мощностей менее выгодным для бизнеса. В результате спрос на капитал падает.</w:t>
      </w:r>
    </w:p>
    <w:p w14:paraId="6DF3387B" w14:textId="77777777"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Последствия для структуры активов:</w:t>
      </w:r>
    </w:p>
    <w:p w14:paraId="49B8E12E" w14:textId="5C09830B" w:rsidR="00107942" w:rsidRPr="00811D6B" w:rsidRDefault="00107942" w:rsidP="001A3894">
      <w:pPr>
        <w:ind w:firstLine="709"/>
        <w:jc w:val="both"/>
        <w:rPr>
          <w:rFonts w:ascii="Times New Roman" w:hAnsi="Times New Roman" w:cs="Times New Roman"/>
          <w:sz w:val="28"/>
          <w:szCs w:val="28"/>
        </w:rPr>
      </w:pPr>
      <w:r w:rsidRPr="00811D6B">
        <w:rPr>
          <w:rFonts w:ascii="Times New Roman" w:hAnsi="Times New Roman" w:cs="Times New Roman"/>
          <w:sz w:val="28"/>
          <w:szCs w:val="28"/>
        </w:rPr>
        <w:t>Стареющее общество меняет и характер накоплений. Инвесторы в возрасте 55+ становятся более консервативными, отдавая предпочтение низкорисковым активам (облигациям, банковским депозитам) вместо венчурных инвестиций и акций технологических компаний. Это может привести к дефициту «рискового капитала», необходимого для инновационного рывка.</w:t>
      </w:r>
    </w:p>
    <w:p w14:paraId="54A38477" w14:textId="77777777"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Рост человеческого капитала как компенсатор:</w:t>
      </w:r>
    </w:p>
    <w:p w14:paraId="2E55E092" w14:textId="35AF0177" w:rsidR="00107942" w:rsidRPr="00811D6B" w:rsidRDefault="00107942" w:rsidP="001A3894">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Важным дополнением к теории жизненного цикла является роль человеческого капитала. В условиях старения общества ценность каждого отдельного работника возрастает. </w:t>
      </w:r>
      <w:r w:rsidR="001A3894" w:rsidRPr="00811D6B">
        <w:rPr>
          <w:rFonts w:ascii="Times New Roman" w:hAnsi="Times New Roman" w:cs="Times New Roman"/>
          <w:sz w:val="28"/>
          <w:szCs w:val="28"/>
        </w:rPr>
        <w:t>Д</w:t>
      </w:r>
      <w:r w:rsidRPr="00811D6B">
        <w:rPr>
          <w:rFonts w:ascii="Times New Roman" w:hAnsi="Times New Roman" w:cs="Times New Roman"/>
          <w:sz w:val="28"/>
          <w:szCs w:val="28"/>
        </w:rPr>
        <w:t>ефицит физического количества людей может быть частично компенсирован ростом качества их навыков и здоровья. Индивиды вынуждены инвестировать в свое обучение на протяжении всей жизни (</w:t>
      </w:r>
      <w:proofErr w:type="spellStart"/>
      <w:r w:rsidRPr="00811D6B">
        <w:rPr>
          <w:rFonts w:ascii="Times New Roman" w:hAnsi="Times New Roman" w:cs="Times New Roman"/>
          <w:sz w:val="28"/>
          <w:szCs w:val="28"/>
        </w:rPr>
        <w:t>Lifelong</w:t>
      </w:r>
      <w:proofErr w:type="spellEnd"/>
      <w:r w:rsidRPr="00811D6B">
        <w:rPr>
          <w:rFonts w:ascii="Times New Roman" w:hAnsi="Times New Roman" w:cs="Times New Roman"/>
          <w:sz w:val="28"/>
          <w:szCs w:val="28"/>
        </w:rPr>
        <w:t xml:space="preserve"> Learning), чтобы оставаться востребованными в условиях меняющейся </w:t>
      </w:r>
      <w:r w:rsidRPr="00811D6B">
        <w:rPr>
          <w:rFonts w:ascii="Times New Roman" w:hAnsi="Times New Roman" w:cs="Times New Roman"/>
          <w:sz w:val="28"/>
          <w:szCs w:val="28"/>
        </w:rPr>
        <w:lastRenderedPageBreak/>
        <w:t>экономики, что также является формой долгосрочного накопления капитала, но уже не финансового, а интеллектуального.</w:t>
      </w:r>
    </w:p>
    <w:p w14:paraId="056604BA" w14:textId="15D80A20" w:rsidR="00107942" w:rsidRPr="00811D6B" w:rsidRDefault="00107942" w:rsidP="001A3894">
      <w:pPr>
        <w:ind w:firstLine="709"/>
        <w:jc w:val="both"/>
        <w:rPr>
          <w:rFonts w:ascii="Times New Roman" w:hAnsi="Times New Roman" w:cs="Times New Roman"/>
          <w:sz w:val="28"/>
          <w:szCs w:val="28"/>
        </w:rPr>
      </w:pPr>
      <w:r w:rsidRPr="00811D6B">
        <w:rPr>
          <w:rFonts w:ascii="Times New Roman" w:hAnsi="Times New Roman" w:cs="Times New Roman"/>
          <w:sz w:val="28"/>
          <w:szCs w:val="28"/>
        </w:rPr>
        <w:t>Таким образом, старение населения фундаментально меняет баланс между сбережениями и инвестициями в масштабах всей планеты. Избыток капитала и низкие процентные ставки становятся новой экономической реальностью, требующей пересмотра подходов к управлению активами и монетарной политике.</w:t>
      </w:r>
    </w:p>
    <w:p w14:paraId="0712FB66" w14:textId="1C092393" w:rsidR="00107942" w:rsidRPr="00811D6B" w:rsidRDefault="00107942" w:rsidP="001A3894">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 1.4. Обзор современных академических подходов к изучению </w:t>
      </w:r>
      <w:proofErr w:type="spellStart"/>
      <w:r w:rsidRPr="00811D6B">
        <w:rPr>
          <w:rFonts w:ascii="Times New Roman" w:hAnsi="Times New Roman" w:cs="Times New Roman"/>
          <w:sz w:val="28"/>
          <w:szCs w:val="28"/>
        </w:rPr>
        <w:t>Altersoekonomie</w:t>
      </w:r>
      <w:proofErr w:type="spellEnd"/>
    </w:p>
    <w:p w14:paraId="7E4334D1" w14:textId="1F40810D"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Современная научная мысль в области </w:t>
      </w:r>
      <w:proofErr w:type="spellStart"/>
      <w:r w:rsidRPr="00811D6B">
        <w:rPr>
          <w:rFonts w:ascii="Times New Roman" w:hAnsi="Times New Roman" w:cs="Times New Roman"/>
          <w:sz w:val="28"/>
          <w:szCs w:val="28"/>
        </w:rPr>
        <w:t>Altersoekonomie</w:t>
      </w:r>
      <w:proofErr w:type="spellEnd"/>
      <w:r w:rsidRPr="00811D6B">
        <w:rPr>
          <w:rFonts w:ascii="Times New Roman" w:hAnsi="Times New Roman" w:cs="Times New Roman"/>
          <w:sz w:val="28"/>
          <w:szCs w:val="28"/>
        </w:rPr>
        <w:t xml:space="preserve"> (экономики старения) отошла от упрощенного понимания старения как исключительно демографической нагрузки.</w:t>
      </w:r>
      <w:r w:rsidR="001A3894" w:rsidRPr="00811D6B">
        <w:rPr>
          <w:rFonts w:ascii="Times New Roman" w:hAnsi="Times New Roman" w:cs="Times New Roman"/>
          <w:sz w:val="28"/>
          <w:szCs w:val="28"/>
        </w:rPr>
        <w:t xml:space="preserve"> М</w:t>
      </w:r>
      <w:r w:rsidRPr="00811D6B">
        <w:rPr>
          <w:rFonts w:ascii="Times New Roman" w:hAnsi="Times New Roman" w:cs="Times New Roman"/>
          <w:sz w:val="28"/>
          <w:szCs w:val="28"/>
        </w:rPr>
        <w:t>ожно выделить три доминирующих академических подхода, которые определяют текущую исследовательскую повестку.</w:t>
      </w:r>
    </w:p>
    <w:p w14:paraId="734E420A" w14:textId="77777777" w:rsidR="00107942" w:rsidRPr="00811D6B" w:rsidRDefault="00107942" w:rsidP="000905BB">
      <w:pPr>
        <w:ind w:firstLine="709"/>
        <w:jc w:val="both"/>
        <w:rPr>
          <w:rFonts w:ascii="Times New Roman" w:hAnsi="Times New Roman" w:cs="Times New Roman"/>
          <w:sz w:val="28"/>
          <w:szCs w:val="28"/>
        </w:rPr>
      </w:pPr>
    </w:p>
    <w:p w14:paraId="1C486D40" w14:textId="77777777"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1. Модели «Межпоколенческого равновесия» (</w:t>
      </w:r>
      <w:proofErr w:type="spellStart"/>
      <w:r w:rsidRPr="00811D6B">
        <w:rPr>
          <w:rFonts w:ascii="Times New Roman" w:hAnsi="Times New Roman" w:cs="Times New Roman"/>
          <w:sz w:val="28"/>
          <w:szCs w:val="28"/>
        </w:rPr>
        <w:t>Overlapping</w:t>
      </w:r>
      <w:proofErr w:type="spellEnd"/>
      <w:r w:rsidRPr="00811D6B">
        <w:rPr>
          <w:rFonts w:ascii="Times New Roman" w:hAnsi="Times New Roman" w:cs="Times New Roman"/>
          <w:sz w:val="28"/>
          <w:szCs w:val="28"/>
        </w:rPr>
        <w:t xml:space="preserve"> </w:t>
      </w:r>
      <w:proofErr w:type="spellStart"/>
      <w:r w:rsidRPr="00811D6B">
        <w:rPr>
          <w:rFonts w:ascii="Times New Roman" w:hAnsi="Times New Roman" w:cs="Times New Roman"/>
          <w:sz w:val="28"/>
          <w:szCs w:val="28"/>
        </w:rPr>
        <w:t>Generations</w:t>
      </w:r>
      <w:proofErr w:type="spellEnd"/>
      <w:r w:rsidRPr="00811D6B">
        <w:rPr>
          <w:rFonts w:ascii="Times New Roman" w:hAnsi="Times New Roman" w:cs="Times New Roman"/>
          <w:sz w:val="28"/>
          <w:szCs w:val="28"/>
        </w:rPr>
        <w:t>, OLG)</w:t>
      </w:r>
    </w:p>
    <w:p w14:paraId="43269623" w14:textId="72295A23" w:rsidR="00107942" w:rsidRPr="00811D6B" w:rsidRDefault="001A3894" w:rsidP="001A3894">
      <w:pPr>
        <w:ind w:firstLine="709"/>
        <w:jc w:val="both"/>
        <w:rPr>
          <w:rFonts w:ascii="Times New Roman" w:hAnsi="Times New Roman" w:cs="Times New Roman"/>
          <w:sz w:val="28"/>
          <w:szCs w:val="28"/>
        </w:rPr>
      </w:pPr>
      <w:r w:rsidRPr="00811D6B">
        <w:rPr>
          <w:rFonts w:ascii="Times New Roman" w:hAnsi="Times New Roman" w:cs="Times New Roman"/>
          <w:sz w:val="28"/>
          <w:szCs w:val="28"/>
        </w:rPr>
        <w:t>С</w:t>
      </w:r>
      <w:r w:rsidR="00107942" w:rsidRPr="00811D6B">
        <w:rPr>
          <w:rFonts w:ascii="Times New Roman" w:hAnsi="Times New Roman" w:cs="Times New Roman"/>
          <w:sz w:val="28"/>
          <w:szCs w:val="28"/>
        </w:rPr>
        <w:t xml:space="preserve">тарение анализируется через взаимодействие сосуществующих поколений. Ключевой аналитический фокус здесь </w:t>
      </w:r>
      <w:r w:rsidR="00D230E9" w:rsidRPr="00811D6B">
        <w:rPr>
          <w:rFonts w:ascii="Times New Roman" w:hAnsi="Times New Roman" w:cs="Times New Roman"/>
          <w:sz w:val="28"/>
          <w:szCs w:val="28"/>
        </w:rPr>
        <w:t>-</w:t>
      </w:r>
      <w:r w:rsidR="00107942" w:rsidRPr="00811D6B">
        <w:rPr>
          <w:rFonts w:ascii="Times New Roman" w:hAnsi="Times New Roman" w:cs="Times New Roman"/>
          <w:sz w:val="28"/>
          <w:szCs w:val="28"/>
        </w:rPr>
        <w:t xml:space="preserve"> справедливость распределения ресурсов. Исследователи МВФ (IMF 2025) указывают на риск формирования «геронтократической экономики», где политический вес пожилого электората заставляет государство перенаправлять бюджетные потоки с инвестиций в инновации и образование молодежи на текущее потребление и здравоохранение пенсионеров. </w:t>
      </w:r>
      <w:r w:rsidRPr="00811D6B">
        <w:rPr>
          <w:rFonts w:ascii="Times New Roman" w:hAnsi="Times New Roman" w:cs="Times New Roman"/>
          <w:sz w:val="28"/>
          <w:szCs w:val="28"/>
        </w:rPr>
        <w:t>В</w:t>
      </w:r>
      <w:r w:rsidR="00107942" w:rsidRPr="00811D6B">
        <w:rPr>
          <w:rFonts w:ascii="Times New Roman" w:hAnsi="Times New Roman" w:cs="Times New Roman"/>
          <w:sz w:val="28"/>
          <w:szCs w:val="28"/>
        </w:rPr>
        <w:t xml:space="preserve"> условиях старения происходит «вымывание» среднего класса, так как налоговое бремя на работающих растет экспоненциально по отношению к числу получателей социальных трансфертов.</w:t>
      </w:r>
    </w:p>
    <w:p w14:paraId="3A5A949B" w14:textId="77777777"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2. Концепция «Второго демографического дивиденда»</w:t>
      </w:r>
    </w:p>
    <w:p w14:paraId="4003DA9F" w14:textId="4C2ED68B"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Если первый дивиденд был связан с избытком дешевой рабочей силы, то второй</w:t>
      </w:r>
      <w:r w:rsidR="001A3894" w:rsidRPr="00811D6B">
        <w:rPr>
          <w:rFonts w:ascii="Times New Roman" w:hAnsi="Times New Roman" w:cs="Times New Roman"/>
          <w:sz w:val="28"/>
          <w:szCs w:val="28"/>
        </w:rPr>
        <w:t xml:space="preserve"> </w:t>
      </w:r>
      <w:r w:rsidRPr="00811D6B">
        <w:rPr>
          <w:rFonts w:ascii="Times New Roman" w:hAnsi="Times New Roman" w:cs="Times New Roman"/>
          <w:sz w:val="28"/>
          <w:szCs w:val="28"/>
        </w:rPr>
        <w:t>базируется на накоплении активов.</w:t>
      </w:r>
    </w:p>
    <w:p w14:paraId="6EE6D735" w14:textId="6F172547"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Механизм: Зная о предстоящей долгой старости («отложенная старость»), люди накапливают физический и финансовый капитал.</w:t>
      </w:r>
    </w:p>
    <w:p w14:paraId="73467B2E" w14:textId="34B91226" w:rsidR="00107942" w:rsidRPr="00811D6B" w:rsidRDefault="00107942" w:rsidP="001A3894">
      <w:pPr>
        <w:ind w:firstLine="709"/>
        <w:jc w:val="both"/>
        <w:rPr>
          <w:rFonts w:ascii="Times New Roman" w:hAnsi="Times New Roman" w:cs="Times New Roman"/>
          <w:sz w:val="28"/>
          <w:szCs w:val="28"/>
        </w:rPr>
      </w:pPr>
      <w:r w:rsidRPr="00811D6B">
        <w:rPr>
          <w:rFonts w:ascii="Times New Roman" w:hAnsi="Times New Roman" w:cs="Times New Roman"/>
          <w:sz w:val="28"/>
          <w:szCs w:val="28"/>
        </w:rPr>
        <w:t>Аналитический вывод</w:t>
      </w:r>
      <w:proofErr w:type="gramStart"/>
      <w:r w:rsidRPr="00811D6B">
        <w:rPr>
          <w:rFonts w:ascii="Times New Roman" w:hAnsi="Times New Roman" w:cs="Times New Roman"/>
          <w:sz w:val="28"/>
          <w:szCs w:val="28"/>
        </w:rPr>
        <w:t>: Если</w:t>
      </w:r>
      <w:proofErr w:type="gramEnd"/>
      <w:r w:rsidRPr="00811D6B">
        <w:rPr>
          <w:rFonts w:ascii="Times New Roman" w:hAnsi="Times New Roman" w:cs="Times New Roman"/>
          <w:sz w:val="28"/>
          <w:szCs w:val="28"/>
        </w:rPr>
        <w:t xml:space="preserve"> эти накопления инвестируются в высокопроизводительные сектора, старение населения может парадоксальным образом привести к росту </w:t>
      </w:r>
      <w:proofErr w:type="spellStart"/>
      <w:r w:rsidRPr="00811D6B">
        <w:rPr>
          <w:rFonts w:ascii="Times New Roman" w:hAnsi="Times New Roman" w:cs="Times New Roman"/>
          <w:sz w:val="28"/>
          <w:szCs w:val="28"/>
        </w:rPr>
        <w:t>капиталовооруженности</w:t>
      </w:r>
      <w:proofErr w:type="spellEnd"/>
      <w:r w:rsidRPr="00811D6B">
        <w:rPr>
          <w:rFonts w:ascii="Times New Roman" w:hAnsi="Times New Roman" w:cs="Times New Roman"/>
          <w:sz w:val="28"/>
          <w:szCs w:val="28"/>
        </w:rPr>
        <w:t xml:space="preserve"> труда. Однако, этот эффект нивелируется, если сбережения «застревают» в низкопродуктивных </w:t>
      </w:r>
      <w:r w:rsidRPr="00811D6B">
        <w:rPr>
          <w:rFonts w:ascii="Times New Roman" w:hAnsi="Times New Roman" w:cs="Times New Roman"/>
          <w:sz w:val="28"/>
          <w:szCs w:val="28"/>
        </w:rPr>
        <w:lastRenderedPageBreak/>
        <w:t>государственных облигациях из-за политики количественного смягчения и низких процентных ставок.</w:t>
      </w:r>
    </w:p>
    <w:p w14:paraId="71F092A3" w14:textId="77777777"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3. </w:t>
      </w:r>
      <w:proofErr w:type="spellStart"/>
      <w:r w:rsidRPr="00811D6B">
        <w:rPr>
          <w:rFonts w:ascii="Times New Roman" w:hAnsi="Times New Roman" w:cs="Times New Roman"/>
          <w:sz w:val="28"/>
          <w:szCs w:val="28"/>
        </w:rPr>
        <w:t>Геронтотехнологический</w:t>
      </w:r>
      <w:proofErr w:type="spellEnd"/>
      <w:r w:rsidRPr="00811D6B">
        <w:rPr>
          <w:rFonts w:ascii="Times New Roman" w:hAnsi="Times New Roman" w:cs="Times New Roman"/>
          <w:sz w:val="28"/>
          <w:szCs w:val="28"/>
        </w:rPr>
        <w:t xml:space="preserve"> и когнитивный подходы</w:t>
      </w:r>
    </w:p>
    <w:p w14:paraId="35366C07" w14:textId="1CC4F131" w:rsidR="00107942" w:rsidRPr="00811D6B" w:rsidRDefault="001A3894"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С</w:t>
      </w:r>
      <w:r w:rsidR="00107942" w:rsidRPr="00811D6B">
        <w:rPr>
          <w:rFonts w:ascii="Times New Roman" w:hAnsi="Times New Roman" w:cs="Times New Roman"/>
          <w:sz w:val="28"/>
          <w:szCs w:val="28"/>
        </w:rPr>
        <w:t>тарение</w:t>
      </w:r>
      <w:r w:rsidRPr="00811D6B">
        <w:rPr>
          <w:rFonts w:ascii="Times New Roman" w:hAnsi="Times New Roman" w:cs="Times New Roman"/>
          <w:sz w:val="28"/>
          <w:szCs w:val="28"/>
        </w:rPr>
        <w:t xml:space="preserve"> также</w:t>
      </w:r>
      <w:r w:rsidR="00107942" w:rsidRPr="00811D6B">
        <w:rPr>
          <w:rFonts w:ascii="Times New Roman" w:hAnsi="Times New Roman" w:cs="Times New Roman"/>
          <w:sz w:val="28"/>
          <w:szCs w:val="28"/>
        </w:rPr>
        <w:t xml:space="preserve"> рассматривается через призму изменения качества человеческого капитала. Современные подходы выделяют два типа интеллекта:</w:t>
      </w:r>
    </w:p>
    <w:p w14:paraId="03DB2948" w14:textId="5C171362"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Подвижный (</w:t>
      </w:r>
      <w:proofErr w:type="spellStart"/>
      <w:r w:rsidRPr="00811D6B">
        <w:rPr>
          <w:rFonts w:ascii="Times New Roman" w:hAnsi="Times New Roman" w:cs="Times New Roman"/>
          <w:sz w:val="28"/>
          <w:szCs w:val="28"/>
        </w:rPr>
        <w:t>fluid</w:t>
      </w:r>
      <w:proofErr w:type="spellEnd"/>
      <w:r w:rsidRPr="00811D6B">
        <w:rPr>
          <w:rFonts w:ascii="Times New Roman" w:hAnsi="Times New Roman" w:cs="Times New Roman"/>
          <w:sz w:val="28"/>
          <w:szCs w:val="28"/>
        </w:rPr>
        <w:t>): способность к быстрому обучению и адаптации, которая снижается с возрастом.</w:t>
      </w:r>
    </w:p>
    <w:p w14:paraId="09CB4F61" w14:textId="7C4F8ABD"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Кристаллизованный (</w:t>
      </w:r>
      <w:proofErr w:type="spellStart"/>
      <w:r w:rsidRPr="00811D6B">
        <w:rPr>
          <w:rFonts w:ascii="Times New Roman" w:hAnsi="Times New Roman" w:cs="Times New Roman"/>
          <w:sz w:val="28"/>
          <w:szCs w:val="28"/>
        </w:rPr>
        <w:t>crystallized</w:t>
      </w:r>
      <w:proofErr w:type="spellEnd"/>
      <w:r w:rsidRPr="00811D6B">
        <w:rPr>
          <w:rFonts w:ascii="Times New Roman" w:hAnsi="Times New Roman" w:cs="Times New Roman"/>
          <w:sz w:val="28"/>
          <w:szCs w:val="28"/>
        </w:rPr>
        <w:t>): накопленный опыт, социальные навыки и глубинная экспертиза.</w:t>
      </w:r>
    </w:p>
    <w:p w14:paraId="3A844A2B" w14:textId="23DD9091" w:rsidR="00107942" w:rsidRPr="00811D6B" w:rsidRDefault="001A3894" w:rsidP="001A3894">
      <w:pPr>
        <w:ind w:firstLine="709"/>
        <w:jc w:val="both"/>
        <w:rPr>
          <w:rFonts w:ascii="Times New Roman" w:hAnsi="Times New Roman" w:cs="Times New Roman"/>
          <w:sz w:val="28"/>
          <w:szCs w:val="28"/>
        </w:rPr>
      </w:pPr>
      <w:r w:rsidRPr="00811D6B">
        <w:rPr>
          <w:rFonts w:ascii="Times New Roman" w:hAnsi="Times New Roman" w:cs="Times New Roman"/>
          <w:sz w:val="28"/>
          <w:szCs w:val="28"/>
        </w:rPr>
        <w:t>С</w:t>
      </w:r>
      <w:r w:rsidR="00107942" w:rsidRPr="00811D6B">
        <w:rPr>
          <w:rFonts w:ascii="Times New Roman" w:hAnsi="Times New Roman" w:cs="Times New Roman"/>
          <w:sz w:val="28"/>
          <w:szCs w:val="28"/>
        </w:rPr>
        <w:t>овременная экономика знаний становится более комплементарной (дополняющей) именно к кристаллизованному интеллекту.</w:t>
      </w:r>
      <w:r w:rsidRPr="00811D6B">
        <w:rPr>
          <w:rFonts w:ascii="Times New Roman" w:hAnsi="Times New Roman" w:cs="Times New Roman"/>
          <w:sz w:val="28"/>
          <w:szCs w:val="28"/>
        </w:rPr>
        <w:t xml:space="preserve"> В</w:t>
      </w:r>
      <w:r w:rsidR="00107942" w:rsidRPr="00811D6B">
        <w:rPr>
          <w:rFonts w:ascii="Times New Roman" w:hAnsi="Times New Roman" w:cs="Times New Roman"/>
          <w:sz w:val="28"/>
          <w:szCs w:val="28"/>
        </w:rPr>
        <w:t xml:space="preserve"> условиях дефицита кадров компании начинают реструктурировать рабочие места, внедряя эргономические и цифровые решения, которые позволяют использовать опыт старшего поколения без физических перегрузок.</w:t>
      </w:r>
    </w:p>
    <w:p w14:paraId="001E34A8" w14:textId="60FEF490" w:rsidR="00107942" w:rsidRPr="00811D6B" w:rsidRDefault="005230A6"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1.</w:t>
      </w:r>
      <w:r w:rsidR="00107942" w:rsidRPr="00811D6B">
        <w:rPr>
          <w:rFonts w:ascii="Times New Roman" w:hAnsi="Times New Roman" w:cs="Times New Roman"/>
          <w:sz w:val="28"/>
          <w:szCs w:val="28"/>
        </w:rPr>
        <w:t xml:space="preserve">4. Феномен «Серебряной экономики» (Silver </w:t>
      </w:r>
      <w:proofErr w:type="spellStart"/>
      <w:r w:rsidR="00107942" w:rsidRPr="00811D6B">
        <w:rPr>
          <w:rFonts w:ascii="Times New Roman" w:hAnsi="Times New Roman" w:cs="Times New Roman"/>
          <w:sz w:val="28"/>
          <w:szCs w:val="28"/>
        </w:rPr>
        <w:t>Economy</w:t>
      </w:r>
      <w:proofErr w:type="spellEnd"/>
      <w:r w:rsidR="00107942" w:rsidRPr="00811D6B">
        <w:rPr>
          <w:rFonts w:ascii="Times New Roman" w:hAnsi="Times New Roman" w:cs="Times New Roman"/>
          <w:sz w:val="28"/>
          <w:szCs w:val="28"/>
        </w:rPr>
        <w:t>)</w:t>
      </w:r>
    </w:p>
    <w:p w14:paraId="21D6CD20" w14:textId="766F0F72"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Старение порождает специфический спрос, который становится драйвером целых отраслей: от персонализированной медицины и биотехнологий до специфических финансовых продуктов и «образования для третьего возраста». Исследование The Care </w:t>
      </w:r>
      <w:proofErr w:type="spellStart"/>
      <w:r w:rsidRPr="00811D6B">
        <w:rPr>
          <w:rFonts w:ascii="Times New Roman" w:hAnsi="Times New Roman" w:cs="Times New Roman"/>
          <w:sz w:val="28"/>
          <w:szCs w:val="28"/>
        </w:rPr>
        <w:t>Dividend</w:t>
      </w:r>
      <w:proofErr w:type="spellEnd"/>
      <w:r w:rsidRPr="00811D6B">
        <w:rPr>
          <w:rFonts w:ascii="Times New Roman" w:hAnsi="Times New Roman" w:cs="Times New Roman"/>
          <w:sz w:val="28"/>
          <w:szCs w:val="28"/>
        </w:rPr>
        <w:t xml:space="preserve"> (Cambridge) подчеркивает, что сектор ухода и услуг для пожилых становится мощнейшим источником создания новых рабочих мест, компенсируя сжатие традиционных производственных секторов.</w:t>
      </w:r>
    </w:p>
    <w:p w14:paraId="5A0B3545" w14:textId="066317A9" w:rsidR="00107942" w:rsidRPr="00811D6B" w:rsidRDefault="00107942" w:rsidP="001A3894">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Таким образом, </w:t>
      </w:r>
      <w:r w:rsidR="001A3894" w:rsidRPr="00811D6B">
        <w:rPr>
          <w:rFonts w:ascii="Times New Roman" w:hAnsi="Times New Roman" w:cs="Times New Roman"/>
          <w:sz w:val="28"/>
          <w:szCs w:val="28"/>
        </w:rPr>
        <w:t>ц</w:t>
      </w:r>
      <w:r w:rsidRPr="00811D6B">
        <w:rPr>
          <w:rFonts w:ascii="Times New Roman" w:hAnsi="Times New Roman" w:cs="Times New Roman"/>
          <w:sz w:val="28"/>
          <w:szCs w:val="28"/>
        </w:rPr>
        <w:t>ентральным вопросом становится не то, как остановить старение, а то, как перестроить институты (пенсионные фонды, рынки труда, системы здравоохранения) таким образом, чтобы превратить возросшую продолжительность жизни в экономический ресурс. Старение населения в 2026 году рассматривается как «структурный сдвиг предложения», требующий новых инструментов монетарной и фискальной политики.</w:t>
      </w:r>
    </w:p>
    <w:p w14:paraId="6BF3B18C" w14:textId="228F6997" w:rsidR="00107942" w:rsidRPr="00811D6B" w:rsidRDefault="00107942" w:rsidP="001A3894">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 1.5. Масштабы и динамика процесса</w:t>
      </w:r>
    </w:p>
    <w:p w14:paraId="0577E8D0" w14:textId="125FA2B5" w:rsidR="00107942" w:rsidRPr="00811D6B" w:rsidRDefault="00107942" w:rsidP="001A3894">
      <w:pPr>
        <w:ind w:firstLine="709"/>
        <w:jc w:val="both"/>
        <w:rPr>
          <w:rFonts w:ascii="Times New Roman" w:hAnsi="Times New Roman" w:cs="Times New Roman"/>
          <w:sz w:val="28"/>
          <w:szCs w:val="28"/>
        </w:rPr>
      </w:pPr>
      <w:r w:rsidRPr="00811D6B">
        <w:rPr>
          <w:rFonts w:ascii="Times New Roman" w:hAnsi="Times New Roman" w:cs="Times New Roman"/>
          <w:sz w:val="28"/>
          <w:szCs w:val="28"/>
        </w:rPr>
        <w:t>Глобальная возрастная структура претерпевает радикальную трансформацию. Если в середине XX века доля лиц старше 60 лет составляла лишь около 8% мирового населения, то к середине XXI века этот показатель прогнозируется на уровне 21% (более 2 млрд человек).</w:t>
      </w:r>
    </w:p>
    <w:p w14:paraId="6CD0D39F" w14:textId="23EF7919" w:rsidR="00107942" w:rsidRPr="00811D6B" w:rsidRDefault="00107942" w:rsidP="005230A6">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Особое внимание заслуживает феномен «старения внутри старения»: группа лиц старше 80 лет является наиболее быстрорастущим сегментом. Это создает специфические вызовы для систем здравоохранения и долгосрочного </w:t>
      </w:r>
      <w:r w:rsidRPr="00811D6B">
        <w:rPr>
          <w:rFonts w:ascii="Times New Roman" w:hAnsi="Times New Roman" w:cs="Times New Roman"/>
          <w:sz w:val="28"/>
          <w:szCs w:val="28"/>
        </w:rPr>
        <w:lastRenderedPageBreak/>
        <w:t>ухода, так как уровень зависимости в этой группе экспоненциально выше, что требует пересмотра бюджетных приоритетов.</w:t>
      </w:r>
    </w:p>
    <w:p w14:paraId="77452B9D" w14:textId="7FCF30CC" w:rsidR="00107942" w:rsidRPr="00811D6B" w:rsidRDefault="00107942" w:rsidP="005230A6">
      <w:pPr>
        <w:ind w:firstLine="709"/>
        <w:jc w:val="both"/>
        <w:rPr>
          <w:rFonts w:ascii="Times New Roman" w:hAnsi="Times New Roman" w:cs="Times New Roman"/>
          <w:sz w:val="28"/>
          <w:szCs w:val="28"/>
        </w:rPr>
      </w:pPr>
      <w:r w:rsidRPr="00811D6B">
        <w:rPr>
          <w:rFonts w:ascii="Times New Roman" w:hAnsi="Times New Roman" w:cs="Times New Roman"/>
          <w:sz w:val="28"/>
          <w:szCs w:val="28"/>
        </w:rPr>
        <w:t>Точность прогнозирования старения зависит от надежности гипотез относительно будущих траекторий рождаемости и смертности. Хотя прогнозы на среднесрочную перспективу обладают высокой степенью достоверности (поскольку будущие пенсионеры уже рождены), долгосрочные сценарии остаются чувствительными к изменениям в области биомедицины и миграционной политики.</w:t>
      </w:r>
    </w:p>
    <w:p w14:paraId="14397DD2" w14:textId="24A77EA3" w:rsidR="00107942" w:rsidRPr="00811D6B" w:rsidRDefault="00107942" w:rsidP="005230A6">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 1.6. Теория демографического перехода (исторический контекст и специфика развивающихся экономик)</w:t>
      </w:r>
    </w:p>
    <w:p w14:paraId="7C9C98CF" w14:textId="77777777"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Классический демографический переход представляет собой процесс замещения высокой смертности и рождаемости низкими показателями.</w:t>
      </w:r>
    </w:p>
    <w:p w14:paraId="1E9F2DE5" w14:textId="128A6355"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Первая фаза: Снижение смертности при стабильно высокой рождаемости ведет к «омоложению» населения за счет выживаемости детей.</w:t>
      </w:r>
    </w:p>
    <w:p w14:paraId="5BB064DC" w14:textId="6211724B"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Вторая фаза: Формирование «демографического дивиденда», когда доля трудоспособного населения достигает максимума.</w:t>
      </w:r>
    </w:p>
    <w:p w14:paraId="7C6EA1B8" w14:textId="77777777" w:rsidR="005230A6" w:rsidRPr="00811D6B" w:rsidRDefault="00107942" w:rsidP="005230A6">
      <w:pPr>
        <w:ind w:firstLine="709"/>
        <w:jc w:val="both"/>
        <w:rPr>
          <w:rFonts w:ascii="Times New Roman" w:hAnsi="Times New Roman" w:cs="Times New Roman"/>
          <w:sz w:val="28"/>
          <w:szCs w:val="28"/>
        </w:rPr>
      </w:pPr>
      <w:r w:rsidRPr="00811D6B">
        <w:rPr>
          <w:rFonts w:ascii="Times New Roman" w:hAnsi="Times New Roman" w:cs="Times New Roman"/>
          <w:sz w:val="28"/>
          <w:szCs w:val="28"/>
        </w:rPr>
        <w:t>Третья фаза: Завершение перехода, характеризующееся старением населения как результатом устойчиво низкой фертильности.</w:t>
      </w:r>
    </w:p>
    <w:p w14:paraId="01C62CC7" w14:textId="3B3F0C73" w:rsidR="00107942" w:rsidRPr="00811D6B" w:rsidRDefault="00107942" w:rsidP="005230A6">
      <w:pPr>
        <w:ind w:firstLine="709"/>
        <w:jc w:val="both"/>
        <w:rPr>
          <w:rFonts w:ascii="Times New Roman" w:hAnsi="Times New Roman" w:cs="Times New Roman"/>
          <w:sz w:val="28"/>
          <w:szCs w:val="28"/>
        </w:rPr>
      </w:pPr>
      <w:r w:rsidRPr="00811D6B">
        <w:rPr>
          <w:rFonts w:ascii="Times New Roman" w:hAnsi="Times New Roman" w:cs="Times New Roman"/>
          <w:sz w:val="28"/>
          <w:szCs w:val="28"/>
        </w:rPr>
        <w:t>Ключевое отличие современных развивающихся стран заключается в сжатии временных рамок. Если многим европейским странам потребовалось более века для удвоения доли пожилого населения, то в ряде стран Азии и Латинской Америки этот путь проходится за 20–25 лет. Это порождает риск старения до момента достижения высокого уровня национального благосостояния.</w:t>
      </w:r>
    </w:p>
    <w:p w14:paraId="6EA756FE" w14:textId="7CCD744F" w:rsidR="00107942" w:rsidRPr="00811D6B" w:rsidRDefault="00107942" w:rsidP="005230A6">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 1.7. Демографические детерминанты старения</w:t>
      </w:r>
    </w:p>
    <w:p w14:paraId="24C1372D" w14:textId="10AA9CBB"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Снижение рождаемости является первичным драйвером старения.</w:t>
      </w:r>
    </w:p>
    <w:p w14:paraId="236E7837" w14:textId="76DA465B"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Теоретический базис</w:t>
      </w:r>
      <w:proofErr w:type="gramStart"/>
      <w:r w:rsidRPr="00811D6B">
        <w:rPr>
          <w:rFonts w:ascii="Times New Roman" w:hAnsi="Times New Roman" w:cs="Times New Roman"/>
          <w:sz w:val="28"/>
          <w:szCs w:val="28"/>
        </w:rPr>
        <w:t>: Используется</w:t>
      </w:r>
      <w:proofErr w:type="gramEnd"/>
      <w:r w:rsidRPr="00811D6B">
        <w:rPr>
          <w:rFonts w:ascii="Times New Roman" w:hAnsi="Times New Roman" w:cs="Times New Roman"/>
          <w:sz w:val="28"/>
          <w:szCs w:val="28"/>
        </w:rPr>
        <w:t xml:space="preserve"> неоклассическая модель компромисса между «количеством и качеством» детей. С ростом альтернативных издержек времени и необходимости инвестиций в человеческий капитал, семьи делают выбор в пользу меньшего числа детей при более высоких затратах на каждого.</w:t>
      </w:r>
    </w:p>
    <w:p w14:paraId="36A3EC0C" w14:textId="7691DB61" w:rsidR="00107942" w:rsidRPr="00811D6B" w:rsidRDefault="00107942" w:rsidP="005230A6">
      <w:pPr>
        <w:ind w:firstLine="709"/>
        <w:jc w:val="both"/>
        <w:rPr>
          <w:rFonts w:ascii="Times New Roman" w:hAnsi="Times New Roman" w:cs="Times New Roman"/>
          <w:sz w:val="28"/>
          <w:szCs w:val="28"/>
        </w:rPr>
      </w:pPr>
      <w:r w:rsidRPr="00811D6B">
        <w:rPr>
          <w:rFonts w:ascii="Times New Roman" w:hAnsi="Times New Roman" w:cs="Times New Roman"/>
          <w:sz w:val="28"/>
          <w:szCs w:val="28"/>
        </w:rPr>
        <w:t>Будущие сценарии: В ряде регионов фертильность опустилась ниже критического порога (1.3), что ставит вопрос о долгосрочной жизнеспособности солидарных пенсионных систем.</w:t>
      </w:r>
    </w:p>
    <w:p w14:paraId="49A36220" w14:textId="77777777"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Старение «сверху» обусловлено снижением смертности в старших возрастных группах.</w:t>
      </w:r>
    </w:p>
    <w:p w14:paraId="6EFF0F4F" w14:textId="4FB9F977" w:rsidR="00107942" w:rsidRPr="00811D6B" w:rsidRDefault="00107942" w:rsidP="005230A6">
      <w:pPr>
        <w:ind w:firstLine="709"/>
        <w:jc w:val="both"/>
        <w:rPr>
          <w:rFonts w:ascii="Times New Roman" w:hAnsi="Times New Roman" w:cs="Times New Roman"/>
          <w:sz w:val="28"/>
          <w:szCs w:val="28"/>
        </w:rPr>
      </w:pPr>
      <w:r w:rsidRPr="00811D6B">
        <w:rPr>
          <w:rFonts w:ascii="Times New Roman" w:hAnsi="Times New Roman" w:cs="Times New Roman"/>
          <w:sz w:val="28"/>
          <w:szCs w:val="28"/>
        </w:rPr>
        <w:lastRenderedPageBreak/>
        <w:t>Сдвиг причин смерти: Переход от инфекционных заболеваний к неинфекционным (НИЗ) позволил значительно продлить жизнь лицам старше 65 лет.</w:t>
      </w:r>
      <w:r w:rsidR="005230A6" w:rsidRPr="00811D6B">
        <w:rPr>
          <w:rFonts w:ascii="Times New Roman" w:hAnsi="Times New Roman" w:cs="Times New Roman"/>
          <w:sz w:val="28"/>
          <w:szCs w:val="28"/>
        </w:rPr>
        <w:t xml:space="preserve"> </w:t>
      </w:r>
      <w:r w:rsidRPr="00811D6B">
        <w:rPr>
          <w:rFonts w:ascii="Times New Roman" w:hAnsi="Times New Roman" w:cs="Times New Roman"/>
          <w:sz w:val="28"/>
          <w:szCs w:val="28"/>
        </w:rPr>
        <w:t>Существует научный дискурс между сторонниками гипотезы о «биологическом потолке» жизни и приверженцами идеи о неограниченном росте за счет прогресса в регенеративной медицине.</w:t>
      </w:r>
    </w:p>
    <w:p w14:paraId="49154BAB" w14:textId="2CA43A06" w:rsidR="00107942" w:rsidRPr="00811D6B" w:rsidRDefault="00107942" w:rsidP="005230A6">
      <w:pPr>
        <w:ind w:firstLine="709"/>
        <w:jc w:val="both"/>
        <w:rPr>
          <w:rFonts w:ascii="Times New Roman" w:hAnsi="Times New Roman" w:cs="Times New Roman"/>
          <w:sz w:val="28"/>
          <w:szCs w:val="28"/>
        </w:rPr>
      </w:pPr>
      <w:r w:rsidRPr="00811D6B">
        <w:rPr>
          <w:rFonts w:ascii="Times New Roman" w:hAnsi="Times New Roman" w:cs="Times New Roman"/>
          <w:sz w:val="28"/>
          <w:szCs w:val="28"/>
        </w:rPr>
        <w:t>Миграция часто рассматривается как инструмент смягчения коэффициента демографической нагрузки. Однако расчеты показывают, что для полной компенсации старения необходимы объемы притока населения, которые зачастую выходят за рамки социальной и политической устойчивости принимающих обществ.</w:t>
      </w:r>
    </w:p>
    <w:p w14:paraId="4AD70C67" w14:textId="3352D252" w:rsidR="00107942" w:rsidRPr="00811D6B" w:rsidRDefault="00107942" w:rsidP="005230A6">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 1.8. Природа старения и качество жизни</w:t>
      </w:r>
    </w:p>
    <w:p w14:paraId="2515220D" w14:textId="6E2F7E82" w:rsidR="00107942" w:rsidRPr="00811D6B" w:rsidRDefault="00107942" w:rsidP="005230A6">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Старение коррелирует с ростом распространенности хронических состояний. Эпидемиологический переход характеризуется сдвигом от инфекционных заболеваний к неинфекционным (НИЗ), которые в настоящее время обуславливают более 70% всех смертей в мире и около 85% смертей в странах с высоким уровнем дохода. Особое место занимает деменция. По оценкам Всемирной организации здравоохранения (ВОЗ) на 2019 год, общемировые затраты на деменцию составили примерно $1,3 трлн. Ожидается, что к 2030 году эти затраты вырастут до $2,8 трлн, что сопоставимо с ВВП таких стран, как Франция или Великобритания. Причем около 50% всех издержек составляют непрямые затраты </w:t>
      </w:r>
      <w:r w:rsidR="00D230E9" w:rsidRPr="00811D6B">
        <w:rPr>
          <w:rFonts w:ascii="Times New Roman" w:hAnsi="Times New Roman" w:cs="Times New Roman"/>
          <w:sz w:val="28"/>
          <w:szCs w:val="28"/>
        </w:rPr>
        <w:t>-</w:t>
      </w:r>
      <w:r w:rsidRPr="00811D6B">
        <w:rPr>
          <w:rFonts w:ascii="Times New Roman" w:hAnsi="Times New Roman" w:cs="Times New Roman"/>
          <w:sz w:val="28"/>
          <w:szCs w:val="28"/>
        </w:rPr>
        <w:t xml:space="preserve"> неоплачиваемый уход, предоставляемый членами семьи и близкими (</w:t>
      </w:r>
      <w:proofErr w:type="spellStart"/>
      <w:r w:rsidRPr="00811D6B">
        <w:rPr>
          <w:rFonts w:ascii="Times New Roman" w:hAnsi="Times New Roman" w:cs="Times New Roman"/>
          <w:sz w:val="28"/>
          <w:szCs w:val="28"/>
        </w:rPr>
        <w:t>social</w:t>
      </w:r>
      <w:proofErr w:type="spellEnd"/>
      <w:r w:rsidRPr="00811D6B">
        <w:rPr>
          <w:rFonts w:ascii="Times New Roman" w:hAnsi="Times New Roman" w:cs="Times New Roman"/>
          <w:sz w:val="28"/>
          <w:szCs w:val="28"/>
        </w:rPr>
        <w:t xml:space="preserve"> </w:t>
      </w:r>
      <w:proofErr w:type="spellStart"/>
      <w:r w:rsidRPr="00811D6B">
        <w:rPr>
          <w:rFonts w:ascii="Times New Roman" w:hAnsi="Times New Roman" w:cs="Times New Roman"/>
          <w:sz w:val="28"/>
          <w:szCs w:val="28"/>
        </w:rPr>
        <w:t>care</w:t>
      </w:r>
      <w:proofErr w:type="spellEnd"/>
      <w:r w:rsidRPr="00811D6B">
        <w:rPr>
          <w:rFonts w:ascii="Times New Roman" w:hAnsi="Times New Roman" w:cs="Times New Roman"/>
          <w:sz w:val="28"/>
          <w:szCs w:val="28"/>
        </w:rPr>
        <w:t xml:space="preserve"> </w:t>
      </w:r>
      <w:proofErr w:type="spellStart"/>
      <w:r w:rsidRPr="00811D6B">
        <w:rPr>
          <w:rFonts w:ascii="Times New Roman" w:hAnsi="Times New Roman" w:cs="Times New Roman"/>
          <w:sz w:val="28"/>
          <w:szCs w:val="28"/>
        </w:rPr>
        <w:t>costs</w:t>
      </w:r>
      <w:proofErr w:type="spellEnd"/>
      <w:r w:rsidRPr="00811D6B">
        <w:rPr>
          <w:rFonts w:ascii="Times New Roman" w:hAnsi="Times New Roman" w:cs="Times New Roman"/>
          <w:sz w:val="28"/>
          <w:szCs w:val="28"/>
        </w:rPr>
        <w:t>), что выражается в потере их производительности на рынке труда.</w:t>
      </w:r>
    </w:p>
    <w:p w14:paraId="351DAF46" w14:textId="2F152542" w:rsidR="00107942" w:rsidRPr="00811D6B" w:rsidRDefault="00107942" w:rsidP="005230A6">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 5.2. Сжатие или расширение заболеваемости</w:t>
      </w:r>
    </w:p>
    <w:p w14:paraId="170061A2" w14:textId="28297A77"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Сценарий сжатия (</w:t>
      </w:r>
      <w:proofErr w:type="spellStart"/>
      <w:r w:rsidRPr="00811D6B">
        <w:rPr>
          <w:rFonts w:ascii="Times New Roman" w:hAnsi="Times New Roman" w:cs="Times New Roman"/>
          <w:sz w:val="28"/>
          <w:szCs w:val="28"/>
        </w:rPr>
        <w:t>morbidity</w:t>
      </w:r>
      <w:proofErr w:type="spellEnd"/>
      <w:r w:rsidRPr="00811D6B">
        <w:rPr>
          <w:rFonts w:ascii="Times New Roman" w:hAnsi="Times New Roman" w:cs="Times New Roman"/>
          <w:sz w:val="28"/>
          <w:szCs w:val="28"/>
        </w:rPr>
        <w:t xml:space="preserve"> </w:t>
      </w:r>
      <w:proofErr w:type="spellStart"/>
      <w:r w:rsidRPr="00811D6B">
        <w:rPr>
          <w:rFonts w:ascii="Times New Roman" w:hAnsi="Times New Roman" w:cs="Times New Roman"/>
          <w:sz w:val="28"/>
          <w:szCs w:val="28"/>
        </w:rPr>
        <w:t>compression</w:t>
      </w:r>
      <w:proofErr w:type="spellEnd"/>
      <w:r w:rsidRPr="00811D6B">
        <w:rPr>
          <w:rFonts w:ascii="Times New Roman" w:hAnsi="Times New Roman" w:cs="Times New Roman"/>
          <w:sz w:val="28"/>
          <w:szCs w:val="28"/>
        </w:rPr>
        <w:t>): Период болезней сокращается и сдвигается к самому концу жизненного пути.</w:t>
      </w:r>
    </w:p>
    <w:p w14:paraId="04AE3768" w14:textId="5A4BFC0C"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Сценарий расширения: Медицинские технологии продлевают жизнь, но в состоянии хронической немощи.</w:t>
      </w:r>
    </w:p>
    <w:p w14:paraId="7B696BB7" w14:textId="59431B55" w:rsidR="00107942" w:rsidRPr="00811D6B" w:rsidRDefault="00107942" w:rsidP="005230A6">
      <w:pPr>
        <w:ind w:firstLine="709"/>
        <w:jc w:val="both"/>
        <w:rPr>
          <w:rFonts w:ascii="Times New Roman" w:hAnsi="Times New Roman" w:cs="Times New Roman"/>
          <w:sz w:val="28"/>
          <w:szCs w:val="28"/>
        </w:rPr>
      </w:pPr>
      <w:r w:rsidRPr="00811D6B">
        <w:rPr>
          <w:rFonts w:ascii="Times New Roman" w:hAnsi="Times New Roman" w:cs="Times New Roman"/>
          <w:sz w:val="28"/>
          <w:szCs w:val="28"/>
        </w:rPr>
        <w:t>Эмпирические данные указывают на то, что, хотя тяжелая инвалидность имеет тенденцию к «сжатию», общая заболеваемость легкими хроническими недугами расширяется.</w:t>
      </w:r>
    </w:p>
    <w:p w14:paraId="05F31DB9" w14:textId="7E7C7B38" w:rsidR="00107942" w:rsidRPr="00811D6B" w:rsidRDefault="00107942" w:rsidP="005230A6">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 5.3. Социо-экономическая организация быта</w:t>
      </w:r>
    </w:p>
    <w:p w14:paraId="5AC8008C" w14:textId="77777777"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Происходит эрозия традиционных многопоколенных домохозяйств.</w:t>
      </w:r>
    </w:p>
    <w:p w14:paraId="45C9D97E" w14:textId="301149E1"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В развитых странах доминирует модель независимого проживания пожилых людей («близость на расстоянии»).</w:t>
      </w:r>
    </w:p>
    <w:p w14:paraId="2EC7B153" w14:textId="08901067" w:rsidR="00107942" w:rsidRPr="00811D6B" w:rsidRDefault="00107942" w:rsidP="005230A6">
      <w:pPr>
        <w:ind w:firstLine="709"/>
        <w:jc w:val="both"/>
        <w:rPr>
          <w:rFonts w:ascii="Times New Roman" w:hAnsi="Times New Roman" w:cs="Times New Roman"/>
          <w:sz w:val="28"/>
          <w:szCs w:val="28"/>
        </w:rPr>
      </w:pPr>
      <w:r w:rsidRPr="00811D6B">
        <w:rPr>
          <w:rFonts w:ascii="Times New Roman" w:hAnsi="Times New Roman" w:cs="Times New Roman"/>
          <w:sz w:val="28"/>
          <w:szCs w:val="28"/>
        </w:rPr>
        <w:lastRenderedPageBreak/>
        <w:t>В развивающихся странах урбанизация и мобильность молодежи оставляют пожилых людей без традиционной семейной поддержки, создавая необходимость в государственном институциональном уходе.</w:t>
      </w:r>
    </w:p>
    <w:p w14:paraId="66D597D0" w14:textId="32CA938E" w:rsidR="00107942" w:rsidRPr="00811D6B" w:rsidRDefault="00107942" w:rsidP="00EA1301">
      <w:pPr>
        <w:ind w:firstLine="709"/>
        <w:jc w:val="center"/>
        <w:rPr>
          <w:rFonts w:ascii="Times New Roman" w:hAnsi="Times New Roman" w:cs="Times New Roman"/>
          <w:sz w:val="28"/>
          <w:szCs w:val="28"/>
        </w:rPr>
      </w:pPr>
      <w:r w:rsidRPr="00811D6B">
        <w:rPr>
          <w:rFonts w:ascii="Times New Roman" w:hAnsi="Times New Roman" w:cs="Times New Roman"/>
          <w:sz w:val="28"/>
          <w:szCs w:val="28"/>
        </w:rPr>
        <w:t>ГЛАВА 2. МАКРОЭКОНОМИЧЕСКИЕ ПОСЛЕДСТВИЯ ДЕМОГРАФИЧЕСКИХ СДВИГОВ</w:t>
      </w:r>
    </w:p>
    <w:p w14:paraId="1C4B46F8" w14:textId="274BC243" w:rsidR="00107942" w:rsidRPr="00811D6B" w:rsidRDefault="00107942" w:rsidP="005230A6">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 2.1. Введение во вторую главу</w:t>
      </w:r>
    </w:p>
    <w:p w14:paraId="687F5E92" w14:textId="604C5D46" w:rsidR="00107942" w:rsidRPr="00811D6B" w:rsidRDefault="00107942" w:rsidP="005230A6">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Вторая глава расширяет </w:t>
      </w:r>
      <w:proofErr w:type="spellStart"/>
      <w:r w:rsidRPr="00811D6B">
        <w:rPr>
          <w:rFonts w:ascii="Times New Roman" w:hAnsi="Times New Roman" w:cs="Times New Roman"/>
          <w:sz w:val="28"/>
          <w:szCs w:val="28"/>
        </w:rPr>
        <w:t>микродемографический</w:t>
      </w:r>
      <w:proofErr w:type="spellEnd"/>
      <w:r w:rsidRPr="00811D6B">
        <w:rPr>
          <w:rFonts w:ascii="Times New Roman" w:hAnsi="Times New Roman" w:cs="Times New Roman"/>
          <w:sz w:val="28"/>
          <w:szCs w:val="28"/>
        </w:rPr>
        <w:t xml:space="preserve"> анализ, переходя к макроэкономическим последствиям старения. В центре внимания находится вопрос о том, как изменение возрастной структуры трансформирует процессы сбережения, потребления и накопления капитала. Старение рассматривается как фактор, меняющий макроэкономические равновесия.</w:t>
      </w:r>
    </w:p>
    <w:p w14:paraId="79D1D152" w14:textId="6CA328E2" w:rsidR="00107942" w:rsidRPr="00811D6B" w:rsidRDefault="00107942" w:rsidP="005230A6">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 2.2. Старение, иждивение и межпоколенческое перераспределение</w:t>
      </w:r>
    </w:p>
    <w:p w14:paraId="2CE426D2" w14:textId="4A6459DE" w:rsidR="00107942" w:rsidRPr="00811D6B" w:rsidRDefault="00107942" w:rsidP="005230A6">
      <w:pPr>
        <w:ind w:firstLine="709"/>
        <w:jc w:val="both"/>
        <w:rPr>
          <w:rFonts w:ascii="Times New Roman" w:hAnsi="Times New Roman" w:cs="Times New Roman"/>
          <w:sz w:val="28"/>
          <w:szCs w:val="28"/>
        </w:rPr>
      </w:pPr>
      <w:r w:rsidRPr="00811D6B">
        <w:rPr>
          <w:rFonts w:ascii="Times New Roman" w:hAnsi="Times New Roman" w:cs="Times New Roman"/>
          <w:sz w:val="28"/>
          <w:szCs w:val="28"/>
        </w:rPr>
        <w:t>Центральной метрикой главы является коэффициент демографической нагрузки (</w:t>
      </w:r>
      <w:proofErr w:type="spellStart"/>
      <w:r w:rsidRPr="00811D6B">
        <w:rPr>
          <w:rFonts w:ascii="Times New Roman" w:hAnsi="Times New Roman" w:cs="Times New Roman"/>
          <w:sz w:val="28"/>
          <w:szCs w:val="28"/>
        </w:rPr>
        <w:t>dependency</w:t>
      </w:r>
      <w:proofErr w:type="spellEnd"/>
      <w:r w:rsidRPr="00811D6B">
        <w:rPr>
          <w:rFonts w:ascii="Times New Roman" w:hAnsi="Times New Roman" w:cs="Times New Roman"/>
          <w:sz w:val="28"/>
          <w:szCs w:val="28"/>
        </w:rPr>
        <w:t xml:space="preserve"> </w:t>
      </w:r>
      <w:proofErr w:type="spellStart"/>
      <w:r w:rsidRPr="00811D6B">
        <w:rPr>
          <w:rFonts w:ascii="Times New Roman" w:hAnsi="Times New Roman" w:cs="Times New Roman"/>
          <w:sz w:val="28"/>
          <w:szCs w:val="28"/>
        </w:rPr>
        <w:t>ratio</w:t>
      </w:r>
      <w:proofErr w:type="spellEnd"/>
      <w:r w:rsidRPr="00811D6B">
        <w:rPr>
          <w:rFonts w:ascii="Times New Roman" w:hAnsi="Times New Roman" w:cs="Times New Roman"/>
          <w:sz w:val="28"/>
          <w:szCs w:val="28"/>
        </w:rPr>
        <w:t>). В странах ОЭСР ожидается, что к 2050 году на каждые 100 человек трудоспособного возраста будет приходиться более 50 человек старше 65 лет (рост почти в два раза по сравнению с 2000-ми годами). Это делает текущие параметры систем перераспределения (PAYGO) математически неустойчивыми без реформ, так как «цена» поддержки одного пожилого человека для одного работающего неизбежно возрастает, что ставит вопрос о фискальной устойчивости солидарных систем.</w:t>
      </w:r>
    </w:p>
    <w:p w14:paraId="140F3720" w14:textId="06D8658E" w:rsidR="00107942" w:rsidRPr="00811D6B" w:rsidRDefault="00107942" w:rsidP="005230A6">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 2.3. Системы перераспределения ресурсов (</w:t>
      </w:r>
      <w:proofErr w:type="spellStart"/>
      <w:r w:rsidRPr="00811D6B">
        <w:rPr>
          <w:rFonts w:ascii="Times New Roman" w:hAnsi="Times New Roman" w:cs="Times New Roman"/>
          <w:sz w:val="28"/>
          <w:szCs w:val="28"/>
        </w:rPr>
        <w:t>Reallocation</w:t>
      </w:r>
      <w:proofErr w:type="spellEnd"/>
      <w:r w:rsidRPr="00811D6B">
        <w:rPr>
          <w:rFonts w:ascii="Times New Roman" w:hAnsi="Times New Roman" w:cs="Times New Roman"/>
          <w:sz w:val="28"/>
          <w:szCs w:val="28"/>
        </w:rPr>
        <w:t xml:space="preserve"> Systems)</w:t>
      </w:r>
    </w:p>
    <w:p w14:paraId="26C28FC2" w14:textId="77777777"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Экономика старения выделяет три основных канала обеспечения потребления в пожилом возрасте:</w:t>
      </w:r>
    </w:p>
    <w:p w14:paraId="1111C3BF" w14:textId="20FF9261"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1.Активы (</w:t>
      </w:r>
      <w:proofErr w:type="spellStart"/>
      <w:r w:rsidRPr="00811D6B">
        <w:rPr>
          <w:rFonts w:ascii="Times New Roman" w:hAnsi="Times New Roman" w:cs="Times New Roman"/>
          <w:sz w:val="28"/>
          <w:szCs w:val="28"/>
        </w:rPr>
        <w:t>Assets</w:t>
      </w:r>
      <w:proofErr w:type="spellEnd"/>
      <w:r w:rsidRPr="00811D6B">
        <w:rPr>
          <w:rFonts w:ascii="Times New Roman" w:hAnsi="Times New Roman" w:cs="Times New Roman"/>
          <w:sz w:val="28"/>
          <w:szCs w:val="28"/>
        </w:rPr>
        <w:t>): Накопление капитала в течение трудового периода и его последующая ликвидация (</w:t>
      </w:r>
      <w:proofErr w:type="spellStart"/>
      <w:r w:rsidRPr="00811D6B">
        <w:rPr>
          <w:rFonts w:ascii="Times New Roman" w:hAnsi="Times New Roman" w:cs="Times New Roman"/>
          <w:sz w:val="28"/>
          <w:szCs w:val="28"/>
        </w:rPr>
        <w:t>деаккумуляция</w:t>
      </w:r>
      <w:proofErr w:type="spellEnd"/>
      <w:r w:rsidRPr="00811D6B">
        <w:rPr>
          <w:rFonts w:ascii="Times New Roman" w:hAnsi="Times New Roman" w:cs="Times New Roman"/>
          <w:sz w:val="28"/>
          <w:szCs w:val="28"/>
        </w:rPr>
        <w:t>).</w:t>
      </w:r>
    </w:p>
    <w:p w14:paraId="718F27B0" w14:textId="079F4811"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2.Государственные трансферты (Public </w:t>
      </w:r>
      <w:proofErr w:type="spellStart"/>
      <w:r w:rsidRPr="00811D6B">
        <w:rPr>
          <w:rFonts w:ascii="Times New Roman" w:hAnsi="Times New Roman" w:cs="Times New Roman"/>
          <w:sz w:val="28"/>
          <w:szCs w:val="28"/>
        </w:rPr>
        <w:t>Transfers</w:t>
      </w:r>
      <w:proofErr w:type="spellEnd"/>
      <w:r w:rsidRPr="00811D6B">
        <w:rPr>
          <w:rFonts w:ascii="Times New Roman" w:hAnsi="Times New Roman" w:cs="Times New Roman"/>
          <w:sz w:val="28"/>
          <w:szCs w:val="28"/>
        </w:rPr>
        <w:t>): Системы PAYGO (солидарные пенсии), финансируемые за счет текущих налогов.</w:t>
      </w:r>
    </w:p>
    <w:p w14:paraId="1BF278B6" w14:textId="049C69D4"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3.Семейные трансферты (Private </w:t>
      </w:r>
      <w:proofErr w:type="spellStart"/>
      <w:r w:rsidRPr="00811D6B">
        <w:rPr>
          <w:rFonts w:ascii="Times New Roman" w:hAnsi="Times New Roman" w:cs="Times New Roman"/>
          <w:sz w:val="28"/>
          <w:szCs w:val="28"/>
        </w:rPr>
        <w:t>Transfers</w:t>
      </w:r>
      <w:proofErr w:type="spellEnd"/>
      <w:r w:rsidRPr="00811D6B">
        <w:rPr>
          <w:rFonts w:ascii="Times New Roman" w:hAnsi="Times New Roman" w:cs="Times New Roman"/>
          <w:sz w:val="28"/>
          <w:szCs w:val="28"/>
        </w:rPr>
        <w:t>): Внутрисемейная поддержка, которая исторически преобладала в аграрных обществах и сохраняет значимость в развивающихся странах.</w:t>
      </w:r>
    </w:p>
    <w:p w14:paraId="64327EE8" w14:textId="7F24935A" w:rsidR="00107942" w:rsidRPr="00811D6B" w:rsidRDefault="00107942" w:rsidP="005230A6">
      <w:pPr>
        <w:ind w:firstLine="709"/>
        <w:jc w:val="both"/>
        <w:rPr>
          <w:rFonts w:ascii="Times New Roman" w:hAnsi="Times New Roman" w:cs="Times New Roman"/>
          <w:sz w:val="28"/>
          <w:szCs w:val="28"/>
        </w:rPr>
      </w:pPr>
      <w:r w:rsidRPr="00811D6B">
        <w:rPr>
          <w:rFonts w:ascii="Times New Roman" w:hAnsi="Times New Roman" w:cs="Times New Roman"/>
          <w:sz w:val="28"/>
          <w:szCs w:val="28"/>
        </w:rPr>
        <w:t>С возрастом структура потребления смещается от инвестиций в человеческий капитал (образование) к расходам на здравоохранение, что меняет общий профиль совокупного спроса.</w:t>
      </w:r>
    </w:p>
    <w:p w14:paraId="0290BE86" w14:textId="3935DF54" w:rsidR="00107942" w:rsidRPr="00811D6B" w:rsidRDefault="00107942" w:rsidP="005230A6">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В современных развитых странах государственные трансферты обеспечивают от 40% до 60% потребления лиц старше 65 лет, в то время как в </w:t>
      </w:r>
      <w:r w:rsidRPr="00811D6B">
        <w:rPr>
          <w:rFonts w:ascii="Times New Roman" w:hAnsi="Times New Roman" w:cs="Times New Roman"/>
          <w:sz w:val="28"/>
          <w:szCs w:val="28"/>
        </w:rPr>
        <w:lastRenderedPageBreak/>
        <w:t>странах Восточной Азии эта доля ниже из-за высокой роли частных сбережений и семейной поддержки.</w:t>
      </w:r>
    </w:p>
    <w:p w14:paraId="67DE024A" w14:textId="62C56843" w:rsidR="00107942" w:rsidRPr="00811D6B" w:rsidRDefault="00107942" w:rsidP="005230A6">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 2.4. Модели экономического роста и стационарные состояния</w:t>
      </w:r>
    </w:p>
    <w:p w14:paraId="7832341A" w14:textId="4A3DCEDF" w:rsidR="00107942" w:rsidRPr="00811D6B" w:rsidRDefault="00107942" w:rsidP="005230A6">
      <w:pPr>
        <w:ind w:firstLine="709"/>
        <w:jc w:val="both"/>
        <w:rPr>
          <w:rFonts w:ascii="Times New Roman" w:hAnsi="Times New Roman" w:cs="Times New Roman"/>
          <w:sz w:val="28"/>
          <w:szCs w:val="28"/>
        </w:rPr>
      </w:pPr>
      <w:r w:rsidRPr="00811D6B">
        <w:rPr>
          <w:rFonts w:ascii="Times New Roman" w:hAnsi="Times New Roman" w:cs="Times New Roman"/>
          <w:sz w:val="28"/>
          <w:szCs w:val="28"/>
        </w:rPr>
        <w:t>Для глубокого понимания макроэкономики старения необходимо использовать модель перекрывающихся поколений (</w:t>
      </w:r>
      <w:proofErr w:type="spellStart"/>
      <w:r w:rsidRPr="00811D6B">
        <w:rPr>
          <w:rFonts w:ascii="Times New Roman" w:hAnsi="Times New Roman" w:cs="Times New Roman"/>
          <w:sz w:val="28"/>
          <w:szCs w:val="28"/>
        </w:rPr>
        <w:t>Overlapping</w:t>
      </w:r>
      <w:proofErr w:type="spellEnd"/>
      <w:r w:rsidRPr="00811D6B">
        <w:rPr>
          <w:rFonts w:ascii="Times New Roman" w:hAnsi="Times New Roman" w:cs="Times New Roman"/>
          <w:sz w:val="28"/>
          <w:szCs w:val="28"/>
        </w:rPr>
        <w:t xml:space="preserve"> </w:t>
      </w:r>
      <w:proofErr w:type="spellStart"/>
      <w:r w:rsidRPr="00811D6B">
        <w:rPr>
          <w:rFonts w:ascii="Times New Roman" w:hAnsi="Times New Roman" w:cs="Times New Roman"/>
          <w:sz w:val="28"/>
          <w:szCs w:val="28"/>
        </w:rPr>
        <w:t>Generations</w:t>
      </w:r>
      <w:proofErr w:type="spellEnd"/>
      <w:r w:rsidRPr="00811D6B">
        <w:rPr>
          <w:rFonts w:ascii="Times New Roman" w:hAnsi="Times New Roman" w:cs="Times New Roman"/>
          <w:sz w:val="28"/>
          <w:szCs w:val="28"/>
        </w:rPr>
        <w:t xml:space="preserve"> Model). В отличие от упрощенных моделей, OLG-структура учитывает, что экономические агенты проходят через разные стадии жизненного цикла </w:t>
      </w:r>
      <w:r w:rsidR="00D230E9" w:rsidRPr="00811D6B">
        <w:rPr>
          <w:rFonts w:ascii="Times New Roman" w:hAnsi="Times New Roman" w:cs="Times New Roman"/>
          <w:sz w:val="28"/>
          <w:szCs w:val="28"/>
        </w:rPr>
        <w:t>-</w:t>
      </w:r>
      <w:r w:rsidRPr="00811D6B">
        <w:rPr>
          <w:rFonts w:ascii="Times New Roman" w:hAnsi="Times New Roman" w:cs="Times New Roman"/>
          <w:sz w:val="28"/>
          <w:szCs w:val="28"/>
        </w:rPr>
        <w:t xml:space="preserve"> от обучения и активного труда до потребления накопленных ресурсов в старости.</w:t>
      </w:r>
    </w:p>
    <w:p w14:paraId="3905C321" w14:textId="77777777"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В условиях демографического сдвига OLG-модель демонстрирует механизм интенсификации капитала. Когда темпы роста населения замедляются («старение снизу»), предложение труда сокращается относительно имеющегося запаса капитала. Согласно неоклассической теории, это ведет к росту </w:t>
      </w:r>
      <w:proofErr w:type="spellStart"/>
      <w:r w:rsidRPr="00811D6B">
        <w:rPr>
          <w:rFonts w:ascii="Times New Roman" w:hAnsi="Times New Roman" w:cs="Times New Roman"/>
          <w:sz w:val="28"/>
          <w:szCs w:val="28"/>
        </w:rPr>
        <w:t>капиталовооруженности</w:t>
      </w:r>
      <w:proofErr w:type="spellEnd"/>
      <w:r w:rsidRPr="00811D6B">
        <w:rPr>
          <w:rFonts w:ascii="Times New Roman" w:hAnsi="Times New Roman" w:cs="Times New Roman"/>
          <w:sz w:val="28"/>
          <w:szCs w:val="28"/>
        </w:rPr>
        <w:t>: на каждого работника приходится больше оборудования и технологий. (Исследования показывают, что в странах ОЭСР снижение темпов роста населения на 1% коррелирует с ростом отношения капитал/труд на 0,5–0,8% в долгосрочном периоде).</w:t>
      </w:r>
    </w:p>
    <w:p w14:paraId="182B71BA" w14:textId="77777777" w:rsidR="00107942" w:rsidRPr="00811D6B" w:rsidRDefault="00107942" w:rsidP="005230A6">
      <w:pPr>
        <w:jc w:val="both"/>
        <w:rPr>
          <w:rFonts w:ascii="Times New Roman" w:hAnsi="Times New Roman" w:cs="Times New Roman"/>
          <w:sz w:val="28"/>
          <w:szCs w:val="28"/>
        </w:rPr>
      </w:pPr>
      <w:r w:rsidRPr="00811D6B">
        <w:rPr>
          <w:rFonts w:ascii="Times New Roman" w:hAnsi="Times New Roman" w:cs="Times New Roman"/>
          <w:sz w:val="28"/>
          <w:szCs w:val="28"/>
        </w:rPr>
        <w:t>Это неизбежно вызывает два долгосрочных эффекта:</w:t>
      </w:r>
    </w:p>
    <w:p w14:paraId="55B69A33" w14:textId="7699E62B" w:rsidR="00107942" w:rsidRPr="00811D6B" w:rsidRDefault="005230A6"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1.</w:t>
      </w:r>
      <w:r w:rsidR="00107942" w:rsidRPr="00811D6B">
        <w:rPr>
          <w:rFonts w:ascii="Times New Roman" w:hAnsi="Times New Roman" w:cs="Times New Roman"/>
          <w:sz w:val="28"/>
          <w:szCs w:val="28"/>
        </w:rPr>
        <w:t>Повышение реальных заработных плат вследствие роста предельной производительности труда.</w:t>
      </w:r>
    </w:p>
    <w:p w14:paraId="01E0CED4" w14:textId="34823ADD" w:rsidR="00107942" w:rsidRPr="00811D6B" w:rsidRDefault="005230A6" w:rsidP="005230A6">
      <w:pPr>
        <w:ind w:firstLine="709"/>
        <w:jc w:val="both"/>
        <w:rPr>
          <w:rFonts w:ascii="Times New Roman" w:hAnsi="Times New Roman" w:cs="Times New Roman"/>
          <w:sz w:val="28"/>
          <w:szCs w:val="28"/>
        </w:rPr>
      </w:pPr>
      <w:r w:rsidRPr="00811D6B">
        <w:rPr>
          <w:rFonts w:ascii="Times New Roman" w:hAnsi="Times New Roman" w:cs="Times New Roman"/>
          <w:sz w:val="28"/>
          <w:szCs w:val="28"/>
        </w:rPr>
        <w:t>2.</w:t>
      </w:r>
      <w:r w:rsidR="00107942" w:rsidRPr="00811D6B">
        <w:rPr>
          <w:rFonts w:ascii="Times New Roman" w:hAnsi="Times New Roman" w:cs="Times New Roman"/>
          <w:sz w:val="28"/>
          <w:szCs w:val="28"/>
        </w:rPr>
        <w:t>Снижение реальных процентных ставок из-за избытка предложения капитала по отношению к дефицитному труду.</w:t>
      </w:r>
    </w:p>
    <w:p w14:paraId="286B4C05" w14:textId="77777777"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Золотое правило накопления определяет уровень сбережений, максимизирующий устойчивое потребление.</w:t>
      </w:r>
    </w:p>
    <w:p w14:paraId="37502DB7" w14:textId="4CC95A98"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В стационарном состоянии темп роста капитала должен соответствовать сумме темпов роста населения n и технологического прогресса g.</w:t>
      </w:r>
    </w:p>
    <w:p w14:paraId="260E55AB" w14:textId="735CF729" w:rsidR="00107942" w:rsidRPr="00811D6B" w:rsidRDefault="00107942" w:rsidP="005230A6">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Влияние старения: Снижение n означает, что для поддержания оптимальной </w:t>
      </w:r>
      <w:proofErr w:type="spellStart"/>
      <w:r w:rsidRPr="00811D6B">
        <w:rPr>
          <w:rFonts w:ascii="Times New Roman" w:hAnsi="Times New Roman" w:cs="Times New Roman"/>
          <w:sz w:val="28"/>
          <w:szCs w:val="28"/>
        </w:rPr>
        <w:t>капиталовооруженности</w:t>
      </w:r>
      <w:proofErr w:type="spellEnd"/>
      <w:r w:rsidRPr="00811D6B">
        <w:rPr>
          <w:rFonts w:ascii="Times New Roman" w:hAnsi="Times New Roman" w:cs="Times New Roman"/>
          <w:sz w:val="28"/>
          <w:szCs w:val="28"/>
        </w:rPr>
        <w:t xml:space="preserve"> требуется меньше инвестиций. Если норма сбережений остается высокой (например, из-за страха перед долгой старостью), экономика может войти в состояние динамической неэффективности, где избыточное накопление капитала снижает общее потребление. Оптимальная политика в этом случае может заключаться в стимулировании текущего потребления или увеличении государственных расходов.</w:t>
      </w:r>
    </w:p>
    <w:p w14:paraId="5A93718E" w14:textId="5082CD4A" w:rsidR="00107942" w:rsidRPr="00811D6B" w:rsidRDefault="00107942" w:rsidP="005230A6">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 2.5. Капитал, сбережения и финансовые рынки</w:t>
      </w:r>
    </w:p>
    <w:p w14:paraId="517F7BE7" w14:textId="7CB50C9C" w:rsidR="00107942" w:rsidRPr="00811D6B" w:rsidRDefault="00107942" w:rsidP="00D91EA1">
      <w:pPr>
        <w:ind w:firstLine="709"/>
        <w:jc w:val="both"/>
        <w:rPr>
          <w:rFonts w:ascii="Times New Roman" w:hAnsi="Times New Roman" w:cs="Times New Roman"/>
          <w:sz w:val="28"/>
          <w:szCs w:val="28"/>
        </w:rPr>
      </w:pPr>
      <w:r w:rsidRPr="00811D6B">
        <w:rPr>
          <w:rFonts w:ascii="Times New Roman" w:hAnsi="Times New Roman" w:cs="Times New Roman"/>
          <w:sz w:val="28"/>
          <w:szCs w:val="28"/>
        </w:rPr>
        <w:lastRenderedPageBreak/>
        <w:t xml:space="preserve">Согласно теории жизненного цикла, старение населения должно вести к снижению совокупной нормы сбережений, так как большая доля населения переходит в фазу </w:t>
      </w:r>
      <w:proofErr w:type="spellStart"/>
      <w:r w:rsidRPr="00811D6B">
        <w:rPr>
          <w:rFonts w:ascii="Times New Roman" w:hAnsi="Times New Roman" w:cs="Times New Roman"/>
          <w:sz w:val="28"/>
          <w:szCs w:val="28"/>
        </w:rPr>
        <w:t>деаккумуляции</w:t>
      </w:r>
      <w:proofErr w:type="spellEnd"/>
      <w:r w:rsidRPr="00811D6B">
        <w:rPr>
          <w:rFonts w:ascii="Times New Roman" w:hAnsi="Times New Roman" w:cs="Times New Roman"/>
          <w:sz w:val="28"/>
          <w:szCs w:val="28"/>
        </w:rPr>
        <w:t xml:space="preserve"> активов. Однако другие эмпирические данные показывают, что пожилые люди часто продолжают сберегать (мотив наследства), что смягчает этот эффект.</w:t>
      </w:r>
    </w:p>
    <w:p w14:paraId="688B200A" w14:textId="48B1A9B1" w:rsidR="00107942" w:rsidRPr="00811D6B" w:rsidRDefault="00107942" w:rsidP="00D91EA1">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 5.2. Риск «обвала цен на активы» (Asset Price </w:t>
      </w:r>
      <w:proofErr w:type="spellStart"/>
      <w:r w:rsidRPr="00811D6B">
        <w:rPr>
          <w:rFonts w:ascii="Times New Roman" w:hAnsi="Times New Roman" w:cs="Times New Roman"/>
          <w:sz w:val="28"/>
          <w:szCs w:val="28"/>
        </w:rPr>
        <w:t>Meltdown</w:t>
      </w:r>
      <w:proofErr w:type="spellEnd"/>
      <w:r w:rsidRPr="00811D6B">
        <w:rPr>
          <w:rFonts w:ascii="Times New Roman" w:hAnsi="Times New Roman" w:cs="Times New Roman"/>
          <w:sz w:val="28"/>
          <w:szCs w:val="28"/>
        </w:rPr>
        <w:t>)</w:t>
      </w:r>
    </w:p>
    <w:p w14:paraId="3C591DE3" w14:textId="77777777"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Риск резкого падения стоимости капитала связан с массовым выходом на пенсию крупных демографических когорт (например, бэби-бумеров).</w:t>
      </w:r>
    </w:p>
    <w:p w14:paraId="3FD2C8BE" w14:textId="3606FE8D" w:rsidR="00107942" w:rsidRPr="00811D6B" w:rsidRDefault="00107942" w:rsidP="00D91EA1">
      <w:pPr>
        <w:ind w:firstLine="709"/>
        <w:jc w:val="both"/>
        <w:rPr>
          <w:rFonts w:ascii="Times New Roman" w:hAnsi="Times New Roman" w:cs="Times New Roman"/>
          <w:sz w:val="28"/>
          <w:szCs w:val="28"/>
        </w:rPr>
      </w:pPr>
      <w:r w:rsidRPr="00811D6B">
        <w:rPr>
          <w:rFonts w:ascii="Times New Roman" w:hAnsi="Times New Roman" w:cs="Times New Roman"/>
          <w:sz w:val="28"/>
          <w:szCs w:val="28"/>
        </w:rPr>
        <w:t>1.Суть гипотезы: Пенсионеры являются</w:t>
      </w:r>
      <w:r w:rsidR="00D91EA1" w:rsidRPr="00811D6B">
        <w:rPr>
          <w:rFonts w:ascii="Times New Roman" w:hAnsi="Times New Roman" w:cs="Times New Roman"/>
          <w:sz w:val="28"/>
          <w:szCs w:val="28"/>
        </w:rPr>
        <w:t xml:space="preserve"> </w:t>
      </w:r>
      <w:r w:rsidRPr="00811D6B">
        <w:rPr>
          <w:rFonts w:ascii="Times New Roman" w:hAnsi="Times New Roman" w:cs="Times New Roman"/>
          <w:sz w:val="28"/>
          <w:szCs w:val="28"/>
        </w:rPr>
        <w:t>продавцами активов (акций, недвижимости) для обеспечения жизни. Если следующее, менее численное поколение не обладает достаточным объемом сбережений или численностью, чтобы выкупить эти активы, рыночное равновесие может сместиться в сторону значительного снижения цен. Анализ исторических данных в США показал, что изменения в возрастной структуре (доля лиц 40–64 лет к лицам 65+) объясняют значительную часть долгосрочных колебаний коэффициента P/E (цена/прибыль) на фондовом рынке. Однако прямой корреляции с «обвалом» пока не зафиксировано</w:t>
      </w:r>
      <w:r w:rsidR="00D91EA1" w:rsidRPr="00811D6B">
        <w:rPr>
          <w:rFonts w:ascii="Times New Roman" w:hAnsi="Times New Roman" w:cs="Times New Roman"/>
          <w:sz w:val="28"/>
          <w:szCs w:val="28"/>
        </w:rPr>
        <w:t>, к</w:t>
      </w:r>
      <w:r w:rsidRPr="00811D6B">
        <w:rPr>
          <w:rFonts w:ascii="Times New Roman" w:hAnsi="Times New Roman" w:cs="Times New Roman"/>
          <w:sz w:val="28"/>
          <w:szCs w:val="28"/>
        </w:rPr>
        <w:t>онтраргументом служит глобализация рынков: спрос на активы со стороны более молодых,</w:t>
      </w:r>
      <w:r w:rsidR="00D91EA1" w:rsidRPr="00811D6B">
        <w:rPr>
          <w:rFonts w:ascii="Times New Roman" w:hAnsi="Times New Roman" w:cs="Times New Roman"/>
          <w:sz w:val="28"/>
          <w:szCs w:val="28"/>
        </w:rPr>
        <w:t xml:space="preserve"> </w:t>
      </w:r>
      <w:r w:rsidRPr="00811D6B">
        <w:rPr>
          <w:rFonts w:ascii="Times New Roman" w:hAnsi="Times New Roman" w:cs="Times New Roman"/>
          <w:sz w:val="28"/>
          <w:szCs w:val="28"/>
        </w:rPr>
        <w:t>развивающихся экономик может нивелировать этот спад.</w:t>
      </w:r>
    </w:p>
    <w:p w14:paraId="146BE583" w14:textId="77777777" w:rsidR="00107942" w:rsidRPr="00811D6B" w:rsidRDefault="00107942" w:rsidP="000905BB">
      <w:pPr>
        <w:ind w:firstLine="709"/>
        <w:jc w:val="both"/>
        <w:rPr>
          <w:rFonts w:ascii="Times New Roman" w:hAnsi="Times New Roman" w:cs="Times New Roman"/>
          <w:sz w:val="28"/>
          <w:szCs w:val="28"/>
        </w:rPr>
      </w:pPr>
    </w:p>
    <w:p w14:paraId="4E50CA8E" w14:textId="456026E9" w:rsidR="00107942" w:rsidRPr="00811D6B" w:rsidRDefault="00107942" w:rsidP="00D91EA1">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 2.6. Вековая стагнация (</w:t>
      </w:r>
      <w:proofErr w:type="spellStart"/>
      <w:r w:rsidRPr="00811D6B">
        <w:rPr>
          <w:rFonts w:ascii="Times New Roman" w:hAnsi="Times New Roman" w:cs="Times New Roman"/>
          <w:sz w:val="28"/>
          <w:szCs w:val="28"/>
        </w:rPr>
        <w:t>Secular</w:t>
      </w:r>
      <w:proofErr w:type="spellEnd"/>
      <w:r w:rsidRPr="00811D6B">
        <w:rPr>
          <w:rFonts w:ascii="Times New Roman" w:hAnsi="Times New Roman" w:cs="Times New Roman"/>
          <w:sz w:val="28"/>
          <w:szCs w:val="28"/>
        </w:rPr>
        <w:t xml:space="preserve"> </w:t>
      </w:r>
      <w:proofErr w:type="spellStart"/>
      <w:r w:rsidRPr="00811D6B">
        <w:rPr>
          <w:rFonts w:ascii="Times New Roman" w:hAnsi="Times New Roman" w:cs="Times New Roman"/>
          <w:sz w:val="28"/>
          <w:szCs w:val="28"/>
        </w:rPr>
        <w:t>Stagnation</w:t>
      </w:r>
      <w:proofErr w:type="spellEnd"/>
      <w:r w:rsidRPr="00811D6B">
        <w:rPr>
          <w:rFonts w:ascii="Times New Roman" w:hAnsi="Times New Roman" w:cs="Times New Roman"/>
          <w:sz w:val="28"/>
          <w:szCs w:val="28"/>
        </w:rPr>
        <w:t>)</w:t>
      </w:r>
    </w:p>
    <w:p w14:paraId="16EB0345" w14:textId="2D5C203A" w:rsidR="00107942" w:rsidRPr="00811D6B" w:rsidRDefault="00107942" w:rsidP="00D91EA1">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Старение населения тесно связывается с гипотезой вековой стагнации </w:t>
      </w:r>
      <w:r w:rsidR="00D230E9" w:rsidRPr="00811D6B">
        <w:rPr>
          <w:rFonts w:ascii="Times New Roman" w:hAnsi="Times New Roman" w:cs="Times New Roman"/>
          <w:sz w:val="28"/>
          <w:szCs w:val="28"/>
        </w:rPr>
        <w:t>-</w:t>
      </w:r>
      <w:r w:rsidRPr="00811D6B">
        <w:rPr>
          <w:rFonts w:ascii="Times New Roman" w:hAnsi="Times New Roman" w:cs="Times New Roman"/>
          <w:sz w:val="28"/>
          <w:szCs w:val="28"/>
        </w:rPr>
        <w:t xml:space="preserve"> длительного периода низких темпов роста и низких процентных ставок.</w:t>
      </w:r>
      <w:r w:rsidR="00D91EA1" w:rsidRPr="00811D6B">
        <w:rPr>
          <w:rFonts w:ascii="Times New Roman" w:hAnsi="Times New Roman" w:cs="Times New Roman"/>
          <w:sz w:val="28"/>
          <w:szCs w:val="28"/>
        </w:rPr>
        <w:t xml:space="preserve"> </w:t>
      </w:r>
      <w:r w:rsidRPr="00811D6B">
        <w:rPr>
          <w:rFonts w:ascii="Times New Roman" w:hAnsi="Times New Roman" w:cs="Times New Roman"/>
          <w:sz w:val="28"/>
          <w:szCs w:val="28"/>
        </w:rPr>
        <w:t>Избыток сбережений (в поисках безопасности для пенсионных нужд) при дефиците инвестиционных возможностей (из-за сокращения рабочей силы) толкает естественную процентную ставку вниз, ограничивая возможности монетарной политики.</w:t>
      </w:r>
    </w:p>
    <w:p w14:paraId="7A576717" w14:textId="63621698" w:rsidR="00107942" w:rsidRPr="00811D6B" w:rsidRDefault="00107942" w:rsidP="00D91EA1">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 2.7. Человеческий капитал и производительность</w:t>
      </w:r>
    </w:p>
    <w:p w14:paraId="224D5D47" w14:textId="4509AA26" w:rsidR="00107942" w:rsidRPr="00811D6B" w:rsidRDefault="00107942" w:rsidP="00D91EA1">
      <w:pPr>
        <w:ind w:firstLine="709"/>
        <w:jc w:val="both"/>
        <w:rPr>
          <w:rFonts w:ascii="Times New Roman" w:hAnsi="Times New Roman" w:cs="Times New Roman"/>
          <w:sz w:val="28"/>
          <w:szCs w:val="28"/>
        </w:rPr>
      </w:pPr>
      <w:r w:rsidRPr="00811D6B">
        <w:rPr>
          <w:rFonts w:ascii="Times New Roman" w:hAnsi="Times New Roman" w:cs="Times New Roman"/>
          <w:sz w:val="28"/>
          <w:szCs w:val="28"/>
        </w:rPr>
        <w:t>В условиях дефицита рабочей силы («старение снизу») возрастает ценность каждого работника. Происходит замещение количества качеством: общества начинают инвестировать больше в образование и здоровье меньшего числа детей, что ведет к росту индивидуальной производительности.</w:t>
      </w:r>
    </w:p>
    <w:p w14:paraId="0D001F26" w14:textId="424D2823"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Традиционно продуктивность имеет форму перевернутой U-образной кривой. Она растет в начале карьеры за счет обучения и накопления опыта, достигает пика в возрасте 40–50 лет и начинает снижаться ближе к пенсионному возрасту.</w:t>
      </w:r>
    </w:p>
    <w:p w14:paraId="191B9FB1" w14:textId="7DC2F4DB" w:rsidR="00107942" w:rsidRPr="00811D6B" w:rsidRDefault="00107942" w:rsidP="00D91EA1">
      <w:pPr>
        <w:ind w:firstLine="709"/>
        <w:jc w:val="both"/>
        <w:rPr>
          <w:rFonts w:ascii="Times New Roman" w:hAnsi="Times New Roman" w:cs="Times New Roman"/>
          <w:sz w:val="28"/>
          <w:szCs w:val="28"/>
        </w:rPr>
      </w:pPr>
      <w:r w:rsidRPr="00811D6B">
        <w:rPr>
          <w:rFonts w:ascii="Times New Roman" w:hAnsi="Times New Roman" w:cs="Times New Roman"/>
          <w:sz w:val="28"/>
          <w:szCs w:val="28"/>
        </w:rPr>
        <w:lastRenderedPageBreak/>
        <w:t>Исследования разделяют «подвижный интеллект» (скорость обработки информации), который снижается раньше, и «кристаллизованный интеллект» (опыт, стратегическое мышление, социальные навыки), который остается стабильным или растет до глубокой старости. В современной экономике услуг и знаний возрастные работники могут сохранять высокую продуктивность дольше, чем в индустриальном секторе. Эмпирические исследования в высокотехнологичных секторах (например, среди разработчиков ПО или ученых) показывают, что пик инновационной продуктивности может сдвигаться на более поздний возраст (45–55 лет) при наличии доступа к непрерывному образованию.</w:t>
      </w:r>
    </w:p>
    <w:p w14:paraId="0A1DCB80" w14:textId="3B3882A6" w:rsidR="00107942" w:rsidRPr="00811D6B" w:rsidRDefault="00107942" w:rsidP="00D91EA1">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 2.8. Политическая экономия старения</w:t>
      </w:r>
    </w:p>
    <w:p w14:paraId="3414954A" w14:textId="77777777"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Рост доли пожилых избирателей («власть седых») меняет политические приоритеты. Это может привести к:</w:t>
      </w:r>
    </w:p>
    <w:p w14:paraId="14AFFCAC" w14:textId="0A70358E"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Увеличению государственных расходов на здравоохранение и пенсии в ущерб инвестициям в инфраструктуру и образование.</w:t>
      </w:r>
    </w:p>
    <w:p w14:paraId="3E7CFC38" w14:textId="0DC337DE"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Сопротивлению пенсионным реформам, что создает риски для долгосрочной фискальной дисциплины.</w:t>
      </w:r>
    </w:p>
    <w:p w14:paraId="5BE4D0DA" w14:textId="77777777" w:rsidR="00107942" w:rsidRPr="00811D6B" w:rsidRDefault="00107942" w:rsidP="000905BB">
      <w:pPr>
        <w:ind w:firstLine="709"/>
        <w:jc w:val="both"/>
        <w:rPr>
          <w:rFonts w:ascii="Times New Roman" w:hAnsi="Times New Roman" w:cs="Times New Roman"/>
          <w:sz w:val="28"/>
          <w:szCs w:val="28"/>
        </w:rPr>
      </w:pPr>
    </w:p>
    <w:p w14:paraId="742D133C" w14:textId="77777777"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Макроэкономическая стабильность в условиях старения зависит от способности экономики перейти от экстенсивного роста (за счет численности труда) к интенсивному (за счет производительности и капитала). Ключевым вызовом остается балансировка интересов поколений в системах перераспределения и предотвращение избыточной волатильности на финансовых рынках в периоды демографических переходов.</w:t>
      </w:r>
    </w:p>
    <w:p w14:paraId="0047CF0D" w14:textId="77777777" w:rsidR="00107942" w:rsidRPr="00811D6B" w:rsidRDefault="00107942" w:rsidP="000905BB">
      <w:pPr>
        <w:ind w:firstLine="709"/>
        <w:jc w:val="both"/>
        <w:rPr>
          <w:rFonts w:ascii="Times New Roman" w:hAnsi="Times New Roman" w:cs="Times New Roman"/>
          <w:sz w:val="28"/>
          <w:szCs w:val="28"/>
        </w:rPr>
      </w:pPr>
    </w:p>
    <w:p w14:paraId="46C6E7A7" w14:textId="01F8F559" w:rsidR="00107942" w:rsidRPr="00811D6B" w:rsidRDefault="00107942" w:rsidP="00D91EA1">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 2.9. Влияние возрастной структуры на предложение труда и человеческий капитал (детально)</w:t>
      </w:r>
    </w:p>
    <w:p w14:paraId="6CF54557" w14:textId="31B197D0" w:rsidR="00107942" w:rsidRPr="00811D6B" w:rsidRDefault="00107942" w:rsidP="00D91EA1">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 Дефицит предложения и «война за таланты» всех возрастов</w:t>
      </w:r>
      <w:r w:rsidR="00D91EA1" w:rsidRPr="00811D6B">
        <w:rPr>
          <w:rFonts w:ascii="Times New Roman" w:hAnsi="Times New Roman" w:cs="Times New Roman"/>
          <w:sz w:val="28"/>
          <w:szCs w:val="28"/>
        </w:rPr>
        <w:t xml:space="preserve">. </w:t>
      </w:r>
      <w:r w:rsidRPr="00811D6B">
        <w:rPr>
          <w:rFonts w:ascii="Times New Roman" w:hAnsi="Times New Roman" w:cs="Times New Roman"/>
          <w:sz w:val="28"/>
          <w:szCs w:val="28"/>
        </w:rPr>
        <w:t>По мере выхода на пенсию многочисленных поколений «</w:t>
      </w:r>
      <w:proofErr w:type="spellStart"/>
      <w:r w:rsidRPr="00811D6B">
        <w:rPr>
          <w:rFonts w:ascii="Times New Roman" w:hAnsi="Times New Roman" w:cs="Times New Roman"/>
          <w:sz w:val="28"/>
          <w:szCs w:val="28"/>
        </w:rPr>
        <w:t>беби</w:t>
      </w:r>
      <w:proofErr w:type="spellEnd"/>
      <w:r w:rsidRPr="00811D6B">
        <w:rPr>
          <w:rFonts w:ascii="Times New Roman" w:hAnsi="Times New Roman" w:cs="Times New Roman"/>
          <w:sz w:val="28"/>
          <w:szCs w:val="28"/>
        </w:rPr>
        <w:t>-бумеров», предложение рабочей силы сокращается опережающими темами.</w:t>
      </w:r>
      <w:r w:rsidR="00D91EA1" w:rsidRPr="00811D6B">
        <w:rPr>
          <w:rFonts w:ascii="Times New Roman" w:hAnsi="Times New Roman" w:cs="Times New Roman"/>
          <w:sz w:val="28"/>
          <w:szCs w:val="28"/>
        </w:rPr>
        <w:t xml:space="preserve"> </w:t>
      </w:r>
      <w:r w:rsidRPr="00811D6B">
        <w:rPr>
          <w:rFonts w:ascii="Times New Roman" w:hAnsi="Times New Roman" w:cs="Times New Roman"/>
          <w:sz w:val="28"/>
          <w:szCs w:val="28"/>
        </w:rPr>
        <w:t>Дефицит кадров ведет к</w:t>
      </w:r>
      <w:r w:rsidR="00D91EA1" w:rsidRPr="00811D6B">
        <w:rPr>
          <w:rFonts w:ascii="Times New Roman" w:hAnsi="Times New Roman" w:cs="Times New Roman"/>
          <w:sz w:val="28"/>
          <w:szCs w:val="28"/>
        </w:rPr>
        <w:t xml:space="preserve"> р</w:t>
      </w:r>
      <w:r w:rsidR="00D91EA1" w:rsidRPr="00811D6B">
        <w:rPr>
          <w:rFonts w:ascii="Times New Roman" w:hAnsi="Times New Roman" w:cs="Times New Roman"/>
          <w:sz w:val="28"/>
          <w:szCs w:val="28"/>
        </w:rPr>
        <w:t>ост</w:t>
      </w:r>
      <w:r w:rsidR="00D91EA1" w:rsidRPr="00811D6B">
        <w:rPr>
          <w:rFonts w:ascii="Times New Roman" w:hAnsi="Times New Roman" w:cs="Times New Roman"/>
          <w:sz w:val="28"/>
          <w:szCs w:val="28"/>
        </w:rPr>
        <w:t>у</w:t>
      </w:r>
      <w:r w:rsidR="00D91EA1" w:rsidRPr="00811D6B">
        <w:rPr>
          <w:rFonts w:ascii="Times New Roman" w:hAnsi="Times New Roman" w:cs="Times New Roman"/>
          <w:sz w:val="28"/>
          <w:szCs w:val="28"/>
        </w:rPr>
        <w:t xml:space="preserve"> переговорной силы работника</w:t>
      </w:r>
      <w:r w:rsidR="00D91EA1" w:rsidRPr="00811D6B">
        <w:rPr>
          <w:rFonts w:ascii="Times New Roman" w:hAnsi="Times New Roman" w:cs="Times New Roman"/>
          <w:sz w:val="28"/>
          <w:szCs w:val="28"/>
        </w:rPr>
        <w:t xml:space="preserve">, </w:t>
      </w:r>
      <w:r w:rsidRPr="00811D6B">
        <w:rPr>
          <w:rFonts w:ascii="Times New Roman" w:hAnsi="Times New Roman" w:cs="Times New Roman"/>
          <w:sz w:val="28"/>
          <w:szCs w:val="28"/>
        </w:rPr>
        <w:t xml:space="preserve">росту реальных заработных плат. </w:t>
      </w:r>
      <w:r w:rsidR="00D91EA1" w:rsidRPr="00811D6B">
        <w:rPr>
          <w:rFonts w:ascii="Times New Roman" w:hAnsi="Times New Roman" w:cs="Times New Roman"/>
          <w:sz w:val="28"/>
          <w:szCs w:val="28"/>
        </w:rPr>
        <w:t>Даже в секторах с низкой эффективностью сотрудники начинают требовать повышения оплаты, ориентируясь на общий дефицит на рынке.</w:t>
      </w:r>
      <w:r w:rsidR="00D91EA1" w:rsidRPr="00811D6B">
        <w:rPr>
          <w:rFonts w:ascii="Times New Roman" w:hAnsi="Times New Roman" w:cs="Times New Roman"/>
          <w:sz w:val="28"/>
          <w:szCs w:val="28"/>
        </w:rPr>
        <w:t xml:space="preserve"> Э</w:t>
      </w:r>
      <w:r w:rsidRPr="00811D6B">
        <w:rPr>
          <w:rFonts w:ascii="Times New Roman" w:hAnsi="Times New Roman" w:cs="Times New Roman"/>
          <w:sz w:val="28"/>
          <w:szCs w:val="28"/>
        </w:rPr>
        <w:t xml:space="preserve">тот рост часто опережает рост производительности, </w:t>
      </w:r>
      <w:r w:rsidR="00D91EA1" w:rsidRPr="00811D6B">
        <w:rPr>
          <w:rFonts w:ascii="Times New Roman" w:hAnsi="Times New Roman" w:cs="Times New Roman"/>
          <w:sz w:val="28"/>
          <w:szCs w:val="28"/>
        </w:rPr>
        <w:t>стоимость производства единицы товара для компании увеличивается</w:t>
      </w:r>
      <w:r w:rsidR="00D91EA1" w:rsidRPr="00811D6B">
        <w:rPr>
          <w:rFonts w:ascii="Times New Roman" w:hAnsi="Times New Roman" w:cs="Times New Roman"/>
          <w:sz w:val="28"/>
          <w:szCs w:val="28"/>
        </w:rPr>
        <w:t xml:space="preserve">, </w:t>
      </w:r>
      <w:r w:rsidRPr="00811D6B">
        <w:rPr>
          <w:rFonts w:ascii="Times New Roman" w:hAnsi="Times New Roman" w:cs="Times New Roman"/>
          <w:sz w:val="28"/>
          <w:szCs w:val="28"/>
        </w:rPr>
        <w:t>что создает риск «спирали зарплаты-инфляция».</w:t>
      </w:r>
      <w:r w:rsidR="00D91EA1" w:rsidRPr="00811D6B">
        <w:rPr>
          <w:rFonts w:ascii="Times New Roman" w:hAnsi="Times New Roman" w:cs="Times New Roman"/>
          <w:sz w:val="28"/>
          <w:szCs w:val="28"/>
        </w:rPr>
        <w:t xml:space="preserve"> </w:t>
      </w:r>
      <w:r w:rsidR="00D91EA1" w:rsidRPr="00811D6B">
        <w:rPr>
          <w:rFonts w:ascii="Times New Roman" w:hAnsi="Times New Roman" w:cs="Times New Roman"/>
          <w:sz w:val="28"/>
          <w:szCs w:val="28"/>
        </w:rPr>
        <w:t xml:space="preserve">Видя, что цены в магазинах растут, работники (ощущая свою незаменимость из-за дефицита кадров) выходят на новый круг переговоров и требуют очередного </w:t>
      </w:r>
      <w:r w:rsidR="00D91EA1" w:rsidRPr="00811D6B">
        <w:rPr>
          <w:rFonts w:ascii="Times New Roman" w:hAnsi="Times New Roman" w:cs="Times New Roman"/>
          <w:sz w:val="28"/>
          <w:szCs w:val="28"/>
        </w:rPr>
        <w:lastRenderedPageBreak/>
        <w:t>повышения зарплаты, чтобы компенсировать потерю покупательной способности.</w:t>
      </w:r>
      <w:r w:rsidR="00D91EA1" w:rsidRPr="00811D6B">
        <w:rPr>
          <w:rFonts w:ascii="Times New Roman" w:hAnsi="Times New Roman" w:cs="Times New Roman"/>
          <w:sz w:val="28"/>
          <w:szCs w:val="28"/>
        </w:rPr>
        <w:t xml:space="preserve"> </w:t>
      </w:r>
      <w:r w:rsidR="00D91EA1" w:rsidRPr="00811D6B">
        <w:rPr>
          <w:rFonts w:ascii="Times New Roman" w:hAnsi="Times New Roman" w:cs="Times New Roman"/>
          <w:sz w:val="28"/>
          <w:szCs w:val="28"/>
        </w:rPr>
        <w:t>Возникает самоподдерживающийся цикл</w:t>
      </w:r>
      <w:r w:rsidR="00D91EA1" w:rsidRPr="00811D6B">
        <w:rPr>
          <w:rFonts w:ascii="Times New Roman" w:hAnsi="Times New Roman" w:cs="Times New Roman"/>
          <w:sz w:val="28"/>
          <w:szCs w:val="28"/>
        </w:rPr>
        <w:t xml:space="preserve">. </w:t>
      </w:r>
      <w:r w:rsidRPr="00811D6B">
        <w:rPr>
          <w:rFonts w:ascii="Times New Roman" w:hAnsi="Times New Roman" w:cs="Times New Roman"/>
          <w:sz w:val="28"/>
          <w:szCs w:val="28"/>
        </w:rPr>
        <w:t>Когда мы говорим о «спирали зарплаты-инфляция» в контексте демографии, речь идет о ситуации, где дефицит людей становится системн</w:t>
      </w:r>
      <w:r w:rsidR="00D91EA1" w:rsidRPr="00811D6B">
        <w:rPr>
          <w:rFonts w:ascii="Times New Roman" w:hAnsi="Times New Roman" w:cs="Times New Roman"/>
          <w:sz w:val="28"/>
          <w:szCs w:val="28"/>
        </w:rPr>
        <w:t xml:space="preserve">ой причиной </w:t>
      </w:r>
      <w:r w:rsidRPr="00811D6B">
        <w:rPr>
          <w:rFonts w:ascii="Times New Roman" w:hAnsi="Times New Roman" w:cs="Times New Roman"/>
          <w:sz w:val="28"/>
          <w:szCs w:val="28"/>
        </w:rPr>
        <w:t>для роста цен.</w:t>
      </w:r>
    </w:p>
    <w:p w14:paraId="67AFE017" w14:textId="6FA62199" w:rsidR="00107942" w:rsidRPr="00811D6B" w:rsidRDefault="00107942" w:rsidP="00D91EA1">
      <w:pPr>
        <w:jc w:val="both"/>
        <w:rPr>
          <w:rFonts w:ascii="Times New Roman" w:hAnsi="Times New Roman" w:cs="Times New Roman"/>
          <w:sz w:val="28"/>
          <w:szCs w:val="28"/>
        </w:rPr>
      </w:pPr>
      <w:r w:rsidRPr="00811D6B">
        <w:rPr>
          <w:rFonts w:ascii="Times New Roman" w:hAnsi="Times New Roman" w:cs="Times New Roman"/>
          <w:sz w:val="28"/>
          <w:szCs w:val="28"/>
        </w:rPr>
        <w:t>Центральные банки</w:t>
      </w:r>
      <w:r w:rsidR="00D91EA1" w:rsidRPr="00811D6B">
        <w:rPr>
          <w:rFonts w:ascii="Times New Roman" w:hAnsi="Times New Roman" w:cs="Times New Roman"/>
          <w:sz w:val="28"/>
          <w:szCs w:val="28"/>
        </w:rPr>
        <w:t xml:space="preserve"> </w:t>
      </w:r>
      <w:r w:rsidRPr="00811D6B">
        <w:rPr>
          <w:rFonts w:ascii="Times New Roman" w:hAnsi="Times New Roman" w:cs="Times New Roman"/>
          <w:sz w:val="28"/>
          <w:szCs w:val="28"/>
        </w:rPr>
        <w:t>опасаются, что эта спираль сделает инфляцию «вязкой».</w:t>
      </w:r>
    </w:p>
    <w:p w14:paraId="01F0D2D4" w14:textId="77777777" w:rsidR="00D91EA1" w:rsidRPr="00811D6B" w:rsidRDefault="00107942" w:rsidP="00D91EA1">
      <w:pPr>
        <w:jc w:val="both"/>
        <w:rPr>
          <w:rFonts w:ascii="Times New Roman" w:hAnsi="Times New Roman" w:cs="Times New Roman"/>
          <w:sz w:val="28"/>
          <w:szCs w:val="28"/>
        </w:rPr>
      </w:pPr>
      <w:r w:rsidRPr="00811D6B">
        <w:rPr>
          <w:rFonts w:ascii="Times New Roman" w:hAnsi="Times New Roman" w:cs="Times New Roman"/>
          <w:sz w:val="28"/>
          <w:szCs w:val="28"/>
        </w:rPr>
        <w:t xml:space="preserve">Традиционный инструмент борьбы с инфляцией </w:t>
      </w:r>
      <w:r w:rsidR="00D230E9" w:rsidRPr="00811D6B">
        <w:rPr>
          <w:rFonts w:ascii="Times New Roman" w:hAnsi="Times New Roman" w:cs="Times New Roman"/>
          <w:sz w:val="28"/>
          <w:szCs w:val="28"/>
        </w:rPr>
        <w:t>-</w:t>
      </w:r>
      <w:r w:rsidRPr="00811D6B">
        <w:rPr>
          <w:rFonts w:ascii="Times New Roman" w:hAnsi="Times New Roman" w:cs="Times New Roman"/>
          <w:sz w:val="28"/>
          <w:szCs w:val="28"/>
        </w:rPr>
        <w:t xml:space="preserve"> повышение ключевой ставки </w:t>
      </w:r>
      <w:r w:rsidR="00D230E9" w:rsidRPr="00811D6B">
        <w:rPr>
          <w:rFonts w:ascii="Times New Roman" w:hAnsi="Times New Roman" w:cs="Times New Roman"/>
          <w:sz w:val="28"/>
          <w:szCs w:val="28"/>
        </w:rPr>
        <w:t>-</w:t>
      </w:r>
      <w:r w:rsidRPr="00811D6B">
        <w:rPr>
          <w:rFonts w:ascii="Times New Roman" w:hAnsi="Times New Roman" w:cs="Times New Roman"/>
          <w:sz w:val="28"/>
          <w:szCs w:val="28"/>
        </w:rPr>
        <w:t xml:space="preserve"> обычно работает через охлаждение спроса. Но если инфляция вызвана не избытком денег, а физическим отсутствием работников, высокие ставки могут лишь усугубить ситуацию, подавляя инвестиции в автоматизацию, которая могла бы заменить людей.</w:t>
      </w:r>
    </w:p>
    <w:p w14:paraId="39D57852" w14:textId="3786AE5A" w:rsidR="00D91EA1" w:rsidRPr="00811D6B" w:rsidRDefault="00107942" w:rsidP="00D91EA1">
      <w:pPr>
        <w:jc w:val="both"/>
        <w:rPr>
          <w:rFonts w:ascii="Times New Roman" w:hAnsi="Times New Roman" w:cs="Times New Roman"/>
          <w:sz w:val="28"/>
          <w:szCs w:val="28"/>
        </w:rPr>
      </w:pPr>
      <w:r w:rsidRPr="00811D6B">
        <w:rPr>
          <w:rFonts w:ascii="Times New Roman" w:hAnsi="Times New Roman" w:cs="Times New Roman"/>
          <w:sz w:val="28"/>
          <w:szCs w:val="28"/>
        </w:rPr>
        <w:t>Экономика рискует войти в состояние стагфляции, где экономический рост близок к нулю (из-за нехватки рабочих рук), а инфляция остается высокой (из-за роста зарплатных издержек).</w:t>
      </w:r>
    </w:p>
    <w:p w14:paraId="4FCF3197" w14:textId="4D75B3FC" w:rsidR="00107942" w:rsidRPr="00811D6B" w:rsidRDefault="00107942" w:rsidP="00D91EA1">
      <w:pPr>
        <w:ind w:firstLine="708"/>
        <w:jc w:val="both"/>
        <w:rPr>
          <w:rFonts w:ascii="Times New Roman" w:hAnsi="Times New Roman" w:cs="Times New Roman"/>
          <w:sz w:val="28"/>
          <w:szCs w:val="28"/>
          <w:lang w:val="en-US"/>
        </w:rPr>
      </w:pPr>
      <w:r w:rsidRPr="00811D6B">
        <w:rPr>
          <w:rFonts w:ascii="Times New Roman" w:hAnsi="Times New Roman" w:cs="Times New Roman"/>
          <w:sz w:val="28"/>
          <w:szCs w:val="28"/>
        </w:rPr>
        <w:t>Возможные пути решения</w:t>
      </w:r>
      <w:r w:rsidR="00D91EA1" w:rsidRPr="00811D6B">
        <w:rPr>
          <w:rFonts w:ascii="Times New Roman" w:hAnsi="Times New Roman" w:cs="Times New Roman"/>
          <w:sz w:val="28"/>
          <w:szCs w:val="28"/>
          <w:lang w:val="en-US"/>
        </w:rPr>
        <w:t>:</w:t>
      </w:r>
    </w:p>
    <w:p w14:paraId="6CECD338" w14:textId="4F7801F5"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Радикальную автоматизацию: Замену дефицитного человеческого труда технологиями ИИ и робототехникой там, где это возможно, чтобы темпы роста производительности догнали темпы роста зарплат.</w:t>
      </w:r>
    </w:p>
    <w:p w14:paraId="546FFCEF" w14:textId="49EFEC1F"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Импорт талантов: Привлечение квалифицированных мигрантов для балансировки рынка труда.</w:t>
      </w:r>
    </w:p>
    <w:p w14:paraId="674744BF" w14:textId="14422C1E"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Инвестиции в капитал: Поощрение компаний вкладывать деньги не в расширение штата, а в повышение эффективности каждого имеющегося сотрудника.</w:t>
      </w:r>
    </w:p>
    <w:p w14:paraId="10D47EDC" w14:textId="49C07C4E" w:rsidR="00107942" w:rsidRPr="00811D6B" w:rsidRDefault="00D91EA1" w:rsidP="004E3816">
      <w:pPr>
        <w:ind w:firstLine="708"/>
        <w:jc w:val="both"/>
        <w:rPr>
          <w:rFonts w:ascii="Times New Roman" w:hAnsi="Times New Roman" w:cs="Times New Roman"/>
          <w:sz w:val="28"/>
          <w:szCs w:val="28"/>
        </w:rPr>
      </w:pPr>
      <w:r w:rsidRPr="00811D6B">
        <w:rPr>
          <w:rFonts w:ascii="Times New Roman" w:hAnsi="Times New Roman" w:cs="Times New Roman"/>
          <w:sz w:val="28"/>
          <w:szCs w:val="28"/>
        </w:rPr>
        <w:t>В</w:t>
      </w:r>
      <w:r w:rsidR="00107942" w:rsidRPr="00811D6B">
        <w:rPr>
          <w:rFonts w:ascii="Times New Roman" w:hAnsi="Times New Roman" w:cs="Times New Roman"/>
          <w:sz w:val="28"/>
          <w:szCs w:val="28"/>
        </w:rPr>
        <w:t>ывод:</w:t>
      </w:r>
      <w:r w:rsidR="004E3816" w:rsidRPr="00811D6B">
        <w:rPr>
          <w:rFonts w:ascii="Times New Roman" w:hAnsi="Times New Roman" w:cs="Times New Roman"/>
          <w:sz w:val="28"/>
          <w:szCs w:val="28"/>
        </w:rPr>
        <w:t xml:space="preserve"> с</w:t>
      </w:r>
      <w:r w:rsidR="00107942" w:rsidRPr="00811D6B">
        <w:rPr>
          <w:rFonts w:ascii="Times New Roman" w:hAnsi="Times New Roman" w:cs="Times New Roman"/>
          <w:sz w:val="28"/>
          <w:szCs w:val="28"/>
        </w:rPr>
        <w:t xml:space="preserve">пираль «зарплаты-инфляция» в стареющем обществе </w:t>
      </w:r>
      <w:proofErr w:type="gramStart"/>
      <w:r w:rsidR="00D230E9" w:rsidRPr="00811D6B">
        <w:rPr>
          <w:rFonts w:ascii="Times New Roman" w:hAnsi="Times New Roman" w:cs="Times New Roman"/>
          <w:sz w:val="28"/>
          <w:szCs w:val="28"/>
        </w:rPr>
        <w:t>-</w:t>
      </w:r>
      <w:r w:rsidRPr="00811D6B">
        <w:rPr>
          <w:rFonts w:ascii="Times New Roman" w:hAnsi="Times New Roman" w:cs="Times New Roman"/>
          <w:sz w:val="28"/>
          <w:szCs w:val="28"/>
        </w:rPr>
        <w:t xml:space="preserve"> </w:t>
      </w:r>
      <w:r w:rsidR="00107942" w:rsidRPr="00811D6B">
        <w:rPr>
          <w:rFonts w:ascii="Times New Roman" w:hAnsi="Times New Roman" w:cs="Times New Roman"/>
          <w:sz w:val="28"/>
          <w:szCs w:val="28"/>
        </w:rPr>
        <w:t>это</w:t>
      </w:r>
      <w:proofErr w:type="gramEnd"/>
      <w:r w:rsidR="00107942" w:rsidRPr="00811D6B">
        <w:rPr>
          <w:rFonts w:ascii="Times New Roman" w:hAnsi="Times New Roman" w:cs="Times New Roman"/>
          <w:sz w:val="28"/>
          <w:szCs w:val="28"/>
        </w:rPr>
        <w:t xml:space="preserve"> кризис недостаточного предложения ресурсов. Она заставляет центральные банки действовать в условиях крайне узкого коридора возможностей, где любая ошибка может привести либо к затяжной рецессии, либо к неуправляемому росту цен.</w:t>
      </w:r>
    </w:p>
    <w:p w14:paraId="7331F66D" w14:textId="52C708A0" w:rsidR="00107942" w:rsidRPr="00811D6B" w:rsidRDefault="00107942" w:rsidP="004E3816">
      <w:pPr>
        <w:ind w:firstLine="709"/>
        <w:jc w:val="both"/>
        <w:rPr>
          <w:rFonts w:ascii="Times New Roman" w:hAnsi="Times New Roman" w:cs="Times New Roman"/>
          <w:sz w:val="28"/>
          <w:szCs w:val="28"/>
        </w:rPr>
      </w:pPr>
      <w:r w:rsidRPr="00811D6B">
        <w:rPr>
          <w:rFonts w:ascii="Times New Roman" w:hAnsi="Times New Roman" w:cs="Times New Roman"/>
          <w:sz w:val="28"/>
          <w:szCs w:val="28"/>
        </w:rPr>
        <w:t>Компании переходят от политики омоложения штата к стратегиям удержания сотрудников 60+. Это включает в себя гибкие графики и «реверсивное менторство», где молодые специалисты обучают старших цифровым навыкам, а старшие делятся институциональным опытом.</w:t>
      </w:r>
    </w:p>
    <w:p w14:paraId="02A1E865" w14:textId="69CC8412" w:rsidR="00107942" w:rsidRPr="00811D6B" w:rsidRDefault="00107942" w:rsidP="004E3816">
      <w:pPr>
        <w:ind w:firstLine="709"/>
        <w:jc w:val="both"/>
        <w:rPr>
          <w:rFonts w:ascii="Times New Roman" w:hAnsi="Times New Roman" w:cs="Times New Roman"/>
          <w:sz w:val="28"/>
          <w:szCs w:val="28"/>
        </w:rPr>
      </w:pPr>
      <w:r w:rsidRPr="00811D6B">
        <w:rPr>
          <w:rFonts w:ascii="Times New Roman" w:hAnsi="Times New Roman" w:cs="Times New Roman"/>
          <w:sz w:val="28"/>
          <w:szCs w:val="28"/>
        </w:rPr>
        <w:t>Существует статистическая корреляция между старением рабочей силы и замедлением темпов регистрации патентов. Это связывают со снижением «подвижного интеллекта» (</w:t>
      </w:r>
      <w:proofErr w:type="spellStart"/>
      <w:r w:rsidRPr="00811D6B">
        <w:rPr>
          <w:rFonts w:ascii="Times New Roman" w:hAnsi="Times New Roman" w:cs="Times New Roman"/>
          <w:sz w:val="28"/>
          <w:szCs w:val="28"/>
        </w:rPr>
        <w:t>fluid</w:t>
      </w:r>
      <w:proofErr w:type="spellEnd"/>
      <w:r w:rsidRPr="00811D6B">
        <w:rPr>
          <w:rFonts w:ascii="Times New Roman" w:hAnsi="Times New Roman" w:cs="Times New Roman"/>
          <w:sz w:val="28"/>
          <w:szCs w:val="28"/>
        </w:rPr>
        <w:t xml:space="preserve"> </w:t>
      </w:r>
      <w:proofErr w:type="spellStart"/>
      <w:r w:rsidRPr="00811D6B">
        <w:rPr>
          <w:rFonts w:ascii="Times New Roman" w:hAnsi="Times New Roman" w:cs="Times New Roman"/>
          <w:sz w:val="28"/>
          <w:szCs w:val="28"/>
        </w:rPr>
        <w:t>intelligence</w:t>
      </w:r>
      <w:proofErr w:type="spellEnd"/>
      <w:r w:rsidRPr="00811D6B">
        <w:rPr>
          <w:rFonts w:ascii="Times New Roman" w:hAnsi="Times New Roman" w:cs="Times New Roman"/>
          <w:sz w:val="28"/>
          <w:szCs w:val="28"/>
        </w:rPr>
        <w:t xml:space="preserve">), отвечающего за нестандартное решение задач. </w:t>
      </w:r>
      <w:r w:rsidR="004E3816" w:rsidRPr="00811D6B">
        <w:rPr>
          <w:rFonts w:ascii="Times New Roman" w:hAnsi="Times New Roman" w:cs="Times New Roman"/>
          <w:sz w:val="28"/>
          <w:szCs w:val="28"/>
        </w:rPr>
        <w:t>Однако</w:t>
      </w:r>
      <w:r w:rsidRPr="00811D6B">
        <w:rPr>
          <w:rFonts w:ascii="Times New Roman" w:hAnsi="Times New Roman" w:cs="Times New Roman"/>
          <w:sz w:val="28"/>
          <w:szCs w:val="28"/>
        </w:rPr>
        <w:t xml:space="preserve">, </w:t>
      </w:r>
      <w:r w:rsidR="004E3816" w:rsidRPr="00811D6B">
        <w:rPr>
          <w:rFonts w:ascii="Times New Roman" w:hAnsi="Times New Roman" w:cs="Times New Roman"/>
          <w:sz w:val="28"/>
          <w:szCs w:val="28"/>
        </w:rPr>
        <w:t xml:space="preserve">другие </w:t>
      </w:r>
      <w:r w:rsidRPr="00811D6B">
        <w:rPr>
          <w:rFonts w:ascii="Times New Roman" w:hAnsi="Times New Roman" w:cs="Times New Roman"/>
          <w:sz w:val="28"/>
          <w:szCs w:val="28"/>
        </w:rPr>
        <w:t>исследовани</w:t>
      </w:r>
      <w:r w:rsidR="004E3816" w:rsidRPr="00811D6B">
        <w:rPr>
          <w:rFonts w:ascii="Times New Roman" w:hAnsi="Times New Roman" w:cs="Times New Roman"/>
          <w:sz w:val="28"/>
          <w:szCs w:val="28"/>
        </w:rPr>
        <w:t>я</w:t>
      </w:r>
      <w:r w:rsidRPr="00811D6B">
        <w:rPr>
          <w:rFonts w:ascii="Times New Roman" w:hAnsi="Times New Roman" w:cs="Times New Roman"/>
          <w:sz w:val="28"/>
          <w:szCs w:val="28"/>
        </w:rPr>
        <w:t xml:space="preserve"> показывает, что именно страны с самым быстрым старением (Япония, Южная Корея, Германия) становятся </w:t>
      </w:r>
      <w:r w:rsidRPr="00811D6B">
        <w:rPr>
          <w:rFonts w:ascii="Times New Roman" w:hAnsi="Times New Roman" w:cs="Times New Roman"/>
          <w:sz w:val="28"/>
          <w:szCs w:val="28"/>
        </w:rPr>
        <w:lastRenderedPageBreak/>
        <w:t>лидерами в области роботизации. Нехватка людей становится мощнейшим стимулом для внедрения ИИ и промышленных роботов.</w:t>
      </w:r>
    </w:p>
    <w:p w14:paraId="45ABFCB2" w14:textId="786D9EB7" w:rsidR="00107942" w:rsidRPr="00811D6B" w:rsidRDefault="00107942" w:rsidP="004E3816">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 </w:t>
      </w:r>
      <w:r w:rsidR="004E3816" w:rsidRPr="00811D6B">
        <w:rPr>
          <w:rFonts w:ascii="Times New Roman" w:hAnsi="Times New Roman" w:cs="Times New Roman"/>
          <w:sz w:val="28"/>
          <w:szCs w:val="28"/>
        </w:rPr>
        <w:t xml:space="preserve">Также происходит </w:t>
      </w:r>
      <w:proofErr w:type="spellStart"/>
      <w:r w:rsidRPr="00811D6B">
        <w:rPr>
          <w:rFonts w:ascii="Times New Roman" w:hAnsi="Times New Roman" w:cs="Times New Roman"/>
          <w:sz w:val="28"/>
          <w:szCs w:val="28"/>
        </w:rPr>
        <w:t>рансформация</w:t>
      </w:r>
      <w:proofErr w:type="spellEnd"/>
      <w:r w:rsidRPr="00811D6B">
        <w:rPr>
          <w:rFonts w:ascii="Times New Roman" w:hAnsi="Times New Roman" w:cs="Times New Roman"/>
          <w:sz w:val="28"/>
          <w:szCs w:val="28"/>
        </w:rPr>
        <w:t xml:space="preserve"> человеческого капитала: </w:t>
      </w:r>
      <w:proofErr w:type="spellStart"/>
      <w:r w:rsidRPr="00811D6B">
        <w:rPr>
          <w:rFonts w:ascii="Times New Roman" w:hAnsi="Times New Roman" w:cs="Times New Roman"/>
          <w:sz w:val="28"/>
          <w:szCs w:val="28"/>
        </w:rPr>
        <w:t>Lifelong</w:t>
      </w:r>
      <w:proofErr w:type="spellEnd"/>
      <w:r w:rsidRPr="00811D6B">
        <w:rPr>
          <w:rFonts w:ascii="Times New Roman" w:hAnsi="Times New Roman" w:cs="Times New Roman"/>
          <w:sz w:val="28"/>
          <w:szCs w:val="28"/>
        </w:rPr>
        <w:t xml:space="preserve"> Learning</w:t>
      </w:r>
    </w:p>
    <w:p w14:paraId="692225F2" w14:textId="3F5A4EC1" w:rsidR="00107942" w:rsidRPr="00811D6B" w:rsidRDefault="00107942" w:rsidP="004E3816">
      <w:pPr>
        <w:ind w:firstLine="709"/>
        <w:jc w:val="both"/>
        <w:rPr>
          <w:rFonts w:ascii="Times New Roman" w:hAnsi="Times New Roman" w:cs="Times New Roman"/>
          <w:sz w:val="28"/>
          <w:szCs w:val="28"/>
        </w:rPr>
      </w:pPr>
      <w:r w:rsidRPr="00811D6B">
        <w:rPr>
          <w:rFonts w:ascii="Times New Roman" w:hAnsi="Times New Roman" w:cs="Times New Roman"/>
          <w:sz w:val="28"/>
          <w:szCs w:val="28"/>
        </w:rPr>
        <w:t>Непрерывное переобучение (</w:t>
      </w:r>
      <w:proofErr w:type="spellStart"/>
      <w:r w:rsidRPr="00811D6B">
        <w:rPr>
          <w:rFonts w:ascii="Times New Roman" w:hAnsi="Times New Roman" w:cs="Times New Roman"/>
          <w:sz w:val="28"/>
          <w:szCs w:val="28"/>
        </w:rPr>
        <w:t>Reskilling</w:t>
      </w:r>
      <w:proofErr w:type="spellEnd"/>
      <w:r w:rsidRPr="00811D6B">
        <w:rPr>
          <w:rFonts w:ascii="Times New Roman" w:hAnsi="Times New Roman" w:cs="Times New Roman"/>
          <w:sz w:val="28"/>
          <w:szCs w:val="28"/>
        </w:rPr>
        <w:t>): В 2026 году образовательные программы для людей 50+ становятся государственной необходимостью. Это позволяет компенсировать устаревание навыков и продлить продуктивный период жизни.</w:t>
      </w:r>
      <w:r w:rsidR="004E3816" w:rsidRPr="00811D6B">
        <w:rPr>
          <w:rFonts w:ascii="Times New Roman" w:hAnsi="Times New Roman" w:cs="Times New Roman"/>
          <w:sz w:val="28"/>
          <w:szCs w:val="28"/>
        </w:rPr>
        <w:t xml:space="preserve"> Также в</w:t>
      </w:r>
      <w:r w:rsidRPr="00811D6B">
        <w:rPr>
          <w:rFonts w:ascii="Times New Roman" w:hAnsi="Times New Roman" w:cs="Times New Roman"/>
          <w:sz w:val="28"/>
          <w:szCs w:val="28"/>
        </w:rPr>
        <w:t xml:space="preserve"> современных моделях человеческого капитала здоровье (Health Capital) занимает центральное место. Рост заболеваемости в возрасте 55-65 лет рассматривается как прямая потеря ВВП, что требует перехода к превентивной медицине.</w:t>
      </w:r>
    </w:p>
    <w:p w14:paraId="5E16A694" w14:textId="4A31114A"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Старение </w:t>
      </w:r>
      <w:r w:rsidR="004E3816" w:rsidRPr="00811D6B">
        <w:rPr>
          <w:rFonts w:ascii="Times New Roman" w:hAnsi="Times New Roman" w:cs="Times New Roman"/>
          <w:sz w:val="28"/>
          <w:szCs w:val="28"/>
        </w:rPr>
        <w:t xml:space="preserve">также </w:t>
      </w:r>
      <w:r w:rsidRPr="00811D6B">
        <w:rPr>
          <w:rFonts w:ascii="Times New Roman" w:hAnsi="Times New Roman" w:cs="Times New Roman"/>
          <w:sz w:val="28"/>
          <w:szCs w:val="28"/>
        </w:rPr>
        <w:t>вызывает масштабный переток ресурсов между секторами экономики:</w:t>
      </w:r>
    </w:p>
    <w:p w14:paraId="1F65A8A4" w14:textId="58A84B43" w:rsidR="00107942" w:rsidRPr="00811D6B" w:rsidRDefault="00107942" w:rsidP="004E3816">
      <w:pPr>
        <w:ind w:firstLine="709"/>
        <w:jc w:val="both"/>
        <w:rPr>
          <w:rFonts w:ascii="Times New Roman" w:hAnsi="Times New Roman" w:cs="Times New Roman"/>
          <w:sz w:val="28"/>
          <w:szCs w:val="28"/>
        </w:rPr>
      </w:pPr>
      <w:r w:rsidRPr="00811D6B">
        <w:rPr>
          <w:rFonts w:ascii="Times New Roman" w:hAnsi="Times New Roman" w:cs="Times New Roman"/>
          <w:sz w:val="28"/>
          <w:szCs w:val="28"/>
        </w:rPr>
        <w:t>Из-за высокой возможности автоматизации промышленность требует всё меньше людей.</w:t>
      </w:r>
      <w:r w:rsidR="004E3816" w:rsidRPr="00811D6B">
        <w:rPr>
          <w:rFonts w:ascii="Times New Roman" w:hAnsi="Times New Roman" w:cs="Times New Roman"/>
          <w:sz w:val="28"/>
          <w:szCs w:val="28"/>
        </w:rPr>
        <w:t xml:space="preserve"> Происходит р</w:t>
      </w:r>
      <w:r w:rsidRPr="00811D6B">
        <w:rPr>
          <w:rFonts w:ascii="Times New Roman" w:hAnsi="Times New Roman" w:cs="Times New Roman"/>
          <w:sz w:val="28"/>
          <w:szCs w:val="28"/>
        </w:rPr>
        <w:t xml:space="preserve">асширение сектора ухода (Care </w:t>
      </w:r>
      <w:proofErr w:type="spellStart"/>
      <w:r w:rsidRPr="00811D6B">
        <w:rPr>
          <w:rFonts w:ascii="Times New Roman" w:hAnsi="Times New Roman" w:cs="Times New Roman"/>
          <w:sz w:val="28"/>
          <w:szCs w:val="28"/>
        </w:rPr>
        <w:t>Economy</w:t>
      </w:r>
      <w:proofErr w:type="spellEnd"/>
      <w:r w:rsidRPr="00811D6B">
        <w:rPr>
          <w:rFonts w:ascii="Times New Roman" w:hAnsi="Times New Roman" w:cs="Times New Roman"/>
          <w:sz w:val="28"/>
          <w:szCs w:val="28"/>
        </w:rPr>
        <w:t xml:space="preserve">): </w:t>
      </w:r>
      <w:r w:rsidR="004E3816" w:rsidRPr="00811D6B">
        <w:rPr>
          <w:rFonts w:ascii="Times New Roman" w:hAnsi="Times New Roman" w:cs="Times New Roman"/>
          <w:sz w:val="28"/>
          <w:szCs w:val="28"/>
        </w:rPr>
        <w:t>с</w:t>
      </w:r>
      <w:r w:rsidRPr="00811D6B">
        <w:rPr>
          <w:rFonts w:ascii="Times New Roman" w:hAnsi="Times New Roman" w:cs="Times New Roman"/>
          <w:sz w:val="28"/>
          <w:szCs w:val="28"/>
        </w:rPr>
        <w:t>ектор персональных услуг и медицины, напротив, крайне трудозатратен, в этих отраслях сложно заменить человека роботом (эмпатия, сложная моторика ухода).</w:t>
      </w:r>
    </w:p>
    <w:p w14:paraId="109A089C" w14:textId="709F3B10" w:rsidR="00107942" w:rsidRPr="00811D6B" w:rsidRDefault="004E3816" w:rsidP="004E3816">
      <w:pPr>
        <w:ind w:firstLine="709"/>
        <w:jc w:val="both"/>
        <w:rPr>
          <w:rFonts w:ascii="Times New Roman" w:hAnsi="Times New Roman" w:cs="Times New Roman"/>
          <w:sz w:val="28"/>
          <w:szCs w:val="28"/>
        </w:rPr>
      </w:pPr>
      <w:r w:rsidRPr="00811D6B">
        <w:rPr>
          <w:rFonts w:ascii="Times New Roman" w:hAnsi="Times New Roman" w:cs="Times New Roman"/>
          <w:sz w:val="28"/>
          <w:szCs w:val="28"/>
        </w:rPr>
        <w:t>Проявляется э</w:t>
      </w:r>
      <w:r w:rsidR="00107942" w:rsidRPr="00811D6B">
        <w:rPr>
          <w:rFonts w:ascii="Times New Roman" w:hAnsi="Times New Roman" w:cs="Times New Roman"/>
          <w:sz w:val="28"/>
          <w:szCs w:val="28"/>
        </w:rPr>
        <w:t xml:space="preserve">ффект </w:t>
      </w:r>
      <w:proofErr w:type="spellStart"/>
      <w:r w:rsidR="00107942" w:rsidRPr="00811D6B">
        <w:rPr>
          <w:rFonts w:ascii="Times New Roman" w:hAnsi="Times New Roman" w:cs="Times New Roman"/>
          <w:sz w:val="28"/>
          <w:szCs w:val="28"/>
        </w:rPr>
        <w:t>Баумоля</w:t>
      </w:r>
      <w:proofErr w:type="spellEnd"/>
      <w:r w:rsidR="00107942" w:rsidRPr="00811D6B">
        <w:rPr>
          <w:rFonts w:ascii="Times New Roman" w:hAnsi="Times New Roman" w:cs="Times New Roman"/>
          <w:sz w:val="28"/>
          <w:szCs w:val="28"/>
        </w:rPr>
        <w:t>:</w:t>
      </w:r>
      <w:r w:rsidRPr="00811D6B">
        <w:rPr>
          <w:rFonts w:ascii="Times New Roman" w:hAnsi="Times New Roman" w:cs="Times New Roman"/>
          <w:sz w:val="28"/>
          <w:szCs w:val="28"/>
        </w:rPr>
        <w:t xml:space="preserve"> п</w:t>
      </w:r>
      <w:r w:rsidR="00107942" w:rsidRPr="00811D6B">
        <w:rPr>
          <w:rFonts w:ascii="Times New Roman" w:hAnsi="Times New Roman" w:cs="Times New Roman"/>
          <w:sz w:val="28"/>
          <w:szCs w:val="28"/>
        </w:rPr>
        <w:t>оскольку производительность в секторе ухода растет медленно, а зарплаты должны расти вслед за общим рынком, стоимость медицинских и социальных услуг в стареющем обществе растет опережающими темпами, поглощая всё большую долю располагаемых доходов граждан.</w:t>
      </w:r>
    </w:p>
    <w:p w14:paraId="0ED03FCA" w14:textId="61BCB94D" w:rsidR="00107942" w:rsidRPr="00811D6B" w:rsidRDefault="004E3816" w:rsidP="004E3816">
      <w:pPr>
        <w:ind w:firstLine="709"/>
        <w:jc w:val="both"/>
        <w:rPr>
          <w:rFonts w:ascii="Times New Roman" w:hAnsi="Times New Roman" w:cs="Times New Roman"/>
          <w:sz w:val="28"/>
          <w:szCs w:val="28"/>
        </w:rPr>
      </w:pPr>
      <w:r w:rsidRPr="00811D6B">
        <w:rPr>
          <w:rFonts w:ascii="Times New Roman" w:hAnsi="Times New Roman" w:cs="Times New Roman"/>
          <w:sz w:val="28"/>
          <w:szCs w:val="28"/>
        </w:rPr>
        <w:t>Таким образом у</w:t>
      </w:r>
      <w:r w:rsidR="00107942" w:rsidRPr="00811D6B">
        <w:rPr>
          <w:rFonts w:ascii="Times New Roman" w:hAnsi="Times New Roman" w:cs="Times New Roman"/>
          <w:sz w:val="28"/>
          <w:szCs w:val="28"/>
        </w:rPr>
        <w:t>спех экономики теперь зависит от того, насколько эффективно она может интегрировать пожилых работников через цифровизацию рабочих мест и непрерывное обучение, превращая «кристаллизованный опыт» старших поколений в фактор роста производительности.</w:t>
      </w:r>
    </w:p>
    <w:p w14:paraId="16731538" w14:textId="0BD3C24E" w:rsidR="00107942" w:rsidRPr="00811D6B" w:rsidRDefault="00107942" w:rsidP="004E3816">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 2.10. Изменение совокупного спроса, сбережений и естественной процентной ставки</w:t>
      </w:r>
    </w:p>
    <w:p w14:paraId="3616B236" w14:textId="510C7FAB" w:rsidR="00107942" w:rsidRPr="00811D6B" w:rsidRDefault="004E3816" w:rsidP="004E3816">
      <w:pPr>
        <w:ind w:firstLine="709"/>
        <w:jc w:val="both"/>
        <w:rPr>
          <w:rFonts w:ascii="Times New Roman" w:hAnsi="Times New Roman" w:cs="Times New Roman"/>
          <w:sz w:val="28"/>
          <w:szCs w:val="28"/>
        </w:rPr>
      </w:pPr>
      <w:r w:rsidRPr="00811D6B">
        <w:rPr>
          <w:rFonts w:ascii="Times New Roman" w:hAnsi="Times New Roman" w:cs="Times New Roman"/>
          <w:sz w:val="28"/>
          <w:szCs w:val="28"/>
        </w:rPr>
        <w:t>С</w:t>
      </w:r>
      <w:r w:rsidR="00107942" w:rsidRPr="00811D6B">
        <w:rPr>
          <w:rFonts w:ascii="Times New Roman" w:hAnsi="Times New Roman" w:cs="Times New Roman"/>
          <w:sz w:val="28"/>
          <w:szCs w:val="28"/>
        </w:rPr>
        <w:t>тарение населения приводит к значительным сдвигам в потребительских корзинах. Спрос смещается от товаров длительного пользования (автомобили, бытовая техника), недвижимости и образования для молодежи в сторону услуг здравоохранения, рекреации и специфических сервисов ухода</w:t>
      </w:r>
      <w:r w:rsidRPr="00811D6B">
        <w:rPr>
          <w:rFonts w:ascii="Times New Roman" w:hAnsi="Times New Roman" w:cs="Times New Roman"/>
          <w:sz w:val="28"/>
          <w:szCs w:val="28"/>
        </w:rPr>
        <w:t xml:space="preserve">, что </w:t>
      </w:r>
      <w:r w:rsidR="00107942" w:rsidRPr="00811D6B">
        <w:rPr>
          <w:rFonts w:ascii="Times New Roman" w:hAnsi="Times New Roman" w:cs="Times New Roman"/>
          <w:sz w:val="28"/>
          <w:szCs w:val="28"/>
        </w:rPr>
        <w:t>создает мощный мультипликативный эффект в экономике, стимулируя создание рабочих мест в сервисном секторе, что частично компенсирует падение спроса в классическом ритейле.</w:t>
      </w:r>
      <w:r w:rsidRPr="00811D6B">
        <w:rPr>
          <w:rFonts w:ascii="Times New Roman" w:hAnsi="Times New Roman" w:cs="Times New Roman"/>
          <w:sz w:val="28"/>
          <w:szCs w:val="28"/>
        </w:rPr>
        <w:t xml:space="preserve"> К тому же п</w:t>
      </w:r>
      <w:r w:rsidR="00107942" w:rsidRPr="00811D6B">
        <w:rPr>
          <w:rFonts w:ascii="Times New Roman" w:hAnsi="Times New Roman" w:cs="Times New Roman"/>
          <w:sz w:val="28"/>
          <w:szCs w:val="28"/>
        </w:rPr>
        <w:t xml:space="preserve">ожилые потребители в развитых странах демонстрируют меньшую эластичность спроса по цене на базовые услуги, но </w:t>
      </w:r>
      <w:r w:rsidR="00107942" w:rsidRPr="00811D6B">
        <w:rPr>
          <w:rFonts w:ascii="Times New Roman" w:hAnsi="Times New Roman" w:cs="Times New Roman"/>
          <w:sz w:val="28"/>
          <w:szCs w:val="28"/>
        </w:rPr>
        <w:lastRenderedPageBreak/>
        <w:t>более высокую чувствительность к качеству сервиса, что вынуждает компании инвестировать в кастомизацию продуктов.</w:t>
      </w:r>
    </w:p>
    <w:p w14:paraId="243598D3" w14:textId="0D95BCCA" w:rsidR="00107942" w:rsidRPr="00811D6B" w:rsidRDefault="00F10326" w:rsidP="00F10326">
      <w:pPr>
        <w:ind w:firstLine="709"/>
        <w:jc w:val="both"/>
        <w:rPr>
          <w:rFonts w:ascii="Times New Roman" w:hAnsi="Times New Roman" w:cs="Times New Roman"/>
          <w:sz w:val="28"/>
          <w:szCs w:val="28"/>
        </w:rPr>
      </w:pPr>
      <w:r w:rsidRPr="00811D6B">
        <w:rPr>
          <w:rFonts w:ascii="Times New Roman" w:hAnsi="Times New Roman" w:cs="Times New Roman"/>
          <w:sz w:val="28"/>
          <w:szCs w:val="28"/>
        </w:rPr>
        <w:t>Так же у</w:t>
      </w:r>
      <w:r w:rsidR="00107942" w:rsidRPr="00811D6B">
        <w:rPr>
          <w:rFonts w:ascii="Times New Roman" w:hAnsi="Times New Roman" w:cs="Times New Roman"/>
          <w:sz w:val="28"/>
          <w:szCs w:val="28"/>
        </w:rPr>
        <w:t xml:space="preserve">величение продолжительности жизни («отложенная старость») заставляет домохозяйства среднего возраста (45–64 года) сберегать более агрессивно, чтобы обеспечить финансирование длительного периода </w:t>
      </w:r>
      <w:proofErr w:type="spellStart"/>
      <w:r w:rsidR="00107942" w:rsidRPr="00811D6B">
        <w:rPr>
          <w:rFonts w:ascii="Times New Roman" w:hAnsi="Times New Roman" w:cs="Times New Roman"/>
          <w:sz w:val="28"/>
          <w:szCs w:val="28"/>
        </w:rPr>
        <w:t>декумуляции</w:t>
      </w:r>
      <w:proofErr w:type="spellEnd"/>
      <w:r w:rsidR="00107942" w:rsidRPr="00811D6B">
        <w:rPr>
          <w:rFonts w:ascii="Times New Roman" w:hAnsi="Times New Roman" w:cs="Times New Roman"/>
          <w:sz w:val="28"/>
          <w:szCs w:val="28"/>
        </w:rPr>
        <w:t xml:space="preserve"> (потребления накопленного) в старости.</w:t>
      </w:r>
      <w:r w:rsidRPr="00811D6B">
        <w:rPr>
          <w:rFonts w:ascii="Times New Roman" w:hAnsi="Times New Roman" w:cs="Times New Roman"/>
          <w:sz w:val="28"/>
          <w:szCs w:val="28"/>
        </w:rPr>
        <w:t xml:space="preserve"> </w:t>
      </w:r>
      <w:r w:rsidR="00107942" w:rsidRPr="00811D6B">
        <w:rPr>
          <w:rFonts w:ascii="Times New Roman" w:hAnsi="Times New Roman" w:cs="Times New Roman"/>
          <w:sz w:val="28"/>
          <w:szCs w:val="28"/>
        </w:rPr>
        <w:t xml:space="preserve">Массовое накопление средств этим поколением создает избыточное предложение капитала на мировых рынках. Поскольку инвестиционный спрос со стороны бизнеса падает </w:t>
      </w:r>
      <w:r w:rsidRPr="00811D6B">
        <w:rPr>
          <w:rFonts w:ascii="Times New Roman" w:hAnsi="Times New Roman" w:cs="Times New Roman"/>
          <w:sz w:val="28"/>
          <w:szCs w:val="28"/>
        </w:rPr>
        <w:t>(и</w:t>
      </w:r>
      <w:r w:rsidRPr="00811D6B">
        <w:rPr>
          <w:rFonts w:ascii="Times New Roman" w:hAnsi="Times New Roman" w:cs="Times New Roman"/>
          <w:sz w:val="28"/>
          <w:szCs w:val="28"/>
        </w:rPr>
        <w:t>з-за сокращения численности рабочей силы</w:t>
      </w:r>
      <w:r w:rsidRPr="00811D6B">
        <w:rPr>
          <w:rFonts w:ascii="Times New Roman" w:hAnsi="Times New Roman" w:cs="Times New Roman"/>
          <w:sz w:val="28"/>
          <w:szCs w:val="28"/>
        </w:rPr>
        <w:t xml:space="preserve"> </w:t>
      </w:r>
      <w:r w:rsidRPr="00811D6B">
        <w:rPr>
          <w:rFonts w:ascii="Times New Roman" w:hAnsi="Times New Roman" w:cs="Times New Roman"/>
          <w:sz w:val="28"/>
          <w:szCs w:val="28"/>
        </w:rPr>
        <w:t>отдача от каждой новой единицы вложенного капитала падает. Если работников становится меньше, бизнесу не требуется столько новых станков или офисов, что резко снижает спрос на инвестиции.</w:t>
      </w:r>
      <w:r w:rsidR="00107942" w:rsidRPr="00811D6B">
        <w:rPr>
          <w:rFonts w:ascii="Times New Roman" w:hAnsi="Times New Roman" w:cs="Times New Roman"/>
          <w:sz w:val="28"/>
          <w:szCs w:val="28"/>
        </w:rPr>
        <w:t>), возникает дисбаланс, ведущий к снижению стоимости денег.</w:t>
      </w:r>
    </w:p>
    <w:p w14:paraId="47E1A4B1" w14:textId="498A08D3" w:rsidR="00107942" w:rsidRPr="00811D6B" w:rsidRDefault="00107942" w:rsidP="00F10326">
      <w:pPr>
        <w:ind w:firstLine="708"/>
        <w:jc w:val="both"/>
        <w:rPr>
          <w:rFonts w:ascii="Times New Roman" w:hAnsi="Times New Roman" w:cs="Times New Roman"/>
          <w:sz w:val="28"/>
          <w:szCs w:val="28"/>
        </w:rPr>
      </w:pPr>
      <w:r w:rsidRPr="00811D6B">
        <w:rPr>
          <w:rFonts w:ascii="Times New Roman" w:hAnsi="Times New Roman" w:cs="Times New Roman"/>
          <w:sz w:val="28"/>
          <w:szCs w:val="28"/>
        </w:rPr>
        <w:t xml:space="preserve">Центральным выводом является устойчивое давление старения на естественную процентную ставку </w:t>
      </w:r>
      <w:r w:rsidR="00D230E9" w:rsidRPr="00811D6B">
        <w:rPr>
          <w:rFonts w:ascii="Times New Roman" w:hAnsi="Times New Roman" w:cs="Times New Roman"/>
          <w:sz w:val="28"/>
          <w:szCs w:val="28"/>
        </w:rPr>
        <w:t>-</w:t>
      </w:r>
      <w:r w:rsidRPr="00811D6B">
        <w:rPr>
          <w:rFonts w:ascii="Times New Roman" w:hAnsi="Times New Roman" w:cs="Times New Roman"/>
          <w:sz w:val="28"/>
          <w:szCs w:val="28"/>
        </w:rPr>
        <w:t xml:space="preserve"> равновесную ставку, при которой экономика находится в состоянии полной занятости и стабильной инфляции.</w:t>
      </w:r>
      <w:r w:rsidR="00F10326" w:rsidRPr="00811D6B">
        <w:rPr>
          <w:rFonts w:ascii="Times New Roman" w:hAnsi="Times New Roman" w:cs="Times New Roman"/>
          <w:sz w:val="28"/>
          <w:szCs w:val="28"/>
        </w:rPr>
        <w:t xml:space="preserve"> </w:t>
      </w:r>
      <w:r w:rsidRPr="00811D6B">
        <w:rPr>
          <w:rFonts w:ascii="Times New Roman" w:hAnsi="Times New Roman" w:cs="Times New Roman"/>
          <w:sz w:val="28"/>
          <w:szCs w:val="28"/>
        </w:rPr>
        <w:t>Демографический сдвиг толкает эту ставку вниз, часто к нулевым или отрицательным значениям. Это ограничивает возможности центральных банков проводить эффективную монетарную политику, так как номинальные ставки упираются в «нижнюю границу»</w:t>
      </w:r>
      <w:r w:rsidR="00F10326" w:rsidRPr="00811D6B">
        <w:rPr>
          <w:rFonts w:ascii="Times New Roman" w:hAnsi="Times New Roman" w:cs="Times New Roman"/>
          <w:sz w:val="28"/>
          <w:szCs w:val="28"/>
        </w:rPr>
        <w:t xml:space="preserve">, эту проблему часть называют </w:t>
      </w:r>
      <w:r w:rsidR="00F10326" w:rsidRPr="00811D6B">
        <w:rPr>
          <w:rFonts w:ascii="Times New Roman" w:hAnsi="Times New Roman" w:cs="Times New Roman"/>
          <w:sz w:val="28"/>
          <w:szCs w:val="28"/>
        </w:rPr>
        <w:t>часто называют «проблемой нулевой границы»</w:t>
      </w:r>
    </w:p>
    <w:p w14:paraId="70B52A52" w14:textId="40A7B041" w:rsidR="00107942" w:rsidRPr="00811D6B" w:rsidRDefault="00107942" w:rsidP="00F10326">
      <w:pPr>
        <w:ind w:firstLine="708"/>
        <w:jc w:val="both"/>
        <w:rPr>
          <w:rFonts w:ascii="Times New Roman" w:hAnsi="Times New Roman" w:cs="Times New Roman"/>
          <w:sz w:val="28"/>
          <w:szCs w:val="28"/>
        </w:rPr>
      </w:pPr>
      <w:r w:rsidRPr="00811D6B">
        <w:rPr>
          <w:rFonts w:ascii="Times New Roman" w:hAnsi="Times New Roman" w:cs="Times New Roman"/>
          <w:sz w:val="28"/>
          <w:szCs w:val="28"/>
        </w:rPr>
        <w:t>Если естественная ставка</w:t>
      </w:r>
      <w:r w:rsidR="00F10326" w:rsidRPr="00811D6B">
        <w:rPr>
          <w:rFonts w:ascii="Times New Roman" w:hAnsi="Times New Roman" w:cs="Times New Roman"/>
          <w:sz w:val="28"/>
          <w:szCs w:val="28"/>
        </w:rPr>
        <w:t xml:space="preserve"> отрицательная</w:t>
      </w:r>
      <w:r w:rsidRPr="00811D6B">
        <w:rPr>
          <w:rFonts w:ascii="Times New Roman" w:hAnsi="Times New Roman" w:cs="Times New Roman"/>
          <w:sz w:val="28"/>
          <w:szCs w:val="28"/>
        </w:rPr>
        <w:t xml:space="preserve">, то для стимулирования экономики центральный банк должен установить номинальную ставку так, чтобы за вычетом инфляции она была ниже </w:t>
      </w:r>
      <w:r w:rsidR="00F10326" w:rsidRPr="00811D6B">
        <w:rPr>
          <w:rFonts w:ascii="Times New Roman" w:hAnsi="Times New Roman" w:cs="Times New Roman"/>
          <w:sz w:val="28"/>
          <w:szCs w:val="28"/>
        </w:rPr>
        <w:t xml:space="preserve">этой отрицательной. </w:t>
      </w:r>
      <w:r w:rsidRPr="00811D6B">
        <w:rPr>
          <w:rFonts w:ascii="Times New Roman" w:hAnsi="Times New Roman" w:cs="Times New Roman"/>
          <w:sz w:val="28"/>
          <w:szCs w:val="28"/>
        </w:rPr>
        <w:t>Однако номинальные ставки трудно опустить значительно ниже нуля, так как вкладчики начнут просто забирать наличные из банков, чтобы избежать «налога» на депозиты (отрицательной ставки).</w:t>
      </w:r>
      <w:r w:rsidR="00F10326" w:rsidRPr="00811D6B">
        <w:rPr>
          <w:rFonts w:ascii="Times New Roman" w:hAnsi="Times New Roman" w:cs="Times New Roman"/>
          <w:sz w:val="28"/>
          <w:szCs w:val="28"/>
        </w:rPr>
        <w:t xml:space="preserve"> То есть </w:t>
      </w:r>
      <w:r w:rsidRPr="00811D6B">
        <w:rPr>
          <w:rFonts w:ascii="Times New Roman" w:hAnsi="Times New Roman" w:cs="Times New Roman"/>
          <w:sz w:val="28"/>
          <w:szCs w:val="28"/>
        </w:rPr>
        <w:t>предел, ниже которого снижение ставки становится контрпродуктивным для банковской системы.</w:t>
      </w:r>
    </w:p>
    <w:p w14:paraId="0A69152D" w14:textId="187DF464" w:rsidR="00107942" w:rsidRPr="00811D6B" w:rsidRDefault="00107942" w:rsidP="00F10326">
      <w:pPr>
        <w:ind w:firstLine="708"/>
        <w:jc w:val="both"/>
        <w:rPr>
          <w:rFonts w:ascii="Times New Roman" w:hAnsi="Times New Roman" w:cs="Times New Roman"/>
          <w:sz w:val="28"/>
          <w:szCs w:val="28"/>
        </w:rPr>
      </w:pPr>
      <w:r w:rsidRPr="00811D6B">
        <w:rPr>
          <w:rFonts w:ascii="Times New Roman" w:hAnsi="Times New Roman" w:cs="Times New Roman"/>
          <w:sz w:val="28"/>
          <w:szCs w:val="28"/>
        </w:rPr>
        <w:t xml:space="preserve">Когда </w:t>
      </w:r>
      <w:r w:rsidR="00F10326" w:rsidRPr="00811D6B">
        <w:rPr>
          <w:rFonts w:ascii="Times New Roman" w:hAnsi="Times New Roman" w:cs="Times New Roman"/>
          <w:sz w:val="28"/>
          <w:szCs w:val="28"/>
        </w:rPr>
        <w:t>ставка</w:t>
      </w:r>
      <w:r w:rsidRPr="00811D6B">
        <w:rPr>
          <w:rFonts w:ascii="Times New Roman" w:hAnsi="Times New Roman" w:cs="Times New Roman"/>
          <w:sz w:val="28"/>
          <w:szCs w:val="28"/>
        </w:rPr>
        <w:t xml:space="preserve"> находится вблизи нуля, центральный банк оказывается «заперт». Раньше для борьбы с рецессией ставку снижали на 300–500 базисных пунктов. При низкой </w:t>
      </w:r>
      <w:r w:rsidR="00F10326" w:rsidRPr="00811D6B">
        <w:rPr>
          <w:rFonts w:ascii="Times New Roman" w:hAnsi="Times New Roman" w:cs="Times New Roman"/>
          <w:sz w:val="28"/>
          <w:szCs w:val="28"/>
        </w:rPr>
        <w:t>ставке снижение ставку снижать некуда.</w:t>
      </w:r>
      <w:r w:rsidRPr="00811D6B">
        <w:rPr>
          <w:rFonts w:ascii="Times New Roman" w:hAnsi="Times New Roman" w:cs="Times New Roman"/>
          <w:sz w:val="28"/>
          <w:szCs w:val="28"/>
        </w:rPr>
        <w:t xml:space="preserve"> </w:t>
      </w:r>
      <w:r w:rsidR="00F10326" w:rsidRPr="00811D6B">
        <w:rPr>
          <w:rFonts w:ascii="Times New Roman" w:hAnsi="Times New Roman" w:cs="Times New Roman"/>
          <w:sz w:val="28"/>
          <w:szCs w:val="28"/>
        </w:rPr>
        <w:t xml:space="preserve">Экономика перестает реагировать на дешевые деньги. </w:t>
      </w:r>
      <w:r w:rsidRPr="00811D6B">
        <w:rPr>
          <w:rFonts w:ascii="Times New Roman" w:hAnsi="Times New Roman" w:cs="Times New Roman"/>
          <w:sz w:val="28"/>
          <w:szCs w:val="28"/>
        </w:rPr>
        <w:t xml:space="preserve">ЦБ вынужден использовать «количественное смягчение» </w:t>
      </w:r>
      <w:r w:rsidR="00D230E9" w:rsidRPr="00811D6B">
        <w:rPr>
          <w:rFonts w:ascii="Times New Roman" w:hAnsi="Times New Roman" w:cs="Times New Roman"/>
          <w:sz w:val="28"/>
          <w:szCs w:val="28"/>
        </w:rPr>
        <w:t>-</w:t>
      </w:r>
      <w:r w:rsidRPr="00811D6B">
        <w:rPr>
          <w:rFonts w:ascii="Times New Roman" w:hAnsi="Times New Roman" w:cs="Times New Roman"/>
          <w:sz w:val="28"/>
          <w:szCs w:val="28"/>
        </w:rPr>
        <w:t xml:space="preserve"> прямую скупку активов для вливания ликвидности. Однако, как указывают аналитики ЕЦБ, это ведет к накоплению рисков.</w:t>
      </w:r>
      <w:r w:rsidR="00F10326" w:rsidRPr="00811D6B">
        <w:rPr>
          <w:rFonts w:ascii="Times New Roman" w:hAnsi="Times New Roman" w:cs="Times New Roman"/>
          <w:sz w:val="28"/>
          <w:szCs w:val="28"/>
        </w:rPr>
        <w:t xml:space="preserve"> </w:t>
      </w:r>
    </w:p>
    <w:p w14:paraId="596649FA" w14:textId="39B2EB6E" w:rsidR="00107942" w:rsidRPr="00811D6B" w:rsidRDefault="00107942" w:rsidP="00403C1D">
      <w:pPr>
        <w:ind w:firstLine="709"/>
        <w:jc w:val="both"/>
        <w:rPr>
          <w:rFonts w:ascii="Times New Roman" w:hAnsi="Times New Roman" w:cs="Times New Roman"/>
          <w:sz w:val="28"/>
          <w:szCs w:val="28"/>
        </w:rPr>
      </w:pPr>
      <w:r w:rsidRPr="00811D6B">
        <w:rPr>
          <w:rFonts w:ascii="Times New Roman" w:hAnsi="Times New Roman" w:cs="Times New Roman"/>
          <w:sz w:val="28"/>
          <w:szCs w:val="28"/>
        </w:rPr>
        <w:t>Этот процесс тесно связан с концепцией долгосрочной стагнации. Дешевые кредиты позволяют существовать неэффективным компаниям, которые в нормальных условиях обанкротились бы</w:t>
      </w:r>
      <w:r w:rsidR="00403C1D" w:rsidRPr="00811D6B">
        <w:rPr>
          <w:rFonts w:ascii="Times New Roman" w:hAnsi="Times New Roman" w:cs="Times New Roman"/>
          <w:sz w:val="28"/>
          <w:szCs w:val="28"/>
        </w:rPr>
        <w:t xml:space="preserve">, а из-за </w:t>
      </w:r>
      <w:r w:rsidR="00403C1D" w:rsidRPr="00811D6B">
        <w:rPr>
          <w:rFonts w:ascii="Times New Roman" w:hAnsi="Times New Roman" w:cs="Times New Roman"/>
          <w:sz w:val="28"/>
          <w:szCs w:val="28"/>
        </w:rPr>
        <w:t>стареюще</w:t>
      </w:r>
      <w:r w:rsidR="00403C1D" w:rsidRPr="00811D6B">
        <w:rPr>
          <w:rFonts w:ascii="Times New Roman" w:hAnsi="Times New Roman" w:cs="Times New Roman"/>
          <w:sz w:val="28"/>
          <w:szCs w:val="28"/>
        </w:rPr>
        <w:t>го</w:t>
      </w:r>
      <w:r w:rsidR="00403C1D" w:rsidRPr="00811D6B">
        <w:rPr>
          <w:rFonts w:ascii="Times New Roman" w:hAnsi="Times New Roman" w:cs="Times New Roman"/>
          <w:sz w:val="28"/>
          <w:szCs w:val="28"/>
        </w:rPr>
        <w:t xml:space="preserve"> обществ</w:t>
      </w:r>
      <w:r w:rsidR="00403C1D" w:rsidRPr="00811D6B">
        <w:rPr>
          <w:rFonts w:ascii="Times New Roman" w:hAnsi="Times New Roman" w:cs="Times New Roman"/>
          <w:sz w:val="28"/>
          <w:szCs w:val="28"/>
        </w:rPr>
        <w:t>а,</w:t>
      </w:r>
      <w:r w:rsidR="00403C1D" w:rsidRPr="00811D6B">
        <w:rPr>
          <w:rFonts w:ascii="Times New Roman" w:hAnsi="Times New Roman" w:cs="Times New Roman"/>
          <w:sz w:val="28"/>
          <w:szCs w:val="28"/>
        </w:rPr>
        <w:t xml:space="preserve"> склонно</w:t>
      </w:r>
      <w:r w:rsidR="00403C1D" w:rsidRPr="00811D6B">
        <w:rPr>
          <w:rFonts w:ascii="Times New Roman" w:hAnsi="Times New Roman" w:cs="Times New Roman"/>
          <w:sz w:val="28"/>
          <w:szCs w:val="28"/>
        </w:rPr>
        <w:t>го</w:t>
      </w:r>
      <w:r w:rsidR="00403C1D" w:rsidRPr="00811D6B">
        <w:rPr>
          <w:rFonts w:ascii="Times New Roman" w:hAnsi="Times New Roman" w:cs="Times New Roman"/>
          <w:sz w:val="28"/>
          <w:szCs w:val="28"/>
        </w:rPr>
        <w:t xml:space="preserve"> к </w:t>
      </w:r>
      <w:proofErr w:type="spellStart"/>
      <w:r w:rsidR="00403C1D" w:rsidRPr="00811D6B">
        <w:rPr>
          <w:rFonts w:ascii="Times New Roman" w:hAnsi="Times New Roman" w:cs="Times New Roman"/>
          <w:sz w:val="28"/>
          <w:szCs w:val="28"/>
        </w:rPr>
        <w:t>рискофобии</w:t>
      </w:r>
      <w:proofErr w:type="spellEnd"/>
      <w:r w:rsidR="00403C1D" w:rsidRPr="00811D6B">
        <w:rPr>
          <w:rFonts w:ascii="Times New Roman" w:hAnsi="Times New Roman" w:cs="Times New Roman"/>
          <w:sz w:val="28"/>
          <w:szCs w:val="28"/>
        </w:rPr>
        <w:t>,</w:t>
      </w:r>
      <w:r w:rsidR="00403C1D" w:rsidRPr="00811D6B">
        <w:rPr>
          <w:rFonts w:ascii="Times New Roman" w:hAnsi="Times New Roman" w:cs="Times New Roman"/>
          <w:sz w:val="28"/>
          <w:szCs w:val="28"/>
        </w:rPr>
        <w:t xml:space="preserve"> </w:t>
      </w:r>
      <w:r w:rsidR="00403C1D" w:rsidRPr="00811D6B">
        <w:rPr>
          <w:rFonts w:ascii="Times New Roman" w:hAnsi="Times New Roman" w:cs="Times New Roman"/>
          <w:sz w:val="28"/>
          <w:szCs w:val="28"/>
        </w:rPr>
        <w:t>н</w:t>
      </w:r>
      <w:r w:rsidR="00403C1D" w:rsidRPr="00811D6B">
        <w:rPr>
          <w:rFonts w:ascii="Times New Roman" w:hAnsi="Times New Roman" w:cs="Times New Roman"/>
          <w:sz w:val="28"/>
          <w:szCs w:val="28"/>
        </w:rPr>
        <w:t xml:space="preserve">овые прорывные идеи (стартапы) получают меньше </w:t>
      </w:r>
      <w:r w:rsidR="00403C1D" w:rsidRPr="00811D6B">
        <w:rPr>
          <w:rFonts w:ascii="Times New Roman" w:hAnsi="Times New Roman" w:cs="Times New Roman"/>
          <w:sz w:val="28"/>
          <w:szCs w:val="28"/>
        </w:rPr>
        <w:lastRenderedPageBreak/>
        <w:t>финансирования по сравнению со стабильными корпорациями</w:t>
      </w:r>
      <w:r w:rsidR="00403C1D" w:rsidRPr="00811D6B">
        <w:rPr>
          <w:rFonts w:ascii="Times New Roman" w:hAnsi="Times New Roman" w:cs="Times New Roman"/>
          <w:sz w:val="28"/>
          <w:szCs w:val="28"/>
        </w:rPr>
        <w:t>.</w:t>
      </w:r>
      <w:r w:rsidRPr="00811D6B">
        <w:rPr>
          <w:rFonts w:ascii="Times New Roman" w:hAnsi="Times New Roman" w:cs="Times New Roman"/>
          <w:sz w:val="28"/>
          <w:szCs w:val="28"/>
        </w:rPr>
        <w:t xml:space="preserve"> Это тормозит «созидательное разрушение» и инновации. Если население видит, что ставки годами остаются на нуле, оно больше откладывает потребление, что еще сильнее давит на </w:t>
      </w:r>
      <w:r w:rsidR="00F10326" w:rsidRPr="00811D6B">
        <w:rPr>
          <w:rFonts w:ascii="Times New Roman" w:hAnsi="Times New Roman" w:cs="Times New Roman"/>
          <w:sz w:val="28"/>
          <w:szCs w:val="28"/>
        </w:rPr>
        <w:t>ставку</w:t>
      </w:r>
      <w:r w:rsidRPr="00811D6B">
        <w:rPr>
          <w:rFonts w:ascii="Times New Roman" w:hAnsi="Times New Roman" w:cs="Times New Roman"/>
          <w:sz w:val="28"/>
          <w:szCs w:val="28"/>
        </w:rPr>
        <w:t>.</w:t>
      </w:r>
      <w:r w:rsidR="00403C1D" w:rsidRPr="00811D6B">
        <w:rPr>
          <w:rFonts w:ascii="Times New Roman" w:hAnsi="Times New Roman" w:cs="Times New Roman"/>
          <w:sz w:val="28"/>
          <w:szCs w:val="28"/>
        </w:rPr>
        <w:t xml:space="preserve"> </w:t>
      </w:r>
      <w:r w:rsidRPr="00811D6B">
        <w:rPr>
          <w:rFonts w:ascii="Times New Roman" w:hAnsi="Times New Roman" w:cs="Times New Roman"/>
          <w:sz w:val="28"/>
          <w:szCs w:val="28"/>
        </w:rPr>
        <w:t>Низкие процентные ставки ведут к надуванию «пузырей» на рынках активов (недвижимость, акции), так как инвесторы ищут хоть какую-то доходность в условиях избытка капитала</w:t>
      </w:r>
      <w:r w:rsidR="00403C1D" w:rsidRPr="00811D6B">
        <w:rPr>
          <w:rFonts w:ascii="Times New Roman" w:hAnsi="Times New Roman" w:cs="Times New Roman"/>
          <w:sz w:val="28"/>
          <w:szCs w:val="28"/>
        </w:rPr>
        <w:t>, потому что, к</w:t>
      </w:r>
      <w:r w:rsidR="00403C1D" w:rsidRPr="00811D6B">
        <w:rPr>
          <w:rFonts w:ascii="Times New Roman" w:hAnsi="Times New Roman" w:cs="Times New Roman"/>
          <w:sz w:val="28"/>
          <w:szCs w:val="28"/>
        </w:rPr>
        <w:t>огда центральные банки опускают ставки вслед за естественной ставкой, доходность государственных облигаций падает до нуля или даже становится отрицательной в реальном выражении.</w:t>
      </w:r>
      <w:r w:rsidR="00403C1D" w:rsidRPr="00811D6B">
        <w:rPr>
          <w:rFonts w:ascii="Times New Roman" w:hAnsi="Times New Roman" w:cs="Times New Roman"/>
          <w:sz w:val="28"/>
          <w:szCs w:val="28"/>
        </w:rPr>
        <w:t xml:space="preserve"> Ведь о</w:t>
      </w:r>
      <w:r w:rsidR="00403C1D" w:rsidRPr="00811D6B">
        <w:rPr>
          <w:rFonts w:ascii="Times New Roman" w:hAnsi="Times New Roman" w:cs="Times New Roman"/>
          <w:sz w:val="28"/>
          <w:szCs w:val="28"/>
        </w:rPr>
        <w:t>громный приток ликвидности при ограниченном предложении качественных активов неизбежно взвинчивает их цену. Возникает парадокс: экономика может находиться в состоянии депрессии или слабого роста (низкий ВВП), но фондовые рынки и цены на жилье при этом бьют исторические рекорды.</w:t>
      </w:r>
      <w:r w:rsidR="00403C1D" w:rsidRPr="00811D6B">
        <w:rPr>
          <w:rFonts w:ascii="Times New Roman" w:hAnsi="Times New Roman" w:cs="Times New Roman"/>
          <w:sz w:val="28"/>
          <w:szCs w:val="28"/>
        </w:rPr>
        <w:t xml:space="preserve"> К тому же п</w:t>
      </w:r>
      <w:r w:rsidR="00403C1D" w:rsidRPr="00811D6B">
        <w:rPr>
          <w:rFonts w:ascii="Times New Roman" w:hAnsi="Times New Roman" w:cs="Times New Roman"/>
          <w:sz w:val="28"/>
          <w:szCs w:val="28"/>
        </w:rPr>
        <w:t>ожилое поколение, обладающее избытком сбережений, инвестирует в недвижимость, тем самым завышая цены для молодежи. В результате молодые семьи тратят большую часть располагаемого дохода на аренду или ипотеку, что еще сильнее подавляет их потребительский спрос и рождаемость, замыкая порочный круг демографического кризиса.</w:t>
      </w:r>
      <w:r w:rsidR="00403C1D" w:rsidRPr="00811D6B">
        <w:rPr>
          <w:rFonts w:ascii="Times New Roman" w:hAnsi="Times New Roman" w:cs="Times New Roman"/>
          <w:sz w:val="28"/>
          <w:szCs w:val="28"/>
        </w:rPr>
        <w:t xml:space="preserve"> Таким образом</w:t>
      </w:r>
      <w:r w:rsidRPr="00811D6B">
        <w:rPr>
          <w:rFonts w:ascii="Times New Roman" w:hAnsi="Times New Roman" w:cs="Times New Roman"/>
          <w:sz w:val="28"/>
          <w:szCs w:val="28"/>
        </w:rPr>
        <w:t xml:space="preserve"> экономика теряет внутренние драйверы роста.</w:t>
      </w:r>
      <w:r w:rsidR="00403C1D" w:rsidRPr="00811D6B">
        <w:rPr>
          <w:rFonts w:ascii="Times New Roman" w:hAnsi="Times New Roman" w:cs="Times New Roman"/>
          <w:sz w:val="28"/>
          <w:szCs w:val="28"/>
        </w:rPr>
        <w:t xml:space="preserve"> </w:t>
      </w:r>
      <w:r w:rsidRPr="00811D6B">
        <w:rPr>
          <w:rFonts w:ascii="Times New Roman" w:hAnsi="Times New Roman" w:cs="Times New Roman"/>
          <w:sz w:val="28"/>
          <w:szCs w:val="28"/>
        </w:rPr>
        <w:t>Экономика, ориентированная на раздувание цен активов, а не на рост производительности, теряет конкурентоспособность. Весь «капитал старения» оказывается заперт в непродуктивных формах богатства.</w:t>
      </w:r>
    </w:p>
    <w:p w14:paraId="43BE5D71" w14:textId="0384E63F" w:rsidR="00107942" w:rsidRPr="00811D6B" w:rsidRDefault="00403C1D" w:rsidP="00403C1D">
      <w:pPr>
        <w:jc w:val="both"/>
        <w:rPr>
          <w:rFonts w:ascii="Times New Roman" w:hAnsi="Times New Roman" w:cs="Times New Roman"/>
          <w:sz w:val="28"/>
          <w:szCs w:val="28"/>
        </w:rPr>
      </w:pPr>
      <w:r w:rsidRPr="00811D6B">
        <w:rPr>
          <w:rFonts w:ascii="Times New Roman" w:hAnsi="Times New Roman" w:cs="Times New Roman"/>
          <w:sz w:val="28"/>
          <w:szCs w:val="28"/>
        </w:rPr>
        <w:t xml:space="preserve">Также есть вопрос </w:t>
      </w:r>
      <w:r w:rsidR="00107942" w:rsidRPr="00811D6B">
        <w:rPr>
          <w:rFonts w:ascii="Times New Roman" w:hAnsi="Times New Roman" w:cs="Times New Roman"/>
          <w:sz w:val="28"/>
          <w:szCs w:val="28"/>
        </w:rPr>
        <w:t>о векторе влияния старения на инфляцию:</w:t>
      </w:r>
    </w:p>
    <w:p w14:paraId="79138752" w14:textId="47C432EC" w:rsidR="00107942" w:rsidRPr="00811D6B" w:rsidRDefault="00107942" w:rsidP="000905BB">
      <w:pPr>
        <w:ind w:firstLine="709"/>
        <w:jc w:val="both"/>
        <w:rPr>
          <w:rFonts w:ascii="Times New Roman" w:hAnsi="Times New Roman" w:cs="Times New Roman"/>
          <w:sz w:val="28"/>
          <w:szCs w:val="28"/>
        </w:rPr>
      </w:pPr>
      <w:proofErr w:type="spellStart"/>
      <w:r w:rsidRPr="00811D6B">
        <w:rPr>
          <w:rFonts w:ascii="Times New Roman" w:hAnsi="Times New Roman" w:cs="Times New Roman"/>
          <w:sz w:val="28"/>
          <w:szCs w:val="28"/>
        </w:rPr>
        <w:t>Дезинфляционный</w:t>
      </w:r>
      <w:proofErr w:type="spellEnd"/>
      <w:r w:rsidRPr="00811D6B">
        <w:rPr>
          <w:rFonts w:ascii="Times New Roman" w:hAnsi="Times New Roman" w:cs="Times New Roman"/>
          <w:sz w:val="28"/>
          <w:szCs w:val="28"/>
        </w:rPr>
        <w:t xml:space="preserve"> сценарий: Снижение совокупного спроса и избыток сбережений ведут к дефляционному давлению (японский сценарий).</w:t>
      </w:r>
    </w:p>
    <w:p w14:paraId="693B1A61" w14:textId="3A2655DE" w:rsidR="00107942" w:rsidRPr="00811D6B" w:rsidRDefault="00107942" w:rsidP="00204715">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Инфляционный сценарий: Сокращение предложения труда ведет к росту заработных плат, а высокая доля пожилых людей, которые «только потребляют, но не производят», создает избыточное давление на доступные товары и услуги. Однако отчеты ЕЦБ на 2025–2026 гг. показывают, что </w:t>
      </w:r>
      <w:proofErr w:type="spellStart"/>
      <w:r w:rsidRPr="00811D6B">
        <w:rPr>
          <w:rFonts w:ascii="Times New Roman" w:hAnsi="Times New Roman" w:cs="Times New Roman"/>
          <w:sz w:val="28"/>
          <w:szCs w:val="28"/>
        </w:rPr>
        <w:t>дезинфляционные</w:t>
      </w:r>
      <w:proofErr w:type="spellEnd"/>
      <w:r w:rsidRPr="00811D6B">
        <w:rPr>
          <w:rFonts w:ascii="Times New Roman" w:hAnsi="Times New Roman" w:cs="Times New Roman"/>
          <w:sz w:val="28"/>
          <w:szCs w:val="28"/>
        </w:rPr>
        <w:t xml:space="preserve"> силы (через канал процентных ставок) в настоящий момент превалируют.</w:t>
      </w:r>
    </w:p>
    <w:p w14:paraId="2F33D093" w14:textId="6BB8F7FE" w:rsidR="00107942" w:rsidRPr="00811D6B" w:rsidRDefault="00107942" w:rsidP="00204715">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 2.11. Анализ нагрузки на бюджетную систему и институты здравоохранения</w:t>
      </w:r>
    </w:p>
    <w:p w14:paraId="2038D94F" w14:textId="7A761219" w:rsidR="00107942" w:rsidRPr="00811D6B" w:rsidRDefault="00107942" w:rsidP="00204715">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Рост доли пожилого населения создает двойное давление на государственные финансы: через резкое увеличение социальных обязательств и одновременное сужение налоговой базы. </w:t>
      </w:r>
    </w:p>
    <w:p w14:paraId="430C1620" w14:textId="1EA14C82" w:rsidR="00107942" w:rsidRPr="00811D6B" w:rsidRDefault="00107942" w:rsidP="00204715">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 1. Рост коэффициента демографической нагрузки</w:t>
      </w:r>
    </w:p>
    <w:p w14:paraId="1969D7EA" w14:textId="2815E6E0" w:rsidR="00107942" w:rsidRPr="00811D6B" w:rsidRDefault="00107942" w:rsidP="00204715">
      <w:pPr>
        <w:ind w:firstLine="709"/>
        <w:jc w:val="both"/>
        <w:rPr>
          <w:rFonts w:ascii="Times New Roman" w:hAnsi="Times New Roman" w:cs="Times New Roman"/>
          <w:sz w:val="28"/>
          <w:szCs w:val="28"/>
        </w:rPr>
      </w:pPr>
      <w:r w:rsidRPr="00811D6B">
        <w:rPr>
          <w:rFonts w:ascii="Times New Roman" w:hAnsi="Times New Roman" w:cs="Times New Roman"/>
          <w:sz w:val="28"/>
          <w:szCs w:val="28"/>
        </w:rPr>
        <w:t>Ключевым показателем здесь является Old-</w:t>
      </w:r>
      <w:proofErr w:type="spellStart"/>
      <w:r w:rsidRPr="00811D6B">
        <w:rPr>
          <w:rFonts w:ascii="Times New Roman" w:hAnsi="Times New Roman" w:cs="Times New Roman"/>
          <w:sz w:val="28"/>
          <w:szCs w:val="28"/>
        </w:rPr>
        <w:t>Age</w:t>
      </w:r>
      <w:proofErr w:type="spellEnd"/>
      <w:r w:rsidRPr="00811D6B">
        <w:rPr>
          <w:rFonts w:ascii="Times New Roman" w:hAnsi="Times New Roman" w:cs="Times New Roman"/>
          <w:sz w:val="28"/>
          <w:szCs w:val="28"/>
        </w:rPr>
        <w:t xml:space="preserve"> </w:t>
      </w:r>
      <w:proofErr w:type="spellStart"/>
      <w:r w:rsidRPr="00811D6B">
        <w:rPr>
          <w:rFonts w:ascii="Times New Roman" w:hAnsi="Times New Roman" w:cs="Times New Roman"/>
          <w:sz w:val="28"/>
          <w:szCs w:val="28"/>
        </w:rPr>
        <w:t>Dependency</w:t>
      </w:r>
      <w:proofErr w:type="spellEnd"/>
      <w:r w:rsidRPr="00811D6B">
        <w:rPr>
          <w:rFonts w:ascii="Times New Roman" w:hAnsi="Times New Roman" w:cs="Times New Roman"/>
          <w:sz w:val="28"/>
          <w:szCs w:val="28"/>
        </w:rPr>
        <w:t xml:space="preserve"> </w:t>
      </w:r>
      <w:proofErr w:type="spellStart"/>
      <w:r w:rsidRPr="00811D6B">
        <w:rPr>
          <w:rFonts w:ascii="Times New Roman" w:hAnsi="Times New Roman" w:cs="Times New Roman"/>
          <w:sz w:val="28"/>
          <w:szCs w:val="28"/>
        </w:rPr>
        <w:t>Ratio</w:t>
      </w:r>
      <w:proofErr w:type="spellEnd"/>
      <w:r w:rsidRPr="00811D6B">
        <w:rPr>
          <w:rFonts w:ascii="Times New Roman" w:hAnsi="Times New Roman" w:cs="Times New Roman"/>
          <w:sz w:val="28"/>
          <w:szCs w:val="28"/>
        </w:rPr>
        <w:t xml:space="preserve"> (OADR) </w:t>
      </w:r>
      <w:r w:rsidR="00D230E9" w:rsidRPr="00811D6B">
        <w:rPr>
          <w:rFonts w:ascii="Times New Roman" w:hAnsi="Times New Roman" w:cs="Times New Roman"/>
          <w:sz w:val="28"/>
          <w:szCs w:val="28"/>
        </w:rPr>
        <w:t>-</w:t>
      </w:r>
      <w:r w:rsidRPr="00811D6B">
        <w:rPr>
          <w:rFonts w:ascii="Times New Roman" w:hAnsi="Times New Roman" w:cs="Times New Roman"/>
          <w:sz w:val="28"/>
          <w:szCs w:val="28"/>
        </w:rPr>
        <w:t xml:space="preserve"> отношение количества людей пенсионного возраста к численности </w:t>
      </w:r>
      <w:r w:rsidRPr="00811D6B">
        <w:rPr>
          <w:rFonts w:ascii="Times New Roman" w:hAnsi="Times New Roman" w:cs="Times New Roman"/>
          <w:sz w:val="28"/>
          <w:szCs w:val="28"/>
        </w:rPr>
        <w:lastRenderedPageBreak/>
        <w:t>трудоспособного населения.</w:t>
      </w:r>
      <w:r w:rsidR="00204715" w:rsidRPr="00811D6B">
        <w:rPr>
          <w:rFonts w:ascii="Times New Roman" w:hAnsi="Times New Roman" w:cs="Times New Roman"/>
          <w:sz w:val="28"/>
          <w:szCs w:val="28"/>
        </w:rPr>
        <w:t xml:space="preserve"> </w:t>
      </w:r>
      <w:r w:rsidRPr="00811D6B">
        <w:rPr>
          <w:rFonts w:ascii="Times New Roman" w:hAnsi="Times New Roman" w:cs="Times New Roman"/>
          <w:sz w:val="28"/>
          <w:szCs w:val="28"/>
        </w:rPr>
        <w:t>Согласно прогнозам,</w:t>
      </w:r>
      <w:r w:rsidR="00204715" w:rsidRPr="00811D6B">
        <w:rPr>
          <w:rFonts w:ascii="Times New Roman" w:hAnsi="Times New Roman" w:cs="Times New Roman"/>
          <w:sz w:val="28"/>
          <w:szCs w:val="28"/>
        </w:rPr>
        <w:t xml:space="preserve"> </w:t>
      </w:r>
      <w:r w:rsidRPr="00811D6B">
        <w:rPr>
          <w:rFonts w:ascii="Times New Roman" w:hAnsi="Times New Roman" w:cs="Times New Roman"/>
          <w:sz w:val="28"/>
          <w:szCs w:val="28"/>
        </w:rPr>
        <w:t>в ближайшие десятилетия в развитых странах этот коэффициент может удвоиться. Если раньше на одного пенсионера приходилось 4–5 работающих, то в 2026 году во многих экономиках этот показатель стремится к соотношению 1:2 или даже 1:1,5.</w:t>
      </w:r>
      <w:r w:rsidR="00204715" w:rsidRPr="00811D6B">
        <w:rPr>
          <w:rFonts w:ascii="Times New Roman" w:hAnsi="Times New Roman" w:cs="Times New Roman"/>
          <w:sz w:val="28"/>
          <w:szCs w:val="28"/>
        </w:rPr>
        <w:t xml:space="preserve"> </w:t>
      </w:r>
      <w:r w:rsidRPr="00811D6B">
        <w:rPr>
          <w:rFonts w:ascii="Times New Roman" w:hAnsi="Times New Roman" w:cs="Times New Roman"/>
          <w:sz w:val="28"/>
          <w:szCs w:val="28"/>
        </w:rPr>
        <w:t>Государство вынуждено увеличивать расходы на пенсии и медицину в тот момент, когда поступления от подоходного налога и социальных взносов сокращаются из-за уменьшения числа работников.</w:t>
      </w:r>
    </w:p>
    <w:p w14:paraId="1377A8F2" w14:textId="6B46D6AB" w:rsidR="00107942" w:rsidRPr="00811D6B" w:rsidRDefault="00107942" w:rsidP="00204715">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 2. Трансформация систем здравоохранения и долгосрочного ухода</w:t>
      </w:r>
    </w:p>
    <w:p w14:paraId="70990C93" w14:textId="77777777"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Старение населения ведет к изменению структуры заболеваемости и, как следствие, модели финансирования медицины.</w:t>
      </w:r>
    </w:p>
    <w:p w14:paraId="3A845A3D" w14:textId="6D2E8411"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Основная нагрузка смещается с лечения острых состояний на управление хроническими возраст-зависимыми заболеваниями (диабет, сердечно-сосудистые патологии, деменция). Это требует колоссальных инвестиций в инфраструктуру реабилитации.</w:t>
      </w:r>
    </w:p>
    <w:p w14:paraId="0286B34D" w14:textId="342A2793"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Исследования</w:t>
      </w:r>
      <w:r w:rsidR="00204715" w:rsidRPr="00811D6B">
        <w:rPr>
          <w:rFonts w:ascii="Times New Roman" w:hAnsi="Times New Roman" w:cs="Times New Roman"/>
          <w:sz w:val="28"/>
          <w:szCs w:val="28"/>
        </w:rPr>
        <w:t xml:space="preserve"> </w:t>
      </w:r>
      <w:r w:rsidRPr="00811D6B">
        <w:rPr>
          <w:rFonts w:ascii="Times New Roman" w:hAnsi="Times New Roman" w:cs="Times New Roman"/>
          <w:sz w:val="28"/>
          <w:szCs w:val="28"/>
        </w:rPr>
        <w:t>подтверждают, что значительная часть всех пожизненных расходов человека на медицину приходится на последние 12–24 месяца жизни. С ростом продолжительности жизни этот «дорогостоящий период» становится все более массовым.</w:t>
      </w:r>
    </w:p>
    <w:p w14:paraId="059EF012" w14:textId="4FF9C709" w:rsidR="00107942" w:rsidRPr="00811D6B" w:rsidRDefault="00204715" w:rsidP="00204715">
      <w:pPr>
        <w:ind w:firstLine="708"/>
        <w:jc w:val="both"/>
        <w:rPr>
          <w:rFonts w:ascii="Times New Roman" w:hAnsi="Times New Roman" w:cs="Times New Roman"/>
          <w:sz w:val="28"/>
          <w:szCs w:val="28"/>
        </w:rPr>
      </w:pPr>
      <w:r w:rsidRPr="00811D6B">
        <w:rPr>
          <w:rFonts w:ascii="Times New Roman" w:hAnsi="Times New Roman" w:cs="Times New Roman"/>
          <w:sz w:val="28"/>
          <w:szCs w:val="28"/>
        </w:rPr>
        <w:t>П</w:t>
      </w:r>
      <w:r w:rsidR="00107942" w:rsidRPr="00811D6B">
        <w:rPr>
          <w:rFonts w:ascii="Times New Roman" w:hAnsi="Times New Roman" w:cs="Times New Roman"/>
          <w:sz w:val="28"/>
          <w:szCs w:val="28"/>
        </w:rPr>
        <w:t xml:space="preserve">отребность в медицинском персонале и социальных работниках растет экспоненциально. Это создает специфический риск: необходимость повышать зарплаты в этом секторе (чтобы привлечь людей) ведет к еще большему росту государственных расходов (т.н. «эффект </w:t>
      </w:r>
      <w:proofErr w:type="spellStart"/>
      <w:r w:rsidR="00107942" w:rsidRPr="00811D6B">
        <w:rPr>
          <w:rFonts w:ascii="Times New Roman" w:hAnsi="Times New Roman" w:cs="Times New Roman"/>
          <w:sz w:val="28"/>
          <w:szCs w:val="28"/>
        </w:rPr>
        <w:t>Баумоля</w:t>
      </w:r>
      <w:proofErr w:type="spellEnd"/>
      <w:r w:rsidR="00107942" w:rsidRPr="00811D6B">
        <w:rPr>
          <w:rFonts w:ascii="Times New Roman" w:hAnsi="Times New Roman" w:cs="Times New Roman"/>
          <w:sz w:val="28"/>
          <w:szCs w:val="28"/>
        </w:rPr>
        <w:t xml:space="preserve">» </w:t>
      </w:r>
      <w:r w:rsidR="00D230E9" w:rsidRPr="00811D6B">
        <w:rPr>
          <w:rFonts w:ascii="Times New Roman" w:hAnsi="Times New Roman" w:cs="Times New Roman"/>
          <w:sz w:val="28"/>
          <w:szCs w:val="28"/>
        </w:rPr>
        <w:t>-</w:t>
      </w:r>
      <w:r w:rsidR="00107942" w:rsidRPr="00811D6B">
        <w:rPr>
          <w:rFonts w:ascii="Times New Roman" w:hAnsi="Times New Roman" w:cs="Times New Roman"/>
          <w:sz w:val="28"/>
          <w:szCs w:val="28"/>
        </w:rPr>
        <w:t xml:space="preserve"> рост цен на услуги при отсутствии взрывного роста производительности труда в них).</w:t>
      </w:r>
    </w:p>
    <w:p w14:paraId="08311F40" w14:textId="3C558E38" w:rsidR="00107942" w:rsidRPr="00811D6B" w:rsidRDefault="00107942" w:rsidP="00204715">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 3. Бюджетная устойчивость и «межпоколенческий конфликт»</w:t>
      </w:r>
    </w:p>
    <w:p w14:paraId="5F889418" w14:textId="5489EDBE" w:rsidR="00107942" w:rsidRPr="00811D6B" w:rsidRDefault="00204715"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Т</w:t>
      </w:r>
      <w:r w:rsidR="00107942" w:rsidRPr="00811D6B">
        <w:rPr>
          <w:rFonts w:ascii="Times New Roman" w:hAnsi="Times New Roman" w:cs="Times New Roman"/>
          <w:sz w:val="28"/>
          <w:szCs w:val="28"/>
        </w:rPr>
        <w:t>екущие модели социального обеспечения проектировались в эпоху «демографической пирамиды» и плохо приспособлены к «демографическому прямоугольнику».</w:t>
      </w:r>
    </w:p>
    <w:p w14:paraId="15A63F41" w14:textId="4A7267E4"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Для выполнения обязательств правительства вынуждены либо наращивать заимствования, либо повышать налоги. Оба пути несут риски: долги перекладываются на будущее (немногочисленное) поколение, а высокие налоги подавляют текущую экономическую активность.</w:t>
      </w:r>
    </w:p>
    <w:p w14:paraId="25D54E9F" w14:textId="220875D0"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Пожилые люди становятся самой активной частью электората. Это создает риск того, что политические решения будут систематически приниматься в пользу социальных трансфертов в ущерб инвестициям в образование молодежи или науку, что в долгосрочной перспективе снижает потенциальный ВВП.</w:t>
      </w:r>
    </w:p>
    <w:p w14:paraId="2F3BF940" w14:textId="6CA6A09D" w:rsidR="00107942" w:rsidRPr="00811D6B" w:rsidRDefault="00107942" w:rsidP="00204715">
      <w:pPr>
        <w:ind w:firstLine="708"/>
        <w:jc w:val="both"/>
        <w:rPr>
          <w:rFonts w:ascii="Times New Roman" w:hAnsi="Times New Roman" w:cs="Times New Roman"/>
          <w:sz w:val="28"/>
          <w:szCs w:val="28"/>
        </w:rPr>
      </w:pPr>
      <w:r w:rsidRPr="00811D6B">
        <w:rPr>
          <w:rFonts w:ascii="Times New Roman" w:hAnsi="Times New Roman" w:cs="Times New Roman"/>
          <w:sz w:val="28"/>
          <w:szCs w:val="28"/>
        </w:rPr>
        <w:t xml:space="preserve"> Пути адаптации:</w:t>
      </w:r>
    </w:p>
    <w:p w14:paraId="2AD5E38B" w14:textId="48621052"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lastRenderedPageBreak/>
        <w:t>Превентивная медицина: Внедрение программ активного долголетия для снижения заболеваемости в возрасте 60–75 лет (снижение нагрузки на стационары).</w:t>
      </w:r>
    </w:p>
    <w:p w14:paraId="6A87166C" w14:textId="7518EEAE"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Цифровизация здравоохранения: Использование телемедицины и систем мониторинга на базе ИИ для снижения стоимости ухода (рекомендация ЕЦБ).</w:t>
      </w:r>
    </w:p>
    <w:p w14:paraId="635C5BC3" w14:textId="15336E1A" w:rsidR="00107942" w:rsidRPr="00811D6B" w:rsidRDefault="00107942" w:rsidP="00204715">
      <w:pPr>
        <w:ind w:firstLine="709"/>
        <w:jc w:val="both"/>
        <w:rPr>
          <w:rFonts w:ascii="Times New Roman" w:hAnsi="Times New Roman" w:cs="Times New Roman"/>
          <w:sz w:val="28"/>
          <w:szCs w:val="28"/>
        </w:rPr>
      </w:pPr>
      <w:r w:rsidRPr="00811D6B">
        <w:rPr>
          <w:rFonts w:ascii="Times New Roman" w:hAnsi="Times New Roman" w:cs="Times New Roman"/>
          <w:sz w:val="28"/>
          <w:szCs w:val="28"/>
        </w:rPr>
        <w:t>Стимулирование частного страхования: Переход от полностью государственных систем к смешанным, где часть нагрузки по долгосрочному уходу перекладывается на накопительные страховые счета граждан.</w:t>
      </w:r>
    </w:p>
    <w:p w14:paraId="519CAD10" w14:textId="7B95898B" w:rsidR="00107942" w:rsidRPr="00811D6B" w:rsidRDefault="00107942" w:rsidP="00EA1301">
      <w:pPr>
        <w:ind w:firstLine="709"/>
        <w:jc w:val="center"/>
        <w:rPr>
          <w:rFonts w:ascii="Times New Roman" w:hAnsi="Times New Roman" w:cs="Times New Roman"/>
          <w:sz w:val="28"/>
          <w:szCs w:val="28"/>
        </w:rPr>
      </w:pPr>
      <w:r w:rsidRPr="00811D6B">
        <w:rPr>
          <w:rFonts w:ascii="Times New Roman" w:hAnsi="Times New Roman" w:cs="Times New Roman"/>
          <w:sz w:val="28"/>
          <w:szCs w:val="28"/>
        </w:rPr>
        <w:t>ГЛАВА 3. ИНСТИТУЦИОНАЛЬНАЯ АРХИТЕКТУРА, ПЕНСИОННЫЕ СИСТЕМЫ И СТРАТЕГИИ АДАПТАЦИИ</w:t>
      </w:r>
    </w:p>
    <w:p w14:paraId="040344A6" w14:textId="3500D26E" w:rsidR="00107942" w:rsidRPr="00811D6B" w:rsidRDefault="00107942" w:rsidP="00EA1301">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 3.1. Введение в третью главу</w:t>
      </w:r>
    </w:p>
    <w:p w14:paraId="56901605" w14:textId="17199D01" w:rsidR="00107942" w:rsidRPr="00811D6B" w:rsidRDefault="00107942" w:rsidP="00204715">
      <w:pPr>
        <w:ind w:firstLine="709"/>
        <w:jc w:val="both"/>
        <w:rPr>
          <w:rFonts w:ascii="Times New Roman" w:hAnsi="Times New Roman" w:cs="Times New Roman"/>
          <w:sz w:val="28"/>
          <w:szCs w:val="28"/>
        </w:rPr>
      </w:pPr>
      <w:r w:rsidRPr="00811D6B">
        <w:rPr>
          <w:rFonts w:ascii="Times New Roman" w:hAnsi="Times New Roman" w:cs="Times New Roman"/>
          <w:sz w:val="28"/>
          <w:szCs w:val="28"/>
        </w:rPr>
        <w:t>Пенсионные системы представляют собой наиболее масштабный социально-экономический институт межпоколенческого перераспределения. В условиях «демографической зимы» и старения населения традиционные механизмы обеспечения старости сталкиваются с системным кризисом платежеспособности. В данной главе анализируется архитектура пенсионных институтов, их теоретические основания и эмпирические результаты современных реформ.</w:t>
      </w:r>
    </w:p>
    <w:p w14:paraId="37889282" w14:textId="4CA8E323" w:rsidR="00107942" w:rsidRPr="00811D6B" w:rsidRDefault="00107942" w:rsidP="00204715">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 3.2. Генезис и типология пенсионных моделей</w:t>
      </w:r>
    </w:p>
    <w:p w14:paraId="0D694897" w14:textId="77777777"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Развитие национальных систем исторически шло по двум траекториям, которые определяют современный ландшафт социальной защиты.</w:t>
      </w:r>
    </w:p>
    <w:p w14:paraId="3516621A" w14:textId="6586266F" w:rsidR="00107942" w:rsidRPr="00811D6B" w:rsidRDefault="00107942" w:rsidP="00204715">
      <w:pPr>
        <w:ind w:firstLine="708"/>
        <w:jc w:val="both"/>
        <w:rPr>
          <w:rFonts w:ascii="Times New Roman" w:hAnsi="Times New Roman" w:cs="Times New Roman"/>
          <w:sz w:val="28"/>
          <w:szCs w:val="28"/>
          <w:lang w:val="en-US"/>
        </w:rPr>
      </w:pPr>
      <w:r w:rsidRPr="00811D6B">
        <w:rPr>
          <w:rFonts w:ascii="Times New Roman" w:hAnsi="Times New Roman" w:cs="Times New Roman"/>
          <w:sz w:val="28"/>
          <w:szCs w:val="28"/>
        </w:rPr>
        <w:t xml:space="preserve"> Модель Бисмарка (Социальное страхование)</w:t>
      </w:r>
      <w:r w:rsidR="00204715" w:rsidRPr="00811D6B">
        <w:rPr>
          <w:rFonts w:ascii="Times New Roman" w:hAnsi="Times New Roman" w:cs="Times New Roman"/>
          <w:sz w:val="28"/>
          <w:szCs w:val="28"/>
          <w:lang w:val="en-US"/>
        </w:rPr>
        <w:t>:</w:t>
      </w:r>
    </w:p>
    <w:p w14:paraId="36BE5FE1" w14:textId="2DDCBB7A"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Сформированная в Германии в 1880-х годах, эта модель основывается на концепции «отложенной заработной платы». Пенсия рассматривается как право, заработанное в процессе трудовой деятельности. Существует жесткая эквивалентность между объемом взносов и будущими выплатами (</w:t>
      </w:r>
      <w:proofErr w:type="spellStart"/>
      <w:r w:rsidRPr="00811D6B">
        <w:rPr>
          <w:rFonts w:ascii="Times New Roman" w:hAnsi="Times New Roman" w:cs="Times New Roman"/>
          <w:sz w:val="28"/>
          <w:szCs w:val="28"/>
        </w:rPr>
        <w:t>benefit-contribution</w:t>
      </w:r>
      <w:proofErr w:type="spellEnd"/>
      <w:r w:rsidRPr="00811D6B">
        <w:rPr>
          <w:rFonts w:ascii="Times New Roman" w:hAnsi="Times New Roman" w:cs="Times New Roman"/>
          <w:sz w:val="28"/>
          <w:szCs w:val="28"/>
        </w:rPr>
        <w:t xml:space="preserve"> </w:t>
      </w:r>
      <w:proofErr w:type="spellStart"/>
      <w:r w:rsidRPr="00811D6B">
        <w:rPr>
          <w:rFonts w:ascii="Times New Roman" w:hAnsi="Times New Roman" w:cs="Times New Roman"/>
          <w:sz w:val="28"/>
          <w:szCs w:val="28"/>
        </w:rPr>
        <w:t>link</w:t>
      </w:r>
      <w:proofErr w:type="spellEnd"/>
      <w:r w:rsidRPr="00811D6B">
        <w:rPr>
          <w:rFonts w:ascii="Times New Roman" w:hAnsi="Times New Roman" w:cs="Times New Roman"/>
          <w:sz w:val="28"/>
          <w:szCs w:val="28"/>
        </w:rPr>
        <w:t xml:space="preserve">). Модели бисмаркского типа (Германия, Австрия, Франция) демонстрируют высокие коэффициенты замещения (60–75%), но оказываются крайне чувствительными к росту безработицы и сокращению численности занятых. Например, в Италии и Испании, несмотря на стремительное старение населения, коэффициенты замещения (отношение пенсии к последней зарплате) остаются аномально высокими </w:t>
      </w:r>
      <w:r w:rsidR="00D230E9" w:rsidRPr="00811D6B">
        <w:rPr>
          <w:rFonts w:ascii="Times New Roman" w:hAnsi="Times New Roman" w:cs="Times New Roman"/>
          <w:sz w:val="28"/>
          <w:szCs w:val="28"/>
        </w:rPr>
        <w:t>-</w:t>
      </w:r>
      <w:r w:rsidRPr="00811D6B">
        <w:rPr>
          <w:rFonts w:ascii="Times New Roman" w:hAnsi="Times New Roman" w:cs="Times New Roman"/>
          <w:sz w:val="28"/>
          <w:szCs w:val="28"/>
        </w:rPr>
        <w:t xml:space="preserve"> более 70%. Это создает экстремальную нагрузку на государственные бюджеты: расходы на пенсионное обеспечение в этих странах достигают 15–16% ВВП, что ограничивает возможности инвестиций в человеческий капитал и инфраструктуру.</w:t>
      </w:r>
    </w:p>
    <w:p w14:paraId="430C93DF" w14:textId="69C1BEC7" w:rsidR="00107942" w:rsidRPr="00811D6B" w:rsidRDefault="00107942" w:rsidP="00204715">
      <w:pPr>
        <w:ind w:firstLine="708"/>
        <w:jc w:val="both"/>
        <w:rPr>
          <w:rFonts w:ascii="Times New Roman" w:hAnsi="Times New Roman" w:cs="Times New Roman"/>
          <w:sz w:val="28"/>
          <w:szCs w:val="28"/>
          <w:lang w:val="en-US"/>
        </w:rPr>
      </w:pPr>
      <w:r w:rsidRPr="00811D6B">
        <w:rPr>
          <w:rFonts w:ascii="Times New Roman" w:hAnsi="Times New Roman" w:cs="Times New Roman"/>
          <w:sz w:val="28"/>
          <w:szCs w:val="28"/>
        </w:rPr>
        <w:t xml:space="preserve">Модель </w:t>
      </w:r>
      <w:proofErr w:type="spellStart"/>
      <w:r w:rsidRPr="00811D6B">
        <w:rPr>
          <w:rFonts w:ascii="Times New Roman" w:hAnsi="Times New Roman" w:cs="Times New Roman"/>
          <w:sz w:val="28"/>
          <w:szCs w:val="28"/>
        </w:rPr>
        <w:t>Бевериджа</w:t>
      </w:r>
      <w:proofErr w:type="spellEnd"/>
      <w:r w:rsidRPr="00811D6B">
        <w:rPr>
          <w:rFonts w:ascii="Times New Roman" w:hAnsi="Times New Roman" w:cs="Times New Roman"/>
          <w:sz w:val="28"/>
          <w:szCs w:val="28"/>
        </w:rPr>
        <w:t xml:space="preserve"> (Универсальное обеспечение)</w:t>
      </w:r>
      <w:r w:rsidR="00204715" w:rsidRPr="00811D6B">
        <w:rPr>
          <w:rFonts w:ascii="Times New Roman" w:hAnsi="Times New Roman" w:cs="Times New Roman"/>
          <w:sz w:val="28"/>
          <w:szCs w:val="28"/>
          <w:lang w:val="en-US"/>
        </w:rPr>
        <w:t>:</w:t>
      </w:r>
    </w:p>
    <w:p w14:paraId="54919AC4" w14:textId="77777777"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lastRenderedPageBreak/>
        <w:t xml:space="preserve">Сложившаяся в Великобритании на основе доклада Уильяма </w:t>
      </w:r>
      <w:proofErr w:type="spellStart"/>
      <w:r w:rsidRPr="00811D6B">
        <w:rPr>
          <w:rFonts w:ascii="Times New Roman" w:hAnsi="Times New Roman" w:cs="Times New Roman"/>
          <w:sz w:val="28"/>
          <w:szCs w:val="28"/>
        </w:rPr>
        <w:t>Бевериджа</w:t>
      </w:r>
      <w:proofErr w:type="spellEnd"/>
      <w:r w:rsidRPr="00811D6B">
        <w:rPr>
          <w:rFonts w:ascii="Times New Roman" w:hAnsi="Times New Roman" w:cs="Times New Roman"/>
          <w:sz w:val="28"/>
          <w:szCs w:val="28"/>
        </w:rPr>
        <w:t xml:space="preserve"> (1942 г.), эта модель опирается на принцип гражданского права. Социальное обеспечение направлено на минимизацию рисков бедности для всего населения. Выплаты обычно фиксированы (</w:t>
      </w:r>
      <w:proofErr w:type="spellStart"/>
      <w:r w:rsidRPr="00811D6B">
        <w:rPr>
          <w:rFonts w:ascii="Times New Roman" w:hAnsi="Times New Roman" w:cs="Times New Roman"/>
          <w:sz w:val="28"/>
          <w:szCs w:val="28"/>
        </w:rPr>
        <w:t>flat-rate</w:t>
      </w:r>
      <w:proofErr w:type="spellEnd"/>
      <w:r w:rsidRPr="00811D6B">
        <w:rPr>
          <w:rFonts w:ascii="Times New Roman" w:hAnsi="Times New Roman" w:cs="Times New Roman"/>
          <w:sz w:val="28"/>
          <w:szCs w:val="28"/>
        </w:rPr>
        <w:t xml:space="preserve">) и не зависят от предыдущего дохода. В странах с </w:t>
      </w:r>
      <w:proofErr w:type="spellStart"/>
      <w:r w:rsidRPr="00811D6B">
        <w:rPr>
          <w:rFonts w:ascii="Times New Roman" w:hAnsi="Times New Roman" w:cs="Times New Roman"/>
          <w:sz w:val="28"/>
          <w:szCs w:val="28"/>
        </w:rPr>
        <w:t>бевериджской</w:t>
      </w:r>
      <w:proofErr w:type="spellEnd"/>
      <w:r w:rsidRPr="00811D6B">
        <w:rPr>
          <w:rFonts w:ascii="Times New Roman" w:hAnsi="Times New Roman" w:cs="Times New Roman"/>
          <w:sz w:val="28"/>
          <w:szCs w:val="28"/>
        </w:rPr>
        <w:t xml:space="preserve"> моделью (Великобритания, Нидерланды, Дания) государственная пенсия обеспечивает лишь базовый уровень жизни, что стимулирует развитие мощных частных пенсионных фондов.</w:t>
      </w:r>
    </w:p>
    <w:p w14:paraId="37FE78B4" w14:textId="77777777" w:rsidR="00107942" w:rsidRPr="00811D6B" w:rsidRDefault="00107942" w:rsidP="00204715">
      <w:pPr>
        <w:jc w:val="both"/>
        <w:rPr>
          <w:rFonts w:ascii="Times New Roman" w:hAnsi="Times New Roman" w:cs="Times New Roman"/>
          <w:sz w:val="28"/>
          <w:szCs w:val="28"/>
          <w:lang w:val="en-US"/>
        </w:rPr>
      </w:pPr>
    </w:p>
    <w:p w14:paraId="3869616A" w14:textId="77777777"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На основе исторических моделей в XX веке сформировались два ключевых способа финансовой организации пенсионных обязательств, которые в 2026 году по-разному реагируют на старение населения.</w:t>
      </w:r>
    </w:p>
    <w:p w14:paraId="4FCA6503" w14:textId="5B4BADC7" w:rsidR="00107942" w:rsidRPr="00811D6B" w:rsidRDefault="00204715" w:rsidP="00204715">
      <w:pPr>
        <w:jc w:val="both"/>
        <w:rPr>
          <w:rFonts w:ascii="Times New Roman" w:hAnsi="Times New Roman" w:cs="Times New Roman"/>
          <w:sz w:val="28"/>
          <w:szCs w:val="28"/>
        </w:rPr>
      </w:pPr>
      <w:r w:rsidRPr="00811D6B">
        <w:rPr>
          <w:rFonts w:ascii="Times New Roman" w:hAnsi="Times New Roman" w:cs="Times New Roman"/>
          <w:sz w:val="28"/>
          <w:szCs w:val="28"/>
        </w:rPr>
        <w:t>Основной риск для р</w:t>
      </w:r>
      <w:r w:rsidRPr="00811D6B">
        <w:rPr>
          <w:rFonts w:ascii="Times New Roman" w:hAnsi="Times New Roman" w:cs="Times New Roman"/>
          <w:sz w:val="28"/>
          <w:szCs w:val="28"/>
        </w:rPr>
        <w:t>аспределительная система (PAYG)</w:t>
      </w:r>
      <w:r w:rsidRPr="00811D6B">
        <w:rPr>
          <w:rFonts w:ascii="Times New Roman" w:hAnsi="Times New Roman" w:cs="Times New Roman"/>
          <w:sz w:val="28"/>
          <w:szCs w:val="28"/>
        </w:rPr>
        <w:t xml:space="preserve"> д</w:t>
      </w:r>
      <w:r w:rsidRPr="00811D6B">
        <w:rPr>
          <w:rFonts w:ascii="Times New Roman" w:hAnsi="Times New Roman" w:cs="Times New Roman"/>
          <w:sz w:val="28"/>
          <w:szCs w:val="28"/>
        </w:rPr>
        <w:t>емографический: падение рождаемости снижает доходы системы</w:t>
      </w:r>
      <w:r w:rsidRPr="00811D6B">
        <w:rPr>
          <w:rFonts w:ascii="Times New Roman" w:hAnsi="Times New Roman" w:cs="Times New Roman"/>
          <w:sz w:val="28"/>
          <w:szCs w:val="28"/>
        </w:rPr>
        <w:t xml:space="preserve">, такой системы придерживаются </w:t>
      </w:r>
      <w:r w:rsidRPr="00811D6B">
        <w:rPr>
          <w:rFonts w:ascii="Times New Roman" w:hAnsi="Times New Roman" w:cs="Times New Roman"/>
          <w:sz w:val="28"/>
          <w:szCs w:val="28"/>
        </w:rPr>
        <w:t>Франция, Германия, Италия, частично РФ</w:t>
      </w:r>
      <w:r w:rsidRPr="00811D6B">
        <w:rPr>
          <w:rFonts w:ascii="Times New Roman" w:hAnsi="Times New Roman" w:cs="Times New Roman"/>
          <w:sz w:val="28"/>
          <w:szCs w:val="28"/>
        </w:rPr>
        <w:t xml:space="preserve">, работает она, потому что </w:t>
      </w:r>
      <w:r w:rsidRPr="00811D6B">
        <w:rPr>
          <w:rFonts w:ascii="Times New Roman" w:hAnsi="Times New Roman" w:cs="Times New Roman"/>
          <w:sz w:val="28"/>
          <w:szCs w:val="28"/>
        </w:rPr>
        <w:t>текущие работники платят за текущих пенсионеров</w:t>
      </w:r>
      <w:r w:rsidRPr="00811D6B">
        <w:rPr>
          <w:rFonts w:ascii="Times New Roman" w:hAnsi="Times New Roman" w:cs="Times New Roman"/>
          <w:sz w:val="28"/>
          <w:szCs w:val="28"/>
        </w:rPr>
        <w:t>, а связь со ставкой о</w:t>
      </w:r>
      <w:r w:rsidRPr="00811D6B">
        <w:rPr>
          <w:rFonts w:ascii="Times New Roman" w:hAnsi="Times New Roman" w:cs="Times New Roman"/>
          <w:sz w:val="28"/>
          <w:szCs w:val="28"/>
        </w:rPr>
        <w:t>посредованная (через общий рост ВВП).</w:t>
      </w:r>
      <w:r w:rsidRPr="00811D6B">
        <w:rPr>
          <w:rFonts w:ascii="Times New Roman" w:hAnsi="Times New Roman" w:cs="Times New Roman"/>
          <w:sz w:val="28"/>
          <w:szCs w:val="28"/>
        </w:rPr>
        <w:t xml:space="preserve"> Для н</w:t>
      </w:r>
      <w:r w:rsidRPr="00811D6B">
        <w:rPr>
          <w:rFonts w:ascii="Times New Roman" w:hAnsi="Times New Roman" w:cs="Times New Roman"/>
          <w:sz w:val="28"/>
          <w:szCs w:val="28"/>
        </w:rPr>
        <w:t>акопительн</w:t>
      </w:r>
      <w:r w:rsidRPr="00811D6B">
        <w:rPr>
          <w:rFonts w:ascii="Times New Roman" w:hAnsi="Times New Roman" w:cs="Times New Roman"/>
          <w:sz w:val="28"/>
          <w:szCs w:val="28"/>
        </w:rPr>
        <w:t>ой</w:t>
      </w:r>
      <w:r w:rsidRPr="00811D6B">
        <w:rPr>
          <w:rFonts w:ascii="Times New Roman" w:hAnsi="Times New Roman" w:cs="Times New Roman"/>
          <w:sz w:val="28"/>
          <w:szCs w:val="28"/>
        </w:rPr>
        <w:t xml:space="preserve"> систем</w:t>
      </w:r>
      <w:r w:rsidRPr="00811D6B">
        <w:rPr>
          <w:rFonts w:ascii="Times New Roman" w:hAnsi="Times New Roman" w:cs="Times New Roman"/>
          <w:sz w:val="28"/>
          <w:szCs w:val="28"/>
        </w:rPr>
        <w:t>ы</w:t>
      </w:r>
      <w:r w:rsidRPr="00811D6B">
        <w:rPr>
          <w:rFonts w:ascii="Times New Roman" w:hAnsi="Times New Roman" w:cs="Times New Roman"/>
          <w:sz w:val="28"/>
          <w:szCs w:val="28"/>
        </w:rPr>
        <w:t xml:space="preserve"> (</w:t>
      </w:r>
      <w:proofErr w:type="spellStart"/>
      <w:r w:rsidRPr="00811D6B">
        <w:rPr>
          <w:rFonts w:ascii="Times New Roman" w:hAnsi="Times New Roman" w:cs="Times New Roman"/>
          <w:sz w:val="28"/>
          <w:szCs w:val="28"/>
        </w:rPr>
        <w:t>Funded</w:t>
      </w:r>
      <w:proofErr w:type="spellEnd"/>
      <w:r w:rsidRPr="00811D6B">
        <w:rPr>
          <w:rFonts w:ascii="Times New Roman" w:hAnsi="Times New Roman" w:cs="Times New Roman"/>
          <w:sz w:val="28"/>
          <w:szCs w:val="28"/>
        </w:rPr>
        <w:t>)</w:t>
      </w:r>
      <w:r w:rsidRPr="00811D6B">
        <w:rPr>
          <w:rFonts w:ascii="Times New Roman" w:hAnsi="Times New Roman" w:cs="Times New Roman"/>
          <w:sz w:val="28"/>
          <w:szCs w:val="28"/>
        </w:rPr>
        <w:t xml:space="preserve"> главный риск -р</w:t>
      </w:r>
      <w:r w:rsidRPr="00811D6B">
        <w:rPr>
          <w:rFonts w:ascii="Times New Roman" w:hAnsi="Times New Roman" w:cs="Times New Roman"/>
          <w:sz w:val="28"/>
          <w:szCs w:val="28"/>
        </w:rPr>
        <w:t>ыночный: инфляция или кризисы могут обесценить накопления</w:t>
      </w:r>
      <w:r w:rsidRPr="00811D6B">
        <w:rPr>
          <w:rFonts w:ascii="Times New Roman" w:hAnsi="Times New Roman" w:cs="Times New Roman"/>
          <w:sz w:val="28"/>
          <w:szCs w:val="28"/>
        </w:rPr>
        <w:t xml:space="preserve">, такой системы придерживаются </w:t>
      </w:r>
      <w:r w:rsidRPr="00811D6B">
        <w:rPr>
          <w:rFonts w:ascii="Times New Roman" w:hAnsi="Times New Roman" w:cs="Times New Roman"/>
          <w:sz w:val="28"/>
          <w:szCs w:val="28"/>
        </w:rPr>
        <w:t>Нидерланды, Чили, Дания, Австралия</w:t>
      </w:r>
      <w:r w:rsidRPr="00811D6B">
        <w:rPr>
          <w:rFonts w:ascii="Times New Roman" w:hAnsi="Times New Roman" w:cs="Times New Roman"/>
          <w:sz w:val="28"/>
          <w:szCs w:val="28"/>
        </w:rPr>
        <w:t>, работает это за счет и</w:t>
      </w:r>
      <w:r w:rsidRPr="00811D6B">
        <w:rPr>
          <w:rFonts w:ascii="Times New Roman" w:hAnsi="Times New Roman" w:cs="Times New Roman"/>
          <w:sz w:val="28"/>
          <w:szCs w:val="28"/>
        </w:rPr>
        <w:t>ндивидуальн</w:t>
      </w:r>
      <w:r w:rsidRPr="00811D6B">
        <w:rPr>
          <w:rFonts w:ascii="Times New Roman" w:hAnsi="Times New Roman" w:cs="Times New Roman"/>
          <w:sz w:val="28"/>
          <w:szCs w:val="28"/>
        </w:rPr>
        <w:t>ых</w:t>
      </w:r>
      <w:r w:rsidRPr="00811D6B">
        <w:rPr>
          <w:rFonts w:ascii="Times New Roman" w:hAnsi="Times New Roman" w:cs="Times New Roman"/>
          <w:sz w:val="28"/>
          <w:szCs w:val="28"/>
        </w:rPr>
        <w:t xml:space="preserve"> накоплени</w:t>
      </w:r>
      <w:r w:rsidRPr="00811D6B">
        <w:rPr>
          <w:rFonts w:ascii="Times New Roman" w:hAnsi="Times New Roman" w:cs="Times New Roman"/>
          <w:sz w:val="28"/>
          <w:szCs w:val="28"/>
        </w:rPr>
        <w:t>й</w:t>
      </w:r>
      <w:r w:rsidRPr="00811D6B">
        <w:rPr>
          <w:rFonts w:ascii="Times New Roman" w:hAnsi="Times New Roman" w:cs="Times New Roman"/>
          <w:sz w:val="28"/>
          <w:szCs w:val="28"/>
        </w:rPr>
        <w:t>: взносы инвестируются в активы и возвращаются с доходом</w:t>
      </w:r>
      <w:r w:rsidRPr="00811D6B">
        <w:rPr>
          <w:rFonts w:ascii="Times New Roman" w:hAnsi="Times New Roman" w:cs="Times New Roman"/>
          <w:sz w:val="28"/>
          <w:szCs w:val="28"/>
        </w:rPr>
        <w:t>, связь со ставкой п</w:t>
      </w:r>
      <w:r w:rsidRPr="00811D6B">
        <w:rPr>
          <w:rFonts w:ascii="Times New Roman" w:hAnsi="Times New Roman" w:cs="Times New Roman"/>
          <w:sz w:val="28"/>
          <w:szCs w:val="28"/>
        </w:rPr>
        <w:t>рямая: низкие процентные ставки снижают доходность фондов.</w:t>
      </w:r>
    </w:p>
    <w:p w14:paraId="6E9DA750" w14:textId="098B9251" w:rsidR="00107942" w:rsidRPr="00811D6B" w:rsidRDefault="00204715" w:rsidP="00204715">
      <w:pPr>
        <w:ind w:firstLine="709"/>
        <w:jc w:val="both"/>
        <w:rPr>
          <w:rFonts w:ascii="Times New Roman" w:hAnsi="Times New Roman" w:cs="Times New Roman"/>
          <w:sz w:val="28"/>
          <w:szCs w:val="28"/>
        </w:rPr>
      </w:pPr>
      <w:r w:rsidRPr="00811D6B">
        <w:rPr>
          <w:rFonts w:ascii="Times New Roman" w:hAnsi="Times New Roman" w:cs="Times New Roman"/>
          <w:sz w:val="28"/>
          <w:szCs w:val="28"/>
        </w:rPr>
        <w:t>Р</w:t>
      </w:r>
      <w:r w:rsidR="00107942" w:rsidRPr="00811D6B">
        <w:rPr>
          <w:rFonts w:ascii="Times New Roman" w:hAnsi="Times New Roman" w:cs="Times New Roman"/>
          <w:sz w:val="28"/>
          <w:szCs w:val="28"/>
        </w:rPr>
        <w:t>аспределительные системы (PAYG) исторически были более устойчивы в условиях бурного роста населения. Однако</w:t>
      </w:r>
      <w:r w:rsidRPr="00811D6B">
        <w:rPr>
          <w:rFonts w:ascii="Times New Roman" w:hAnsi="Times New Roman" w:cs="Times New Roman"/>
          <w:sz w:val="28"/>
          <w:szCs w:val="28"/>
        </w:rPr>
        <w:t xml:space="preserve"> </w:t>
      </w:r>
      <w:r w:rsidR="00107942" w:rsidRPr="00811D6B">
        <w:rPr>
          <w:rFonts w:ascii="Times New Roman" w:hAnsi="Times New Roman" w:cs="Times New Roman"/>
          <w:sz w:val="28"/>
          <w:szCs w:val="28"/>
        </w:rPr>
        <w:t>в эпоху «отложенной старости» такие системы сталкиваются с дефицитом, так как база плательщиков сужается, а число получателей растет.</w:t>
      </w:r>
    </w:p>
    <w:p w14:paraId="3128A2F2" w14:textId="158CC12D"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Накопительные системы, напротив, позволяют диверсифицировать риски: пенсионные фонды могут инвестировать в глобальные рынки и автоматизацию, извлекая доход не только из местной рабочей силы, но и из мирового экономического роста. Тем не менее</w:t>
      </w:r>
      <w:r w:rsidR="00204715" w:rsidRPr="00811D6B">
        <w:rPr>
          <w:rFonts w:ascii="Times New Roman" w:hAnsi="Times New Roman" w:cs="Times New Roman"/>
          <w:sz w:val="28"/>
          <w:szCs w:val="28"/>
        </w:rPr>
        <w:t xml:space="preserve"> </w:t>
      </w:r>
      <w:r w:rsidRPr="00811D6B">
        <w:rPr>
          <w:rFonts w:ascii="Times New Roman" w:hAnsi="Times New Roman" w:cs="Times New Roman"/>
          <w:sz w:val="28"/>
          <w:szCs w:val="28"/>
        </w:rPr>
        <w:t>в условиях низких естественных процентных ставок накопительные модели также испытывают давление, так как становится сложнее обеспечить высокую доходность вложений без чрезмерного риска.</w:t>
      </w:r>
    </w:p>
    <w:p w14:paraId="054F66B0" w14:textId="77E3AF35" w:rsidR="00107942" w:rsidRPr="00811D6B" w:rsidRDefault="00107942" w:rsidP="00C20661">
      <w:pPr>
        <w:ind w:firstLine="708"/>
        <w:jc w:val="both"/>
        <w:rPr>
          <w:rFonts w:ascii="Times New Roman" w:hAnsi="Times New Roman" w:cs="Times New Roman"/>
          <w:sz w:val="28"/>
          <w:szCs w:val="28"/>
        </w:rPr>
      </w:pPr>
      <w:r w:rsidRPr="00811D6B">
        <w:rPr>
          <w:rFonts w:ascii="Times New Roman" w:hAnsi="Times New Roman" w:cs="Times New Roman"/>
          <w:sz w:val="28"/>
          <w:szCs w:val="28"/>
        </w:rPr>
        <w:t xml:space="preserve">Большинство современных развитых государств (напр. Швеция) в 2020-х годах перешли к смешанным моделям, сочетающим обязательный распределительный минимум для борьбы с бедностью (наследие </w:t>
      </w:r>
      <w:proofErr w:type="spellStart"/>
      <w:r w:rsidRPr="00811D6B">
        <w:rPr>
          <w:rFonts w:ascii="Times New Roman" w:hAnsi="Times New Roman" w:cs="Times New Roman"/>
          <w:sz w:val="28"/>
          <w:szCs w:val="28"/>
        </w:rPr>
        <w:t>Бевериджа</w:t>
      </w:r>
      <w:proofErr w:type="spellEnd"/>
      <w:r w:rsidRPr="00811D6B">
        <w:rPr>
          <w:rFonts w:ascii="Times New Roman" w:hAnsi="Times New Roman" w:cs="Times New Roman"/>
          <w:sz w:val="28"/>
          <w:szCs w:val="28"/>
        </w:rPr>
        <w:t>) и профессиональные накопительные счета для обеспечения высокого качества жизни (развитие идей Бисмарка).</w:t>
      </w:r>
    </w:p>
    <w:p w14:paraId="25F9F162" w14:textId="74C57A0A" w:rsidR="00107942" w:rsidRPr="00811D6B" w:rsidRDefault="00107942" w:rsidP="00C20661">
      <w:pPr>
        <w:ind w:firstLine="709"/>
        <w:jc w:val="both"/>
        <w:rPr>
          <w:rFonts w:ascii="Times New Roman" w:hAnsi="Times New Roman" w:cs="Times New Roman"/>
          <w:sz w:val="28"/>
          <w:szCs w:val="28"/>
        </w:rPr>
      </w:pPr>
      <w:r w:rsidRPr="00811D6B">
        <w:rPr>
          <w:rFonts w:ascii="Times New Roman" w:hAnsi="Times New Roman" w:cs="Times New Roman"/>
          <w:sz w:val="28"/>
          <w:szCs w:val="28"/>
        </w:rPr>
        <w:lastRenderedPageBreak/>
        <w:t xml:space="preserve"> 3.3. Многоуровневая структура пенсионного обеспечения (The Multi-</w:t>
      </w:r>
      <w:proofErr w:type="spellStart"/>
      <w:r w:rsidRPr="00811D6B">
        <w:rPr>
          <w:rFonts w:ascii="Times New Roman" w:hAnsi="Times New Roman" w:cs="Times New Roman"/>
          <w:sz w:val="28"/>
          <w:szCs w:val="28"/>
        </w:rPr>
        <w:t>Pillar</w:t>
      </w:r>
      <w:proofErr w:type="spellEnd"/>
      <w:r w:rsidRPr="00811D6B">
        <w:rPr>
          <w:rFonts w:ascii="Times New Roman" w:hAnsi="Times New Roman" w:cs="Times New Roman"/>
          <w:sz w:val="28"/>
          <w:szCs w:val="28"/>
        </w:rPr>
        <w:t xml:space="preserve"> Framework)</w:t>
      </w:r>
    </w:p>
    <w:p w14:paraId="301BB02F" w14:textId="56E7C027" w:rsidR="00107942" w:rsidRPr="00811D6B" w:rsidRDefault="00107942" w:rsidP="00C20661">
      <w:pPr>
        <w:ind w:firstLine="709"/>
        <w:jc w:val="both"/>
        <w:rPr>
          <w:rFonts w:ascii="Times New Roman" w:hAnsi="Times New Roman" w:cs="Times New Roman"/>
          <w:sz w:val="28"/>
          <w:szCs w:val="28"/>
        </w:rPr>
      </w:pPr>
      <w:r w:rsidRPr="00811D6B">
        <w:rPr>
          <w:rFonts w:ascii="Times New Roman" w:hAnsi="Times New Roman" w:cs="Times New Roman"/>
          <w:sz w:val="28"/>
          <w:szCs w:val="28"/>
        </w:rPr>
        <w:t>Реформации обнажают проблему скрытого пенсионного долга (</w:t>
      </w:r>
      <w:proofErr w:type="spellStart"/>
      <w:r w:rsidRPr="00811D6B">
        <w:rPr>
          <w:rFonts w:ascii="Times New Roman" w:hAnsi="Times New Roman" w:cs="Times New Roman"/>
          <w:sz w:val="28"/>
          <w:szCs w:val="28"/>
        </w:rPr>
        <w:t>Implicit</w:t>
      </w:r>
      <w:proofErr w:type="spellEnd"/>
      <w:r w:rsidRPr="00811D6B">
        <w:rPr>
          <w:rFonts w:ascii="Times New Roman" w:hAnsi="Times New Roman" w:cs="Times New Roman"/>
          <w:sz w:val="28"/>
          <w:szCs w:val="28"/>
        </w:rPr>
        <w:t xml:space="preserve"> </w:t>
      </w:r>
      <w:proofErr w:type="spellStart"/>
      <w:r w:rsidRPr="00811D6B">
        <w:rPr>
          <w:rFonts w:ascii="Times New Roman" w:hAnsi="Times New Roman" w:cs="Times New Roman"/>
          <w:sz w:val="28"/>
          <w:szCs w:val="28"/>
        </w:rPr>
        <w:t>Pension</w:t>
      </w:r>
      <w:proofErr w:type="spellEnd"/>
      <w:r w:rsidRPr="00811D6B">
        <w:rPr>
          <w:rFonts w:ascii="Times New Roman" w:hAnsi="Times New Roman" w:cs="Times New Roman"/>
          <w:sz w:val="28"/>
          <w:szCs w:val="28"/>
        </w:rPr>
        <w:t xml:space="preserve"> </w:t>
      </w:r>
      <w:proofErr w:type="spellStart"/>
      <w:r w:rsidRPr="00811D6B">
        <w:rPr>
          <w:rFonts w:ascii="Times New Roman" w:hAnsi="Times New Roman" w:cs="Times New Roman"/>
          <w:sz w:val="28"/>
          <w:szCs w:val="28"/>
        </w:rPr>
        <w:t>Debt</w:t>
      </w:r>
      <w:proofErr w:type="spellEnd"/>
      <w:r w:rsidRPr="00811D6B">
        <w:rPr>
          <w:rFonts w:ascii="Times New Roman" w:hAnsi="Times New Roman" w:cs="Times New Roman"/>
          <w:sz w:val="28"/>
          <w:szCs w:val="28"/>
        </w:rPr>
        <w:t>). В отличие от официального государственного долга, скрытый долг представляет собой чистую приведенную стоимость будущих обязательств перед текущими работниками и пенсионерами. В большинстве стран континентальной Европы этот показатель критически высок и оценивается в 200–300% ВВП. Это значение в несколько раз превышает официальные долговые показатели, что ставит под вопрос долгосрочную устойчивость европейских моделей социального государства без радикального пересмотра правил индексации и условий выхода на пенсию. Также одной из таких проблем является пенсионный гендерный разрыв, который в странах ОЭСР составляет в среднем 30–40%. Этот разрыв обусловлен перерывами в карьере женщин для ухода за детьми. Для смягчения этой проблемы современные реформы включают механизмы пенсионных баллов за уход (</w:t>
      </w:r>
      <w:proofErr w:type="spellStart"/>
      <w:r w:rsidRPr="00811D6B">
        <w:rPr>
          <w:rFonts w:ascii="Times New Roman" w:hAnsi="Times New Roman" w:cs="Times New Roman"/>
          <w:sz w:val="28"/>
          <w:szCs w:val="28"/>
        </w:rPr>
        <w:t>care</w:t>
      </w:r>
      <w:proofErr w:type="spellEnd"/>
      <w:r w:rsidRPr="00811D6B">
        <w:rPr>
          <w:rFonts w:ascii="Times New Roman" w:hAnsi="Times New Roman" w:cs="Times New Roman"/>
          <w:sz w:val="28"/>
          <w:szCs w:val="28"/>
        </w:rPr>
        <w:t xml:space="preserve"> </w:t>
      </w:r>
      <w:proofErr w:type="spellStart"/>
      <w:r w:rsidRPr="00811D6B">
        <w:rPr>
          <w:rFonts w:ascii="Times New Roman" w:hAnsi="Times New Roman" w:cs="Times New Roman"/>
          <w:sz w:val="28"/>
          <w:szCs w:val="28"/>
        </w:rPr>
        <w:t>credits</w:t>
      </w:r>
      <w:proofErr w:type="spellEnd"/>
      <w:r w:rsidRPr="00811D6B">
        <w:rPr>
          <w:rFonts w:ascii="Times New Roman" w:hAnsi="Times New Roman" w:cs="Times New Roman"/>
          <w:sz w:val="28"/>
          <w:szCs w:val="28"/>
        </w:rPr>
        <w:t>), позволяющие частично компенсировать неравенство и предотвратить высокий риск бедности среди женщин в старшем возрасте.</w:t>
      </w:r>
    </w:p>
    <w:p w14:paraId="3142C15C" w14:textId="77777777"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Для минимизации рисков (демографических, рыночных и политических) современные государства переходят к трехуровневой системе:</w:t>
      </w:r>
    </w:p>
    <w:p w14:paraId="6900B3EF" w14:textId="4BBFAC43"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1.Первый уровень (Государственный): Обязательная распределительная система (PAYGO), направленная на предотвращение бедности и базовое страхование.</w:t>
      </w:r>
    </w:p>
    <w:p w14:paraId="5B03C149" w14:textId="134066DA"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2.Второй уровень (Профессиональный): Накопительные планы, финансируемые работодателями и работниками. Здесь риск долголетия и инвестиционный риск распределяются между участниками.</w:t>
      </w:r>
    </w:p>
    <w:p w14:paraId="36135B9F" w14:textId="13C36F03" w:rsidR="00107942" w:rsidRPr="00811D6B" w:rsidRDefault="00107942" w:rsidP="00C20661">
      <w:pPr>
        <w:ind w:firstLine="709"/>
        <w:jc w:val="both"/>
        <w:rPr>
          <w:rFonts w:ascii="Times New Roman" w:hAnsi="Times New Roman" w:cs="Times New Roman"/>
          <w:sz w:val="28"/>
          <w:szCs w:val="28"/>
        </w:rPr>
      </w:pPr>
      <w:r w:rsidRPr="00811D6B">
        <w:rPr>
          <w:rFonts w:ascii="Times New Roman" w:hAnsi="Times New Roman" w:cs="Times New Roman"/>
          <w:sz w:val="28"/>
          <w:szCs w:val="28"/>
        </w:rPr>
        <w:t>3.Третий уровень (Индивидуальный): Добровольные частные накопления, поддерживаемые налоговыми льготами.</w:t>
      </w:r>
    </w:p>
    <w:p w14:paraId="096D00D3" w14:textId="4B868D92" w:rsidR="00107942" w:rsidRPr="00811D6B" w:rsidRDefault="00107942" w:rsidP="00C20661">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 3.4. Экономика солидарных систем (PAYGO) и демографическое давление</w:t>
      </w:r>
    </w:p>
    <w:p w14:paraId="64A1DC76" w14:textId="60D6B00C" w:rsidR="00107942" w:rsidRPr="00811D6B" w:rsidRDefault="00107942" w:rsidP="00C20661">
      <w:pPr>
        <w:ind w:firstLine="709"/>
        <w:jc w:val="both"/>
        <w:rPr>
          <w:rFonts w:ascii="Times New Roman" w:hAnsi="Times New Roman" w:cs="Times New Roman"/>
          <w:sz w:val="28"/>
          <w:szCs w:val="28"/>
        </w:rPr>
      </w:pPr>
      <w:r w:rsidRPr="00811D6B">
        <w:rPr>
          <w:rFonts w:ascii="Times New Roman" w:hAnsi="Times New Roman" w:cs="Times New Roman"/>
          <w:sz w:val="28"/>
          <w:szCs w:val="28"/>
        </w:rPr>
        <w:t>Доходность PAYGO-системы</w:t>
      </w:r>
      <w:r w:rsidR="00C20661" w:rsidRPr="00811D6B">
        <w:rPr>
          <w:rFonts w:ascii="Times New Roman" w:hAnsi="Times New Roman" w:cs="Times New Roman"/>
          <w:sz w:val="28"/>
          <w:szCs w:val="28"/>
        </w:rPr>
        <w:t xml:space="preserve"> </w:t>
      </w:r>
      <w:r w:rsidRPr="00811D6B">
        <w:rPr>
          <w:rFonts w:ascii="Times New Roman" w:hAnsi="Times New Roman" w:cs="Times New Roman"/>
          <w:sz w:val="28"/>
          <w:szCs w:val="28"/>
        </w:rPr>
        <w:t>определяется суммой темпа роста численности населения и темпа роста производительности труда</w:t>
      </w:r>
      <w:r w:rsidR="00C20661" w:rsidRPr="00811D6B">
        <w:rPr>
          <w:rFonts w:ascii="Times New Roman" w:hAnsi="Times New Roman" w:cs="Times New Roman"/>
          <w:sz w:val="28"/>
          <w:szCs w:val="28"/>
        </w:rPr>
        <w:t xml:space="preserve">. </w:t>
      </w:r>
      <w:r w:rsidRPr="00811D6B">
        <w:rPr>
          <w:rFonts w:ascii="Times New Roman" w:hAnsi="Times New Roman" w:cs="Times New Roman"/>
          <w:sz w:val="28"/>
          <w:szCs w:val="28"/>
        </w:rPr>
        <w:t>В стареющем обществе становится отрицательным. Если темп роста производительности не компенсирует это падение, процентная ставка системы падает ниже рыночной доходности капитала. Это делает PAYGO менее привлекательной по сравнению с накопительными системами и создает фискальный разрыв.</w:t>
      </w:r>
    </w:p>
    <w:p w14:paraId="26219C36" w14:textId="272CA9FB" w:rsidR="00107942" w:rsidRPr="00811D6B" w:rsidRDefault="00107942" w:rsidP="00C20661">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 3.5. Реформирование пенсионных систем в условиях демографического перехода</w:t>
      </w:r>
    </w:p>
    <w:p w14:paraId="2C8C02AD" w14:textId="0155DF6A" w:rsidR="00107942" w:rsidRPr="00811D6B" w:rsidRDefault="00107942" w:rsidP="00C20661">
      <w:pPr>
        <w:ind w:firstLine="709"/>
        <w:jc w:val="both"/>
        <w:rPr>
          <w:rFonts w:ascii="Times New Roman" w:hAnsi="Times New Roman" w:cs="Times New Roman"/>
          <w:sz w:val="28"/>
          <w:szCs w:val="28"/>
        </w:rPr>
      </w:pPr>
      <w:r w:rsidRPr="00811D6B">
        <w:rPr>
          <w:rFonts w:ascii="Times New Roman" w:hAnsi="Times New Roman" w:cs="Times New Roman"/>
          <w:sz w:val="28"/>
          <w:szCs w:val="28"/>
        </w:rPr>
        <w:lastRenderedPageBreak/>
        <w:t xml:space="preserve">Процесс старения населения ставит под сомнение финансовую жизнеспособность традиционных пенсионных моделей. </w:t>
      </w:r>
      <w:r w:rsidR="00C20661" w:rsidRPr="00811D6B">
        <w:rPr>
          <w:rFonts w:ascii="Times New Roman" w:hAnsi="Times New Roman" w:cs="Times New Roman"/>
          <w:sz w:val="28"/>
          <w:szCs w:val="28"/>
        </w:rPr>
        <w:t>Б</w:t>
      </w:r>
      <w:r w:rsidRPr="00811D6B">
        <w:rPr>
          <w:rFonts w:ascii="Times New Roman" w:hAnsi="Times New Roman" w:cs="Times New Roman"/>
          <w:sz w:val="28"/>
          <w:szCs w:val="28"/>
        </w:rPr>
        <w:t xml:space="preserve">ез структурных изменений государственные расходы на пенсионное обеспечение в странах G20 к 2050 году могут вырасти в среднем на 5–10% ВВП. </w:t>
      </w:r>
    </w:p>
    <w:p w14:paraId="0D81C333" w14:textId="35896866" w:rsidR="00107942" w:rsidRPr="00811D6B" w:rsidRDefault="00107942" w:rsidP="00C20661">
      <w:pPr>
        <w:ind w:firstLine="709"/>
        <w:jc w:val="both"/>
        <w:rPr>
          <w:rFonts w:ascii="Times New Roman" w:hAnsi="Times New Roman" w:cs="Times New Roman"/>
          <w:sz w:val="28"/>
          <w:szCs w:val="28"/>
        </w:rPr>
      </w:pPr>
      <w:r w:rsidRPr="00811D6B">
        <w:rPr>
          <w:rFonts w:ascii="Times New Roman" w:hAnsi="Times New Roman" w:cs="Times New Roman"/>
          <w:sz w:val="28"/>
          <w:szCs w:val="28"/>
        </w:rPr>
        <w:t>Современные пенсионные реформы перешли от стадии</w:t>
      </w:r>
      <w:r w:rsidR="00C20661" w:rsidRPr="00811D6B">
        <w:rPr>
          <w:rFonts w:ascii="Times New Roman" w:hAnsi="Times New Roman" w:cs="Times New Roman"/>
          <w:sz w:val="28"/>
          <w:szCs w:val="28"/>
        </w:rPr>
        <w:t xml:space="preserve"> </w:t>
      </w:r>
      <w:r w:rsidRPr="00811D6B">
        <w:rPr>
          <w:rFonts w:ascii="Times New Roman" w:hAnsi="Times New Roman" w:cs="Times New Roman"/>
          <w:sz w:val="28"/>
          <w:szCs w:val="28"/>
        </w:rPr>
        <w:t>простого повышения возраста</w:t>
      </w:r>
      <w:r w:rsidR="00C20661" w:rsidRPr="00811D6B">
        <w:rPr>
          <w:rFonts w:ascii="Times New Roman" w:hAnsi="Times New Roman" w:cs="Times New Roman"/>
          <w:sz w:val="28"/>
          <w:szCs w:val="28"/>
        </w:rPr>
        <w:t xml:space="preserve"> </w:t>
      </w:r>
      <w:r w:rsidRPr="00811D6B">
        <w:rPr>
          <w:rFonts w:ascii="Times New Roman" w:hAnsi="Times New Roman" w:cs="Times New Roman"/>
          <w:sz w:val="28"/>
          <w:szCs w:val="28"/>
        </w:rPr>
        <w:t xml:space="preserve">к внедрению сложных адаптивных алгоритмов. </w:t>
      </w:r>
      <w:r w:rsidR="00C20661" w:rsidRPr="00811D6B">
        <w:rPr>
          <w:rFonts w:ascii="Times New Roman" w:hAnsi="Times New Roman" w:cs="Times New Roman"/>
          <w:sz w:val="28"/>
          <w:szCs w:val="28"/>
        </w:rPr>
        <w:t>С</w:t>
      </w:r>
      <w:r w:rsidRPr="00811D6B">
        <w:rPr>
          <w:rFonts w:ascii="Times New Roman" w:hAnsi="Times New Roman" w:cs="Times New Roman"/>
          <w:sz w:val="28"/>
          <w:szCs w:val="28"/>
        </w:rPr>
        <w:t>редний возраст выхода на пенсию в развитых странах вырастет к 2050 году до 66,4 лет для мужчин и 65,9 лет для женщин, однако ключевой успех реформ теперь зависит от гибкости механизмов.</w:t>
      </w:r>
    </w:p>
    <w:p w14:paraId="7890C433" w14:textId="77777777"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В 2026 году наиболее устойчивыми признаются модели, минимизирующие зависимость от «демографического налога».</w:t>
      </w:r>
    </w:p>
    <w:p w14:paraId="64C3CCAA" w14:textId="2E416680"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Накопительные системы (</w:t>
      </w:r>
      <w:proofErr w:type="spellStart"/>
      <w:r w:rsidRPr="00811D6B">
        <w:rPr>
          <w:rFonts w:ascii="Times New Roman" w:hAnsi="Times New Roman" w:cs="Times New Roman"/>
          <w:sz w:val="28"/>
          <w:szCs w:val="28"/>
        </w:rPr>
        <w:t>Funded</w:t>
      </w:r>
      <w:proofErr w:type="spellEnd"/>
      <w:r w:rsidRPr="00811D6B">
        <w:rPr>
          <w:rFonts w:ascii="Times New Roman" w:hAnsi="Times New Roman" w:cs="Times New Roman"/>
          <w:sz w:val="28"/>
          <w:szCs w:val="28"/>
        </w:rPr>
        <w:t xml:space="preserve"> Systems): В таких странах, как Нидерланды и Дания, активы пенсионных фондов превышают 200% ВВП. Это позволяет выплачивать пенсии за счет инвестиционного дохода от глобальных рынков, а не только за счет взносов сокращающегося местного населения.</w:t>
      </w:r>
    </w:p>
    <w:p w14:paraId="468F8494" w14:textId="3423E49B" w:rsidR="00107942" w:rsidRPr="00811D6B" w:rsidRDefault="00107942" w:rsidP="00C20661">
      <w:pPr>
        <w:jc w:val="both"/>
        <w:rPr>
          <w:rFonts w:ascii="Times New Roman" w:hAnsi="Times New Roman" w:cs="Times New Roman"/>
          <w:sz w:val="28"/>
          <w:szCs w:val="28"/>
        </w:rPr>
      </w:pPr>
      <w:r w:rsidRPr="00811D6B">
        <w:rPr>
          <w:rFonts w:ascii="Times New Roman" w:hAnsi="Times New Roman" w:cs="Times New Roman"/>
          <w:sz w:val="28"/>
          <w:szCs w:val="28"/>
        </w:rPr>
        <w:t xml:space="preserve">В Нидерландах уровень замещения дохода (отношение пенсии к зарплате) остается одним из самых высоких в мире </w:t>
      </w:r>
      <w:r w:rsidR="00D230E9" w:rsidRPr="00811D6B">
        <w:rPr>
          <w:rFonts w:ascii="Times New Roman" w:hAnsi="Times New Roman" w:cs="Times New Roman"/>
          <w:sz w:val="28"/>
          <w:szCs w:val="28"/>
        </w:rPr>
        <w:t>-</w:t>
      </w:r>
      <w:r w:rsidRPr="00811D6B">
        <w:rPr>
          <w:rFonts w:ascii="Times New Roman" w:hAnsi="Times New Roman" w:cs="Times New Roman"/>
          <w:sz w:val="28"/>
          <w:szCs w:val="28"/>
        </w:rPr>
        <w:t xml:space="preserve"> около 80-90%, несмотря на высокую долю пожилых людей.</w:t>
      </w:r>
    </w:p>
    <w:p w14:paraId="7F01F263" w14:textId="6005DF74" w:rsidR="00107942" w:rsidRPr="00811D6B" w:rsidRDefault="00107942" w:rsidP="00C20661">
      <w:pPr>
        <w:jc w:val="both"/>
        <w:rPr>
          <w:rFonts w:ascii="Times New Roman" w:hAnsi="Times New Roman" w:cs="Times New Roman"/>
          <w:sz w:val="28"/>
          <w:szCs w:val="28"/>
        </w:rPr>
      </w:pPr>
      <w:r w:rsidRPr="00811D6B">
        <w:rPr>
          <w:rFonts w:ascii="Times New Roman" w:hAnsi="Times New Roman" w:cs="Times New Roman"/>
          <w:sz w:val="28"/>
          <w:szCs w:val="28"/>
        </w:rPr>
        <w:t>Условно-накопительные счета (NDC): Пример Швеции, где взносы учитываются на индивидуальных счетах, но средства физически не копятся, а идут на выплаты текущим пенсионерам. Однако размер будущей пенсии жестко привязан к общему состоянию экономики и демографии. Это делает систему самобалансирующейся.</w:t>
      </w:r>
    </w:p>
    <w:p w14:paraId="49CC50FB" w14:textId="4923DE66" w:rsidR="00C20661" w:rsidRPr="00811D6B" w:rsidRDefault="00C20661" w:rsidP="00C20661">
      <w:pPr>
        <w:ind w:firstLine="708"/>
        <w:jc w:val="both"/>
        <w:rPr>
          <w:rFonts w:ascii="Times New Roman" w:hAnsi="Times New Roman" w:cs="Times New Roman"/>
          <w:sz w:val="28"/>
          <w:szCs w:val="28"/>
        </w:rPr>
      </w:pPr>
      <w:r w:rsidRPr="00811D6B">
        <w:rPr>
          <w:rFonts w:ascii="Times New Roman" w:hAnsi="Times New Roman" w:cs="Times New Roman"/>
          <w:sz w:val="28"/>
          <w:szCs w:val="28"/>
        </w:rPr>
        <w:t xml:space="preserve">Разберем </w:t>
      </w:r>
      <w:r w:rsidRPr="00811D6B">
        <w:rPr>
          <w:rFonts w:ascii="Times New Roman" w:hAnsi="Times New Roman" w:cs="Times New Roman"/>
          <w:sz w:val="28"/>
          <w:szCs w:val="28"/>
        </w:rPr>
        <w:t xml:space="preserve">эту модель </w:t>
      </w:r>
      <w:r w:rsidRPr="00811D6B">
        <w:rPr>
          <w:rFonts w:ascii="Times New Roman" w:hAnsi="Times New Roman" w:cs="Times New Roman"/>
          <w:sz w:val="28"/>
          <w:szCs w:val="28"/>
        </w:rPr>
        <w:t>подробнее.</w:t>
      </w:r>
      <w:r w:rsidRPr="00811D6B">
        <w:rPr>
          <w:rFonts w:ascii="Times New Roman" w:hAnsi="Times New Roman" w:cs="Times New Roman"/>
          <w:sz w:val="28"/>
          <w:szCs w:val="28"/>
        </w:rPr>
        <w:t xml:space="preserve"> </w:t>
      </w:r>
      <w:r w:rsidRPr="00811D6B">
        <w:rPr>
          <w:rFonts w:ascii="Times New Roman" w:hAnsi="Times New Roman" w:cs="Times New Roman"/>
          <w:sz w:val="28"/>
          <w:szCs w:val="28"/>
        </w:rPr>
        <w:t xml:space="preserve">Модель NDC (внедренная в Швеции, Италии, Польше) объединяет логику накопления и механику PAYGO. Взносы фиксируются на индивидуальных счетах и индексируются в соответствии с ростом ВВП или зарплат. При выходе на пенсию накопленный «капитал» делится на ожидаемую продолжительность жизни. Система автоматически подстраивается под рост продолжительности жизни, сохраняя актуарную справедливость без политически болезненных правок законодательства. В системе NDC индивидуальные взносы не инвестируются в финансовые активы, а регистрируются на персонифицированных «условных» счетах. В отличие от рыночной доходности капитала, ставка в модели NDC обычно привязывается к темпам роста фонда оплаты труда или номинального ВВП. Это гарантирует, что обязательства системы не будут расти быстрее, чем налогооблагаемая база, обеспечивая долгосрочное динамическое равновесие. Модель NDC минимизирует межпоколенческое перераспределение. Каждый индивид получает выплаты, приведенная стоимость которых эквивалентна его </w:t>
      </w:r>
      <w:r w:rsidRPr="00811D6B">
        <w:rPr>
          <w:rFonts w:ascii="Times New Roman" w:hAnsi="Times New Roman" w:cs="Times New Roman"/>
          <w:sz w:val="28"/>
          <w:szCs w:val="28"/>
        </w:rPr>
        <w:lastRenderedPageBreak/>
        <w:t>суммарным взносам. Это устраняет деформации рынка труда, превращая пенсионный взнос из «налога» в «актив», что снижает стимулы к уклонению от налогообложения.</w:t>
      </w:r>
    </w:p>
    <w:p w14:paraId="3E4B8C45" w14:textId="77777777" w:rsidR="00C20661" w:rsidRPr="00811D6B" w:rsidRDefault="00C20661" w:rsidP="00C20661">
      <w:pPr>
        <w:ind w:firstLine="709"/>
        <w:jc w:val="both"/>
        <w:rPr>
          <w:rFonts w:ascii="Times New Roman" w:hAnsi="Times New Roman" w:cs="Times New Roman"/>
          <w:sz w:val="28"/>
          <w:szCs w:val="28"/>
        </w:rPr>
      </w:pPr>
      <w:r w:rsidRPr="00811D6B">
        <w:rPr>
          <w:rFonts w:ascii="Times New Roman" w:hAnsi="Times New Roman" w:cs="Times New Roman"/>
          <w:sz w:val="28"/>
          <w:szCs w:val="28"/>
        </w:rPr>
        <w:t>Система NDC обладает встроенными механизмами эндогенной подстройки под макроэкономические и демографические шоки:</w:t>
      </w:r>
    </w:p>
    <w:p w14:paraId="7351076F" w14:textId="77777777" w:rsidR="00C20661" w:rsidRPr="00811D6B" w:rsidRDefault="00C20661" w:rsidP="00C20661">
      <w:pPr>
        <w:ind w:firstLine="709"/>
        <w:jc w:val="both"/>
        <w:rPr>
          <w:rFonts w:ascii="Times New Roman" w:hAnsi="Times New Roman" w:cs="Times New Roman"/>
          <w:sz w:val="28"/>
          <w:szCs w:val="28"/>
        </w:rPr>
      </w:pPr>
      <w:r w:rsidRPr="00811D6B">
        <w:rPr>
          <w:rFonts w:ascii="Times New Roman" w:hAnsi="Times New Roman" w:cs="Times New Roman"/>
          <w:sz w:val="28"/>
          <w:szCs w:val="28"/>
        </w:rPr>
        <w:t>1.Эндогенный пенсионный возраст: Система не требует директивного повышения планки выхода на пенсию. Поскольку формула расчета делает ранний выход экономически невыгодным, работники самостоятельно принимают решение о продлении трудовой активности в ответ на рост продолжительности жизни.</w:t>
      </w:r>
    </w:p>
    <w:p w14:paraId="06971B66" w14:textId="77777777" w:rsidR="00C20661" w:rsidRPr="00811D6B" w:rsidRDefault="00C20661" w:rsidP="00C20661">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2.Балансирующий механизм (The </w:t>
      </w:r>
      <w:proofErr w:type="spellStart"/>
      <w:r w:rsidRPr="00811D6B">
        <w:rPr>
          <w:rFonts w:ascii="Times New Roman" w:hAnsi="Times New Roman" w:cs="Times New Roman"/>
          <w:sz w:val="28"/>
          <w:szCs w:val="28"/>
        </w:rPr>
        <w:t>Brake</w:t>
      </w:r>
      <w:proofErr w:type="spellEnd"/>
      <w:r w:rsidRPr="00811D6B">
        <w:rPr>
          <w:rFonts w:ascii="Times New Roman" w:hAnsi="Times New Roman" w:cs="Times New Roman"/>
          <w:sz w:val="28"/>
          <w:szCs w:val="28"/>
        </w:rPr>
        <w:t>): В продвинутых моделях (например, в Швеции) используется коэффициент ликвидности. Если приведенная стоимость будущих обязательств превышает активы (текущую стоимость будущих взносов), ставка индексации автоматически снижается до момента восстановления платежеспособности.</w:t>
      </w:r>
    </w:p>
    <w:p w14:paraId="6E02C516" w14:textId="77777777" w:rsidR="00C20661" w:rsidRPr="00811D6B" w:rsidRDefault="00C20661" w:rsidP="00C20661">
      <w:pPr>
        <w:ind w:firstLine="709"/>
        <w:jc w:val="both"/>
        <w:rPr>
          <w:rFonts w:ascii="Times New Roman" w:hAnsi="Times New Roman" w:cs="Times New Roman"/>
          <w:sz w:val="28"/>
          <w:szCs w:val="28"/>
        </w:rPr>
      </w:pPr>
      <w:r w:rsidRPr="00811D6B">
        <w:rPr>
          <w:rFonts w:ascii="Times New Roman" w:hAnsi="Times New Roman" w:cs="Times New Roman"/>
          <w:sz w:val="28"/>
          <w:szCs w:val="28"/>
        </w:rPr>
        <w:t>При падении рождаемости темп роста фонда зарплат замедляется, что автоматически снижает доходность условных счетов, предотвращая экспоненциальный рост дефицита. В отличие от других систем, NDC жестко наказывает за периоды безработицы или низких заработков, что может привести к росту относительной бедности среди категорий населения с прерывистой карьерой.</w:t>
      </w:r>
    </w:p>
    <w:p w14:paraId="1021E9AF" w14:textId="77777777" w:rsidR="00C20661" w:rsidRPr="00811D6B" w:rsidRDefault="00C20661" w:rsidP="00C20661">
      <w:pPr>
        <w:jc w:val="both"/>
        <w:rPr>
          <w:rFonts w:ascii="Times New Roman" w:hAnsi="Times New Roman" w:cs="Times New Roman"/>
          <w:sz w:val="28"/>
          <w:szCs w:val="28"/>
        </w:rPr>
      </w:pPr>
    </w:p>
    <w:p w14:paraId="48E088ED" w14:textId="0990AD31" w:rsidR="00107942" w:rsidRPr="00811D6B" w:rsidRDefault="00107942" w:rsidP="00C20661">
      <w:pPr>
        <w:ind w:firstLine="708"/>
        <w:jc w:val="both"/>
        <w:rPr>
          <w:rFonts w:ascii="Times New Roman" w:hAnsi="Times New Roman" w:cs="Times New Roman"/>
          <w:sz w:val="28"/>
          <w:szCs w:val="28"/>
        </w:rPr>
      </w:pPr>
      <w:r w:rsidRPr="00811D6B">
        <w:rPr>
          <w:rFonts w:ascii="Times New Roman" w:hAnsi="Times New Roman" w:cs="Times New Roman"/>
          <w:sz w:val="28"/>
          <w:szCs w:val="28"/>
        </w:rPr>
        <w:t>Современные тренды: автоматические балансиры и «дивиденд долголетия»</w:t>
      </w:r>
    </w:p>
    <w:p w14:paraId="1FB06970" w14:textId="114DE565" w:rsidR="00107942" w:rsidRPr="00811D6B" w:rsidRDefault="00107942" w:rsidP="00C20661">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Главный инновационный тренд 2024–2026 гг. </w:t>
      </w:r>
      <w:r w:rsidR="00D230E9" w:rsidRPr="00811D6B">
        <w:rPr>
          <w:rFonts w:ascii="Times New Roman" w:hAnsi="Times New Roman" w:cs="Times New Roman"/>
          <w:sz w:val="28"/>
          <w:szCs w:val="28"/>
        </w:rPr>
        <w:t>-</w:t>
      </w:r>
      <w:r w:rsidRPr="00811D6B">
        <w:rPr>
          <w:rFonts w:ascii="Times New Roman" w:hAnsi="Times New Roman" w:cs="Times New Roman"/>
          <w:sz w:val="28"/>
          <w:szCs w:val="28"/>
        </w:rPr>
        <w:t xml:space="preserve"> Автоматические механизмы корректировки (</w:t>
      </w:r>
      <w:proofErr w:type="spellStart"/>
      <w:r w:rsidRPr="00811D6B">
        <w:rPr>
          <w:rFonts w:ascii="Times New Roman" w:hAnsi="Times New Roman" w:cs="Times New Roman"/>
          <w:sz w:val="28"/>
          <w:szCs w:val="28"/>
        </w:rPr>
        <w:t>AMMs</w:t>
      </w:r>
      <w:proofErr w:type="spellEnd"/>
      <w:r w:rsidRPr="00811D6B">
        <w:rPr>
          <w:rFonts w:ascii="Times New Roman" w:hAnsi="Times New Roman" w:cs="Times New Roman"/>
          <w:sz w:val="28"/>
          <w:szCs w:val="28"/>
        </w:rPr>
        <w:t>). Они позволяют системе подстраиваться под реальность без вмешательства политиков.</w:t>
      </w:r>
    </w:p>
    <w:p w14:paraId="4DC9AE6D" w14:textId="77777777"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1. Индексация пенсионного возраста по продолжительности жизни:</w:t>
      </w:r>
    </w:p>
    <w:p w14:paraId="4D35630A" w14:textId="057AABAB" w:rsidR="00107942" w:rsidRPr="00811D6B" w:rsidRDefault="00107942" w:rsidP="00C20661">
      <w:pPr>
        <w:ind w:firstLine="708"/>
        <w:jc w:val="both"/>
        <w:rPr>
          <w:rFonts w:ascii="Times New Roman" w:hAnsi="Times New Roman" w:cs="Times New Roman"/>
          <w:sz w:val="28"/>
          <w:szCs w:val="28"/>
        </w:rPr>
      </w:pPr>
      <w:r w:rsidRPr="00811D6B">
        <w:rPr>
          <w:rFonts w:ascii="Times New Roman" w:hAnsi="Times New Roman" w:cs="Times New Roman"/>
          <w:sz w:val="28"/>
          <w:szCs w:val="28"/>
        </w:rPr>
        <w:t>Каждые 1–5 лет статистические службы пересчитывают ожидаемую продолжительность жизни (ОПЖ). Если ОПЖ выросла, пенсионный возраст автоматически сдвигается.</w:t>
      </w:r>
    </w:p>
    <w:p w14:paraId="14254F80" w14:textId="66707D3A"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Реальные примеры:</w:t>
      </w:r>
    </w:p>
    <w:p w14:paraId="7667A54F" w14:textId="4E187C43"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Дания</w:t>
      </w:r>
      <w:proofErr w:type="gramStart"/>
      <w:r w:rsidRPr="00811D6B">
        <w:rPr>
          <w:rFonts w:ascii="Times New Roman" w:hAnsi="Times New Roman" w:cs="Times New Roman"/>
          <w:sz w:val="28"/>
          <w:szCs w:val="28"/>
        </w:rPr>
        <w:t>: Ожидается</w:t>
      </w:r>
      <w:proofErr w:type="gramEnd"/>
      <w:r w:rsidRPr="00811D6B">
        <w:rPr>
          <w:rFonts w:ascii="Times New Roman" w:hAnsi="Times New Roman" w:cs="Times New Roman"/>
          <w:sz w:val="28"/>
          <w:szCs w:val="28"/>
        </w:rPr>
        <w:t>, что к 2050-м годам пенсионный возраст здесь достигнет 70–72 лет, что является самым высоким показателем в мире.</w:t>
      </w:r>
    </w:p>
    <w:p w14:paraId="013DB04E" w14:textId="1C63F893"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lastRenderedPageBreak/>
        <w:t>Финляндия и Португалия</w:t>
      </w:r>
      <w:proofErr w:type="gramStart"/>
      <w:r w:rsidRPr="00811D6B">
        <w:rPr>
          <w:rFonts w:ascii="Times New Roman" w:hAnsi="Times New Roman" w:cs="Times New Roman"/>
          <w:sz w:val="28"/>
          <w:szCs w:val="28"/>
        </w:rPr>
        <w:t>: Также</w:t>
      </w:r>
      <w:proofErr w:type="gramEnd"/>
      <w:r w:rsidRPr="00811D6B">
        <w:rPr>
          <w:rFonts w:ascii="Times New Roman" w:hAnsi="Times New Roman" w:cs="Times New Roman"/>
          <w:sz w:val="28"/>
          <w:szCs w:val="28"/>
        </w:rPr>
        <w:t xml:space="preserve"> внедрили прямую связь между возрастом выхода и коэффициентом смертности.</w:t>
      </w:r>
    </w:p>
    <w:p w14:paraId="63A0C0AF" w14:textId="3FBE6ABF" w:rsidR="00107942" w:rsidRPr="00811D6B" w:rsidRDefault="00107942" w:rsidP="00C20661">
      <w:pPr>
        <w:ind w:firstLine="709"/>
        <w:jc w:val="both"/>
        <w:rPr>
          <w:rFonts w:ascii="Times New Roman" w:hAnsi="Times New Roman" w:cs="Times New Roman"/>
          <w:sz w:val="28"/>
          <w:szCs w:val="28"/>
        </w:rPr>
      </w:pPr>
      <w:r w:rsidRPr="00811D6B">
        <w:rPr>
          <w:rFonts w:ascii="Times New Roman" w:hAnsi="Times New Roman" w:cs="Times New Roman"/>
          <w:sz w:val="28"/>
          <w:szCs w:val="28"/>
        </w:rPr>
        <w:t>Словакия: С 2024 года вернулась к связке возраста с ОПЖ после периода «заморозки».</w:t>
      </w:r>
    </w:p>
    <w:p w14:paraId="290CF6B5" w14:textId="77777777"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2. Коэффициент устойчивости (</w:t>
      </w:r>
      <w:proofErr w:type="spellStart"/>
      <w:r w:rsidRPr="00811D6B">
        <w:rPr>
          <w:rFonts w:ascii="Times New Roman" w:hAnsi="Times New Roman" w:cs="Times New Roman"/>
          <w:sz w:val="28"/>
          <w:szCs w:val="28"/>
        </w:rPr>
        <w:t>Sustainability</w:t>
      </w:r>
      <w:proofErr w:type="spellEnd"/>
      <w:r w:rsidRPr="00811D6B">
        <w:rPr>
          <w:rFonts w:ascii="Times New Roman" w:hAnsi="Times New Roman" w:cs="Times New Roman"/>
          <w:sz w:val="28"/>
          <w:szCs w:val="28"/>
        </w:rPr>
        <w:t xml:space="preserve"> </w:t>
      </w:r>
      <w:proofErr w:type="spellStart"/>
      <w:r w:rsidRPr="00811D6B">
        <w:rPr>
          <w:rFonts w:ascii="Times New Roman" w:hAnsi="Times New Roman" w:cs="Times New Roman"/>
          <w:sz w:val="28"/>
          <w:szCs w:val="28"/>
        </w:rPr>
        <w:t>Factor</w:t>
      </w:r>
      <w:proofErr w:type="spellEnd"/>
      <w:r w:rsidRPr="00811D6B">
        <w:rPr>
          <w:rFonts w:ascii="Times New Roman" w:hAnsi="Times New Roman" w:cs="Times New Roman"/>
          <w:sz w:val="28"/>
          <w:szCs w:val="28"/>
        </w:rPr>
        <w:t>):</w:t>
      </w:r>
    </w:p>
    <w:p w14:paraId="71613E44" w14:textId="732FF920"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Если количество пенсионеров растет быстрее, чем число работающих, размер ежегодной индексации пенсий автоматически снижается.</w:t>
      </w:r>
    </w:p>
    <w:p w14:paraId="725DBC2C" w14:textId="127546F9" w:rsidR="00107942" w:rsidRPr="00811D6B" w:rsidRDefault="00107942" w:rsidP="00C20661">
      <w:pPr>
        <w:ind w:firstLine="709"/>
        <w:jc w:val="both"/>
        <w:rPr>
          <w:rFonts w:ascii="Times New Roman" w:hAnsi="Times New Roman" w:cs="Times New Roman"/>
          <w:sz w:val="28"/>
          <w:szCs w:val="28"/>
        </w:rPr>
      </w:pPr>
      <w:r w:rsidRPr="00811D6B">
        <w:rPr>
          <w:rFonts w:ascii="Times New Roman" w:hAnsi="Times New Roman" w:cs="Times New Roman"/>
          <w:sz w:val="28"/>
          <w:szCs w:val="28"/>
        </w:rPr>
        <w:t>Пример: В Германии внедрен «фактор устойчивости», который корректирует размер пенсионного балла в зависимости от изменения соотношения плательщиков взносов и получателей выплат.</w:t>
      </w:r>
    </w:p>
    <w:p w14:paraId="1108CD09" w14:textId="77777777"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3. Концепция «Дивиденда долголетия» и частичные пенсии:</w:t>
      </w:r>
    </w:p>
    <w:p w14:paraId="19AE9F39" w14:textId="0A519606"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Механизм: Поощрение постепенного ухода с рынка труда вместо резкого обрыва карьеры.</w:t>
      </w:r>
    </w:p>
    <w:p w14:paraId="1C9D6218" w14:textId="387A4822" w:rsidR="00107942" w:rsidRPr="00811D6B" w:rsidRDefault="00107942" w:rsidP="00C20661">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Пример Швеции и Эстонии: В этих странах более 40% пенсионеров в возрасте 65+ продолжают работать (в среднем по ЕС этот показатель </w:t>
      </w:r>
      <w:r w:rsidR="00D230E9" w:rsidRPr="00811D6B">
        <w:rPr>
          <w:rFonts w:ascii="Times New Roman" w:hAnsi="Times New Roman" w:cs="Times New Roman"/>
          <w:sz w:val="28"/>
          <w:szCs w:val="28"/>
        </w:rPr>
        <w:t>-</w:t>
      </w:r>
      <w:r w:rsidRPr="00811D6B">
        <w:rPr>
          <w:rFonts w:ascii="Times New Roman" w:hAnsi="Times New Roman" w:cs="Times New Roman"/>
          <w:sz w:val="28"/>
          <w:szCs w:val="28"/>
        </w:rPr>
        <w:t xml:space="preserve"> около 13%). Это достигается за счет возможности получать «частичную пенсию» (например, 25%, 50% или 75%) одновременно с сокращенным рабочим днем.</w:t>
      </w:r>
    </w:p>
    <w:p w14:paraId="5CC8E704" w14:textId="77777777"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Оценка реформ на 2025–2026 гг. показывает корреляцию между гибкостью системы и уровнем жизни.</w:t>
      </w:r>
    </w:p>
    <w:p w14:paraId="77D8C0ED" w14:textId="06971CA5" w:rsidR="00107942" w:rsidRPr="00811D6B" w:rsidRDefault="00107942" w:rsidP="00C20661">
      <w:pPr>
        <w:ind w:firstLine="709"/>
        <w:jc w:val="both"/>
        <w:rPr>
          <w:rFonts w:ascii="Times New Roman" w:hAnsi="Times New Roman" w:cs="Times New Roman"/>
          <w:sz w:val="28"/>
          <w:szCs w:val="28"/>
        </w:rPr>
      </w:pPr>
      <w:r w:rsidRPr="00811D6B">
        <w:rPr>
          <w:rFonts w:ascii="Times New Roman" w:hAnsi="Times New Roman" w:cs="Times New Roman"/>
          <w:sz w:val="28"/>
          <w:szCs w:val="28"/>
        </w:rPr>
        <w:t>В Швеции и Норвегии реформы признаны успешными, так как они сопровождались инвестициями в здоровье. К 65 годам шведы сохраняют трудоспособность на уровне, близком к 50-летним в странах с низкой эффективностью медицины.</w:t>
      </w:r>
      <w:r w:rsidR="00C20661" w:rsidRPr="00811D6B">
        <w:rPr>
          <w:rFonts w:ascii="Times New Roman" w:hAnsi="Times New Roman" w:cs="Times New Roman"/>
          <w:sz w:val="28"/>
          <w:szCs w:val="28"/>
        </w:rPr>
        <w:t xml:space="preserve"> Как итог: б</w:t>
      </w:r>
      <w:r w:rsidRPr="00811D6B">
        <w:rPr>
          <w:rFonts w:ascii="Times New Roman" w:hAnsi="Times New Roman" w:cs="Times New Roman"/>
          <w:sz w:val="28"/>
          <w:szCs w:val="28"/>
        </w:rPr>
        <w:t>ездефицитность пенсионных систем при сохранении высокого доверия населения.</w:t>
      </w:r>
    </w:p>
    <w:p w14:paraId="0D1F9CA8" w14:textId="7D099BF8" w:rsidR="00107942" w:rsidRPr="00811D6B" w:rsidRDefault="00C20661" w:rsidP="00C20661">
      <w:pPr>
        <w:ind w:firstLine="709"/>
        <w:jc w:val="both"/>
        <w:rPr>
          <w:rFonts w:ascii="Times New Roman" w:hAnsi="Times New Roman" w:cs="Times New Roman"/>
          <w:sz w:val="28"/>
          <w:szCs w:val="28"/>
        </w:rPr>
      </w:pPr>
      <w:r w:rsidRPr="00811D6B">
        <w:rPr>
          <w:rFonts w:ascii="Times New Roman" w:hAnsi="Times New Roman" w:cs="Times New Roman"/>
          <w:sz w:val="28"/>
          <w:szCs w:val="28"/>
        </w:rPr>
        <w:t>Во Франции с</w:t>
      </w:r>
      <w:r w:rsidR="00107942" w:rsidRPr="00811D6B">
        <w:rPr>
          <w:rFonts w:ascii="Times New Roman" w:hAnsi="Times New Roman" w:cs="Times New Roman"/>
          <w:sz w:val="28"/>
          <w:szCs w:val="28"/>
        </w:rPr>
        <w:t>охранение низкой планки пенсионного возраста (64 года после реформы 2023 г.) на фоне роста ОПЖ требует постоянных вливаний из общего бюджета.</w:t>
      </w:r>
      <w:r w:rsidRPr="00811D6B">
        <w:rPr>
          <w:rFonts w:ascii="Times New Roman" w:hAnsi="Times New Roman" w:cs="Times New Roman"/>
          <w:sz w:val="28"/>
          <w:szCs w:val="28"/>
        </w:rPr>
        <w:t xml:space="preserve"> </w:t>
      </w:r>
      <w:r w:rsidR="00107942" w:rsidRPr="00811D6B">
        <w:rPr>
          <w:rFonts w:ascii="Times New Roman" w:hAnsi="Times New Roman" w:cs="Times New Roman"/>
          <w:sz w:val="28"/>
          <w:szCs w:val="28"/>
        </w:rPr>
        <w:t>Расходы на пенсии во Франции составляют около 14–15% ВВП, что вдвое выше, чем в странах с развитыми накопительными системами.</w:t>
      </w:r>
    </w:p>
    <w:p w14:paraId="10C98923" w14:textId="528955DD"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Тренды 2026 года:</w:t>
      </w:r>
    </w:p>
    <w:p w14:paraId="1E9ECEB8" w14:textId="74B17206" w:rsidR="00107942" w:rsidRPr="00811D6B" w:rsidRDefault="00107942" w:rsidP="000905BB">
      <w:pPr>
        <w:ind w:firstLine="709"/>
        <w:jc w:val="both"/>
        <w:rPr>
          <w:rFonts w:ascii="Times New Roman" w:hAnsi="Times New Roman" w:cs="Times New Roman"/>
          <w:sz w:val="28"/>
          <w:szCs w:val="28"/>
        </w:rPr>
      </w:pPr>
      <w:proofErr w:type="spellStart"/>
      <w:r w:rsidRPr="00811D6B">
        <w:rPr>
          <w:rFonts w:ascii="Times New Roman" w:hAnsi="Times New Roman" w:cs="Times New Roman"/>
          <w:sz w:val="28"/>
          <w:szCs w:val="28"/>
        </w:rPr>
        <w:t>Автозапись</w:t>
      </w:r>
      <w:proofErr w:type="spellEnd"/>
      <w:r w:rsidRPr="00811D6B">
        <w:rPr>
          <w:rFonts w:ascii="Times New Roman" w:hAnsi="Times New Roman" w:cs="Times New Roman"/>
          <w:sz w:val="28"/>
          <w:szCs w:val="28"/>
        </w:rPr>
        <w:t xml:space="preserve"> (Auto-</w:t>
      </w:r>
      <w:proofErr w:type="spellStart"/>
      <w:r w:rsidRPr="00811D6B">
        <w:rPr>
          <w:rFonts w:ascii="Times New Roman" w:hAnsi="Times New Roman" w:cs="Times New Roman"/>
          <w:sz w:val="28"/>
          <w:szCs w:val="28"/>
        </w:rPr>
        <w:t>enrolment</w:t>
      </w:r>
      <w:proofErr w:type="spellEnd"/>
      <w:r w:rsidRPr="00811D6B">
        <w:rPr>
          <w:rFonts w:ascii="Times New Roman" w:hAnsi="Times New Roman" w:cs="Times New Roman"/>
          <w:sz w:val="28"/>
          <w:szCs w:val="28"/>
        </w:rPr>
        <w:t>): В Ирландии и Великобритании внедрена система, где работник автоматически становится участником частного пенсионного плана, если не напишет активный отказ. Это позволило увеличить охват сбережениями среди молодежи на 30–40%.</w:t>
      </w:r>
    </w:p>
    <w:p w14:paraId="729E7103" w14:textId="2EC585F8" w:rsidR="00107942" w:rsidRPr="00811D6B" w:rsidRDefault="00107942" w:rsidP="00C20661">
      <w:pPr>
        <w:ind w:firstLine="709"/>
        <w:jc w:val="both"/>
        <w:rPr>
          <w:rFonts w:ascii="Times New Roman" w:hAnsi="Times New Roman" w:cs="Times New Roman"/>
          <w:sz w:val="28"/>
          <w:szCs w:val="28"/>
        </w:rPr>
      </w:pPr>
      <w:r w:rsidRPr="00811D6B">
        <w:rPr>
          <w:rFonts w:ascii="Times New Roman" w:hAnsi="Times New Roman" w:cs="Times New Roman"/>
          <w:sz w:val="28"/>
          <w:szCs w:val="28"/>
        </w:rPr>
        <w:t>Гендерный разрыв</w:t>
      </w:r>
      <w:proofErr w:type="gramStart"/>
      <w:r w:rsidRPr="00811D6B">
        <w:rPr>
          <w:rFonts w:ascii="Times New Roman" w:hAnsi="Times New Roman" w:cs="Times New Roman"/>
          <w:sz w:val="28"/>
          <w:szCs w:val="28"/>
        </w:rPr>
        <w:t>: Согласно</w:t>
      </w:r>
      <w:proofErr w:type="gramEnd"/>
      <w:r w:rsidRPr="00811D6B">
        <w:rPr>
          <w:rFonts w:ascii="Times New Roman" w:hAnsi="Times New Roman" w:cs="Times New Roman"/>
          <w:sz w:val="28"/>
          <w:szCs w:val="28"/>
        </w:rPr>
        <w:t xml:space="preserve"> Insurance Europe 2025 Survey, в Европе женщины по-прежнему получают пенсии на 23% ниже мужчин. Реформы 2026 </w:t>
      </w:r>
      <w:r w:rsidRPr="00811D6B">
        <w:rPr>
          <w:rFonts w:ascii="Times New Roman" w:hAnsi="Times New Roman" w:cs="Times New Roman"/>
          <w:sz w:val="28"/>
          <w:szCs w:val="28"/>
        </w:rPr>
        <w:lastRenderedPageBreak/>
        <w:t>года фокусируются на «пенсионных кредитах» за периоды ухода за детьми, чтобы сгладить этот разрыв.</w:t>
      </w:r>
    </w:p>
    <w:p w14:paraId="2AA04050" w14:textId="4CC22EDE" w:rsidR="00107942" w:rsidRPr="00811D6B" w:rsidRDefault="00107942" w:rsidP="00C20661">
      <w:pPr>
        <w:ind w:firstLine="709"/>
        <w:jc w:val="both"/>
        <w:rPr>
          <w:rFonts w:ascii="Times New Roman" w:hAnsi="Times New Roman" w:cs="Times New Roman"/>
          <w:sz w:val="28"/>
          <w:szCs w:val="28"/>
        </w:rPr>
      </w:pPr>
      <w:r w:rsidRPr="00811D6B">
        <w:rPr>
          <w:rFonts w:ascii="Times New Roman" w:hAnsi="Times New Roman" w:cs="Times New Roman"/>
          <w:sz w:val="28"/>
          <w:szCs w:val="28"/>
        </w:rPr>
        <w:t>Реформы, основанные на автоматических балансирах, показывают лучшие результаты, так как они предсказуемы для бизнеса и населения. Успешность реформы в 2026 году долей пенсионеров, которые добровольно остаются в экономике (активное долголетие), превращая пенсионный возраст из «времени дожития» в период новой продуктивности.</w:t>
      </w:r>
    </w:p>
    <w:p w14:paraId="60D00DAF" w14:textId="77777777" w:rsidR="00107942" w:rsidRPr="00811D6B" w:rsidRDefault="00107942" w:rsidP="000905BB">
      <w:pPr>
        <w:ind w:firstLine="709"/>
        <w:jc w:val="both"/>
        <w:rPr>
          <w:rFonts w:ascii="Times New Roman" w:hAnsi="Times New Roman" w:cs="Times New Roman"/>
          <w:sz w:val="28"/>
          <w:szCs w:val="28"/>
        </w:rPr>
      </w:pPr>
    </w:p>
    <w:p w14:paraId="17A332B2" w14:textId="38BB804C" w:rsidR="00107942" w:rsidRPr="00811D6B" w:rsidRDefault="00107942" w:rsidP="00C20661">
      <w:pPr>
        <w:ind w:firstLine="709"/>
        <w:jc w:val="both"/>
        <w:rPr>
          <w:rFonts w:ascii="Times New Roman" w:hAnsi="Times New Roman" w:cs="Times New Roman"/>
          <w:sz w:val="28"/>
          <w:szCs w:val="28"/>
        </w:rPr>
      </w:pPr>
      <w:r w:rsidRPr="00811D6B">
        <w:rPr>
          <w:rFonts w:ascii="Times New Roman" w:hAnsi="Times New Roman" w:cs="Times New Roman"/>
          <w:sz w:val="28"/>
          <w:szCs w:val="28"/>
        </w:rPr>
        <w:t>Исследования показывают, что повышение пенсионного возраста является наиболее действенным инструментом.</w:t>
      </w:r>
      <w:r w:rsidR="00C20661" w:rsidRPr="00811D6B">
        <w:rPr>
          <w:rFonts w:ascii="Times New Roman" w:hAnsi="Times New Roman" w:cs="Times New Roman"/>
          <w:sz w:val="28"/>
          <w:szCs w:val="28"/>
        </w:rPr>
        <w:t xml:space="preserve"> </w:t>
      </w:r>
      <w:r w:rsidRPr="00811D6B">
        <w:rPr>
          <w:rFonts w:ascii="Times New Roman" w:hAnsi="Times New Roman" w:cs="Times New Roman"/>
          <w:sz w:val="28"/>
          <w:szCs w:val="28"/>
        </w:rPr>
        <w:t>Увеличение эффективного пенсионного возраста на 1 год может снизить потребность в пенсионных расходах на 0,5–1% ВВП в долгосрочной перспективе. Однако существует риск «замещения пособий»: если пожилые люди не могут найти работу, они переходят на пособия по инвалидности или безработице, что нивелирует экономию.</w:t>
      </w:r>
    </w:p>
    <w:p w14:paraId="6ADC9D2B" w14:textId="77777777" w:rsidR="00107942" w:rsidRPr="00811D6B" w:rsidRDefault="00107942" w:rsidP="000905BB">
      <w:pPr>
        <w:ind w:firstLine="709"/>
        <w:jc w:val="both"/>
        <w:rPr>
          <w:rFonts w:ascii="Times New Roman" w:hAnsi="Times New Roman" w:cs="Times New Roman"/>
          <w:sz w:val="28"/>
          <w:szCs w:val="28"/>
        </w:rPr>
      </w:pPr>
    </w:p>
    <w:p w14:paraId="44142627" w14:textId="0017D1D0" w:rsidR="00107942" w:rsidRPr="00811D6B" w:rsidRDefault="00107942" w:rsidP="00C20661">
      <w:pPr>
        <w:ind w:firstLine="709"/>
        <w:jc w:val="both"/>
        <w:rPr>
          <w:rFonts w:ascii="Times New Roman" w:hAnsi="Times New Roman" w:cs="Times New Roman"/>
          <w:sz w:val="28"/>
          <w:szCs w:val="28"/>
        </w:rPr>
      </w:pPr>
      <w:r w:rsidRPr="00811D6B">
        <w:rPr>
          <w:rFonts w:ascii="Times New Roman" w:hAnsi="Times New Roman" w:cs="Times New Roman"/>
          <w:sz w:val="28"/>
          <w:szCs w:val="28"/>
        </w:rPr>
        <w:t>Традиционная экономическая теория (модель жизненного цикла) предполагает, что индивиды являются рациональными агентами, способными точно рассчитать необходимую норму сбережений для поддержания стабильного уровня потребления в старости. Однако эмпирические данные поведенческой экономики демонстрируют систематические отклонения от этой модели, обусловленные психологическими барьерами.</w:t>
      </w:r>
    </w:p>
    <w:p w14:paraId="54088B65" w14:textId="77777777"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Исследования Ричарда Талера (лауреат Нобелевской премии) и Шломо </w:t>
      </w:r>
      <w:proofErr w:type="spellStart"/>
      <w:r w:rsidRPr="00811D6B">
        <w:rPr>
          <w:rFonts w:ascii="Times New Roman" w:hAnsi="Times New Roman" w:cs="Times New Roman"/>
          <w:sz w:val="28"/>
          <w:szCs w:val="28"/>
        </w:rPr>
        <w:t>Бенарци</w:t>
      </w:r>
      <w:proofErr w:type="spellEnd"/>
      <w:r w:rsidRPr="00811D6B">
        <w:rPr>
          <w:rFonts w:ascii="Times New Roman" w:hAnsi="Times New Roman" w:cs="Times New Roman"/>
          <w:sz w:val="28"/>
          <w:szCs w:val="28"/>
        </w:rPr>
        <w:t xml:space="preserve"> выявили три ключевых фактора, препятствующих добровольным накоплениям:</w:t>
      </w:r>
    </w:p>
    <w:p w14:paraId="66D88ABD" w14:textId="6C14383D"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1.Статус-кво и инерция (</w:t>
      </w:r>
      <w:proofErr w:type="spellStart"/>
      <w:r w:rsidRPr="00811D6B">
        <w:rPr>
          <w:rFonts w:ascii="Times New Roman" w:hAnsi="Times New Roman" w:cs="Times New Roman"/>
          <w:sz w:val="28"/>
          <w:szCs w:val="28"/>
        </w:rPr>
        <w:t>Status</w:t>
      </w:r>
      <w:proofErr w:type="spellEnd"/>
      <w:r w:rsidRPr="00811D6B">
        <w:rPr>
          <w:rFonts w:ascii="Times New Roman" w:hAnsi="Times New Roman" w:cs="Times New Roman"/>
          <w:sz w:val="28"/>
          <w:szCs w:val="28"/>
        </w:rPr>
        <w:t xml:space="preserve"> </w:t>
      </w:r>
      <w:proofErr w:type="spellStart"/>
      <w:r w:rsidRPr="00811D6B">
        <w:rPr>
          <w:rFonts w:ascii="Times New Roman" w:hAnsi="Times New Roman" w:cs="Times New Roman"/>
          <w:sz w:val="28"/>
          <w:szCs w:val="28"/>
        </w:rPr>
        <w:t>Quo</w:t>
      </w:r>
      <w:proofErr w:type="spellEnd"/>
      <w:r w:rsidRPr="00811D6B">
        <w:rPr>
          <w:rFonts w:ascii="Times New Roman" w:hAnsi="Times New Roman" w:cs="Times New Roman"/>
          <w:sz w:val="28"/>
          <w:szCs w:val="28"/>
        </w:rPr>
        <w:t xml:space="preserve"> </w:t>
      </w:r>
      <w:proofErr w:type="spellStart"/>
      <w:r w:rsidRPr="00811D6B">
        <w:rPr>
          <w:rFonts w:ascii="Times New Roman" w:hAnsi="Times New Roman" w:cs="Times New Roman"/>
          <w:sz w:val="28"/>
          <w:szCs w:val="28"/>
        </w:rPr>
        <w:t>Bias</w:t>
      </w:r>
      <w:proofErr w:type="spellEnd"/>
      <w:r w:rsidRPr="00811D6B">
        <w:rPr>
          <w:rFonts w:ascii="Times New Roman" w:hAnsi="Times New Roman" w:cs="Times New Roman"/>
          <w:sz w:val="28"/>
          <w:szCs w:val="28"/>
        </w:rPr>
        <w:t>): Люди склонны оставлять всё «как есть». Если для участия в пенсионном плане требуется заполнение документов и активное решение (</w:t>
      </w:r>
      <w:proofErr w:type="spellStart"/>
      <w:r w:rsidRPr="00811D6B">
        <w:rPr>
          <w:rFonts w:ascii="Times New Roman" w:hAnsi="Times New Roman" w:cs="Times New Roman"/>
          <w:sz w:val="28"/>
          <w:szCs w:val="28"/>
        </w:rPr>
        <w:t>Opt-in</w:t>
      </w:r>
      <w:proofErr w:type="spellEnd"/>
      <w:r w:rsidRPr="00811D6B">
        <w:rPr>
          <w:rFonts w:ascii="Times New Roman" w:hAnsi="Times New Roman" w:cs="Times New Roman"/>
          <w:sz w:val="28"/>
          <w:szCs w:val="28"/>
        </w:rPr>
        <w:t>), большинство откладывает это действие на неопределенный срок.</w:t>
      </w:r>
    </w:p>
    <w:p w14:paraId="1C4F67D4" w14:textId="5EBE5A45"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2.Гиперболическое дисконтирование (</w:t>
      </w:r>
      <w:proofErr w:type="spellStart"/>
      <w:r w:rsidRPr="00811D6B">
        <w:rPr>
          <w:rFonts w:ascii="Times New Roman" w:hAnsi="Times New Roman" w:cs="Times New Roman"/>
          <w:sz w:val="28"/>
          <w:szCs w:val="28"/>
        </w:rPr>
        <w:t>Present</w:t>
      </w:r>
      <w:proofErr w:type="spellEnd"/>
      <w:r w:rsidRPr="00811D6B">
        <w:rPr>
          <w:rFonts w:ascii="Times New Roman" w:hAnsi="Times New Roman" w:cs="Times New Roman"/>
          <w:sz w:val="28"/>
          <w:szCs w:val="28"/>
        </w:rPr>
        <w:t xml:space="preserve"> </w:t>
      </w:r>
      <w:proofErr w:type="spellStart"/>
      <w:r w:rsidRPr="00811D6B">
        <w:rPr>
          <w:rFonts w:ascii="Times New Roman" w:hAnsi="Times New Roman" w:cs="Times New Roman"/>
          <w:sz w:val="28"/>
          <w:szCs w:val="28"/>
        </w:rPr>
        <w:t>Bias</w:t>
      </w:r>
      <w:proofErr w:type="spellEnd"/>
      <w:r w:rsidRPr="00811D6B">
        <w:rPr>
          <w:rFonts w:ascii="Times New Roman" w:hAnsi="Times New Roman" w:cs="Times New Roman"/>
          <w:sz w:val="28"/>
          <w:szCs w:val="28"/>
        </w:rPr>
        <w:t>): Склонность отдавать предпочтение немедленному вознаграждению (потреблению сегодня) перед значительно большими выгодами в далеком будущем.</w:t>
      </w:r>
    </w:p>
    <w:p w14:paraId="47857E6B" w14:textId="2CD8DB7A" w:rsidR="00107942" w:rsidRPr="00811D6B" w:rsidRDefault="00107942" w:rsidP="00C20661">
      <w:pPr>
        <w:ind w:firstLine="709"/>
        <w:jc w:val="both"/>
        <w:rPr>
          <w:rFonts w:ascii="Times New Roman" w:hAnsi="Times New Roman" w:cs="Times New Roman"/>
          <w:sz w:val="28"/>
          <w:szCs w:val="28"/>
        </w:rPr>
      </w:pPr>
      <w:r w:rsidRPr="00811D6B">
        <w:rPr>
          <w:rFonts w:ascii="Times New Roman" w:hAnsi="Times New Roman" w:cs="Times New Roman"/>
          <w:sz w:val="28"/>
          <w:szCs w:val="28"/>
        </w:rPr>
        <w:t>3.Неприятие потерь (</w:t>
      </w:r>
      <w:proofErr w:type="spellStart"/>
      <w:r w:rsidRPr="00811D6B">
        <w:rPr>
          <w:rFonts w:ascii="Times New Roman" w:hAnsi="Times New Roman" w:cs="Times New Roman"/>
          <w:sz w:val="28"/>
          <w:szCs w:val="28"/>
        </w:rPr>
        <w:t>Loss</w:t>
      </w:r>
      <w:proofErr w:type="spellEnd"/>
      <w:r w:rsidRPr="00811D6B">
        <w:rPr>
          <w:rFonts w:ascii="Times New Roman" w:hAnsi="Times New Roman" w:cs="Times New Roman"/>
          <w:sz w:val="28"/>
          <w:szCs w:val="28"/>
        </w:rPr>
        <w:t xml:space="preserve"> </w:t>
      </w:r>
      <w:proofErr w:type="spellStart"/>
      <w:r w:rsidRPr="00811D6B">
        <w:rPr>
          <w:rFonts w:ascii="Times New Roman" w:hAnsi="Times New Roman" w:cs="Times New Roman"/>
          <w:sz w:val="28"/>
          <w:szCs w:val="28"/>
        </w:rPr>
        <w:t>Aversion</w:t>
      </w:r>
      <w:proofErr w:type="spellEnd"/>
      <w:r w:rsidRPr="00811D6B">
        <w:rPr>
          <w:rFonts w:ascii="Times New Roman" w:hAnsi="Times New Roman" w:cs="Times New Roman"/>
          <w:sz w:val="28"/>
          <w:szCs w:val="28"/>
        </w:rPr>
        <w:t>): Взносы в пенсионный фонд воспринимаются как немедленное сокращение располагаемого дохода (потеря), что вызывает психологический дискомфорт, перевешивающий рациональное осознание выгоды.</w:t>
      </w:r>
    </w:p>
    <w:p w14:paraId="76053FEA" w14:textId="166892AB" w:rsidR="00107942" w:rsidRPr="00811D6B" w:rsidRDefault="00107942" w:rsidP="00C20661">
      <w:pPr>
        <w:ind w:firstLine="709"/>
        <w:jc w:val="both"/>
        <w:rPr>
          <w:rFonts w:ascii="Times New Roman" w:hAnsi="Times New Roman" w:cs="Times New Roman"/>
          <w:sz w:val="28"/>
          <w:szCs w:val="28"/>
        </w:rPr>
      </w:pPr>
      <w:r w:rsidRPr="00811D6B">
        <w:rPr>
          <w:rFonts w:ascii="Times New Roman" w:hAnsi="Times New Roman" w:cs="Times New Roman"/>
          <w:sz w:val="28"/>
          <w:szCs w:val="28"/>
        </w:rPr>
        <w:lastRenderedPageBreak/>
        <w:t>В ответ на эти искажения была предложена стратегия «подталкивания» (</w:t>
      </w:r>
      <w:proofErr w:type="spellStart"/>
      <w:r w:rsidRPr="00811D6B">
        <w:rPr>
          <w:rFonts w:ascii="Times New Roman" w:hAnsi="Times New Roman" w:cs="Times New Roman"/>
          <w:sz w:val="28"/>
          <w:szCs w:val="28"/>
        </w:rPr>
        <w:t>Nudging</w:t>
      </w:r>
      <w:proofErr w:type="spellEnd"/>
      <w:r w:rsidRPr="00811D6B">
        <w:rPr>
          <w:rFonts w:ascii="Times New Roman" w:hAnsi="Times New Roman" w:cs="Times New Roman"/>
          <w:sz w:val="28"/>
          <w:szCs w:val="28"/>
        </w:rPr>
        <w:t>). При системе автоматического зачисления статус-кво меняется на противоположный: работник становится участником пенсионной программы по умолчанию в момент найма, но сохраняет право в любой момент выйти из неё (</w:t>
      </w:r>
      <w:proofErr w:type="spellStart"/>
      <w:r w:rsidRPr="00811D6B">
        <w:rPr>
          <w:rFonts w:ascii="Times New Roman" w:hAnsi="Times New Roman" w:cs="Times New Roman"/>
          <w:sz w:val="28"/>
          <w:szCs w:val="28"/>
        </w:rPr>
        <w:t>Opt-out</w:t>
      </w:r>
      <w:proofErr w:type="spellEnd"/>
      <w:r w:rsidRPr="00811D6B">
        <w:rPr>
          <w:rFonts w:ascii="Times New Roman" w:hAnsi="Times New Roman" w:cs="Times New Roman"/>
          <w:sz w:val="28"/>
          <w:szCs w:val="28"/>
        </w:rPr>
        <w:t>). Инерция, которая раньше мешала начать копить, теперь работает на сохранение участия в программе.</w:t>
      </w:r>
    </w:p>
    <w:p w14:paraId="4271F7E2" w14:textId="4E5682E8"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Одним из наиболее масштабных примеров внедрения этой теории стала пенсионная реформа в Великобритании, начатая в 2012 году</w:t>
      </w:r>
      <w:r w:rsidR="005C1411" w:rsidRPr="00811D6B">
        <w:rPr>
          <w:rFonts w:ascii="Times New Roman" w:hAnsi="Times New Roman" w:cs="Times New Roman"/>
          <w:sz w:val="28"/>
          <w:szCs w:val="28"/>
        </w:rPr>
        <w:t>, которая упоминалась ранее.</w:t>
      </w:r>
      <w:r w:rsidRPr="00811D6B">
        <w:rPr>
          <w:rFonts w:ascii="Times New Roman" w:hAnsi="Times New Roman" w:cs="Times New Roman"/>
          <w:sz w:val="28"/>
          <w:szCs w:val="28"/>
        </w:rPr>
        <w:t xml:space="preserve"> Внедрение системы NEST (автоматическое зачисление в пенсионные планы с возможностью отказа) привело к росту участия в частных накоплениях с 47% до 73% среди частного сектора за 5 лет.</w:t>
      </w:r>
    </w:p>
    <w:p w14:paraId="293F66F4" w14:textId="77777777" w:rsidR="00107942" w:rsidRPr="00811D6B" w:rsidRDefault="00107942" w:rsidP="000905BB">
      <w:pPr>
        <w:ind w:firstLine="709"/>
        <w:jc w:val="both"/>
        <w:rPr>
          <w:rFonts w:ascii="Times New Roman" w:hAnsi="Times New Roman" w:cs="Times New Roman"/>
          <w:sz w:val="28"/>
          <w:szCs w:val="28"/>
        </w:rPr>
      </w:pPr>
    </w:p>
    <w:p w14:paraId="005D6DEB" w14:textId="77777777"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 3.6. Роль автоматизации и технологического прогресса в компенсации дефицита рабочей силы</w:t>
      </w:r>
    </w:p>
    <w:p w14:paraId="1B4E8A98" w14:textId="77777777" w:rsidR="00107942" w:rsidRPr="00811D6B" w:rsidRDefault="00107942" w:rsidP="000905BB">
      <w:pPr>
        <w:ind w:firstLine="709"/>
        <w:jc w:val="both"/>
        <w:rPr>
          <w:rFonts w:ascii="Times New Roman" w:hAnsi="Times New Roman" w:cs="Times New Roman"/>
          <w:sz w:val="28"/>
          <w:szCs w:val="28"/>
        </w:rPr>
      </w:pPr>
    </w:p>
    <w:p w14:paraId="1E798FCD" w14:textId="4C6C8BC3" w:rsidR="00107942" w:rsidRPr="00811D6B" w:rsidRDefault="00107942" w:rsidP="005C1411">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В условиях 2026 года, когда демографическое сжатие достигло критических отметок в развитых странах, автоматизация перестала восприниматься как угроза занятости. </w:t>
      </w:r>
      <w:r w:rsidR="005C1411" w:rsidRPr="00811D6B">
        <w:rPr>
          <w:rFonts w:ascii="Times New Roman" w:hAnsi="Times New Roman" w:cs="Times New Roman"/>
          <w:sz w:val="28"/>
          <w:szCs w:val="28"/>
        </w:rPr>
        <w:t>Т</w:t>
      </w:r>
      <w:r w:rsidRPr="00811D6B">
        <w:rPr>
          <w:rFonts w:ascii="Times New Roman" w:hAnsi="Times New Roman" w:cs="Times New Roman"/>
          <w:sz w:val="28"/>
          <w:szCs w:val="28"/>
        </w:rPr>
        <w:t>ехнологический прогресс стал единственным механизмом, способным поддержать уровень ВВП при сокращающемся числе работников.</w:t>
      </w:r>
    </w:p>
    <w:p w14:paraId="2FC5EE66" w14:textId="21F5EA02" w:rsidR="00107942" w:rsidRPr="00811D6B" w:rsidRDefault="00107942" w:rsidP="005C1411">
      <w:pPr>
        <w:ind w:firstLine="709"/>
        <w:jc w:val="both"/>
        <w:rPr>
          <w:rFonts w:ascii="Times New Roman" w:hAnsi="Times New Roman" w:cs="Times New Roman"/>
          <w:sz w:val="28"/>
          <w:szCs w:val="28"/>
        </w:rPr>
      </w:pPr>
      <w:r w:rsidRPr="00811D6B">
        <w:rPr>
          <w:rFonts w:ascii="Times New Roman" w:hAnsi="Times New Roman" w:cs="Times New Roman"/>
          <w:sz w:val="28"/>
          <w:szCs w:val="28"/>
        </w:rPr>
        <w:t>Исторически автоматизация вызывала опасения из-за возможной массовой безработицы. Однако в стареющем обществе ситуация диаметрально противоположна.</w:t>
      </w:r>
      <w:r w:rsidR="005C1411" w:rsidRPr="00811D6B">
        <w:rPr>
          <w:rFonts w:ascii="Times New Roman" w:hAnsi="Times New Roman" w:cs="Times New Roman"/>
          <w:sz w:val="28"/>
          <w:szCs w:val="28"/>
        </w:rPr>
        <w:t xml:space="preserve"> С</w:t>
      </w:r>
      <w:r w:rsidRPr="00811D6B">
        <w:rPr>
          <w:rFonts w:ascii="Times New Roman" w:hAnsi="Times New Roman" w:cs="Times New Roman"/>
          <w:sz w:val="28"/>
          <w:szCs w:val="28"/>
        </w:rPr>
        <w:t>траны с наиболее быстро стареющим населением (Япония, Южная Корея, Германия) демонстрируют самые высокие темпы внедрения промышленных роботов. Дефицит людей создает мощный ценовой стимул: когда стоимость человеческого труда растет из-за его нехватки, инвестиции в робототехнику окупаются быстрее.</w:t>
      </w:r>
      <w:r w:rsidR="005C1411" w:rsidRPr="00811D6B">
        <w:rPr>
          <w:rFonts w:ascii="Times New Roman" w:hAnsi="Times New Roman" w:cs="Times New Roman"/>
          <w:sz w:val="28"/>
          <w:szCs w:val="28"/>
        </w:rPr>
        <w:t xml:space="preserve"> </w:t>
      </w:r>
      <w:r w:rsidRPr="00811D6B">
        <w:rPr>
          <w:rFonts w:ascii="Times New Roman" w:hAnsi="Times New Roman" w:cs="Times New Roman"/>
          <w:sz w:val="28"/>
          <w:szCs w:val="28"/>
        </w:rPr>
        <w:t>Технологии ИИ и автоматизация в 2026 году выполняют две функции. В промышленности они замещают физически тяжелый труд, который становится недоступным для стареющей рабочей силы. В интеллектуальных сферах они дополняют работника, позволяя одному специалисту выполнять объем задач, ранее требовавший целого отдела.</w:t>
      </w:r>
    </w:p>
    <w:p w14:paraId="551E8B8C" w14:textId="721F1E73" w:rsidR="00107942" w:rsidRPr="00811D6B" w:rsidRDefault="00107942" w:rsidP="005C1411">
      <w:pPr>
        <w:ind w:firstLine="708"/>
        <w:jc w:val="both"/>
        <w:rPr>
          <w:rFonts w:ascii="Times New Roman" w:hAnsi="Times New Roman" w:cs="Times New Roman"/>
          <w:sz w:val="28"/>
          <w:szCs w:val="28"/>
        </w:rPr>
      </w:pPr>
      <w:r w:rsidRPr="00811D6B">
        <w:rPr>
          <w:rFonts w:ascii="Times New Roman" w:hAnsi="Times New Roman" w:cs="Times New Roman"/>
          <w:sz w:val="28"/>
          <w:szCs w:val="28"/>
        </w:rPr>
        <w:t>Ключевые технологические направления адаптации</w:t>
      </w:r>
    </w:p>
    <w:p w14:paraId="5D6FBE0E" w14:textId="482278CE"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1.Промышленная робототехника и «умные» заводы: Переход к индустрии 5.0, где коллаборативные роботы (</w:t>
      </w:r>
      <w:proofErr w:type="spellStart"/>
      <w:r w:rsidRPr="00811D6B">
        <w:rPr>
          <w:rFonts w:ascii="Times New Roman" w:hAnsi="Times New Roman" w:cs="Times New Roman"/>
          <w:sz w:val="28"/>
          <w:szCs w:val="28"/>
        </w:rPr>
        <w:t>коботы</w:t>
      </w:r>
      <w:proofErr w:type="spellEnd"/>
      <w:r w:rsidRPr="00811D6B">
        <w:rPr>
          <w:rFonts w:ascii="Times New Roman" w:hAnsi="Times New Roman" w:cs="Times New Roman"/>
          <w:sz w:val="28"/>
          <w:szCs w:val="28"/>
        </w:rPr>
        <w:t>) работают бок о бок с людьми. Это позволяет снизить физическую нагрузку на пожилых сотрудников, продлевая их трудовой стаж.</w:t>
      </w:r>
    </w:p>
    <w:p w14:paraId="22DAF614" w14:textId="6D81588B"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lastRenderedPageBreak/>
        <w:t>2.Генеративный ИИ в секторе услуг: В офисной среде ИИ берет на себя рутинную обработку данных. Это критически важно для секторов с «седой» кадровой структурой (госуправление, юриспруденция), где накопленный опыт человека (кристаллизованный интеллект) направляется на принятие решений, а техническую работу выполняет алгоритм.</w:t>
      </w:r>
    </w:p>
    <w:p w14:paraId="60F05886" w14:textId="240D7906" w:rsidR="005C1411" w:rsidRPr="00811D6B" w:rsidRDefault="00107942" w:rsidP="005C1411">
      <w:pPr>
        <w:ind w:firstLine="709"/>
        <w:jc w:val="both"/>
        <w:rPr>
          <w:rFonts w:ascii="Times New Roman" w:hAnsi="Times New Roman" w:cs="Times New Roman"/>
          <w:sz w:val="28"/>
          <w:szCs w:val="28"/>
        </w:rPr>
      </w:pPr>
      <w:r w:rsidRPr="00811D6B">
        <w:rPr>
          <w:rFonts w:ascii="Times New Roman" w:hAnsi="Times New Roman" w:cs="Times New Roman"/>
          <w:sz w:val="28"/>
          <w:szCs w:val="28"/>
        </w:rPr>
        <w:t>3.Геронтотехнологии (</w:t>
      </w:r>
      <w:proofErr w:type="spellStart"/>
      <w:r w:rsidRPr="00811D6B">
        <w:rPr>
          <w:rFonts w:ascii="Times New Roman" w:hAnsi="Times New Roman" w:cs="Times New Roman"/>
          <w:sz w:val="28"/>
          <w:szCs w:val="28"/>
        </w:rPr>
        <w:t>Age-tech</w:t>
      </w:r>
      <w:proofErr w:type="spellEnd"/>
      <w:r w:rsidRPr="00811D6B">
        <w:rPr>
          <w:rFonts w:ascii="Times New Roman" w:hAnsi="Times New Roman" w:cs="Times New Roman"/>
          <w:sz w:val="28"/>
          <w:szCs w:val="28"/>
        </w:rPr>
        <w:t xml:space="preserve">): Развитие экзоскелетов для работников складов и производства, а также систем телемедицины. Это </w:t>
      </w:r>
      <w:r w:rsidR="005C1411" w:rsidRPr="00811D6B">
        <w:rPr>
          <w:rFonts w:ascii="Times New Roman" w:hAnsi="Times New Roman" w:cs="Times New Roman"/>
          <w:sz w:val="28"/>
          <w:szCs w:val="28"/>
        </w:rPr>
        <w:t xml:space="preserve">также </w:t>
      </w:r>
      <w:r w:rsidRPr="00811D6B">
        <w:rPr>
          <w:rFonts w:ascii="Times New Roman" w:hAnsi="Times New Roman" w:cs="Times New Roman"/>
          <w:sz w:val="28"/>
          <w:szCs w:val="28"/>
        </w:rPr>
        <w:t>поддерживает функциональную занятость.</w:t>
      </w:r>
    </w:p>
    <w:p w14:paraId="68D524CF" w14:textId="36B386B9" w:rsidR="00107942" w:rsidRPr="00811D6B" w:rsidRDefault="00107942" w:rsidP="005C1411">
      <w:pPr>
        <w:ind w:firstLine="709"/>
        <w:jc w:val="both"/>
        <w:rPr>
          <w:rFonts w:ascii="Times New Roman" w:hAnsi="Times New Roman" w:cs="Times New Roman"/>
          <w:sz w:val="28"/>
          <w:szCs w:val="28"/>
        </w:rPr>
      </w:pPr>
      <w:r w:rsidRPr="00811D6B">
        <w:rPr>
          <w:rFonts w:ascii="Times New Roman" w:hAnsi="Times New Roman" w:cs="Times New Roman"/>
          <w:sz w:val="28"/>
          <w:szCs w:val="28"/>
        </w:rPr>
        <w:t>Если темпы автоматизации превысят темпы сокращения рабочей силы, экономика может избежать стагнации. В этом случае ВВП на душу населения продолжит расти, даже если общее число жителей уменьшается.</w:t>
      </w:r>
      <w:r w:rsidR="005C1411" w:rsidRPr="00811D6B">
        <w:rPr>
          <w:rFonts w:ascii="Times New Roman" w:hAnsi="Times New Roman" w:cs="Times New Roman"/>
          <w:sz w:val="28"/>
          <w:szCs w:val="28"/>
        </w:rPr>
        <w:t xml:space="preserve"> Однако с</w:t>
      </w:r>
      <w:r w:rsidRPr="00811D6B">
        <w:rPr>
          <w:rFonts w:ascii="Times New Roman" w:hAnsi="Times New Roman" w:cs="Times New Roman"/>
          <w:sz w:val="28"/>
          <w:szCs w:val="28"/>
        </w:rPr>
        <w:t>уществует опасность, что пожилые работники без должного переобучения (</w:t>
      </w:r>
      <w:proofErr w:type="spellStart"/>
      <w:r w:rsidRPr="00811D6B">
        <w:rPr>
          <w:rFonts w:ascii="Times New Roman" w:hAnsi="Times New Roman" w:cs="Times New Roman"/>
          <w:sz w:val="28"/>
          <w:szCs w:val="28"/>
        </w:rPr>
        <w:t>Reskilling</w:t>
      </w:r>
      <w:proofErr w:type="spellEnd"/>
      <w:r w:rsidRPr="00811D6B">
        <w:rPr>
          <w:rFonts w:ascii="Times New Roman" w:hAnsi="Times New Roman" w:cs="Times New Roman"/>
          <w:sz w:val="28"/>
          <w:szCs w:val="28"/>
        </w:rPr>
        <w:t>) окажутся вытеснены технологиями. Поэтом</w:t>
      </w:r>
      <w:r w:rsidR="005C1411" w:rsidRPr="00811D6B">
        <w:rPr>
          <w:rFonts w:ascii="Times New Roman" w:hAnsi="Times New Roman" w:cs="Times New Roman"/>
          <w:sz w:val="28"/>
          <w:szCs w:val="28"/>
        </w:rPr>
        <w:t xml:space="preserve">у </w:t>
      </w:r>
      <w:r w:rsidRPr="00811D6B">
        <w:rPr>
          <w:rFonts w:ascii="Times New Roman" w:hAnsi="Times New Roman" w:cs="Times New Roman"/>
          <w:sz w:val="28"/>
          <w:szCs w:val="28"/>
        </w:rPr>
        <w:t>автоматизация эффективна только в связке с реформой образования.</w:t>
      </w:r>
    </w:p>
    <w:p w14:paraId="33F2E53F" w14:textId="2044386E" w:rsidR="00107942" w:rsidRPr="00811D6B" w:rsidRDefault="00107942" w:rsidP="005C1411">
      <w:pPr>
        <w:ind w:firstLine="709"/>
        <w:jc w:val="both"/>
        <w:rPr>
          <w:rFonts w:ascii="Times New Roman" w:hAnsi="Times New Roman" w:cs="Times New Roman"/>
          <w:sz w:val="28"/>
          <w:szCs w:val="28"/>
        </w:rPr>
      </w:pPr>
      <w:r w:rsidRPr="00811D6B">
        <w:rPr>
          <w:rFonts w:ascii="Times New Roman" w:hAnsi="Times New Roman" w:cs="Times New Roman"/>
          <w:sz w:val="28"/>
          <w:szCs w:val="28"/>
        </w:rPr>
        <w:t>Интересным трендом 2026 года является дискуссия о «налоге на роботов». Поскольку роботы не платят взносы в пенсионные фонды, правительства ищут способы переложить налоговую нагрузку с фонда оплаты труда на капитал и автоматизированные системы. Это необходимо для обеспечения устойчивости социальных систем в мире, где машины производят больше, чем люди.</w:t>
      </w:r>
    </w:p>
    <w:p w14:paraId="35EB03F0" w14:textId="7435A9E7" w:rsidR="00107942" w:rsidRPr="00811D6B" w:rsidRDefault="00107942" w:rsidP="005C1411">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 3.7. Трансформация рынков: развитие «серебряной экономики» и сектора ухода</w:t>
      </w:r>
    </w:p>
    <w:p w14:paraId="2BD3F606" w14:textId="7BEFD9AA" w:rsidR="00107942" w:rsidRPr="00811D6B" w:rsidRDefault="00107942" w:rsidP="005C1411">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Старение населения меняет ландшафт потребительского спроса. В 2026 году «серебряная экономика» (Silver </w:t>
      </w:r>
      <w:proofErr w:type="spellStart"/>
      <w:r w:rsidRPr="00811D6B">
        <w:rPr>
          <w:rFonts w:ascii="Times New Roman" w:hAnsi="Times New Roman" w:cs="Times New Roman"/>
          <w:sz w:val="28"/>
          <w:szCs w:val="28"/>
        </w:rPr>
        <w:t>Economy</w:t>
      </w:r>
      <w:proofErr w:type="spellEnd"/>
      <w:r w:rsidRPr="00811D6B">
        <w:rPr>
          <w:rFonts w:ascii="Times New Roman" w:hAnsi="Times New Roman" w:cs="Times New Roman"/>
          <w:sz w:val="28"/>
          <w:szCs w:val="28"/>
        </w:rPr>
        <w:t xml:space="preserve">) рассматривается не как побочный эффект демографии, а как один из самых быстрорастущих и </w:t>
      </w:r>
      <w:proofErr w:type="spellStart"/>
      <w:r w:rsidRPr="00811D6B">
        <w:rPr>
          <w:rFonts w:ascii="Times New Roman" w:hAnsi="Times New Roman" w:cs="Times New Roman"/>
          <w:sz w:val="28"/>
          <w:szCs w:val="28"/>
        </w:rPr>
        <w:t>инвестиционно</w:t>
      </w:r>
      <w:proofErr w:type="spellEnd"/>
      <w:r w:rsidRPr="00811D6B">
        <w:rPr>
          <w:rFonts w:ascii="Times New Roman" w:hAnsi="Times New Roman" w:cs="Times New Roman"/>
          <w:sz w:val="28"/>
          <w:szCs w:val="28"/>
        </w:rPr>
        <w:t xml:space="preserve"> привлекательных сегментов глобального рынка.</w:t>
      </w:r>
    </w:p>
    <w:p w14:paraId="7D9212C7" w14:textId="77777777"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«Серебряная экономика» охватывает все виды экономической деятельности, направленные на удовлетворение потребностей людей старше 50–60 лет.</w:t>
      </w:r>
    </w:p>
    <w:p w14:paraId="67E74AE3" w14:textId="5EDF30CD" w:rsidR="00107942" w:rsidRPr="00811D6B" w:rsidRDefault="005C1411"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В</w:t>
      </w:r>
      <w:r w:rsidR="00107942" w:rsidRPr="00811D6B">
        <w:rPr>
          <w:rFonts w:ascii="Times New Roman" w:hAnsi="Times New Roman" w:cs="Times New Roman"/>
          <w:sz w:val="28"/>
          <w:szCs w:val="28"/>
        </w:rPr>
        <w:t xml:space="preserve"> развитых странах на долю пожилых домохозяйств приходится более 50% совокупного потребительского спроса. Это поколение («</w:t>
      </w:r>
      <w:proofErr w:type="spellStart"/>
      <w:r w:rsidR="00107942" w:rsidRPr="00811D6B">
        <w:rPr>
          <w:rFonts w:ascii="Times New Roman" w:hAnsi="Times New Roman" w:cs="Times New Roman"/>
          <w:sz w:val="28"/>
          <w:szCs w:val="28"/>
        </w:rPr>
        <w:t>беби</w:t>
      </w:r>
      <w:proofErr w:type="spellEnd"/>
      <w:r w:rsidR="00107942" w:rsidRPr="00811D6B">
        <w:rPr>
          <w:rFonts w:ascii="Times New Roman" w:hAnsi="Times New Roman" w:cs="Times New Roman"/>
          <w:sz w:val="28"/>
          <w:szCs w:val="28"/>
        </w:rPr>
        <w:t>-бумеры») обладает наибольшим объемом накопленного капитала и недвижимости.</w:t>
      </w:r>
    </w:p>
    <w:p w14:paraId="2F30C434" w14:textId="470AE6C1"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Трансформация спроса: Спрос смещается от приобретения товаров (автомобили, бытовая техника) к потреблению услуг (здравоохранение, туризм, финансовое консультирование, досуг).</w:t>
      </w:r>
    </w:p>
    <w:p w14:paraId="1DEF4F70" w14:textId="7AD05FB0" w:rsidR="00107942" w:rsidRPr="00811D6B" w:rsidRDefault="005C1411" w:rsidP="005C1411">
      <w:pPr>
        <w:ind w:firstLine="708"/>
        <w:jc w:val="both"/>
        <w:rPr>
          <w:rFonts w:ascii="Times New Roman" w:hAnsi="Times New Roman" w:cs="Times New Roman"/>
          <w:sz w:val="28"/>
          <w:szCs w:val="28"/>
        </w:rPr>
      </w:pPr>
      <w:r w:rsidRPr="00811D6B">
        <w:rPr>
          <w:rFonts w:ascii="Times New Roman" w:hAnsi="Times New Roman" w:cs="Times New Roman"/>
          <w:sz w:val="28"/>
          <w:szCs w:val="28"/>
        </w:rPr>
        <w:t>Р</w:t>
      </w:r>
      <w:r w:rsidR="00107942" w:rsidRPr="00811D6B">
        <w:rPr>
          <w:rFonts w:ascii="Times New Roman" w:hAnsi="Times New Roman" w:cs="Times New Roman"/>
          <w:sz w:val="28"/>
          <w:szCs w:val="28"/>
        </w:rPr>
        <w:t>азвитие рынков идет по трем основным направлениям:</w:t>
      </w:r>
    </w:p>
    <w:p w14:paraId="00C7463F" w14:textId="7582460A"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lastRenderedPageBreak/>
        <w:t>1.Геронтотехнологии (</w:t>
      </w:r>
      <w:proofErr w:type="spellStart"/>
      <w:r w:rsidRPr="00811D6B">
        <w:rPr>
          <w:rFonts w:ascii="Times New Roman" w:hAnsi="Times New Roman" w:cs="Times New Roman"/>
          <w:sz w:val="28"/>
          <w:szCs w:val="28"/>
        </w:rPr>
        <w:t>Age</w:t>
      </w:r>
      <w:proofErr w:type="spellEnd"/>
      <w:r w:rsidRPr="00811D6B">
        <w:rPr>
          <w:rFonts w:ascii="Times New Roman" w:hAnsi="Times New Roman" w:cs="Times New Roman"/>
          <w:sz w:val="28"/>
          <w:szCs w:val="28"/>
        </w:rPr>
        <w:t>-Tech) и «Умный дом»: Разработка решений для «старения на месте» (</w:t>
      </w:r>
      <w:proofErr w:type="spellStart"/>
      <w:r w:rsidRPr="00811D6B">
        <w:rPr>
          <w:rFonts w:ascii="Times New Roman" w:hAnsi="Times New Roman" w:cs="Times New Roman"/>
          <w:sz w:val="28"/>
          <w:szCs w:val="28"/>
        </w:rPr>
        <w:t>Ageing</w:t>
      </w:r>
      <w:proofErr w:type="spellEnd"/>
      <w:r w:rsidRPr="00811D6B">
        <w:rPr>
          <w:rFonts w:ascii="Times New Roman" w:hAnsi="Times New Roman" w:cs="Times New Roman"/>
          <w:sz w:val="28"/>
          <w:szCs w:val="28"/>
        </w:rPr>
        <w:t xml:space="preserve"> </w:t>
      </w:r>
      <w:proofErr w:type="spellStart"/>
      <w:r w:rsidRPr="00811D6B">
        <w:rPr>
          <w:rFonts w:ascii="Times New Roman" w:hAnsi="Times New Roman" w:cs="Times New Roman"/>
          <w:sz w:val="28"/>
          <w:szCs w:val="28"/>
        </w:rPr>
        <w:t>in</w:t>
      </w:r>
      <w:proofErr w:type="spellEnd"/>
      <w:r w:rsidRPr="00811D6B">
        <w:rPr>
          <w:rFonts w:ascii="Times New Roman" w:hAnsi="Times New Roman" w:cs="Times New Roman"/>
          <w:sz w:val="28"/>
          <w:szCs w:val="28"/>
        </w:rPr>
        <w:t xml:space="preserve"> Place). Это включает в себя системы мониторинга здоровья на базе ИИ, роботизированных помощников и умные интерфейсы, которые позволяют пожилым людям сохранять независимость и оставаться в своих домах, снижая потребность в домах престарелых.</w:t>
      </w:r>
    </w:p>
    <w:p w14:paraId="77DE8818" w14:textId="21C5F328"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2.Здравоохранение и превентивная медицина: Рынок трансформируется от «лечения болезней» к «поддержанию функциональности». Огромные инвестиции направляются в нутрициологию, биохакинг, регенеративную медицину и персонализированную фармацевтику.</w:t>
      </w:r>
    </w:p>
    <w:p w14:paraId="2F17FD2D" w14:textId="420E1362"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3.Финансовые продукты для долголетия: Появление новых инструментов: «обратная ипотека» (позволяющая монетизировать жилье, оставаясь в нем жить), специализированные страховые полисы долгосрочного ухода и аннуитеты, адаптированные к растущей продолжительности жизни.</w:t>
      </w:r>
    </w:p>
    <w:p w14:paraId="2296825A" w14:textId="77777777" w:rsidR="00107942" w:rsidRPr="00811D6B" w:rsidRDefault="00107942" w:rsidP="005C1411">
      <w:pPr>
        <w:ind w:firstLine="708"/>
        <w:jc w:val="both"/>
        <w:rPr>
          <w:rFonts w:ascii="Times New Roman" w:hAnsi="Times New Roman" w:cs="Times New Roman"/>
          <w:sz w:val="28"/>
          <w:szCs w:val="28"/>
        </w:rPr>
      </w:pPr>
      <w:r w:rsidRPr="00811D6B">
        <w:rPr>
          <w:rFonts w:ascii="Times New Roman" w:hAnsi="Times New Roman" w:cs="Times New Roman"/>
          <w:sz w:val="28"/>
          <w:szCs w:val="28"/>
        </w:rPr>
        <w:t>Сектор профессионального и неформального ухода становится центральным звеном экономики.</w:t>
      </w:r>
    </w:p>
    <w:p w14:paraId="0313745E" w14:textId="482F72A4" w:rsidR="00107942" w:rsidRPr="00811D6B" w:rsidRDefault="005C1411"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Р</w:t>
      </w:r>
      <w:r w:rsidR="00107942" w:rsidRPr="00811D6B">
        <w:rPr>
          <w:rFonts w:ascii="Times New Roman" w:hAnsi="Times New Roman" w:cs="Times New Roman"/>
          <w:sz w:val="28"/>
          <w:szCs w:val="28"/>
        </w:rPr>
        <w:t>азвитие сектора ухода создает миллионы рабочих мест, которые практически невозможно автоматизировать полностью. Это стабилизирует рынок труда в условиях деиндустриализации.</w:t>
      </w:r>
    </w:p>
    <w:p w14:paraId="774A9319" w14:textId="47A45D2C" w:rsidR="00107942" w:rsidRPr="00811D6B" w:rsidRDefault="00107942" w:rsidP="005C1411">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Главный вызов 2026 года </w:t>
      </w:r>
      <w:r w:rsidR="00D230E9" w:rsidRPr="00811D6B">
        <w:rPr>
          <w:rFonts w:ascii="Times New Roman" w:hAnsi="Times New Roman" w:cs="Times New Roman"/>
          <w:sz w:val="28"/>
          <w:szCs w:val="28"/>
        </w:rPr>
        <w:t>-</w:t>
      </w:r>
      <w:r w:rsidRPr="00811D6B">
        <w:rPr>
          <w:rFonts w:ascii="Times New Roman" w:hAnsi="Times New Roman" w:cs="Times New Roman"/>
          <w:sz w:val="28"/>
          <w:szCs w:val="28"/>
        </w:rPr>
        <w:t xml:space="preserve"> рост стоимости услуг ухода. Поскольку в этой сфере сложно повысить производительность (одна сиделка может ухаживать лишь за ограниченным числом людей), стоимость этих услуг растет быстрее инфляции, поглощая сбережения семей.</w:t>
      </w:r>
    </w:p>
    <w:p w14:paraId="02FA1774" w14:textId="67CF0719"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Старение населения заставляет компании проводить «возрастную дегенерацию» брендов</w:t>
      </w:r>
      <w:r w:rsidR="005C1411" w:rsidRPr="00811D6B">
        <w:rPr>
          <w:rFonts w:ascii="Times New Roman" w:hAnsi="Times New Roman" w:cs="Times New Roman"/>
          <w:sz w:val="28"/>
          <w:szCs w:val="28"/>
        </w:rPr>
        <w:t>, инклюзивный дизайн и новый маркетинг.</w:t>
      </w:r>
    </w:p>
    <w:p w14:paraId="5026E7F2" w14:textId="024EE659" w:rsidR="00107942" w:rsidRPr="00811D6B" w:rsidRDefault="00107942" w:rsidP="005C1411">
      <w:pPr>
        <w:ind w:firstLine="709"/>
        <w:jc w:val="both"/>
        <w:rPr>
          <w:rFonts w:ascii="Times New Roman" w:hAnsi="Times New Roman" w:cs="Times New Roman"/>
          <w:sz w:val="28"/>
          <w:szCs w:val="28"/>
        </w:rPr>
      </w:pPr>
      <w:r w:rsidRPr="00811D6B">
        <w:rPr>
          <w:rFonts w:ascii="Times New Roman" w:hAnsi="Times New Roman" w:cs="Times New Roman"/>
          <w:sz w:val="28"/>
          <w:szCs w:val="28"/>
        </w:rPr>
        <w:t>В 2026 году успех бизнеса и устойчивость ВВП зависят от того, насколько эффективно экономика сможет перенаправить ресурсы из традиционных секторов в индустрию долголетия, превращая возрастные изменения населения в новый драйвер экономического роста и технологических инноваций.</w:t>
      </w:r>
    </w:p>
    <w:p w14:paraId="47E07E4D" w14:textId="27E792DD" w:rsidR="00107942" w:rsidRPr="00811D6B" w:rsidRDefault="00107942" w:rsidP="005C1411">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 3.8. Фискальные последствия демографических изменений и дизайн налоговой политики</w:t>
      </w:r>
    </w:p>
    <w:p w14:paraId="0A5A28EB" w14:textId="06085BA0"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Демографический переход бросает вызов долгосрочной устойчивости государственных финансов. Основная проблема заключается в возникновении «фискального разрыва» </w:t>
      </w:r>
      <w:r w:rsidR="00D230E9" w:rsidRPr="00811D6B">
        <w:rPr>
          <w:rFonts w:ascii="Times New Roman" w:hAnsi="Times New Roman" w:cs="Times New Roman"/>
          <w:sz w:val="28"/>
          <w:szCs w:val="28"/>
        </w:rPr>
        <w:t>-</w:t>
      </w:r>
      <w:r w:rsidRPr="00811D6B">
        <w:rPr>
          <w:rFonts w:ascii="Times New Roman" w:hAnsi="Times New Roman" w:cs="Times New Roman"/>
          <w:sz w:val="28"/>
          <w:szCs w:val="28"/>
        </w:rPr>
        <w:t xml:space="preserve"> системного дисбаланса между будущими обязательствами по расходам (пенсии, здравоохранение, долгосрочный уход) и прогнозируемыми </w:t>
      </w:r>
      <w:proofErr w:type="spellStart"/>
      <w:proofErr w:type="gramStart"/>
      <w:r w:rsidRPr="00811D6B">
        <w:rPr>
          <w:rFonts w:ascii="Times New Roman" w:hAnsi="Times New Roman" w:cs="Times New Roman"/>
          <w:sz w:val="28"/>
          <w:szCs w:val="28"/>
        </w:rPr>
        <w:t>доходами.Эмпирические</w:t>
      </w:r>
      <w:proofErr w:type="spellEnd"/>
      <w:proofErr w:type="gramEnd"/>
      <w:r w:rsidRPr="00811D6B">
        <w:rPr>
          <w:rFonts w:ascii="Times New Roman" w:hAnsi="Times New Roman" w:cs="Times New Roman"/>
          <w:sz w:val="28"/>
          <w:szCs w:val="28"/>
        </w:rPr>
        <w:t xml:space="preserve"> данные показывают, что без </w:t>
      </w:r>
      <w:r w:rsidRPr="00811D6B">
        <w:rPr>
          <w:rFonts w:ascii="Times New Roman" w:hAnsi="Times New Roman" w:cs="Times New Roman"/>
          <w:sz w:val="28"/>
          <w:szCs w:val="28"/>
        </w:rPr>
        <w:lastRenderedPageBreak/>
        <w:t>структурных реформ долговая нагрузка в странах ОЭСР к 2050 году может стать неуправляемой.</w:t>
      </w:r>
    </w:p>
    <w:p w14:paraId="001E47B2" w14:textId="09AFB5B6"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Анализ возрастных пирамид позволяет прогнозировать изменение коэффициента демографической нагрузки. Переход от «молодых» обществ к «стареющим» ведет к росту отношения иждивенцев к плательщикам налогов, что математически требует либо роста налоговых ставок, либо снижения уровня государственных услуг.</w:t>
      </w:r>
    </w:p>
    <w:p w14:paraId="24B11BB5" w14:textId="34DABD84"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1. Учет поколений (</w:t>
      </w:r>
      <w:proofErr w:type="spellStart"/>
      <w:r w:rsidRPr="00811D6B">
        <w:rPr>
          <w:rFonts w:ascii="Times New Roman" w:hAnsi="Times New Roman" w:cs="Times New Roman"/>
          <w:sz w:val="28"/>
          <w:szCs w:val="28"/>
        </w:rPr>
        <w:t>Generational</w:t>
      </w:r>
      <w:proofErr w:type="spellEnd"/>
      <w:r w:rsidRPr="00811D6B">
        <w:rPr>
          <w:rFonts w:ascii="Times New Roman" w:hAnsi="Times New Roman" w:cs="Times New Roman"/>
          <w:sz w:val="28"/>
          <w:szCs w:val="28"/>
        </w:rPr>
        <w:t xml:space="preserve"> Accounting)</w:t>
      </w:r>
      <w:proofErr w:type="gramStart"/>
      <w:r w:rsidRPr="00811D6B">
        <w:rPr>
          <w:rFonts w:ascii="Times New Roman" w:hAnsi="Times New Roman" w:cs="Times New Roman"/>
          <w:sz w:val="28"/>
          <w:szCs w:val="28"/>
        </w:rPr>
        <w:t>: Оценивает</w:t>
      </w:r>
      <w:proofErr w:type="gramEnd"/>
      <w:r w:rsidRPr="00811D6B">
        <w:rPr>
          <w:rFonts w:ascii="Times New Roman" w:hAnsi="Times New Roman" w:cs="Times New Roman"/>
          <w:sz w:val="28"/>
          <w:szCs w:val="28"/>
        </w:rPr>
        <w:t xml:space="preserve"> чистое налоговое бремя для разных возрастных когорт. Исследования подтверждают наличие межпоколенческого перекоса: текущие обязательства часто перекладываются на будущие, менее многочисленные поколения.</w:t>
      </w:r>
    </w:p>
    <w:p w14:paraId="13362016" w14:textId="297A9C2F" w:rsidR="00107942" w:rsidRPr="00811D6B" w:rsidRDefault="00107942" w:rsidP="005C1411">
      <w:pPr>
        <w:ind w:firstLine="709"/>
        <w:jc w:val="both"/>
        <w:rPr>
          <w:rFonts w:ascii="Times New Roman" w:hAnsi="Times New Roman" w:cs="Times New Roman"/>
          <w:sz w:val="28"/>
          <w:szCs w:val="28"/>
        </w:rPr>
      </w:pPr>
      <w:r w:rsidRPr="00811D6B">
        <w:rPr>
          <w:rFonts w:ascii="Times New Roman" w:hAnsi="Times New Roman" w:cs="Times New Roman"/>
          <w:sz w:val="28"/>
          <w:szCs w:val="28"/>
        </w:rPr>
        <w:t>2. Модели общего равновесия (OLG)</w:t>
      </w:r>
      <w:proofErr w:type="gramStart"/>
      <w:r w:rsidRPr="00811D6B">
        <w:rPr>
          <w:rFonts w:ascii="Times New Roman" w:hAnsi="Times New Roman" w:cs="Times New Roman"/>
          <w:sz w:val="28"/>
          <w:szCs w:val="28"/>
        </w:rPr>
        <w:t>: Позволяют</w:t>
      </w:r>
      <w:proofErr w:type="gramEnd"/>
      <w:r w:rsidRPr="00811D6B">
        <w:rPr>
          <w:rFonts w:ascii="Times New Roman" w:hAnsi="Times New Roman" w:cs="Times New Roman"/>
          <w:sz w:val="28"/>
          <w:szCs w:val="28"/>
        </w:rPr>
        <w:t xml:space="preserve"> моделировать динамику капитала и процентных ставок. Старение ведет к росту </w:t>
      </w:r>
      <w:proofErr w:type="spellStart"/>
      <w:r w:rsidRPr="00811D6B">
        <w:rPr>
          <w:rFonts w:ascii="Times New Roman" w:hAnsi="Times New Roman" w:cs="Times New Roman"/>
          <w:sz w:val="28"/>
          <w:szCs w:val="28"/>
        </w:rPr>
        <w:t>капиталовооруженности</w:t>
      </w:r>
      <w:proofErr w:type="spellEnd"/>
      <w:r w:rsidRPr="00811D6B">
        <w:rPr>
          <w:rFonts w:ascii="Times New Roman" w:hAnsi="Times New Roman" w:cs="Times New Roman"/>
          <w:sz w:val="28"/>
          <w:szCs w:val="28"/>
        </w:rPr>
        <w:t>, что теоретически должно повышать зарплаты, но фискальное давление на труд может нивелировать этот эффект.</w:t>
      </w:r>
    </w:p>
    <w:p w14:paraId="1E79A58A" w14:textId="77777777"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Различные страны демонстрируют уникальные траектории адаптации к фискальному шоку:</w:t>
      </w:r>
    </w:p>
    <w:p w14:paraId="3BD065CA" w14:textId="148AAA6C"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США: Прогнозы Бюджетного управления Конгресса указывают на взрывной рост расходов на программы Social Security и </w:t>
      </w:r>
      <w:proofErr w:type="spellStart"/>
      <w:r w:rsidRPr="00811D6B">
        <w:rPr>
          <w:rFonts w:ascii="Times New Roman" w:hAnsi="Times New Roman" w:cs="Times New Roman"/>
          <w:sz w:val="28"/>
          <w:szCs w:val="28"/>
        </w:rPr>
        <w:t>Medicare</w:t>
      </w:r>
      <w:proofErr w:type="spellEnd"/>
      <w:r w:rsidRPr="00811D6B">
        <w:rPr>
          <w:rFonts w:ascii="Times New Roman" w:hAnsi="Times New Roman" w:cs="Times New Roman"/>
          <w:sz w:val="28"/>
          <w:szCs w:val="28"/>
        </w:rPr>
        <w:t>. Эмпирические модели предсказывают, что к 2040 году расходы на пожилых людей поглотят значительную часть федерального бюджета, вытесняя инвестиции в науку и инфраструктуру.</w:t>
      </w:r>
    </w:p>
    <w:p w14:paraId="44DDDB3C" w14:textId="53C14F7E"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Япония: Являясь самой «старой» экономикой мира, Япония демонстрирует пределы долгового финансирования. Государственный долг превысил 250% ВВП, а расходы на социальное обеспечение составляют почти треть бюджета. Опыт Японии доказывает, что даже при низких процентных ставках демографическое давление требует болезненного повышения налогов на потребление.</w:t>
      </w:r>
    </w:p>
    <w:p w14:paraId="622DE78C" w14:textId="26B8B6B2" w:rsidR="00107942" w:rsidRPr="00811D6B" w:rsidRDefault="00107942" w:rsidP="005C1411">
      <w:pPr>
        <w:ind w:firstLine="709"/>
        <w:jc w:val="both"/>
        <w:rPr>
          <w:rFonts w:ascii="Times New Roman" w:hAnsi="Times New Roman" w:cs="Times New Roman"/>
          <w:sz w:val="28"/>
          <w:szCs w:val="28"/>
        </w:rPr>
      </w:pPr>
      <w:r w:rsidRPr="00811D6B">
        <w:rPr>
          <w:rFonts w:ascii="Times New Roman" w:hAnsi="Times New Roman" w:cs="Times New Roman"/>
          <w:sz w:val="28"/>
          <w:szCs w:val="28"/>
        </w:rPr>
        <w:t>Австралия: Страна минимизирует риски за счет обязательных частных накоплений (</w:t>
      </w:r>
      <w:proofErr w:type="spellStart"/>
      <w:r w:rsidRPr="00811D6B">
        <w:rPr>
          <w:rFonts w:ascii="Times New Roman" w:hAnsi="Times New Roman" w:cs="Times New Roman"/>
          <w:sz w:val="28"/>
          <w:szCs w:val="28"/>
        </w:rPr>
        <w:t>Superannuation</w:t>
      </w:r>
      <w:proofErr w:type="spellEnd"/>
      <w:r w:rsidRPr="00811D6B">
        <w:rPr>
          <w:rFonts w:ascii="Times New Roman" w:hAnsi="Times New Roman" w:cs="Times New Roman"/>
          <w:sz w:val="28"/>
          <w:szCs w:val="28"/>
        </w:rPr>
        <w:t>) и жесткого адресного тестирования государственных пособий. Это позволяет удерживать фискальные расходы на пенсии на уровне ~4% ВВП, что является одним из самых низких показателей среди развитых стран.</w:t>
      </w:r>
    </w:p>
    <w:p w14:paraId="1618E0E5" w14:textId="77777777"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Фискальный эффект зависит от того, что является драйвером старения:</w:t>
      </w:r>
    </w:p>
    <w:p w14:paraId="53786E68" w14:textId="3FE1E9D8"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Снижение рождаемости:</w:t>
      </w:r>
      <w:r w:rsidR="005C1411" w:rsidRPr="00811D6B">
        <w:rPr>
          <w:rFonts w:ascii="Times New Roman" w:hAnsi="Times New Roman" w:cs="Times New Roman"/>
          <w:sz w:val="28"/>
          <w:szCs w:val="28"/>
        </w:rPr>
        <w:t xml:space="preserve"> в</w:t>
      </w:r>
      <w:r w:rsidRPr="00811D6B">
        <w:rPr>
          <w:rFonts w:ascii="Times New Roman" w:hAnsi="Times New Roman" w:cs="Times New Roman"/>
          <w:sz w:val="28"/>
          <w:szCs w:val="28"/>
        </w:rPr>
        <w:t>едет к немедленному сокращению будущей налоговой базы.</w:t>
      </w:r>
    </w:p>
    <w:p w14:paraId="34049BEC" w14:textId="619BF7E1" w:rsidR="00107942" w:rsidRPr="00811D6B" w:rsidRDefault="00107942" w:rsidP="005C1411">
      <w:pPr>
        <w:ind w:firstLine="709"/>
        <w:jc w:val="both"/>
        <w:rPr>
          <w:rFonts w:ascii="Times New Roman" w:hAnsi="Times New Roman" w:cs="Times New Roman"/>
          <w:sz w:val="28"/>
          <w:szCs w:val="28"/>
        </w:rPr>
      </w:pPr>
      <w:r w:rsidRPr="00811D6B">
        <w:rPr>
          <w:rFonts w:ascii="Times New Roman" w:hAnsi="Times New Roman" w:cs="Times New Roman"/>
          <w:sz w:val="28"/>
          <w:szCs w:val="28"/>
        </w:rPr>
        <w:lastRenderedPageBreak/>
        <w:t xml:space="preserve">Рост продолжительности жизни: </w:t>
      </w:r>
      <w:r w:rsidR="005C1411" w:rsidRPr="00811D6B">
        <w:rPr>
          <w:rFonts w:ascii="Times New Roman" w:hAnsi="Times New Roman" w:cs="Times New Roman"/>
          <w:sz w:val="28"/>
          <w:szCs w:val="28"/>
        </w:rPr>
        <w:t>у</w:t>
      </w:r>
      <w:r w:rsidRPr="00811D6B">
        <w:rPr>
          <w:rFonts w:ascii="Times New Roman" w:hAnsi="Times New Roman" w:cs="Times New Roman"/>
          <w:sz w:val="28"/>
          <w:szCs w:val="28"/>
        </w:rPr>
        <w:t>величивает период выплаты пенсий и расходы на медицину.</w:t>
      </w:r>
    </w:p>
    <w:p w14:paraId="35C06106" w14:textId="37815A5D" w:rsidR="00107942" w:rsidRPr="00811D6B" w:rsidRDefault="00107942" w:rsidP="005C1411">
      <w:pPr>
        <w:ind w:firstLine="709"/>
        <w:jc w:val="both"/>
        <w:rPr>
          <w:rFonts w:ascii="Times New Roman" w:hAnsi="Times New Roman" w:cs="Times New Roman"/>
          <w:sz w:val="28"/>
          <w:szCs w:val="28"/>
        </w:rPr>
      </w:pPr>
      <w:r w:rsidRPr="00811D6B">
        <w:rPr>
          <w:rFonts w:ascii="Times New Roman" w:hAnsi="Times New Roman" w:cs="Times New Roman"/>
          <w:sz w:val="28"/>
          <w:szCs w:val="28"/>
        </w:rPr>
        <w:t>Экономические модели показывают, что рост продолжительности жизни при сохранении неизменного пенсионного возраста создает гораздо более тяжелый фискальный шок, чем умеренное снижение рождаемости.</w:t>
      </w:r>
    </w:p>
    <w:p w14:paraId="4B2E18C5" w14:textId="787483A3" w:rsidR="00107942" w:rsidRPr="00811D6B" w:rsidRDefault="00107942" w:rsidP="005C1411">
      <w:pPr>
        <w:ind w:firstLine="709"/>
        <w:jc w:val="both"/>
        <w:rPr>
          <w:rFonts w:ascii="Times New Roman" w:hAnsi="Times New Roman" w:cs="Times New Roman"/>
          <w:sz w:val="28"/>
          <w:szCs w:val="28"/>
        </w:rPr>
      </w:pPr>
      <w:r w:rsidRPr="00811D6B">
        <w:rPr>
          <w:rFonts w:ascii="Times New Roman" w:hAnsi="Times New Roman" w:cs="Times New Roman"/>
          <w:sz w:val="28"/>
          <w:szCs w:val="28"/>
        </w:rPr>
        <w:t>В стареющем обществе традиционная налоговая архитектура, ориентированная на обложение доходов труда, становится неэффективной и несправедливой. Возникает необходимость пересмотра структуры налогов для поддержания экономической активности и фискального баланса.</w:t>
      </w:r>
    </w:p>
    <w:p w14:paraId="42792C50" w14:textId="77777777"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Концепция дифференциации налогов в зависимости от возраста индивида приобретает центральное значение в современной теории.</w:t>
      </w:r>
    </w:p>
    <w:p w14:paraId="3DA5BE5F" w14:textId="28EB0CF6"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Пожилые работники обладают более высокой эластичностью предложения труда: они легче принимают решение об уходе с рынка при росте налогов. Напротив, люди среднего возраста менее мобильны.</w:t>
      </w:r>
    </w:p>
    <w:p w14:paraId="1A851D07" w14:textId="77777777" w:rsidR="00107942" w:rsidRPr="00811D6B" w:rsidRDefault="00107942" w:rsidP="000905BB">
      <w:pPr>
        <w:ind w:firstLine="709"/>
        <w:jc w:val="both"/>
        <w:rPr>
          <w:rFonts w:ascii="Times New Roman" w:hAnsi="Times New Roman" w:cs="Times New Roman"/>
          <w:sz w:val="28"/>
          <w:szCs w:val="28"/>
        </w:rPr>
      </w:pPr>
    </w:p>
    <w:p w14:paraId="37E5FA8E" w14:textId="5FFC3BE5"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Согласно правилу Рамсея, оптимальные налоги должны быть обратно пропорциональны эластичности спроса или предложения. Поскольку эластичность предложения труда у пожилых людей выше (они могут выбирать между трудом и отдыхом/пенсией), оптимальная ставка налога для них должна быть ниже. Снижение налоговой нагрузки на работников 60+ лет стимулирует их оставаться в рабочей силе, что расширяет налоговую базу и снижает нагрузку на пенсионную систему.</w:t>
      </w:r>
    </w:p>
    <w:p w14:paraId="32BA7A44" w14:textId="6F5A94E4" w:rsidR="00107942" w:rsidRPr="00811D6B" w:rsidRDefault="00107942" w:rsidP="005C1411">
      <w:pPr>
        <w:ind w:firstLine="708"/>
        <w:jc w:val="both"/>
        <w:rPr>
          <w:rFonts w:ascii="Times New Roman" w:hAnsi="Times New Roman" w:cs="Times New Roman"/>
          <w:sz w:val="28"/>
          <w:szCs w:val="28"/>
        </w:rPr>
      </w:pPr>
      <w:r w:rsidRPr="00811D6B">
        <w:rPr>
          <w:rFonts w:ascii="Times New Roman" w:hAnsi="Times New Roman" w:cs="Times New Roman"/>
          <w:sz w:val="28"/>
          <w:szCs w:val="28"/>
        </w:rPr>
        <w:t xml:space="preserve">Теория </w:t>
      </w:r>
      <w:proofErr w:type="spellStart"/>
      <w:r w:rsidRPr="00811D6B">
        <w:rPr>
          <w:rFonts w:ascii="Times New Roman" w:hAnsi="Times New Roman" w:cs="Times New Roman"/>
          <w:sz w:val="28"/>
          <w:szCs w:val="28"/>
        </w:rPr>
        <w:t>Миррлиса</w:t>
      </w:r>
      <w:proofErr w:type="spellEnd"/>
      <w:r w:rsidRPr="00811D6B">
        <w:rPr>
          <w:rFonts w:ascii="Times New Roman" w:hAnsi="Times New Roman" w:cs="Times New Roman"/>
          <w:sz w:val="28"/>
          <w:szCs w:val="28"/>
        </w:rPr>
        <w:t xml:space="preserve"> фокусируется на информационной асимметрии. Возраст выступает в качестве тега, позволяющего государству более точно определять способности индивида.</w:t>
      </w:r>
    </w:p>
    <w:p w14:paraId="36F14ED5" w14:textId="1F936766"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С возрастом информация о продуктивности работника становится более доступной для фискальных органов через историю его заработков.</w:t>
      </w:r>
    </w:p>
    <w:p w14:paraId="626A09D5" w14:textId="74F2705E"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Оптимальный дизайн по </w:t>
      </w:r>
      <w:proofErr w:type="spellStart"/>
      <w:r w:rsidRPr="00811D6B">
        <w:rPr>
          <w:rFonts w:ascii="Times New Roman" w:hAnsi="Times New Roman" w:cs="Times New Roman"/>
          <w:sz w:val="28"/>
          <w:szCs w:val="28"/>
        </w:rPr>
        <w:t>Миррлису</w:t>
      </w:r>
      <w:proofErr w:type="spellEnd"/>
      <w:r w:rsidRPr="00811D6B">
        <w:rPr>
          <w:rFonts w:ascii="Times New Roman" w:hAnsi="Times New Roman" w:cs="Times New Roman"/>
          <w:sz w:val="28"/>
          <w:szCs w:val="28"/>
        </w:rPr>
        <w:t xml:space="preserve"> предполагает снижение предельных налоговых ставок для пожилых высококвалифицированных специалистов, чтобы минимизировать искажения в их стимулах к труду и инновациям.</w:t>
      </w:r>
    </w:p>
    <w:p w14:paraId="6B24E1CF" w14:textId="77777777" w:rsidR="00107942" w:rsidRPr="00811D6B" w:rsidRDefault="00107942" w:rsidP="005C1411">
      <w:pPr>
        <w:ind w:firstLine="708"/>
        <w:jc w:val="both"/>
        <w:rPr>
          <w:rFonts w:ascii="Times New Roman" w:hAnsi="Times New Roman" w:cs="Times New Roman"/>
          <w:sz w:val="28"/>
          <w:szCs w:val="28"/>
        </w:rPr>
      </w:pPr>
      <w:r w:rsidRPr="00811D6B">
        <w:rPr>
          <w:rFonts w:ascii="Times New Roman" w:hAnsi="Times New Roman" w:cs="Times New Roman"/>
          <w:sz w:val="28"/>
          <w:szCs w:val="28"/>
        </w:rPr>
        <w:t>Реформирование системы в переходный период сталкивается с конфликтом интересов.</w:t>
      </w:r>
    </w:p>
    <w:p w14:paraId="00F7A58F" w14:textId="010ED8DB"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В условиях старения капитал становится более обильным относительно труда (эффект </w:t>
      </w:r>
      <w:proofErr w:type="spellStart"/>
      <w:r w:rsidRPr="00811D6B">
        <w:rPr>
          <w:rFonts w:ascii="Times New Roman" w:hAnsi="Times New Roman" w:cs="Times New Roman"/>
          <w:sz w:val="28"/>
          <w:szCs w:val="28"/>
        </w:rPr>
        <w:t>капиталоинтенсификации</w:t>
      </w:r>
      <w:proofErr w:type="spellEnd"/>
      <w:r w:rsidRPr="00811D6B">
        <w:rPr>
          <w:rFonts w:ascii="Times New Roman" w:hAnsi="Times New Roman" w:cs="Times New Roman"/>
          <w:sz w:val="28"/>
          <w:szCs w:val="28"/>
        </w:rPr>
        <w:t>). Однако высокие налоги на капитал могут подавить инвестиции, необходимые для роста производительности.</w:t>
      </w:r>
    </w:p>
    <w:p w14:paraId="37970D08" w14:textId="31A1FDEF"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lastRenderedPageBreak/>
        <w:t>Основной вызов заключается в том, чтобы финансировать текущие пенсионные обязательства, не подавляя стимулы молодых поколений к накоплению человеческого и физического капитала. Оптимальная стратегия часто предполагает сдвиг в сторону налогов на потребление (НДС), которые менее искажают сберегательное поведение.</w:t>
      </w:r>
    </w:p>
    <w:p w14:paraId="529DFD58" w14:textId="77777777" w:rsidR="00107942" w:rsidRPr="00811D6B" w:rsidRDefault="00107942" w:rsidP="005C1411">
      <w:pPr>
        <w:jc w:val="both"/>
        <w:rPr>
          <w:rFonts w:ascii="Times New Roman" w:hAnsi="Times New Roman" w:cs="Times New Roman"/>
          <w:sz w:val="28"/>
          <w:szCs w:val="28"/>
        </w:rPr>
      </w:pPr>
    </w:p>
    <w:p w14:paraId="120CEB65" w14:textId="77777777"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Адресная проверка доходов и имущества является центральным и наиболее дискуссионным инструментом сдерживания бюджетных расходов.</w:t>
      </w:r>
    </w:p>
    <w:p w14:paraId="2BC4892A" w14:textId="2E979264" w:rsidR="00107942" w:rsidRPr="00811D6B" w:rsidRDefault="00107942" w:rsidP="005C1411">
      <w:pPr>
        <w:ind w:firstLine="708"/>
        <w:jc w:val="both"/>
        <w:rPr>
          <w:rFonts w:ascii="Times New Roman" w:hAnsi="Times New Roman" w:cs="Times New Roman"/>
          <w:sz w:val="28"/>
          <w:szCs w:val="28"/>
        </w:rPr>
      </w:pPr>
      <w:r w:rsidRPr="00811D6B">
        <w:rPr>
          <w:rFonts w:ascii="Times New Roman" w:hAnsi="Times New Roman" w:cs="Times New Roman"/>
          <w:sz w:val="28"/>
          <w:szCs w:val="28"/>
        </w:rPr>
        <w:t>Без адресности системы PAYGO требуют огромных налоговых вливаний. Адресность позволяет направить ресурсы тем, кто действительно в них нуждается, снижая общее фискальное давление.</w:t>
      </w:r>
    </w:p>
    <w:p w14:paraId="2DCEE2E8" w14:textId="77777777"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Типы адресных тестов:</w:t>
      </w:r>
    </w:p>
    <w:p w14:paraId="74E39F2B" w14:textId="6C850108"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1.Тестирование доходов (</w:t>
      </w:r>
      <w:proofErr w:type="spellStart"/>
      <w:r w:rsidRPr="00811D6B">
        <w:rPr>
          <w:rFonts w:ascii="Times New Roman" w:hAnsi="Times New Roman" w:cs="Times New Roman"/>
          <w:sz w:val="28"/>
          <w:szCs w:val="28"/>
        </w:rPr>
        <w:t>Income</w:t>
      </w:r>
      <w:proofErr w:type="spellEnd"/>
      <w:r w:rsidRPr="00811D6B">
        <w:rPr>
          <w:rFonts w:ascii="Times New Roman" w:hAnsi="Times New Roman" w:cs="Times New Roman"/>
          <w:sz w:val="28"/>
          <w:szCs w:val="28"/>
        </w:rPr>
        <w:t xml:space="preserve"> Test): Размер пособия сокращается по мере роста текущего дохода индивида.</w:t>
      </w:r>
    </w:p>
    <w:p w14:paraId="5B5E19FF" w14:textId="45857356"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2.Тестирование активов (</w:t>
      </w:r>
      <w:proofErr w:type="spellStart"/>
      <w:r w:rsidRPr="00811D6B">
        <w:rPr>
          <w:rFonts w:ascii="Times New Roman" w:hAnsi="Times New Roman" w:cs="Times New Roman"/>
          <w:sz w:val="28"/>
          <w:szCs w:val="28"/>
        </w:rPr>
        <w:t>Assets</w:t>
      </w:r>
      <w:proofErr w:type="spellEnd"/>
      <w:r w:rsidRPr="00811D6B">
        <w:rPr>
          <w:rFonts w:ascii="Times New Roman" w:hAnsi="Times New Roman" w:cs="Times New Roman"/>
          <w:sz w:val="28"/>
          <w:szCs w:val="28"/>
        </w:rPr>
        <w:t xml:space="preserve"> Test)</w:t>
      </w:r>
      <w:proofErr w:type="gramStart"/>
      <w:r w:rsidRPr="00811D6B">
        <w:rPr>
          <w:rFonts w:ascii="Times New Roman" w:hAnsi="Times New Roman" w:cs="Times New Roman"/>
          <w:sz w:val="28"/>
          <w:szCs w:val="28"/>
        </w:rPr>
        <w:t>: Учитывается</w:t>
      </w:r>
      <w:proofErr w:type="gramEnd"/>
      <w:r w:rsidRPr="00811D6B">
        <w:rPr>
          <w:rFonts w:ascii="Times New Roman" w:hAnsi="Times New Roman" w:cs="Times New Roman"/>
          <w:sz w:val="28"/>
          <w:szCs w:val="28"/>
        </w:rPr>
        <w:t xml:space="preserve"> накопленное богатство (недвижимость, инвестиции).</w:t>
      </w:r>
    </w:p>
    <w:p w14:paraId="77C05D05" w14:textId="77777777" w:rsidR="00107942" w:rsidRPr="00811D6B" w:rsidRDefault="00107942" w:rsidP="005C1411">
      <w:pPr>
        <w:ind w:firstLine="708"/>
        <w:jc w:val="both"/>
        <w:rPr>
          <w:rFonts w:ascii="Times New Roman" w:hAnsi="Times New Roman" w:cs="Times New Roman"/>
          <w:sz w:val="28"/>
          <w:szCs w:val="28"/>
        </w:rPr>
      </w:pPr>
      <w:r w:rsidRPr="00811D6B">
        <w:rPr>
          <w:rFonts w:ascii="Times New Roman" w:hAnsi="Times New Roman" w:cs="Times New Roman"/>
          <w:sz w:val="28"/>
          <w:szCs w:val="28"/>
        </w:rPr>
        <w:t>Адресное тестирование создает высокие эффективные предельные налоговые ставки (EMTR). Если при заработке дополнительного доллара человек теряет 50 центов пенсионного пособия, его стимул к труду падает почти до нуля (ловушка бедности).</w:t>
      </w:r>
    </w:p>
    <w:p w14:paraId="0A3B95B9" w14:textId="025782EE" w:rsidR="00107942" w:rsidRPr="00811D6B" w:rsidRDefault="00107942" w:rsidP="005C1411">
      <w:pPr>
        <w:ind w:firstLine="709"/>
        <w:jc w:val="both"/>
        <w:rPr>
          <w:rFonts w:ascii="Times New Roman" w:hAnsi="Times New Roman" w:cs="Times New Roman"/>
          <w:sz w:val="28"/>
          <w:szCs w:val="28"/>
        </w:rPr>
      </w:pPr>
      <w:r w:rsidRPr="00811D6B">
        <w:rPr>
          <w:rFonts w:ascii="Times New Roman" w:hAnsi="Times New Roman" w:cs="Times New Roman"/>
          <w:sz w:val="28"/>
          <w:szCs w:val="28"/>
        </w:rPr>
        <w:t>Оптимальный дизайн должен балансировать между фискальной экономией и сохранением стимулов к частным сбережениям. Слишком жесткие тесты активов дестимулируют людей копить на старость самостоятельно, увеличивая их зависимость от государства.</w:t>
      </w:r>
    </w:p>
    <w:p w14:paraId="3EF13B4D" w14:textId="3EC5584E" w:rsidR="005C1411" w:rsidRPr="00811D6B" w:rsidRDefault="005C1411" w:rsidP="00EA1301">
      <w:pPr>
        <w:jc w:val="center"/>
        <w:rPr>
          <w:rFonts w:ascii="Times New Roman" w:hAnsi="Times New Roman" w:cs="Times New Roman"/>
          <w:sz w:val="28"/>
          <w:szCs w:val="28"/>
        </w:rPr>
      </w:pPr>
      <w:r w:rsidRPr="00811D6B">
        <w:rPr>
          <w:rFonts w:ascii="Times New Roman" w:hAnsi="Times New Roman" w:cs="Times New Roman"/>
          <w:sz w:val="28"/>
          <w:szCs w:val="28"/>
        </w:rPr>
        <w:t>З</w:t>
      </w:r>
      <w:r w:rsidR="00967EF2">
        <w:rPr>
          <w:rFonts w:ascii="Times New Roman" w:hAnsi="Times New Roman" w:cs="Times New Roman"/>
          <w:sz w:val="28"/>
          <w:szCs w:val="28"/>
        </w:rPr>
        <w:t>аключение</w:t>
      </w:r>
    </w:p>
    <w:p w14:paraId="1A0C6E9C" w14:textId="7E3E2679" w:rsidR="005C1411" w:rsidRPr="00811D6B" w:rsidRDefault="005C1411" w:rsidP="005C1411">
      <w:pPr>
        <w:ind w:firstLine="709"/>
        <w:jc w:val="both"/>
        <w:rPr>
          <w:rFonts w:ascii="Times New Roman" w:hAnsi="Times New Roman" w:cs="Times New Roman"/>
          <w:sz w:val="28"/>
          <w:szCs w:val="28"/>
        </w:rPr>
      </w:pPr>
      <w:r w:rsidRPr="00811D6B">
        <w:rPr>
          <w:rFonts w:ascii="Times New Roman" w:hAnsi="Times New Roman" w:cs="Times New Roman"/>
          <w:sz w:val="28"/>
          <w:szCs w:val="28"/>
        </w:rPr>
        <w:t>Проведенное исследование подтверждает, что старение населения является не просто демографическим инцидентом, а фундаментальным экономическим вызовом XXI века, требующим радикального пересмотра макроэкономических моделей.</w:t>
      </w:r>
    </w:p>
    <w:p w14:paraId="2AEB7D5A" w14:textId="3156F9E7" w:rsidR="00107942" w:rsidRPr="00811D6B" w:rsidRDefault="005C1411" w:rsidP="005C1411">
      <w:pPr>
        <w:ind w:firstLine="709"/>
        <w:jc w:val="both"/>
        <w:rPr>
          <w:rFonts w:ascii="Times New Roman" w:hAnsi="Times New Roman" w:cs="Times New Roman"/>
          <w:sz w:val="28"/>
          <w:szCs w:val="28"/>
        </w:rPr>
      </w:pPr>
      <w:r w:rsidRPr="00811D6B">
        <w:rPr>
          <w:rFonts w:ascii="Times New Roman" w:hAnsi="Times New Roman" w:cs="Times New Roman"/>
          <w:sz w:val="28"/>
          <w:szCs w:val="28"/>
        </w:rPr>
        <w:t>Основные итоги и выводы работы:</w:t>
      </w:r>
    </w:p>
    <w:p w14:paraId="2734A071" w14:textId="77777777"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Для предотвращения долгового кризиса, вызванного ростом социальных расходов, рекомендуется:</w:t>
      </w:r>
    </w:p>
    <w:p w14:paraId="28FBD21D" w14:textId="2505D246"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Внедрение «автоматических стабилизаторов»: Законодательное закрепление связи между демографическими показателями и параметрами </w:t>
      </w:r>
      <w:r w:rsidRPr="00811D6B">
        <w:rPr>
          <w:rFonts w:ascii="Times New Roman" w:hAnsi="Times New Roman" w:cs="Times New Roman"/>
          <w:sz w:val="28"/>
          <w:szCs w:val="28"/>
        </w:rPr>
        <w:lastRenderedPageBreak/>
        <w:t>бюджета (индексация пенсий, возраст выхода). Это минимизирует политический популизм.</w:t>
      </w:r>
    </w:p>
    <w:p w14:paraId="5FB86BD0" w14:textId="6B6084DE"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Налоговый маневр: Постепенное снижение нагрузки на фонд оплаты труда (чтобы стимулировать наем в условиях дефицита) и перенос фискального бремени на косвенное потребление (НДС), экологические налоги или на капитал, генерируемый автоматизированными системами («налог на роботов»).</w:t>
      </w:r>
    </w:p>
    <w:p w14:paraId="2A57AA6A" w14:textId="72468E31" w:rsidR="00107942" w:rsidRPr="00811D6B" w:rsidRDefault="00107942" w:rsidP="005C1411">
      <w:pPr>
        <w:ind w:firstLine="709"/>
        <w:jc w:val="both"/>
        <w:rPr>
          <w:rFonts w:ascii="Times New Roman" w:hAnsi="Times New Roman" w:cs="Times New Roman"/>
          <w:sz w:val="28"/>
          <w:szCs w:val="28"/>
        </w:rPr>
      </w:pPr>
      <w:r w:rsidRPr="00811D6B">
        <w:rPr>
          <w:rFonts w:ascii="Times New Roman" w:hAnsi="Times New Roman" w:cs="Times New Roman"/>
          <w:sz w:val="28"/>
          <w:szCs w:val="28"/>
        </w:rPr>
        <w:t>Создание резервных фондов долголетия: Накопление части профицита бюджета в активах, чья доходность коррелирует с ростом стоимости медицинских технологий.</w:t>
      </w:r>
    </w:p>
    <w:p w14:paraId="03228C87" w14:textId="17C9F4AD" w:rsidR="00107942" w:rsidRPr="00811D6B" w:rsidRDefault="00107942" w:rsidP="005C1411">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 Стимулирование предложения на рынке труда (</w:t>
      </w:r>
      <w:proofErr w:type="spellStart"/>
      <w:r w:rsidRPr="00811D6B">
        <w:rPr>
          <w:rFonts w:ascii="Times New Roman" w:hAnsi="Times New Roman" w:cs="Times New Roman"/>
          <w:sz w:val="28"/>
          <w:szCs w:val="28"/>
        </w:rPr>
        <w:t>Lifelong</w:t>
      </w:r>
      <w:proofErr w:type="spellEnd"/>
      <w:r w:rsidRPr="00811D6B">
        <w:rPr>
          <w:rFonts w:ascii="Times New Roman" w:hAnsi="Times New Roman" w:cs="Times New Roman"/>
          <w:sz w:val="28"/>
          <w:szCs w:val="28"/>
        </w:rPr>
        <w:t xml:space="preserve"> Learning, миграция)</w:t>
      </w:r>
    </w:p>
    <w:p w14:paraId="5F75D78E" w14:textId="77777777"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Чтобы разорвать спираль «зарплаты-инфляция», описанную в разделе 2.3, необходимы:</w:t>
      </w:r>
    </w:p>
    <w:p w14:paraId="46DB59DC" w14:textId="64FF5890"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Институционализация </w:t>
      </w:r>
      <w:proofErr w:type="spellStart"/>
      <w:r w:rsidRPr="00811D6B">
        <w:rPr>
          <w:rFonts w:ascii="Times New Roman" w:hAnsi="Times New Roman" w:cs="Times New Roman"/>
          <w:sz w:val="28"/>
          <w:szCs w:val="28"/>
        </w:rPr>
        <w:t>Lifelong</w:t>
      </w:r>
      <w:proofErr w:type="spellEnd"/>
      <w:r w:rsidRPr="00811D6B">
        <w:rPr>
          <w:rFonts w:ascii="Times New Roman" w:hAnsi="Times New Roman" w:cs="Times New Roman"/>
          <w:sz w:val="28"/>
          <w:szCs w:val="28"/>
        </w:rPr>
        <w:t xml:space="preserve"> Learning: Налоговые вычеты для компаний, инвестирующих в переобучение сотрудников 50+. Образование должно стать «цифровым лифтом», позволяющим возрастным работникам переходить из физически тяжелых отраслей в интеллектуальные.</w:t>
      </w:r>
    </w:p>
    <w:p w14:paraId="68132D6D" w14:textId="32F56D0C"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Стимулирование трудовой миграции талантов: Переход к балльной системе привлечения мигрантов, обладающих навыками в критических секторах (IT, инженерия, высокотехнологичная медицина), для балансировки демографической пирамиды.</w:t>
      </w:r>
    </w:p>
    <w:p w14:paraId="1C5A48BD" w14:textId="39BC599B" w:rsidR="00107942" w:rsidRPr="00811D6B" w:rsidRDefault="00107942" w:rsidP="005C1411">
      <w:pPr>
        <w:ind w:firstLine="709"/>
        <w:jc w:val="both"/>
        <w:rPr>
          <w:rFonts w:ascii="Times New Roman" w:hAnsi="Times New Roman" w:cs="Times New Roman"/>
          <w:sz w:val="28"/>
          <w:szCs w:val="28"/>
        </w:rPr>
      </w:pPr>
      <w:r w:rsidRPr="00811D6B">
        <w:rPr>
          <w:rFonts w:ascii="Times New Roman" w:hAnsi="Times New Roman" w:cs="Times New Roman"/>
          <w:sz w:val="28"/>
          <w:szCs w:val="28"/>
        </w:rPr>
        <w:t>Ликвидация «пенсионной ловушки»: Устранение правил, при которых работающий пенсионер теряет часть выплат или облагается повышенным налогом. Работа в старости должна быть экономически выгоднее полного отдыха.</w:t>
      </w:r>
    </w:p>
    <w:p w14:paraId="4EA54E34" w14:textId="77777777"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Государство должно выступить катализатором «серебряного» технологического рывка:</w:t>
      </w:r>
    </w:p>
    <w:p w14:paraId="36B60F09" w14:textId="20539A70"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Субсидирование внедрения ИИ в Care </w:t>
      </w:r>
      <w:proofErr w:type="spellStart"/>
      <w:r w:rsidRPr="00811D6B">
        <w:rPr>
          <w:rFonts w:ascii="Times New Roman" w:hAnsi="Times New Roman" w:cs="Times New Roman"/>
          <w:sz w:val="28"/>
          <w:szCs w:val="28"/>
        </w:rPr>
        <w:t>Economy</w:t>
      </w:r>
      <w:proofErr w:type="spellEnd"/>
      <w:r w:rsidRPr="00811D6B">
        <w:rPr>
          <w:rFonts w:ascii="Times New Roman" w:hAnsi="Times New Roman" w:cs="Times New Roman"/>
          <w:sz w:val="28"/>
          <w:szCs w:val="28"/>
        </w:rPr>
        <w:t>: Поддержка стартапов, разрабатывающих решения для автоматизации рутинного ухода и удаленного мониторинга здоровья. Это позволит снизить стоимость услуг в секторе ухода.</w:t>
      </w:r>
    </w:p>
    <w:p w14:paraId="016BA690" w14:textId="42588504"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Создание зон «серебряных инноваций»: Особые экономические зоны для компаний, создающих товары инклюзивного дизайна и медицинские технологии продления жизни.</w:t>
      </w:r>
    </w:p>
    <w:p w14:paraId="340A77F5" w14:textId="694D62CE" w:rsidR="00107942" w:rsidRPr="00811D6B" w:rsidRDefault="00107942" w:rsidP="005C1411">
      <w:p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Инвестиции в «капитал здоровья»: Переформатирование системы здравоохранения с модели «лечения болезни» на модель «управления рисками». </w:t>
      </w:r>
      <w:r w:rsidRPr="00811D6B">
        <w:rPr>
          <w:rFonts w:ascii="Times New Roman" w:hAnsi="Times New Roman" w:cs="Times New Roman"/>
          <w:sz w:val="28"/>
          <w:szCs w:val="28"/>
        </w:rPr>
        <w:lastRenderedPageBreak/>
        <w:t>Профосмотры и превентивная терапия для граждан 45+ должны рассматриваться как государственные инвестиции в будущую производительность труда.</w:t>
      </w:r>
    </w:p>
    <w:p w14:paraId="10A8CC85" w14:textId="77777777"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Экономическая эффективность невозможна без социального согласия:</w:t>
      </w:r>
    </w:p>
    <w:p w14:paraId="36BACDFA" w14:textId="1BD23681" w:rsidR="00107942" w:rsidRPr="00811D6B" w:rsidRDefault="00107942" w:rsidP="000905BB">
      <w:pPr>
        <w:ind w:firstLine="709"/>
        <w:jc w:val="both"/>
        <w:rPr>
          <w:rFonts w:ascii="Times New Roman" w:hAnsi="Times New Roman" w:cs="Times New Roman"/>
          <w:sz w:val="28"/>
          <w:szCs w:val="28"/>
        </w:rPr>
      </w:pPr>
      <w:r w:rsidRPr="00811D6B">
        <w:rPr>
          <w:rFonts w:ascii="Times New Roman" w:hAnsi="Times New Roman" w:cs="Times New Roman"/>
          <w:sz w:val="28"/>
          <w:szCs w:val="28"/>
        </w:rPr>
        <w:t>Борьба с эйджизмом: Пропаганда ценности опыта и «кристаллизованного интеллекта». Государственные тендеры могут содержать требования к возрастному разнообразию в командах исполнителей.</w:t>
      </w:r>
    </w:p>
    <w:p w14:paraId="70AE69BA" w14:textId="315218A7" w:rsidR="00107942" w:rsidRPr="00811D6B" w:rsidRDefault="00107942" w:rsidP="005C1411">
      <w:pPr>
        <w:ind w:firstLine="709"/>
        <w:jc w:val="both"/>
        <w:rPr>
          <w:rFonts w:ascii="Times New Roman" w:hAnsi="Times New Roman" w:cs="Times New Roman"/>
          <w:sz w:val="28"/>
          <w:szCs w:val="28"/>
        </w:rPr>
      </w:pPr>
      <w:r w:rsidRPr="00811D6B">
        <w:rPr>
          <w:rFonts w:ascii="Times New Roman" w:hAnsi="Times New Roman" w:cs="Times New Roman"/>
          <w:sz w:val="28"/>
          <w:szCs w:val="28"/>
        </w:rPr>
        <w:t>Поддержка семейного ухода: Введение системы «социального страхования по уходу», которая позволяет родственникам, ухаживающим за пожилыми, получать страховой стаж и частичную компенсацию дохода от государства.</w:t>
      </w:r>
    </w:p>
    <w:p w14:paraId="6E1AF4E3" w14:textId="27157308" w:rsidR="00107942" w:rsidRPr="00811D6B" w:rsidRDefault="009F35E9" w:rsidP="009F35E9">
      <w:pPr>
        <w:ind w:firstLine="709"/>
        <w:jc w:val="both"/>
        <w:rPr>
          <w:rFonts w:ascii="Times New Roman" w:hAnsi="Times New Roman" w:cs="Times New Roman"/>
          <w:sz w:val="28"/>
          <w:szCs w:val="28"/>
        </w:rPr>
      </w:pPr>
      <w:r w:rsidRPr="00811D6B">
        <w:rPr>
          <w:rFonts w:ascii="Times New Roman" w:hAnsi="Times New Roman" w:cs="Times New Roman"/>
          <w:sz w:val="28"/>
          <w:szCs w:val="28"/>
        </w:rPr>
        <w:t>Подведение итогов исследования</w:t>
      </w:r>
      <w:r w:rsidR="00107942" w:rsidRPr="00811D6B">
        <w:rPr>
          <w:rFonts w:ascii="Times New Roman" w:hAnsi="Times New Roman" w:cs="Times New Roman"/>
          <w:sz w:val="28"/>
          <w:szCs w:val="28"/>
        </w:rPr>
        <w:t>:</w:t>
      </w:r>
    </w:p>
    <w:p w14:paraId="4FE121F0" w14:textId="20A44ADF" w:rsidR="009F35E9" w:rsidRPr="00811D6B" w:rsidRDefault="009F35E9" w:rsidP="009F35E9">
      <w:pPr>
        <w:ind w:firstLine="709"/>
        <w:jc w:val="both"/>
        <w:rPr>
          <w:rFonts w:ascii="Times New Roman" w:hAnsi="Times New Roman" w:cs="Times New Roman"/>
          <w:sz w:val="28"/>
          <w:szCs w:val="28"/>
        </w:rPr>
      </w:pPr>
      <w:r w:rsidRPr="00811D6B">
        <w:rPr>
          <w:rFonts w:ascii="Times New Roman" w:hAnsi="Times New Roman" w:cs="Times New Roman"/>
          <w:sz w:val="28"/>
          <w:szCs w:val="28"/>
        </w:rPr>
        <w:t>Исследование подтвердило, что глобальное старение населения — необратимый структурный сдвиг, трансформирующий рынки труда (дефицит кадров, спираль зарплат и инфляции), финансовые рынки (избыток сбережений, падение </w:t>
      </w:r>
      <m:oMath>
        <m:sSup>
          <m:sSupPr>
            <m:ctrlPr>
              <w:rPr>
                <w:rFonts w:ascii="Cambria Math" w:hAnsi="Cambria Math" w:cs="Times New Roman"/>
                <w:sz w:val="28"/>
                <w:szCs w:val="28"/>
              </w:rPr>
            </m:ctrlPr>
          </m:sSupPr>
          <m:e>
            <m:r>
              <w:rPr>
                <w:rFonts w:ascii="Cambria Math" w:hAnsi="Cambria Math" w:cs="Times New Roman"/>
                <w:sz w:val="28"/>
                <w:szCs w:val="28"/>
              </w:rPr>
              <m:t>r</m:t>
            </m:r>
          </m:e>
          <m:sup>
            <m:r>
              <w:rPr>
                <w:rFonts w:ascii="Cambria Math" w:hAnsi="Cambria Math" w:cs="Times New Roman"/>
                <w:sz w:val="28"/>
                <w:szCs w:val="28"/>
              </w:rPr>
              <m:t>*</m:t>
            </m:r>
          </m:sup>
        </m:sSup>
      </m:oMath>
      <w:r w:rsidRPr="00811D6B">
        <w:rPr>
          <w:rFonts w:ascii="Times New Roman" w:hAnsi="Times New Roman" w:cs="Times New Roman"/>
          <w:sz w:val="28"/>
          <w:szCs w:val="28"/>
        </w:rPr>
        <w:t xml:space="preserve"> до нуля) и государственные финансы (фискальный разрыв, кризис PAYGO-систем). </w:t>
      </w:r>
      <w:r w:rsidR="00107942" w:rsidRPr="00811D6B">
        <w:rPr>
          <w:rFonts w:ascii="Times New Roman" w:hAnsi="Times New Roman" w:cs="Times New Roman"/>
          <w:sz w:val="28"/>
          <w:szCs w:val="28"/>
        </w:rPr>
        <w:t xml:space="preserve">Работа доказывает, что адаптация к старению населения </w:t>
      </w:r>
      <w:proofErr w:type="gramStart"/>
      <w:r w:rsidR="00D230E9" w:rsidRPr="00811D6B">
        <w:rPr>
          <w:rFonts w:ascii="Times New Roman" w:hAnsi="Times New Roman" w:cs="Times New Roman"/>
          <w:sz w:val="28"/>
          <w:szCs w:val="28"/>
        </w:rPr>
        <w:t>-</w:t>
      </w:r>
      <w:r w:rsidR="00107942" w:rsidRPr="00811D6B">
        <w:rPr>
          <w:rFonts w:ascii="Times New Roman" w:hAnsi="Times New Roman" w:cs="Times New Roman"/>
          <w:sz w:val="28"/>
          <w:szCs w:val="28"/>
        </w:rPr>
        <w:t xml:space="preserve"> это</w:t>
      </w:r>
      <w:proofErr w:type="gramEnd"/>
      <w:r w:rsidR="00107942" w:rsidRPr="00811D6B">
        <w:rPr>
          <w:rFonts w:ascii="Times New Roman" w:hAnsi="Times New Roman" w:cs="Times New Roman"/>
          <w:sz w:val="28"/>
          <w:szCs w:val="28"/>
        </w:rPr>
        <w:t xml:space="preserve"> не вопрос бюджетной экономии, а вопрос технологической и социальной трансформации. Экономика, способная превратить «демографический балласт» в «дивиденд долголетия» через автоматизацию и развитие человеческого капитала, обеспечит себе долгосрочное конкурентное преимущество в условиях глобальной демографической зимы.</w:t>
      </w:r>
    </w:p>
    <w:p w14:paraId="0ADFC2B7" w14:textId="77777777" w:rsidR="009F35E9" w:rsidRPr="00811D6B" w:rsidRDefault="009F35E9" w:rsidP="009F35E9">
      <w:pPr>
        <w:ind w:firstLine="709"/>
        <w:jc w:val="both"/>
        <w:rPr>
          <w:rFonts w:ascii="Times New Roman" w:hAnsi="Times New Roman" w:cs="Times New Roman"/>
          <w:sz w:val="28"/>
          <w:szCs w:val="28"/>
        </w:rPr>
      </w:pPr>
      <w:r w:rsidRPr="00811D6B">
        <w:rPr>
          <w:rFonts w:ascii="Times New Roman" w:hAnsi="Times New Roman" w:cs="Times New Roman"/>
          <w:sz w:val="28"/>
          <w:szCs w:val="28"/>
        </w:rPr>
        <w:t>Выводы по результатам работы</w:t>
      </w:r>
    </w:p>
    <w:p w14:paraId="453DA7BE" w14:textId="77777777" w:rsidR="009F35E9" w:rsidRPr="00811D6B" w:rsidRDefault="009F35E9" w:rsidP="009F35E9">
      <w:pPr>
        <w:numPr>
          <w:ilvl w:val="0"/>
          <w:numId w:val="5"/>
        </w:numPr>
        <w:jc w:val="both"/>
        <w:rPr>
          <w:rFonts w:ascii="Times New Roman" w:hAnsi="Times New Roman" w:cs="Times New Roman"/>
          <w:sz w:val="28"/>
          <w:szCs w:val="28"/>
        </w:rPr>
      </w:pPr>
      <w:r w:rsidRPr="00811D6B">
        <w:rPr>
          <w:rFonts w:ascii="Times New Roman" w:hAnsi="Times New Roman" w:cs="Times New Roman"/>
          <w:sz w:val="28"/>
          <w:szCs w:val="28"/>
        </w:rPr>
        <w:t>Старение необратимо и сжимает временные рамки перехода в развивающихся странах.</w:t>
      </w:r>
    </w:p>
    <w:p w14:paraId="695905E1" w14:textId="2428F257" w:rsidR="009F35E9" w:rsidRPr="00811D6B" w:rsidRDefault="009F35E9" w:rsidP="009F35E9">
      <w:pPr>
        <w:numPr>
          <w:ilvl w:val="0"/>
          <w:numId w:val="5"/>
        </w:numPr>
        <w:jc w:val="both"/>
        <w:rPr>
          <w:rFonts w:ascii="Times New Roman" w:hAnsi="Times New Roman" w:cs="Times New Roman"/>
          <w:sz w:val="28"/>
          <w:szCs w:val="28"/>
        </w:rPr>
      </w:pPr>
      <w:r w:rsidRPr="00811D6B">
        <w:rPr>
          <w:rFonts w:ascii="Times New Roman" w:hAnsi="Times New Roman" w:cs="Times New Roman"/>
          <w:sz w:val="28"/>
          <w:szCs w:val="28"/>
        </w:rPr>
        <w:t>Естественная процентная ставка (</w:t>
      </w:r>
      <m:oMath>
        <m:sSup>
          <m:sSupPr>
            <m:ctrlPr>
              <w:rPr>
                <w:rFonts w:ascii="Cambria Math" w:hAnsi="Cambria Math" w:cs="Times New Roman"/>
                <w:sz w:val="28"/>
                <w:szCs w:val="28"/>
              </w:rPr>
            </m:ctrlPr>
          </m:sSupPr>
          <m:e>
            <m:r>
              <w:rPr>
                <w:rFonts w:ascii="Cambria Math" w:hAnsi="Cambria Math" w:cs="Times New Roman"/>
                <w:sz w:val="28"/>
                <w:szCs w:val="28"/>
              </w:rPr>
              <m:t>r</m:t>
            </m:r>
          </m:e>
          <m:sup>
            <m:r>
              <w:rPr>
                <w:rFonts w:ascii="Cambria Math" w:hAnsi="Cambria Math" w:cs="Times New Roman"/>
                <w:sz w:val="28"/>
                <w:szCs w:val="28"/>
              </w:rPr>
              <m:t>*</m:t>
            </m:r>
          </m:sup>
        </m:sSup>
      </m:oMath>
      <w:r w:rsidRPr="00811D6B">
        <w:rPr>
          <w:rFonts w:ascii="Times New Roman" w:hAnsi="Times New Roman" w:cs="Times New Roman"/>
          <w:sz w:val="28"/>
          <w:szCs w:val="28"/>
        </w:rPr>
        <w:t>) падает к нулю, ограничивая монетарную политику.</w:t>
      </w:r>
    </w:p>
    <w:p w14:paraId="17436B1F" w14:textId="77777777" w:rsidR="009F35E9" w:rsidRPr="00811D6B" w:rsidRDefault="009F35E9" w:rsidP="009F35E9">
      <w:pPr>
        <w:numPr>
          <w:ilvl w:val="0"/>
          <w:numId w:val="5"/>
        </w:numPr>
        <w:jc w:val="both"/>
        <w:rPr>
          <w:rFonts w:ascii="Times New Roman" w:hAnsi="Times New Roman" w:cs="Times New Roman"/>
          <w:sz w:val="28"/>
          <w:szCs w:val="28"/>
        </w:rPr>
      </w:pPr>
      <w:r w:rsidRPr="00811D6B">
        <w:rPr>
          <w:rFonts w:ascii="Times New Roman" w:hAnsi="Times New Roman" w:cs="Times New Roman"/>
          <w:sz w:val="28"/>
          <w:szCs w:val="28"/>
        </w:rPr>
        <w:t>PAYGO-системы математически неустойчивы при отрицательном росте населения.</w:t>
      </w:r>
    </w:p>
    <w:p w14:paraId="10714AB3" w14:textId="77777777" w:rsidR="009F35E9" w:rsidRPr="00811D6B" w:rsidRDefault="009F35E9" w:rsidP="009F35E9">
      <w:pPr>
        <w:numPr>
          <w:ilvl w:val="0"/>
          <w:numId w:val="5"/>
        </w:numPr>
        <w:jc w:val="both"/>
        <w:rPr>
          <w:rFonts w:ascii="Times New Roman" w:hAnsi="Times New Roman" w:cs="Times New Roman"/>
          <w:sz w:val="28"/>
          <w:szCs w:val="28"/>
        </w:rPr>
      </w:pPr>
      <w:r w:rsidRPr="00811D6B">
        <w:rPr>
          <w:rFonts w:ascii="Times New Roman" w:hAnsi="Times New Roman" w:cs="Times New Roman"/>
          <w:sz w:val="28"/>
          <w:szCs w:val="28"/>
        </w:rPr>
        <w:t>Дефицит труда трансформирует рынок в «рынок продавца» с риском инфляционной спирали.</w:t>
      </w:r>
    </w:p>
    <w:p w14:paraId="654B5E9C" w14:textId="77777777" w:rsidR="009F35E9" w:rsidRPr="00811D6B" w:rsidRDefault="009F35E9" w:rsidP="009F35E9">
      <w:pPr>
        <w:numPr>
          <w:ilvl w:val="0"/>
          <w:numId w:val="5"/>
        </w:numPr>
        <w:jc w:val="both"/>
        <w:rPr>
          <w:rFonts w:ascii="Times New Roman" w:hAnsi="Times New Roman" w:cs="Times New Roman"/>
          <w:sz w:val="28"/>
          <w:szCs w:val="28"/>
        </w:rPr>
      </w:pPr>
      <w:r w:rsidRPr="00811D6B">
        <w:rPr>
          <w:rFonts w:ascii="Times New Roman" w:hAnsi="Times New Roman" w:cs="Times New Roman"/>
          <w:sz w:val="28"/>
          <w:szCs w:val="28"/>
        </w:rPr>
        <w:t>«Серебряная экономика» становится драйвером роста (</w:t>
      </w:r>
      <w:proofErr w:type="spellStart"/>
      <w:r w:rsidRPr="00811D6B">
        <w:rPr>
          <w:rFonts w:ascii="Times New Roman" w:hAnsi="Times New Roman" w:cs="Times New Roman"/>
          <w:sz w:val="28"/>
          <w:szCs w:val="28"/>
        </w:rPr>
        <w:t>геронтотехнологии</w:t>
      </w:r>
      <w:proofErr w:type="spellEnd"/>
      <w:r w:rsidRPr="00811D6B">
        <w:rPr>
          <w:rFonts w:ascii="Times New Roman" w:hAnsi="Times New Roman" w:cs="Times New Roman"/>
          <w:sz w:val="28"/>
          <w:szCs w:val="28"/>
        </w:rPr>
        <w:t>, сектор ухода).</w:t>
      </w:r>
    </w:p>
    <w:p w14:paraId="2B213D98" w14:textId="4CECCCD3" w:rsidR="009F35E9" w:rsidRPr="00811D6B" w:rsidRDefault="009F35E9" w:rsidP="009F35E9">
      <w:pPr>
        <w:numPr>
          <w:ilvl w:val="0"/>
          <w:numId w:val="5"/>
        </w:numPr>
        <w:jc w:val="both"/>
        <w:rPr>
          <w:rFonts w:ascii="Times New Roman" w:hAnsi="Times New Roman" w:cs="Times New Roman"/>
          <w:sz w:val="28"/>
          <w:szCs w:val="28"/>
        </w:rPr>
      </w:pPr>
      <w:r w:rsidRPr="00811D6B">
        <w:rPr>
          <w:rFonts w:ascii="Times New Roman" w:hAnsi="Times New Roman" w:cs="Times New Roman"/>
          <w:sz w:val="28"/>
          <w:szCs w:val="28"/>
        </w:rPr>
        <w:t>Автоматизация — необходимое условие компенсации падения ВВП.</w:t>
      </w:r>
    </w:p>
    <w:p w14:paraId="10832920" w14:textId="77777777" w:rsidR="00811D6B" w:rsidRPr="00811D6B" w:rsidRDefault="00811D6B" w:rsidP="00811D6B">
      <w:pPr>
        <w:ind w:left="720"/>
        <w:jc w:val="both"/>
        <w:rPr>
          <w:rFonts w:ascii="Times New Roman" w:hAnsi="Times New Roman" w:cs="Times New Roman"/>
          <w:sz w:val="28"/>
          <w:szCs w:val="28"/>
        </w:rPr>
      </w:pPr>
    </w:p>
    <w:p w14:paraId="3544B35B" w14:textId="12CD6C0C" w:rsidR="009F35E9" w:rsidRPr="00811D6B" w:rsidRDefault="009F35E9" w:rsidP="009F35E9">
      <w:pPr>
        <w:ind w:firstLine="709"/>
        <w:jc w:val="both"/>
        <w:rPr>
          <w:rFonts w:ascii="Times New Roman" w:hAnsi="Times New Roman" w:cs="Times New Roman"/>
          <w:sz w:val="28"/>
          <w:szCs w:val="28"/>
        </w:rPr>
      </w:pPr>
      <w:r w:rsidRPr="00811D6B">
        <w:rPr>
          <w:rFonts w:ascii="Times New Roman" w:hAnsi="Times New Roman" w:cs="Times New Roman"/>
          <w:sz w:val="28"/>
          <w:szCs w:val="28"/>
        </w:rPr>
        <w:t>Оценка задач и проверка гипотезы</w:t>
      </w:r>
      <w:r w:rsidR="00811D6B" w:rsidRPr="00811D6B">
        <w:rPr>
          <w:rFonts w:ascii="Times New Roman" w:hAnsi="Times New Roman" w:cs="Times New Roman"/>
          <w:sz w:val="28"/>
          <w:szCs w:val="28"/>
        </w:rPr>
        <w:t>:</w:t>
      </w:r>
    </w:p>
    <w:p w14:paraId="27A17A4F" w14:textId="47BB5EF0" w:rsidR="009F35E9" w:rsidRPr="00811D6B" w:rsidRDefault="009F35E9" w:rsidP="009F35E9">
      <w:pPr>
        <w:ind w:firstLine="709"/>
        <w:jc w:val="both"/>
        <w:rPr>
          <w:rFonts w:ascii="Times New Roman" w:hAnsi="Times New Roman" w:cs="Times New Roman"/>
          <w:sz w:val="28"/>
          <w:szCs w:val="28"/>
        </w:rPr>
      </w:pPr>
      <w:r w:rsidRPr="00811D6B">
        <w:rPr>
          <w:rFonts w:ascii="Times New Roman" w:hAnsi="Times New Roman" w:cs="Times New Roman"/>
          <w:sz w:val="28"/>
          <w:szCs w:val="28"/>
        </w:rPr>
        <w:lastRenderedPageBreak/>
        <w:t xml:space="preserve">Все </w:t>
      </w:r>
      <w:r w:rsidRPr="00811D6B">
        <w:rPr>
          <w:rFonts w:ascii="Times New Roman" w:hAnsi="Times New Roman" w:cs="Times New Roman"/>
          <w:sz w:val="28"/>
          <w:szCs w:val="28"/>
        </w:rPr>
        <w:t>7</w:t>
      </w:r>
      <w:r w:rsidRPr="00811D6B">
        <w:rPr>
          <w:rFonts w:ascii="Times New Roman" w:hAnsi="Times New Roman" w:cs="Times New Roman"/>
          <w:sz w:val="28"/>
          <w:szCs w:val="28"/>
        </w:rPr>
        <w:t xml:space="preserve"> задач выполнены полностью. Гипотеза подтверждена.</w:t>
      </w:r>
    </w:p>
    <w:p w14:paraId="78DDF0C7" w14:textId="7A35FB12" w:rsidR="009F35E9" w:rsidRPr="00811D6B" w:rsidRDefault="009F35E9" w:rsidP="009F35E9">
      <w:pPr>
        <w:ind w:firstLine="709"/>
        <w:jc w:val="both"/>
        <w:rPr>
          <w:rFonts w:ascii="Times New Roman" w:hAnsi="Times New Roman" w:cs="Times New Roman"/>
          <w:sz w:val="28"/>
          <w:szCs w:val="28"/>
        </w:rPr>
      </w:pPr>
    </w:p>
    <w:p w14:paraId="756AF874" w14:textId="77777777" w:rsidR="009F35E9" w:rsidRPr="00811D6B" w:rsidRDefault="009F35E9" w:rsidP="009F35E9">
      <w:pPr>
        <w:ind w:firstLine="709"/>
        <w:jc w:val="both"/>
        <w:rPr>
          <w:rFonts w:ascii="Times New Roman" w:hAnsi="Times New Roman" w:cs="Times New Roman"/>
          <w:sz w:val="28"/>
          <w:szCs w:val="28"/>
        </w:rPr>
      </w:pPr>
      <w:r w:rsidRPr="00811D6B">
        <w:rPr>
          <w:rFonts w:ascii="Times New Roman" w:hAnsi="Times New Roman" w:cs="Times New Roman"/>
          <w:sz w:val="28"/>
          <w:szCs w:val="28"/>
        </w:rPr>
        <w:t>Перспективы дальнейшего исследования</w:t>
      </w:r>
    </w:p>
    <w:p w14:paraId="23CA6537" w14:textId="77777777" w:rsidR="009F35E9" w:rsidRPr="00811D6B" w:rsidRDefault="009F35E9" w:rsidP="009F35E9">
      <w:pPr>
        <w:numPr>
          <w:ilvl w:val="0"/>
          <w:numId w:val="6"/>
        </w:numPr>
        <w:jc w:val="both"/>
        <w:rPr>
          <w:rFonts w:ascii="Times New Roman" w:hAnsi="Times New Roman" w:cs="Times New Roman"/>
          <w:sz w:val="28"/>
          <w:szCs w:val="28"/>
        </w:rPr>
      </w:pPr>
      <w:r w:rsidRPr="00811D6B">
        <w:rPr>
          <w:rFonts w:ascii="Times New Roman" w:hAnsi="Times New Roman" w:cs="Times New Roman"/>
          <w:sz w:val="28"/>
          <w:szCs w:val="28"/>
        </w:rPr>
        <w:t>Пороговые значения автоматизации для компенсации дефицита труда.</w:t>
      </w:r>
    </w:p>
    <w:p w14:paraId="3CFAAAC3" w14:textId="77777777" w:rsidR="009F35E9" w:rsidRPr="00811D6B" w:rsidRDefault="009F35E9" w:rsidP="009F35E9">
      <w:pPr>
        <w:numPr>
          <w:ilvl w:val="0"/>
          <w:numId w:val="6"/>
        </w:numPr>
        <w:jc w:val="both"/>
        <w:rPr>
          <w:rFonts w:ascii="Times New Roman" w:hAnsi="Times New Roman" w:cs="Times New Roman"/>
          <w:sz w:val="28"/>
          <w:szCs w:val="28"/>
        </w:rPr>
      </w:pPr>
      <w:r w:rsidRPr="00811D6B">
        <w:rPr>
          <w:rFonts w:ascii="Times New Roman" w:hAnsi="Times New Roman" w:cs="Times New Roman"/>
          <w:sz w:val="28"/>
          <w:szCs w:val="28"/>
        </w:rPr>
        <w:t>Поведенческие эффекты Auto-</w:t>
      </w:r>
      <w:proofErr w:type="spellStart"/>
      <w:r w:rsidRPr="00811D6B">
        <w:rPr>
          <w:rFonts w:ascii="Times New Roman" w:hAnsi="Times New Roman" w:cs="Times New Roman"/>
          <w:sz w:val="28"/>
          <w:szCs w:val="28"/>
        </w:rPr>
        <w:t>enrolment</w:t>
      </w:r>
      <w:proofErr w:type="spellEnd"/>
      <w:r w:rsidRPr="00811D6B">
        <w:rPr>
          <w:rFonts w:ascii="Times New Roman" w:hAnsi="Times New Roman" w:cs="Times New Roman"/>
          <w:sz w:val="28"/>
          <w:szCs w:val="28"/>
        </w:rPr>
        <w:t xml:space="preserve"> в развивающихся странах.</w:t>
      </w:r>
    </w:p>
    <w:p w14:paraId="7775DC2B" w14:textId="77777777" w:rsidR="009F35E9" w:rsidRPr="00811D6B" w:rsidRDefault="009F35E9" w:rsidP="009F35E9">
      <w:pPr>
        <w:numPr>
          <w:ilvl w:val="0"/>
          <w:numId w:val="6"/>
        </w:numPr>
        <w:jc w:val="both"/>
        <w:rPr>
          <w:rFonts w:ascii="Times New Roman" w:hAnsi="Times New Roman" w:cs="Times New Roman"/>
          <w:sz w:val="28"/>
          <w:szCs w:val="28"/>
        </w:rPr>
      </w:pPr>
      <w:proofErr w:type="spellStart"/>
      <w:r w:rsidRPr="00811D6B">
        <w:rPr>
          <w:rFonts w:ascii="Times New Roman" w:hAnsi="Times New Roman" w:cs="Times New Roman"/>
          <w:sz w:val="28"/>
          <w:szCs w:val="28"/>
        </w:rPr>
        <w:t>Геополические</w:t>
      </w:r>
      <w:proofErr w:type="spellEnd"/>
      <w:r w:rsidRPr="00811D6B">
        <w:rPr>
          <w:rFonts w:ascii="Times New Roman" w:hAnsi="Times New Roman" w:cs="Times New Roman"/>
          <w:sz w:val="28"/>
          <w:szCs w:val="28"/>
        </w:rPr>
        <w:t xml:space="preserve"> последствия разных темпов старения к 2050 году.</w:t>
      </w:r>
    </w:p>
    <w:p w14:paraId="5FF21443" w14:textId="0BB8C015" w:rsidR="009F35E9" w:rsidRPr="00811D6B" w:rsidRDefault="009F35E9" w:rsidP="009F35E9">
      <w:pPr>
        <w:numPr>
          <w:ilvl w:val="0"/>
          <w:numId w:val="8"/>
        </w:numPr>
        <w:jc w:val="both"/>
        <w:rPr>
          <w:rFonts w:ascii="Times New Roman" w:hAnsi="Times New Roman" w:cs="Times New Roman"/>
          <w:sz w:val="28"/>
          <w:szCs w:val="28"/>
        </w:rPr>
      </w:pPr>
      <w:proofErr w:type="spellStart"/>
      <w:r w:rsidRPr="00811D6B">
        <w:rPr>
          <w:rFonts w:ascii="Times New Roman" w:hAnsi="Times New Roman" w:cs="Times New Roman"/>
          <w:sz w:val="28"/>
          <w:szCs w:val="28"/>
        </w:rPr>
        <w:t>Постдемографическая</w:t>
      </w:r>
      <w:proofErr w:type="spellEnd"/>
      <w:r w:rsidRPr="00811D6B">
        <w:rPr>
          <w:rFonts w:ascii="Times New Roman" w:hAnsi="Times New Roman" w:cs="Times New Roman"/>
          <w:sz w:val="28"/>
          <w:szCs w:val="28"/>
        </w:rPr>
        <w:t xml:space="preserve"> фискальная архитектура. </w:t>
      </w:r>
    </w:p>
    <w:p w14:paraId="5625AF70" w14:textId="0A9D4AE7" w:rsidR="001A3894" w:rsidRPr="00811D6B" w:rsidRDefault="009F35E9" w:rsidP="001A3894">
      <w:pPr>
        <w:numPr>
          <w:ilvl w:val="0"/>
          <w:numId w:val="8"/>
        </w:numPr>
        <w:jc w:val="both"/>
        <w:rPr>
          <w:rFonts w:ascii="Times New Roman" w:hAnsi="Times New Roman" w:cs="Times New Roman"/>
          <w:sz w:val="28"/>
          <w:szCs w:val="28"/>
        </w:rPr>
      </w:pPr>
      <w:r w:rsidRPr="00811D6B">
        <w:rPr>
          <w:rFonts w:ascii="Times New Roman" w:hAnsi="Times New Roman" w:cs="Times New Roman"/>
          <w:sz w:val="28"/>
          <w:szCs w:val="28"/>
        </w:rPr>
        <w:t>Биоэкономика долголетия</w:t>
      </w:r>
    </w:p>
    <w:p w14:paraId="636F3E36" w14:textId="77777777" w:rsidR="00107942" w:rsidRPr="00811D6B" w:rsidRDefault="00107942" w:rsidP="00967EF2">
      <w:pPr>
        <w:jc w:val="center"/>
        <w:rPr>
          <w:rFonts w:ascii="Times New Roman" w:hAnsi="Times New Roman" w:cs="Times New Roman"/>
          <w:sz w:val="28"/>
          <w:szCs w:val="28"/>
        </w:rPr>
      </w:pPr>
    </w:p>
    <w:p w14:paraId="7ABCD0CB" w14:textId="3CFDB98D" w:rsidR="00C91BC2" w:rsidRPr="00811D6B" w:rsidRDefault="00967EF2" w:rsidP="00967EF2">
      <w:pPr>
        <w:ind w:left="785"/>
        <w:jc w:val="center"/>
        <w:rPr>
          <w:rFonts w:ascii="Times New Roman" w:hAnsi="Times New Roman" w:cs="Times New Roman"/>
          <w:sz w:val="28"/>
          <w:szCs w:val="28"/>
        </w:rPr>
      </w:pPr>
      <w:r>
        <w:rPr>
          <w:rFonts w:ascii="Times New Roman" w:hAnsi="Times New Roman" w:cs="Times New Roman"/>
          <w:sz w:val="28"/>
          <w:szCs w:val="28"/>
        </w:rPr>
        <w:t>Список литературы</w:t>
      </w:r>
    </w:p>
    <w:p w14:paraId="38A2FB80" w14:textId="77777777" w:rsidR="00C91BC2" w:rsidRPr="00811D6B" w:rsidRDefault="00C91BC2" w:rsidP="000905BB">
      <w:pPr>
        <w:ind w:firstLine="709"/>
        <w:jc w:val="both"/>
        <w:rPr>
          <w:rFonts w:ascii="Times New Roman" w:hAnsi="Times New Roman" w:cs="Times New Roman"/>
          <w:sz w:val="28"/>
          <w:szCs w:val="28"/>
        </w:rPr>
      </w:pPr>
    </w:p>
    <w:p w14:paraId="39579B15" w14:textId="77777777" w:rsidR="00C1331A" w:rsidRPr="00811D6B" w:rsidRDefault="00C1331A" w:rsidP="000905BB">
      <w:pPr>
        <w:numPr>
          <w:ilvl w:val="0"/>
          <w:numId w:val="3"/>
        </w:numPr>
        <w:ind w:firstLine="709"/>
        <w:jc w:val="both"/>
        <w:rPr>
          <w:rFonts w:ascii="Times New Roman" w:hAnsi="Times New Roman" w:cs="Times New Roman"/>
          <w:sz w:val="28"/>
          <w:szCs w:val="28"/>
          <w:lang w:val="en-US"/>
        </w:rPr>
      </w:pPr>
      <w:r w:rsidRPr="00811D6B">
        <w:rPr>
          <w:rFonts w:ascii="Times New Roman" w:hAnsi="Times New Roman" w:cs="Times New Roman"/>
          <w:sz w:val="28"/>
          <w:szCs w:val="28"/>
          <w:lang w:val="en-US"/>
        </w:rPr>
        <w:t xml:space="preserve">Bloom, D. The Global Demography of Aging: Facts, Explanations, Future / D. Bloom, D. L. Luca. — </w:t>
      </w:r>
      <w:proofErr w:type="gramStart"/>
      <w:r w:rsidRPr="00811D6B">
        <w:rPr>
          <w:rFonts w:ascii="Times New Roman" w:hAnsi="Times New Roman" w:cs="Times New Roman"/>
          <w:sz w:val="28"/>
          <w:szCs w:val="28"/>
        </w:rPr>
        <w:t>Текст</w:t>
      </w:r>
      <w:r w:rsidRPr="00811D6B">
        <w:rPr>
          <w:rFonts w:ascii="Times New Roman" w:hAnsi="Times New Roman" w:cs="Times New Roman"/>
          <w:sz w:val="28"/>
          <w:szCs w:val="28"/>
          <w:lang w:val="en-US"/>
        </w:rPr>
        <w:t xml:space="preserve"> :</w:t>
      </w:r>
      <w:proofErr w:type="gramEnd"/>
      <w:r w:rsidRPr="00811D6B">
        <w:rPr>
          <w:rFonts w:ascii="Times New Roman" w:hAnsi="Times New Roman" w:cs="Times New Roman"/>
          <w:sz w:val="28"/>
          <w:szCs w:val="28"/>
          <w:lang w:val="en-US"/>
        </w:rPr>
        <w:t xml:space="preserve"> </w:t>
      </w:r>
      <w:r w:rsidRPr="00811D6B">
        <w:rPr>
          <w:rFonts w:ascii="Times New Roman" w:hAnsi="Times New Roman" w:cs="Times New Roman"/>
          <w:sz w:val="28"/>
          <w:szCs w:val="28"/>
        </w:rPr>
        <w:t>непосредственный</w:t>
      </w:r>
      <w:r w:rsidRPr="00811D6B">
        <w:rPr>
          <w:rFonts w:ascii="Times New Roman" w:hAnsi="Times New Roman" w:cs="Times New Roman"/>
          <w:sz w:val="28"/>
          <w:szCs w:val="28"/>
          <w:lang w:val="en-US"/>
        </w:rPr>
        <w:t xml:space="preserve"> // The Global Demography of Aging: Facts, Explanations, Future 3 / D. Bloom, D. L. Luca. — 2019. — </w:t>
      </w:r>
      <w:r w:rsidRPr="00811D6B">
        <w:rPr>
          <w:rFonts w:ascii="Times New Roman" w:hAnsi="Times New Roman" w:cs="Times New Roman"/>
          <w:sz w:val="28"/>
          <w:szCs w:val="28"/>
        </w:rPr>
        <w:t>С</w:t>
      </w:r>
      <w:r w:rsidRPr="00811D6B">
        <w:rPr>
          <w:rFonts w:ascii="Times New Roman" w:hAnsi="Times New Roman" w:cs="Times New Roman"/>
          <w:sz w:val="28"/>
          <w:szCs w:val="28"/>
          <w:lang w:val="en-US"/>
        </w:rPr>
        <w:t>. 1–30.</w:t>
      </w:r>
    </w:p>
    <w:p w14:paraId="70E53417" w14:textId="4793910B" w:rsidR="00C1331A" w:rsidRPr="00811D6B" w:rsidRDefault="00C1331A" w:rsidP="000905BB">
      <w:pPr>
        <w:numPr>
          <w:ilvl w:val="0"/>
          <w:numId w:val="3"/>
        </w:numPr>
        <w:ind w:firstLine="709"/>
        <w:jc w:val="both"/>
        <w:rPr>
          <w:rFonts w:ascii="Times New Roman" w:hAnsi="Times New Roman" w:cs="Times New Roman"/>
          <w:sz w:val="28"/>
          <w:szCs w:val="28"/>
          <w:lang w:val="en-US"/>
        </w:rPr>
      </w:pPr>
      <w:proofErr w:type="spellStart"/>
      <w:r w:rsidRPr="00811D6B">
        <w:rPr>
          <w:rFonts w:ascii="Times New Roman" w:hAnsi="Times New Roman" w:cs="Times New Roman"/>
          <w:sz w:val="28"/>
          <w:szCs w:val="28"/>
          <w:lang w:val="en-US"/>
        </w:rPr>
        <w:t>Flodberg</w:t>
      </w:r>
      <w:proofErr w:type="spellEnd"/>
      <w:r w:rsidRPr="00811D6B">
        <w:rPr>
          <w:rFonts w:ascii="Times New Roman" w:hAnsi="Times New Roman" w:cs="Times New Roman"/>
          <w:sz w:val="28"/>
          <w:szCs w:val="28"/>
          <w:lang w:val="en-US"/>
        </w:rPr>
        <w:t xml:space="preserve">, C. Supply and demand effects of an ageing population / C. </w:t>
      </w:r>
      <w:proofErr w:type="spellStart"/>
      <w:r w:rsidRPr="00811D6B">
        <w:rPr>
          <w:rFonts w:ascii="Times New Roman" w:hAnsi="Times New Roman" w:cs="Times New Roman"/>
          <w:sz w:val="28"/>
          <w:szCs w:val="28"/>
          <w:lang w:val="en-US"/>
        </w:rPr>
        <w:t>Flodberg</w:t>
      </w:r>
      <w:proofErr w:type="spellEnd"/>
      <w:r w:rsidRPr="00811D6B">
        <w:rPr>
          <w:rFonts w:ascii="Times New Roman" w:hAnsi="Times New Roman" w:cs="Times New Roman"/>
          <w:sz w:val="28"/>
          <w:szCs w:val="28"/>
          <w:lang w:val="en-US"/>
        </w:rPr>
        <w:t xml:space="preserve">, A. Österberg. — </w:t>
      </w:r>
      <w:proofErr w:type="gramStart"/>
      <w:r w:rsidRPr="00811D6B">
        <w:rPr>
          <w:rFonts w:ascii="Times New Roman" w:hAnsi="Times New Roman" w:cs="Times New Roman"/>
          <w:sz w:val="28"/>
          <w:szCs w:val="28"/>
        </w:rPr>
        <w:t>Текст</w:t>
      </w:r>
      <w:r w:rsidRPr="00811D6B">
        <w:rPr>
          <w:rFonts w:ascii="Times New Roman" w:hAnsi="Times New Roman" w:cs="Times New Roman"/>
          <w:sz w:val="28"/>
          <w:szCs w:val="28"/>
          <w:lang w:val="en-US"/>
        </w:rPr>
        <w:t xml:space="preserve"> :</w:t>
      </w:r>
      <w:proofErr w:type="gramEnd"/>
      <w:r w:rsidRPr="00811D6B">
        <w:rPr>
          <w:rFonts w:ascii="Times New Roman" w:hAnsi="Times New Roman" w:cs="Times New Roman"/>
          <w:sz w:val="28"/>
          <w:szCs w:val="28"/>
          <w:lang w:val="en-US"/>
        </w:rPr>
        <w:t xml:space="preserve"> </w:t>
      </w:r>
      <w:r w:rsidR="00EA1301">
        <w:rPr>
          <w:rFonts w:ascii="Times New Roman" w:hAnsi="Times New Roman" w:cs="Times New Roman"/>
          <w:sz w:val="28"/>
          <w:szCs w:val="28"/>
        </w:rPr>
        <w:t>непосредственный</w:t>
      </w:r>
      <w:r w:rsidRPr="00811D6B">
        <w:rPr>
          <w:rFonts w:ascii="Times New Roman" w:hAnsi="Times New Roman" w:cs="Times New Roman"/>
          <w:sz w:val="28"/>
          <w:szCs w:val="28"/>
          <w:lang w:val="en-US"/>
        </w:rPr>
        <w:t xml:space="preserve"> // Economics: (</w:t>
      </w:r>
      <w:r w:rsidRPr="00811D6B">
        <w:rPr>
          <w:rFonts w:ascii="Times New Roman" w:hAnsi="Times New Roman" w:cs="Times New Roman"/>
          <w:sz w:val="28"/>
          <w:szCs w:val="28"/>
        </w:rPr>
        <w:t>дата</w:t>
      </w:r>
      <w:r w:rsidRPr="00811D6B">
        <w:rPr>
          <w:rFonts w:ascii="Times New Roman" w:hAnsi="Times New Roman" w:cs="Times New Roman"/>
          <w:sz w:val="28"/>
          <w:szCs w:val="28"/>
          <w:lang w:val="en-US"/>
        </w:rPr>
        <w:t xml:space="preserve"> </w:t>
      </w:r>
      <w:r w:rsidRPr="00811D6B">
        <w:rPr>
          <w:rFonts w:ascii="Times New Roman" w:hAnsi="Times New Roman" w:cs="Times New Roman"/>
          <w:sz w:val="28"/>
          <w:szCs w:val="28"/>
        </w:rPr>
        <w:t>обращения</w:t>
      </w:r>
      <w:r w:rsidRPr="00811D6B">
        <w:rPr>
          <w:rFonts w:ascii="Times New Roman" w:hAnsi="Times New Roman" w:cs="Times New Roman"/>
          <w:sz w:val="28"/>
          <w:szCs w:val="28"/>
          <w:lang w:val="en-US"/>
        </w:rPr>
        <w:t>: 14.05.2026).</w:t>
      </w:r>
    </w:p>
    <w:p w14:paraId="240C50CA" w14:textId="77777777" w:rsidR="00C1331A" w:rsidRPr="00811D6B" w:rsidRDefault="00C1331A" w:rsidP="000905BB">
      <w:pPr>
        <w:numPr>
          <w:ilvl w:val="0"/>
          <w:numId w:val="3"/>
        </w:numPr>
        <w:ind w:firstLine="709"/>
        <w:jc w:val="both"/>
        <w:rPr>
          <w:rFonts w:ascii="Times New Roman" w:hAnsi="Times New Roman" w:cs="Times New Roman"/>
          <w:sz w:val="28"/>
          <w:szCs w:val="28"/>
          <w:lang w:val="en-US"/>
        </w:rPr>
      </w:pPr>
      <w:r w:rsidRPr="00811D6B">
        <w:rPr>
          <w:rFonts w:ascii="Times New Roman" w:hAnsi="Times New Roman" w:cs="Times New Roman"/>
          <w:sz w:val="28"/>
          <w:szCs w:val="28"/>
          <w:lang w:val="en-US"/>
        </w:rPr>
        <w:t xml:space="preserve">Lee, R. Macroeconomics, Aging, and Growth / R. Lee. — </w:t>
      </w:r>
      <w:proofErr w:type="gramStart"/>
      <w:r w:rsidRPr="00811D6B">
        <w:rPr>
          <w:rFonts w:ascii="Times New Roman" w:hAnsi="Times New Roman" w:cs="Times New Roman"/>
          <w:sz w:val="28"/>
          <w:szCs w:val="28"/>
        </w:rPr>
        <w:t>Текст</w:t>
      </w:r>
      <w:r w:rsidRPr="00811D6B">
        <w:rPr>
          <w:rFonts w:ascii="Times New Roman" w:hAnsi="Times New Roman" w:cs="Times New Roman"/>
          <w:sz w:val="28"/>
          <w:szCs w:val="28"/>
          <w:lang w:val="en-US"/>
        </w:rPr>
        <w:t xml:space="preserve"> :</w:t>
      </w:r>
      <w:proofErr w:type="gramEnd"/>
      <w:r w:rsidRPr="00811D6B">
        <w:rPr>
          <w:rFonts w:ascii="Times New Roman" w:hAnsi="Times New Roman" w:cs="Times New Roman"/>
          <w:sz w:val="28"/>
          <w:szCs w:val="28"/>
          <w:lang w:val="en-US"/>
        </w:rPr>
        <w:t xml:space="preserve"> </w:t>
      </w:r>
      <w:r w:rsidRPr="00811D6B">
        <w:rPr>
          <w:rFonts w:ascii="Times New Roman" w:hAnsi="Times New Roman" w:cs="Times New Roman"/>
          <w:sz w:val="28"/>
          <w:szCs w:val="28"/>
        </w:rPr>
        <w:t>непосредственный</w:t>
      </w:r>
      <w:r w:rsidRPr="00811D6B">
        <w:rPr>
          <w:rFonts w:ascii="Times New Roman" w:hAnsi="Times New Roman" w:cs="Times New Roman"/>
          <w:sz w:val="28"/>
          <w:szCs w:val="28"/>
          <w:lang w:val="en-US"/>
        </w:rPr>
        <w:t xml:space="preserve"> // Economics of Population Aging / J. Piggott, A. Woodland. — North-Holland, 2021. — </w:t>
      </w:r>
      <w:r w:rsidRPr="00811D6B">
        <w:rPr>
          <w:rFonts w:ascii="Times New Roman" w:hAnsi="Times New Roman" w:cs="Times New Roman"/>
          <w:sz w:val="28"/>
          <w:szCs w:val="28"/>
        </w:rPr>
        <w:t>Т</w:t>
      </w:r>
      <w:r w:rsidRPr="00811D6B">
        <w:rPr>
          <w:rFonts w:ascii="Times New Roman" w:hAnsi="Times New Roman" w:cs="Times New Roman"/>
          <w:sz w:val="28"/>
          <w:szCs w:val="28"/>
          <w:lang w:val="en-US"/>
        </w:rPr>
        <w:t xml:space="preserve">. 1A. — </w:t>
      </w:r>
      <w:r w:rsidRPr="00811D6B">
        <w:rPr>
          <w:rFonts w:ascii="Times New Roman" w:hAnsi="Times New Roman" w:cs="Times New Roman"/>
          <w:sz w:val="28"/>
          <w:szCs w:val="28"/>
        </w:rPr>
        <w:t>С</w:t>
      </w:r>
      <w:r w:rsidRPr="00811D6B">
        <w:rPr>
          <w:rFonts w:ascii="Times New Roman" w:hAnsi="Times New Roman" w:cs="Times New Roman"/>
          <w:sz w:val="28"/>
          <w:szCs w:val="28"/>
          <w:lang w:val="en-US"/>
        </w:rPr>
        <w:t>. 59–112.</w:t>
      </w:r>
    </w:p>
    <w:p w14:paraId="078427BC" w14:textId="77777777" w:rsidR="00C1331A" w:rsidRPr="00811D6B" w:rsidRDefault="00C1331A" w:rsidP="000905BB">
      <w:pPr>
        <w:numPr>
          <w:ilvl w:val="0"/>
          <w:numId w:val="3"/>
        </w:numPr>
        <w:ind w:firstLine="709"/>
        <w:jc w:val="both"/>
        <w:rPr>
          <w:rFonts w:ascii="Times New Roman" w:hAnsi="Times New Roman" w:cs="Times New Roman"/>
          <w:sz w:val="28"/>
          <w:szCs w:val="28"/>
        </w:rPr>
      </w:pPr>
      <w:proofErr w:type="spellStart"/>
      <w:r w:rsidRPr="00811D6B">
        <w:rPr>
          <w:rFonts w:ascii="Times New Roman" w:hAnsi="Times New Roman" w:cs="Times New Roman"/>
          <w:sz w:val="28"/>
          <w:szCs w:val="28"/>
        </w:rPr>
        <w:t>Ostroukhova</w:t>
      </w:r>
      <w:proofErr w:type="spellEnd"/>
      <w:r w:rsidRPr="00811D6B">
        <w:rPr>
          <w:rFonts w:ascii="Times New Roman" w:hAnsi="Times New Roman" w:cs="Times New Roman"/>
          <w:sz w:val="28"/>
          <w:szCs w:val="28"/>
        </w:rPr>
        <w:t xml:space="preserve">, N. G. Экономика старения: глобальные тренды и адаптация национальных экономик / N. G. </w:t>
      </w:r>
      <w:proofErr w:type="spellStart"/>
      <w:r w:rsidRPr="00811D6B">
        <w:rPr>
          <w:rFonts w:ascii="Times New Roman" w:hAnsi="Times New Roman" w:cs="Times New Roman"/>
          <w:sz w:val="28"/>
          <w:szCs w:val="28"/>
        </w:rPr>
        <w:t>Ostroukhova</w:t>
      </w:r>
      <w:proofErr w:type="spellEnd"/>
      <w:r w:rsidRPr="00811D6B">
        <w:rPr>
          <w:rFonts w:ascii="Times New Roman" w:hAnsi="Times New Roman" w:cs="Times New Roman"/>
          <w:sz w:val="28"/>
          <w:szCs w:val="28"/>
        </w:rPr>
        <w:t xml:space="preserve">. — </w:t>
      </w:r>
      <w:proofErr w:type="gramStart"/>
      <w:r w:rsidRPr="00811D6B">
        <w:rPr>
          <w:rFonts w:ascii="Times New Roman" w:hAnsi="Times New Roman" w:cs="Times New Roman"/>
          <w:sz w:val="28"/>
          <w:szCs w:val="28"/>
        </w:rPr>
        <w:t>Текст :</w:t>
      </w:r>
      <w:proofErr w:type="gramEnd"/>
      <w:r w:rsidRPr="00811D6B">
        <w:rPr>
          <w:rFonts w:ascii="Times New Roman" w:hAnsi="Times New Roman" w:cs="Times New Roman"/>
          <w:sz w:val="28"/>
          <w:szCs w:val="28"/>
        </w:rPr>
        <w:t xml:space="preserve"> непосредственный // Journal </w:t>
      </w:r>
      <w:proofErr w:type="spellStart"/>
      <w:r w:rsidRPr="00811D6B">
        <w:rPr>
          <w:rFonts w:ascii="Times New Roman" w:hAnsi="Times New Roman" w:cs="Times New Roman"/>
          <w:sz w:val="28"/>
          <w:szCs w:val="28"/>
        </w:rPr>
        <w:t>of</w:t>
      </w:r>
      <w:proofErr w:type="spellEnd"/>
      <w:r w:rsidRPr="00811D6B">
        <w:rPr>
          <w:rFonts w:ascii="Times New Roman" w:hAnsi="Times New Roman" w:cs="Times New Roman"/>
          <w:sz w:val="28"/>
          <w:szCs w:val="28"/>
        </w:rPr>
        <w:t xml:space="preserve"> Economic </w:t>
      </w:r>
      <w:proofErr w:type="spellStart"/>
      <w:r w:rsidRPr="00811D6B">
        <w:rPr>
          <w:rFonts w:ascii="Times New Roman" w:hAnsi="Times New Roman" w:cs="Times New Roman"/>
          <w:sz w:val="28"/>
          <w:szCs w:val="28"/>
        </w:rPr>
        <w:t>Theory</w:t>
      </w:r>
      <w:proofErr w:type="spellEnd"/>
      <w:r w:rsidRPr="00811D6B">
        <w:rPr>
          <w:rFonts w:ascii="Times New Roman" w:hAnsi="Times New Roman" w:cs="Times New Roman"/>
          <w:sz w:val="28"/>
          <w:szCs w:val="28"/>
        </w:rPr>
        <w:t>. — 2023. — № 4. — С. 45–58.</w:t>
      </w:r>
    </w:p>
    <w:p w14:paraId="73F4FC4F" w14:textId="77777777" w:rsidR="00C1331A" w:rsidRPr="00811D6B" w:rsidRDefault="00C1331A" w:rsidP="000905BB">
      <w:pPr>
        <w:numPr>
          <w:ilvl w:val="0"/>
          <w:numId w:val="3"/>
        </w:numPr>
        <w:ind w:firstLine="709"/>
        <w:jc w:val="both"/>
        <w:rPr>
          <w:rFonts w:ascii="Times New Roman" w:hAnsi="Times New Roman" w:cs="Times New Roman"/>
          <w:sz w:val="28"/>
          <w:szCs w:val="28"/>
          <w:lang w:val="en-US"/>
        </w:rPr>
      </w:pPr>
      <w:r w:rsidRPr="00811D6B">
        <w:rPr>
          <w:rFonts w:ascii="Times New Roman" w:hAnsi="Times New Roman" w:cs="Times New Roman"/>
          <w:sz w:val="28"/>
          <w:szCs w:val="28"/>
          <w:lang w:val="en-US"/>
        </w:rPr>
        <w:t xml:space="preserve">Piggott, J. Economics of Population Aging / J. Piggott, A. Woodland. — </w:t>
      </w:r>
      <w:proofErr w:type="gramStart"/>
      <w:r w:rsidRPr="00811D6B">
        <w:rPr>
          <w:rFonts w:ascii="Times New Roman" w:hAnsi="Times New Roman" w:cs="Times New Roman"/>
          <w:sz w:val="28"/>
          <w:szCs w:val="28"/>
        </w:rPr>
        <w:t>Текст</w:t>
      </w:r>
      <w:r w:rsidRPr="00811D6B">
        <w:rPr>
          <w:rFonts w:ascii="Times New Roman" w:hAnsi="Times New Roman" w:cs="Times New Roman"/>
          <w:sz w:val="28"/>
          <w:szCs w:val="28"/>
          <w:lang w:val="en-US"/>
        </w:rPr>
        <w:t xml:space="preserve"> :</w:t>
      </w:r>
      <w:proofErr w:type="gramEnd"/>
      <w:r w:rsidRPr="00811D6B">
        <w:rPr>
          <w:rFonts w:ascii="Times New Roman" w:hAnsi="Times New Roman" w:cs="Times New Roman"/>
          <w:sz w:val="28"/>
          <w:szCs w:val="28"/>
          <w:lang w:val="en-US"/>
        </w:rPr>
        <w:t xml:space="preserve"> </w:t>
      </w:r>
      <w:r w:rsidRPr="00811D6B">
        <w:rPr>
          <w:rFonts w:ascii="Times New Roman" w:hAnsi="Times New Roman" w:cs="Times New Roman"/>
          <w:sz w:val="28"/>
          <w:szCs w:val="28"/>
        </w:rPr>
        <w:t>непосредственный</w:t>
      </w:r>
      <w:r w:rsidRPr="00811D6B">
        <w:rPr>
          <w:rFonts w:ascii="Times New Roman" w:hAnsi="Times New Roman" w:cs="Times New Roman"/>
          <w:sz w:val="28"/>
          <w:szCs w:val="28"/>
          <w:lang w:val="en-US"/>
        </w:rPr>
        <w:t xml:space="preserve">. — North-Holland, 2021. — </w:t>
      </w:r>
      <w:r w:rsidRPr="00811D6B">
        <w:rPr>
          <w:rFonts w:ascii="Times New Roman" w:hAnsi="Times New Roman" w:cs="Times New Roman"/>
          <w:sz w:val="28"/>
          <w:szCs w:val="28"/>
        </w:rPr>
        <w:t>Т</w:t>
      </w:r>
      <w:r w:rsidRPr="00811D6B">
        <w:rPr>
          <w:rFonts w:ascii="Times New Roman" w:hAnsi="Times New Roman" w:cs="Times New Roman"/>
          <w:sz w:val="28"/>
          <w:szCs w:val="28"/>
          <w:lang w:val="en-US"/>
        </w:rPr>
        <w:t xml:space="preserve">. 1A. — 850 </w:t>
      </w:r>
      <w:r w:rsidRPr="00811D6B">
        <w:rPr>
          <w:rFonts w:ascii="Times New Roman" w:hAnsi="Times New Roman" w:cs="Times New Roman"/>
          <w:sz w:val="28"/>
          <w:szCs w:val="28"/>
        </w:rPr>
        <w:t>с</w:t>
      </w:r>
      <w:r w:rsidRPr="00811D6B">
        <w:rPr>
          <w:rFonts w:ascii="Times New Roman" w:hAnsi="Times New Roman" w:cs="Times New Roman"/>
          <w:sz w:val="28"/>
          <w:szCs w:val="28"/>
          <w:lang w:val="en-US"/>
        </w:rPr>
        <w:t>. — ISBN 978-0-444-52945-9.</w:t>
      </w:r>
    </w:p>
    <w:p w14:paraId="18805890" w14:textId="77777777" w:rsidR="00C1331A" w:rsidRPr="00811D6B" w:rsidRDefault="00C1331A" w:rsidP="000905BB">
      <w:pPr>
        <w:numPr>
          <w:ilvl w:val="0"/>
          <w:numId w:val="3"/>
        </w:numPr>
        <w:ind w:firstLine="709"/>
        <w:jc w:val="both"/>
        <w:rPr>
          <w:rFonts w:ascii="Times New Roman" w:hAnsi="Times New Roman" w:cs="Times New Roman"/>
          <w:sz w:val="28"/>
          <w:szCs w:val="28"/>
          <w:lang w:val="en-US"/>
        </w:rPr>
      </w:pPr>
      <w:r w:rsidRPr="00811D6B">
        <w:rPr>
          <w:rFonts w:ascii="Times New Roman" w:hAnsi="Times New Roman" w:cs="Times New Roman"/>
          <w:sz w:val="28"/>
          <w:szCs w:val="28"/>
          <w:lang w:val="en-US"/>
        </w:rPr>
        <w:t xml:space="preserve">Wise, D. A. The economics of aging / D. A. Wise. — </w:t>
      </w:r>
      <w:proofErr w:type="gramStart"/>
      <w:r w:rsidRPr="00811D6B">
        <w:rPr>
          <w:rFonts w:ascii="Times New Roman" w:hAnsi="Times New Roman" w:cs="Times New Roman"/>
          <w:sz w:val="28"/>
          <w:szCs w:val="28"/>
        </w:rPr>
        <w:t>Текст</w:t>
      </w:r>
      <w:r w:rsidRPr="00811D6B">
        <w:rPr>
          <w:rFonts w:ascii="Times New Roman" w:hAnsi="Times New Roman" w:cs="Times New Roman"/>
          <w:sz w:val="28"/>
          <w:szCs w:val="28"/>
          <w:lang w:val="en-US"/>
        </w:rPr>
        <w:t xml:space="preserve"> :</w:t>
      </w:r>
      <w:proofErr w:type="gramEnd"/>
      <w:r w:rsidRPr="00811D6B">
        <w:rPr>
          <w:rFonts w:ascii="Times New Roman" w:hAnsi="Times New Roman" w:cs="Times New Roman"/>
          <w:sz w:val="28"/>
          <w:szCs w:val="28"/>
          <w:lang w:val="en-US"/>
        </w:rPr>
        <w:t xml:space="preserve"> </w:t>
      </w:r>
      <w:r w:rsidRPr="00811D6B">
        <w:rPr>
          <w:rFonts w:ascii="Times New Roman" w:hAnsi="Times New Roman" w:cs="Times New Roman"/>
          <w:sz w:val="28"/>
          <w:szCs w:val="28"/>
        </w:rPr>
        <w:t>электронный</w:t>
      </w:r>
      <w:r w:rsidRPr="00811D6B">
        <w:rPr>
          <w:rFonts w:ascii="Times New Roman" w:hAnsi="Times New Roman" w:cs="Times New Roman"/>
          <w:sz w:val="28"/>
          <w:szCs w:val="28"/>
          <w:lang w:val="en-US"/>
        </w:rPr>
        <w:t xml:space="preserve"> // National Bureau of Economic Research: [</w:t>
      </w:r>
      <w:r w:rsidRPr="00811D6B">
        <w:rPr>
          <w:rFonts w:ascii="Times New Roman" w:hAnsi="Times New Roman" w:cs="Times New Roman"/>
          <w:sz w:val="28"/>
          <w:szCs w:val="28"/>
        </w:rPr>
        <w:t>сайт</w:t>
      </w:r>
      <w:r w:rsidRPr="00811D6B">
        <w:rPr>
          <w:rFonts w:ascii="Times New Roman" w:hAnsi="Times New Roman" w:cs="Times New Roman"/>
          <w:sz w:val="28"/>
          <w:szCs w:val="28"/>
          <w:lang w:val="en-US"/>
        </w:rPr>
        <w:t xml:space="preserve">]. — URL: [URL </w:t>
      </w:r>
      <w:r w:rsidRPr="00811D6B">
        <w:rPr>
          <w:rFonts w:ascii="Times New Roman" w:hAnsi="Times New Roman" w:cs="Times New Roman"/>
          <w:sz w:val="28"/>
          <w:szCs w:val="28"/>
        </w:rPr>
        <w:t>статьи</w:t>
      </w:r>
      <w:r w:rsidRPr="00811D6B">
        <w:rPr>
          <w:rFonts w:ascii="Times New Roman" w:hAnsi="Times New Roman" w:cs="Times New Roman"/>
          <w:sz w:val="28"/>
          <w:szCs w:val="28"/>
          <w:lang w:val="en-US"/>
        </w:rPr>
        <w:t>] (</w:t>
      </w:r>
      <w:r w:rsidRPr="00811D6B">
        <w:rPr>
          <w:rFonts w:ascii="Times New Roman" w:hAnsi="Times New Roman" w:cs="Times New Roman"/>
          <w:sz w:val="28"/>
          <w:szCs w:val="28"/>
        </w:rPr>
        <w:t>дата</w:t>
      </w:r>
      <w:r w:rsidRPr="00811D6B">
        <w:rPr>
          <w:rFonts w:ascii="Times New Roman" w:hAnsi="Times New Roman" w:cs="Times New Roman"/>
          <w:sz w:val="28"/>
          <w:szCs w:val="28"/>
          <w:lang w:val="en-US"/>
        </w:rPr>
        <w:t xml:space="preserve"> </w:t>
      </w:r>
      <w:r w:rsidRPr="00811D6B">
        <w:rPr>
          <w:rFonts w:ascii="Times New Roman" w:hAnsi="Times New Roman" w:cs="Times New Roman"/>
          <w:sz w:val="28"/>
          <w:szCs w:val="28"/>
        </w:rPr>
        <w:t>обращения</w:t>
      </w:r>
      <w:r w:rsidRPr="00811D6B">
        <w:rPr>
          <w:rFonts w:ascii="Times New Roman" w:hAnsi="Times New Roman" w:cs="Times New Roman"/>
          <w:sz w:val="28"/>
          <w:szCs w:val="28"/>
          <w:lang w:val="en-US"/>
        </w:rPr>
        <w:t>: 14.05.2026).</w:t>
      </w:r>
    </w:p>
    <w:p w14:paraId="0ED25B84" w14:textId="77777777" w:rsidR="00C1331A" w:rsidRPr="00811D6B" w:rsidRDefault="00C1331A" w:rsidP="000905BB">
      <w:pPr>
        <w:numPr>
          <w:ilvl w:val="0"/>
          <w:numId w:val="3"/>
        </w:numPr>
        <w:ind w:firstLine="709"/>
        <w:jc w:val="both"/>
        <w:rPr>
          <w:rFonts w:ascii="Times New Roman" w:hAnsi="Times New Roman" w:cs="Times New Roman"/>
          <w:sz w:val="28"/>
          <w:szCs w:val="28"/>
          <w:lang w:val="en-US"/>
        </w:rPr>
      </w:pPr>
      <w:r w:rsidRPr="00811D6B">
        <w:rPr>
          <w:rFonts w:ascii="Times New Roman" w:hAnsi="Times New Roman" w:cs="Times New Roman"/>
          <w:sz w:val="28"/>
          <w:szCs w:val="28"/>
          <w:lang w:val="en-US"/>
        </w:rPr>
        <w:lastRenderedPageBreak/>
        <w:t xml:space="preserve">Woodland, A. Taxation, Pensions, and Demographic Change / A. Woodland. — </w:t>
      </w:r>
      <w:proofErr w:type="gramStart"/>
      <w:r w:rsidRPr="00811D6B">
        <w:rPr>
          <w:rFonts w:ascii="Times New Roman" w:hAnsi="Times New Roman" w:cs="Times New Roman"/>
          <w:sz w:val="28"/>
          <w:szCs w:val="28"/>
        </w:rPr>
        <w:t>Текст</w:t>
      </w:r>
      <w:r w:rsidRPr="00811D6B">
        <w:rPr>
          <w:rFonts w:ascii="Times New Roman" w:hAnsi="Times New Roman" w:cs="Times New Roman"/>
          <w:sz w:val="28"/>
          <w:szCs w:val="28"/>
          <w:lang w:val="en-US"/>
        </w:rPr>
        <w:t xml:space="preserve"> :</w:t>
      </w:r>
      <w:proofErr w:type="gramEnd"/>
      <w:r w:rsidRPr="00811D6B">
        <w:rPr>
          <w:rFonts w:ascii="Times New Roman" w:hAnsi="Times New Roman" w:cs="Times New Roman"/>
          <w:sz w:val="28"/>
          <w:szCs w:val="28"/>
          <w:lang w:val="en-US"/>
        </w:rPr>
        <w:t xml:space="preserve"> </w:t>
      </w:r>
      <w:r w:rsidRPr="00811D6B">
        <w:rPr>
          <w:rFonts w:ascii="Times New Roman" w:hAnsi="Times New Roman" w:cs="Times New Roman"/>
          <w:sz w:val="28"/>
          <w:szCs w:val="28"/>
        </w:rPr>
        <w:t>непосредственный</w:t>
      </w:r>
      <w:r w:rsidRPr="00811D6B">
        <w:rPr>
          <w:rFonts w:ascii="Times New Roman" w:hAnsi="Times New Roman" w:cs="Times New Roman"/>
          <w:sz w:val="28"/>
          <w:szCs w:val="28"/>
          <w:lang w:val="en-US"/>
        </w:rPr>
        <w:t xml:space="preserve"> // Economics of Population Aging / J. Piggott, A. Woodland. — North-Holland, 2021. — </w:t>
      </w:r>
      <w:r w:rsidRPr="00811D6B">
        <w:rPr>
          <w:rFonts w:ascii="Times New Roman" w:hAnsi="Times New Roman" w:cs="Times New Roman"/>
          <w:sz w:val="28"/>
          <w:szCs w:val="28"/>
        </w:rPr>
        <w:t>Т</w:t>
      </w:r>
      <w:r w:rsidRPr="00811D6B">
        <w:rPr>
          <w:rFonts w:ascii="Times New Roman" w:hAnsi="Times New Roman" w:cs="Times New Roman"/>
          <w:sz w:val="28"/>
          <w:szCs w:val="28"/>
          <w:lang w:val="en-US"/>
        </w:rPr>
        <w:t xml:space="preserve">. 1A. — </w:t>
      </w:r>
      <w:r w:rsidRPr="00811D6B">
        <w:rPr>
          <w:rFonts w:ascii="Times New Roman" w:hAnsi="Times New Roman" w:cs="Times New Roman"/>
          <w:sz w:val="28"/>
          <w:szCs w:val="28"/>
        </w:rPr>
        <w:t>С</w:t>
      </w:r>
      <w:r w:rsidRPr="00811D6B">
        <w:rPr>
          <w:rFonts w:ascii="Times New Roman" w:hAnsi="Times New Roman" w:cs="Times New Roman"/>
          <w:sz w:val="28"/>
          <w:szCs w:val="28"/>
          <w:lang w:val="en-US"/>
        </w:rPr>
        <w:t>. 713–780.</w:t>
      </w:r>
    </w:p>
    <w:p w14:paraId="370D8A34" w14:textId="77777777" w:rsidR="00C1331A" w:rsidRPr="00811D6B" w:rsidRDefault="00C1331A" w:rsidP="000905BB">
      <w:pPr>
        <w:numPr>
          <w:ilvl w:val="0"/>
          <w:numId w:val="3"/>
        </w:numPr>
        <w:ind w:firstLine="709"/>
        <w:jc w:val="both"/>
        <w:rPr>
          <w:rFonts w:ascii="Times New Roman" w:hAnsi="Times New Roman" w:cs="Times New Roman"/>
          <w:sz w:val="28"/>
          <w:szCs w:val="28"/>
        </w:rPr>
      </w:pPr>
      <w:proofErr w:type="spellStart"/>
      <w:r w:rsidRPr="00811D6B">
        <w:rPr>
          <w:rFonts w:ascii="Times New Roman" w:hAnsi="Times New Roman" w:cs="Times New Roman"/>
          <w:sz w:val="28"/>
          <w:szCs w:val="28"/>
        </w:rPr>
        <w:t>Эйджинг</w:t>
      </w:r>
      <w:proofErr w:type="spellEnd"/>
      <w:r w:rsidRPr="00811D6B">
        <w:rPr>
          <w:rFonts w:ascii="Times New Roman" w:hAnsi="Times New Roman" w:cs="Times New Roman"/>
          <w:sz w:val="28"/>
          <w:szCs w:val="28"/>
        </w:rPr>
        <w:t xml:space="preserve"> навсегда: как старение населения влияет на экономику. — </w:t>
      </w:r>
      <w:proofErr w:type="gramStart"/>
      <w:r w:rsidRPr="00811D6B">
        <w:rPr>
          <w:rFonts w:ascii="Times New Roman" w:hAnsi="Times New Roman" w:cs="Times New Roman"/>
          <w:sz w:val="28"/>
          <w:szCs w:val="28"/>
        </w:rPr>
        <w:t>Текст :</w:t>
      </w:r>
      <w:proofErr w:type="gramEnd"/>
      <w:r w:rsidRPr="00811D6B">
        <w:rPr>
          <w:rFonts w:ascii="Times New Roman" w:hAnsi="Times New Roman" w:cs="Times New Roman"/>
          <w:sz w:val="28"/>
          <w:szCs w:val="28"/>
        </w:rPr>
        <w:t xml:space="preserve"> электронный // HSE University: [сайт]. — URL: [URL статьи] (дата обращения: 14.05.2026).</w:t>
      </w:r>
    </w:p>
    <w:p w14:paraId="1D7BD006" w14:textId="4FA75717" w:rsidR="00C1331A" w:rsidRPr="00811D6B" w:rsidRDefault="00C1331A" w:rsidP="000905BB">
      <w:pPr>
        <w:numPr>
          <w:ilvl w:val="0"/>
          <w:numId w:val="3"/>
        </w:numPr>
        <w:ind w:firstLine="709"/>
        <w:jc w:val="both"/>
        <w:rPr>
          <w:rFonts w:ascii="Times New Roman" w:hAnsi="Times New Roman" w:cs="Times New Roman"/>
          <w:sz w:val="28"/>
          <w:szCs w:val="28"/>
        </w:rPr>
      </w:pPr>
      <w:r w:rsidRPr="00811D6B">
        <w:rPr>
          <w:rFonts w:ascii="Times New Roman" w:hAnsi="Times New Roman" w:cs="Times New Roman"/>
          <w:sz w:val="28"/>
          <w:szCs w:val="28"/>
        </w:rPr>
        <w:t xml:space="preserve">International </w:t>
      </w:r>
      <w:proofErr w:type="spellStart"/>
      <w:r w:rsidRPr="00811D6B">
        <w:rPr>
          <w:rFonts w:ascii="Times New Roman" w:hAnsi="Times New Roman" w:cs="Times New Roman"/>
          <w:sz w:val="28"/>
          <w:szCs w:val="28"/>
        </w:rPr>
        <w:t>Monetary</w:t>
      </w:r>
      <w:proofErr w:type="spellEnd"/>
      <w:r w:rsidRPr="00811D6B">
        <w:rPr>
          <w:rFonts w:ascii="Times New Roman" w:hAnsi="Times New Roman" w:cs="Times New Roman"/>
          <w:sz w:val="28"/>
          <w:szCs w:val="28"/>
        </w:rPr>
        <w:t xml:space="preserve"> Fund (IMF). — </w:t>
      </w:r>
      <w:proofErr w:type="gramStart"/>
      <w:r w:rsidRPr="00811D6B">
        <w:rPr>
          <w:rFonts w:ascii="Times New Roman" w:hAnsi="Times New Roman" w:cs="Times New Roman"/>
          <w:sz w:val="28"/>
          <w:szCs w:val="28"/>
        </w:rPr>
        <w:t>Текст :</w:t>
      </w:r>
      <w:proofErr w:type="gramEnd"/>
      <w:r w:rsidRPr="00811D6B">
        <w:rPr>
          <w:rFonts w:ascii="Times New Roman" w:hAnsi="Times New Roman" w:cs="Times New Roman"/>
          <w:sz w:val="28"/>
          <w:szCs w:val="28"/>
        </w:rPr>
        <w:t xml:space="preserve"> электронный // IMF: [сайт]. — (дата обращения: 14.05.2026).</w:t>
      </w:r>
    </w:p>
    <w:p w14:paraId="31E83592" w14:textId="31316974" w:rsidR="00C1331A" w:rsidRPr="00811D6B" w:rsidRDefault="00C1331A" w:rsidP="000905BB">
      <w:pPr>
        <w:numPr>
          <w:ilvl w:val="0"/>
          <w:numId w:val="3"/>
        </w:numPr>
        <w:ind w:firstLine="709"/>
        <w:jc w:val="both"/>
        <w:rPr>
          <w:rFonts w:ascii="Times New Roman" w:hAnsi="Times New Roman" w:cs="Times New Roman"/>
          <w:sz w:val="28"/>
          <w:szCs w:val="28"/>
          <w:lang w:val="en-US"/>
        </w:rPr>
      </w:pPr>
      <w:r w:rsidRPr="00811D6B">
        <w:rPr>
          <w:rFonts w:ascii="Times New Roman" w:hAnsi="Times New Roman" w:cs="Times New Roman"/>
          <w:sz w:val="28"/>
          <w:szCs w:val="28"/>
          <w:lang w:val="en-US"/>
        </w:rPr>
        <w:t xml:space="preserve">Research Institute for Economics of Aging. — </w:t>
      </w:r>
      <w:proofErr w:type="gramStart"/>
      <w:r w:rsidRPr="00811D6B">
        <w:rPr>
          <w:rFonts w:ascii="Times New Roman" w:hAnsi="Times New Roman" w:cs="Times New Roman"/>
          <w:sz w:val="28"/>
          <w:szCs w:val="28"/>
        </w:rPr>
        <w:t>Текст</w:t>
      </w:r>
      <w:r w:rsidRPr="00811D6B">
        <w:rPr>
          <w:rFonts w:ascii="Times New Roman" w:hAnsi="Times New Roman" w:cs="Times New Roman"/>
          <w:sz w:val="28"/>
          <w:szCs w:val="28"/>
          <w:lang w:val="en-US"/>
        </w:rPr>
        <w:t xml:space="preserve"> :</w:t>
      </w:r>
      <w:proofErr w:type="gramEnd"/>
      <w:r w:rsidRPr="00811D6B">
        <w:rPr>
          <w:rFonts w:ascii="Times New Roman" w:hAnsi="Times New Roman" w:cs="Times New Roman"/>
          <w:sz w:val="28"/>
          <w:szCs w:val="28"/>
          <w:lang w:val="en-US"/>
        </w:rPr>
        <w:t xml:space="preserve"> </w:t>
      </w:r>
      <w:r w:rsidRPr="00811D6B">
        <w:rPr>
          <w:rFonts w:ascii="Times New Roman" w:hAnsi="Times New Roman" w:cs="Times New Roman"/>
          <w:sz w:val="28"/>
          <w:szCs w:val="28"/>
        </w:rPr>
        <w:t>электронный</w:t>
      </w:r>
      <w:r w:rsidRPr="00811D6B">
        <w:rPr>
          <w:rFonts w:ascii="Times New Roman" w:hAnsi="Times New Roman" w:cs="Times New Roman"/>
          <w:sz w:val="28"/>
          <w:szCs w:val="28"/>
          <w:lang w:val="en-US"/>
        </w:rPr>
        <w:t xml:space="preserve"> // WU: [</w:t>
      </w:r>
      <w:r w:rsidRPr="00811D6B">
        <w:rPr>
          <w:rFonts w:ascii="Times New Roman" w:hAnsi="Times New Roman" w:cs="Times New Roman"/>
          <w:sz w:val="28"/>
          <w:szCs w:val="28"/>
        </w:rPr>
        <w:t>сайт</w:t>
      </w:r>
      <w:r w:rsidRPr="00811D6B">
        <w:rPr>
          <w:rFonts w:ascii="Times New Roman" w:hAnsi="Times New Roman" w:cs="Times New Roman"/>
          <w:sz w:val="28"/>
          <w:szCs w:val="28"/>
          <w:lang w:val="en-US"/>
        </w:rPr>
        <w:t>]. — (</w:t>
      </w:r>
      <w:r w:rsidRPr="00811D6B">
        <w:rPr>
          <w:rFonts w:ascii="Times New Roman" w:hAnsi="Times New Roman" w:cs="Times New Roman"/>
          <w:sz w:val="28"/>
          <w:szCs w:val="28"/>
        </w:rPr>
        <w:t>дата</w:t>
      </w:r>
      <w:r w:rsidRPr="00811D6B">
        <w:rPr>
          <w:rFonts w:ascii="Times New Roman" w:hAnsi="Times New Roman" w:cs="Times New Roman"/>
          <w:sz w:val="28"/>
          <w:szCs w:val="28"/>
          <w:lang w:val="en-US"/>
        </w:rPr>
        <w:t xml:space="preserve"> </w:t>
      </w:r>
      <w:r w:rsidRPr="00811D6B">
        <w:rPr>
          <w:rFonts w:ascii="Times New Roman" w:hAnsi="Times New Roman" w:cs="Times New Roman"/>
          <w:sz w:val="28"/>
          <w:szCs w:val="28"/>
        </w:rPr>
        <w:t>обращения</w:t>
      </w:r>
      <w:r w:rsidRPr="00811D6B">
        <w:rPr>
          <w:rFonts w:ascii="Times New Roman" w:hAnsi="Times New Roman" w:cs="Times New Roman"/>
          <w:sz w:val="28"/>
          <w:szCs w:val="28"/>
          <w:lang w:val="en-US"/>
        </w:rPr>
        <w:t>: 14.05.2026).</w:t>
      </w:r>
    </w:p>
    <w:p w14:paraId="63CE922D" w14:textId="47B2C010" w:rsidR="00107942" w:rsidRPr="00093C26" w:rsidRDefault="00C1331A" w:rsidP="00093C26">
      <w:pPr>
        <w:numPr>
          <w:ilvl w:val="0"/>
          <w:numId w:val="3"/>
        </w:numPr>
        <w:ind w:firstLine="709"/>
        <w:jc w:val="both"/>
        <w:rPr>
          <w:rFonts w:ascii="Times New Roman" w:hAnsi="Times New Roman" w:cs="Times New Roman"/>
          <w:sz w:val="28"/>
          <w:szCs w:val="28"/>
          <w:lang w:val="en-US"/>
        </w:rPr>
      </w:pPr>
      <w:r w:rsidRPr="00811D6B">
        <w:rPr>
          <w:rFonts w:ascii="Times New Roman" w:hAnsi="Times New Roman" w:cs="Times New Roman"/>
          <w:sz w:val="28"/>
          <w:szCs w:val="28"/>
          <w:lang w:val="en-US"/>
        </w:rPr>
        <w:t xml:space="preserve">Global Demographic Trends: Consumption, Saving, and International Capital Flows / O. Attanasio, A. Bonfatti, S. Kitao, G. Weber. — </w:t>
      </w:r>
      <w:proofErr w:type="gramStart"/>
      <w:r w:rsidRPr="00811D6B">
        <w:rPr>
          <w:rFonts w:ascii="Times New Roman" w:hAnsi="Times New Roman" w:cs="Times New Roman"/>
          <w:sz w:val="28"/>
          <w:szCs w:val="28"/>
        </w:rPr>
        <w:t>Текст</w:t>
      </w:r>
      <w:r w:rsidRPr="00811D6B">
        <w:rPr>
          <w:rFonts w:ascii="Times New Roman" w:hAnsi="Times New Roman" w:cs="Times New Roman"/>
          <w:sz w:val="28"/>
          <w:szCs w:val="28"/>
          <w:lang w:val="en-US"/>
        </w:rPr>
        <w:t xml:space="preserve"> :</w:t>
      </w:r>
      <w:proofErr w:type="gramEnd"/>
      <w:r w:rsidRPr="00811D6B">
        <w:rPr>
          <w:rFonts w:ascii="Times New Roman" w:hAnsi="Times New Roman" w:cs="Times New Roman"/>
          <w:sz w:val="28"/>
          <w:szCs w:val="28"/>
          <w:lang w:val="en-US"/>
        </w:rPr>
        <w:t xml:space="preserve"> </w:t>
      </w:r>
      <w:r w:rsidRPr="00811D6B">
        <w:rPr>
          <w:rFonts w:ascii="Times New Roman" w:hAnsi="Times New Roman" w:cs="Times New Roman"/>
          <w:sz w:val="28"/>
          <w:szCs w:val="28"/>
        </w:rPr>
        <w:t>непосредственный</w:t>
      </w:r>
      <w:r w:rsidRPr="00811D6B">
        <w:rPr>
          <w:rFonts w:ascii="Times New Roman" w:hAnsi="Times New Roman" w:cs="Times New Roman"/>
          <w:sz w:val="28"/>
          <w:szCs w:val="28"/>
          <w:lang w:val="en-US"/>
        </w:rPr>
        <w:t xml:space="preserve"> // Economics of Population Aging / J. Piggott, A. Woodland. — North-Holland, 2021. — </w:t>
      </w:r>
      <w:r w:rsidRPr="00811D6B">
        <w:rPr>
          <w:rFonts w:ascii="Times New Roman" w:hAnsi="Times New Roman" w:cs="Times New Roman"/>
          <w:sz w:val="28"/>
          <w:szCs w:val="28"/>
        </w:rPr>
        <w:t>Т</w:t>
      </w:r>
      <w:r w:rsidRPr="00811D6B">
        <w:rPr>
          <w:rFonts w:ascii="Times New Roman" w:hAnsi="Times New Roman" w:cs="Times New Roman"/>
          <w:sz w:val="28"/>
          <w:szCs w:val="28"/>
          <w:lang w:val="en-US"/>
        </w:rPr>
        <w:t xml:space="preserve">. 1A. — </w:t>
      </w:r>
      <w:r w:rsidRPr="00811D6B">
        <w:rPr>
          <w:rFonts w:ascii="Times New Roman" w:hAnsi="Times New Roman" w:cs="Times New Roman"/>
          <w:sz w:val="28"/>
          <w:szCs w:val="28"/>
        </w:rPr>
        <w:t>С</w:t>
      </w:r>
      <w:r w:rsidRPr="00811D6B">
        <w:rPr>
          <w:rFonts w:ascii="Times New Roman" w:hAnsi="Times New Roman" w:cs="Times New Roman"/>
          <w:sz w:val="28"/>
          <w:szCs w:val="28"/>
          <w:lang w:val="en-US"/>
        </w:rPr>
        <w:t>. 179–230.</w:t>
      </w:r>
    </w:p>
    <w:sectPr w:rsidR="00107942" w:rsidRPr="00093C26" w:rsidSect="000905BB">
      <w:headerReference w:type="default"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6E819" w14:textId="77777777" w:rsidR="00AE7D50" w:rsidRDefault="00AE7D50" w:rsidP="003F5EC0">
      <w:pPr>
        <w:spacing w:after="0" w:line="240" w:lineRule="auto"/>
      </w:pPr>
      <w:r>
        <w:separator/>
      </w:r>
    </w:p>
  </w:endnote>
  <w:endnote w:type="continuationSeparator" w:id="0">
    <w:p w14:paraId="4915F506" w14:textId="77777777" w:rsidR="00AE7D50" w:rsidRDefault="00AE7D50" w:rsidP="003F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812067"/>
      <w:docPartObj>
        <w:docPartGallery w:val="Page Numbers (Bottom of Page)"/>
        <w:docPartUnique/>
      </w:docPartObj>
    </w:sdtPr>
    <w:sdtContent>
      <w:p w14:paraId="116DF2DB" w14:textId="1136E477" w:rsidR="003662B7" w:rsidRDefault="003662B7">
        <w:pPr>
          <w:pStyle w:val="ae"/>
          <w:jc w:val="center"/>
        </w:pPr>
        <w:r>
          <w:fldChar w:fldCharType="begin"/>
        </w:r>
        <w:r>
          <w:instrText>PAGE   \* MERGEFORMAT</w:instrText>
        </w:r>
        <w:r>
          <w:fldChar w:fldCharType="separate"/>
        </w:r>
        <w:r>
          <w:t>2</w:t>
        </w:r>
        <w:r>
          <w:fldChar w:fldCharType="end"/>
        </w:r>
      </w:p>
    </w:sdtContent>
  </w:sdt>
  <w:p w14:paraId="2728415A" w14:textId="77777777" w:rsidR="003662B7" w:rsidRDefault="003662B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FA7B6" w14:textId="77777777" w:rsidR="00AE7D50" w:rsidRDefault="00AE7D50" w:rsidP="003F5EC0">
      <w:pPr>
        <w:spacing w:after="0" w:line="240" w:lineRule="auto"/>
      </w:pPr>
      <w:r>
        <w:separator/>
      </w:r>
    </w:p>
  </w:footnote>
  <w:footnote w:type="continuationSeparator" w:id="0">
    <w:p w14:paraId="5C9B0ABF" w14:textId="77777777" w:rsidR="00AE7D50" w:rsidRDefault="00AE7D50" w:rsidP="003F5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CDAEA" w14:textId="5B376A35" w:rsidR="003F5EC0" w:rsidRPr="00753679" w:rsidRDefault="00753679" w:rsidP="00753679">
    <w:pPr>
      <w:pStyle w:val="ac"/>
      <w:jc w:val="right"/>
      <w:rPr>
        <w:rFonts w:ascii="Times New Roman" w:hAnsi="Times New Roman" w:cs="Times New Roman"/>
        <w:sz w:val="28"/>
        <w:szCs w:val="28"/>
      </w:rPr>
    </w:pPr>
    <w:r>
      <w:rPr>
        <w:rFonts w:ascii="Times New Roman" w:hAnsi="Times New Roman" w:cs="Times New Roman"/>
        <w:noProof/>
        <w:sz w:val="28"/>
        <w:szCs w:val="28"/>
        <w:lang w:val="en-US"/>
      </w:rPr>
      <w:drawing>
        <wp:anchor distT="0" distB="0" distL="114300" distR="114300" simplePos="0" relativeHeight="251658240" behindDoc="1" locked="0" layoutInCell="1" allowOverlap="1" wp14:anchorId="246A871F" wp14:editId="365A8C55">
          <wp:simplePos x="0" y="0"/>
          <wp:positionH relativeFrom="column">
            <wp:posOffset>-3810</wp:posOffset>
          </wp:positionH>
          <wp:positionV relativeFrom="paragraph">
            <wp:posOffset>-1905</wp:posOffset>
          </wp:positionV>
          <wp:extent cx="1339850" cy="335915"/>
          <wp:effectExtent l="0" t="0" r="0" b="6985"/>
          <wp:wrapTight wrapText="bothSides">
            <wp:wrapPolygon edited="0">
              <wp:start x="614" y="0"/>
              <wp:lineTo x="0" y="8575"/>
              <wp:lineTo x="0" y="14699"/>
              <wp:lineTo x="614" y="20824"/>
              <wp:lineTo x="21191" y="20824"/>
              <wp:lineTo x="21191" y="9800"/>
              <wp:lineTo x="20883" y="0"/>
              <wp:lineTo x="614" y="0"/>
            </wp:wrapPolygon>
          </wp:wrapTight>
          <wp:docPr id="1080413276" name="Рисунок 1" descr="Изображение выглядит как снимок экрана, Графика, графический дизайн, Шрифт&#10;&#10;Автоматически созданное описание">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13276" name="Рисунок 1" descr="Изображение выглядит как снимок экрана, Графика, графический дизайн, Шрифт&#10;&#10;Автоматически созданное описание">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339850" cy="335915"/>
                  </a:xfrm>
                  <a:prstGeom prst="rect">
                    <a:avLst/>
                  </a:prstGeom>
                </pic:spPr>
              </pic:pic>
            </a:graphicData>
          </a:graphic>
          <wp14:sizeRelH relativeFrom="page">
            <wp14:pctWidth>0</wp14:pctWidth>
          </wp14:sizeRelH>
          <wp14:sizeRelV relativeFrom="page">
            <wp14:pctHeight>0</wp14:pctHeight>
          </wp14:sizeRelV>
        </wp:anchor>
      </w:drawing>
    </w:r>
    <w:hyperlink r:id="rId3" w:history="1">
      <w:r w:rsidR="003F5EC0" w:rsidRPr="00F55CDD">
        <w:rPr>
          <w:rStyle w:val="af0"/>
          <w:rFonts w:ascii="Times New Roman" w:hAnsi="Times New Roman" w:cs="Times New Roman"/>
          <w:sz w:val="28"/>
          <w:szCs w:val="28"/>
        </w:rPr>
        <w:t xml:space="preserve">Наука и образование </w:t>
      </w:r>
      <w:r w:rsidR="003F5EC0" w:rsidRPr="00F55CDD">
        <w:rPr>
          <w:rStyle w:val="af0"/>
          <w:rFonts w:ascii="Times New Roman" w:hAnsi="Times New Roman" w:cs="Times New Roman"/>
          <w:sz w:val="28"/>
          <w:szCs w:val="28"/>
          <w:lang w:val="en-US"/>
        </w:rPr>
        <w:t>ON</w:t>
      </w:r>
      <w:r w:rsidR="003F5EC0" w:rsidRPr="00753679">
        <w:rPr>
          <w:rStyle w:val="af0"/>
          <w:rFonts w:ascii="Times New Roman" w:hAnsi="Times New Roman" w:cs="Times New Roman"/>
          <w:sz w:val="28"/>
          <w:szCs w:val="28"/>
        </w:rPr>
        <w:t>-</w:t>
      </w:r>
      <w:r w:rsidR="003F5EC0" w:rsidRPr="00F55CDD">
        <w:rPr>
          <w:rStyle w:val="af0"/>
          <w:rFonts w:ascii="Times New Roman" w:hAnsi="Times New Roman" w:cs="Times New Roman"/>
          <w:sz w:val="28"/>
          <w:szCs w:val="28"/>
          <w:lang w:val="en-US"/>
        </w:rPr>
        <w:t>LINE</w:t>
      </w:r>
    </w:hyperlink>
  </w:p>
  <w:p w14:paraId="4CBA1E79" w14:textId="77777777" w:rsidR="00F55CDD" w:rsidRPr="00753679" w:rsidRDefault="00F55CDD">
    <w:pPr>
      <w:pStyle w:val="ac"/>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15432"/>
    <w:multiLevelType w:val="multilevel"/>
    <w:tmpl w:val="76B6A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6A00E1"/>
    <w:multiLevelType w:val="multilevel"/>
    <w:tmpl w:val="E5E6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837152"/>
    <w:multiLevelType w:val="multilevel"/>
    <w:tmpl w:val="4030C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DD502A"/>
    <w:multiLevelType w:val="multilevel"/>
    <w:tmpl w:val="5EB83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981D44"/>
    <w:multiLevelType w:val="multilevel"/>
    <w:tmpl w:val="BF7C881A"/>
    <w:lvl w:ilvl="0">
      <w:start w:val="1"/>
      <w:numFmt w:val="decimal"/>
      <w:lvlText w:val="%1."/>
      <w:lvlJc w:val="left"/>
      <w:pPr>
        <w:tabs>
          <w:tab w:val="num" w:pos="785"/>
        </w:tabs>
        <w:ind w:left="785"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E217B3"/>
    <w:multiLevelType w:val="multilevel"/>
    <w:tmpl w:val="E7FC3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DA633D"/>
    <w:multiLevelType w:val="multilevel"/>
    <w:tmpl w:val="B5F06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7A3E45"/>
    <w:multiLevelType w:val="multilevel"/>
    <w:tmpl w:val="2B387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813C07"/>
    <w:multiLevelType w:val="multilevel"/>
    <w:tmpl w:val="521A2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9293269">
    <w:abstractNumId w:val="8"/>
  </w:num>
  <w:num w:numId="2" w16cid:durableId="2022391615">
    <w:abstractNumId w:val="0"/>
  </w:num>
  <w:num w:numId="3" w16cid:durableId="276523362">
    <w:abstractNumId w:val="6"/>
  </w:num>
  <w:num w:numId="4" w16cid:durableId="1011835284">
    <w:abstractNumId w:val="7"/>
  </w:num>
  <w:num w:numId="5" w16cid:durableId="1702969802">
    <w:abstractNumId w:val="1"/>
  </w:num>
  <w:num w:numId="6" w16cid:durableId="1783957588">
    <w:abstractNumId w:val="5"/>
  </w:num>
  <w:num w:numId="7" w16cid:durableId="2123646063">
    <w:abstractNumId w:val="2"/>
  </w:num>
  <w:num w:numId="8" w16cid:durableId="1659767574">
    <w:abstractNumId w:val="4"/>
  </w:num>
  <w:num w:numId="9" w16cid:durableId="11282779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1BD"/>
    <w:rsid w:val="00031A37"/>
    <w:rsid w:val="000572AD"/>
    <w:rsid w:val="000905BB"/>
    <w:rsid w:val="00093C26"/>
    <w:rsid w:val="0009776B"/>
    <w:rsid w:val="000A12EE"/>
    <w:rsid w:val="00107942"/>
    <w:rsid w:val="00124FF9"/>
    <w:rsid w:val="00134F2F"/>
    <w:rsid w:val="001A3894"/>
    <w:rsid w:val="001F3ED8"/>
    <w:rsid w:val="00204715"/>
    <w:rsid w:val="0020532B"/>
    <w:rsid w:val="002D14CC"/>
    <w:rsid w:val="003662B7"/>
    <w:rsid w:val="003C7D7F"/>
    <w:rsid w:val="003F5EC0"/>
    <w:rsid w:val="00403C1D"/>
    <w:rsid w:val="004150DF"/>
    <w:rsid w:val="00473563"/>
    <w:rsid w:val="004E3816"/>
    <w:rsid w:val="005230A6"/>
    <w:rsid w:val="005C1411"/>
    <w:rsid w:val="00676EFC"/>
    <w:rsid w:val="006831BD"/>
    <w:rsid w:val="006A3671"/>
    <w:rsid w:val="006E1E7C"/>
    <w:rsid w:val="00753679"/>
    <w:rsid w:val="007C75EA"/>
    <w:rsid w:val="007F5B8D"/>
    <w:rsid w:val="00811D6B"/>
    <w:rsid w:val="008A3B88"/>
    <w:rsid w:val="009576E7"/>
    <w:rsid w:val="00967EF2"/>
    <w:rsid w:val="0097064E"/>
    <w:rsid w:val="009F35E9"/>
    <w:rsid w:val="00A03D6A"/>
    <w:rsid w:val="00AE7D50"/>
    <w:rsid w:val="00C1331A"/>
    <w:rsid w:val="00C16D8B"/>
    <w:rsid w:val="00C20661"/>
    <w:rsid w:val="00C251C8"/>
    <w:rsid w:val="00C60A4A"/>
    <w:rsid w:val="00C91BC2"/>
    <w:rsid w:val="00CB6E16"/>
    <w:rsid w:val="00D230E9"/>
    <w:rsid w:val="00D62DBA"/>
    <w:rsid w:val="00D91EA1"/>
    <w:rsid w:val="00D93B73"/>
    <w:rsid w:val="00DC3001"/>
    <w:rsid w:val="00DD2C56"/>
    <w:rsid w:val="00E66BEA"/>
    <w:rsid w:val="00EA1301"/>
    <w:rsid w:val="00ED02F1"/>
    <w:rsid w:val="00EE6C29"/>
    <w:rsid w:val="00F10326"/>
    <w:rsid w:val="00F55CDD"/>
    <w:rsid w:val="00F87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6D65A"/>
  <w15:chartTrackingRefBased/>
  <w15:docId w15:val="{074F883A-CFD3-4989-A609-B7988B75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styleId="af1">
    <w:name w:val="Unresolved Mention"/>
    <w:basedOn w:val="a0"/>
    <w:uiPriority w:val="99"/>
    <w:semiHidden/>
    <w:unhideWhenUsed/>
    <w:rsid w:val="00F55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eee-science.ru/" TargetMode="External"/><Relationship Id="rId2" Type="http://schemas.openxmlformats.org/officeDocument/2006/relationships/image" Target="media/image1.png"/><Relationship Id="rId1" Type="http://schemas.openxmlformats.org/officeDocument/2006/relationships/hyperlink" Target="https://eee-scienc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36</Pages>
  <Words>10707</Words>
  <Characters>61030</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Скопина</dc:creator>
  <cp:keywords/>
  <dc:description/>
  <cp:lastModifiedBy>sharkovaai@mail.ru</cp:lastModifiedBy>
  <cp:revision>4</cp:revision>
  <cp:lastPrinted>2024-09-19T08:17:00Z</cp:lastPrinted>
  <dcterms:created xsi:type="dcterms:W3CDTF">2026-05-14T17:28:00Z</dcterms:created>
  <dcterms:modified xsi:type="dcterms:W3CDTF">2026-05-14T17:33:00Z</dcterms:modified>
</cp:coreProperties>
</file>