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3D3E" w14:textId="77777777" w:rsidR="002652C0" w:rsidRDefault="002652C0" w:rsidP="002652C0">
      <w:pPr>
        <w:spacing w:after="0" w:line="240" w:lineRule="auto"/>
        <w:jc w:val="center"/>
        <w:rPr>
          <w:rFonts w:ascii="Times New Roman" w:hAnsi="Times New Roman"/>
          <w:sz w:val="28"/>
        </w:rPr>
      </w:pPr>
      <w:r>
        <w:rPr>
          <w:rFonts w:ascii="Times New Roman" w:hAnsi="Times New Roman"/>
          <w:sz w:val="28"/>
        </w:rPr>
        <w:t>ДЕПАРТАМЕНТ ОБРАЗОВАНИЯ И НАУКИ ГОРОДА СЕВАСТОПОЛЯ</w:t>
      </w:r>
    </w:p>
    <w:p w14:paraId="50E02247" w14:textId="77777777" w:rsidR="002652C0" w:rsidRDefault="002652C0" w:rsidP="002652C0">
      <w:pPr>
        <w:spacing w:after="0" w:line="240" w:lineRule="auto"/>
        <w:jc w:val="center"/>
        <w:rPr>
          <w:rFonts w:ascii="Times New Roman" w:hAnsi="Times New Roman"/>
          <w:sz w:val="28"/>
        </w:rPr>
      </w:pPr>
      <w:r>
        <w:rPr>
          <w:rFonts w:ascii="Times New Roman" w:hAnsi="Times New Roman"/>
          <w:sz w:val="28"/>
        </w:rPr>
        <w:t>ГОСУДАРСТВЕННОЕ БЮДЖЕТНОЕ ОБРАЗОВАТЕЛЬНОЕ УЧРЕЖДЕНИЕ</w:t>
      </w:r>
    </w:p>
    <w:p w14:paraId="418FE4D2" w14:textId="77777777" w:rsidR="002652C0" w:rsidRDefault="002652C0" w:rsidP="002652C0">
      <w:pPr>
        <w:spacing w:after="0" w:line="240" w:lineRule="auto"/>
        <w:jc w:val="center"/>
        <w:rPr>
          <w:rFonts w:ascii="Times New Roman" w:hAnsi="Times New Roman"/>
          <w:sz w:val="28"/>
        </w:rPr>
      </w:pPr>
      <w:r>
        <w:rPr>
          <w:rFonts w:ascii="Times New Roman" w:hAnsi="Times New Roman"/>
          <w:sz w:val="28"/>
        </w:rPr>
        <w:t xml:space="preserve">«ЦЕНТР ДОПОЛНИТЕЛЬНОГО ОБРАЗОВАНИЯ </w:t>
      </w:r>
    </w:p>
    <w:p w14:paraId="484A1CC3" w14:textId="77777777" w:rsidR="002652C0" w:rsidRDefault="002652C0" w:rsidP="002652C0">
      <w:pPr>
        <w:spacing w:after="0" w:line="240" w:lineRule="auto"/>
        <w:jc w:val="center"/>
        <w:rPr>
          <w:rFonts w:ascii="Times New Roman" w:hAnsi="Times New Roman"/>
          <w:sz w:val="28"/>
        </w:rPr>
      </w:pPr>
      <w:r>
        <w:rPr>
          <w:rFonts w:ascii="Times New Roman" w:hAnsi="Times New Roman"/>
          <w:sz w:val="28"/>
        </w:rPr>
        <w:t>«МАЛАЯ АКАДЕМИЯ НАУК»</w:t>
      </w:r>
    </w:p>
    <w:p w14:paraId="5E3E41D3" w14:textId="77777777" w:rsidR="002652C0" w:rsidRDefault="002652C0" w:rsidP="002652C0">
      <w:pPr>
        <w:spacing w:after="0" w:line="240" w:lineRule="auto"/>
        <w:ind w:firstLine="567"/>
        <w:jc w:val="center"/>
        <w:rPr>
          <w:rFonts w:ascii="Times New Roman" w:hAnsi="Times New Roman"/>
          <w:sz w:val="28"/>
          <w:szCs w:val="28"/>
        </w:rPr>
      </w:pPr>
      <w:r>
        <w:rPr>
          <w:rFonts w:ascii="Times New Roman" w:hAnsi="Times New Roman"/>
          <w:sz w:val="28"/>
          <w:szCs w:val="28"/>
        </w:rPr>
        <w:t xml:space="preserve">ЦЕНТР ВЫЯВЛЕНИЯ И ПОДДЕРЖКИ ОДАРЕННЫХ ДЕТЕЙ </w:t>
      </w:r>
    </w:p>
    <w:p w14:paraId="15702574" w14:textId="77777777" w:rsidR="002652C0" w:rsidRDefault="002652C0" w:rsidP="002652C0">
      <w:pPr>
        <w:spacing w:after="0" w:line="240" w:lineRule="auto"/>
        <w:ind w:firstLine="567"/>
        <w:jc w:val="center"/>
        <w:rPr>
          <w:rFonts w:ascii="Times New Roman" w:hAnsi="Times New Roman"/>
          <w:sz w:val="28"/>
          <w:szCs w:val="28"/>
        </w:rPr>
      </w:pPr>
      <w:r>
        <w:rPr>
          <w:rFonts w:ascii="Times New Roman" w:hAnsi="Times New Roman"/>
          <w:sz w:val="28"/>
          <w:szCs w:val="28"/>
        </w:rPr>
        <w:t>ГОРОДА СЕВАСТОПОЛЯ «АЛЬТАИР»</w:t>
      </w:r>
    </w:p>
    <w:p w14:paraId="076137EC" w14:textId="75DE918B" w:rsidR="001B3883" w:rsidRDefault="001B3883" w:rsidP="001B3883">
      <w:pPr>
        <w:pStyle w:val="a7"/>
        <w:rPr>
          <w:sz w:val="30"/>
        </w:rPr>
      </w:pPr>
    </w:p>
    <w:p w14:paraId="76827ED9" w14:textId="77777777" w:rsidR="00BA5D45" w:rsidRDefault="00BA5D45" w:rsidP="001B3883">
      <w:pPr>
        <w:pStyle w:val="a7"/>
        <w:rPr>
          <w:sz w:val="30"/>
        </w:rPr>
      </w:pPr>
    </w:p>
    <w:p w14:paraId="5F182E48" w14:textId="3DB479FD" w:rsidR="00607D8A" w:rsidRDefault="00607D8A" w:rsidP="001B3883">
      <w:pPr>
        <w:pStyle w:val="a7"/>
        <w:rPr>
          <w:sz w:val="30"/>
        </w:rPr>
      </w:pPr>
    </w:p>
    <w:p w14:paraId="4FB8C616" w14:textId="77777777" w:rsidR="00607D8A" w:rsidRDefault="00607D8A" w:rsidP="001B3883">
      <w:pPr>
        <w:pStyle w:val="a7"/>
        <w:rPr>
          <w:sz w:val="30"/>
        </w:rPr>
      </w:pPr>
    </w:p>
    <w:p w14:paraId="37AB17E6" w14:textId="77777777" w:rsidR="001B3883" w:rsidRDefault="001B3883" w:rsidP="001B3883">
      <w:pPr>
        <w:pStyle w:val="a7"/>
        <w:rPr>
          <w:sz w:val="30"/>
        </w:rPr>
      </w:pPr>
    </w:p>
    <w:p w14:paraId="39C0B11D" w14:textId="7EEEAAEC" w:rsidR="001B3883" w:rsidRPr="00497EF4" w:rsidRDefault="001B3883" w:rsidP="001B3883">
      <w:pPr>
        <w:pStyle w:val="1"/>
        <w:spacing w:before="203"/>
        <w:ind w:left="567" w:right="783" w:firstLine="24"/>
        <w:jc w:val="center"/>
        <w:rPr>
          <w:rFonts w:ascii="Times New Roman" w:hAnsi="Times New Roman" w:cs="Times New Roman"/>
          <w:color w:val="000000" w:themeColor="text1"/>
        </w:rPr>
      </w:pPr>
      <w:r w:rsidRPr="001B3883">
        <w:rPr>
          <w:rFonts w:ascii="Times New Roman" w:hAnsi="Times New Roman" w:cs="Times New Roman"/>
          <w:color w:val="000000" w:themeColor="text1"/>
        </w:rPr>
        <w:t xml:space="preserve">КОНТРОЛЬ КАЧЕСТВА МОЛОЧНЫХ СМЕСЕЙ ДЛЯ ДЕТСКОГО ПИТАНИЯ, </w:t>
      </w:r>
      <w:r w:rsidRPr="00497EF4">
        <w:rPr>
          <w:rFonts w:ascii="Times New Roman" w:hAnsi="Times New Roman" w:cs="Times New Roman"/>
          <w:color w:val="000000" w:themeColor="text1"/>
        </w:rPr>
        <w:t>ИССЛЕДОВАНИЕ</w:t>
      </w:r>
      <w:r w:rsidRPr="001B3883">
        <w:rPr>
          <w:rFonts w:ascii="Times New Roman" w:hAnsi="Times New Roman" w:cs="Times New Roman"/>
          <w:color w:val="000000" w:themeColor="text1"/>
        </w:rPr>
        <w:t xml:space="preserve"> БЕЗОПАСНОСТИ ИХ СОСТАВА</w:t>
      </w:r>
    </w:p>
    <w:p w14:paraId="30578838" w14:textId="77777777" w:rsidR="001B3883" w:rsidRPr="00497EF4" w:rsidRDefault="001B3883" w:rsidP="001B3883">
      <w:pPr>
        <w:pStyle w:val="a7"/>
        <w:ind w:left="567" w:firstLine="24"/>
        <w:jc w:val="center"/>
        <w:rPr>
          <w:b/>
          <w:color w:val="000000" w:themeColor="text1"/>
          <w:sz w:val="30"/>
        </w:rPr>
      </w:pPr>
    </w:p>
    <w:p w14:paraId="2911884A" w14:textId="77777777" w:rsidR="001B3883" w:rsidRDefault="001B3883" w:rsidP="001B3883">
      <w:pPr>
        <w:pStyle w:val="a7"/>
        <w:rPr>
          <w:b/>
          <w:sz w:val="30"/>
        </w:rPr>
      </w:pPr>
    </w:p>
    <w:p w14:paraId="20A63E59" w14:textId="77777777" w:rsidR="001B3883" w:rsidRDefault="001B3883" w:rsidP="001B3883">
      <w:pPr>
        <w:pStyle w:val="a7"/>
        <w:rPr>
          <w:b/>
          <w:sz w:val="30"/>
        </w:rPr>
      </w:pPr>
    </w:p>
    <w:p w14:paraId="24B2B067" w14:textId="77777777" w:rsidR="001B3883" w:rsidRDefault="001B3883" w:rsidP="001B3883">
      <w:pPr>
        <w:pStyle w:val="a7"/>
        <w:rPr>
          <w:b/>
          <w:sz w:val="30"/>
        </w:rPr>
      </w:pPr>
    </w:p>
    <w:p w14:paraId="7626319C" w14:textId="77777777" w:rsidR="001B3883" w:rsidRDefault="001B3883" w:rsidP="001B3883">
      <w:pPr>
        <w:pStyle w:val="a7"/>
        <w:rPr>
          <w:b/>
          <w:sz w:val="30"/>
        </w:rPr>
      </w:pPr>
    </w:p>
    <w:p w14:paraId="324A37D7" w14:textId="77777777" w:rsidR="001B3883" w:rsidRDefault="001B3883" w:rsidP="001B3883">
      <w:pPr>
        <w:pStyle w:val="a7"/>
        <w:rPr>
          <w:b/>
          <w:sz w:val="44"/>
        </w:rPr>
      </w:pPr>
    </w:p>
    <w:p w14:paraId="644D0AD8" w14:textId="77777777" w:rsidR="001B3883" w:rsidRPr="009C1415" w:rsidRDefault="001B3883" w:rsidP="001B3883">
      <w:pPr>
        <w:spacing w:line="322" w:lineRule="exact"/>
        <w:ind w:left="4536"/>
        <w:jc w:val="both"/>
        <w:rPr>
          <w:rFonts w:ascii="Times New Roman" w:hAnsi="Times New Roman" w:cs="Times New Roman"/>
          <w:b/>
          <w:sz w:val="28"/>
        </w:rPr>
      </w:pPr>
      <w:r w:rsidRPr="009C1415">
        <w:rPr>
          <w:rFonts w:ascii="Times New Roman" w:hAnsi="Times New Roman" w:cs="Times New Roman"/>
          <w:b/>
          <w:sz w:val="28"/>
        </w:rPr>
        <w:t>Работу</w:t>
      </w:r>
      <w:r w:rsidRPr="009C1415">
        <w:rPr>
          <w:rFonts w:ascii="Times New Roman" w:hAnsi="Times New Roman" w:cs="Times New Roman"/>
          <w:b/>
          <w:spacing w:val="-5"/>
          <w:sz w:val="28"/>
        </w:rPr>
        <w:t xml:space="preserve"> </w:t>
      </w:r>
      <w:r w:rsidRPr="009C1415">
        <w:rPr>
          <w:rFonts w:ascii="Times New Roman" w:hAnsi="Times New Roman" w:cs="Times New Roman"/>
          <w:b/>
          <w:sz w:val="28"/>
        </w:rPr>
        <w:t>выполнила:</w:t>
      </w:r>
    </w:p>
    <w:p w14:paraId="7AA5F534" w14:textId="62C4C2D4" w:rsidR="001B3883" w:rsidRDefault="0063490D" w:rsidP="001B3883">
      <w:pPr>
        <w:pStyle w:val="a7"/>
        <w:ind w:left="4536" w:right="253"/>
        <w:jc w:val="both"/>
      </w:pPr>
      <w:r w:rsidRPr="0063490D">
        <w:t>Марова Алина</w:t>
      </w:r>
      <w:r w:rsidR="001B3883" w:rsidRPr="0063490D">
        <w:t>,</w:t>
      </w:r>
    </w:p>
    <w:p w14:paraId="4BBCCBF1" w14:textId="77777777" w:rsidR="001B3883" w:rsidRDefault="001B3883" w:rsidP="001B3883">
      <w:pPr>
        <w:pStyle w:val="a7"/>
        <w:ind w:left="4536" w:right="253"/>
        <w:jc w:val="both"/>
      </w:pPr>
      <w:r>
        <w:t>учащаяся творческого объединения</w:t>
      </w:r>
    </w:p>
    <w:p w14:paraId="24E8C6BA" w14:textId="77777777" w:rsidR="001B3883" w:rsidRDefault="001B3883" w:rsidP="001B3883">
      <w:pPr>
        <w:pStyle w:val="a7"/>
        <w:spacing w:line="321" w:lineRule="exact"/>
        <w:ind w:left="4536"/>
        <w:jc w:val="both"/>
      </w:pPr>
      <w:r>
        <w:rPr>
          <w:spacing w:val="-1"/>
        </w:rPr>
        <w:t>«Экспериментальная</w:t>
      </w:r>
      <w:r>
        <w:rPr>
          <w:spacing w:val="-15"/>
        </w:rPr>
        <w:t xml:space="preserve"> </w:t>
      </w:r>
      <w:r>
        <w:t>химия»,</w:t>
      </w:r>
      <w:r>
        <w:rPr>
          <w:spacing w:val="-11"/>
        </w:rPr>
        <w:t xml:space="preserve"> </w:t>
      </w:r>
      <w:r>
        <w:t>ГБОУ</w:t>
      </w:r>
      <w:r>
        <w:rPr>
          <w:spacing w:val="-15"/>
        </w:rPr>
        <w:t xml:space="preserve"> </w:t>
      </w:r>
      <w:r>
        <w:t>ЦДО</w:t>
      </w:r>
    </w:p>
    <w:p w14:paraId="111C8FCF" w14:textId="77777777" w:rsidR="001B3883" w:rsidRPr="00497EF4" w:rsidRDefault="001B3883" w:rsidP="001B3883">
      <w:pPr>
        <w:pStyle w:val="a7"/>
        <w:ind w:left="4536" w:right="248"/>
        <w:jc w:val="both"/>
        <w:rPr>
          <w:color w:val="000000" w:themeColor="text1"/>
        </w:rPr>
      </w:pPr>
      <w:r>
        <w:t>«Малая</w:t>
      </w:r>
      <w:r>
        <w:rPr>
          <w:spacing w:val="1"/>
        </w:rPr>
        <w:t xml:space="preserve"> </w:t>
      </w:r>
      <w:r>
        <w:t>академия</w:t>
      </w:r>
      <w:r>
        <w:rPr>
          <w:spacing w:val="1"/>
        </w:rPr>
        <w:t xml:space="preserve"> </w:t>
      </w:r>
      <w:r>
        <w:t>наук»,</w:t>
      </w:r>
      <w:r>
        <w:rPr>
          <w:spacing w:val="1"/>
        </w:rPr>
        <w:t xml:space="preserve"> </w:t>
      </w:r>
      <w:r>
        <w:t>лицей-</w:t>
      </w:r>
      <w:r>
        <w:rPr>
          <w:spacing w:val="1"/>
        </w:rPr>
        <w:t xml:space="preserve"> </w:t>
      </w:r>
      <w:r>
        <w:t xml:space="preserve">предуниверсарий ФГАОУ ВО </w:t>
      </w:r>
      <w:r w:rsidRPr="00497EF4">
        <w:rPr>
          <w:color w:val="000000" w:themeColor="text1"/>
        </w:rPr>
        <w:t>СевГУ, 10</w:t>
      </w:r>
      <w:r w:rsidRPr="00497EF4">
        <w:rPr>
          <w:color w:val="000000" w:themeColor="text1"/>
          <w:spacing w:val="1"/>
        </w:rPr>
        <w:t xml:space="preserve"> </w:t>
      </w:r>
      <w:r>
        <w:rPr>
          <w:color w:val="000000" w:themeColor="text1"/>
          <w:spacing w:val="1"/>
        </w:rPr>
        <w:t xml:space="preserve">Е </w:t>
      </w:r>
      <w:r w:rsidRPr="00497EF4">
        <w:rPr>
          <w:color w:val="000000" w:themeColor="text1"/>
        </w:rPr>
        <w:t>класс;</w:t>
      </w:r>
    </w:p>
    <w:p w14:paraId="0FC5C18F" w14:textId="77777777" w:rsidR="001B3883" w:rsidRPr="00497EF4" w:rsidRDefault="001B3883" w:rsidP="001B3883">
      <w:pPr>
        <w:pStyle w:val="1"/>
        <w:spacing w:before="1" w:line="322" w:lineRule="exact"/>
        <w:ind w:left="4536"/>
        <w:rPr>
          <w:rFonts w:ascii="Times New Roman" w:hAnsi="Times New Roman" w:cs="Times New Roman"/>
          <w:color w:val="000000" w:themeColor="text1"/>
        </w:rPr>
      </w:pPr>
      <w:r w:rsidRPr="00497EF4">
        <w:rPr>
          <w:rFonts w:ascii="Times New Roman" w:hAnsi="Times New Roman" w:cs="Times New Roman"/>
          <w:color w:val="000000" w:themeColor="text1"/>
        </w:rPr>
        <w:t>Научный</w:t>
      </w:r>
      <w:r w:rsidRPr="00497EF4">
        <w:rPr>
          <w:rFonts w:ascii="Times New Roman" w:hAnsi="Times New Roman" w:cs="Times New Roman"/>
          <w:color w:val="000000" w:themeColor="text1"/>
          <w:spacing w:val="-4"/>
        </w:rPr>
        <w:t xml:space="preserve"> </w:t>
      </w:r>
      <w:r w:rsidRPr="00497EF4">
        <w:rPr>
          <w:rFonts w:ascii="Times New Roman" w:hAnsi="Times New Roman" w:cs="Times New Roman"/>
          <w:color w:val="000000" w:themeColor="text1"/>
        </w:rPr>
        <w:t>руководитель:</w:t>
      </w:r>
    </w:p>
    <w:p w14:paraId="309F37C2" w14:textId="77777777" w:rsidR="001B3883" w:rsidRDefault="001B3883" w:rsidP="001B3883">
      <w:pPr>
        <w:pStyle w:val="a7"/>
        <w:ind w:left="4536" w:right="251"/>
        <w:jc w:val="both"/>
      </w:pPr>
      <w:r w:rsidRPr="00497EF4">
        <w:rPr>
          <w:color w:val="000000" w:themeColor="text1"/>
        </w:rPr>
        <w:t>Черкашина</w:t>
      </w:r>
      <w:r w:rsidRPr="00497EF4">
        <w:rPr>
          <w:color w:val="000000" w:themeColor="text1"/>
          <w:spacing w:val="1"/>
        </w:rPr>
        <w:t xml:space="preserve"> </w:t>
      </w:r>
      <w:r w:rsidRPr="00497EF4">
        <w:rPr>
          <w:color w:val="000000" w:themeColor="text1"/>
        </w:rPr>
        <w:t>Наталья</w:t>
      </w:r>
      <w:r w:rsidRPr="00497EF4">
        <w:rPr>
          <w:color w:val="000000" w:themeColor="text1"/>
          <w:spacing w:val="1"/>
        </w:rPr>
        <w:t xml:space="preserve"> </w:t>
      </w:r>
      <w:r w:rsidRPr="00497EF4">
        <w:rPr>
          <w:color w:val="000000" w:themeColor="text1"/>
        </w:rPr>
        <w:t>Игоревна,</w:t>
      </w:r>
      <w:r w:rsidRPr="00497EF4">
        <w:rPr>
          <w:color w:val="000000" w:themeColor="text1"/>
          <w:spacing w:val="-67"/>
        </w:rPr>
        <w:t xml:space="preserve"> </w:t>
      </w:r>
      <w:r w:rsidRPr="00497EF4">
        <w:rPr>
          <w:color w:val="000000" w:themeColor="text1"/>
        </w:rPr>
        <w:t>руководитель</w:t>
      </w:r>
      <w:r w:rsidRPr="00497EF4">
        <w:rPr>
          <w:color w:val="000000" w:themeColor="text1"/>
          <w:spacing w:val="1"/>
        </w:rPr>
        <w:t xml:space="preserve"> </w:t>
      </w:r>
      <w:r w:rsidRPr="00497EF4">
        <w:rPr>
          <w:color w:val="000000" w:themeColor="text1"/>
        </w:rPr>
        <w:t>ТО</w:t>
      </w:r>
      <w:r w:rsidRPr="00497EF4">
        <w:rPr>
          <w:color w:val="000000" w:themeColor="text1"/>
          <w:spacing w:val="1"/>
        </w:rPr>
        <w:t xml:space="preserve"> </w:t>
      </w:r>
      <w:r w:rsidRPr="00497EF4">
        <w:rPr>
          <w:color w:val="000000" w:themeColor="text1"/>
        </w:rPr>
        <w:t>«Экспериментальная</w:t>
      </w:r>
      <w:r w:rsidRPr="00497EF4">
        <w:rPr>
          <w:color w:val="000000" w:themeColor="text1"/>
          <w:spacing w:val="-67"/>
        </w:rPr>
        <w:t xml:space="preserve"> </w:t>
      </w:r>
      <w:r w:rsidRPr="00497EF4">
        <w:rPr>
          <w:color w:val="000000" w:themeColor="text1"/>
        </w:rPr>
        <w:t>химия</w:t>
      </w:r>
      <w:r>
        <w:t>»,</w:t>
      </w:r>
      <w:r>
        <w:rPr>
          <w:spacing w:val="1"/>
        </w:rPr>
        <w:t xml:space="preserve"> </w:t>
      </w:r>
      <w:r>
        <w:t>ГБОУ</w:t>
      </w:r>
      <w:r>
        <w:rPr>
          <w:spacing w:val="1"/>
        </w:rPr>
        <w:t xml:space="preserve"> </w:t>
      </w:r>
      <w:r>
        <w:t>ЦДО</w:t>
      </w:r>
      <w:r>
        <w:rPr>
          <w:spacing w:val="1"/>
        </w:rPr>
        <w:t xml:space="preserve"> </w:t>
      </w:r>
      <w:r>
        <w:t>«Малая</w:t>
      </w:r>
      <w:r>
        <w:rPr>
          <w:spacing w:val="1"/>
        </w:rPr>
        <w:t xml:space="preserve"> </w:t>
      </w:r>
      <w:r>
        <w:t>академия</w:t>
      </w:r>
      <w:r>
        <w:rPr>
          <w:spacing w:val="1"/>
        </w:rPr>
        <w:t xml:space="preserve"> </w:t>
      </w:r>
      <w:r>
        <w:t>наук»,</w:t>
      </w:r>
      <w:r>
        <w:rPr>
          <w:spacing w:val="1"/>
        </w:rPr>
        <w:t xml:space="preserve"> </w:t>
      </w:r>
      <w:r>
        <w:t>лицей-предуниверсарий</w:t>
      </w:r>
      <w:r>
        <w:rPr>
          <w:spacing w:val="1"/>
        </w:rPr>
        <w:t xml:space="preserve"> </w:t>
      </w:r>
      <w:r>
        <w:t>ФГАОУ</w:t>
      </w:r>
      <w:r>
        <w:rPr>
          <w:spacing w:val="-67"/>
        </w:rPr>
        <w:t xml:space="preserve"> </w:t>
      </w:r>
      <w:r>
        <w:t>ВО</w:t>
      </w:r>
      <w:r>
        <w:rPr>
          <w:spacing w:val="-1"/>
        </w:rPr>
        <w:t xml:space="preserve"> </w:t>
      </w:r>
      <w:r>
        <w:t>СевГУ, к.т.н.,</w:t>
      </w:r>
      <w:r>
        <w:rPr>
          <w:spacing w:val="-1"/>
        </w:rPr>
        <w:t xml:space="preserve"> </w:t>
      </w:r>
      <w:r>
        <w:t>доцент</w:t>
      </w:r>
    </w:p>
    <w:p w14:paraId="672AD8C7" w14:textId="77777777" w:rsidR="001B3883" w:rsidRDefault="001B3883" w:rsidP="001B3883">
      <w:pPr>
        <w:pStyle w:val="a7"/>
        <w:rPr>
          <w:sz w:val="30"/>
        </w:rPr>
      </w:pPr>
    </w:p>
    <w:p w14:paraId="71CB392F" w14:textId="77777777" w:rsidR="001B3883" w:rsidRDefault="001B3883" w:rsidP="001B3883">
      <w:pPr>
        <w:pStyle w:val="a7"/>
        <w:rPr>
          <w:sz w:val="30"/>
        </w:rPr>
      </w:pPr>
    </w:p>
    <w:p w14:paraId="1C5DB9AF" w14:textId="77777777" w:rsidR="001B3883" w:rsidRDefault="001B3883" w:rsidP="001B3883">
      <w:pPr>
        <w:pStyle w:val="a7"/>
        <w:rPr>
          <w:sz w:val="30"/>
        </w:rPr>
      </w:pPr>
    </w:p>
    <w:p w14:paraId="119D2166" w14:textId="2EC960C1" w:rsidR="001B3883" w:rsidRDefault="001B3883" w:rsidP="001B3883">
      <w:pPr>
        <w:pStyle w:val="a7"/>
        <w:spacing w:before="1"/>
        <w:rPr>
          <w:sz w:val="30"/>
        </w:rPr>
      </w:pPr>
    </w:p>
    <w:p w14:paraId="7E91A367" w14:textId="343697B6" w:rsidR="00F362D7" w:rsidRDefault="00F362D7" w:rsidP="001B3883">
      <w:pPr>
        <w:pStyle w:val="a7"/>
        <w:spacing w:before="1"/>
        <w:rPr>
          <w:sz w:val="30"/>
        </w:rPr>
      </w:pPr>
    </w:p>
    <w:p w14:paraId="2D66ED2C" w14:textId="77777777" w:rsidR="00F362D7" w:rsidRDefault="00F362D7" w:rsidP="001B3883">
      <w:pPr>
        <w:pStyle w:val="a7"/>
        <w:spacing w:before="1"/>
        <w:rPr>
          <w:sz w:val="30"/>
        </w:rPr>
      </w:pPr>
    </w:p>
    <w:p w14:paraId="5416F256" w14:textId="2129B185" w:rsidR="001B3883" w:rsidRDefault="001B3883" w:rsidP="001B3883">
      <w:pPr>
        <w:pStyle w:val="a7"/>
        <w:ind w:left="1004" w:right="1065"/>
        <w:jc w:val="center"/>
      </w:pPr>
      <w:r>
        <w:t>Севастополь</w:t>
      </w:r>
      <w:r>
        <w:rPr>
          <w:spacing w:val="-2"/>
        </w:rPr>
        <w:t xml:space="preserve"> </w:t>
      </w:r>
      <w:r>
        <w:t>202</w:t>
      </w:r>
      <w:r w:rsidR="00BA5D45">
        <w:t>6</w:t>
      </w:r>
    </w:p>
    <w:p w14:paraId="0F5BB47F" w14:textId="77777777" w:rsidR="001B3883" w:rsidRPr="004B4617" w:rsidRDefault="001B3883" w:rsidP="001B3883">
      <w:pPr>
        <w:pStyle w:val="1"/>
        <w:spacing w:before="74"/>
        <w:ind w:left="274" w:right="333"/>
        <w:jc w:val="center"/>
        <w:rPr>
          <w:rFonts w:ascii="Times New Roman" w:hAnsi="Times New Roman" w:cs="Times New Roman"/>
          <w:color w:val="000000" w:themeColor="text1"/>
          <w:sz w:val="28"/>
          <w:szCs w:val="28"/>
        </w:rPr>
      </w:pPr>
      <w:r>
        <w:rPr>
          <w:b/>
          <w:bCs/>
          <w:sz w:val="28"/>
          <w:szCs w:val="28"/>
        </w:rPr>
        <w:br w:type="page"/>
      </w:r>
      <w:r w:rsidRPr="004B4617">
        <w:rPr>
          <w:rFonts w:ascii="Times New Roman" w:hAnsi="Times New Roman" w:cs="Times New Roman"/>
          <w:color w:val="000000" w:themeColor="text1"/>
          <w:sz w:val="28"/>
          <w:szCs w:val="28"/>
        </w:rPr>
        <w:lastRenderedPageBreak/>
        <w:t>СОДЕРЖАНИЕ</w:t>
      </w:r>
    </w:p>
    <w:p w14:paraId="4C282B27" w14:textId="77777777" w:rsidR="001B3883" w:rsidRDefault="001B3883" w:rsidP="001B3883">
      <w:pPr>
        <w:pStyle w:val="a7"/>
        <w:rPr>
          <w:b/>
          <w:sz w:val="20"/>
        </w:rPr>
      </w:pPr>
    </w:p>
    <w:p w14:paraId="3C0C47CB" w14:textId="77777777" w:rsidR="001B3883" w:rsidRDefault="001B3883" w:rsidP="001B3883">
      <w:pPr>
        <w:pStyle w:val="a7"/>
        <w:spacing w:before="3"/>
        <w:rPr>
          <w:b/>
          <w:sz w:val="11"/>
        </w:rPr>
      </w:pPr>
    </w:p>
    <w:tbl>
      <w:tblPr>
        <w:tblStyle w:val="TableNormal"/>
        <w:tblW w:w="0" w:type="auto"/>
        <w:tblInd w:w="108" w:type="dxa"/>
        <w:tblLayout w:type="fixed"/>
        <w:tblLook w:val="01E0" w:firstRow="1" w:lastRow="1" w:firstColumn="1" w:lastColumn="1" w:noHBand="0" w:noVBand="0"/>
      </w:tblPr>
      <w:tblGrid>
        <w:gridCol w:w="9214"/>
        <w:gridCol w:w="590"/>
      </w:tblGrid>
      <w:tr w:rsidR="001B3883" w:rsidRPr="00EB5F97" w14:paraId="68AFD7B2" w14:textId="77777777" w:rsidTr="00D47BBB">
        <w:trPr>
          <w:trHeight w:val="396"/>
        </w:trPr>
        <w:tc>
          <w:tcPr>
            <w:tcW w:w="9214" w:type="dxa"/>
          </w:tcPr>
          <w:p w14:paraId="3E2AFB4E" w14:textId="77777777" w:rsidR="001B3883" w:rsidRPr="00EB5F97" w:rsidRDefault="001B3883" w:rsidP="00646A5B">
            <w:pPr>
              <w:pStyle w:val="TableParagraph"/>
              <w:spacing w:line="360" w:lineRule="auto"/>
              <w:ind w:left="200"/>
              <w:rPr>
                <w:sz w:val="28"/>
                <w:szCs w:val="28"/>
              </w:rPr>
            </w:pPr>
            <w:r w:rsidRPr="00EB5F97">
              <w:rPr>
                <w:sz w:val="28"/>
                <w:szCs w:val="28"/>
              </w:rPr>
              <w:t>ВВЕДЕНИЕ</w:t>
            </w:r>
          </w:p>
        </w:tc>
        <w:tc>
          <w:tcPr>
            <w:tcW w:w="590" w:type="dxa"/>
          </w:tcPr>
          <w:p w14:paraId="11F7C0E5" w14:textId="77777777" w:rsidR="001B3883" w:rsidRPr="00EB5F97" w:rsidRDefault="001B3883" w:rsidP="00D47BBB">
            <w:pPr>
              <w:pStyle w:val="TableParagraph"/>
              <w:spacing w:line="311" w:lineRule="exact"/>
              <w:rPr>
                <w:sz w:val="28"/>
                <w:szCs w:val="28"/>
              </w:rPr>
            </w:pPr>
            <w:r w:rsidRPr="00EB5F97">
              <w:rPr>
                <w:sz w:val="28"/>
                <w:szCs w:val="28"/>
              </w:rPr>
              <w:t>3</w:t>
            </w:r>
          </w:p>
        </w:tc>
      </w:tr>
      <w:tr w:rsidR="001B3883" w:rsidRPr="00EB5F97" w14:paraId="6019A6E6" w14:textId="77777777" w:rsidTr="00D47BBB">
        <w:trPr>
          <w:trHeight w:val="1480"/>
        </w:trPr>
        <w:tc>
          <w:tcPr>
            <w:tcW w:w="9214" w:type="dxa"/>
          </w:tcPr>
          <w:p w14:paraId="3CF2C4F2" w14:textId="77777777" w:rsidR="001B3883" w:rsidRPr="0063490D" w:rsidRDefault="001B3883" w:rsidP="00646A5B">
            <w:pPr>
              <w:pStyle w:val="TableParagraph"/>
              <w:spacing w:line="360" w:lineRule="auto"/>
              <w:ind w:left="198"/>
              <w:rPr>
                <w:sz w:val="28"/>
                <w:szCs w:val="28"/>
                <w:lang w:val="ru-RU"/>
              </w:rPr>
            </w:pPr>
            <w:r w:rsidRPr="0063490D">
              <w:rPr>
                <w:sz w:val="28"/>
                <w:szCs w:val="28"/>
                <w:lang w:val="ru-RU"/>
              </w:rPr>
              <w:t>РАЗДЕЛ</w:t>
            </w:r>
            <w:r w:rsidRPr="0063490D">
              <w:rPr>
                <w:spacing w:val="-6"/>
                <w:sz w:val="28"/>
                <w:szCs w:val="28"/>
                <w:lang w:val="ru-RU"/>
              </w:rPr>
              <w:t xml:space="preserve"> </w:t>
            </w:r>
            <w:r w:rsidRPr="0063490D">
              <w:rPr>
                <w:sz w:val="28"/>
                <w:szCs w:val="28"/>
                <w:lang w:val="ru-RU"/>
              </w:rPr>
              <w:t>1.</w:t>
            </w:r>
            <w:r w:rsidRPr="0063490D">
              <w:rPr>
                <w:spacing w:val="-4"/>
                <w:sz w:val="28"/>
                <w:szCs w:val="28"/>
                <w:lang w:val="ru-RU"/>
              </w:rPr>
              <w:t xml:space="preserve"> </w:t>
            </w:r>
            <w:r w:rsidRPr="0063490D">
              <w:rPr>
                <w:sz w:val="28"/>
                <w:szCs w:val="28"/>
                <w:lang w:val="ru-RU"/>
              </w:rPr>
              <w:t>ТЕОРЕТИЧЕСКАЯ</w:t>
            </w:r>
            <w:r w:rsidRPr="0063490D">
              <w:rPr>
                <w:spacing w:val="-4"/>
                <w:sz w:val="28"/>
                <w:szCs w:val="28"/>
                <w:lang w:val="ru-RU"/>
              </w:rPr>
              <w:t xml:space="preserve"> </w:t>
            </w:r>
            <w:r w:rsidRPr="0063490D">
              <w:rPr>
                <w:sz w:val="28"/>
                <w:szCs w:val="28"/>
                <w:lang w:val="ru-RU"/>
              </w:rPr>
              <w:t>ЧАСТЬ</w:t>
            </w:r>
          </w:p>
          <w:p w14:paraId="79E3D8E6" w14:textId="3504DBD4" w:rsidR="0063490D" w:rsidRPr="0063490D" w:rsidRDefault="0063490D" w:rsidP="00646A5B">
            <w:pPr>
              <w:pStyle w:val="a6"/>
              <w:numPr>
                <w:ilvl w:val="1"/>
                <w:numId w:val="8"/>
              </w:numPr>
              <w:spacing w:line="360" w:lineRule="auto"/>
              <w:ind w:left="198" w:firstLine="0"/>
              <w:jc w:val="both"/>
              <w:rPr>
                <w:rFonts w:ascii="Times New Roman" w:hAnsi="Times New Roman" w:cs="Times New Roman"/>
                <w:color w:val="000000" w:themeColor="text1"/>
                <w:sz w:val="28"/>
                <w:szCs w:val="28"/>
                <w:lang w:val="ru-RU"/>
              </w:rPr>
            </w:pPr>
            <w:r w:rsidRPr="0063490D">
              <w:rPr>
                <w:rFonts w:ascii="Times New Roman" w:hAnsi="Times New Roman" w:cs="Times New Roman"/>
                <w:color w:val="000000" w:themeColor="text1"/>
                <w:sz w:val="28"/>
                <w:szCs w:val="28"/>
                <w:lang w:val="ru-RU"/>
              </w:rPr>
              <w:t xml:space="preserve">Анализ нарушений детского организма в зависимости от качества питания </w:t>
            </w:r>
          </w:p>
          <w:p w14:paraId="15EA3E72" w14:textId="6936C875" w:rsidR="001B3883" w:rsidRPr="00D0453A" w:rsidRDefault="00D0453A" w:rsidP="00646A5B">
            <w:pPr>
              <w:spacing w:line="360" w:lineRule="auto"/>
              <w:ind w:left="198"/>
              <w:rPr>
                <w:sz w:val="28"/>
                <w:szCs w:val="28"/>
                <w:lang w:val="ru-RU"/>
              </w:rPr>
            </w:pPr>
            <w:r w:rsidRPr="008640D8">
              <w:rPr>
                <w:rFonts w:ascii="Times New Roman" w:hAnsi="Times New Roman" w:cs="Times New Roman"/>
                <w:sz w:val="28"/>
                <w:szCs w:val="28"/>
                <w:lang w:val="ru-RU"/>
              </w:rPr>
              <w:t>1.2 Анализ данных состава исходного продукта</w:t>
            </w:r>
          </w:p>
        </w:tc>
        <w:tc>
          <w:tcPr>
            <w:tcW w:w="590" w:type="dxa"/>
          </w:tcPr>
          <w:p w14:paraId="566A5B07" w14:textId="3D614D81" w:rsidR="001B3883" w:rsidRPr="00135EE3" w:rsidRDefault="00197B57" w:rsidP="00D47BBB">
            <w:pPr>
              <w:pStyle w:val="TableParagraph"/>
              <w:spacing w:before="74"/>
              <w:rPr>
                <w:sz w:val="28"/>
                <w:szCs w:val="28"/>
                <w:lang w:val="ru-RU"/>
              </w:rPr>
            </w:pPr>
            <w:r>
              <w:rPr>
                <w:sz w:val="28"/>
                <w:szCs w:val="28"/>
                <w:lang w:val="ru-RU"/>
              </w:rPr>
              <w:t>5</w:t>
            </w:r>
          </w:p>
          <w:p w14:paraId="4932FD8D" w14:textId="37976E4E" w:rsidR="001B3883" w:rsidRPr="00135EE3" w:rsidRDefault="00197B57" w:rsidP="00D47BBB">
            <w:pPr>
              <w:pStyle w:val="TableParagraph"/>
              <w:spacing w:before="161"/>
              <w:rPr>
                <w:sz w:val="28"/>
                <w:szCs w:val="28"/>
                <w:lang w:val="ru-RU"/>
              </w:rPr>
            </w:pPr>
            <w:r>
              <w:rPr>
                <w:sz w:val="28"/>
                <w:szCs w:val="28"/>
                <w:lang w:val="ru-RU"/>
              </w:rPr>
              <w:t>5</w:t>
            </w:r>
          </w:p>
          <w:p w14:paraId="4435D42D" w14:textId="18F46E49" w:rsidR="001B3883" w:rsidRPr="00135EE3" w:rsidRDefault="00197B57" w:rsidP="00D47BBB">
            <w:pPr>
              <w:pStyle w:val="TableParagraph"/>
              <w:spacing w:before="162"/>
              <w:rPr>
                <w:sz w:val="28"/>
                <w:szCs w:val="28"/>
                <w:lang w:val="ru-RU"/>
              </w:rPr>
            </w:pPr>
            <w:r>
              <w:rPr>
                <w:sz w:val="28"/>
                <w:szCs w:val="28"/>
                <w:lang w:val="ru-RU"/>
              </w:rPr>
              <w:t>6</w:t>
            </w:r>
          </w:p>
        </w:tc>
      </w:tr>
      <w:tr w:rsidR="001B3883" w:rsidRPr="00EB5F97" w14:paraId="0C071AB4" w14:textId="77777777" w:rsidTr="00D47BBB">
        <w:trPr>
          <w:trHeight w:val="1478"/>
        </w:trPr>
        <w:tc>
          <w:tcPr>
            <w:tcW w:w="9214" w:type="dxa"/>
          </w:tcPr>
          <w:p w14:paraId="5324BC9D" w14:textId="77777777" w:rsidR="001B3883" w:rsidRPr="00ED0585" w:rsidRDefault="001B3883" w:rsidP="00D0453A">
            <w:pPr>
              <w:pStyle w:val="TableParagraph"/>
              <w:spacing w:line="360" w:lineRule="auto"/>
              <w:ind w:left="198"/>
              <w:rPr>
                <w:sz w:val="28"/>
                <w:szCs w:val="28"/>
                <w:lang w:val="ru-RU"/>
              </w:rPr>
            </w:pPr>
            <w:r w:rsidRPr="00ED0585">
              <w:rPr>
                <w:sz w:val="28"/>
                <w:szCs w:val="28"/>
                <w:lang w:val="ru-RU"/>
              </w:rPr>
              <w:t>РАЗДЕЛ</w:t>
            </w:r>
            <w:r w:rsidRPr="00ED0585">
              <w:rPr>
                <w:spacing w:val="-9"/>
                <w:sz w:val="28"/>
                <w:szCs w:val="28"/>
                <w:lang w:val="ru-RU"/>
              </w:rPr>
              <w:t xml:space="preserve"> </w:t>
            </w:r>
            <w:r w:rsidRPr="00ED0585">
              <w:rPr>
                <w:sz w:val="28"/>
                <w:szCs w:val="28"/>
                <w:lang w:val="ru-RU"/>
              </w:rPr>
              <w:t>2.</w:t>
            </w:r>
            <w:r w:rsidRPr="00ED0585">
              <w:rPr>
                <w:spacing w:val="-8"/>
                <w:sz w:val="28"/>
                <w:szCs w:val="28"/>
                <w:lang w:val="ru-RU"/>
              </w:rPr>
              <w:t xml:space="preserve"> </w:t>
            </w:r>
            <w:r w:rsidRPr="00ED0585">
              <w:rPr>
                <w:sz w:val="28"/>
                <w:szCs w:val="28"/>
                <w:lang w:val="ru-RU"/>
              </w:rPr>
              <w:t>МАТЕРИАЛ</w:t>
            </w:r>
            <w:r w:rsidRPr="00ED0585">
              <w:rPr>
                <w:spacing w:val="-11"/>
                <w:sz w:val="28"/>
                <w:szCs w:val="28"/>
                <w:lang w:val="ru-RU"/>
              </w:rPr>
              <w:t xml:space="preserve"> </w:t>
            </w:r>
            <w:r w:rsidRPr="00ED0585">
              <w:rPr>
                <w:sz w:val="28"/>
                <w:szCs w:val="28"/>
                <w:lang w:val="ru-RU"/>
              </w:rPr>
              <w:t>И</w:t>
            </w:r>
            <w:r w:rsidRPr="00ED0585">
              <w:rPr>
                <w:spacing w:val="-6"/>
                <w:sz w:val="28"/>
                <w:szCs w:val="28"/>
                <w:lang w:val="ru-RU"/>
              </w:rPr>
              <w:t xml:space="preserve"> </w:t>
            </w:r>
            <w:r w:rsidRPr="00ED0585">
              <w:rPr>
                <w:sz w:val="28"/>
                <w:szCs w:val="28"/>
                <w:lang w:val="ru-RU"/>
              </w:rPr>
              <w:t>МЕТОДЫ</w:t>
            </w:r>
            <w:r w:rsidRPr="00ED0585">
              <w:rPr>
                <w:spacing w:val="-10"/>
                <w:sz w:val="28"/>
                <w:szCs w:val="28"/>
                <w:lang w:val="ru-RU"/>
              </w:rPr>
              <w:t xml:space="preserve"> </w:t>
            </w:r>
            <w:r w:rsidRPr="00ED0585">
              <w:rPr>
                <w:sz w:val="28"/>
                <w:szCs w:val="28"/>
                <w:lang w:val="ru-RU"/>
              </w:rPr>
              <w:t>ИССЛЕДОВАНИЯ</w:t>
            </w:r>
          </w:p>
          <w:p w14:paraId="50DB2C45" w14:textId="19C485D6" w:rsidR="00D0453A" w:rsidRPr="00D0453A" w:rsidRDefault="00D0453A" w:rsidP="00D0453A">
            <w:pPr>
              <w:spacing w:line="360" w:lineRule="auto"/>
              <w:ind w:left="198"/>
              <w:jc w:val="both"/>
              <w:rPr>
                <w:rFonts w:ascii="Times New Roman" w:hAnsi="Times New Roman" w:cs="Times New Roman"/>
                <w:sz w:val="28"/>
                <w:szCs w:val="28"/>
                <w:lang w:val="ru-RU"/>
              </w:rPr>
            </w:pPr>
            <w:r w:rsidRPr="00D0453A">
              <w:rPr>
                <w:rFonts w:ascii="Times New Roman" w:hAnsi="Times New Roman" w:cs="Times New Roman"/>
                <w:sz w:val="28"/>
                <w:szCs w:val="28"/>
                <w:lang w:val="ru-RU"/>
              </w:rPr>
              <w:t>2.1 Методы определения консервантов</w:t>
            </w:r>
          </w:p>
          <w:p w14:paraId="30AA1336" w14:textId="77777777" w:rsidR="00D0453A" w:rsidRPr="00D0453A" w:rsidRDefault="00D0453A" w:rsidP="00D0453A">
            <w:pPr>
              <w:spacing w:line="360" w:lineRule="auto"/>
              <w:ind w:left="198"/>
              <w:jc w:val="both"/>
              <w:rPr>
                <w:rFonts w:ascii="Times New Roman" w:eastAsia="Times New Roman" w:hAnsi="Times New Roman" w:cs="Times New Roman"/>
                <w:color w:val="000000" w:themeColor="text1"/>
                <w:sz w:val="28"/>
                <w:szCs w:val="28"/>
                <w:lang w:val="ru-RU" w:eastAsia="ru-RU"/>
              </w:rPr>
            </w:pPr>
            <w:r w:rsidRPr="00D0453A">
              <w:rPr>
                <w:rFonts w:ascii="Times New Roman" w:eastAsia="Times New Roman" w:hAnsi="Times New Roman" w:cs="Times New Roman"/>
                <w:color w:val="000000" w:themeColor="text1"/>
                <w:sz w:val="28"/>
                <w:szCs w:val="28"/>
                <w:lang w:val="ru-RU" w:eastAsia="ru-RU"/>
              </w:rPr>
              <w:t xml:space="preserve">2.2 Определение </w:t>
            </w:r>
            <w:r w:rsidRPr="00D0453A">
              <w:rPr>
                <w:rFonts w:ascii="Times New Roman" w:hAnsi="Times New Roman" w:cs="Times New Roman"/>
                <w:color w:val="333333"/>
                <w:sz w:val="28"/>
                <w:szCs w:val="28"/>
                <w:shd w:val="clear" w:color="auto" w:fill="FFFFFF"/>
                <w:lang w:val="ru-RU"/>
              </w:rPr>
              <w:t>активной кислотности</w:t>
            </w:r>
          </w:p>
          <w:p w14:paraId="6C1313C1" w14:textId="77777777" w:rsidR="00D0453A" w:rsidRPr="008640D8" w:rsidRDefault="00D0453A" w:rsidP="00D0453A">
            <w:pPr>
              <w:spacing w:line="360" w:lineRule="auto"/>
              <w:ind w:left="198"/>
              <w:jc w:val="both"/>
              <w:rPr>
                <w:rFonts w:ascii="Times New Roman" w:hAnsi="Times New Roman" w:cs="Times New Roman"/>
                <w:sz w:val="28"/>
                <w:szCs w:val="28"/>
                <w:lang w:val="ru-RU"/>
              </w:rPr>
            </w:pPr>
            <w:r w:rsidRPr="008640D8">
              <w:rPr>
                <w:rFonts w:ascii="Times New Roman" w:hAnsi="Times New Roman" w:cs="Times New Roman"/>
                <w:sz w:val="28"/>
                <w:szCs w:val="28"/>
                <w:lang w:val="ru-RU"/>
              </w:rPr>
              <w:t>2.3 Определение кальция и магния при совместном присутствии</w:t>
            </w:r>
          </w:p>
          <w:p w14:paraId="17C5F55B" w14:textId="78C1E90F" w:rsidR="001B3883" w:rsidRPr="00D0453A" w:rsidRDefault="00D0453A" w:rsidP="00D0453A">
            <w:pPr>
              <w:spacing w:line="360" w:lineRule="auto"/>
              <w:ind w:left="198"/>
              <w:jc w:val="both"/>
              <w:rPr>
                <w:rFonts w:ascii="Times New Roman" w:hAnsi="Times New Roman" w:cs="Times New Roman"/>
                <w:sz w:val="28"/>
                <w:szCs w:val="28"/>
                <w:lang w:val="ru-RU"/>
              </w:rPr>
            </w:pPr>
            <w:r w:rsidRPr="00D0453A">
              <w:rPr>
                <w:rFonts w:ascii="Times New Roman" w:hAnsi="Times New Roman" w:cs="Times New Roman"/>
                <w:sz w:val="28"/>
                <w:szCs w:val="28"/>
                <w:lang w:val="ru-RU"/>
              </w:rPr>
              <w:t>2.</w:t>
            </w:r>
            <w:r>
              <w:rPr>
                <w:rFonts w:ascii="Times New Roman" w:hAnsi="Times New Roman" w:cs="Times New Roman"/>
                <w:sz w:val="28"/>
                <w:szCs w:val="28"/>
                <w:lang w:val="ru-RU"/>
              </w:rPr>
              <w:t>3</w:t>
            </w:r>
            <w:r w:rsidRPr="00D0453A">
              <w:rPr>
                <w:rFonts w:ascii="Times New Roman" w:hAnsi="Times New Roman" w:cs="Times New Roman"/>
                <w:sz w:val="28"/>
                <w:szCs w:val="28"/>
                <w:lang w:val="ru-RU"/>
              </w:rPr>
              <w:t xml:space="preserve">.1 Определение кальция в исследуемых смесях детского питания </w:t>
            </w:r>
          </w:p>
          <w:p w14:paraId="6D842D10" w14:textId="00A28B33" w:rsidR="00D0453A" w:rsidRPr="00ED0585" w:rsidRDefault="00D0453A" w:rsidP="00D0453A">
            <w:pPr>
              <w:pStyle w:val="2"/>
              <w:keepNext w:val="0"/>
              <w:spacing w:before="0" w:after="0" w:line="360" w:lineRule="auto"/>
              <w:ind w:left="198"/>
              <w:jc w:val="both"/>
              <w:outlineLvl w:val="1"/>
              <w:rPr>
                <w:lang w:val="ru-RU"/>
              </w:rPr>
            </w:pPr>
            <w:r w:rsidRPr="008640D8">
              <w:rPr>
                <w:rFonts w:ascii="Times New Roman" w:hAnsi="Times New Roman" w:cs="Times New Roman"/>
                <w:b w:val="0"/>
                <w:i w:val="0"/>
                <w:color w:val="000000" w:themeColor="text1"/>
                <w:lang w:val="ru-RU"/>
              </w:rPr>
              <w:t>2.4 Методы определения ионов меди в растворе</w:t>
            </w:r>
          </w:p>
        </w:tc>
        <w:tc>
          <w:tcPr>
            <w:tcW w:w="590" w:type="dxa"/>
          </w:tcPr>
          <w:p w14:paraId="02C19F06" w14:textId="0CD14C48" w:rsidR="001B3883" w:rsidRPr="00197B57" w:rsidRDefault="001B3883" w:rsidP="00D47BBB">
            <w:pPr>
              <w:pStyle w:val="TableParagraph"/>
              <w:spacing w:before="105"/>
              <w:rPr>
                <w:sz w:val="28"/>
                <w:szCs w:val="28"/>
                <w:lang w:val="ru-RU"/>
              </w:rPr>
            </w:pPr>
            <w:r w:rsidRPr="00EB5F97">
              <w:rPr>
                <w:sz w:val="28"/>
                <w:szCs w:val="28"/>
              </w:rPr>
              <w:t>1</w:t>
            </w:r>
            <w:r w:rsidR="00197B57">
              <w:rPr>
                <w:sz w:val="28"/>
                <w:szCs w:val="28"/>
                <w:lang w:val="ru-RU"/>
              </w:rPr>
              <w:t>1</w:t>
            </w:r>
          </w:p>
          <w:p w14:paraId="58FE6559" w14:textId="3FD9424D" w:rsidR="001B3883" w:rsidRPr="00197B57" w:rsidRDefault="001B3883" w:rsidP="00D47BBB">
            <w:pPr>
              <w:pStyle w:val="TableParagraph"/>
              <w:spacing w:before="161"/>
              <w:rPr>
                <w:sz w:val="28"/>
                <w:szCs w:val="28"/>
                <w:lang w:val="ru-RU"/>
              </w:rPr>
            </w:pPr>
            <w:r w:rsidRPr="00EB5F97">
              <w:rPr>
                <w:sz w:val="28"/>
                <w:szCs w:val="28"/>
              </w:rPr>
              <w:t>1</w:t>
            </w:r>
            <w:r w:rsidR="00197B57">
              <w:rPr>
                <w:sz w:val="28"/>
                <w:szCs w:val="28"/>
                <w:lang w:val="ru-RU"/>
              </w:rPr>
              <w:t>1</w:t>
            </w:r>
          </w:p>
          <w:p w14:paraId="3282DBB4" w14:textId="1409323E" w:rsidR="001B3883" w:rsidRPr="00197B57" w:rsidRDefault="001B3883" w:rsidP="00D47BBB">
            <w:pPr>
              <w:pStyle w:val="TableParagraph"/>
              <w:spacing w:before="160"/>
              <w:rPr>
                <w:sz w:val="28"/>
                <w:szCs w:val="28"/>
                <w:lang w:val="ru-RU"/>
              </w:rPr>
            </w:pPr>
            <w:r w:rsidRPr="00EB5F97">
              <w:rPr>
                <w:sz w:val="28"/>
                <w:szCs w:val="28"/>
              </w:rPr>
              <w:t>1</w:t>
            </w:r>
            <w:r w:rsidR="00197B57">
              <w:rPr>
                <w:sz w:val="28"/>
                <w:szCs w:val="28"/>
                <w:lang w:val="ru-RU"/>
              </w:rPr>
              <w:t>1</w:t>
            </w:r>
          </w:p>
          <w:p w14:paraId="03D18B72" w14:textId="5468247F" w:rsidR="001B3883" w:rsidRDefault="00135EE3" w:rsidP="00D47BBB">
            <w:pPr>
              <w:pStyle w:val="TableParagraph"/>
              <w:spacing w:before="160"/>
              <w:rPr>
                <w:sz w:val="28"/>
                <w:szCs w:val="28"/>
                <w:lang w:val="ru-RU"/>
              </w:rPr>
            </w:pPr>
            <w:r>
              <w:rPr>
                <w:sz w:val="28"/>
                <w:szCs w:val="28"/>
                <w:lang w:val="ru-RU"/>
              </w:rPr>
              <w:t>1</w:t>
            </w:r>
            <w:r w:rsidR="00197B57">
              <w:rPr>
                <w:sz w:val="28"/>
                <w:szCs w:val="28"/>
                <w:lang w:val="ru-RU"/>
              </w:rPr>
              <w:t>4</w:t>
            </w:r>
          </w:p>
          <w:p w14:paraId="1EB633B1" w14:textId="3A4CFAC6" w:rsidR="00D0453A" w:rsidRDefault="00D0453A" w:rsidP="00D47BBB">
            <w:pPr>
              <w:pStyle w:val="TableParagraph"/>
              <w:spacing w:before="160"/>
              <w:rPr>
                <w:sz w:val="28"/>
                <w:szCs w:val="28"/>
                <w:lang w:val="ru-RU"/>
              </w:rPr>
            </w:pPr>
            <w:r>
              <w:rPr>
                <w:sz w:val="28"/>
                <w:szCs w:val="28"/>
                <w:lang w:val="ru-RU"/>
              </w:rPr>
              <w:t>1</w:t>
            </w:r>
            <w:r w:rsidR="00197B57">
              <w:rPr>
                <w:sz w:val="28"/>
                <w:szCs w:val="28"/>
                <w:lang w:val="ru-RU"/>
              </w:rPr>
              <w:t>6</w:t>
            </w:r>
          </w:p>
          <w:p w14:paraId="61336719" w14:textId="363D4137" w:rsidR="00135EE3" w:rsidRPr="00A32474" w:rsidRDefault="00364788" w:rsidP="00D47BBB">
            <w:pPr>
              <w:pStyle w:val="TableParagraph"/>
              <w:spacing w:before="160"/>
              <w:rPr>
                <w:sz w:val="28"/>
                <w:szCs w:val="28"/>
                <w:lang w:val="ru-RU"/>
              </w:rPr>
            </w:pPr>
            <w:r>
              <w:rPr>
                <w:sz w:val="28"/>
                <w:szCs w:val="28"/>
                <w:lang w:val="ru-RU"/>
              </w:rPr>
              <w:t>1</w:t>
            </w:r>
            <w:r w:rsidR="00197B57">
              <w:rPr>
                <w:sz w:val="28"/>
                <w:szCs w:val="28"/>
                <w:lang w:val="ru-RU"/>
              </w:rPr>
              <w:t>6</w:t>
            </w:r>
          </w:p>
        </w:tc>
      </w:tr>
      <w:tr w:rsidR="001B3883" w:rsidRPr="00EB5F97" w14:paraId="49203E63" w14:textId="77777777" w:rsidTr="00D47BBB">
        <w:trPr>
          <w:trHeight w:val="1461"/>
        </w:trPr>
        <w:tc>
          <w:tcPr>
            <w:tcW w:w="9214" w:type="dxa"/>
          </w:tcPr>
          <w:p w14:paraId="07981F18" w14:textId="110DCD51" w:rsidR="001B3883" w:rsidRPr="00ED0585" w:rsidRDefault="001B3883" w:rsidP="00D47BBB">
            <w:pPr>
              <w:pStyle w:val="TableParagraph"/>
              <w:spacing w:line="360" w:lineRule="auto"/>
              <w:ind w:left="200"/>
              <w:rPr>
                <w:sz w:val="28"/>
                <w:szCs w:val="28"/>
              </w:rPr>
            </w:pPr>
            <w:r w:rsidRPr="00ED0585">
              <w:rPr>
                <w:sz w:val="28"/>
                <w:szCs w:val="28"/>
              </w:rPr>
              <w:t>РАЗДЕЛ</w:t>
            </w:r>
            <w:r w:rsidRPr="00ED0585">
              <w:rPr>
                <w:spacing w:val="-6"/>
                <w:sz w:val="28"/>
                <w:szCs w:val="28"/>
              </w:rPr>
              <w:t xml:space="preserve"> </w:t>
            </w:r>
            <w:r w:rsidRPr="00ED0585">
              <w:rPr>
                <w:sz w:val="28"/>
                <w:szCs w:val="28"/>
              </w:rPr>
              <w:t>3.</w:t>
            </w:r>
            <w:r w:rsidRPr="00ED0585">
              <w:rPr>
                <w:spacing w:val="-5"/>
                <w:sz w:val="28"/>
                <w:szCs w:val="28"/>
              </w:rPr>
              <w:t xml:space="preserve"> </w:t>
            </w:r>
            <w:r w:rsidRPr="00ED0585">
              <w:rPr>
                <w:sz w:val="28"/>
                <w:szCs w:val="28"/>
              </w:rPr>
              <w:t>РЕЗУЛЬТАТЫ</w:t>
            </w:r>
            <w:r w:rsidRPr="00ED0585">
              <w:rPr>
                <w:spacing w:val="-8"/>
                <w:sz w:val="28"/>
                <w:szCs w:val="28"/>
              </w:rPr>
              <w:t xml:space="preserve"> </w:t>
            </w:r>
            <w:r w:rsidRPr="00ED0585">
              <w:rPr>
                <w:sz w:val="28"/>
                <w:szCs w:val="28"/>
              </w:rPr>
              <w:t>И</w:t>
            </w:r>
            <w:r w:rsidRPr="00ED0585">
              <w:rPr>
                <w:spacing w:val="-6"/>
                <w:sz w:val="28"/>
                <w:szCs w:val="28"/>
              </w:rPr>
              <w:t xml:space="preserve"> </w:t>
            </w:r>
            <w:r w:rsidRPr="00ED0585">
              <w:rPr>
                <w:sz w:val="28"/>
                <w:szCs w:val="28"/>
              </w:rPr>
              <w:t>ОБСУЖДЕНИЕ</w:t>
            </w:r>
          </w:p>
          <w:p w14:paraId="71ED9BEE" w14:textId="3527D5EE" w:rsidR="001B3883" w:rsidRPr="00ED0585" w:rsidRDefault="00364788" w:rsidP="001B3883">
            <w:pPr>
              <w:pStyle w:val="TableParagraph"/>
              <w:numPr>
                <w:ilvl w:val="1"/>
                <w:numId w:val="6"/>
              </w:numPr>
              <w:tabs>
                <w:tab w:val="left" w:pos="553"/>
              </w:tabs>
              <w:spacing w:line="360" w:lineRule="auto"/>
              <w:rPr>
                <w:sz w:val="28"/>
                <w:szCs w:val="28"/>
                <w:lang w:val="ru-RU"/>
              </w:rPr>
            </w:pPr>
            <w:r>
              <w:rPr>
                <w:sz w:val="28"/>
                <w:szCs w:val="28"/>
                <w:lang w:val="ru-RU"/>
              </w:rPr>
              <w:t xml:space="preserve"> </w:t>
            </w:r>
            <w:r w:rsidR="001B3883" w:rsidRPr="00ED0585">
              <w:rPr>
                <w:sz w:val="28"/>
                <w:szCs w:val="28"/>
                <w:lang w:val="ru-RU"/>
              </w:rPr>
              <w:t xml:space="preserve">Результаты </w:t>
            </w:r>
            <w:r w:rsidR="00D47BBB">
              <w:rPr>
                <w:sz w:val="28"/>
                <w:szCs w:val="28"/>
                <w:lang w:val="ru-RU"/>
              </w:rPr>
              <w:t>качественного анализа проб</w:t>
            </w:r>
          </w:p>
          <w:p w14:paraId="3722368C" w14:textId="4A3257C9" w:rsidR="001B3883" w:rsidRPr="00ED0585" w:rsidRDefault="001B3883" w:rsidP="00D47BBB">
            <w:pPr>
              <w:pStyle w:val="TableParagraph"/>
              <w:numPr>
                <w:ilvl w:val="1"/>
                <w:numId w:val="6"/>
              </w:numPr>
              <w:tabs>
                <w:tab w:val="left" w:pos="553"/>
              </w:tabs>
              <w:spacing w:line="360" w:lineRule="auto"/>
              <w:rPr>
                <w:sz w:val="28"/>
                <w:szCs w:val="28"/>
                <w:lang w:val="ru-RU"/>
              </w:rPr>
            </w:pPr>
            <w:r w:rsidRPr="006911CA">
              <w:rPr>
                <w:color w:val="000000"/>
                <w:sz w:val="28"/>
                <w:szCs w:val="28"/>
                <w:lang w:val="ru-RU" w:eastAsia="ru-RU"/>
              </w:rPr>
              <w:t xml:space="preserve"> </w:t>
            </w:r>
            <w:r w:rsidR="00D47BBB" w:rsidRPr="00ED0585">
              <w:rPr>
                <w:sz w:val="28"/>
                <w:szCs w:val="28"/>
                <w:lang w:val="ru-RU"/>
              </w:rPr>
              <w:t xml:space="preserve">Результаты </w:t>
            </w:r>
            <w:r w:rsidR="00D47BBB">
              <w:rPr>
                <w:sz w:val="28"/>
                <w:szCs w:val="28"/>
                <w:lang w:val="ru-RU"/>
              </w:rPr>
              <w:t>количественного анализа проб</w:t>
            </w:r>
          </w:p>
        </w:tc>
        <w:tc>
          <w:tcPr>
            <w:tcW w:w="590" w:type="dxa"/>
          </w:tcPr>
          <w:p w14:paraId="36935A0C" w14:textId="598A572B" w:rsidR="001B3883" w:rsidRPr="00646A5B" w:rsidRDefault="00646A5B" w:rsidP="00D47BBB">
            <w:pPr>
              <w:pStyle w:val="TableParagraph"/>
              <w:spacing w:before="75"/>
              <w:rPr>
                <w:sz w:val="28"/>
                <w:szCs w:val="28"/>
                <w:lang w:val="ru-RU"/>
              </w:rPr>
            </w:pPr>
            <w:r>
              <w:rPr>
                <w:sz w:val="28"/>
                <w:szCs w:val="28"/>
                <w:lang w:val="ru-RU"/>
              </w:rPr>
              <w:t>2</w:t>
            </w:r>
            <w:r w:rsidR="00197B57">
              <w:rPr>
                <w:sz w:val="28"/>
                <w:szCs w:val="28"/>
                <w:lang w:val="ru-RU"/>
              </w:rPr>
              <w:t>0</w:t>
            </w:r>
          </w:p>
          <w:p w14:paraId="4DF2593F" w14:textId="2B3EF60C" w:rsidR="001B3883" w:rsidRPr="00646A5B" w:rsidRDefault="00646A5B" w:rsidP="00D47BBB">
            <w:pPr>
              <w:pStyle w:val="TableParagraph"/>
              <w:spacing w:before="162"/>
              <w:rPr>
                <w:sz w:val="28"/>
                <w:szCs w:val="28"/>
                <w:lang w:val="ru-RU"/>
              </w:rPr>
            </w:pPr>
            <w:r>
              <w:rPr>
                <w:sz w:val="28"/>
                <w:szCs w:val="28"/>
                <w:lang w:val="ru-RU"/>
              </w:rPr>
              <w:t>2</w:t>
            </w:r>
            <w:r w:rsidR="00197B57">
              <w:rPr>
                <w:sz w:val="28"/>
                <w:szCs w:val="28"/>
                <w:lang w:val="ru-RU"/>
              </w:rPr>
              <w:t>0</w:t>
            </w:r>
          </w:p>
          <w:p w14:paraId="6556AC63" w14:textId="2971F3A4" w:rsidR="001B3883" w:rsidRPr="00646A5B" w:rsidRDefault="00646A5B" w:rsidP="00D47BBB">
            <w:pPr>
              <w:pStyle w:val="TableParagraph"/>
              <w:spacing w:before="161"/>
              <w:rPr>
                <w:sz w:val="28"/>
                <w:szCs w:val="28"/>
                <w:lang w:val="ru-RU"/>
              </w:rPr>
            </w:pPr>
            <w:r>
              <w:rPr>
                <w:sz w:val="28"/>
                <w:szCs w:val="28"/>
                <w:lang w:val="ru-RU"/>
              </w:rPr>
              <w:t>2</w:t>
            </w:r>
            <w:r w:rsidR="00197B57">
              <w:rPr>
                <w:sz w:val="28"/>
                <w:szCs w:val="28"/>
                <w:lang w:val="ru-RU"/>
              </w:rPr>
              <w:t>1</w:t>
            </w:r>
          </w:p>
        </w:tc>
      </w:tr>
      <w:tr w:rsidR="001B3883" w:rsidRPr="00EB5F97" w14:paraId="5ABEB8FC" w14:textId="77777777" w:rsidTr="00D47BBB">
        <w:trPr>
          <w:trHeight w:val="494"/>
        </w:trPr>
        <w:tc>
          <w:tcPr>
            <w:tcW w:w="9214" w:type="dxa"/>
          </w:tcPr>
          <w:p w14:paraId="75062F6F" w14:textId="77777777" w:rsidR="001B3883" w:rsidRPr="00EB5F97" w:rsidRDefault="001B3883" w:rsidP="00D47BBB">
            <w:pPr>
              <w:pStyle w:val="TableParagraph"/>
              <w:spacing w:before="86"/>
              <w:ind w:left="200"/>
              <w:rPr>
                <w:sz w:val="28"/>
                <w:szCs w:val="28"/>
              </w:rPr>
            </w:pPr>
            <w:r w:rsidRPr="00EB5F97">
              <w:rPr>
                <w:sz w:val="28"/>
                <w:szCs w:val="28"/>
              </w:rPr>
              <w:t>ВЫВОДЫ</w:t>
            </w:r>
          </w:p>
        </w:tc>
        <w:tc>
          <w:tcPr>
            <w:tcW w:w="590" w:type="dxa"/>
          </w:tcPr>
          <w:p w14:paraId="09569C81" w14:textId="09EBF0EE" w:rsidR="001B3883" w:rsidRPr="00646A5B" w:rsidRDefault="00646A5B" w:rsidP="00D47BBB">
            <w:pPr>
              <w:pStyle w:val="TableParagraph"/>
              <w:spacing w:before="86"/>
              <w:rPr>
                <w:sz w:val="28"/>
                <w:szCs w:val="28"/>
                <w:lang w:val="ru-RU"/>
              </w:rPr>
            </w:pPr>
            <w:r>
              <w:rPr>
                <w:sz w:val="28"/>
                <w:szCs w:val="28"/>
                <w:lang w:val="ru-RU"/>
              </w:rPr>
              <w:t>2</w:t>
            </w:r>
            <w:r w:rsidR="00197B57">
              <w:rPr>
                <w:sz w:val="28"/>
                <w:szCs w:val="28"/>
                <w:lang w:val="ru-RU"/>
              </w:rPr>
              <w:t>3</w:t>
            </w:r>
          </w:p>
        </w:tc>
      </w:tr>
      <w:tr w:rsidR="001B3883" w:rsidRPr="00EB5F97" w14:paraId="1CFB25E0" w14:textId="77777777" w:rsidTr="00D47BBB">
        <w:trPr>
          <w:trHeight w:val="396"/>
        </w:trPr>
        <w:tc>
          <w:tcPr>
            <w:tcW w:w="9214" w:type="dxa"/>
          </w:tcPr>
          <w:p w14:paraId="61CB7742" w14:textId="0828F112" w:rsidR="001B3883" w:rsidRPr="007A6800" w:rsidRDefault="007A6800" w:rsidP="00D47BBB">
            <w:pPr>
              <w:pStyle w:val="TableParagraph"/>
              <w:spacing w:before="74" w:line="302" w:lineRule="exact"/>
              <w:ind w:left="200"/>
              <w:rPr>
                <w:sz w:val="28"/>
                <w:szCs w:val="28"/>
                <w:lang w:val="ru-RU"/>
              </w:rPr>
            </w:pPr>
            <w:r w:rsidRPr="007A6800">
              <w:rPr>
                <w:sz w:val="28"/>
                <w:szCs w:val="28"/>
                <w:lang w:val="ru-RU"/>
              </w:rPr>
              <w:t xml:space="preserve">СПИСОК ИСПОЛЬЗОВАННОЙ ЛИТЕРАТУРЫ </w:t>
            </w:r>
          </w:p>
        </w:tc>
        <w:tc>
          <w:tcPr>
            <w:tcW w:w="590" w:type="dxa"/>
          </w:tcPr>
          <w:p w14:paraId="55AB0567" w14:textId="34397F46" w:rsidR="001B3883" w:rsidRPr="00646A5B" w:rsidRDefault="001B3883" w:rsidP="00D47BBB">
            <w:pPr>
              <w:pStyle w:val="TableParagraph"/>
              <w:spacing w:before="74" w:line="302" w:lineRule="exact"/>
              <w:rPr>
                <w:sz w:val="28"/>
                <w:szCs w:val="28"/>
                <w:lang w:val="ru-RU"/>
              </w:rPr>
            </w:pPr>
            <w:r w:rsidRPr="00EB5F97">
              <w:rPr>
                <w:sz w:val="28"/>
                <w:szCs w:val="28"/>
              </w:rPr>
              <w:t>2</w:t>
            </w:r>
            <w:r w:rsidR="00197B57">
              <w:rPr>
                <w:sz w:val="28"/>
                <w:szCs w:val="28"/>
                <w:lang w:val="ru-RU"/>
              </w:rPr>
              <w:t>4</w:t>
            </w:r>
          </w:p>
        </w:tc>
      </w:tr>
    </w:tbl>
    <w:p w14:paraId="69E8B39A" w14:textId="77777777" w:rsidR="001B3883" w:rsidRDefault="001B3883" w:rsidP="001B3883">
      <w:pPr>
        <w:spacing w:line="302" w:lineRule="exact"/>
        <w:rPr>
          <w:sz w:val="28"/>
        </w:rPr>
        <w:sectPr w:rsidR="001B3883" w:rsidSect="001D098E">
          <w:footerReference w:type="default" r:id="rId8"/>
          <w:pgSz w:w="11910" w:h="16840"/>
          <w:pgMar w:top="1040" w:right="880" w:bottom="1240" w:left="940" w:header="0" w:footer="969" w:gutter="0"/>
          <w:cols w:space="720"/>
          <w:titlePg/>
          <w:docGrid w:linePitch="299"/>
        </w:sectPr>
      </w:pPr>
    </w:p>
    <w:p w14:paraId="1F3F01C0" w14:textId="77777777" w:rsidR="001B3883" w:rsidRPr="007A6800" w:rsidRDefault="001B3883" w:rsidP="001B3883">
      <w:pPr>
        <w:spacing w:before="74"/>
        <w:ind w:left="1007" w:right="1065"/>
        <w:jc w:val="center"/>
        <w:rPr>
          <w:rFonts w:ascii="Times New Roman" w:hAnsi="Times New Roman" w:cs="Times New Roman"/>
          <w:sz w:val="28"/>
          <w:szCs w:val="28"/>
        </w:rPr>
      </w:pPr>
      <w:r w:rsidRPr="007A6800">
        <w:rPr>
          <w:rFonts w:ascii="Times New Roman" w:hAnsi="Times New Roman" w:cs="Times New Roman"/>
          <w:sz w:val="28"/>
          <w:szCs w:val="28"/>
        </w:rPr>
        <w:lastRenderedPageBreak/>
        <w:t>ВВЕДЕНИЕ</w:t>
      </w:r>
    </w:p>
    <w:p w14:paraId="4F32DE51" w14:textId="77777777" w:rsidR="001B3883" w:rsidRPr="009C1415" w:rsidRDefault="001B3883" w:rsidP="001B3883">
      <w:pPr>
        <w:pStyle w:val="a7"/>
        <w:rPr>
          <w:b/>
        </w:rPr>
      </w:pPr>
    </w:p>
    <w:p w14:paraId="6D87B2C6" w14:textId="77777777" w:rsidR="001B3883" w:rsidRPr="00702726" w:rsidRDefault="001B3883" w:rsidP="000F218A">
      <w:pPr>
        <w:pStyle w:val="a7"/>
        <w:spacing w:line="360" w:lineRule="auto"/>
        <w:ind w:right="251" w:firstLine="709"/>
        <w:jc w:val="both"/>
      </w:pPr>
      <w:r w:rsidRPr="00702726">
        <w:rPr>
          <w:b/>
        </w:rPr>
        <w:t>Актуальность проблемы.</w:t>
      </w:r>
      <w:r w:rsidRPr="00702726">
        <w:rPr>
          <w:b/>
          <w:spacing w:val="1"/>
        </w:rPr>
        <w:t xml:space="preserve"> </w:t>
      </w:r>
    </w:p>
    <w:p w14:paraId="02717D16" w14:textId="09380A58" w:rsidR="00761813" w:rsidRPr="00702726" w:rsidRDefault="00E001B9" w:rsidP="000F218A">
      <w:pPr>
        <w:pStyle w:val="Style10"/>
        <w:widowControl/>
        <w:spacing w:line="360" w:lineRule="auto"/>
        <w:ind w:firstLine="709"/>
        <w:rPr>
          <w:rFonts w:ascii="Times New Roman" w:hAnsi="Times New Roman"/>
          <w:color w:val="000000"/>
          <w:sz w:val="28"/>
          <w:szCs w:val="28"/>
        </w:rPr>
      </w:pPr>
      <w:r w:rsidRPr="00702726">
        <w:rPr>
          <w:rFonts w:ascii="Times New Roman" w:hAnsi="Times New Roman"/>
          <w:sz w:val="28"/>
          <w:szCs w:val="28"/>
        </w:rPr>
        <w:t>Исследования в области здоровья и развития подрастающего поколения являются приоритетной задачей каждого государства</w:t>
      </w:r>
      <w:r w:rsidR="001B3883" w:rsidRPr="00702726">
        <w:rPr>
          <w:rFonts w:ascii="Times New Roman" w:hAnsi="Times New Roman"/>
          <w:sz w:val="28"/>
          <w:szCs w:val="28"/>
        </w:rPr>
        <w:t xml:space="preserve">. Организация поставки и изготовления качественных товаров детского питания имеют важное значение для гармоничного развития ребенка и охраны его здоровья. </w:t>
      </w:r>
      <w:r w:rsidR="00761813" w:rsidRPr="00702726">
        <w:rPr>
          <w:rFonts w:ascii="Times New Roman" w:hAnsi="Times New Roman"/>
          <w:color w:val="000000"/>
          <w:sz w:val="28"/>
          <w:szCs w:val="28"/>
        </w:rPr>
        <w:t>Рациональное и сбалансированное питание подрастающего поколения ребенка с первых дней жизни является необходимой составляющей его правильного роста и развития, влияет на формирование здоровья на всю последующую</w:t>
      </w:r>
      <w:r w:rsidR="00761813" w:rsidRPr="00702726">
        <w:rPr>
          <w:color w:val="000000"/>
          <w:sz w:val="28"/>
          <w:szCs w:val="28"/>
        </w:rPr>
        <w:t xml:space="preserve"> </w:t>
      </w:r>
      <w:r w:rsidR="00761813" w:rsidRPr="00702726">
        <w:rPr>
          <w:rFonts w:ascii="Times New Roman" w:hAnsi="Times New Roman"/>
          <w:color w:val="000000"/>
          <w:sz w:val="28"/>
          <w:szCs w:val="28"/>
        </w:rPr>
        <w:t>жизнь.</w:t>
      </w:r>
    </w:p>
    <w:p w14:paraId="5395847C" w14:textId="1E933607" w:rsidR="001B3883" w:rsidRPr="00702726" w:rsidRDefault="001B3883" w:rsidP="000F218A">
      <w:pPr>
        <w:pStyle w:val="Style10"/>
        <w:widowControl/>
        <w:spacing w:line="360" w:lineRule="auto"/>
        <w:ind w:firstLine="709"/>
        <w:rPr>
          <w:rStyle w:val="FontStyle37"/>
          <w:sz w:val="28"/>
          <w:szCs w:val="28"/>
        </w:rPr>
      </w:pPr>
      <w:r w:rsidRPr="00702726">
        <w:rPr>
          <w:rStyle w:val="FontStyle37"/>
          <w:b/>
          <w:bCs/>
          <w:i/>
          <w:iCs/>
          <w:sz w:val="28"/>
          <w:szCs w:val="28"/>
        </w:rPr>
        <w:t>Гипотеза</w:t>
      </w:r>
      <w:r w:rsidRPr="00702726">
        <w:rPr>
          <w:rStyle w:val="FontStyle37"/>
          <w:sz w:val="28"/>
          <w:szCs w:val="28"/>
        </w:rPr>
        <w:t xml:space="preserve">: </w:t>
      </w:r>
      <w:r w:rsidR="001934C6" w:rsidRPr="00702726">
        <w:rPr>
          <w:rStyle w:val="FontStyle37"/>
          <w:sz w:val="28"/>
          <w:szCs w:val="28"/>
        </w:rPr>
        <w:t xml:space="preserve">популярные марки детских молочных смесей </w:t>
      </w:r>
      <w:r w:rsidR="006C0158" w:rsidRPr="00702726">
        <w:rPr>
          <w:rStyle w:val="FontStyle37"/>
          <w:sz w:val="28"/>
          <w:szCs w:val="28"/>
        </w:rPr>
        <w:t xml:space="preserve">из магазинов </w:t>
      </w:r>
      <w:r w:rsidR="001934C6" w:rsidRPr="00702726">
        <w:rPr>
          <w:rStyle w:val="FontStyle37"/>
          <w:sz w:val="28"/>
          <w:szCs w:val="28"/>
        </w:rPr>
        <w:t>г. Севастополя безопасны для детей в возрасте 0-6 месяцев</w:t>
      </w:r>
      <w:r w:rsidRPr="00702726">
        <w:rPr>
          <w:rStyle w:val="FontStyle37"/>
          <w:sz w:val="28"/>
          <w:szCs w:val="28"/>
        </w:rPr>
        <w:t>.</w:t>
      </w:r>
    </w:p>
    <w:p w14:paraId="2175713B" w14:textId="01A6BEDC" w:rsidR="001B3883" w:rsidRPr="00702726" w:rsidRDefault="001B3883" w:rsidP="000F218A">
      <w:pPr>
        <w:pStyle w:val="a7"/>
        <w:tabs>
          <w:tab w:val="left" w:pos="4554"/>
        </w:tabs>
        <w:spacing w:line="360" w:lineRule="auto"/>
        <w:ind w:firstLine="709"/>
        <w:jc w:val="both"/>
      </w:pPr>
      <w:r w:rsidRPr="00702726">
        <w:rPr>
          <w:b/>
          <w:bCs/>
          <w:i/>
        </w:rPr>
        <w:t>Цель</w:t>
      </w:r>
      <w:r w:rsidR="0019333A" w:rsidRPr="00702726">
        <w:rPr>
          <w:b/>
          <w:bCs/>
          <w:i/>
        </w:rPr>
        <w:t>:</w:t>
      </w:r>
      <w:r w:rsidRPr="00702726">
        <w:rPr>
          <w:i/>
        </w:rPr>
        <w:t xml:space="preserve"> </w:t>
      </w:r>
      <w:r w:rsidRPr="00702726">
        <w:t xml:space="preserve">исследовать </w:t>
      </w:r>
      <w:r w:rsidR="007A6800" w:rsidRPr="00702726">
        <w:t>качественный и количественный состав сухих молочных смесей,</w:t>
      </w:r>
      <w:r w:rsidRPr="00702726">
        <w:t xml:space="preserve"> предназначенных для детского питания с 0 до 6 месяцев. </w:t>
      </w:r>
    </w:p>
    <w:p w14:paraId="3185A3F9" w14:textId="6DFE1710" w:rsidR="001B3883" w:rsidRPr="00702726" w:rsidRDefault="001B3883" w:rsidP="000F218A">
      <w:pPr>
        <w:pStyle w:val="a7"/>
        <w:spacing w:line="360" w:lineRule="auto"/>
        <w:ind w:firstLine="709"/>
        <w:jc w:val="both"/>
        <w:rPr>
          <w:iCs/>
          <w:color w:val="000000" w:themeColor="text1"/>
        </w:rPr>
      </w:pPr>
      <w:r w:rsidRPr="00702726">
        <w:rPr>
          <w:iCs/>
          <w:color w:val="000000" w:themeColor="text1"/>
        </w:rPr>
        <w:t xml:space="preserve">Для достижения поставленной цели необходимо выполнить следующие </w:t>
      </w:r>
      <w:r w:rsidRPr="00702726">
        <w:rPr>
          <w:b/>
          <w:bCs/>
          <w:i/>
          <w:color w:val="000000" w:themeColor="text1"/>
        </w:rPr>
        <w:t>задачи</w:t>
      </w:r>
      <w:r w:rsidRPr="00702726">
        <w:rPr>
          <w:iCs/>
          <w:color w:val="000000" w:themeColor="text1"/>
        </w:rPr>
        <w:t xml:space="preserve"> исследования:</w:t>
      </w:r>
    </w:p>
    <w:p w14:paraId="550B8F55" w14:textId="62CA868B" w:rsidR="008C1FC0" w:rsidRPr="00702726" w:rsidRDefault="008C1FC0" w:rsidP="000F218A">
      <w:pPr>
        <w:spacing w:line="360" w:lineRule="auto"/>
        <w:ind w:right="252" w:firstLine="709"/>
        <w:jc w:val="both"/>
        <w:rPr>
          <w:rFonts w:ascii="Times New Roman" w:eastAsia="Times New Roman" w:hAnsi="Times New Roman" w:cs="Times New Roman"/>
          <w:iCs/>
          <w:color w:val="000000" w:themeColor="text1"/>
          <w:sz w:val="28"/>
          <w:szCs w:val="28"/>
        </w:rPr>
      </w:pPr>
      <w:r w:rsidRPr="00702726">
        <w:rPr>
          <w:rFonts w:ascii="Times New Roman" w:eastAsia="Times New Roman" w:hAnsi="Times New Roman" w:cs="Times New Roman"/>
          <w:iCs/>
          <w:color w:val="000000" w:themeColor="text1"/>
          <w:sz w:val="28"/>
          <w:szCs w:val="28"/>
        </w:rPr>
        <w:t>- изучить информацию о нарушениях детского организма в зависимости от качества питания;</w:t>
      </w:r>
    </w:p>
    <w:p w14:paraId="7FDB3B02" w14:textId="77777777" w:rsidR="008C1FC0" w:rsidRPr="00702726" w:rsidRDefault="008C1FC0" w:rsidP="000F218A">
      <w:pPr>
        <w:spacing w:line="360" w:lineRule="auto"/>
        <w:ind w:right="252" w:firstLine="709"/>
        <w:jc w:val="both"/>
        <w:rPr>
          <w:rFonts w:ascii="Times New Roman" w:eastAsia="Times New Roman" w:hAnsi="Times New Roman" w:cs="Times New Roman"/>
          <w:iCs/>
          <w:color w:val="000000" w:themeColor="text1"/>
          <w:sz w:val="28"/>
          <w:szCs w:val="28"/>
        </w:rPr>
      </w:pPr>
      <w:r w:rsidRPr="00702726">
        <w:rPr>
          <w:rFonts w:ascii="Times New Roman" w:eastAsia="Times New Roman" w:hAnsi="Times New Roman" w:cs="Times New Roman"/>
          <w:iCs/>
          <w:color w:val="000000" w:themeColor="text1"/>
          <w:sz w:val="28"/>
          <w:szCs w:val="28"/>
        </w:rPr>
        <w:t>- определить качественный и количественный состав исследуемого продукта;</w:t>
      </w:r>
    </w:p>
    <w:p w14:paraId="37868F6A" w14:textId="2D3C5158" w:rsidR="008C1FC0" w:rsidRPr="00702726" w:rsidRDefault="008C1FC0" w:rsidP="000F218A">
      <w:pPr>
        <w:spacing w:line="360" w:lineRule="auto"/>
        <w:ind w:right="252" w:firstLine="709"/>
        <w:jc w:val="both"/>
        <w:rPr>
          <w:rFonts w:ascii="Times New Roman" w:eastAsia="Times New Roman" w:hAnsi="Times New Roman" w:cs="Times New Roman"/>
          <w:iCs/>
          <w:color w:val="000000" w:themeColor="text1"/>
          <w:sz w:val="28"/>
          <w:szCs w:val="28"/>
        </w:rPr>
      </w:pPr>
      <w:r w:rsidRPr="00702726">
        <w:rPr>
          <w:rFonts w:ascii="Times New Roman" w:eastAsia="Times New Roman" w:hAnsi="Times New Roman" w:cs="Times New Roman"/>
          <w:iCs/>
          <w:color w:val="000000" w:themeColor="text1"/>
          <w:sz w:val="28"/>
          <w:szCs w:val="28"/>
        </w:rPr>
        <w:t>-  определить рН и наличие консервантов в сухой смеси;</w:t>
      </w:r>
    </w:p>
    <w:p w14:paraId="40389FB0" w14:textId="4A50E9B1" w:rsidR="008C1FC0" w:rsidRPr="00702726" w:rsidRDefault="008C1FC0" w:rsidP="000F218A">
      <w:pPr>
        <w:spacing w:line="360" w:lineRule="auto"/>
        <w:ind w:right="252" w:firstLine="709"/>
        <w:jc w:val="both"/>
        <w:rPr>
          <w:rFonts w:ascii="Times New Roman" w:eastAsia="Times New Roman" w:hAnsi="Times New Roman" w:cs="Times New Roman"/>
          <w:iCs/>
          <w:color w:val="000000" w:themeColor="text1"/>
          <w:sz w:val="28"/>
          <w:szCs w:val="28"/>
        </w:rPr>
      </w:pPr>
      <w:r w:rsidRPr="00702726">
        <w:rPr>
          <w:rFonts w:ascii="Times New Roman" w:eastAsia="Times New Roman" w:hAnsi="Times New Roman" w:cs="Times New Roman"/>
          <w:iCs/>
          <w:color w:val="000000" w:themeColor="text1"/>
          <w:sz w:val="28"/>
          <w:szCs w:val="28"/>
        </w:rPr>
        <w:t>- определить солесодержание ионов кальция, магния и меди в пробах выбранных марок детского питания.</w:t>
      </w:r>
    </w:p>
    <w:p w14:paraId="43514512" w14:textId="6E857665" w:rsidR="001B3883" w:rsidRPr="00702726" w:rsidRDefault="001B3883" w:rsidP="000F218A">
      <w:pPr>
        <w:spacing w:line="360" w:lineRule="auto"/>
        <w:ind w:right="252" w:firstLine="709"/>
        <w:jc w:val="both"/>
        <w:rPr>
          <w:rFonts w:ascii="Times New Roman" w:hAnsi="Times New Roman" w:cs="Times New Roman"/>
          <w:color w:val="000000" w:themeColor="text1"/>
          <w:sz w:val="28"/>
          <w:szCs w:val="28"/>
        </w:rPr>
      </w:pPr>
      <w:r w:rsidRPr="00702726">
        <w:rPr>
          <w:rFonts w:ascii="Times New Roman" w:hAnsi="Times New Roman" w:cs="Times New Roman"/>
          <w:b/>
          <w:i/>
          <w:color w:val="000000" w:themeColor="text1"/>
          <w:sz w:val="28"/>
          <w:szCs w:val="28"/>
        </w:rPr>
        <w:t>Объектом</w:t>
      </w:r>
      <w:r w:rsidRPr="00702726">
        <w:rPr>
          <w:rFonts w:ascii="Times New Roman" w:hAnsi="Times New Roman" w:cs="Times New Roman"/>
          <w:b/>
          <w:i/>
          <w:color w:val="000000" w:themeColor="text1"/>
          <w:spacing w:val="1"/>
          <w:sz w:val="28"/>
          <w:szCs w:val="28"/>
        </w:rPr>
        <w:t xml:space="preserve"> </w:t>
      </w:r>
      <w:r w:rsidRPr="00702726">
        <w:rPr>
          <w:rFonts w:ascii="Times New Roman" w:hAnsi="Times New Roman" w:cs="Times New Roman"/>
          <w:b/>
          <w:i/>
          <w:color w:val="000000" w:themeColor="text1"/>
          <w:sz w:val="28"/>
          <w:szCs w:val="28"/>
        </w:rPr>
        <w:t>исследования</w:t>
      </w:r>
      <w:r w:rsidRPr="00702726">
        <w:rPr>
          <w:rFonts w:ascii="Times New Roman" w:hAnsi="Times New Roman" w:cs="Times New Roman"/>
          <w:b/>
          <w:i/>
          <w:color w:val="000000" w:themeColor="text1"/>
          <w:spacing w:val="1"/>
          <w:sz w:val="28"/>
          <w:szCs w:val="28"/>
        </w:rPr>
        <w:t xml:space="preserve"> </w:t>
      </w:r>
      <w:r w:rsidRPr="00702726">
        <w:rPr>
          <w:rFonts w:ascii="Times New Roman" w:hAnsi="Times New Roman" w:cs="Times New Roman"/>
          <w:color w:val="000000" w:themeColor="text1"/>
          <w:sz w:val="28"/>
          <w:szCs w:val="28"/>
        </w:rPr>
        <w:t>является</w:t>
      </w:r>
      <w:r w:rsidRPr="00702726">
        <w:rPr>
          <w:rFonts w:ascii="Times New Roman" w:hAnsi="Times New Roman" w:cs="Times New Roman"/>
          <w:color w:val="000000" w:themeColor="text1"/>
          <w:spacing w:val="1"/>
          <w:sz w:val="28"/>
          <w:szCs w:val="28"/>
        </w:rPr>
        <w:t xml:space="preserve"> </w:t>
      </w:r>
      <w:r w:rsidR="00D47BBB" w:rsidRPr="00702726">
        <w:rPr>
          <w:rFonts w:ascii="Times New Roman" w:hAnsi="Times New Roman" w:cs="Times New Roman"/>
          <w:color w:val="000000" w:themeColor="text1"/>
          <w:spacing w:val="1"/>
          <w:sz w:val="28"/>
          <w:szCs w:val="28"/>
        </w:rPr>
        <w:t>сухая молочная смесь марок</w:t>
      </w:r>
      <w:r w:rsidR="007A6800" w:rsidRPr="00702726">
        <w:rPr>
          <w:rFonts w:ascii="Times New Roman" w:hAnsi="Times New Roman" w:cs="Times New Roman"/>
          <w:color w:val="000000" w:themeColor="text1"/>
          <w:spacing w:val="1"/>
          <w:sz w:val="28"/>
          <w:szCs w:val="28"/>
        </w:rPr>
        <w:t xml:space="preserve"> </w:t>
      </w:r>
      <w:r w:rsidR="007D4335" w:rsidRPr="00702726">
        <w:rPr>
          <w:rFonts w:ascii="Times New Roman" w:hAnsi="Times New Roman" w:cs="Times New Roman"/>
          <w:color w:val="000000" w:themeColor="text1"/>
          <w:spacing w:val="1"/>
          <w:sz w:val="28"/>
          <w:szCs w:val="28"/>
        </w:rPr>
        <w:t>«</w:t>
      </w:r>
      <w:r w:rsidR="003C6B92" w:rsidRPr="00702726">
        <w:rPr>
          <w:rFonts w:ascii="Times New Roman" w:hAnsi="Times New Roman" w:cs="Times New Roman"/>
          <w:color w:val="151515"/>
          <w:sz w:val="28"/>
          <w:szCs w:val="28"/>
          <w:shd w:val="clear" w:color="auto" w:fill="FFFFFF"/>
        </w:rPr>
        <w:t>Малютка</w:t>
      </w:r>
      <w:r w:rsidR="007D4335" w:rsidRPr="00702726">
        <w:rPr>
          <w:rFonts w:ascii="Times New Roman" w:hAnsi="Times New Roman" w:cs="Times New Roman"/>
          <w:color w:val="151515"/>
          <w:sz w:val="28"/>
          <w:szCs w:val="28"/>
          <w:shd w:val="clear" w:color="auto" w:fill="FFFFFF"/>
        </w:rPr>
        <w:t xml:space="preserve"> </w:t>
      </w:r>
      <w:r w:rsidR="003C6B92" w:rsidRPr="00702726">
        <w:rPr>
          <w:rFonts w:ascii="Times New Roman" w:hAnsi="Times New Roman" w:cs="Times New Roman"/>
          <w:color w:val="151515"/>
          <w:sz w:val="28"/>
          <w:szCs w:val="28"/>
          <w:shd w:val="clear" w:color="auto" w:fill="FFFFFF"/>
        </w:rPr>
        <w:t>1</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hAnsi="Times New Roman" w:cs="Times New Roman"/>
          <w:color w:val="151515"/>
          <w:sz w:val="28"/>
          <w:szCs w:val="28"/>
          <w:shd w:val="clear" w:color="auto" w:fill="FFFFFF"/>
        </w:rPr>
        <w:t xml:space="preserve">, </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hAnsi="Times New Roman" w:cs="Times New Roman"/>
          <w:color w:val="151515"/>
          <w:sz w:val="28"/>
          <w:szCs w:val="28"/>
          <w:shd w:val="clear" w:color="auto" w:fill="FFFFFF"/>
        </w:rPr>
        <w:t>Nutrilak Premium 1</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hAnsi="Times New Roman" w:cs="Times New Roman"/>
          <w:color w:val="151515"/>
          <w:sz w:val="28"/>
          <w:szCs w:val="28"/>
          <w:shd w:val="clear" w:color="auto" w:fill="FFFFFF"/>
        </w:rPr>
        <w:t xml:space="preserve">, </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hAnsi="Times New Roman" w:cs="Times New Roman"/>
          <w:color w:val="151515"/>
          <w:sz w:val="28"/>
          <w:szCs w:val="28"/>
          <w:shd w:val="clear" w:color="auto" w:fill="FFFFFF"/>
        </w:rPr>
        <w:t>Nutrilon</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hAnsi="Times New Roman" w:cs="Times New Roman"/>
          <w:color w:val="151515"/>
          <w:sz w:val="28"/>
          <w:szCs w:val="28"/>
          <w:shd w:val="clear" w:color="auto" w:fill="FFFFFF"/>
        </w:rPr>
        <w:t xml:space="preserve">, </w:t>
      </w:r>
      <w:r w:rsidR="007D4335" w:rsidRPr="00702726">
        <w:rPr>
          <w:rFonts w:ascii="Times New Roman" w:hAnsi="Times New Roman" w:cs="Times New Roman"/>
          <w:color w:val="151515"/>
          <w:sz w:val="28"/>
          <w:szCs w:val="28"/>
          <w:shd w:val="clear" w:color="auto" w:fill="FFFFFF"/>
        </w:rPr>
        <w:t>«</w:t>
      </w:r>
      <w:r w:rsidR="007A6800" w:rsidRPr="00702726">
        <w:rPr>
          <w:rFonts w:ascii="Times New Roman" w:eastAsia="Times New Roman" w:hAnsi="Times New Roman" w:cs="Times New Roman"/>
          <w:color w:val="000000"/>
          <w:sz w:val="28"/>
          <w:szCs w:val="28"/>
          <w:lang w:eastAsia="ru-RU"/>
        </w:rPr>
        <w:t>Priolac Gold 1</w:t>
      </w:r>
      <w:r w:rsidR="007D4335" w:rsidRPr="00702726">
        <w:rPr>
          <w:rFonts w:ascii="Times New Roman" w:eastAsia="Times New Roman" w:hAnsi="Times New Roman" w:cs="Times New Roman"/>
          <w:color w:val="000000"/>
          <w:sz w:val="28"/>
          <w:szCs w:val="28"/>
          <w:lang w:eastAsia="ru-RU"/>
        </w:rPr>
        <w:t>»</w:t>
      </w:r>
      <w:r w:rsidR="007A6800" w:rsidRPr="00702726">
        <w:rPr>
          <w:rFonts w:ascii="Times New Roman" w:eastAsia="Times New Roman" w:hAnsi="Times New Roman" w:cs="Times New Roman"/>
          <w:color w:val="000000"/>
          <w:sz w:val="28"/>
          <w:szCs w:val="28"/>
          <w:lang w:eastAsia="ru-RU"/>
        </w:rPr>
        <w:t>,</w:t>
      </w:r>
      <w:r w:rsidR="007D4335" w:rsidRPr="00702726">
        <w:rPr>
          <w:rFonts w:ascii="Times New Roman" w:eastAsia="Times New Roman" w:hAnsi="Times New Roman" w:cs="Times New Roman"/>
          <w:color w:val="000000"/>
          <w:sz w:val="28"/>
          <w:szCs w:val="28"/>
          <w:lang w:eastAsia="ru-RU"/>
        </w:rPr>
        <w:t xml:space="preserve"> «</w:t>
      </w:r>
      <w:r w:rsidR="007A6800" w:rsidRPr="00702726">
        <w:rPr>
          <w:rFonts w:ascii="Times New Roman" w:eastAsia="Times New Roman" w:hAnsi="Times New Roman" w:cs="Times New Roman"/>
          <w:color w:val="000000"/>
          <w:sz w:val="28"/>
          <w:szCs w:val="28"/>
          <w:lang w:eastAsia="ru-RU"/>
        </w:rPr>
        <w:t xml:space="preserve">Nestogen </w:t>
      </w:r>
      <w:r w:rsidR="007D4335" w:rsidRPr="00702726">
        <w:rPr>
          <w:rFonts w:ascii="Times New Roman" w:eastAsia="Times New Roman" w:hAnsi="Times New Roman" w:cs="Times New Roman"/>
          <w:color w:val="000000"/>
          <w:sz w:val="28"/>
          <w:szCs w:val="28"/>
          <w:lang w:eastAsia="ru-RU"/>
        </w:rPr>
        <w:t>1»</w:t>
      </w:r>
      <w:r w:rsidRPr="00702726">
        <w:rPr>
          <w:rFonts w:ascii="Times New Roman" w:hAnsi="Times New Roman" w:cs="Times New Roman"/>
          <w:color w:val="000000" w:themeColor="text1"/>
          <w:sz w:val="28"/>
          <w:szCs w:val="28"/>
        </w:rPr>
        <w:t>.</w:t>
      </w:r>
    </w:p>
    <w:p w14:paraId="1FD39B6F" w14:textId="653148B1" w:rsidR="001B3883" w:rsidRPr="00702726" w:rsidRDefault="001B3883" w:rsidP="001B3883">
      <w:pPr>
        <w:spacing w:line="360" w:lineRule="auto"/>
        <w:ind w:right="253" w:firstLine="709"/>
        <w:jc w:val="both"/>
        <w:rPr>
          <w:rFonts w:ascii="Times New Roman" w:hAnsi="Times New Roman" w:cs="Times New Roman"/>
          <w:color w:val="000000" w:themeColor="text1"/>
          <w:sz w:val="28"/>
          <w:szCs w:val="28"/>
        </w:rPr>
      </w:pPr>
      <w:r w:rsidRPr="00702726">
        <w:rPr>
          <w:rFonts w:ascii="Times New Roman" w:hAnsi="Times New Roman" w:cs="Times New Roman"/>
          <w:b/>
          <w:bCs/>
          <w:i/>
          <w:iCs/>
          <w:color w:val="000000" w:themeColor="text1"/>
          <w:sz w:val="28"/>
          <w:szCs w:val="28"/>
        </w:rPr>
        <w:t>Методы исследования</w:t>
      </w:r>
      <w:r w:rsidRPr="00702726">
        <w:rPr>
          <w:rFonts w:ascii="Times New Roman" w:hAnsi="Times New Roman" w:cs="Times New Roman"/>
          <w:color w:val="000000" w:themeColor="text1"/>
          <w:sz w:val="28"/>
          <w:szCs w:val="28"/>
        </w:rPr>
        <w:t xml:space="preserve"> – </w:t>
      </w:r>
      <w:r w:rsidRPr="00702726">
        <w:rPr>
          <w:rFonts w:ascii="Times New Roman" w:hAnsi="Times New Roman" w:cs="Times New Roman"/>
          <w:bCs/>
          <w:color w:val="000000" w:themeColor="text1"/>
          <w:sz w:val="28"/>
          <w:szCs w:val="28"/>
        </w:rPr>
        <w:t>кондуктометрический метод (определение массовой доли солей</w:t>
      </w:r>
      <w:r w:rsidR="00D47BBB" w:rsidRPr="00702726">
        <w:rPr>
          <w:rFonts w:ascii="Times New Roman" w:hAnsi="Times New Roman" w:cs="Times New Roman"/>
          <w:bCs/>
          <w:color w:val="000000" w:themeColor="text1"/>
          <w:sz w:val="28"/>
          <w:szCs w:val="28"/>
        </w:rPr>
        <w:t xml:space="preserve"> и рН</w:t>
      </w:r>
      <w:r w:rsidRPr="00702726">
        <w:rPr>
          <w:rFonts w:ascii="Times New Roman" w:hAnsi="Times New Roman" w:cs="Times New Roman"/>
          <w:bCs/>
          <w:color w:val="000000" w:themeColor="text1"/>
          <w:sz w:val="28"/>
          <w:szCs w:val="28"/>
        </w:rPr>
        <w:t xml:space="preserve">); </w:t>
      </w:r>
      <w:r w:rsidR="00A92E84" w:rsidRPr="00702726">
        <w:rPr>
          <w:rFonts w:ascii="Times New Roman" w:eastAsia="Times New Roman" w:hAnsi="Times New Roman" w:cs="Times New Roman"/>
          <w:color w:val="000000" w:themeColor="text1"/>
          <w:sz w:val="28"/>
          <w:szCs w:val="28"/>
        </w:rPr>
        <w:t>титриметрический</w:t>
      </w:r>
      <w:r w:rsidR="00A92E84">
        <w:rPr>
          <w:rFonts w:ascii="Times New Roman" w:hAnsi="Times New Roman" w:cs="Times New Roman"/>
          <w:bCs/>
          <w:color w:val="000000" w:themeColor="text1"/>
          <w:sz w:val="28"/>
          <w:szCs w:val="28"/>
        </w:rPr>
        <w:t xml:space="preserve"> </w:t>
      </w:r>
      <w:r w:rsidRPr="00702726">
        <w:rPr>
          <w:rFonts w:ascii="Times New Roman" w:hAnsi="Times New Roman" w:cs="Times New Roman"/>
          <w:bCs/>
          <w:color w:val="000000" w:themeColor="text1"/>
          <w:sz w:val="28"/>
          <w:szCs w:val="28"/>
        </w:rPr>
        <w:t xml:space="preserve">метод (определение </w:t>
      </w:r>
      <w:r w:rsidR="00D47BBB" w:rsidRPr="00702726">
        <w:rPr>
          <w:rFonts w:ascii="Times New Roman" w:hAnsi="Times New Roman" w:cs="Times New Roman"/>
          <w:bCs/>
          <w:color w:val="000000" w:themeColor="text1"/>
          <w:sz w:val="28"/>
          <w:szCs w:val="28"/>
        </w:rPr>
        <w:t>концентрации ионов меди, кальция и магния</w:t>
      </w:r>
      <w:r w:rsidRPr="00702726">
        <w:rPr>
          <w:rFonts w:ascii="Times New Roman" w:hAnsi="Times New Roman" w:cs="Times New Roman"/>
          <w:bCs/>
          <w:color w:val="000000" w:themeColor="text1"/>
          <w:sz w:val="28"/>
          <w:szCs w:val="28"/>
        </w:rPr>
        <w:t>).</w:t>
      </w:r>
    </w:p>
    <w:p w14:paraId="13FEA747" w14:textId="2FE81EE0" w:rsidR="001B3883" w:rsidRPr="00702726" w:rsidRDefault="001B3883" w:rsidP="001B3883">
      <w:pPr>
        <w:spacing w:line="360" w:lineRule="auto"/>
        <w:ind w:firstLine="709"/>
        <w:jc w:val="both"/>
        <w:rPr>
          <w:rFonts w:ascii="Times New Roman" w:hAnsi="Times New Roman" w:cs="Times New Roman"/>
          <w:color w:val="000000"/>
          <w:sz w:val="28"/>
          <w:szCs w:val="28"/>
        </w:rPr>
      </w:pPr>
      <w:r w:rsidRPr="00702726">
        <w:rPr>
          <w:rFonts w:ascii="Times New Roman" w:hAnsi="Times New Roman" w:cs="Times New Roman"/>
          <w:b/>
          <w:bCs/>
          <w:i/>
          <w:iCs/>
          <w:sz w:val="28"/>
          <w:szCs w:val="28"/>
        </w:rPr>
        <w:lastRenderedPageBreak/>
        <w:t>Предмет исследования.</w:t>
      </w:r>
      <w:r w:rsidRPr="00702726">
        <w:rPr>
          <w:rFonts w:ascii="Times New Roman" w:hAnsi="Times New Roman" w:cs="Times New Roman"/>
          <w:sz w:val="28"/>
          <w:szCs w:val="28"/>
        </w:rPr>
        <w:t xml:space="preserve"> Определение </w:t>
      </w:r>
      <w:r w:rsidR="007A6800" w:rsidRPr="00702726">
        <w:rPr>
          <w:rFonts w:ascii="Times New Roman" w:hAnsi="Times New Roman" w:cs="Times New Roman"/>
          <w:sz w:val="28"/>
          <w:szCs w:val="28"/>
        </w:rPr>
        <w:t>концентрации микроэлементов (</w:t>
      </w:r>
      <w:r w:rsidR="007A6800" w:rsidRPr="00702726">
        <w:rPr>
          <w:rFonts w:ascii="Times New Roman" w:hAnsi="Times New Roman" w:cs="Times New Roman"/>
          <w:bCs/>
          <w:color w:val="000000" w:themeColor="text1"/>
          <w:sz w:val="28"/>
          <w:szCs w:val="28"/>
        </w:rPr>
        <w:t>ионов меди, кальция и магния</w:t>
      </w:r>
      <w:r w:rsidR="007A6800" w:rsidRPr="00702726">
        <w:rPr>
          <w:rFonts w:ascii="Times New Roman" w:hAnsi="Times New Roman" w:cs="Times New Roman"/>
          <w:sz w:val="28"/>
          <w:szCs w:val="28"/>
        </w:rPr>
        <w:t xml:space="preserve">), </w:t>
      </w:r>
      <w:r w:rsidR="007A6800" w:rsidRPr="00702726">
        <w:rPr>
          <w:rFonts w:ascii="Times New Roman" w:eastAsia="Times New Roman" w:hAnsi="Times New Roman" w:cs="Times New Roman"/>
          <w:iCs/>
          <w:color w:val="000000" w:themeColor="text1"/>
          <w:sz w:val="28"/>
          <w:szCs w:val="28"/>
        </w:rPr>
        <w:t>рН и наличи</w:t>
      </w:r>
      <w:r w:rsidR="00CD413A">
        <w:rPr>
          <w:rFonts w:ascii="Times New Roman" w:eastAsia="Times New Roman" w:hAnsi="Times New Roman" w:cs="Times New Roman"/>
          <w:iCs/>
          <w:color w:val="000000" w:themeColor="text1"/>
          <w:sz w:val="28"/>
          <w:szCs w:val="28"/>
        </w:rPr>
        <w:t>я</w:t>
      </w:r>
      <w:r w:rsidR="007A6800" w:rsidRPr="00702726">
        <w:rPr>
          <w:rFonts w:ascii="Times New Roman" w:eastAsia="Times New Roman" w:hAnsi="Times New Roman" w:cs="Times New Roman"/>
          <w:iCs/>
          <w:color w:val="000000" w:themeColor="text1"/>
          <w:sz w:val="28"/>
          <w:szCs w:val="28"/>
        </w:rPr>
        <w:t xml:space="preserve"> </w:t>
      </w:r>
      <w:r w:rsidR="007A6800" w:rsidRPr="00702726">
        <w:rPr>
          <w:rFonts w:ascii="Times New Roman" w:hAnsi="Times New Roman" w:cs="Times New Roman"/>
          <w:color w:val="000000" w:themeColor="text1"/>
          <w:sz w:val="28"/>
          <w:szCs w:val="28"/>
        </w:rPr>
        <w:t xml:space="preserve">консервантов в сухой </w:t>
      </w:r>
      <w:r w:rsidR="007A6800" w:rsidRPr="00702726">
        <w:rPr>
          <w:rFonts w:ascii="Times New Roman" w:hAnsi="Times New Roman" w:cs="Times New Roman"/>
          <w:color w:val="000000" w:themeColor="text1"/>
          <w:spacing w:val="1"/>
          <w:sz w:val="28"/>
          <w:szCs w:val="28"/>
        </w:rPr>
        <w:t>молочной</w:t>
      </w:r>
      <w:r w:rsidR="007A6800" w:rsidRPr="00702726">
        <w:rPr>
          <w:rFonts w:ascii="Times New Roman" w:hAnsi="Times New Roman" w:cs="Times New Roman"/>
          <w:color w:val="000000" w:themeColor="text1"/>
          <w:sz w:val="28"/>
          <w:szCs w:val="28"/>
        </w:rPr>
        <w:t xml:space="preserve"> смеси детского питания</w:t>
      </w:r>
      <w:r w:rsidRPr="00702726">
        <w:rPr>
          <w:rFonts w:ascii="Times New Roman" w:hAnsi="Times New Roman" w:cs="Times New Roman"/>
          <w:sz w:val="28"/>
          <w:szCs w:val="28"/>
        </w:rPr>
        <w:t xml:space="preserve">. </w:t>
      </w:r>
    </w:p>
    <w:p w14:paraId="0055D839" w14:textId="2BE3E39C" w:rsidR="007D4335" w:rsidRPr="00702726" w:rsidRDefault="001B3883" w:rsidP="007D4335">
      <w:pPr>
        <w:spacing w:line="362" w:lineRule="auto"/>
        <w:ind w:right="252" w:firstLine="709"/>
        <w:jc w:val="both"/>
        <w:rPr>
          <w:rFonts w:ascii="Times New Roman" w:hAnsi="Times New Roman" w:cs="Times New Roman"/>
          <w:color w:val="000000" w:themeColor="text1"/>
          <w:sz w:val="28"/>
          <w:szCs w:val="28"/>
        </w:rPr>
      </w:pPr>
      <w:r w:rsidRPr="00702726">
        <w:rPr>
          <w:rFonts w:ascii="Times New Roman" w:hAnsi="Times New Roman" w:cs="Times New Roman"/>
          <w:b/>
          <w:sz w:val="28"/>
          <w:szCs w:val="28"/>
        </w:rPr>
        <w:t>Научная новизна полученных результатов</w:t>
      </w:r>
      <w:r w:rsidRPr="00702726">
        <w:rPr>
          <w:rFonts w:ascii="Times New Roman" w:hAnsi="Times New Roman" w:cs="Times New Roman"/>
          <w:sz w:val="28"/>
          <w:szCs w:val="28"/>
        </w:rPr>
        <w:t>. Получены новые данные за 2025 г</w:t>
      </w:r>
      <w:r w:rsidR="00CD413A">
        <w:rPr>
          <w:rFonts w:ascii="Times New Roman" w:hAnsi="Times New Roman" w:cs="Times New Roman"/>
          <w:sz w:val="28"/>
          <w:szCs w:val="28"/>
        </w:rPr>
        <w:t>. о</w:t>
      </w:r>
      <w:r w:rsidRPr="00702726">
        <w:rPr>
          <w:rFonts w:ascii="Times New Roman" w:hAnsi="Times New Roman" w:cs="Times New Roman"/>
          <w:sz w:val="28"/>
          <w:szCs w:val="28"/>
        </w:rPr>
        <w:t xml:space="preserve"> </w:t>
      </w:r>
      <w:r w:rsidR="007A6800" w:rsidRPr="00702726">
        <w:rPr>
          <w:rFonts w:ascii="Times New Roman" w:hAnsi="Times New Roman" w:cs="Times New Roman"/>
          <w:color w:val="000000" w:themeColor="text1"/>
          <w:sz w:val="28"/>
          <w:szCs w:val="28"/>
        </w:rPr>
        <w:t>качественно</w:t>
      </w:r>
      <w:r w:rsidR="00CD413A">
        <w:rPr>
          <w:rFonts w:ascii="Times New Roman" w:hAnsi="Times New Roman" w:cs="Times New Roman"/>
          <w:color w:val="000000" w:themeColor="text1"/>
          <w:sz w:val="28"/>
          <w:szCs w:val="28"/>
        </w:rPr>
        <w:t>м</w:t>
      </w:r>
      <w:r w:rsidR="007A6800" w:rsidRPr="00702726">
        <w:rPr>
          <w:rFonts w:ascii="Times New Roman" w:hAnsi="Times New Roman" w:cs="Times New Roman"/>
          <w:color w:val="000000" w:themeColor="text1"/>
          <w:sz w:val="28"/>
          <w:szCs w:val="28"/>
        </w:rPr>
        <w:t xml:space="preserve"> и количественно</w:t>
      </w:r>
      <w:r w:rsidR="00CD413A">
        <w:rPr>
          <w:rFonts w:ascii="Times New Roman" w:hAnsi="Times New Roman" w:cs="Times New Roman"/>
          <w:color w:val="000000" w:themeColor="text1"/>
          <w:sz w:val="28"/>
          <w:szCs w:val="28"/>
        </w:rPr>
        <w:t>м</w:t>
      </w:r>
      <w:r w:rsidR="007A6800" w:rsidRPr="00702726">
        <w:rPr>
          <w:rFonts w:ascii="Times New Roman" w:hAnsi="Times New Roman" w:cs="Times New Roman"/>
          <w:color w:val="000000" w:themeColor="text1"/>
          <w:sz w:val="28"/>
          <w:szCs w:val="28"/>
        </w:rPr>
        <w:t xml:space="preserve"> состав</w:t>
      </w:r>
      <w:r w:rsidR="00CD413A">
        <w:rPr>
          <w:rFonts w:ascii="Times New Roman" w:hAnsi="Times New Roman" w:cs="Times New Roman"/>
          <w:color w:val="000000" w:themeColor="text1"/>
          <w:sz w:val="28"/>
          <w:szCs w:val="28"/>
        </w:rPr>
        <w:t>е</w:t>
      </w:r>
      <w:r w:rsidRPr="00702726">
        <w:rPr>
          <w:rFonts w:ascii="Times New Roman" w:hAnsi="Times New Roman" w:cs="Times New Roman"/>
          <w:sz w:val="28"/>
          <w:szCs w:val="28"/>
        </w:rPr>
        <w:t xml:space="preserve"> </w:t>
      </w:r>
      <w:r w:rsidR="007A6800" w:rsidRPr="00702726">
        <w:rPr>
          <w:rFonts w:ascii="Times New Roman" w:hAnsi="Times New Roman" w:cs="Times New Roman"/>
          <w:color w:val="000000" w:themeColor="text1"/>
          <w:spacing w:val="1"/>
          <w:sz w:val="28"/>
          <w:szCs w:val="28"/>
        </w:rPr>
        <w:t xml:space="preserve">сухой молочной смеси марок </w:t>
      </w:r>
      <w:r w:rsidR="007D4335" w:rsidRPr="00702726">
        <w:rPr>
          <w:rFonts w:ascii="Times New Roman" w:hAnsi="Times New Roman" w:cs="Times New Roman"/>
          <w:color w:val="000000" w:themeColor="text1"/>
          <w:spacing w:val="1"/>
          <w:sz w:val="28"/>
          <w:szCs w:val="28"/>
        </w:rPr>
        <w:t>«</w:t>
      </w:r>
      <w:r w:rsidR="007D4335" w:rsidRPr="00702726">
        <w:rPr>
          <w:rFonts w:ascii="Times New Roman" w:hAnsi="Times New Roman" w:cs="Times New Roman"/>
          <w:color w:val="151515"/>
          <w:sz w:val="28"/>
          <w:szCs w:val="28"/>
          <w:shd w:val="clear" w:color="auto" w:fill="FFFFFF"/>
        </w:rPr>
        <w:t>Малютка 1», «Nutrilak Premium 1», «Nutrilon», «</w:t>
      </w:r>
      <w:r w:rsidR="007D4335" w:rsidRPr="00702726">
        <w:rPr>
          <w:rFonts w:ascii="Times New Roman" w:eastAsia="Times New Roman" w:hAnsi="Times New Roman" w:cs="Times New Roman"/>
          <w:color w:val="000000"/>
          <w:sz w:val="28"/>
          <w:szCs w:val="28"/>
          <w:lang w:eastAsia="ru-RU"/>
        </w:rPr>
        <w:t>Priolac Gold 1», «Nestogen 1»</w:t>
      </w:r>
      <w:r w:rsidR="007D4335" w:rsidRPr="00702726">
        <w:rPr>
          <w:rFonts w:ascii="Times New Roman" w:hAnsi="Times New Roman" w:cs="Times New Roman"/>
          <w:color w:val="000000" w:themeColor="text1"/>
          <w:sz w:val="28"/>
          <w:szCs w:val="28"/>
        </w:rPr>
        <w:t>.</w:t>
      </w:r>
    </w:p>
    <w:p w14:paraId="3575F139" w14:textId="7854A0D3" w:rsidR="001B3883" w:rsidRPr="00702726" w:rsidRDefault="001B3883" w:rsidP="007D4335">
      <w:pPr>
        <w:spacing w:line="360" w:lineRule="auto"/>
        <w:ind w:firstLine="709"/>
        <w:jc w:val="both"/>
        <w:rPr>
          <w:rFonts w:ascii="Times New Roman" w:hAnsi="Times New Roman" w:cs="Times New Roman"/>
          <w:sz w:val="28"/>
          <w:szCs w:val="28"/>
        </w:rPr>
      </w:pPr>
      <w:r w:rsidRPr="00702726">
        <w:rPr>
          <w:rFonts w:ascii="Times New Roman" w:hAnsi="Times New Roman" w:cs="Times New Roman"/>
          <w:b/>
          <w:sz w:val="28"/>
          <w:szCs w:val="28"/>
        </w:rPr>
        <w:t>Практическое</w:t>
      </w:r>
      <w:r w:rsidRPr="00702726">
        <w:rPr>
          <w:rFonts w:ascii="Times New Roman" w:hAnsi="Times New Roman" w:cs="Times New Roman"/>
          <w:b/>
          <w:spacing w:val="1"/>
          <w:sz w:val="28"/>
          <w:szCs w:val="28"/>
        </w:rPr>
        <w:t xml:space="preserve"> </w:t>
      </w:r>
      <w:r w:rsidRPr="00702726">
        <w:rPr>
          <w:rFonts w:ascii="Times New Roman" w:hAnsi="Times New Roman" w:cs="Times New Roman"/>
          <w:b/>
          <w:sz w:val="28"/>
          <w:szCs w:val="28"/>
        </w:rPr>
        <w:t>значение</w:t>
      </w:r>
      <w:r w:rsidRPr="00702726">
        <w:rPr>
          <w:rFonts w:ascii="Times New Roman" w:hAnsi="Times New Roman" w:cs="Times New Roman"/>
          <w:b/>
          <w:spacing w:val="1"/>
          <w:sz w:val="28"/>
          <w:szCs w:val="28"/>
        </w:rPr>
        <w:t xml:space="preserve"> </w:t>
      </w:r>
      <w:r w:rsidRPr="00702726">
        <w:rPr>
          <w:rFonts w:ascii="Times New Roman" w:hAnsi="Times New Roman" w:cs="Times New Roman"/>
          <w:b/>
          <w:sz w:val="28"/>
          <w:szCs w:val="28"/>
        </w:rPr>
        <w:t>полученных</w:t>
      </w:r>
      <w:r w:rsidRPr="00702726">
        <w:rPr>
          <w:rFonts w:ascii="Times New Roman" w:hAnsi="Times New Roman" w:cs="Times New Roman"/>
          <w:b/>
          <w:spacing w:val="1"/>
          <w:sz w:val="28"/>
          <w:szCs w:val="28"/>
        </w:rPr>
        <w:t xml:space="preserve"> </w:t>
      </w:r>
      <w:r w:rsidRPr="00702726">
        <w:rPr>
          <w:rFonts w:ascii="Times New Roman" w:hAnsi="Times New Roman" w:cs="Times New Roman"/>
          <w:b/>
          <w:sz w:val="28"/>
          <w:szCs w:val="28"/>
        </w:rPr>
        <w:t>результатов.</w:t>
      </w:r>
      <w:r w:rsidRPr="00702726">
        <w:rPr>
          <w:rFonts w:ascii="Times New Roman" w:hAnsi="Times New Roman" w:cs="Times New Roman"/>
          <w:b/>
          <w:spacing w:val="1"/>
          <w:sz w:val="28"/>
          <w:szCs w:val="28"/>
        </w:rPr>
        <w:t xml:space="preserve"> </w:t>
      </w:r>
      <w:r w:rsidRPr="00702726">
        <w:rPr>
          <w:rFonts w:ascii="Times New Roman" w:hAnsi="Times New Roman" w:cs="Times New Roman"/>
          <w:sz w:val="28"/>
          <w:szCs w:val="28"/>
        </w:rPr>
        <w:t>Полученные</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результаты</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могут</w:t>
      </w:r>
      <w:r w:rsidRPr="00702726">
        <w:rPr>
          <w:rFonts w:ascii="Times New Roman" w:hAnsi="Times New Roman" w:cs="Times New Roman"/>
          <w:spacing w:val="-5"/>
          <w:sz w:val="28"/>
          <w:szCs w:val="28"/>
        </w:rPr>
        <w:t xml:space="preserve"> </w:t>
      </w:r>
      <w:r w:rsidRPr="00702726">
        <w:rPr>
          <w:rFonts w:ascii="Times New Roman" w:hAnsi="Times New Roman" w:cs="Times New Roman"/>
          <w:sz w:val="28"/>
          <w:szCs w:val="28"/>
        </w:rPr>
        <w:t>использоваться</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для</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оценки</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качества</w:t>
      </w:r>
      <w:r w:rsidRPr="00702726">
        <w:rPr>
          <w:rFonts w:ascii="Times New Roman" w:hAnsi="Times New Roman" w:cs="Times New Roman"/>
          <w:spacing w:val="-2"/>
          <w:sz w:val="28"/>
          <w:szCs w:val="28"/>
        </w:rPr>
        <w:t xml:space="preserve"> </w:t>
      </w:r>
      <w:r w:rsidR="007A6800" w:rsidRPr="00702726">
        <w:rPr>
          <w:rFonts w:ascii="Times New Roman" w:hAnsi="Times New Roman" w:cs="Times New Roman"/>
          <w:sz w:val="28"/>
          <w:szCs w:val="28"/>
        </w:rPr>
        <w:t>детского питания</w:t>
      </w:r>
      <w:r w:rsidRPr="00702726">
        <w:rPr>
          <w:rFonts w:ascii="Times New Roman" w:hAnsi="Times New Roman" w:cs="Times New Roman"/>
          <w:sz w:val="28"/>
          <w:szCs w:val="28"/>
        </w:rPr>
        <w:t>.</w:t>
      </w:r>
    </w:p>
    <w:p w14:paraId="08B3F24D" w14:textId="0E8F922A" w:rsidR="001B3883" w:rsidRPr="00702726" w:rsidRDefault="001B3883" w:rsidP="007A6800">
      <w:pPr>
        <w:spacing w:after="0" w:line="360" w:lineRule="auto"/>
        <w:ind w:right="107" w:firstLine="709"/>
        <w:jc w:val="both"/>
        <w:rPr>
          <w:rFonts w:ascii="Times New Roman" w:hAnsi="Times New Roman" w:cs="Times New Roman"/>
          <w:color w:val="000000" w:themeColor="text1"/>
          <w:sz w:val="28"/>
          <w:szCs w:val="28"/>
        </w:rPr>
      </w:pPr>
      <w:r w:rsidRPr="00702726">
        <w:rPr>
          <w:rFonts w:ascii="Times New Roman" w:hAnsi="Times New Roman" w:cs="Times New Roman"/>
          <w:b/>
          <w:sz w:val="28"/>
          <w:szCs w:val="28"/>
        </w:rPr>
        <w:t>Связь работы с научными программами</w:t>
      </w:r>
      <w:r w:rsidRPr="00702726">
        <w:rPr>
          <w:rFonts w:ascii="Times New Roman" w:hAnsi="Times New Roman" w:cs="Times New Roman"/>
          <w:sz w:val="28"/>
          <w:szCs w:val="28"/>
        </w:rPr>
        <w:t>. Научная работа выполнена на</w:t>
      </w:r>
      <w:r w:rsidR="00A25FA3">
        <w:rPr>
          <w:rFonts w:ascii="Times New Roman" w:hAnsi="Times New Roman" w:cs="Times New Roman"/>
          <w:sz w:val="28"/>
          <w:szCs w:val="28"/>
        </w:rPr>
        <w:t xml:space="preserve"> </w:t>
      </w:r>
      <w:r w:rsidRPr="00702726">
        <w:rPr>
          <w:rFonts w:ascii="Times New Roman" w:hAnsi="Times New Roman" w:cs="Times New Roman"/>
          <w:spacing w:val="-67"/>
          <w:sz w:val="28"/>
          <w:szCs w:val="28"/>
        </w:rPr>
        <w:t xml:space="preserve"> </w:t>
      </w:r>
      <w:r w:rsidR="00A25FA3">
        <w:rPr>
          <w:rFonts w:ascii="Times New Roman" w:hAnsi="Times New Roman" w:cs="Times New Roman"/>
          <w:spacing w:val="-67"/>
          <w:sz w:val="28"/>
          <w:szCs w:val="28"/>
        </w:rPr>
        <w:t xml:space="preserve">      </w:t>
      </w:r>
      <w:r w:rsidRPr="00702726">
        <w:rPr>
          <w:rFonts w:ascii="Times New Roman" w:hAnsi="Times New Roman" w:cs="Times New Roman"/>
          <w:sz w:val="28"/>
          <w:szCs w:val="28"/>
        </w:rPr>
        <w:t>кафедре</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«Химия</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и</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химические</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технологии»</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в</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рамках</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работы</w:t>
      </w:r>
      <w:r w:rsidRPr="00702726">
        <w:rPr>
          <w:rFonts w:ascii="Times New Roman" w:hAnsi="Times New Roman" w:cs="Times New Roman"/>
          <w:spacing w:val="1"/>
          <w:sz w:val="28"/>
          <w:szCs w:val="28"/>
        </w:rPr>
        <w:t xml:space="preserve"> </w:t>
      </w:r>
      <w:r w:rsidRPr="00702726">
        <w:rPr>
          <w:rFonts w:ascii="Times New Roman" w:hAnsi="Times New Roman" w:cs="Times New Roman"/>
          <w:sz w:val="28"/>
          <w:szCs w:val="28"/>
        </w:rPr>
        <w:t>творческого</w:t>
      </w:r>
      <w:r w:rsidRPr="00702726">
        <w:rPr>
          <w:rFonts w:ascii="Times New Roman" w:hAnsi="Times New Roman" w:cs="Times New Roman"/>
          <w:spacing w:val="1"/>
          <w:sz w:val="28"/>
          <w:szCs w:val="28"/>
        </w:rPr>
        <w:t xml:space="preserve"> </w:t>
      </w:r>
      <w:r w:rsidRPr="00702726">
        <w:rPr>
          <w:rFonts w:ascii="Times New Roman" w:hAnsi="Times New Roman" w:cs="Times New Roman"/>
          <w:color w:val="000000" w:themeColor="text1"/>
          <w:sz w:val="28"/>
          <w:szCs w:val="28"/>
        </w:rPr>
        <w:t>объединения</w:t>
      </w:r>
      <w:r w:rsidRPr="00702726">
        <w:rPr>
          <w:rFonts w:ascii="Times New Roman" w:hAnsi="Times New Roman" w:cs="Times New Roman"/>
          <w:color w:val="000000" w:themeColor="text1"/>
          <w:spacing w:val="-1"/>
          <w:sz w:val="28"/>
          <w:szCs w:val="28"/>
        </w:rPr>
        <w:t xml:space="preserve"> </w:t>
      </w:r>
      <w:r w:rsidRPr="00702726">
        <w:rPr>
          <w:rFonts w:ascii="Times New Roman" w:hAnsi="Times New Roman" w:cs="Times New Roman"/>
          <w:color w:val="000000" w:themeColor="text1"/>
          <w:sz w:val="28"/>
          <w:szCs w:val="28"/>
        </w:rPr>
        <w:t>«Экспериментальная</w:t>
      </w:r>
      <w:r w:rsidRPr="00702726">
        <w:rPr>
          <w:rFonts w:ascii="Times New Roman" w:hAnsi="Times New Roman" w:cs="Times New Roman"/>
          <w:color w:val="000000" w:themeColor="text1"/>
          <w:spacing w:val="-3"/>
          <w:sz w:val="28"/>
          <w:szCs w:val="28"/>
        </w:rPr>
        <w:t xml:space="preserve"> </w:t>
      </w:r>
      <w:r w:rsidRPr="00702726">
        <w:rPr>
          <w:rFonts w:ascii="Times New Roman" w:hAnsi="Times New Roman" w:cs="Times New Roman"/>
          <w:color w:val="000000" w:themeColor="text1"/>
          <w:sz w:val="28"/>
          <w:szCs w:val="28"/>
        </w:rPr>
        <w:t>химия».</w:t>
      </w:r>
    </w:p>
    <w:p w14:paraId="7A63183C" w14:textId="19F297AD" w:rsidR="001B3883" w:rsidRPr="00702726" w:rsidRDefault="001B3883" w:rsidP="007A6800">
      <w:pPr>
        <w:pStyle w:val="1"/>
        <w:spacing w:before="0" w:line="360" w:lineRule="auto"/>
        <w:ind w:right="107" w:firstLine="709"/>
        <w:jc w:val="both"/>
        <w:rPr>
          <w:rFonts w:ascii="Times New Roman" w:hAnsi="Times New Roman" w:cs="Times New Roman"/>
          <w:color w:val="000000" w:themeColor="text1"/>
          <w:sz w:val="28"/>
          <w:szCs w:val="28"/>
        </w:rPr>
      </w:pPr>
      <w:r w:rsidRPr="00702726">
        <w:rPr>
          <w:rFonts w:ascii="Times New Roman" w:eastAsiaTheme="minorHAnsi" w:hAnsi="Times New Roman" w:cs="Times New Roman"/>
          <w:b/>
          <w:bCs/>
          <w:color w:val="000000" w:themeColor="text1"/>
          <w:sz w:val="28"/>
          <w:szCs w:val="28"/>
        </w:rPr>
        <w:t>Личный вклад учащегося.</w:t>
      </w:r>
      <w:r w:rsidRPr="00702726">
        <w:rPr>
          <w:rFonts w:ascii="Times New Roman" w:eastAsiaTheme="minorHAnsi" w:hAnsi="Times New Roman" w:cs="Times New Roman"/>
          <w:color w:val="000000" w:themeColor="text1"/>
          <w:sz w:val="28"/>
          <w:szCs w:val="28"/>
        </w:rPr>
        <w:t xml:space="preserve"> </w:t>
      </w:r>
      <w:r w:rsidR="007A6800" w:rsidRPr="00702726">
        <w:rPr>
          <w:rFonts w:ascii="Times New Roman" w:eastAsiaTheme="minorHAnsi" w:hAnsi="Times New Roman" w:cs="Times New Roman"/>
          <w:color w:val="000000" w:themeColor="text1"/>
          <w:sz w:val="28"/>
          <w:szCs w:val="28"/>
        </w:rPr>
        <w:t>Марова Алина</w:t>
      </w:r>
      <w:r w:rsidRPr="00702726">
        <w:rPr>
          <w:rFonts w:ascii="Times New Roman" w:eastAsiaTheme="minorHAnsi" w:hAnsi="Times New Roman" w:cs="Times New Roman"/>
          <w:color w:val="000000" w:themeColor="text1"/>
          <w:sz w:val="28"/>
          <w:szCs w:val="28"/>
        </w:rPr>
        <w:t xml:space="preserve"> принимала непосредственное участие в выборе темы</w:t>
      </w:r>
      <w:r w:rsidRPr="005B2986">
        <w:rPr>
          <w:rFonts w:ascii="Times New Roman" w:eastAsiaTheme="minorHAnsi" w:hAnsi="Times New Roman" w:cs="Times New Roman"/>
          <w:color w:val="000000" w:themeColor="text1"/>
          <w:sz w:val="29"/>
          <w:szCs w:val="29"/>
        </w:rPr>
        <w:t xml:space="preserve"> «</w:t>
      </w:r>
      <w:r w:rsidR="007A6800" w:rsidRPr="005B2986">
        <w:rPr>
          <w:rFonts w:ascii="Times New Roman" w:eastAsiaTheme="minorHAnsi" w:hAnsi="Times New Roman" w:cs="Times New Roman"/>
          <w:color w:val="000000" w:themeColor="text1"/>
          <w:sz w:val="29"/>
          <w:szCs w:val="29"/>
        </w:rPr>
        <w:t>КОНТРОЛЬ КАЧЕСТВА МОЛОЧНЫХ СМЕСЕЙ ДЛЯ ДЕТСКОГО ПИТАНИЯ, ИССЛЕДОВАНИЕ БЕЗОПАСНОСТИ ИХ СОСТАВА</w:t>
      </w:r>
      <w:r w:rsidRPr="005B2986">
        <w:rPr>
          <w:rFonts w:ascii="Times New Roman" w:eastAsia="Times New Roman" w:hAnsi="Times New Roman" w:cs="Times New Roman"/>
          <w:color w:val="000000" w:themeColor="text1"/>
          <w:sz w:val="29"/>
          <w:szCs w:val="29"/>
        </w:rPr>
        <w:t xml:space="preserve">», </w:t>
      </w:r>
      <w:r w:rsidRPr="00702726">
        <w:rPr>
          <w:rFonts w:ascii="Times New Roman" w:eastAsia="Times New Roman" w:hAnsi="Times New Roman" w:cs="Times New Roman"/>
          <w:color w:val="000000" w:themeColor="text1"/>
          <w:sz w:val="28"/>
          <w:szCs w:val="28"/>
        </w:rPr>
        <w:t>осваивала т</w:t>
      </w:r>
      <w:r w:rsidR="00F87839" w:rsidRPr="00702726">
        <w:rPr>
          <w:rFonts w:ascii="Times New Roman" w:eastAsia="Times New Roman" w:hAnsi="Times New Roman" w:cs="Times New Roman"/>
          <w:color w:val="000000" w:themeColor="text1"/>
          <w:sz w:val="28"/>
          <w:szCs w:val="28"/>
        </w:rPr>
        <w:t>и</w:t>
      </w:r>
      <w:r w:rsidRPr="00702726">
        <w:rPr>
          <w:rFonts w:ascii="Times New Roman" w:eastAsia="Times New Roman" w:hAnsi="Times New Roman" w:cs="Times New Roman"/>
          <w:color w:val="000000" w:themeColor="text1"/>
          <w:sz w:val="28"/>
          <w:szCs w:val="28"/>
        </w:rPr>
        <w:t>тр</w:t>
      </w:r>
      <w:r w:rsidR="00F87839" w:rsidRPr="00702726">
        <w:rPr>
          <w:rFonts w:ascii="Times New Roman" w:eastAsia="Times New Roman" w:hAnsi="Times New Roman" w:cs="Times New Roman"/>
          <w:color w:val="000000" w:themeColor="text1"/>
          <w:sz w:val="28"/>
          <w:szCs w:val="28"/>
        </w:rPr>
        <w:t>и</w:t>
      </w:r>
      <w:r w:rsidRPr="00702726">
        <w:rPr>
          <w:rFonts w:ascii="Times New Roman" w:eastAsia="Times New Roman" w:hAnsi="Times New Roman" w:cs="Times New Roman"/>
          <w:color w:val="000000" w:themeColor="text1"/>
          <w:sz w:val="28"/>
          <w:szCs w:val="28"/>
        </w:rPr>
        <w:t>метрический и кондуктометрический методы для анализа. Подготовка посуды, а также</w:t>
      </w:r>
      <w:r w:rsidR="008640D8" w:rsidRPr="00702726">
        <w:rPr>
          <w:rFonts w:ascii="Times New Roman" w:eastAsia="Times New Roman" w:hAnsi="Times New Roman" w:cs="Times New Roman"/>
          <w:color w:val="000000" w:themeColor="text1"/>
          <w:sz w:val="28"/>
          <w:szCs w:val="28"/>
        </w:rPr>
        <w:t xml:space="preserve"> </w:t>
      </w:r>
      <w:r w:rsidRPr="00702726">
        <w:rPr>
          <w:rFonts w:ascii="Times New Roman" w:eastAsia="Times New Roman" w:hAnsi="Times New Roman" w:cs="Times New Roman"/>
          <w:color w:val="000000" w:themeColor="text1"/>
          <w:sz w:val="28"/>
          <w:szCs w:val="28"/>
        </w:rPr>
        <w:t>эксперимент</w:t>
      </w:r>
      <w:r w:rsidR="008640D8" w:rsidRPr="00702726">
        <w:rPr>
          <w:rFonts w:ascii="Times New Roman" w:eastAsia="Times New Roman" w:hAnsi="Times New Roman" w:cs="Times New Roman"/>
          <w:color w:val="000000" w:themeColor="text1"/>
          <w:sz w:val="28"/>
          <w:szCs w:val="28"/>
        </w:rPr>
        <w:t>ы</w:t>
      </w:r>
      <w:r w:rsidRPr="00702726">
        <w:rPr>
          <w:rFonts w:ascii="Times New Roman" w:eastAsia="Times New Roman" w:hAnsi="Times New Roman" w:cs="Times New Roman"/>
          <w:color w:val="000000" w:themeColor="text1"/>
          <w:sz w:val="28"/>
          <w:szCs w:val="28"/>
        </w:rPr>
        <w:t xml:space="preserve"> проводились учащейся самостоятельно под руководством Черкашиной Н. И. Обработка полученных данных, а также интерпретация результатов выполнены лично согласно инструкциям</w:t>
      </w:r>
      <w:r w:rsidRPr="00702726">
        <w:rPr>
          <w:rFonts w:ascii="Times New Roman" w:hAnsi="Times New Roman" w:cs="Times New Roman"/>
          <w:color w:val="000000" w:themeColor="text1"/>
          <w:spacing w:val="-3"/>
          <w:sz w:val="28"/>
          <w:szCs w:val="28"/>
        </w:rPr>
        <w:t xml:space="preserve"> </w:t>
      </w:r>
      <w:r w:rsidRPr="00702726">
        <w:rPr>
          <w:rFonts w:ascii="Times New Roman" w:hAnsi="Times New Roman" w:cs="Times New Roman"/>
          <w:color w:val="000000" w:themeColor="text1"/>
          <w:sz w:val="28"/>
          <w:szCs w:val="28"/>
        </w:rPr>
        <w:t>научного</w:t>
      </w:r>
      <w:r w:rsidRPr="00702726">
        <w:rPr>
          <w:rFonts w:ascii="Times New Roman" w:hAnsi="Times New Roman" w:cs="Times New Roman"/>
          <w:color w:val="000000" w:themeColor="text1"/>
          <w:spacing w:val="-4"/>
          <w:sz w:val="28"/>
          <w:szCs w:val="28"/>
        </w:rPr>
        <w:t xml:space="preserve"> </w:t>
      </w:r>
      <w:r w:rsidRPr="00702726">
        <w:rPr>
          <w:rFonts w:ascii="Times New Roman" w:hAnsi="Times New Roman" w:cs="Times New Roman"/>
          <w:color w:val="000000" w:themeColor="text1"/>
          <w:sz w:val="28"/>
          <w:szCs w:val="28"/>
        </w:rPr>
        <w:t>руководителя.</w:t>
      </w:r>
    </w:p>
    <w:p w14:paraId="1EE54040" w14:textId="21CD7D5D" w:rsidR="00992D73" w:rsidRPr="00702726" w:rsidRDefault="001B3883" w:rsidP="007A6800">
      <w:pPr>
        <w:spacing w:after="0" w:line="360" w:lineRule="auto"/>
        <w:ind w:right="107" w:firstLine="709"/>
        <w:jc w:val="both"/>
        <w:rPr>
          <w:rFonts w:ascii="Times New Roman" w:hAnsi="Times New Roman" w:cs="Times New Roman"/>
          <w:sz w:val="28"/>
          <w:szCs w:val="28"/>
        </w:rPr>
      </w:pPr>
      <w:r w:rsidRPr="00702726">
        <w:rPr>
          <w:rFonts w:ascii="Times New Roman" w:eastAsia="Times New Roman" w:hAnsi="Times New Roman" w:cs="Times New Roman"/>
          <w:b/>
          <w:bCs/>
          <w:color w:val="000000" w:themeColor="text1"/>
          <w:sz w:val="28"/>
          <w:szCs w:val="28"/>
        </w:rPr>
        <w:t>Структура и объём работы.</w:t>
      </w:r>
      <w:r w:rsidRPr="00702726">
        <w:rPr>
          <w:rFonts w:ascii="Times New Roman" w:eastAsia="Times New Roman" w:hAnsi="Times New Roman" w:cs="Times New Roman"/>
          <w:color w:val="000000" w:themeColor="text1"/>
          <w:sz w:val="28"/>
          <w:szCs w:val="28"/>
        </w:rPr>
        <w:t xml:space="preserve"> Научная работа изложена на 2</w:t>
      </w:r>
      <w:r w:rsidR="00A25FA3">
        <w:rPr>
          <w:rFonts w:ascii="Times New Roman" w:eastAsia="Times New Roman" w:hAnsi="Times New Roman" w:cs="Times New Roman"/>
          <w:color w:val="000000" w:themeColor="text1"/>
          <w:sz w:val="28"/>
          <w:szCs w:val="28"/>
        </w:rPr>
        <w:t>4</w:t>
      </w:r>
      <w:r w:rsidRPr="00702726">
        <w:rPr>
          <w:rFonts w:ascii="Times New Roman" w:eastAsia="Times New Roman" w:hAnsi="Times New Roman" w:cs="Times New Roman"/>
          <w:color w:val="000000" w:themeColor="text1"/>
          <w:sz w:val="28"/>
          <w:szCs w:val="28"/>
        </w:rPr>
        <w:t xml:space="preserve"> страниц</w:t>
      </w:r>
      <w:r w:rsidR="008640D8" w:rsidRPr="00702726">
        <w:rPr>
          <w:rFonts w:ascii="Times New Roman" w:eastAsia="Times New Roman" w:hAnsi="Times New Roman" w:cs="Times New Roman"/>
          <w:color w:val="000000" w:themeColor="text1"/>
          <w:sz w:val="28"/>
          <w:szCs w:val="28"/>
        </w:rPr>
        <w:t>ах</w:t>
      </w:r>
      <w:r w:rsidRPr="00702726">
        <w:rPr>
          <w:rFonts w:ascii="Times New Roman" w:eastAsia="Times New Roman" w:hAnsi="Times New Roman" w:cs="Times New Roman"/>
          <w:color w:val="000000" w:themeColor="text1"/>
          <w:sz w:val="28"/>
          <w:szCs w:val="28"/>
        </w:rPr>
        <w:t xml:space="preserve"> машинописного текста, состоит из введения, трёх разделов, выводов, списка литературы, который содержит 7 источников. Текст работы иллюстрирован </w:t>
      </w:r>
      <w:r w:rsidR="00A025F1" w:rsidRPr="00702726">
        <w:rPr>
          <w:rFonts w:ascii="Times New Roman" w:eastAsia="Times New Roman" w:hAnsi="Times New Roman" w:cs="Times New Roman"/>
          <w:sz w:val="28"/>
          <w:szCs w:val="28"/>
        </w:rPr>
        <w:t>4</w:t>
      </w:r>
      <w:r w:rsidRPr="00702726">
        <w:rPr>
          <w:rFonts w:ascii="Times New Roman" w:eastAsia="Times New Roman" w:hAnsi="Times New Roman" w:cs="Times New Roman"/>
          <w:sz w:val="28"/>
          <w:szCs w:val="28"/>
        </w:rPr>
        <w:t xml:space="preserve"> таблицами, </w:t>
      </w:r>
      <w:r w:rsidR="00A025F1" w:rsidRPr="00702726">
        <w:rPr>
          <w:rFonts w:ascii="Times New Roman" w:eastAsia="Times New Roman" w:hAnsi="Times New Roman" w:cs="Times New Roman"/>
          <w:sz w:val="28"/>
          <w:szCs w:val="28"/>
        </w:rPr>
        <w:t>6</w:t>
      </w:r>
      <w:r w:rsidRPr="00702726">
        <w:rPr>
          <w:rFonts w:ascii="Times New Roman" w:eastAsia="Times New Roman" w:hAnsi="Times New Roman" w:cs="Times New Roman"/>
          <w:sz w:val="28"/>
          <w:szCs w:val="28"/>
        </w:rPr>
        <w:t xml:space="preserve"> </w:t>
      </w:r>
      <w:r w:rsidR="00F87839" w:rsidRPr="00702726">
        <w:rPr>
          <w:rFonts w:ascii="Times New Roman" w:eastAsia="Times New Roman" w:hAnsi="Times New Roman" w:cs="Times New Roman"/>
          <w:sz w:val="28"/>
          <w:szCs w:val="28"/>
        </w:rPr>
        <w:t>рисунками</w:t>
      </w:r>
      <w:r w:rsidRPr="00702726">
        <w:rPr>
          <w:rFonts w:ascii="Times New Roman" w:eastAsia="Times New Roman" w:hAnsi="Times New Roman" w:cs="Times New Roman"/>
          <w:sz w:val="28"/>
          <w:szCs w:val="28"/>
        </w:rPr>
        <w:t>.</w:t>
      </w:r>
      <w:r w:rsidR="00992D73" w:rsidRPr="00702726">
        <w:rPr>
          <w:rFonts w:ascii="Times New Roman" w:hAnsi="Times New Roman" w:cs="Times New Roman"/>
          <w:sz w:val="28"/>
          <w:szCs w:val="28"/>
        </w:rPr>
        <w:br w:type="page"/>
      </w:r>
    </w:p>
    <w:p w14:paraId="3CF42B1A" w14:textId="7E265058" w:rsidR="00992D73" w:rsidRDefault="00992D73" w:rsidP="00992D73">
      <w:pPr>
        <w:jc w:val="center"/>
        <w:rPr>
          <w:rFonts w:ascii="Times New Roman" w:hAnsi="Times New Roman" w:cs="Times New Roman"/>
          <w:sz w:val="28"/>
          <w:szCs w:val="28"/>
        </w:rPr>
      </w:pPr>
      <w:r w:rsidRPr="0059430A">
        <w:rPr>
          <w:rFonts w:ascii="Times New Roman" w:hAnsi="Times New Roman" w:cs="Times New Roman"/>
          <w:sz w:val="28"/>
          <w:szCs w:val="28"/>
        </w:rPr>
        <w:lastRenderedPageBreak/>
        <w:t>РАЗДЕЛ</w:t>
      </w:r>
      <w:r w:rsidRPr="0059430A">
        <w:rPr>
          <w:rFonts w:ascii="Times New Roman" w:hAnsi="Times New Roman" w:cs="Times New Roman"/>
          <w:spacing w:val="-6"/>
          <w:sz w:val="28"/>
          <w:szCs w:val="28"/>
        </w:rPr>
        <w:t xml:space="preserve"> </w:t>
      </w:r>
      <w:r w:rsidRPr="0059430A">
        <w:rPr>
          <w:rFonts w:ascii="Times New Roman" w:hAnsi="Times New Roman" w:cs="Times New Roman"/>
          <w:sz w:val="28"/>
          <w:szCs w:val="28"/>
        </w:rPr>
        <w:t>1.</w:t>
      </w:r>
      <w:r w:rsidRPr="0059430A">
        <w:rPr>
          <w:rFonts w:ascii="Times New Roman" w:hAnsi="Times New Roman" w:cs="Times New Roman"/>
          <w:spacing w:val="-4"/>
          <w:sz w:val="28"/>
          <w:szCs w:val="28"/>
        </w:rPr>
        <w:t xml:space="preserve"> </w:t>
      </w:r>
      <w:r w:rsidRPr="0059430A">
        <w:rPr>
          <w:rFonts w:ascii="Times New Roman" w:hAnsi="Times New Roman" w:cs="Times New Roman"/>
          <w:sz w:val="28"/>
          <w:szCs w:val="28"/>
        </w:rPr>
        <w:t>ТЕОРЕТИЧЕСКАЯ</w:t>
      </w:r>
      <w:r w:rsidRPr="0059430A">
        <w:rPr>
          <w:rFonts w:ascii="Times New Roman" w:hAnsi="Times New Roman" w:cs="Times New Roman"/>
          <w:spacing w:val="-4"/>
          <w:sz w:val="28"/>
          <w:szCs w:val="28"/>
        </w:rPr>
        <w:t xml:space="preserve"> </w:t>
      </w:r>
      <w:r w:rsidRPr="0059430A">
        <w:rPr>
          <w:rFonts w:ascii="Times New Roman" w:hAnsi="Times New Roman" w:cs="Times New Roman"/>
          <w:sz w:val="28"/>
          <w:szCs w:val="28"/>
        </w:rPr>
        <w:t>ЧАСТЬ</w:t>
      </w:r>
    </w:p>
    <w:p w14:paraId="34CD243E" w14:textId="77777777" w:rsidR="00992D73" w:rsidRDefault="00992D73" w:rsidP="006B5F6A">
      <w:pPr>
        <w:spacing w:after="0" w:line="360" w:lineRule="auto"/>
        <w:ind w:firstLine="567"/>
        <w:jc w:val="both"/>
        <w:rPr>
          <w:rFonts w:ascii="Times New Roman" w:hAnsi="Times New Roman" w:cs="Times New Roman"/>
          <w:sz w:val="28"/>
          <w:szCs w:val="28"/>
          <w:highlight w:val="yellow"/>
        </w:rPr>
      </w:pPr>
    </w:p>
    <w:p w14:paraId="0A2EB642" w14:textId="33F83A11" w:rsidR="006B5F6A" w:rsidRPr="00702726" w:rsidRDefault="006B5F6A" w:rsidP="006B5F6A">
      <w:pPr>
        <w:spacing w:after="0" w:line="360" w:lineRule="auto"/>
        <w:ind w:firstLine="567"/>
        <w:jc w:val="both"/>
        <w:rPr>
          <w:rFonts w:ascii="Times New Roman" w:hAnsi="Times New Roman" w:cs="Times New Roman"/>
          <w:color w:val="000000" w:themeColor="text1"/>
          <w:sz w:val="28"/>
          <w:szCs w:val="28"/>
        </w:rPr>
      </w:pPr>
      <w:r w:rsidRPr="00702726">
        <w:rPr>
          <w:rFonts w:ascii="Times New Roman" w:hAnsi="Times New Roman" w:cs="Times New Roman"/>
          <w:sz w:val="28"/>
          <w:szCs w:val="28"/>
        </w:rPr>
        <w:t>1.</w:t>
      </w:r>
      <w:r w:rsidRPr="00702726">
        <w:rPr>
          <w:rFonts w:ascii="Times New Roman" w:hAnsi="Times New Roman" w:cs="Times New Roman"/>
          <w:color w:val="000000" w:themeColor="text1"/>
          <w:sz w:val="28"/>
          <w:szCs w:val="28"/>
        </w:rPr>
        <w:t xml:space="preserve">1 Анализ нарушений детского организма в зависимости от качества питания </w:t>
      </w:r>
    </w:p>
    <w:p w14:paraId="54D87697" w14:textId="77777777" w:rsidR="0063490D" w:rsidRPr="00702726" w:rsidRDefault="0063490D" w:rsidP="006B5F6A">
      <w:pPr>
        <w:spacing w:after="0" w:line="360" w:lineRule="auto"/>
        <w:ind w:firstLine="567"/>
        <w:jc w:val="both"/>
        <w:rPr>
          <w:rFonts w:ascii="Times New Roman" w:hAnsi="Times New Roman" w:cs="Times New Roman"/>
          <w:color w:val="000000" w:themeColor="text1"/>
          <w:sz w:val="28"/>
          <w:szCs w:val="28"/>
        </w:rPr>
      </w:pPr>
    </w:p>
    <w:p w14:paraId="3D12B381" w14:textId="28C22846" w:rsidR="006B5F6A" w:rsidRPr="00702726" w:rsidRDefault="006B5F6A" w:rsidP="006B5F6A">
      <w:pPr>
        <w:pStyle w:val="a4"/>
        <w:spacing w:before="0" w:beforeAutospacing="0" w:after="0" w:afterAutospacing="0" w:line="360" w:lineRule="auto"/>
        <w:ind w:firstLine="567"/>
        <w:jc w:val="both"/>
        <w:rPr>
          <w:color w:val="000000" w:themeColor="text1"/>
          <w:sz w:val="28"/>
          <w:szCs w:val="28"/>
        </w:rPr>
      </w:pPr>
      <w:r w:rsidRPr="00702726">
        <w:rPr>
          <w:rStyle w:val="a3"/>
          <w:b w:val="0"/>
          <w:color w:val="000000" w:themeColor="text1"/>
          <w:sz w:val="28"/>
          <w:szCs w:val="28"/>
        </w:rPr>
        <w:t xml:space="preserve">Нарушения ионного обмена в организме </w:t>
      </w:r>
      <w:r w:rsidR="00992D73" w:rsidRPr="00702726">
        <w:rPr>
          <w:rStyle w:val="a3"/>
          <w:b w:val="0"/>
          <w:color w:val="000000" w:themeColor="text1"/>
          <w:sz w:val="28"/>
          <w:szCs w:val="28"/>
        </w:rPr>
        <w:t>ребенка</w:t>
      </w:r>
      <w:r w:rsidR="00992D73" w:rsidRPr="00702726">
        <w:rPr>
          <w:color w:val="000000" w:themeColor="text1"/>
          <w:sz w:val="28"/>
          <w:szCs w:val="28"/>
        </w:rPr>
        <w:t> обусловлены</w:t>
      </w:r>
      <w:r w:rsidRPr="00702726">
        <w:rPr>
          <w:color w:val="000000" w:themeColor="text1"/>
          <w:sz w:val="28"/>
          <w:szCs w:val="28"/>
        </w:rPr>
        <w:t xml:space="preserve"> изменениями общего количества какого-либо иона в организме</w:t>
      </w:r>
      <w:r w:rsidR="008640D8" w:rsidRPr="00702726">
        <w:rPr>
          <w:color w:val="000000" w:themeColor="text1"/>
          <w:sz w:val="28"/>
          <w:szCs w:val="28"/>
        </w:rPr>
        <w:t>,</w:t>
      </w:r>
      <w:r w:rsidRPr="00702726">
        <w:rPr>
          <w:color w:val="000000" w:themeColor="text1"/>
          <w:sz w:val="28"/>
          <w:szCs w:val="28"/>
        </w:rPr>
        <w:t xml:space="preserve"> так</w:t>
      </w:r>
      <w:r w:rsidR="009A5794" w:rsidRPr="00702726">
        <w:rPr>
          <w:color w:val="000000" w:themeColor="text1"/>
          <w:sz w:val="28"/>
          <w:szCs w:val="28"/>
        </w:rPr>
        <w:t>ого</w:t>
      </w:r>
      <w:r w:rsidRPr="00702726">
        <w:rPr>
          <w:color w:val="000000" w:themeColor="text1"/>
          <w:sz w:val="28"/>
          <w:szCs w:val="28"/>
        </w:rPr>
        <w:t xml:space="preserve"> </w:t>
      </w:r>
      <w:r w:rsidR="00992D73" w:rsidRPr="00702726">
        <w:rPr>
          <w:color w:val="000000" w:themeColor="text1"/>
          <w:sz w:val="28"/>
          <w:szCs w:val="28"/>
        </w:rPr>
        <w:t>как: Ca</w:t>
      </w:r>
      <w:r w:rsidRPr="00702726">
        <w:rPr>
          <w:color w:val="000000" w:themeColor="text1"/>
          <w:sz w:val="28"/>
          <w:szCs w:val="28"/>
          <w:vertAlign w:val="superscript"/>
        </w:rPr>
        <w:t>2+</w:t>
      </w:r>
      <w:r w:rsidRPr="00702726">
        <w:rPr>
          <w:color w:val="000000" w:themeColor="text1"/>
          <w:sz w:val="28"/>
          <w:szCs w:val="28"/>
        </w:rPr>
        <w:t xml:space="preserve">, </w:t>
      </w:r>
      <w:r w:rsidRPr="00702726">
        <w:rPr>
          <w:color w:val="000000" w:themeColor="text1"/>
          <w:sz w:val="28"/>
          <w:szCs w:val="28"/>
          <w:lang w:val="en-US"/>
        </w:rPr>
        <w:t>Mg</w:t>
      </w:r>
      <w:r w:rsidRPr="00702726">
        <w:rPr>
          <w:color w:val="000000" w:themeColor="text1"/>
          <w:sz w:val="28"/>
          <w:szCs w:val="28"/>
          <w:vertAlign w:val="superscript"/>
        </w:rPr>
        <w:t>2+</w:t>
      </w:r>
      <w:r w:rsidRPr="00702726">
        <w:rPr>
          <w:color w:val="000000" w:themeColor="text1"/>
          <w:sz w:val="28"/>
          <w:szCs w:val="28"/>
        </w:rPr>
        <w:t xml:space="preserve">, </w:t>
      </w:r>
      <w:r w:rsidRPr="00702726">
        <w:rPr>
          <w:color w:val="000000" w:themeColor="text1"/>
          <w:sz w:val="28"/>
          <w:szCs w:val="28"/>
          <w:lang w:val="en-US"/>
        </w:rPr>
        <w:t>Na</w:t>
      </w:r>
      <w:r w:rsidRPr="00702726">
        <w:rPr>
          <w:color w:val="000000" w:themeColor="text1"/>
          <w:sz w:val="28"/>
          <w:szCs w:val="28"/>
          <w:vertAlign w:val="superscript"/>
        </w:rPr>
        <w:t>+</w:t>
      </w:r>
      <w:r w:rsidRPr="00702726">
        <w:rPr>
          <w:color w:val="000000" w:themeColor="text1"/>
          <w:sz w:val="28"/>
          <w:szCs w:val="28"/>
        </w:rPr>
        <w:t xml:space="preserve">, </w:t>
      </w:r>
      <w:r w:rsidRPr="00702726">
        <w:rPr>
          <w:color w:val="000000" w:themeColor="text1"/>
          <w:sz w:val="28"/>
          <w:szCs w:val="28"/>
          <w:lang w:val="en-US"/>
        </w:rPr>
        <w:t>K</w:t>
      </w:r>
      <w:r w:rsidRPr="00702726">
        <w:rPr>
          <w:color w:val="000000" w:themeColor="text1"/>
          <w:sz w:val="28"/>
          <w:szCs w:val="28"/>
          <w:vertAlign w:val="superscript"/>
        </w:rPr>
        <w:t>+</w:t>
      </w:r>
      <w:r w:rsidRPr="00702726">
        <w:rPr>
          <w:color w:val="000000" w:themeColor="text1"/>
          <w:sz w:val="28"/>
          <w:szCs w:val="28"/>
        </w:rPr>
        <w:t xml:space="preserve">, </w:t>
      </w:r>
      <w:r w:rsidRPr="00702726">
        <w:rPr>
          <w:color w:val="000000" w:themeColor="text1"/>
          <w:sz w:val="28"/>
          <w:szCs w:val="28"/>
          <w:lang w:val="en-US"/>
        </w:rPr>
        <w:t>Mn</w:t>
      </w:r>
      <w:r w:rsidRPr="00702726">
        <w:rPr>
          <w:color w:val="000000" w:themeColor="text1"/>
          <w:sz w:val="28"/>
          <w:szCs w:val="28"/>
          <w:vertAlign w:val="superscript"/>
        </w:rPr>
        <w:t>2+</w:t>
      </w:r>
      <w:r w:rsidRPr="00702726">
        <w:rPr>
          <w:color w:val="000000" w:themeColor="text1"/>
          <w:sz w:val="28"/>
          <w:szCs w:val="28"/>
        </w:rPr>
        <w:t xml:space="preserve">, </w:t>
      </w:r>
      <w:r w:rsidRPr="00702726">
        <w:rPr>
          <w:color w:val="000000" w:themeColor="text1"/>
          <w:sz w:val="28"/>
          <w:szCs w:val="28"/>
          <w:lang w:val="en-US"/>
        </w:rPr>
        <w:t>Zn</w:t>
      </w:r>
      <w:r w:rsidRPr="00702726">
        <w:rPr>
          <w:color w:val="000000" w:themeColor="text1"/>
          <w:sz w:val="28"/>
          <w:szCs w:val="28"/>
          <w:vertAlign w:val="superscript"/>
        </w:rPr>
        <w:t>2+</w:t>
      </w:r>
      <w:r w:rsidRPr="00702726">
        <w:rPr>
          <w:color w:val="000000" w:themeColor="text1"/>
          <w:sz w:val="28"/>
          <w:szCs w:val="28"/>
        </w:rPr>
        <w:t xml:space="preserve">, </w:t>
      </w:r>
      <w:r w:rsidRPr="00702726">
        <w:rPr>
          <w:color w:val="000000" w:themeColor="text1"/>
          <w:sz w:val="28"/>
          <w:szCs w:val="28"/>
          <w:lang w:val="en-US"/>
        </w:rPr>
        <w:t>Fe</w:t>
      </w:r>
      <w:r w:rsidRPr="00702726">
        <w:rPr>
          <w:color w:val="000000" w:themeColor="text1"/>
          <w:sz w:val="28"/>
          <w:szCs w:val="28"/>
          <w:vertAlign w:val="superscript"/>
        </w:rPr>
        <w:t>3+</w:t>
      </w:r>
      <w:r w:rsidRPr="00702726">
        <w:rPr>
          <w:color w:val="000000" w:themeColor="text1"/>
          <w:sz w:val="28"/>
          <w:szCs w:val="28"/>
        </w:rPr>
        <w:t xml:space="preserve">, </w:t>
      </w:r>
      <w:r w:rsidRPr="00702726">
        <w:rPr>
          <w:color w:val="000000" w:themeColor="text1"/>
          <w:sz w:val="28"/>
          <w:szCs w:val="28"/>
          <w:lang w:val="en-US"/>
        </w:rPr>
        <w:t>I</w:t>
      </w:r>
      <w:r w:rsidRPr="00702726">
        <w:rPr>
          <w:color w:val="000000" w:themeColor="text1"/>
          <w:sz w:val="28"/>
          <w:szCs w:val="28"/>
          <w:vertAlign w:val="superscript"/>
        </w:rPr>
        <w:t>-</w:t>
      </w:r>
      <w:r w:rsidRPr="00702726">
        <w:rPr>
          <w:color w:val="000000" w:themeColor="text1"/>
          <w:sz w:val="28"/>
          <w:szCs w:val="28"/>
        </w:rPr>
        <w:t xml:space="preserve">, </w:t>
      </w:r>
      <w:r w:rsidRPr="00702726">
        <w:rPr>
          <w:color w:val="000000" w:themeColor="text1"/>
          <w:sz w:val="28"/>
          <w:szCs w:val="28"/>
          <w:lang w:val="en-US"/>
        </w:rPr>
        <w:t>Se</w:t>
      </w:r>
      <w:r w:rsidRPr="00702726">
        <w:rPr>
          <w:color w:val="000000" w:themeColor="text1"/>
          <w:sz w:val="28"/>
          <w:szCs w:val="28"/>
          <w:vertAlign w:val="superscript"/>
        </w:rPr>
        <w:t>4+</w:t>
      </w:r>
      <w:r w:rsidRPr="00702726">
        <w:rPr>
          <w:color w:val="000000" w:themeColor="text1"/>
          <w:sz w:val="28"/>
          <w:szCs w:val="28"/>
        </w:rPr>
        <w:t>.</w:t>
      </w:r>
    </w:p>
    <w:p w14:paraId="02A04D41" w14:textId="24CDA017" w:rsidR="006B5F6A" w:rsidRPr="00702726" w:rsidRDefault="008473AA" w:rsidP="008473A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Кальций оказывает стимулирующее влияние на выделение норадреналина и ацетилхолина в синапсах вегетативной нервной системы, облегчает синаптическую передачу в ганглиях и нервно-мышечных соединениях, оказывает инотропный</w:t>
      </w:r>
      <w:r w:rsidR="00F87839" w:rsidRPr="00702726">
        <w:rPr>
          <w:rFonts w:ascii="Times New Roman" w:hAnsi="Times New Roman" w:cs="Times New Roman"/>
          <w:sz w:val="28"/>
          <w:szCs w:val="28"/>
        </w:rPr>
        <w:t xml:space="preserve"> </w:t>
      </w:r>
      <w:r w:rsidRPr="00702726">
        <w:rPr>
          <w:rFonts w:ascii="Times New Roman" w:hAnsi="Times New Roman" w:cs="Times New Roman"/>
          <w:sz w:val="28"/>
          <w:szCs w:val="28"/>
        </w:rPr>
        <w:t>эффект на миокард, участвует в функционировании ряда ферментативных систем, является основой костной ткани [1]. Концентрация общего кальция в плазме составляет 2,25-2,75 ммоль/л, ионизированного – 1,12-1,5 ммоль/л.</w:t>
      </w:r>
    </w:p>
    <w:p w14:paraId="788889FE" w14:textId="634F1626" w:rsidR="008473AA" w:rsidRPr="00702726" w:rsidRDefault="008473AA" w:rsidP="008473A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Одним из факторов, влияющих на жизнедеятельность организма и соблюдение достаточно сложных взаимоотношений между многочисленными независимыми факторами питания, играющими важную регулирующую роль в обмене веществ, является медь. Основным следствием е</w:t>
      </w:r>
      <w:r w:rsidR="004A5C76" w:rsidRPr="00702726">
        <w:rPr>
          <w:rFonts w:ascii="Times New Roman" w:hAnsi="Times New Roman" w:cs="Times New Roman"/>
          <w:sz w:val="28"/>
          <w:szCs w:val="28"/>
        </w:rPr>
        <w:t xml:space="preserve">ё </w:t>
      </w:r>
      <w:r w:rsidR="00782BC4" w:rsidRPr="00702726">
        <w:rPr>
          <w:rFonts w:ascii="Times New Roman" w:hAnsi="Times New Roman" w:cs="Times New Roman"/>
          <w:sz w:val="28"/>
          <w:szCs w:val="28"/>
        </w:rPr>
        <w:t xml:space="preserve">дефицита </w:t>
      </w:r>
      <w:r w:rsidRPr="00702726">
        <w:rPr>
          <w:rFonts w:ascii="Times New Roman" w:hAnsi="Times New Roman" w:cs="Times New Roman"/>
          <w:sz w:val="28"/>
          <w:szCs w:val="28"/>
        </w:rPr>
        <w:t xml:space="preserve">являются ухудшение показателей роста и развития, учащение железодефицитных анемий и других микроэлементозов у детей. Все дети с дефицитом допустимого уровня меди в волосах относятся к группе риска и нуждаются в углубленном обследовании. </w:t>
      </w:r>
    </w:p>
    <w:p w14:paraId="558C7BB0" w14:textId="732F4C21" w:rsidR="00992D73" w:rsidRPr="00702726" w:rsidRDefault="00992D73" w:rsidP="008473A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Требованиями Технического регламента ТР ТС 021/2011 «О безопасности пищевой продукции» и ТР ТС 033/2013 «О безопасности молока и молочной продукции» при производстве пищевой продукции для детского питания для детей всех возрастных групп допускается использовать только натуральные пищевые ароматизаторы, не допускается использование подсластителей, уксуса; запрещено использование бензойной (Е210), сорбиновой (Е200) кислот и их солей (сорбаты, бензоаты); хлопкового масла, гидрогенизированных масел и жиров; пищевого сырья, содержащего ГМО и т.д.</w:t>
      </w:r>
    </w:p>
    <w:p w14:paraId="0971F179" w14:textId="1644AC93" w:rsidR="00992D73" w:rsidRPr="00702726" w:rsidRDefault="00992D73" w:rsidP="00992D73">
      <w:pPr>
        <w:spacing w:after="0" w:line="360" w:lineRule="auto"/>
        <w:ind w:firstLine="709"/>
        <w:jc w:val="both"/>
        <w:rPr>
          <w:rStyle w:val="a3"/>
          <w:rFonts w:ascii="Times New Roman" w:hAnsi="Times New Roman" w:cs="Times New Roman"/>
          <w:b w:val="0"/>
          <w:color w:val="000000"/>
          <w:sz w:val="28"/>
          <w:szCs w:val="28"/>
        </w:rPr>
      </w:pPr>
      <w:r w:rsidRPr="00702726">
        <w:rPr>
          <w:rFonts w:ascii="Times New Roman" w:hAnsi="Times New Roman" w:cs="Times New Roman"/>
          <w:sz w:val="28"/>
          <w:szCs w:val="28"/>
        </w:rPr>
        <w:t>Как показываю</w:t>
      </w:r>
      <w:r w:rsidR="00E04DAC" w:rsidRPr="00702726">
        <w:rPr>
          <w:rFonts w:ascii="Times New Roman" w:hAnsi="Times New Roman" w:cs="Times New Roman"/>
          <w:sz w:val="28"/>
          <w:szCs w:val="28"/>
        </w:rPr>
        <w:t>т</w:t>
      </w:r>
      <w:r w:rsidRPr="00702726">
        <w:rPr>
          <w:rFonts w:ascii="Times New Roman" w:hAnsi="Times New Roman" w:cs="Times New Roman"/>
          <w:sz w:val="28"/>
          <w:szCs w:val="28"/>
        </w:rPr>
        <w:t xml:space="preserve"> отчеты Роскачества</w:t>
      </w:r>
      <w:r w:rsidR="00E04DAC" w:rsidRPr="00702726">
        <w:rPr>
          <w:rFonts w:ascii="Times New Roman" w:hAnsi="Times New Roman" w:cs="Times New Roman"/>
          <w:sz w:val="28"/>
          <w:szCs w:val="28"/>
        </w:rPr>
        <w:t>,</w:t>
      </w:r>
      <w:r w:rsidRPr="00702726">
        <w:rPr>
          <w:rFonts w:ascii="Times New Roman" w:hAnsi="Times New Roman" w:cs="Times New Roman"/>
          <w:sz w:val="28"/>
          <w:szCs w:val="28"/>
        </w:rPr>
        <w:t xml:space="preserve"> все продукты питания, предназначенные для детского и взрослого возраста</w:t>
      </w:r>
      <w:r w:rsidR="00AD05BF" w:rsidRPr="00702726">
        <w:rPr>
          <w:rFonts w:ascii="Times New Roman" w:hAnsi="Times New Roman" w:cs="Times New Roman"/>
          <w:sz w:val="28"/>
          <w:szCs w:val="28"/>
        </w:rPr>
        <w:t>,</w:t>
      </w:r>
      <w:r w:rsidRPr="00702726">
        <w:rPr>
          <w:rFonts w:ascii="Times New Roman" w:hAnsi="Times New Roman" w:cs="Times New Roman"/>
          <w:sz w:val="28"/>
          <w:szCs w:val="28"/>
        </w:rPr>
        <w:t xml:space="preserve"> вне зависимости от состава, </w:t>
      </w:r>
      <w:r w:rsidRPr="00702726">
        <w:rPr>
          <w:rFonts w:ascii="Times New Roman" w:hAnsi="Times New Roman" w:cs="Times New Roman"/>
          <w:sz w:val="28"/>
          <w:szCs w:val="28"/>
        </w:rPr>
        <w:lastRenderedPageBreak/>
        <w:t>указанного на упаковке, проверяются на наличие консервантов</w:t>
      </w:r>
      <w:r w:rsidR="00AD05BF" w:rsidRPr="00702726">
        <w:rPr>
          <w:rFonts w:ascii="Times New Roman" w:hAnsi="Times New Roman" w:cs="Times New Roman"/>
          <w:sz w:val="28"/>
          <w:szCs w:val="28"/>
        </w:rPr>
        <w:t>,</w:t>
      </w:r>
      <w:r w:rsidRPr="00702726">
        <w:rPr>
          <w:rFonts w:ascii="Times New Roman" w:hAnsi="Times New Roman" w:cs="Times New Roman"/>
          <w:sz w:val="28"/>
          <w:szCs w:val="28"/>
        </w:rPr>
        <w:t xml:space="preserve"> таких как </w:t>
      </w:r>
      <w:r w:rsidRPr="00702726">
        <w:rPr>
          <w:rFonts w:ascii="Times New Roman" w:hAnsi="Times New Roman" w:cs="Times New Roman"/>
          <w:color w:val="151515"/>
          <w:sz w:val="28"/>
          <w:szCs w:val="28"/>
          <w:shd w:val="clear" w:color="auto" w:fill="FFFFFF"/>
        </w:rPr>
        <w:t>сорбиновая, пропионовая и бензойная кислоты. Также эти консерванты известны под названи</w:t>
      </w:r>
      <w:r w:rsidR="004A5C76" w:rsidRPr="00702726">
        <w:rPr>
          <w:rFonts w:ascii="Times New Roman" w:hAnsi="Times New Roman" w:cs="Times New Roman"/>
          <w:color w:val="151515"/>
          <w:sz w:val="28"/>
          <w:szCs w:val="28"/>
          <w:shd w:val="clear" w:color="auto" w:fill="FFFFFF"/>
        </w:rPr>
        <w:t>ями</w:t>
      </w:r>
      <w:r w:rsidRPr="00702726">
        <w:rPr>
          <w:rFonts w:ascii="Times New Roman" w:hAnsi="Times New Roman" w:cs="Times New Roman"/>
          <w:color w:val="151515"/>
          <w:sz w:val="28"/>
          <w:szCs w:val="28"/>
          <w:shd w:val="clear" w:color="auto" w:fill="FFFFFF"/>
        </w:rPr>
        <w:t xml:space="preserve"> </w:t>
      </w:r>
      <w:r w:rsidRPr="00702726">
        <w:rPr>
          <w:rFonts w:ascii="Times New Roman" w:hAnsi="Times New Roman" w:cs="Times New Roman"/>
          <w:color w:val="000000"/>
          <w:sz w:val="28"/>
          <w:szCs w:val="28"/>
        </w:rPr>
        <w:t xml:space="preserve">Е210 (бензойная кислота) и Е200 (сорбиновая кислота). Первая опасна для людей с проблемами почек, т.к. повышает нагрузку на выделительную систему, а вторая </w:t>
      </w:r>
      <w:r w:rsidRPr="00702726">
        <w:rPr>
          <w:rStyle w:val="a3"/>
          <w:rFonts w:ascii="Times New Roman" w:hAnsi="Times New Roman" w:cs="Times New Roman"/>
          <w:b w:val="0"/>
          <w:color w:val="000000"/>
          <w:sz w:val="28"/>
          <w:szCs w:val="28"/>
        </w:rPr>
        <w:t>не уничтожает микроорганизмы, а лишь замедляет процесс их размножения. Вред от последней спорный, сейчас сорбиновую кислоту и ее соли добавляют практически во все продукты питания.</w:t>
      </w:r>
    </w:p>
    <w:p w14:paraId="202EE300" w14:textId="77777777" w:rsidR="006B5F6A" w:rsidRPr="00702726" w:rsidRDefault="006B5F6A" w:rsidP="006B5F6A">
      <w:pPr>
        <w:jc w:val="center"/>
        <w:rPr>
          <w:rFonts w:ascii="Times New Roman" w:hAnsi="Times New Roman" w:cs="Times New Roman"/>
          <w:sz w:val="28"/>
          <w:szCs w:val="28"/>
        </w:rPr>
      </w:pPr>
    </w:p>
    <w:p w14:paraId="41613B69" w14:textId="504F88DF" w:rsidR="006B5F6A" w:rsidRPr="00702726" w:rsidRDefault="006B5F6A" w:rsidP="006B5F6A">
      <w:pPr>
        <w:ind w:firstLine="709"/>
        <w:rPr>
          <w:rFonts w:ascii="Times New Roman" w:hAnsi="Times New Roman" w:cs="Times New Roman"/>
          <w:sz w:val="28"/>
          <w:szCs w:val="28"/>
        </w:rPr>
      </w:pPr>
      <w:r w:rsidRPr="00702726">
        <w:rPr>
          <w:rFonts w:ascii="Times New Roman" w:hAnsi="Times New Roman" w:cs="Times New Roman"/>
          <w:sz w:val="28"/>
          <w:szCs w:val="28"/>
        </w:rPr>
        <w:t>1.2 Анализ данных состава исходного продукта</w:t>
      </w:r>
    </w:p>
    <w:p w14:paraId="1642B745" w14:textId="77777777" w:rsidR="008473AA" w:rsidRPr="00702726" w:rsidRDefault="008473AA" w:rsidP="006B5F6A">
      <w:pPr>
        <w:ind w:firstLine="709"/>
        <w:rPr>
          <w:rFonts w:ascii="Times New Roman" w:hAnsi="Times New Roman" w:cs="Times New Roman"/>
          <w:sz w:val="28"/>
          <w:szCs w:val="28"/>
        </w:rPr>
      </w:pPr>
    </w:p>
    <w:p w14:paraId="67DC2027" w14:textId="5BA38CB3" w:rsidR="006B5F6A" w:rsidRPr="00702726" w:rsidRDefault="006B5F6A" w:rsidP="006B5F6A">
      <w:pPr>
        <w:spacing w:after="0" w:line="360" w:lineRule="auto"/>
        <w:ind w:firstLine="709"/>
        <w:jc w:val="both"/>
        <w:rPr>
          <w:rFonts w:ascii="Arial" w:hAnsi="Arial" w:cs="Arial"/>
          <w:color w:val="151515"/>
          <w:sz w:val="28"/>
          <w:szCs w:val="28"/>
          <w:shd w:val="clear" w:color="auto" w:fill="FFFFFF"/>
        </w:rPr>
      </w:pPr>
      <w:r w:rsidRPr="00702726">
        <w:rPr>
          <w:rFonts w:ascii="Times New Roman" w:eastAsia="Times New Roman" w:hAnsi="Times New Roman" w:cs="Times New Roman"/>
          <w:color w:val="000000"/>
          <w:sz w:val="28"/>
          <w:szCs w:val="28"/>
          <w:lang w:eastAsia="ru-RU"/>
        </w:rPr>
        <w:t xml:space="preserve">Марка </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sz w:val="28"/>
          <w:szCs w:val="28"/>
          <w:lang w:eastAsia="ru-RU"/>
        </w:rPr>
        <w:t>Priolac Gold 1</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sz w:val="28"/>
          <w:szCs w:val="28"/>
          <w:lang w:eastAsia="ru-RU"/>
        </w:rPr>
        <w:t xml:space="preserve">. </w:t>
      </w:r>
      <w:r w:rsidRPr="00702726">
        <w:rPr>
          <w:rFonts w:ascii="Times New Roman" w:hAnsi="Times New Roman" w:cs="Times New Roman"/>
          <w:bCs/>
          <w:color w:val="151515"/>
          <w:sz w:val="28"/>
          <w:szCs w:val="28"/>
          <w:shd w:val="clear" w:color="auto" w:fill="FFFFFF"/>
        </w:rPr>
        <w:t>Состав</w:t>
      </w:r>
      <w:r w:rsidRPr="00702726">
        <w:rPr>
          <w:rFonts w:ascii="Times New Roman" w:eastAsia="Times New Roman" w:hAnsi="Times New Roman" w:cs="Times New Roman"/>
          <w:color w:val="000000"/>
          <w:sz w:val="28"/>
          <w:szCs w:val="28"/>
          <w:lang w:eastAsia="ru-RU"/>
        </w:rPr>
        <w:t>: сыворотка молочная сухая деминерализованная, смесь растительных масел (подсолнечное масло, кокосовое масло, рапсовое масло), лактоза, молоко сухое обезжиренное, галактоолигосахариды (ГОС), концентрат белков молочной сыворотки; минеральные вещества: калия цитрат, кальция хлорид, кальциевые соли ортофосфорной кислоты, натрия цитрат, калия хлорид, кальция цитрат, магния хлорид, калия гидроксид, натрия хлорид, кальция карбонат, магния карбонат, железа (</w:t>
      </w:r>
      <w:r w:rsidRPr="00702726">
        <w:rPr>
          <w:rFonts w:ascii="Times New Roman" w:eastAsia="Times New Roman" w:hAnsi="Times New Roman" w:cs="Times New Roman"/>
          <w:color w:val="000000"/>
          <w:sz w:val="28"/>
          <w:szCs w:val="28"/>
          <w:lang w:val="en-US" w:eastAsia="ru-RU"/>
        </w:rPr>
        <w:t>II</w:t>
      </w:r>
      <w:r w:rsidRPr="00702726">
        <w:rPr>
          <w:rFonts w:ascii="Times New Roman" w:eastAsia="Times New Roman" w:hAnsi="Times New Roman" w:cs="Times New Roman"/>
          <w:color w:val="000000"/>
          <w:sz w:val="28"/>
          <w:szCs w:val="28"/>
          <w:lang w:eastAsia="ru-RU"/>
        </w:rPr>
        <w:t xml:space="preserve">) сульфат, цинка сульфат, меди сульфат, марганца сульфат, йодид калия, селенат натрия; рыбий жир (источник докозагексаеновой кислоты), холина битартрат, масло </w:t>
      </w:r>
      <w:r w:rsidRPr="00702726">
        <w:rPr>
          <w:rFonts w:ascii="Times New Roman" w:eastAsia="Times New Roman" w:hAnsi="Times New Roman" w:cs="Times New Roman"/>
          <w:color w:val="000000"/>
          <w:sz w:val="28"/>
          <w:szCs w:val="28"/>
          <w:lang w:val="en-US" w:eastAsia="ru-RU"/>
        </w:rPr>
        <w:t>Mortierella</w:t>
      </w:r>
      <w:r w:rsidRPr="00702726">
        <w:rPr>
          <w:rFonts w:ascii="Times New Roman" w:eastAsia="Times New Roman" w:hAnsi="Times New Roman" w:cs="Times New Roman"/>
          <w:color w:val="000000"/>
          <w:sz w:val="28"/>
          <w:szCs w:val="28"/>
          <w:lang w:eastAsia="ru-RU"/>
        </w:rPr>
        <w:t xml:space="preserve"> </w:t>
      </w:r>
      <w:r w:rsidRPr="00702726">
        <w:rPr>
          <w:rFonts w:ascii="Times New Roman" w:eastAsia="Times New Roman" w:hAnsi="Times New Roman" w:cs="Times New Roman"/>
          <w:color w:val="000000"/>
          <w:sz w:val="28"/>
          <w:szCs w:val="28"/>
          <w:lang w:val="en-US" w:eastAsia="ru-RU"/>
        </w:rPr>
        <w:t>alpina</w:t>
      </w:r>
      <w:r w:rsidRPr="00702726">
        <w:rPr>
          <w:rFonts w:ascii="Times New Roman" w:eastAsia="Times New Roman" w:hAnsi="Times New Roman" w:cs="Times New Roman"/>
          <w:color w:val="000000"/>
          <w:sz w:val="28"/>
          <w:szCs w:val="28"/>
          <w:lang w:eastAsia="ru-RU"/>
        </w:rPr>
        <w:t xml:space="preserve"> (источник арахидоновой кислоты), 2'-фукозиллактоза; витамины: </w:t>
      </w:r>
      <w:r w:rsidRPr="00702726">
        <w:rPr>
          <w:rFonts w:ascii="Times New Roman" w:eastAsia="Times New Roman" w:hAnsi="Times New Roman" w:cs="Times New Roman"/>
          <w:color w:val="000000"/>
          <w:sz w:val="28"/>
          <w:szCs w:val="28"/>
          <w:lang w:val="en-US" w:eastAsia="ru-RU"/>
        </w:rPr>
        <w:t>L</w:t>
      </w:r>
      <w:r w:rsidRPr="00702726">
        <w:rPr>
          <w:rFonts w:ascii="Times New Roman" w:eastAsia="Times New Roman" w:hAnsi="Times New Roman" w:cs="Times New Roman"/>
          <w:color w:val="000000"/>
          <w:sz w:val="28"/>
          <w:szCs w:val="28"/>
          <w:lang w:eastAsia="ru-RU"/>
        </w:rPr>
        <w:t xml:space="preserve">-аскорбат натрия, </w:t>
      </w:r>
      <w:r w:rsidRPr="00702726">
        <w:rPr>
          <w:rFonts w:ascii="Times New Roman" w:eastAsia="Times New Roman" w:hAnsi="Times New Roman" w:cs="Times New Roman"/>
          <w:color w:val="000000"/>
          <w:sz w:val="28"/>
          <w:szCs w:val="28"/>
          <w:lang w:val="en-US" w:eastAsia="ru-RU"/>
        </w:rPr>
        <w:t>L</w:t>
      </w:r>
      <w:r w:rsidRPr="00702726">
        <w:rPr>
          <w:rFonts w:ascii="Times New Roman" w:eastAsia="Times New Roman" w:hAnsi="Times New Roman" w:cs="Times New Roman"/>
          <w:color w:val="000000"/>
          <w:sz w:val="28"/>
          <w:szCs w:val="28"/>
          <w:lang w:eastAsia="ru-RU"/>
        </w:rPr>
        <w:t xml:space="preserve">-аскорбиновая кислота, никотинамид, </w:t>
      </w:r>
      <w:r w:rsidRPr="00702726">
        <w:rPr>
          <w:rFonts w:ascii="Times New Roman" w:eastAsia="Times New Roman" w:hAnsi="Times New Roman" w:cs="Times New Roman"/>
          <w:color w:val="000000"/>
          <w:sz w:val="28"/>
          <w:szCs w:val="28"/>
          <w:lang w:val="en-US" w:eastAsia="ru-RU"/>
        </w:rPr>
        <w:t>D</w:t>
      </w:r>
      <w:r w:rsidRPr="00702726">
        <w:rPr>
          <w:rFonts w:ascii="Times New Roman" w:eastAsia="Times New Roman" w:hAnsi="Times New Roman" w:cs="Times New Roman"/>
          <w:color w:val="000000"/>
          <w:sz w:val="28"/>
          <w:szCs w:val="28"/>
          <w:lang w:eastAsia="ru-RU"/>
        </w:rPr>
        <w:t xml:space="preserve">-пантотенат кальция, ретинола ацетат, рибофлавин, тиамина гидрохлорид, пиридоксин гидрохлорид, </w:t>
      </w:r>
      <w:r w:rsidRPr="00702726">
        <w:rPr>
          <w:rFonts w:ascii="Times New Roman" w:eastAsia="Times New Roman" w:hAnsi="Times New Roman" w:cs="Times New Roman"/>
          <w:color w:val="000000"/>
          <w:sz w:val="28"/>
          <w:szCs w:val="28"/>
          <w:lang w:val="en-US" w:eastAsia="ru-RU"/>
        </w:rPr>
        <w:t>D</w:t>
      </w:r>
      <w:r w:rsidRPr="00702726">
        <w:rPr>
          <w:rFonts w:ascii="Times New Roman" w:eastAsia="Times New Roman" w:hAnsi="Times New Roman" w:cs="Times New Roman"/>
          <w:color w:val="000000"/>
          <w:sz w:val="28"/>
          <w:szCs w:val="28"/>
          <w:lang w:eastAsia="ru-RU"/>
        </w:rPr>
        <w:t xml:space="preserve">-альфа-токоферола ацетат, фолиевая кислота, фитоменадион, </w:t>
      </w:r>
      <w:r w:rsidRPr="00702726">
        <w:rPr>
          <w:rFonts w:ascii="Times New Roman" w:eastAsia="Times New Roman" w:hAnsi="Times New Roman" w:cs="Times New Roman"/>
          <w:color w:val="000000"/>
          <w:sz w:val="28"/>
          <w:szCs w:val="28"/>
          <w:lang w:val="en-US" w:eastAsia="ru-RU"/>
        </w:rPr>
        <w:t>D</w:t>
      </w:r>
      <w:r w:rsidRPr="00702726">
        <w:rPr>
          <w:rFonts w:ascii="Times New Roman" w:eastAsia="Times New Roman" w:hAnsi="Times New Roman" w:cs="Times New Roman"/>
          <w:color w:val="000000"/>
          <w:sz w:val="28"/>
          <w:szCs w:val="28"/>
          <w:lang w:eastAsia="ru-RU"/>
        </w:rPr>
        <w:t xml:space="preserve">-биотин, </w:t>
      </w:r>
      <w:r w:rsidRPr="00702726">
        <w:rPr>
          <w:rFonts w:ascii="Times New Roman" w:eastAsia="Times New Roman" w:hAnsi="Times New Roman" w:cs="Times New Roman"/>
          <w:color w:val="000000"/>
          <w:sz w:val="28"/>
          <w:szCs w:val="28"/>
          <w:lang w:val="en-US" w:eastAsia="ru-RU"/>
        </w:rPr>
        <w:t>D</w:t>
      </w:r>
      <w:r w:rsidRPr="00702726">
        <w:rPr>
          <w:rFonts w:ascii="Times New Roman" w:eastAsia="Times New Roman" w:hAnsi="Times New Roman" w:cs="Times New Roman"/>
          <w:color w:val="000000"/>
          <w:sz w:val="28"/>
          <w:szCs w:val="28"/>
          <w:lang w:eastAsia="ru-RU"/>
        </w:rPr>
        <w:t>3 холекальциферол, цианокобаламин; таурин, инозит; нуклеотиды: цитидин-5 монофосфат, динатрия уридин-5 монофосфат, аденозин-5 монофосфат, динатрия инозин-5 монофосфат, динатрия гуанозин-5 монофосфат.</w:t>
      </w:r>
    </w:p>
    <w:p w14:paraId="280099A8" w14:textId="069901AF" w:rsidR="006B5F6A" w:rsidRPr="00702726" w:rsidRDefault="006B5F6A" w:rsidP="006B5F6A">
      <w:pPr>
        <w:spacing w:after="0" w:line="360" w:lineRule="auto"/>
        <w:ind w:firstLine="709"/>
        <w:jc w:val="both"/>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 xml:space="preserve">Марка </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themeColor="text1"/>
          <w:sz w:val="28"/>
          <w:szCs w:val="28"/>
          <w:lang w:eastAsia="ru-RU"/>
        </w:rPr>
        <w:t>Малютка</w:t>
      </w:r>
      <w:r w:rsidRPr="00702726">
        <w:rPr>
          <w:rFonts w:ascii="Times New Roman" w:eastAsia="Times New Roman" w:hAnsi="Times New Roman" w:cs="Times New Roman"/>
          <w:color w:val="000000"/>
          <w:sz w:val="28"/>
          <w:szCs w:val="28"/>
          <w:lang w:eastAsia="ru-RU"/>
        </w:rPr>
        <w:t xml:space="preserve"> 1</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sz w:val="28"/>
          <w:szCs w:val="28"/>
          <w:lang w:eastAsia="ru-RU"/>
        </w:rPr>
        <w:t xml:space="preserve">. </w:t>
      </w:r>
      <w:r w:rsidRPr="00702726">
        <w:rPr>
          <w:rFonts w:ascii="Times New Roman" w:hAnsi="Times New Roman" w:cs="Times New Roman"/>
          <w:bCs/>
          <w:color w:val="151515"/>
          <w:sz w:val="28"/>
          <w:szCs w:val="28"/>
          <w:shd w:val="clear" w:color="auto" w:fill="FFFFFF"/>
        </w:rPr>
        <w:t xml:space="preserve">Состав исследуемого продукта указан на упаковке: </w:t>
      </w:r>
      <w:r w:rsidRPr="00702726">
        <w:rPr>
          <w:rFonts w:ascii="Times New Roman" w:eastAsia="Times New Roman" w:hAnsi="Times New Roman" w:cs="Times New Roman"/>
          <w:color w:val="000000"/>
          <w:sz w:val="28"/>
          <w:szCs w:val="28"/>
          <w:lang w:eastAsia="ru-RU"/>
        </w:rPr>
        <w:t xml:space="preserve">деминерализованная молочная сыворотка, смесь растительных масел (пальмовое, рапсовое, кокосовое, подсолнечное, масло из Mortierella alpina), мальтодекстрин, </w:t>
      </w:r>
      <w:r w:rsidRPr="00702726">
        <w:rPr>
          <w:rFonts w:ascii="Times New Roman" w:eastAsia="Times New Roman" w:hAnsi="Times New Roman" w:cs="Times New Roman"/>
          <w:color w:val="000000"/>
          <w:sz w:val="28"/>
          <w:szCs w:val="28"/>
          <w:lang w:eastAsia="ru-RU"/>
        </w:rPr>
        <w:lastRenderedPageBreak/>
        <w:t>обезжиренное молоко, галактоолигосахариды, лактоза, концентрированная молочная сыворотка, концентрат белков молочной сыворотки, фруктоолигосахариды, калия фосфат, калия хлорид, кальция карбонат, калия цитрат, рыбий жир, магния хлорид, холина хлорид, натрия цитрат, эмульгатор — соевый лецитин, L-аскорбиновая кислота, натрия гидроксид, таурин, L-аскорбат натрия, инозитол, железа сульфат, цинка сульфат, уридин-5-монофосфат натриевая соль, цитидин-5-монофосфат, аденозин-5-монофосфат, гуаназин-5-монофосфат натриевая соль, никотинамид, L-триптофан, DL-альфа-токоферола ацетат, инозин-5-монофосфат натриевая соль, фолиевая кислота, меди сульфат, ретинола пальмитат, DL-альфа-токоферол, D-биотин, тиамина гидрохлорид, пиридоксина гидрохлорид, рибофлавин, марганца сульфат, йодид калия, холекальциферол, фитоменадион, селенит натрия, цианокобаламин.</w:t>
      </w:r>
    </w:p>
    <w:p w14:paraId="36D270B2" w14:textId="4A01FA1E" w:rsidR="006B5F6A" w:rsidRPr="00702726" w:rsidRDefault="006B5F6A" w:rsidP="006B5F6A">
      <w:pPr>
        <w:spacing w:after="0" w:line="360" w:lineRule="auto"/>
        <w:ind w:firstLine="709"/>
        <w:jc w:val="both"/>
        <w:rPr>
          <w:rFonts w:ascii="Times New Roman" w:hAnsi="Times New Roman" w:cs="Times New Roman"/>
          <w:sz w:val="28"/>
          <w:szCs w:val="28"/>
        </w:rPr>
      </w:pPr>
      <w:r w:rsidRPr="00702726">
        <w:rPr>
          <w:rFonts w:ascii="Times New Roman" w:eastAsia="Times New Roman" w:hAnsi="Times New Roman" w:cs="Times New Roman"/>
          <w:color w:val="000000"/>
          <w:sz w:val="28"/>
          <w:szCs w:val="28"/>
          <w:lang w:eastAsia="ru-RU"/>
        </w:rPr>
        <w:t>Марка</w:t>
      </w:r>
      <w:r w:rsidRPr="00702726">
        <w:rPr>
          <w:rFonts w:ascii="Times New Roman" w:hAnsi="Times New Roman" w:cs="Times New Roman"/>
          <w:color w:val="151515"/>
          <w:sz w:val="28"/>
          <w:szCs w:val="28"/>
          <w:shd w:val="clear" w:color="auto" w:fill="FFFFFF"/>
        </w:rPr>
        <w:t xml:space="preserve"> </w:t>
      </w:r>
      <w:r w:rsidR="007D4335" w:rsidRPr="00702726">
        <w:rPr>
          <w:rFonts w:ascii="Times New Roman" w:hAnsi="Times New Roman" w:cs="Times New Roman"/>
          <w:color w:val="151515"/>
          <w:sz w:val="28"/>
          <w:szCs w:val="28"/>
          <w:shd w:val="clear" w:color="auto" w:fill="FFFFFF"/>
        </w:rPr>
        <w:t>«</w:t>
      </w:r>
      <w:r w:rsidRPr="00702726">
        <w:rPr>
          <w:rFonts w:ascii="Times New Roman" w:hAnsi="Times New Roman" w:cs="Times New Roman"/>
          <w:color w:val="000000" w:themeColor="text1"/>
          <w:sz w:val="28"/>
          <w:szCs w:val="28"/>
          <w:shd w:val="clear" w:color="auto" w:fill="FFFFFF"/>
        </w:rPr>
        <w:t>Nestogen</w:t>
      </w:r>
      <w:r w:rsidR="007D4335" w:rsidRPr="00702726">
        <w:rPr>
          <w:rFonts w:ascii="Times New Roman" w:hAnsi="Times New Roman" w:cs="Times New Roman"/>
          <w:color w:val="151515"/>
          <w:sz w:val="28"/>
          <w:szCs w:val="28"/>
          <w:shd w:val="clear" w:color="auto" w:fill="FFFFFF"/>
        </w:rPr>
        <w:t xml:space="preserve"> </w:t>
      </w:r>
      <w:r w:rsidRPr="00702726">
        <w:rPr>
          <w:rFonts w:ascii="Times New Roman" w:hAnsi="Times New Roman" w:cs="Times New Roman"/>
          <w:color w:val="151515"/>
          <w:sz w:val="28"/>
          <w:szCs w:val="28"/>
          <w:shd w:val="clear" w:color="auto" w:fill="FFFFFF"/>
        </w:rPr>
        <w:t>1</w:t>
      </w:r>
      <w:r w:rsidR="007D4335" w:rsidRPr="00702726">
        <w:rPr>
          <w:rFonts w:ascii="Times New Roman" w:hAnsi="Times New Roman" w:cs="Times New Roman"/>
          <w:color w:val="151515"/>
          <w:sz w:val="28"/>
          <w:szCs w:val="28"/>
          <w:shd w:val="clear" w:color="auto" w:fill="FFFFFF"/>
        </w:rPr>
        <w:t>»</w:t>
      </w:r>
      <w:r w:rsidRPr="00702726">
        <w:rPr>
          <w:rFonts w:ascii="Times New Roman" w:hAnsi="Times New Roman" w:cs="Times New Roman"/>
          <w:color w:val="151515"/>
          <w:sz w:val="28"/>
          <w:szCs w:val="28"/>
          <w:shd w:val="clear" w:color="auto" w:fill="FFFFFF"/>
        </w:rPr>
        <w:t xml:space="preserve">. </w:t>
      </w:r>
      <w:r w:rsidRPr="00702726">
        <w:rPr>
          <w:rFonts w:ascii="Times New Roman" w:hAnsi="Times New Roman" w:cs="Times New Roman"/>
          <w:bCs/>
          <w:color w:val="151515"/>
          <w:sz w:val="28"/>
          <w:szCs w:val="28"/>
          <w:shd w:val="clear" w:color="auto" w:fill="FFFFFF"/>
        </w:rPr>
        <w:t>Состав исследуемого продукта указан на упаковке: о</w:t>
      </w:r>
      <w:r w:rsidRPr="00702726">
        <w:rPr>
          <w:rFonts w:ascii="Times New Roman" w:eastAsia="Times New Roman" w:hAnsi="Times New Roman" w:cs="Times New Roman"/>
          <w:color w:val="000000"/>
          <w:sz w:val="28"/>
          <w:szCs w:val="28"/>
          <w:lang w:eastAsia="ru-RU"/>
        </w:rPr>
        <w:t>безжиренное молоко, деминерализованная молочная сыворотка, лактоза, мальтодекстрин, смесь растительных масел (низкоэруковое рапсовое, подсолнечное, подсолнечное высокоолеиновое, кокосовое), молочный жир, пребиотики (галактоолигосахариды (ГОС) и фруктоолигосахариды (ФОС)), цитрат кальция, эмульгатор (соевый лецитин), цитрат калия, цитрат натрия, фосфат калия, хлорид магния, витаминный комплекс (С (L-аскорбат натрия), Е (DL-альфа-токоферола ацетат), РР (никотинамид), пантотеновая кислота (D-пантотенат кальция), В1 (тиамина мононитрат), А (ретинола ацетат), В6 (пиридоксин гидрохлорид), В2 (рибофлавин), фолиевая кислота (В9), К (фитоменадион), D-биотин (В7), Д (D3 холекальциферол), В12 (цианокобаламин)), хлорид калия, хлорид натрия, рыбий жир, культура лактобактерий L.Reuteri (не менее 1,0x10⁶ КОЕ/г), таурин, инозит, сульфат железа, сульфат цинка, нуклеотиды, L-карнитин, сульфат меди, сульфат марганца, йодид калия, лютеин, селенат натрия.</w:t>
      </w:r>
    </w:p>
    <w:p w14:paraId="36B4CD16" w14:textId="64F5F778" w:rsidR="006B5F6A" w:rsidRPr="00702726" w:rsidRDefault="006B5F6A" w:rsidP="006B5F6A">
      <w:pPr>
        <w:spacing w:after="0" w:line="360" w:lineRule="auto"/>
        <w:ind w:firstLine="709"/>
        <w:jc w:val="both"/>
        <w:rPr>
          <w:rFonts w:ascii="Times New Roman" w:hAnsi="Times New Roman" w:cs="Times New Roman"/>
          <w:sz w:val="28"/>
          <w:szCs w:val="28"/>
        </w:rPr>
      </w:pPr>
      <w:r w:rsidRPr="00702726">
        <w:rPr>
          <w:rFonts w:ascii="Times New Roman" w:eastAsia="Times New Roman" w:hAnsi="Times New Roman" w:cs="Times New Roman"/>
          <w:color w:val="000000"/>
          <w:sz w:val="28"/>
          <w:szCs w:val="28"/>
          <w:lang w:eastAsia="ru-RU"/>
        </w:rPr>
        <w:t>Марка</w:t>
      </w:r>
      <w:r w:rsidRPr="00702726">
        <w:rPr>
          <w:rFonts w:ascii="Times New Roman" w:hAnsi="Times New Roman" w:cs="Times New Roman"/>
          <w:color w:val="151515"/>
          <w:sz w:val="28"/>
          <w:szCs w:val="28"/>
          <w:shd w:val="clear" w:color="auto" w:fill="FFFFFF"/>
        </w:rPr>
        <w:t xml:space="preserve"> </w:t>
      </w:r>
      <w:r w:rsidR="007D4335" w:rsidRPr="00702726">
        <w:rPr>
          <w:rFonts w:ascii="Times New Roman" w:hAnsi="Times New Roman" w:cs="Times New Roman"/>
          <w:color w:val="151515"/>
          <w:sz w:val="28"/>
          <w:szCs w:val="28"/>
          <w:shd w:val="clear" w:color="auto" w:fill="FFFFFF"/>
        </w:rPr>
        <w:t>«</w:t>
      </w:r>
      <w:r w:rsidRPr="00702726">
        <w:rPr>
          <w:rFonts w:ascii="Times New Roman" w:hAnsi="Times New Roman" w:cs="Times New Roman"/>
          <w:color w:val="151515"/>
          <w:sz w:val="28"/>
          <w:szCs w:val="28"/>
          <w:shd w:val="clear" w:color="auto" w:fill="FFFFFF"/>
        </w:rPr>
        <w:t>Nutrilak Premium 1</w:t>
      </w:r>
      <w:r w:rsidR="007D4335" w:rsidRPr="00702726">
        <w:rPr>
          <w:rFonts w:ascii="Times New Roman" w:hAnsi="Times New Roman" w:cs="Times New Roman"/>
          <w:color w:val="151515"/>
          <w:sz w:val="28"/>
          <w:szCs w:val="28"/>
          <w:shd w:val="clear" w:color="auto" w:fill="FFFFFF"/>
        </w:rPr>
        <w:t>»</w:t>
      </w:r>
      <w:r w:rsidRPr="00702726">
        <w:rPr>
          <w:rFonts w:ascii="Times New Roman" w:hAnsi="Times New Roman" w:cs="Times New Roman"/>
          <w:color w:val="151515"/>
          <w:sz w:val="28"/>
          <w:szCs w:val="28"/>
          <w:shd w:val="clear" w:color="auto" w:fill="FFFFFF"/>
        </w:rPr>
        <w:t xml:space="preserve">. </w:t>
      </w:r>
      <w:r w:rsidRPr="00702726">
        <w:rPr>
          <w:rFonts w:ascii="Times New Roman" w:hAnsi="Times New Roman" w:cs="Times New Roman"/>
          <w:bCs/>
          <w:color w:val="151515"/>
          <w:sz w:val="28"/>
          <w:szCs w:val="28"/>
          <w:shd w:val="clear" w:color="auto" w:fill="FFFFFF"/>
        </w:rPr>
        <w:t>Состав исследуемого продукта указан на упаковке: с</w:t>
      </w:r>
      <w:r w:rsidRPr="00702726">
        <w:rPr>
          <w:rFonts w:ascii="Times New Roman" w:eastAsia="Times New Roman" w:hAnsi="Times New Roman" w:cs="Times New Roman"/>
          <w:color w:val="000000"/>
          <w:sz w:val="28"/>
          <w:szCs w:val="28"/>
          <w:lang w:eastAsia="ru-RU"/>
        </w:rPr>
        <w:t xml:space="preserve">ухая деминерализованная молочная сыворотка, растительные масла (подсолнечное высокоолеиновое, соевое, кокосовое), сухое цельное молоко, мальтодекстрин, молочный жир, сухое обезжиренное молоко, минеральные </w:t>
      </w:r>
      <w:r w:rsidRPr="00702726">
        <w:rPr>
          <w:rFonts w:ascii="Times New Roman" w:eastAsia="Times New Roman" w:hAnsi="Times New Roman" w:cs="Times New Roman"/>
          <w:color w:val="000000"/>
          <w:sz w:val="28"/>
          <w:szCs w:val="28"/>
          <w:lang w:eastAsia="ru-RU"/>
        </w:rPr>
        <w:lastRenderedPageBreak/>
        <w:t>вещества (кальция карбонат, калия цитрат, кальция фосфат (кальциевые соли ортофосфорной кислоты), натрия хлорид, магния хлорид, калия хлорид, железа (II) сульфат, цинка сульфат, меди сульфат, йодид калия, марганца хлорид, селенит натрия), рыбий жир (источник докозагексаеновой кислоты DHA), концентрат белков молочной сыворотки, витаминный комплекс (L-аскорбиновая кислота, DL-альфа-токоферола ацетат, никотинамид, D-пантотенат кальция, рибофлавин, ретинола ацетат, пиридоксин гидрохлорид, тиамина гидрохлорид, фолиевая кислота, филлохинон, D-биотин, D3 холекальциферол, цианокобаламин), олигосахарид 2'-фукозиллактоза (2'FL), холина битартрат, инозит, таурин, масло Mortierella Alpina (источник арахидоновой кислоты ARA), эмульгатор (соевый лецитин), нуклеотиды (цитидин-5'-монофосфорная кислота, уридин-5'-монофосфат, гуанозин-5'-монофосфат динатриевая соль, аденозин-5'-монофосфат динатриевая соль), L-карнитин, антиокислитель (L-аскорбилпальмитат), лютеин.</w:t>
      </w:r>
    </w:p>
    <w:p w14:paraId="36F30D45" w14:textId="06F11B22" w:rsidR="006B5F6A" w:rsidRPr="00702726" w:rsidRDefault="006B5F6A" w:rsidP="006B5F6A">
      <w:pPr>
        <w:spacing w:after="0" w:line="360" w:lineRule="auto"/>
        <w:ind w:firstLine="709"/>
        <w:jc w:val="both"/>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 xml:space="preserve">Марка </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sz w:val="28"/>
          <w:szCs w:val="28"/>
          <w:lang w:eastAsia="ru-RU"/>
        </w:rPr>
        <w:t>Nutrilon 1</w:t>
      </w:r>
      <w:r w:rsidR="007D4335" w:rsidRPr="00702726">
        <w:rPr>
          <w:rFonts w:ascii="Times New Roman" w:eastAsia="Times New Roman" w:hAnsi="Times New Roman" w:cs="Times New Roman"/>
          <w:color w:val="000000"/>
          <w:sz w:val="28"/>
          <w:szCs w:val="28"/>
          <w:lang w:eastAsia="ru-RU"/>
        </w:rPr>
        <w:t>»</w:t>
      </w:r>
      <w:r w:rsidRPr="00702726">
        <w:rPr>
          <w:rFonts w:ascii="Times New Roman" w:eastAsia="Times New Roman" w:hAnsi="Times New Roman" w:cs="Times New Roman"/>
          <w:color w:val="000000"/>
          <w:sz w:val="28"/>
          <w:szCs w:val="28"/>
          <w:lang w:eastAsia="ru-RU"/>
        </w:rPr>
        <w:t xml:space="preserve">. </w:t>
      </w:r>
      <w:r w:rsidRPr="00702726">
        <w:rPr>
          <w:rFonts w:ascii="Times New Roman" w:hAnsi="Times New Roman" w:cs="Times New Roman"/>
          <w:bCs/>
          <w:color w:val="151515"/>
          <w:sz w:val="28"/>
          <w:szCs w:val="28"/>
          <w:shd w:val="clear" w:color="auto" w:fill="FFFFFF"/>
        </w:rPr>
        <w:t>Состав исследуемого продукта указан на упаковке: л</w:t>
      </w:r>
      <w:r w:rsidRPr="00702726">
        <w:rPr>
          <w:rFonts w:ascii="Times New Roman" w:eastAsia="Times New Roman" w:hAnsi="Times New Roman" w:cs="Times New Roman"/>
          <w:color w:val="000000"/>
          <w:sz w:val="28"/>
          <w:szCs w:val="28"/>
          <w:lang w:eastAsia="ru-RU"/>
        </w:rPr>
        <w:t>актоза, смесь растительных масел (высокоолеиновое подсолнечное, кокосовое, рапсовое, подсолнечное), обезжиренное молоко, деминерализованная молочная сыворотка, галактоолигосахариды, концентрированная молочная сыворотка, концентрат молочного белка, фруктоолигосахариды, рыбий жир, калия цитрат, кальция карбонат, масло из Mortierella alpina, магния хлорид, холина хлорид, трикальций фосфат, натрия цитрат, калия хлорид, натрия хлорид, L-аскорбиновая кислота, эмульгатор - лецитины (из сои), инозит, L-триптофан, L-аскорбат натрия, железа сульфат, цинка сульфат, L-карнитин, антиокислитель - L-аскорбил пальмитат, D-пантотенат кальция, никотинамид, меди сульфат, DL-альфа-токоферола ацетат, ретинола пальмитат, тиамина гидрохлорид, рибофлавин, пиридоксин гидрохлорид, йодид калия, фолиевая кислота, фитоменадион, селенит натрия, марганца сульфат, холекальциферол, D-биотин, цианокобаламин.</w:t>
      </w:r>
    </w:p>
    <w:p w14:paraId="0B273772" w14:textId="3FA0DCCF" w:rsidR="006B5F6A" w:rsidRPr="00702726" w:rsidRDefault="006B5F6A" w:rsidP="006B5F6A">
      <w:pPr>
        <w:ind w:firstLine="709"/>
        <w:jc w:val="both"/>
        <w:rPr>
          <w:rFonts w:ascii="Times New Roman" w:hAnsi="Times New Roman" w:cs="Times New Roman"/>
          <w:sz w:val="28"/>
          <w:szCs w:val="28"/>
        </w:rPr>
      </w:pPr>
      <w:r w:rsidRPr="00702726">
        <w:rPr>
          <w:rFonts w:ascii="Times New Roman" w:hAnsi="Times New Roman" w:cs="Times New Roman"/>
          <w:sz w:val="28"/>
          <w:szCs w:val="28"/>
        </w:rPr>
        <w:t>Общие и индивидуальные ингредиенты входящие в состав исследуемых марок представлены в таблице 1.1.</w:t>
      </w:r>
    </w:p>
    <w:p w14:paraId="6DAE7BBC" w14:textId="77777777" w:rsidR="00364788" w:rsidRPr="00702726" w:rsidRDefault="00364788" w:rsidP="006B5F6A">
      <w:pPr>
        <w:jc w:val="center"/>
        <w:rPr>
          <w:rFonts w:ascii="Times New Roman" w:hAnsi="Times New Roman" w:cs="Times New Roman"/>
          <w:sz w:val="28"/>
          <w:szCs w:val="28"/>
        </w:rPr>
      </w:pPr>
    </w:p>
    <w:p w14:paraId="7A86C695" w14:textId="3B52AC73" w:rsidR="006B5F6A" w:rsidRPr="00702726" w:rsidRDefault="006B5F6A" w:rsidP="006B5F6A">
      <w:pPr>
        <w:jc w:val="center"/>
        <w:rPr>
          <w:rFonts w:ascii="Times New Roman" w:hAnsi="Times New Roman" w:cs="Times New Roman"/>
          <w:sz w:val="28"/>
          <w:szCs w:val="28"/>
        </w:rPr>
      </w:pPr>
      <w:r w:rsidRPr="00702726">
        <w:rPr>
          <w:rFonts w:ascii="Times New Roman" w:hAnsi="Times New Roman" w:cs="Times New Roman"/>
          <w:sz w:val="28"/>
          <w:szCs w:val="28"/>
        </w:rPr>
        <w:t>Таблица 1.1 Исходные данные исследуемых сухих молочных смесей</w:t>
      </w:r>
    </w:p>
    <w:tbl>
      <w:tblPr>
        <w:tblW w:w="10196" w:type="dxa"/>
        <w:tblLook w:val="04A0" w:firstRow="1" w:lastRow="0" w:firstColumn="1" w:lastColumn="0" w:noHBand="0" w:noVBand="1"/>
      </w:tblPr>
      <w:tblGrid>
        <w:gridCol w:w="554"/>
        <w:gridCol w:w="1559"/>
        <w:gridCol w:w="2400"/>
        <w:gridCol w:w="3073"/>
        <w:gridCol w:w="2610"/>
      </w:tblGrid>
      <w:tr w:rsidR="006B5F6A" w:rsidRPr="00702726" w14:paraId="73C61DCF" w14:textId="77777777" w:rsidTr="00EC1930">
        <w:trPr>
          <w:trHeight w:val="570"/>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1F7D4ED9" w14:textId="77777777" w:rsidR="006B5F6A" w:rsidRPr="00702726"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702726">
              <w:rPr>
                <w:rFonts w:ascii="Times New Roman" w:eastAsia="Times New Roman" w:hAnsi="Times New Roman" w:cs="Times New Roman"/>
                <w:bCs/>
                <w:color w:val="000000"/>
                <w:sz w:val="28"/>
                <w:szCs w:val="28"/>
                <w:lang w:eastAsia="ru-RU"/>
              </w:rPr>
              <w:lastRenderedPageBreak/>
              <w:t>№ </w:t>
            </w:r>
          </w:p>
        </w:tc>
        <w:tc>
          <w:tcPr>
            <w:tcW w:w="1559" w:type="dxa"/>
            <w:tcBorders>
              <w:top w:val="single" w:sz="8" w:space="0" w:color="auto"/>
              <w:left w:val="nil"/>
              <w:bottom w:val="nil"/>
              <w:right w:val="nil"/>
            </w:tcBorders>
            <w:shd w:val="clear" w:color="auto" w:fill="auto"/>
            <w:noWrap/>
            <w:vAlign w:val="center"/>
            <w:hideMark/>
          </w:tcPr>
          <w:p w14:paraId="2546931B" w14:textId="77777777" w:rsidR="006B5F6A" w:rsidRPr="00702726"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702726">
              <w:rPr>
                <w:rFonts w:ascii="Times New Roman" w:eastAsia="Times New Roman" w:hAnsi="Times New Roman" w:cs="Times New Roman"/>
                <w:bCs/>
                <w:color w:val="000000"/>
                <w:sz w:val="28"/>
                <w:szCs w:val="28"/>
                <w:lang w:eastAsia="ru-RU"/>
              </w:rPr>
              <w:t>Марка</w:t>
            </w:r>
          </w:p>
        </w:tc>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F863619" w14:textId="77777777" w:rsidR="006B5F6A" w:rsidRPr="00702726"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702726">
              <w:rPr>
                <w:rFonts w:ascii="Times New Roman" w:eastAsia="Times New Roman" w:hAnsi="Times New Roman" w:cs="Times New Roman"/>
                <w:bCs/>
                <w:color w:val="000000"/>
                <w:sz w:val="28"/>
                <w:szCs w:val="28"/>
                <w:lang w:eastAsia="ru-RU"/>
              </w:rPr>
              <w:t>Производитель</w:t>
            </w:r>
          </w:p>
        </w:tc>
        <w:tc>
          <w:tcPr>
            <w:tcW w:w="3073" w:type="dxa"/>
            <w:tcBorders>
              <w:top w:val="single" w:sz="8" w:space="0" w:color="auto"/>
              <w:left w:val="nil"/>
              <w:bottom w:val="single" w:sz="4" w:space="0" w:color="auto"/>
              <w:right w:val="nil"/>
            </w:tcBorders>
            <w:shd w:val="clear" w:color="auto" w:fill="auto"/>
            <w:vAlign w:val="center"/>
            <w:hideMark/>
          </w:tcPr>
          <w:p w14:paraId="7AD614E6" w14:textId="77777777" w:rsidR="006B5F6A" w:rsidRPr="00702726"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702726">
              <w:rPr>
                <w:rFonts w:ascii="Times New Roman" w:eastAsia="Times New Roman" w:hAnsi="Times New Roman" w:cs="Times New Roman"/>
                <w:bCs/>
                <w:color w:val="000000"/>
                <w:sz w:val="28"/>
                <w:szCs w:val="28"/>
                <w:lang w:eastAsia="ru-RU"/>
              </w:rPr>
              <w:t>Общие составляющие</w:t>
            </w:r>
          </w:p>
        </w:tc>
        <w:tc>
          <w:tcPr>
            <w:tcW w:w="26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1ECC820" w14:textId="77777777" w:rsidR="006B5F6A" w:rsidRPr="00702726"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702726">
              <w:rPr>
                <w:rFonts w:ascii="Times New Roman" w:eastAsia="Times New Roman" w:hAnsi="Times New Roman" w:cs="Times New Roman"/>
                <w:bCs/>
                <w:color w:val="000000"/>
                <w:sz w:val="28"/>
                <w:szCs w:val="28"/>
                <w:lang w:eastAsia="ru-RU"/>
              </w:rPr>
              <w:t>Отличительный состав</w:t>
            </w:r>
          </w:p>
        </w:tc>
      </w:tr>
      <w:tr w:rsidR="006B5F6A" w:rsidRPr="00702726" w14:paraId="7C90930E" w14:textId="77777777" w:rsidTr="00EC1930">
        <w:trPr>
          <w:trHeight w:val="2199"/>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12727229"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 xml:space="preserve"> 1.</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4B923EEC"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Малютка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CE22"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АО «ДП «Истра-Нутриция»</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4C57E"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1. Растительные масла (подсолнечное высокоолеиновое, кокосовое).</w:t>
            </w:r>
          </w:p>
          <w:p w14:paraId="24795621"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2. Соли натрия, калия, кальция, магния.</w:t>
            </w:r>
          </w:p>
          <w:p w14:paraId="5DEA0448"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3. Сухое молоко, молочная сыворотка.</w:t>
            </w:r>
          </w:p>
          <w:p w14:paraId="75B32541"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4. Витаминный комплекс</w:t>
            </w:r>
          </w:p>
          <w:p w14:paraId="74A92C6A"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5. Рыбий жир</w:t>
            </w:r>
          </w:p>
          <w:p w14:paraId="1919DDD0"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p w14:paraId="105F3F6B"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110B0F5"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рыбий жир</w:t>
            </w:r>
          </w:p>
          <w:p w14:paraId="68616C9C"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r>
      <w:tr w:rsidR="006B5F6A" w:rsidRPr="00702726" w14:paraId="76C595EF" w14:textId="77777777" w:rsidTr="00EC1930">
        <w:trPr>
          <w:trHeight w:val="2195"/>
        </w:trPr>
        <w:tc>
          <w:tcPr>
            <w:tcW w:w="554" w:type="dxa"/>
            <w:tcBorders>
              <w:top w:val="single" w:sz="8" w:space="0" w:color="auto"/>
              <w:left w:val="single" w:sz="8" w:space="0" w:color="auto"/>
              <w:bottom w:val="nil"/>
              <w:right w:val="single" w:sz="4" w:space="0" w:color="auto"/>
            </w:tcBorders>
            <w:shd w:val="clear" w:color="auto" w:fill="auto"/>
            <w:noWrap/>
            <w:vAlign w:val="center"/>
            <w:hideMark/>
          </w:tcPr>
          <w:p w14:paraId="51667FFD"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E925"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Nestogen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2148"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ООО "Нестле Россия"</w:t>
            </w:r>
          </w:p>
        </w:tc>
        <w:tc>
          <w:tcPr>
            <w:tcW w:w="3073" w:type="dxa"/>
            <w:vMerge/>
            <w:tcBorders>
              <w:top w:val="single" w:sz="4" w:space="0" w:color="auto"/>
              <w:left w:val="single" w:sz="4" w:space="0" w:color="auto"/>
              <w:right w:val="single" w:sz="4" w:space="0" w:color="auto"/>
            </w:tcBorders>
            <w:shd w:val="clear" w:color="auto" w:fill="auto"/>
            <w:vAlign w:val="center"/>
            <w:hideMark/>
          </w:tcPr>
          <w:p w14:paraId="177AB621"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9A9C3D6"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vertAlign w:val="superscript"/>
                <w:lang w:eastAsia="ru-RU"/>
              </w:rPr>
            </w:pPr>
            <w:r w:rsidRPr="00702726">
              <w:rPr>
                <w:rFonts w:ascii="Times New Roman" w:eastAsia="Times New Roman" w:hAnsi="Times New Roman" w:cs="Times New Roman"/>
                <w:color w:val="000000"/>
                <w:sz w:val="28"/>
                <w:szCs w:val="28"/>
                <w:lang w:eastAsia="ru-RU"/>
              </w:rPr>
              <w:t>молочный жир*</w:t>
            </w:r>
          </w:p>
          <w:p w14:paraId="60CADD41"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лактобактерии</w:t>
            </w:r>
          </w:p>
          <w:p w14:paraId="6196F1C2"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r>
      <w:tr w:rsidR="006B5F6A" w:rsidRPr="00702726" w14:paraId="2B7728AD"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15F8B3"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29CB5"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Nutrilon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28FA4"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АО «ДП «Истра-Нутриция»</w:t>
            </w:r>
          </w:p>
        </w:tc>
        <w:tc>
          <w:tcPr>
            <w:tcW w:w="3073" w:type="dxa"/>
            <w:vMerge/>
            <w:tcBorders>
              <w:left w:val="single" w:sz="4" w:space="0" w:color="auto"/>
              <w:right w:val="single" w:sz="4" w:space="0" w:color="auto"/>
            </w:tcBorders>
            <w:shd w:val="clear" w:color="auto" w:fill="auto"/>
            <w:vAlign w:val="center"/>
            <w:hideMark/>
          </w:tcPr>
          <w:p w14:paraId="59FD4FC8"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65EA9740"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антиокислитель</w:t>
            </w:r>
          </w:p>
          <w:p w14:paraId="73B96C28"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r>
      <w:tr w:rsidR="006B5F6A" w:rsidRPr="00702726" w14:paraId="7C3FB8AA"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5604F4A"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E8694"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Priolac Gold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D9430"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val="en-US" w:eastAsia="ru-RU"/>
              </w:rPr>
            </w:pPr>
            <w:r w:rsidRPr="00702726">
              <w:rPr>
                <w:rFonts w:ascii="Times New Roman" w:eastAsia="Times New Roman" w:hAnsi="Times New Roman" w:cs="Times New Roman"/>
                <w:color w:val="000000"/>
                <w:sz w:val="28"/>
                <w:szCs w:val="28"/>
                <w:lang w:val="en-US" w:eastAsia="ru-RU"/>
              </w:rPr>
              <w:t>Ausnutria Heerenveen Hector B.V.</w:t>
            </w:r>
          </w:p>
        </w:tc>
        <w:tc>
          <w:tcPr>
            <w:tcW w:w="3073" w:type="dxa"/>
            <w:vMerge/>
            <w:tcBorders>
              <w:left w:val="single" w:sz="4" w:space="0" w:color="auto"/>
              <w:right w:val="single" w:sz="4" w:space="0" w:color="auto"/>
            </w:tcBorders>
            <w:shd w:val="clear" w:color="auto" w:fill="auto"/>
            <w:vAlign w:val="center"/>
          </w:tcPr>
          <w:p w14:paraId="33FAC6A9" w14:textId="77777777" w:rsidR="006B5F6A" w:rsidRPr="00702726" w:rsidRDefault="006B5F6A" w:rsidP="00767053">
            <w:pPr>
              <w:spacing w:after="0" w:line="360" w:lineRule="auto"/>
              <w:jc w:val="center"/>
              <w:rPr>
                <w:rFonts w:ascii="Times New Roman" w:eastAsia="Times New Roman" w:hAnsi="Times New Roman" w:cs="Times New Roman"/>
                <w:noProof/>
                <w:color w:val="000000"/>
                <w:sz w:val="28"/>
                <w:szCs w:val="28"/>
                <w:lang w:val="en-US" w:eastAsia="ru-RU"/>
              </w:rPr>
            </w:pP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36A41757"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рыбий жир</w:t>
            </w:r>
          </w:p>
          <w:p w14:paraId="50202531"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p>
        </w:tc>
      </w:tr>
      <w:tr w:rsidR="006B5F6A" w:rsidRPr="00702726" w14:paraId="7A118476"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39C593B"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7EF7F"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Nutrilak Premium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BA46C"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val="en-US" w:eastAsia="ru-RU"/>
              </w:rPr>
            </w:pPr>
            <w:r w:rsidRPr="00702726">
              <w:rPr>
                <w:rFonts w:ascii="Times New Roman" w:eastAsia="Times New Roman" w:hAnsi="Times New Roman" w:cs="Times New Roman"/>
                <w:color w:val="000000"/>
                <w:sz w:val="28"/>
                <w:szCs w:val="28"/>
                <w:lang w:eastAsia="ru-RU"/>
              </w:rPr>
              <w:t>Инфаприм ЗАО</w:t>
            </w:r>
          </w:p>
        </w:tc>
        <w:tc>
          <w:tcPr>
            <w:tcW w:w="3073" w:type="dxa"/>
            <w:vMerge/>
            <w:tcBorders>
              <w:left w:val="single" w:sz="4" w:space="0" w:color="auto"/>
              <w:bottom w:val="single" w:sz="4" w:space="0" w:color="auto"/>
              <w:right w:val="single" w:sz="4" w:space="0" w:color="auto"/>
            </w:tcBorders>
            <w:shd w:val="clear" w:color="auto" w:fill="auto"/>
            <w:vAlign w:val="center"/>
          </w:tcPr>
          <w:p w14:paraId="4DEF6913" w14:textId="77777777" w:rsidR="006B5F6A" w:rsidRPr="00702726" w:rsidRDefault="006B5F6A" w:rsidP="00767053">
            <w:pPr>
              <w:spacing w:after="0" w:line="360" w:lineRule="auto"/>
              <w:jc w:val="center"/>
              <w:rPr>
                <w:rFonts w:ascii="Times New Roman" w:hAnsi="Times New Roman" w:cs="Times New Roman"/>
                <w:sz w:val="28"/>
                <w:szCs w:val="28"/>
              </w:rPr>
            </w:pP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749ECD53"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 xml:space="preserve">рыбий жир </w:t>
            </w:r>
          </w:p>
          <w:p w14:paraId="0B37E324" w14:textId="77777777" w:rsidR="006B5F6A" w:rsidRPr="00702726"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702726">
              <w:rPr>
                <w:rFonts w:ascii="Times New Roman" w:eastAsia="Times New Roman" w:hAnsi="Times New Roman" w:cs="Times New Roman"/>
                <w:color w:val="000000"/>
                <w:sz w:val="28"/>
                <w:szCs w:val="28"/>
                <w:lang w:eastAsia="ru-RU"/>
              </w:rPr>
              <w:t>эмульгаторы</w:t>
            </w:r>
          </w:p>
        </w:tc>
      </w:tr>
    </w:tbl>
    <w:p w14:paraId="0D139F67" w14:textId="77777777" w:rsidR="006B5F6A" w:rsidRPr="00702726" w:rsidRDefault="006B5F6A" w:rsidP="006B5F6A">
      <w:pPr>
        <w:rPr>
          <w:sz w:val="28"/>
          <w:szCs w:val="28"/>
        </w:rPr>
      </w:pPr>
      <w:r w:rsidRPr="00702726">
        <w:rPr>
          <w:rFonts w:ascii="Times New Roman" w:eastAsia="Times New Roman" w:hAnsi="Times New Roman" w:cs="Times New Roman"/>
          <w:color w:val="000000"/>
          <w:sz w:val="28"/>
          <w:szCs w:val="28"/>
          <w:lang w:eastAsia="ru-RU"/>
        </w:rPr>
        <w:t>* - не содержит рыбий жир в своем составе.</w:t>
      </w:r>
    </w:p>
    <w:p w14:paraId="4B6FFF82" w14:textId="2922C6CB" w:rsidR="006B5F6A" w:rsidRPr="00702726" w:rsidRDefault="006B5F6A" w:rsidP="008473AA">
      <w:pPr>
        <w:ind w:firstLine="709"/>
        <w:rPr>
          <w:rFonts w:ascii="Times New Roman" w:hAnsi="Times New Roman" w:cs="Times New Roman"/>
          <w:sz w:val="28"/>
          <w:szCs w:val="28"/>
        </w:rPr>
      </w:pPr>
      <w:r w:rsidRPr="00702726">
        <w:rPr>
          <w:rFonts w:ascii="Times New Roman" w:hAnsi="Times New Roman" w:cs="Times New Roman"/>
          <w:sz w:val="28"/>
          <w:szCs w:val="28"/>
        </w:rPr>
        <w:t>Производитель и документ, регламентирующий качество продукта указаны в таблице 1.2.</w:t>
      </w:r>
      <w:r w:rsidRPr="00702726">
        <w:rPr>
          <w:rFonts w:ascii="Times New Roman" w:hAnsi="Times New Roman" w:cs="Times New Roman"/>
          <w:sz w:val="28"/>
          <w:szCs w:val="28"/>
        </w:rPr>
        <w:br w:type="page"/>
      </w:r>
    </w:p>
    <w:p w14:paraId="440DE5BC" w14:textId="23193D3A" w:rsidR="006B5F6A" w:rsidRPr="005B2986" w:rsidRDefault="006B5F6A" w:rsidP="006B5F6A">
      <w:pPr>
        <w:jc w:val="center"/>
        <w:rPr>
          <w:rFonts w:ascii="Times New Roman" w:hAnsi="Times New Roman" w:cs="Times New Roman"/>
          <w:sz w:val="29"/>
          <w:szCs w:val="29"/>
        </w:rPr>
      </w:pPr>
      <w:r w:rsidRPr="005B2986">
        <w:rPr>
          <w:rFonts w:ascii="Times New Roman" w:hAnsi="Times New Roman" w:cs="Times New Roman"/>
          <w:sz w:val="29"/>
          <w:szCs w:val="29"/>
        </w:rPr>
        <w:lastRenderedPageBreak/>
        <w:t>Таблица 1.2 Исходные данные исследуемых сухих молочных смесей</w:t>
      </w:r>
    </w:p>
    <w:tbl>
      <w:tblPr>
        <w:tblW w:w="10055" w:type="dxa"/>
        <w:tblLook w:val="04A0" w:firstRow="1" w:lastRow="0" w:firstColumn="1" w:lastColumn="0" w:noHBand="0" w:noVBand="1"/>
      </w:tblPr>
      <w:tblGrid>
        <w:gridCol w:w="554"/>
        <w:gridCol w:w="1559"/>
        <w:gridCol w:w="2400"/>
        <w:gridCol w:w="2281"/>
        <w:gridCol w:w="3261"/>
      </w:tblGrid>
      <w:tr w:rsidR="006B5F6A" w:rsidRPr="00C84CC1" w14:paraId="4C2B8386" w14:textId="77777777" w:rsidTr="00767053">
        <w:trPr>
          <w:trHeight w:val="570"/>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64332706" w14:textId="77777777" w:rsidR="006B5F6A" w:rsidRPr="00C84CC1"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1013CD">
              <w:rPr>
                <w:rFonts w:ascii="Times New Roman" w:eastAsia="Times New Roman" w:hAnsi="Times New Roman" w:cs="Times New Roman"/>
                <w:bCs/>
                <w:color w:val="000000"/>
                <w:sz w:val="28"/>
                <w:szCs w:val="28"/>
                <w:lang w:eastAsia="ru-RU"/>
              </w:rPr>
              <w:t>№</w:t>
            </w:r>
            <w:r w:rsidRPr="00C84CC1">
              <w:rPr>
                <w:rFonts w:ascii="Times New Roman" w:eastAsia="Times New Roman" w:hAnsi="Times New Roman" w:cs="Times New Roman"/>
                <w:bCs/>
                <w:color w:val="000000"/>
                <w:sz w:val="28"/>
                <w:szCs w:val="28"/>
                <w:lang w:eastAsia="ru-RU"/>
              </w:rPr>
              <w:t> </w:t>
            </w:r>
          </w:p>
        </w:tc>
        <w:tc>
          <w:tcPr>
            <w:tcW w:w="1559" w:type="dxa"/>
            <w:tcBorders>
              <w:top w:val="single" w:sz="8" w:space="0" w:color="auto"/>
              <w:left w:val="nil"/>
              <w:bottom w:val="nil"/>
              <w:right w:val="nil"/>
            </w:tcBorders>
            <w:shd w:val="clear" w:color="auto" w:fill="auto"/>
            <w:noWrap/>
            <w:vAlign w:val="center"/>
            <w:hideMark/>
          </w:tcPr>
          <w:p w14:paraId="196D0732" w14:textId="77777777" w:rsidR="006B5F6A" w:rsidRPr="00C84CC1"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C84CC1">
              <w:rPr>
                <w:rFonts w:ascii="Times New Roman" w:eastAsia="Times New Roman" w:hAnsi="Times New Roman" w:cs="Times New Roman"/>
                <w:bCs/>
                <w:color w:val="000000"/>
                <w:sz w:val="28"/>
                <w:szCs w:val="28"/>
                <w:lang w:eastAsia="ru-RU"/>
              </w:rPr>
              <w:t>Марка</w:t>
            </w:r>
          </w:p>
        </w:tc>
        <w:tc>
          <w:tcPr>
            <w:tcW w:w="2400" w:type="dxa"/>
            <w:tcBorders>
              <w:top w:val="single" w:sz="8" w:space="0" w:color="auto"/>
              <w:left w:val="single" w:sz="8" w:space="0" w:color="auto"/>
              <w:bottom w:val="nil"/>
              <w:right w:val="single" w:sz="8" w:space="0" w:color="auto"/>
            </w:tcBorders>
            <w:shd w:val="clear" w:color="auto" w:fill="auto"/>
            <w:noWrap/>
            <w:vAlign w:val="center"/>
            <w:hideMark/>
          </w:tcPr>
          <w:p w14:paraId="06B9BFDE" w14:textId="77777777" w:rsidR="006B5F6A" w:rsidRPr="00C84CC1"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C84CC1">
              <w:rPr>
                <w:rFonts w:ascii="Times New Roman" w:eastAsia="Times New Roman" w:hAnsi="Times New Roman" w:cs="Times New Roman"/>
                <w:bCs/>
                <w:color w:val="000000"/>
                <w:sz w:val="28"/>
                <w:szCs w:val="28"/>
                <w:lang w:eastAsia="ru-RU"/>
              </w:rPr>
              <w:t>Производитель</w:t>
            </w:r>
          </w:p>
        </w:tc>
        <w:tc>
          <w:tcPr>
            <w:tcW w:w="2281" w:type="dxa"/>
            <w:tcBorders>
              <w:top w:val="single" w:sz="8" w:space="0" w:color="auto"/>
              <w:left w:val="nil"/>
              <w:bottom w:val="nil"/>
              <w:right w:val="nil"/>
            </w:tcBorders>
            <w:shd w:val="clear" w:color="auto" w:fill="auto"/>
            <w:vAlign w:val="center"/>
            <w:hideMark/>
          </w:tcPr>
          <w:p w14:paraId="1F024BB1" w14:textId="77777777" w:rsidR="006B5F6A" w:rsidRPr="00C84CC1"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1013CD">
              <w:rPr>
                <w:rFonts w:ascii="Times New Roman" w:eastAsia="Times New Roman" w:hAnsi="Times New Roman" w:cs="Times New Roman"/>
                <w:bCs/>
                <w:color w:val="000000"/>
                <w:sz w:val="28"/>
                <w:szCs w:val="28"/>
                <w:lang w:eastAsia="ru-RU"/>
              </w:rPr>
              <w:t>Внешний вид продукта</w:t>
            </w:r>
          </w:p>
        </w:tc>
        <w:tc>
          <w:tcPr>
            <w:tcW w:w="3261" w:type="dxa"/>
            <w:tcBorders>
              <w:top w:val="single" w:sz="8" w:space="0" w:color="auto"/>
              <w:left w:val="single" w:sz="8" w:space="0" w:color="auto"/>
              <w:bottom w:val="nil"/>
              <w:right w:val="single" w:sz="8" w:space="0" w:color="auto"/>
            </w:tcBorders>
            <w:shd w:val="clear" w:color="auto" w:fill="auto"/>
            <w:vAlign w:val="center"/>
            <w:hideMark/>
          </w:tcPr>
          <w:p w14:paraId="361E86F0" w14:textId="77777777" w:rsidR="006B5F6A" w:rsidRPr="00C84CC1" w:rsidRDefault="006B5F6A" w:rsidP="00767053">
            <w:pPr>
              <w:spacing w:after="0" w:line="360" w:lineRule="auto"/>
              <w:jc w:val="center"/>
              <w:rPr>
                <w:rFonts w:ascii="Times New Roman" w:eastAsia="Times New Roman" w:hAnsi="Times New Roman" w:cs="Times New Roman"/>
                <w:bCs/>
                <w:color w:val="000000"/>
                <w:sz w:val="28"/>
                <w:szCs w:val="28"/>
                <w:lang w:eastAsia="ru-RU"/>
              </w:rPr>
            </w:pPr>
            <w:r w:rsidRPr="00C84CC1">
              <w:rPr>
                <w:rFonts w:ascii="Times New Roman" w:eastAsia="Times New Roman" w:hAnsi="Times New Roman" w:cs="Times New Roman"/>
                <w:bCs/>
                <w:color w:val="000000"/>
                <w:sz w:val="28"/>
                <w:szCs w:val="28"/>
                <w:lang w:eastAsia="ru-RU"/>
              </w:rPr>
              <w:t>ГОСТ</w:t>
            </w:r>
          </w:p>
        </w:tc>
      </w:tr>
      <w:tr w:rsidR="006B5F6A" w:rsidRPr="00C84CC1" w14:paraId="623AA17E" w14:textId="77777777" w:rsidTr="00767053">
        <w:trPr>
          <w:trHeight w:val="2199"/>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3C617975"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 xml:space="preserve"> 1.</w:t>
            </w:r>
          </w:p>
        </w:tc>
        <w:tc>
          <w:tcPr>
            <w:tcW w:w="1559" w:type="dxa"/>
            <w:tcBorders>
              <w:top w:val="single" w:sz="8" w:space="0" w:color="auto"/>
              <w:left w:val="nil"/>
              <w:bottom w:val="single" w:sz="4" w:space="0" w:color="auto"/>
              <w:right w:val="nil"/>
            </w:tcBorders>
            <w:shd w:val="clear" w:color="auto" w:fill="auto"/>
            <w:noWrap/>
            <w:vAlign w:val="center"/>
            <w:hideMark/>
          </w:tcPr>
          <w:p w14:paraId="027D45D0"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Малютка 1</w:t>
            </w:r>
          </w:p>
        </w:tc>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AEBFAE8"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АО «ДП «Истра-Нутриция»</w:t>
            </w:r>
          </w:p>
        </w:tc>
        <w:tc>
          <w:tcPr>
            <w:tcW w:w="2281" w:type="dxa"/>
            <w:tcBorders>
              <w:top w:val="single" w:sz="8" w:space="0" w:color="auto"/>
              <w:left w:val="nil"/>
              <w:bottom w:val="single" w:sz="4" w:space="0" w:color="auto"/>
              <w:right w:val="nil"/>
            </w:tcBorders>
            <w:shd w:val="clear" w:color="auto" w:fill="auto"/>
            <w:vAlign w:val="center"/>
            <w:hideMark/>
          </w:tcPr>
          <w:p w14:paraId="6A054E8D" w14:textId="18A99559" w:rsidR="006B5F6A" w:rsidRPr="00C84CC1" w:rsidRDefault="00297D74" w:rsidP="00767053">
            <w:pPr>
              <w:spacing w:after="0" w:line="360" w:lineRule="auto"/>
              <w:jc w:val="center"/>
              <w:rPr>
                <w:rFonts w:ascii="Times New Roman" w:eastAsia="Times New Roman" w:hAnsi="Times New Roman" w:cs="Times New Roman"/>
                <w:color w:val="000000"/>
                <w:sz w:val="28"/>
                <w:szCs w:val="28"/>
                <w:lang w:eastAsia="ru-RU"/>
              </w:rPr>
            </w:pPr>
            <w:r w:rsidRPr="00297D74">
              <w:rPr>
                <w:rFonts w:ascii="Times New Roman" w:eastAsia="Times New Roman" w:hAnsi="Times New Roman" w:cs="Times New Roman"/>
                <w:noProof/>
                <w:color w:val="000000"/>
                <w:sz w:val="28"/>
                <w:szCs w:val="28"/>
                <w:lang w:eastAsia="ru-RU"/>
              </w:rPr>
              <w:drawing>
                <wp:inline distT="0" distB="0" distL="0" distR="0" wp14:anchorId="3CD337B2" wp14:editId="0E0C82A1">
                  <wp:extent cx="1091074" cy="1522429"/>
                  <wp:effectExtent l="0" t="0" r="0" b="1905"/>
                  <wp:docPr id="14" name="Рисунок 13">
                    <a:extLst xmlns:a="http://schemas.openxmlformats.org/drawingml/2006/main">
                      <a:ext uri="{FF2B5EF4-FFF2-40B4-BE49-F238E27FC236}">
                        <a16:creationId xmlns:a16="http://schemas.microsoft.com/office/drawing/2014/main" id="{43E3783D-7D19-4060-89E5-10CC786BA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43E3783D-7D19-4060-89E5-10CC786BAFFA}"/>
                              </a:ext>
                            </a:extLst>
                          </pic:cNvPr>
                          <pic:cNvPicPr>
                            <a:picLocks noChangeAspect="1"/>
                          </pic:cNvPicPr>
                        </pic:nvPicPr>
                        <pic:blipFill>
                          <a:blip r:embed="rId9"/>
                          <a:stretch>
                            <a:fillRect/>
                          </a:stretch>
                        </pic:blipFill>
                        <pic:spPr>
                          <a:xfrm>
                            <a:off x="0" y="0"/>
                            <a:ext cx="1091074" cy="1522429"/>
                          </a:xfrm>
                          <a:prstGeom prst="rect">
                            <a:avLst/>
                          </a:prstGeom>
                        </pic:spPr>
                      </pic:pic>
                    </a:graphicData>
                  </a:graphic>
                </wp:inline>
              </w:drawing>
            </w:r>
          </w:p>
        </w:tc>
        <w:tc>
          <w:tcPr>
            <w:tcW w:w="326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A377DF"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ТУ 10.86.10-036-00417548-2016</w:t>
            </w:r>
            <w:r w:rsidRPr="00C84CC1">
              <w:rPr>
                <w:rFonts w:ascii="Times New Roman" w:eastAsia="Times New Roman" w:hAnsi="Times New Roman" w:cs="Times New Roman"/>
                <w:color w:val="000000"/>
                <w:sz w:val="28"/>
                <w:szCs w:val="28"/>
                <w:lang w:eastAsia="ru-RU"/>
              </w:rPr>
              <w:br/>
            </w:r>
          </w:p>
        </w:tc>
      </w:tr>
      <w:tr w:rsidR="006B5F6A" w:rsidRPr="00C84CC1" w14:paraId="55AA4A4A" w14:textId="77777777" w:rsidTr="00767053">
        <w:trPr>
          <w:trHeight w:val="2195"/>
        </w:trPr>
        <w:tc>
          <w:tcPr>
            <w:tcW w:w="554" w:type="dxa"/>
            <w:tcBorders>
              <w:top w:val="single" w:sz="8" w:space="0" w:color="auto"/>
              <w:left w:val="single" w:sz="8" w:space="0" w:color="auto"/>
              <w:bottom w:val="nil"/>
              <w:right w:val="single" w:sz="4" w:space="0" w:color="auto"/>
            </w:tcBorders>
            <w:shd w:val="clear" w:color="auto" w:fill="auto"/>
            <w:noWrap/>
            <w:vAlign w:val="center"/>
            <w:hideMark/>
          </w:tcPr>
          <w:p w14:paraId="7E5245CC"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99F2"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Nestogen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B60D"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ООО "Нестле Россия"</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6E218"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1013CD">
              <w:rPr>
                <w:rFonts w:ascii="Times New Roman" w:hAnsi="Times New Roman" w:cs="Times New Roman"/>
                <w:noProof/>
                <w:sz w:val="28"/>
                <w:szCs w:val="28"/>
              </w:rPr>
              <w:drawing>
                <wp:inline distT="0" distB="0" distL="0" distR="0" wp14:anchorId="7A5BF4C3" wp14:editId="34C9CE6F">
                  <wp:extent cx="1004031" cy="1390015"/>
                  <wp:effectExtent l="0" t="0" r="5715" b="635"/>
                  <wp:docPr id="6" name="Рисунок 6" descr="https://rskrf.ru/upload/resize_cache/iblock/023/660_668_240cd750bba9870f18aada2478b24840a/023f9ba07fd1363321627d9058b6f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skrf.ru/upload/resize_cache/iblock/023/660_668_240cd750bba9870f18aada2478b24840a/023f9ba07fd1363321627d9058b6f2f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28" t="5539" r="18030" b="6587"/>
                          <a:stretch/>
                        </pic:blipFill>
                        <pic:spPr bwMode="auto">
                          <a:xfrm>
                            <a:off x="0" y="0"/>
                            <a:ext cx="1023160" cy="1416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9699"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CTO 96436727-026</w:t>
            </w:r>
          </w:p>
        </w:tc>
      </w:tr>
      <w:tr w:rsidR="006B5F6A" w:rsidRPr="00C84CC1" w14:paraId="6274D816"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F0E981"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AD91"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Nutrilon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153E4"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АО «ДП «Истра-Нутриция»</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C2A5B"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1013CD">
              <w:rPr>
                <w:rFonts w:ascii="Times New Roman" w:eastAsia="Times New Roman" w:hAnsi="Times New Roman" w:cs="Times New Roman"/>
                <w:noProof/>
                <w:color w:val="000000"/>
                <w:sz w:val="28"/>
                <w:szCs w:val="28"/>
                <w:lang w:eastAsia="ru-RU"/>
              </w:rPr>
              <w:drawing>
                <wp:inline distT="0" distB="0" distL="0" distR="0" wp14:anchorId="3D0139E3" wp14:editId="0DA82687">
                  <wp:extent cx="814043" cy="12001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172" cy="1238671"/>
                          </a:xfrm>
                          <a:prstGeom prst="rect">
                            <a:avLst/>
                          </a:prstGeom>
                          <a:noFill/>
                          <a:ln>
                            <a:noFill/>
                          </a:ln>
                        </pic:spPr>
                      </pic:pic>
                    </a:graphicData>
                  </a:graphic>
                </wp:inline>
              </w:drawing>
            </w:r>
          </w:p>
        </w:tc>
        <w:tc>
          <w:tcPr>
            <w:tcW w:w="3261"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3611C30F"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ТУ 10.86.10-036-00417548-2016</w:t>
            </w:r>
            <w:r w:rsidRPr="00C84CC1">
              <w:rPr>
                <w:rFonts w:ascii="Times New Roman" w:eastAsia="Times New Roman" w:hAnsi="Times New Roman" w:cs="Times New Roman"/>
                <w:color w:val="000000"/>
                <w:sz w:val="28"/>
                <w:szCs w:val="28"/>
                <w:lang w:eastAsia="ru-RU"/>
              </w:rPr>
              <w:br/>
              <w:t>ТШ 10.86.10-036-00417548-2016</w:t>
            </w:r>
          </w:p>
        </w:tc>
      </w:tr>
      <w:tr w:rsidR="006B5F6A" w:rsidRPr="00C84CC1" w14:paraId="4FBE2D95"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792A254"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A3E4B"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Priolac Gold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48B8C" w14:textId="77777777" w:rsidR="006B5F6A" w:rsidRPr="001013CD" w:rsidRDefault="006B5F6A" w:rsidP="00767053">
            <w:pPr>
              <w:spacing w:after="0" w:line="360" w:lineRule="auto"/>
              <w:jc w:val="center"/>
              <w:rPr>
                <w:rFonts w:ascii="Times New Roman" w:eastAsia="Times New Roman" w:hAnsi="Times New Roman" w:cs="Times New Roman"/>
                <w:color w:val="000000"/>
                <w:sz w:val="28"/>
                <w:szCs w:val="28"/>
                <w:lang w:val="en-US" w:eastAsia="ru-RU"/>
              </w:rPr>
            </w:pPr>
            <w:r w:rsidRPr="00C84CC1">
              <w:rPr>
                <w:rFonts w:ascii="Times New Roman" w:eastAsia="Times New Roman" w:hAnsi="Times New Roman" w:cs="Times New Roman"/>
                <w:color w:val="000000"/>
                <w:sz w:val="28"/>
                <w:szCs w:val="28"/>
                <w:lang w:val="en-US" w:eastAsia="ru-RU"/>
              </w:rPr>
              <w:t>Ausnutria Heerenveen Hector B.V.</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FCA84ED" w14:textId="3D537E55" w:rsidR="006B5F6A" w:rsidRPr="001013CD" w:rsidRDefault="006B5F6A" w:rsidP="00767053">
            <w:pPr>
              <w:spacing w:after="0" w:line="360" w:lineRule="auto"/>
              <w:jc w:val="center"/>
              <w:rPr>
                <w:rFonts w:ascii="Times New Roman" w:eastAsia="Times New Roman" w:hAnsi="Times New Roman" w:cs="Times New Roman"/>
                <w:noProof/>
                <w:color w:val="000000"/>
                <w:sz w:val="28"/>
                <w:szCs w:val="28"/>
                <w:lang w:eastAsia="ru-RU"/>
              </w:rPr>
            </w:pPr>
            <w:r w:rsidRPr="001013CD">
              <w:rPr>
                <w:rFonts w:ascii="Times New Roman" w:hAnsi="Times New Roman" w:cs="Times New Roman"/>
                <w:sz w:val="28"/>
                <w:szCs w:val="28"/>
              </w:rPr>
              <w:object w:dxaOrig="6900" w:dyaOrig="9360" w14:anchorId="492C5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94.5pt" o:ole="">
                  <v:imagedata r:id="rId12" o:title=""/>
                </v:shape>
                <o:OLEObject Type="Embed" ProgID="PBrush" ShapeID="_x0000_i1025" DrawAspect="Content" ObjectID="_1838630644" r:id="rId13"/>
              </w:object>
            </w:r>
          </w:p>
        </w:tc>
        <w:tc>
          <w:tcPr>
            <w:tcW w:w="3261" w:type="dxa"/>
            <w:tcBorders>
              <w:top w:val="single" w:sz="4" w:space="0" w:color="auto"/>
              <w:left w:val="single" w:sz="4" w:space="0" w:color="auto"/>
              <w:bottom w:val="single" w:sz="8" w:space="0" w:color="auto"/>
              <w:right w:val="single" w:sz="8" w:space="0" w:color="auto"/>
            </w:tcBorders>
            <w:shd w:val="clear" w:color="auto" w:fill="auto"/>
            <w:vAlign w:val="center"/>
          </w:tcPr>
          <w:p w14:paraId="275A56BC"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Регламент (ЕС) 2016/127 от 25 сентября 2015 года</w:t>
            </w:r>
          </w:p>
        </w:tc>
      </w:tr>
      <w:tr w:rsidR="006B5F6A" w:rsidRPr="00C84CC1" w14:paraId="1F92F0EA" w14:textId="77777777" w:rsidTr="00767053">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E78B50"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86244"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Nutrilak Premium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E9B40"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val="en-US" w:eastAsia="ru-RU"/>
              </w:rPr>
            </w:pPr>
            <w:r w:rsidRPr="00C84CC1">
              <w:rPr>
                <w:rFonts w:ascii="Times New Roman" w:eastAsia="Times New Roman" w:hAnsi="Times New Roman" w:cs="Times New Roman"/>
                <w:color w:val="000000"/>
                <w:sz w:val="28"/>
                <w:szCs w:val="28"/>
                <w:lang w:eastAsia="ru-RU"/>
              </w:rPr>
              <w:t>Инфаприм ЗАО</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AD6CA34" w14:textId="77777777" w:rsidR="006B5F6A" w:rsidRPr="001013CD" w:rsidRDefault="006B5F6A" w:rsidP="00767053">
            <w:pPr>
              <w:spacing w:after="0" w:line="360" w:lineRule="auto"/>
              <w:jc w:val="center"/>
              <w:rPr>
                <w:rFonts w:ascii="Times New Roman" w:hAnsi="Times New Roman" w:cs="Times New Roman"/>
                <w:sz w:val="28"/>
                <w:szCs w:val="28"/>
              </w:rPr>
            </w:pPr>
            <w:r w:rsidRPr="001013CD">
              <w:rPr>
                <w:rFonts w:ascii="Times New Roman" w:hAnsi="Times New Roman" w:cs="Times New Roman"/>
                <w:noProof/>
                <w:sz w:val="28"/>
                <w:szCs w:val="28"/>
              </w:rPr>
              <w:drawing>
                <wp:inline distT="0" distB="0" distL="0" distR="0" wp14:anchorId="43BF0D47" wp14:editId="08A5F01A">
                  <wp:extent cx="1027990" cy="1381732"/>
                  <wp:effectExtent l="0" t="0" r="1270" b="0"/>
                  <wp:docPr id="7" name="Рисунок 7" descr="https://rskrf.ru/upload/resize_cache/iblock/efa/660_668_240cd750bba9870f18aada2478b24840a/efacb83093e689f69657f81f92808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skrf.ru/upload/resize_cache/iblock/efa/660_668_240cd750bba9870f18aada2478b24840a/efacb83093e689f69657f81f92808e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73" t="6437" r="17121" b="6437"/>
                          <a:stretch/>
                        </pic:blipFill>
                        <pic:spPr bwMode="auto">
                          <a:xfrm>
                            <a:off x="0" y="0"/>
                            <a:ext cx="1062657" cy="1428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tcBorders>
              <w:top w:val="single" w:sz="4" w:space="0" w:color="auto"/>
              <w:left w:val="single" w:sz="4" w:space="0" w:color="auto"/>
              <w:bottom w:val="single" w:sz="8" w:space="0" w:color="auto"/>
              <w:right w:val="single" w:sz="8" w:space="0" w:color="auto"/>
            </w:tcBorders>
            <w:shd w:val="clear" w:color="auto" w:fill="auto"/>
            <w:vAlign w:val="center"/>
          </w:tcPr>
          <w:p w14:paraId="7D1812B7" w14:textId="77777777" w:rsidR="006B5F6A" w:rsidRPr="00C84CC1" w:rsidRDefault="006B5F6A" w:rsidP="00767053">
            <w:pPr>
              <w:spacing w:after="0" w:line="360" w:lineRule="auto"/>
              <w:jc w:val="center"/>
              <w:rPr>
                <w:rFonts w:ascii="Times New Roman" w:eastAsia="Times New Roman" w:hAnsi="Times New Roman" w:cs="Times New Roman"/>
                <w:color w:val="000000"/>
                <w:sz w:val="28"/>
                <w:szCs w:val="28"/>
                <w:lang w:eastAsia="ru-RU"/>
              </w:rPr>
            </w:pPr>
            <w:r w:rsidRPr="00C84CC1">
              <w:rPr>
                <w:rFonts w:ascii="Times New Roman" w:eastAsia="Times New Roman" w:hAnsi="Times New Roman" w:cs="Times New Roman"/>
                <w:color w:val="000000"/>
                <w:sz w:val="28"/>
                <w:szCs w:val="28"/>
                <w:lang w:eastAsia="ru-RU"/>
              </w:rPr>
              <w:t>ТУ 10.86.10-094-37552800-2021</w:t>
            </w:r>
          </w:p>
        </w:tc>
      </w:tr>
    </w:tbl>
    <w:p w14:paraId="08CFF64B" w14:textId="60F8D176" w:rsidR="006B5F6A" w:rsidRDefault="006B5F6A" w:rsidP="006B5F6A">
      <w:pPr>
        <w:rPr>
          <w:rFonts w:ascii="Times New Roman" w:hAnsi="Times New Roman" w:cs="Times New Roman"/>
          <w:b/>
          <w:sz w:val="28"/>
          <w:szCs w:val="28"/>
        </w:rPr>
      </w:pPr>
      <w:r>
        <w:rPr>
          <w:rFonts w:ascii="Times New Roman" w:hAnsi="Times New Roman" w:cs="Times New Roman"/>
          <w:b/>
          <w:sz w:val="28"/>
          <w:szCs w:val="28"/>
        </w:rPr>
        <w:br w:type="page"/>
      </w:r>
    </w:p>
    <w:p w14:paraId="034ED551" w14:textId="1A535E03" w:rsidR="00992D73" w:rsidRPr="00992D73" w:rsidRDefault="00992D73" w:rsidP="00992D73">
      <w:pPr>
        <w:pStyle w:val="2"/>
        <w:shd w:val="clear" w:color="auto" w:fill="FFFFFF"/>
        <w:spacing w:before="0" w:after="0" w:line="360" w:lineRule="auto"/>
        <w:jc w:val="center"/>
        <w:textAlignment w:val="baseline"/>
        <w:rPr>
          <w:rFonts w:ascii="Times New Roman" w:hAnsi="Times New Roman"/>
          <w:b w:val="0"/>
          <w:i w:val="0"/>
          <w:color w:val="000000"/>
        </w:rPr>
      </w:pPr>
      <w:r w:rsidRPr="00992D73">
        <w:rPr>
          <w:rFonts w:ascii="Times New Roman" w:hAnsi="Times New Roman" w:cs="Times New Roman"/>
          <w:b w:val="0"/>
          <w:i w:val="0"/>
        </w:rPr>
        <w:lastRenderedPageBreak/>
        <w:t>РАЗДЕЛ</w:t>
      </w:r>
      <w:r w:rsidRPr="00992D73">
        <w:rPr>
          <w:rFonts w:ascii="Times New Roman" w:hAnsi="Times New Roman" w:cs="Times New Roman"/>
          <w:b w:val="0"/>
          <w:i w:val="0"/>
          <w:spacing w:val="-9"/>
        </w:rPr>
        <w:t xml:space="preserve"> </w:t>
      </w:r>
      <w:r w:rsidRPr="00992D73">
        <w:rPr>
          <w:rFonts w:ascii="Times New Roman" w:hAnsi="Times New Roman" w:cs="Times New Roman"/>
          <w:b w:val="0"/>
          <w:i w:val="0"/>
        </w:rPr>
        <w:t>2.</w:t>
      </w:r>
      <w:r w:rsidRPr="00992D73">
        <w:rPr>
          <w:rFonts w:ascii="Times New Roman" w:hAnsi="Times New Roman" w:cs="Times New Roman"/>
          <w:b w:val="0"/>
          <w:i w:val="0"/>
          <w:spacing w:val="-8"/>
        </w:rPr>
        <w:t xml:space="preserve"> </w:t>
      </w:r>
      <w:r w:rsidRPr="00992D73">
        <w:rPr>
          <w:rFonts w:ascii="Times New Roman" w:hAnsi="Times New Roman" w:cs="Times New Roman"/>
          <w:b w:val="0"/>
          <w:i w:val="0"/>
        </w:rPr>
        <w:t>МАТЕРИАЛ</w:t>
      </w:r>
      <w:r w:rsidRPr="00992D73">
        <w:rPr>
          <w:rFonts w:ascii="Times New Roman" w:hAnsi="Times New Roman" w:cs="Times New Roman"/>
          <w:b w:val="0"/>
          <w:i w:val="0"/>
          <w:spacing w:val="-11"/>
        </w:rPr>
        <w:t xml:space="preserve"> </w:t>
      </w:r>
      <w:r w:rsidRPr="00992D73">
        <w:rPr>
          <w:rFonts w:ascii="Times New Roman" w:hAnsi="Times New Roman" w:cs="Times New Roman"/>
          <w:b w:val="0"/>
          <w:i w:val="0"/>
        </w:rPr>
        <w:t>И</w:t>
      </w:r>
      <w:r w:rsidRPr="00992D73">
        <w:rPr>
          <w:rFonts w:ascii="Times New Roman" w:hAnsi="Times New Roman" w:cs="Times New Roman"/>
          <w:b w:val="0"/>
          <w:i w:val="0"/>
          <w:spacing w:val="-6"/>
        </w:rPr>
        <w:t xml:space="preserve"> </w:t>
      </w:r>
      <w:r w:rsidRPr="00992D73">
        <w:rPr>
          <w:rFonts w:ascii="Times New Roman" w:hAnsi="Times New Roman" w:cs="Times New Roman"/>
          <w:b w:val="0"/>
          <w:i w:val="0"/>
        </w:rPr>
        <w:t>МЕТОДЫ</w:t>
      </w:r>
      <w:r w:rsidRPr="00992D73">
        <w:rPr>
          <w:rFonts w:ascii="Times New Roman" w:hAnsi="Times New Roman" w:cs="Times New Roman"/>
          <w:b w:val="0"/>
          <w:i w:val="0"/>
          <w:spacing w:val="-10"/>
        </w:rPr>
        <w:t xml:space="preserve"> </w:t>
      </w:r>
      <w:r w:rsidRPr="00992D73">
        <w:rPr>
          <w:rFonts w:ascii="Times New Roman" w:hAnsi="Times New Roman" w:cs="Times New Roman"/>
          <w:b w:val="0"/>
          <w:i w:val="0"/>
        </w:rPr>
        <w:t>ИССЛЕДОВАНИЯ</w:t>
      </w:r>
    </w:p>
    <w:p w14:paraId="448888AA" w14:textId="77777777" w:rsidR="006B5F6A" w:rsidRDefault="006B5F6A" w:rsidP="006B5F6A">
      <w:pPr>
        <w:rPr>
          <w:rFonts w:ascii="Times New Roman" w:hAnsi="Times New Roman" w:cs="Times New Roman"/>
          <w:b/>
          <w:sz w:val="28"/>
          <w:szCs w:val="28"/>
        </w:rPr>
      </w:pPr>
    </w:p>
    <w:p w14:paraId="2D285325" w14:textId="7D73C0B0" w:rsidR="006B5F6A" w:rsidRPr="00702726" w:rsidRDefault="006B5F6A" w:rsidP="006B5F6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2.1 Методы определения консервантов</w:t>
      </w:r>
    </w:p>
    <w:p w14:paraId="5CB42BFA" w14:textId="0B4A5111" w:rsidR="00E93E62" w:rsidRPr="00702726" w:rsidRDefault="00E93E62" w:rsidP="006B5F6A">
      <w:pPr>
        <w:spacing w:after="0" w:line="360" w:lineRule="auto"/>
        <w:ind w:firstLine="709"/>
        <w:jc w:val="both"/>
        <w:rPr>
          <w:rFonts w:ascii="Times New Roman" w:hAnsi="Times New Roman" w:cs="Times New Roman"/>
          <w:sz w:val="28"/>
          <w:szCs w:val="28"/>
        </w:rPr>
      </w:pPr>
    </w:p>
    <w:p w14:paraId="11DFC32D" w14:textId="69243605" w:rsidR="006B5F6A" w:rsidRPr="00702726" w:rsidRDefault="00992D73" w:rsidP="006B5F6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 xml:space="preserve">Под консервантами в наших исследованиях понималось наличие </w:t>
      </w:r>
      <w:r w:rsidR="006B5F6A" w:rsidRPr="00702726">
        <w:rPr>
          <w:rFonts w:ascii="Times New Roman" w:hAnsi="Times New Roman" w:cs="Times New Roman"/>
          <w:color w:val="151515"/>
          <w:sz w:val="28"/>
          <w:szCs w:val="28"/>
          <w:shd w:val="clear" w:color="auto" w:fill="FFFFFF"/>
        </w:rPr>
        <w:t>сорбинов</w:t>
      </w:r>
      <w:r w:rsidRPr="00702726">
        <w:rPr>
          <w:rFonts w:ascii="Times New Roman" w:hAnsi="Times New Roman" w:cs="Times New Roman"/>
          <w:color w:val="151515"/>
          <w:sz w:val="28"/>
          <w:szCs w:val="28"/>
          <w:shd w:val="clear" w:color="auto" w:fill="FFFFFF"/>
        </w:rPr>
        <w:t>ой</w:t>
      </w:r>
      <w:r w:rsidR="006B5F6A" w:rsidRPr="00702726">
        <w:rPr>
          <w:rFonts w:ascii="Times New Roman" w:hAnsi="Times New Roman" w:cs="Times New Roman"/>
          <w:color w:val="151515"/>
          <w:sz w:val="28"/>
          <w:szCs w:val="28"/>
          <w:shd w:val="clear" w:color="auto" w:fill="FFFFFF"/>
        </w:rPr>
        <w:t>, пропионов</w:t>
      </w:r>
      <w:r w:rsidRPr="00702726">
        <w:rPr>
          <w:rFonts w:ascii="Times New Roman" w:hAnsi="Times New Roman" w:cs="Times New Roman"/>
          <w:color w:val="151515"/>
          <w:sz w:val="28"/>
          <w:szCs w:val="28"/>
          <w:shd w:val="clear" w:color="auto" w:fill="FFFFFF"/>
        </w:rPr>
        <w:t>ой</w:t>
      </w:r>
      <w:r w:rsidR="006B5F6A" w:rsidRPr="00702726">
        <w:rPr>
          <w:rFonts w:ascii="Times New Roman" w:hAnsi="Times New Roman" w:cs="Times New Roman"/>
          <w:color w:val="151515"/>
          <w:sz w:val="28"/>
          <w:szCs w:val="28"/>
          <w:shd w:val="clear" w:color="auto" w:fill="FFFFFF"/>
        </w:rPr>
        <w:t xml:space="preserve"> и бензойн</w:t>
      </w:r>
      <w:r w:rsidRPr="00702726">
        <w:rPr>
          <w:rFonts w:ascii="Times New Roman" w:hAnsi="Times New Roman" w:cs="Times New Roman"/>
          <w:color w:val="151515"/>
          <w:sz w:val="28"/>
          <w:szCs w:val="28"/>
          <w:shd w:val="clear" w:color="auto" w:fill="FFFFFF"/>
        </w:rPr>
        <w:t>ой</w:t>
      </w:r>
      <w:r w:rsidR="006B5F6A" w:rsidRPr="00702726">
        <w:rPr>
          <w:rFonts w:ascii="Times New Roman" w:hAnsi="Times New Roman" w:cs="Times New Roman"/>
          <w:color w:val="151515"/>
          <w:sz w:val="28"/>
          <w:szCs w:val="28"/>
          <w:shd w:val="clear" w:color="auto" w:fill="FFFFFF"/>
        </w:rPr>
        <w:t xml:space="preserve"> кислот</w:t>
      </w:r>
      <w:r w:rsidRPr="00702726">
        <w:rPr>
          <w:rFonts w:ascii="Times New Roman" w:hAnsi="Times New Roman" w:cs="Times New Roman"/>
          <w:color w:val="151515"/>
          <w:sz w:val="28"/>
          <w:szCs w:val="28"/>
          <w:shd w:val="clear" w:color="auto" w:fill="FFFFFF"/>
        </w:rPr>
        <w:t>.</w:t>
      </w:r>
    </w:p>
    <w:p w14:paraId="136CD439" w14:textId="77777777" w:rsidR="0039187B" w:rsidRPr="00702726" w:rsidRDefault="0039187B" w:rsidP="006B5F6A">
      <w:pPr>
        <w:spacing w:after="0" w:line="360" w:lineRule="auto"/>
        <w:ind w:firstLine="709"/>
        <w:jc w:val="both"/>
        <w:rPr>
          <w:rFonts w:ascii="Times New Roman" w:hAnsi="Times New Roman" w:cs="Times New Roman"/>
          <w:sz w:val="28"/>
          <w:szCs w:val="28"/>
        </w:rPr>
      </w:pPr>
      <w:r w:rsidRPr="00702726">
        <w:rPr>
          <w:rFonts w:ascii="Times New Roman" w:hAnsi="Times New Roman" w:cs="Times New Roman"/>
          <w:sz w:val="28"/>
          <w:szCs w:val="28"/>
        </w:rPr>
        <w:t>Так как целью исследования было не определение количества консервантов, а выявление их наличия, то проводились качественные реакции с исследуемой смесью.</w:t>
      </w:r>
    </w:p>
    <w:p w14:paraId="539092CF" w14:textId="64AB21F1" w:rsidR="00F27E71" w:rsidRPr="00702726" w:rsidRDefault="0039187B" w:rsidP="00D0453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2726">
        <w:rPr>
          <w:rFonts w:ascii="Times New Roman" w:hAnsi="Times New Roman" w:cs="Times New Roman"/>
          <w:color w:val="000000" w:themeColor="text1"/>
          <w:sz w:val="28"/>
          <w:szCs w:val="28"/>
        </w:rPr>
        <w:t>Для этого 10 г продукта растворяли в 40 мл теплой воды и тщательно перемешивали</w:t>
      </w:r>
      <w:r w:rsidR="006448B5" w:rsidRPr="00702726">
        <w:rPr>
          <w:rFonts w:ascii="Times New Roman" w:hAnsi="Times New Roman" w:cs="Times New Roman"/>
          <w:color w:val="000000" w:themeColor="text1"/>
          <w:sz w:val="28"/>
          <w:szCs w:val="28"/>
        </w:rPr>
        <w:t>, затем ко всем пробам приливал</w:t>
      </w:r>
      <w:r w:rsidR="00297D74" w:rsidRPr="00702726">
        <w:rPr>
          <w:rFonts w:ascii="Times New Roman" w:hAnsi="Times New Roman" w:cs="Times New Roman"/>
          <w:color w:val="000000" w:themeColor="text1"/>
          <w:sz w:val="28"/>
          <w:szCs w:val="28"/>
        </w:rPr>
        <w:t>и</w:t>
      </w:r>
      <w:r w:rsidR="006448B5" w:rsidRPr="00702726">
        <w:rPr>
          <w:rFonts w:ascii="Times New Roman" w:hAnsi="Times New Roman" w:cs="Times New Roman"/>
          <w:color w:val="000000" w:themeColor="text1"/>
          <w:sz w:val="28"/>
          <w:szCs w:val="28"/>
        </w:rPr>
        <w:t xml:space="preserve"> одинаковое количество раствора </w:t>
      </w:r>
      <w:r w:rsidR="006448B5" w:rsidRPr="00702726">
        <w:rPr>
          <w:rFonts w:ascii="Times New Roman" w:eastAsia="Times New Roman" w:hAnsi="Times New Roman" w:cs="Times New Roman"/>
          <w:color w:val="000000" w:themeColor="text1"/>
          <w:sz w:val="28"/>
          <w:szCs w:val="28"/>
          <w:lang w:eastAsia="ru-RU"/>
        </w:rPr>
        <w:t>хлорида железа (III). Если бы смеси содержали C</w:t>
      </w:r>
      <w:r w:rsidR="006448B5" w:rsidRPr="00702726">
        <w:rPr>
          <w:rFonts w:ascii="Times New Roman" w:eastAsia="Times New Roman" w:hAnsi="Times New Roman" w:cs="Times New Roman"/>
          <w:color w:val="000000" w:themeColor="text1"/>
          <w:sz w:val="28"/>
          <w:szCs w:val="28"/>
          <w:vertAlign w:val="subscript"/>
          <w:lang w:eastAsia="ru-RU"/>
        </w:rPr>
        <w:t>6</w:t>
      </w:r>
      <w:r w:rsidR="006448B5" w:rsidRPr="00702726">
        <w:rPr>
          <w:rFonts w:ascii="Times New Roman" w:eastAsia="Times New Roman" w:hAnsi="Times New Roman" w:cs="Times New Roman"/>
          <w:color w:val="000000" w:themeColor="text1"/>
          <w:sz w:val="28"/>
          <w:szCs w:val="28"/>
          <w:lang w:eastAsia="ru-RU"/>
        </w:rPr>
        <w:t>H</w:t>
      </w:r>
      <w:r w:rsidR="006448B5" w:rsidRPr="00702726">
        <w:rPr>
          <w:rFonts w:ascii="Times New Roman" w:eastAsia="Times New Roman" w:hAnsi="Times New Roman" w:cs="Times New Roman"/>
          <w:color w:val="000000" w:themeColor="text1"/>
          <w:sz w:val="28"/>
          <w:szCs w:val="28"/>
          <w:vertAlign w:val="subscript"/>
          <w:lang w:eastAsia="ru-RU"/>
        </w:rPr>
        <w:t>5</w:t>
      </w:r>
      <w:r w:rsidR="006448B5" w:rsidRPr="00702726">
        <w:rPr>
          <w:rFonts w:ascii="Times New Roman" w:eastAsia="Times New Roman" w:hAnsi="Times New Roman" w:cs="Times New Roman"/>
          <w:color w:val="000000" w:themeColor="text1"/>
          <w:sz w:val="28"/>
          <w:szCs w:val="28"/>
          <w:lang w:eastAsia="ru-RU"/>
        </w:rPr>
        <w:t>COOH, то наблюдался бы фиолетово</w:t>
      </w:r>
      <w:r w:rsidR="00297D74" w:rsidRPr="00702726">
        <w:rPr>
          <w:rFonts w:ascii="Times New Roman" w:eastAsia="Times New Roman" w:hAnsi="Times New Roman" w:cs="Times New Roman"/>
          <w:color w:val="000000" w:themeColor="text1"/>
          <w:sz w:val="28"/>
          <w:szCs w:val="28"/>
          <w:lang w:eastAsia="ru-RU"/>
        </w:rPr>
        <w:t>-</w:t>
      </w:r>
      <w:r w:rsidR="006448B5" w:rsidRPr="00702726">
        <w:rPr>
          <w:rFonts w:ascii="Times New Roman" w:eastAsia="Times New Roman" w:hAnsi="Times New Roman" w:cs="Times New Roman"/>
          <w:color w:val="000000" w:themeColor="text1"/>
          <w:sz w:val="28"/>
          <w:szCs w:val="28"/>
          <w:lang w:eastAsia="ru-RU"/>
        </w:rPr>
        <w:t xml:space="preserve">серый оттенок молочно-белого раствора, </w:t>
      </w:r>
      <w:r w:rsidR="006139B1" w:rsidRPr="00702726">
        <w:rPr>
          <w:rFonts w:ascii="Times New Roman" w:eastAsia="Times New Roman" w:hAnsi="Times New Roman" w:cs="Times New Roman"/>
          <w:color w:val="000000" w:themeColor="text1"/>
          <w:sz w:val="28"/>
          <w:szCs w:val="28"/>
          <w:lang w:eastAsia="ru-RU"/>
        </w:rPr>
        <w:t>а наличие сорбиновой кислоты (C</w:t>
      </w:r>
      <w:r w:rsidR="006139B1" w:rsidRPr="00702726">
        <w:rPr>
          <w:rFonts w:ascii="Times New Roman" w:eastAsia="Times New Roman" w:hAnsi="Times New Roman" w:cs="Times New Roman"/>
          <w:color w:val="000000" w:themeColor="text1"/>
          <w:sz w:val="28"/>
          <w:szCs w:val="28"/>
          <w:vertAlign w:val="subscript"/>
          <w:lang w:eastAsia="ru-RU"/>
        </w:rPr>
        <w:t>6</w:t>
      </w:r>
      <w:r w:rsidR="006139B1" w:rsidRPr="00702726">
        <w:rPr>
          <w:rFonts w:ascii="Times New Roman" w:eastAsia="Times New Roman" w:hAnsi="Times New Roman" w:cs="Times New Roman"/>
          <w:color w:val="000000" w:themeColor="text1"/>
          <w:sz w:val="28"/>
          <w:szCs w:val="28"/>
          <w:lang w:eastAsia="ru-RU"/>
        </w:rPr>
        <w:t>H</w:t>
      </w:r>
      <w:r w:rsidR="006139B1" w:rsidRPr="00702726">
        <w:rPr>
          <w:rFonts w:ascii="Times New Roman" w:eastAsia="Times New Roman" w:hAnsi="Times New Roman" w:cs="Times New Roman"/>
          <w:color w:val="000000" w:themeColor="text1"/>
          <w:sz w:val="28"/>
          <w:szCs w:val="28"/>
          <w:vertAlign w:val="subscript"/>
          <w:lang w:eastAsia="ru-RU"/>
        </w:rPr>
        <w:t>8</w:t>
      </w:r>
      <w:r w:rsidR="006139B1" w:rsidRPr="00702726">
        <w:rPr>
          <w:rFonts w:ascii="Times New Roman" w:eastAsia="Times New Roman" w:hAnsi="Times New Roman" w:cs="Times New Roman"/>
          <w:color w:val="000000" w:themeColor="text1"/>
          <w:sz w:val="28"/>
          <w:szCs w:val="28"/>
          <w:lang w:eastAsia="ru-RU"/>
        </w:rPr>
        <w:t>O</w:t>
      </w:r>
      <w:r w:rsidR="006139B1" w:rsidRPr="00702726">
        <w:rPr>
          <w:rFonts w:ascii="Times New Roman" w:eastAsia="Times New Roman" w:hAnsi="Times New Roman" w:cs="Times New Roman"/>
          <w:color w:val="000000" w:themeColor="text1"/>
          <w:sz w:val="28"/>
          <w:szCs w:val="28"/>
          <w:vertAlign w:val="subscript"/>
          <w:lang w:eastAsia="ru-RU"/>
        </w:rPr>
        <w:t>2</w:t>
      </w:r>
      <w:r w:rsidR="006139B1" w:rsidRPr="00702726">
        <w:rPr>
          <w:rFonts w:ascii="Times New Roman" w:eastAsia="Times New Roman" w:hAnsi="Times New Roman" w:cs="Times New Roman"/>
          <w:color w:val="000000" w:themeColor="text1"/>
          <w:sz w:val="28"/>
          <w:szCs w:val="28"/>
          <w:lang w:eastAsia="ru-RU"/>
        </w:rPr>
        <w:t>) привел</w:t>
      </w:r>
      <w:r w:rsidR="00297D74" w:rsidRPr="00702726">
        <w:rPr>
          <w:rFonts w:ascii="Times New Roman" w:eastAsia="Times New Roman" w:hAnsi="Times New Roman" w:cs="Times New Roman"/>
          <w:color w:val="000000" w:themeColor="text1"/>
          <w:sz w:val="28"/>
          <w:szCs w:val="28"/>
          <w:lang w:eastAsia="ru-RU"/>
        </w:rPr>
        <w:t>о</w:t>
      </w:r>
      <w:r w:rsidR="006139B1" w:rsidRPr="00702726">
        <w:rPr>
          <w:rFonts w:ascii="Times New Roman" w:eastAsia="Times New Roman" w:hAnsi="Times New Roman" w:cs="Times New Roman"/>
          <w:color w:val="000000" w:themeColor="text1"/>
          <w:sz w:val="28"/>
          <w:szCs w:val="28"/>
          <w:lang w:eastAsia="ru-RU"/>
        </w:rPr>
        <w:t xml:space="preserve"> бы к образованию красно-фиолетового комплекса, который тоже изменил бы цвет смеси</w:t>
      </w:r>
      <w:r w:rsidR="00297D74" w:rsidRPr="00702726">
        <w:rPr>
          <w:rFonts w:ascii="Times New Roman" w:eastAsia="Times New Roman" w:hAnsi="Times New Roman" w:cs="Times New Roman"/>
          <w:color w:val="000000" w:themeColor="text1"/>
          <w:sz w:val="28"/>
          <w:szCs w:val="28"/>
          <w:lang w:eastAsia="ru-RU"/>
        </w:rPr>
        <w:t xml:space="preserve"> (</w:t>
      </w:r>
      <w:r w:rsidR="006448B5" w:rsidRPr="00702726">
        <w:rPr>
          <w:rFonts w:ascii="Times New Roman" w:eastAsia="Times New Roman" w:hAnsi="Times New Roman" w:cs="Times New Roman"/>
          <w:color w:val="000000" w:themeColor="text1"/>
          <w:sz w:val="28"/>
          <w:szCs w:val="28"/>
          <w:lang w:eastAsia="ru-RU"/>
        </w:rPr>
        <w:t>результаты представлен</w:t>
      </w:r>
      <w:r w:rsidR="00A206A1" w:rsidRPr="00702726">
        <w:rPr>
          <w:rFonts w:ascii="Times New Roman" w:eastAsia="Times New Roman" w:hAnsi="Times New Roman" w:cs="Times New Roman"/>
          <w:color w:val="000000" w:themeColor="text1"/>
          <w:sz w:val="28"/>
          <w:szCs w:val="28"/>
          <w:lang w:eastAsia="ru-RU"/>
        </w:rPr>
        <w:t>ы</w:t>
      </w:r>
      <w:r w:rsidR="006448B5" w:rsidRPr="00702726">
        <w:rPr>
          <w:rFonts w:ascii="Times New Roman" w:eastAsia="Times New Roman" w:hAnsi="Times New Roman" w:cs="Times New Roman"/>
          <w:color w:val="000000" w:themeColor="text1"/>
          <w:sz w:val="28"/>
          <w:szCs w:val="28"/>
          <w:lang w:eastAsia="ru-RU"/>
        </w:rPr>
        <w:t xml:space="preserve"> </w:t>
      </w:r>
      <w:r w:rsidR="006448B5" w:rsidRPr="00702726">
        <w:rPr>
          <w:rFonts w:ascii="Times New Roman" w:eastAsia="Times New Roman" w:hAnsi="Times New Roman" w:cs="Times New Roman"/>
          <w:sz w:val="28"/>
          <w:szCs w:val="28"/>
          <w:lang w:eastAsia="ru-RU"/>
        </w:rPr>
        <w:t>на</w:t>
      </w:r>
      <w:r w:rsidR="00A206A1" w:rsidRPr="00702726">
        <w:rPr>
          <w:rFonts w:ascii="Times New Roman" w:eastAsia="Times New Roman" w:hAnsi="Times New Roman" w:cs="Times New Roman"/>
          <w:sz w:val="28"/>
          <w:szCs w:val="28"/>
          <w:lang w:eastAsia="ru-RU"/>
        </w:rPr>
        <w:t xml:space="preserve"> </w:t>
      </w:r>
      <w:r w:rsidR="00746965" w:rsidRPr="00702726">
        <w:rPr>
          <w:rFonts w:ascii="Times New Roman" w:eastAsia="Times New Roman" w:hAnsi="Times New Roman" w:cs="Times New Roman"/>
          <w:sz w:val="28"/>
          <w:szCs w:val="28"/>
          <w:lang w:eastAsia="ru-RU"/>
        </w:rPr>
        <w:t xml:space="preserve">рисунках </w:t>
      </w:r>
      <w:r w:rsidR="00D0453A" w:rsidRPr="00702726">
        <w:rPr>
          <w:rFonts w:ascii="Times New Roman" w:eastAsia="Times New Roman" w:hAnsi="Times New Roman" w:cs="Times New Roman"/>
          <w:color w:val="000000" w:themeColor="text1"/>
          <w:sz w:val="28"/>
          <w:szCs w:val="28"/>
          <w:lang w:eastAsia="ru-RU"/>
        </w:rPr>
        <w:t>3</w:t>
      </w:r>
      <w:r w:rsidR="006448B5" w:rsidRPr="00702726">
        <w:rPr>
          <w:rFonts w:ascii="Times New Roman" w:eastAsia="Times New Roman" w:hAnsi="Times New Roman" w:cs="Times New Roman"/>
          <w:color w:val="000000" w:themeColor="text1"/>
          <w:sz w:val="28"/>
          <w:szCs w:val="28"/>
          <w:lang w:eastAsia="ru-RU"/>
        </w:rPr>
        <w:t>.1</w:t>
      </w:r>
      <w:r w:rsidR="006139B1" w:rsidRPr="00702726">
        <w:rPr>
          <w:rFonts w:ascii="Times New Roman" w:eastAsia="Times New Roman" w:hAnsi="Times New Roman" w:cs="Times New Roman"/>
          <w:color w:val="000000" w:themeColor="text1"/>
          <w:sz w:val="28"/>
          <w:szCs w:val="28"/>
          <w:lang w:eastAsia="ru-RU"/>
        </w:rPr>
        <w:t xml:space="preserve"> - </w:t>
      </w:r>
      <w:r w:rsidR="00D0453A" w:rsidRPr="00702726">
        <w:rPr>
          <w:rFonts w:ascii="Times New Roman" w:eastAsia="Times New Roman" w:hAnsi="Times New Roman" w:cs="Times New Roman"/>
          <w:color w:val="000000" w:themeColor="text1"/>
          <w:sz w:val="28"/>
          <w:szCs w:val="28"/>
          <w:lang w:eastAsia="ru-RU"/>
        </w:rPr>
        <w:t>3</w:t>
      </w:r>
      <w:r w:rsidR="006139B1" w:rsidRPr="00702726">
        <w:rPr>
          <w:rFonts w:ascii="Times New Roman" w:eastAsia="Times New Roman" w:hAnsi="Times New Roman" w:cs="Times New Roman"/>
          <w:color w:val="000000" w:themeColor="text1"/>
          <w:sz w:val="28"/>
          <w:szCs w:val="28"/>
          <w:lang w:eastAsia="ru-RU"/>
        </w:rPr>
        <w:t>.</w:t>
      </w:r>
      <w:r w:rsidR="00D8214E" w:rsidRPr="00702726">
        <w:rPr>
          <w:rFonts w:ascii="Times New Roman" w:eastAsia="Times New Roman" w:hAnsi="Times New Roman" w:cs="Times New Roman"/>
          <w:color w:val="000000" w:themeColor="text1"/>
          <w:sz w:val="28"/>
          <w:szCs w:val="28"/>
          <w:lang w:eastAsia="ru-RU"/>
        </w:rPr>
        <w:t>2</w:t>
      </w:r>
      <w:r w:rsidR="00297D74" w:rsidRPr="00702726">
        <w:rPr>
          <w:rFonts w:ascii="Times New Roman" w:eastAsia="Times New Roman" w:hAnsi="Times New Roman" w:cs="Times New Roman"/>
          <w:color w:val="000000" w:themeColor="text1"/>
          <w:sz w:val="28"/>
          <w:szCs w:val="28"/>
          <w:lang w:eastAsia="ru-RU"/>
        </w:rPr>
        <w:t>)</w:t>
      </w:r>
      <w:r w:rsidR="006448B5" w:rsidRPr="00702726">
        <w:rPr>
          <w:rFonts w:ascii="Times New Roman" w:eastAsia="Times New Roman" w:hAnsi="Times New Roman" w:cs="Times New Roman"/>
          <w:color w:val="000000" w:themeColor="text1"/>
          <w:sz w:val="28"/>
          <w:szCs w:val="28"/>
          <w:lang w:eastAsia="ru-RU"/>
        </w:rPr>
        <w:t>.</w:t>
      </w:r>
      <w:r w:rsidR="006139B1" w:rsidRPr="00702726">
        <w:rPr>
          <w:rFonts w:ascii="Times New Roman" w:eastAsia="Times New Roman" w:hAnsi="Times New Roman" w:cs="Times New Roman"/>
          <w:color w:val="000000" w:themeColor="text1"/>
          <w:sz w:val="28"/>
          <w:szCs w:val="28"/>
          <w:lang w:eastAsia="ru-RU"/>
        </w:rPr>
        <w:t xml:space="preserve"> Также наличие </w:t>
      </w:r>
      <w:r w:rsidR="00D8214E" w:rsidRPr="00702726">
        <w:rPr>
          <w:rFonts w:ascii="Times New Roman" w:eastAsia="Times New Roman" w:hAnsi="Times New Roman" w:cs="Times New Roman"/>
          <w:color w:val="000000" w:themeColor="text1"/>
          <w:sz w:val="28"/>
          <w:szCs w:val="28"/>
          <w:lang w:eastAsia="ru-RU"/>
        </w:rPr>
        <w:t>сорбиновой кислоты можно проверить добавлением</w:t>
      </w:r>
      <w:r w:rsidR="00D8214E" w:rsidRPr="00702726">
        <w:rPr>
          <w:rFonts w:ascii="Times New Roman" w:hAnsi="Times New Roman" w:cs="Times New Roman"/>
          <w:color w:val="000000" w:themeColor="text1"/>
          <w:sz w:val="28"/>
          <w:szCs w:val="28"/>
          <w:shd w:val="clear" w:color="auto" w:fill="FFFFFF"/>
        </w:rPr>
        <w:t xml:space="preserve"> 2 мл раствора </w:t>
      </w:r>
      <w:r w:rsidR="00E24262" w:rsidRPr="00702726">
        <w:rPr>
          <w:rFonts w:ascii="Times New Roman" w:hAnsi="Times New Roman" w:cs="Times New Roman"/>
          <w:color w:val="000000" w:themeColor="text1"/>
          <w:sz w:val="28"/>
          <w:szCs w:val="28"/>
          <w:shd w:val="clear" w:color="auto" w:fill="FFFFFF"/>
        </w:rPr>
        <w:t xml:space="preserve">йода </w:t>
      </w:r>
      <w:r w:rsidR="00D8214E" w:rsidRPr="00702726">
        <w:rPr>
          <w:rFonts w:ascii="Times New Roman" w:hAnsi="Times New Roman" w:cs="Times New Roman"/>
          <w:color w:val="000000" w:themeColor="text1"/>
          <w:sz w:val="28"/>
          <w:szCs w:val="28"/>
          <w:shd w:val="clear" w:color="auto" w:fill="FFFFFF"/>
        </w:rPr>
        <w:t>0,1</w:t>
      </w:r>
      <w:r w:rsidR="00F27E71" w:rsidRPr="00702726">
        <w:rPr>
          <w:rFonts w:ascii="Times New Roman" w:hAnsi="Times New Roman" w:cs="Times New Roman"/>
          <w:color w:val="000000" w:themeColor="text1"/>
          <w:sz w:val="28"/>
          <w:szCs w:val="28"/>
          <w:shd w:val="clear" w:color="auto" w:fill="FFFFFF"/>
        </w:rPr>
        <w:t xml:space="preserve"> </w:t>
      </w:r>
      <w:r w:rsidR="00D8214E" w:rsidRPr="00702726">
        <w:rPr>
          <w:rFonts w:ascii="Times New Roman" w:hAnsi="Times New Roman" w:cs="Times New Roman"/>
          <w:color w:val="000000" w:themeColor="text1"/>
          <w:sz w:val="28"/>
          <w:szCs w:val="28"/>
          <w:shd w:val="clear" w:color="auto" w:fill="FFFFFF"/>
        </w:rPr>
        <w:t>М; после этого раствор должен обесцветиться, но так как в исследуемом растворе есть очень много других составляющих</w:t>
      </w:r>
      <w:r w:rsidR="00E24262" w:rsidRPr="00702726">
        <w:rPr>
          <w:rFonts w:ascii="Times New Roman" w:hAnsi="Times New Roman" w:cs="Times New Roman"/>
          <w:color w:val="000000" w:themeColor="text1"/>
          <w:sz w:val="28"/>
          <w:szCs w:val="28"/>
          <w:shd w:val="clear" w:color="auto" w:fill="FFFFFF"/>
        </w:rPr>
        <w:t>,</w:t>
      </w:r>
      <w:r w:rsidR="00D8214E" w:rsidRPr="00702726">
        <w:rPr>
          <w:rFonts w:ascii="Times New Roman" w:hAnsi="Times New Roman" w:cs="Times New Roman"/>
          <w:color w:val="000000" w:themeColor="text1"/>
          <w:sz w:val="28"/>
          <w:szCs w:val="28"/>
          <w:shd w:val="clear" w:color="auto" w:fill="FFFFFF"/>
        </w:rPr>
        <w:t xml:space="preserve"> данный метод не подходит.</w:t>
      </w:r>
      <w:r w:rsidR="00D0453A" w:rsidRPr="00702726">
        <w:rPr>
          <w:rFonts w:ascii="Times New Roman" w:eastAsia="Times New Roman" w:hAnsi="Times New Roman" w:cs="Times New Roman"/>
          <w:color w:val="000000" w:themeColor="text1"/>
          <w:sz w:val="28"/>
          <w:szCs w:val="28"/>
          <w:lang w:eastAsia="ru-RU"/>
        </w:rPr>
        <w:t xml:space="preserve"> </w:t>
      </w:r>
      <w:r w:rsidR="00F27E71" w:rsidRPr="00702726">
        <w:rPr>
          <w:rFonts w:ascii="Times New Roman" w:eastAsia="Times New Roman" w:hAnsi="Times New Roman" w:cs="Times New Roman"/>
          <w:color w:val="000000" w:themeColor="text1"/>
          <w:sz w:val="28"/>
          <w:szCs w:val="28"/>
          <w:lang w:eastAsia="ru-RU"/>
        </w:rPr>
        <w:t>На примере бензойной кислоты происходит следующая реакция:</w:t>
      </w:r>
    </w:p>
    <w:tbl>
      <w:tblPr>
        <w:tblStyle w:val="a5"/>
        <w:tblW w:w="8888"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2718"/>
        <w:gridCol w:w="1829"/>
        <w:gridCol w:w="1091"/>
      </w:tblGrid>
      <w:tr w:rsidR="002C2926" w:rsidRPr="00702726" w14:paraId="6CF37691" w14:textId="77777777" w:rsidTr="002C2926">
        <w:tc>
          <w:tcPr>
            <w:tcW w:w="3250" w:type="dxa"/>
          </w:tcPr>
          <w:p w14:paraId="50A47B08" w14:textId="77777777" w:rsidR="002C2926" w:rsidRPr="00702726" w:rsidRDefault="002C2926" w:rsidP="002C2926">
            <w:pPr>
              <w:spacing w:line="360" w:lineRule="auto"/>
              <w:ind w:firstLine="22"/>
              <w:jc w:val="both"/>
              <w:rPr>
                <w:rFonts w:ascii="Times New Roman" w:eastAsia="Times New Roman" w:hAnsi="Times New Roman" w:cs="Times New Roman"/>
                <w:color w:val="000000" w:themeColor="text1"/>
                <w:sz w:val="28"/>
                <w:szCs w:val="28"/>
                <w:lang w:eastAsia="ru-RU"/>
              </w:rPr>
            </w:pPr>
          </w:p>
          <w:p w14:paraId="76417AD9" w14:textId="5110C45C" w:rsidR="002C2926" w:rsidRPr="00702726" w:rsidRDefault="002C2926" w:rsidP="002C2926">
            <w:pPr>
              <w:spacing w:line="360" w:lineRule="auto"/>
              <w:ind w:firstLine="22"/>
              <w:jc w:val="both"/>
              <w:rPr>
                <w:rFonts w:ascii="Times New Roman" w:eastAsia="Times New Roman" w:hAnsi="Times New Roman" w:cs="Times New Roman"/>
                <w:color w:val="000000" w:themeColor="text1"/>
                <w:sz w:val="28"/>
                <w:szCs w:val="28"/>
                <w:lang w:eastAsia="ru-RU"/>
              </w:rPr>
            </w:pPr>
            <w:r w:rsidRPr="00702726">
              <w:rPr>
                <w:rFonts w:ascii="Times New Roman" w:eastAsia="Times New Roman" w:hAnsi="Times New Roman" w:cs="Times New Roman"/>
                <w:color w:val="000000" w:themeColor="text1"/>
                <w:sz w:val="28"/>
                <w:szCs w:val="28"/>
                <w:lang w:eastAsia="ru-RU"/>
              </w:rPr>
              <w:t>C</w:t>
            </w:r>
            <w:r w:rsidRPr="00702726">
              <w:rPr>
                <w:rFonts w:ascii="Times New Roman" w:eastAsia="Times New Roman" w:hAnsi="Times New Roman" w:cs="Times New Roman"/>
                <w:color w:val="000000" w:themeColor="text1"/>
                <w:sz w:val="28"/>
                <w:szCs w:val="28"/>
                <w:vertAlign w:val="subscript"/>
                <w:lang w:eastAsia="ru-RU"/>
              </w:rPr>
              <w:t>6</w:t>
            </w:r>
            <w:r w:rsidRPr="00702726">
              <w:rPr>
                <w:rFonts w:ascii="Times New Roman" w:eastAsia="Times New Roman" w:hAnsi="Times New Roman" w:cs="Times New Roman"/>
                <w:color w:val="000000" w:themeColor="text1"/>
                <w:sz w:val="28"/>
                <w:szCs w:val="28"/>
                <w:lang w:eastAsia="ru-RU"/>
              </w:rPr>
              <w:t>H</w:t>
            </w:r>
            <w:r w:rsidRPr="00702726">
              <w:rPr>
                <w:rFonts w:ascii="Times New Roman" w:eastAsia="Times New Roman" w:hAnsi="Times New Roman" w:cs="Times New Roman"/>
                <w:color w:val="000000" w:themeColor="text1"/>
                <w:sz w:val="28"/>
                <w:szCs w:val="28"/>
                <w:vertAlign w:val="subscript"/>
                <w:lang w:eastAsia="ru-RU"/>
              </w:rPr>
              <w:t>5</w:t>
            </w:r>
            <w:r w:rsidRPr="00702726">
              <w:rPr>
                <w:rFonts w:ascii="Times New Roman" w:eastAsia="Times New Roman" w:hAnsi="Times New Roman" w:cs="Times New Roman"/>
                <w:color w:val="000000" w:themeColor="text1"/>
                <w:sz w:val="28"/>
                <w:szCs w:val="28"/>
                <w:lang w:eastAsia="ru-RU"/>
              </w:rPr>
              <w:t>COOH+</w:t>
            </w:r>
            <w:r w:rsidRPr="00702726">
              <w:rPr>
                <w:rFonts w:ascii="Times New Roman" w:eastAsia="Times New Roman" w:hAnsi="Times New Roman" w:cs="Times New Roman"/>
                <w:color w:val="000000" w:themeColor="text1"/>
                <w:sz w:val="28"/>
                <w:szCs w:val="28"/>
                <w:lang w:val="en-US" w:eastAsia="ru-RU"/>
              </w:rPr>
              <w:t>FeCl</w:t>
            </w:r>
            <w:r w:rsidRPr="00702726">
              <w:rPr>
                <w:rFonts w:ascii="Times New Roman" w:eastAsia="Times New Roman" w:hAnsi="Times New Roman" w:cs="Times New Roman"/>
                <w:color w:val="000000" w:themeColor="text1"/>
                <w:sz w:val="28"/>
                <w:szCs w:val="28"/>
                <w:vertAlign w:val="subscript"/>
                <w:lang w:val="en-US" w:eastAsia="ru-RU"/>
              </w:rPr>
              <w:t>3</w:t>
            </w:r>
            <w:r w:rsidRPr="00702726">
              <w:rPr>
                <w:rFonts w:ascii="Times New Roman" w:eastAsia="Times New Roman" w:hAnsi="Times New Roman" w:cs="Times New Roman"/>
                <w:color w:val="000000" w:themeColor="text1"/>
                <w:sz w:val="28"/>
                <w:szCs w:val="28"/>
                <w:lang w:val="en-US" w:eastAsia="ru-RU"/>
              </w:rPr>
              <w:t xml:space="preserve">= </w:t>
            </w:r>
          </w:p>
        </w:tc>
        <w:tc>
          <w:tcPr>
            <w:tcW w:w="2718" w:type="dxa"/>
          </w:tcPr>
          <w:p w14:paraId="4462F624" w14:textId="72D9C395" w:rsidR="002C2926" w:rsidRPr="00702726" w:rsidRDefault="002C2926" w:rsidP="006B5F6A">
            <w:pPr>
              <w:spacing w:line="360" w:lineRule="auto"/>
              <w:jc w:val="both"/>
              <w:rPr>
                <w:rFonts w:ascii="Times New Roman" w:eastAsia="Times New Roman" w:hAnsi="Times New Roman" w:cs="Times New Roman"/>
                <w:color w:val="000000" w:themeColor="text1"/>
                <w:sz w:val="28"/>
                <w:szCs w:val="28"/>
                <w:lang w:val="en-US" w:eastAsia="ru-RU"/>
              </w:rPr>
            </w:pPr>
            <w:r w:rsidRPr="00702726">
              <w:rPr>
                <w:rFonts w:ascii="Times New Roman" w:eastAsia="Times New Roman" w:hAnsi="Times New Roman" w:cs="Times New Roman"/>
                <w:noProof/>
                <w:color w:val="000000" w:themeColor="text1"/>
                <w:sz w:val="28"/>
                <w:szCs w:val="28"/>
                <w:lang w:eastAsia="ru-RU"/>
              </w:rPr>
              <w:drawing>
                <wp:inline distT="0" distB="0" distL="0" distR="0" wp14:anchorId="65239D01" wp14:editId="77CFEE26">
                  <wp:extent cx="1588970" cy="6635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7213" cy="683722"/>
                          </a:xfrm>
                          <a:prstGeom prst="rect">
                            <a:avLst/>
                          </a:prstGeom>
                          <a:noFill/>
                          <a:ln>
                            <a:noFill/>
                          </a:ln>
                        </pic:spPr>
                      </pic:pic>
                    </a:graphicData>
                  </a:graphic>
                </wp:inline>
              </w:drawing>
            </w:r>
          </w:p>
        </w:tc>
        <w:tc>
          <w:tcPr>
            <w:tcW w:w="1829" w:type="dxa"/>
          </w:tcPr>
          <w:p w14:paraId="1B818A5F" w14:textId="77777777" w:rsidR="002C2926" w:rsidRPr="00702726" w:rsidRDefault="002C2926" w:rsidP="006B5F6A">
            <w:pPr>
              <w:spacing w:line="360" w:lineRule="auto"/>
              <w:jc w:val="both"/>
              <w:rPr>
                <w:rFonts w:ascii="Times New Roman" w:eastAsia="Times New Roman" w:hAnsi="Times New Roman" w:cs="Times New Roman"/>
                <w:color w:val="000000" w:themeColor="text1"/>
                <w:sz w:val="28"/>
                <w:szCs w:val="28"/>
                <w:lang w:val="en-US" w:eastAsia="ru-RU"/>
              </w:rPr>
            </w:pPr>
          </w:p>
          <w:p w14:paraId="4912BDEF" w14:textId="21642F91" w:rsidR="002C2926" w:rsidRPr="00702726" w:rsidRDefault="002C2926" w:rsidP="006B5F6A">
            <w:pPr>
              <w:spacing w:line="360" w:lineRule="auto"/>
              <w:jc w:val="both"/>
              <w:rPr>
                <w:rFonts w:ascii="Times New Roman" w:eastAsia="Times New Roman" w:hAnsi="Times New Roman" w:cs="Times New Roman"/>
                <w:color w:val="000000" w:themeColor="text1"/>
                <w:sz w:val="28"/>
                <w:szCs w:val="28"/>
                <w:lang w:val="en-US" w:eastAsia="ru-RU"/>
              </w:rPr>
            </w:pPr>
            <w:r w:rsidRPr="00702726">
              <w:rPr>
                <w:rFonts w:ascii="Times New Roman" w:eastAsia="Times New Roman" w:hAnsi="Times New Roman" w:cs="Times New Roman"/>
                <w:color w:val="000000" w:themeColor="text1"/>
                <w:sz w:val="28"/>
                <w:szCs w:val="28"/>
                <w:lang w:val="en-US" w:eastAsia="ru-RU"/>
              </w:rPr>
              <w:t>+HCl</w:t>
            </w:r>
          </w:p>
        </w:tc>
        <w:tc>
          <w:tcPr>
            <w:tcW w:w="1091" w:type="dxa"/>
          </w:tcPr>
          <w:p w14:paraId="25CAA00C" w14:textId="77777777" w:rsidR="002C2926" w:rsidRPr="00702726" w:rsidRDefault="002C2926" w:rsidP="002C2926">
            <w:pPr>
              <w:spacing w:line="360" w:lineRule="auto"/>
              <w:jc w:val="right"/>
              <w:rPr>
                <w:rFonts w:ascii="Times New Roman" w:eastAsia="Times New Roman" w:hAnsi="Times New Roman" w:cs="Times New Roman"/>
                <w:color w:val="000000" w:themeColor="text1"/>
                <w:sz w:val="28"/>
                <w:szCs w:val="28"/>
                <w:lang w:val="en-US" w:eastAsia="ru-RU"/>
              </w:rPr>
            </w:pPr>
          </w:p>
          <w:p w14:paraId="6F0D5143" w14:textId="53A616EF" w:rsidR="002C2926" w:rsidRPr="00702726" w:rsidRDefault="002C2926" w:rsidP="002C2926">
            <w:pPr>
              <w:spacing w:line="360" w:lineRule="auto"/>
              <w:jc w:val="right"/>
              <w:rPr>
                <w:rFonts w:ascii="Times New Roman" w:eastAsia="Times New Roman" w:hAnsi="Times New Roman" w:cs="Times New Roman"/>
                <w:color w:val="000000" w:themeColor="text1"/>
                <w:sz w:val="28"/>
                <w:szCs w:val="28"/>
                <w:lang w:val="en-US" w:eastAsia="ru-RU"/>
              </w:rPr>
            </w:pPr>
            <w:r w:rsidRPr="00702726">
              <w:rPr>
                <w:rFonts w:ascii="Times New Roman" w:eastAsia="Times New Roman" w:hAnsi="Times New Roman" w:cs="Times New Roman"/>
                <w:color w:val="000000" w:themeColor="text1"/>
                <w:sz w:val="28"/>
                <w:szCs w:val="28"/>
                <w:lang w:val="en-US" w:eastAsia="ru-RU"/>
              </w:rPr>
              <w:t>(2.1)</w:t>
            </w:r>
          </w:p>
        </w:tc>
      </w:tr>
    </w:tbl>
    <w:p w14:paraId="7CE09CF7" w14:textId="77777777" w:rsidR="00F27E71" w:rsidRPr="00702726" w:rsidRDefault="00F27E71" w:rsidP="006B5F6A">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B897B31" w14:textId="1B9A183C" w:rsidR="00F27E71" w:rsidRPr="00702726" w:rsidRDefault="00F27E71" w:rsidP="006B5F6A">
      <w:pPr>
        <w:spacing w:after="0" w:line="360" w:lineRule="auto"/>
        <w:ind w:firstLine="709"/>
        <w:jc w:val="both"/>
        <w:rPr>
          <w:rFonts w:ascii="Times New Roman" w:eastAsia="Times New Roman" w:hAnsi="Times New Roman" w:cs="Times New Roman"/>
          <w:sz w:val="28"/>
          <w:szCs w:val="28"/>
          <w:lang w:eastAsia="ru-RU"/>
        </w:rPr>
      </w:pPr>
      <w:r w:rsidRPr="00702726">
        <w:rPr>
          <w:rFonts w:ascii="Times New Roman" w:eastAsia="Times New Roman" w:hAnsi="Times New Roman" w:cs="Times New Roman"/>
          <w:color w:val="000000" w:themeColor="text1"/>
          <w:sz w:val="28"/>
          <w:szCs w:val="28"/>
          <w:lang w:eastAsia="ru-RU"/>
        </w:rPr>
        <w:t xml:space="preserve">2.2 Определение </w:t>
      </w:r>
      <w:r w:rsidRPr="00702726">
        <w:rPr>
          <w:rFonts w:ascii="Times New Roman" w:hAnsi="Times New Roman" w:cs="Times New Roman"/>
          <w:sz w:val="28"/>
          <w:szCs w:val="28"/>
          <w:shd w:val="clear" w:color="auto" w:fill="FFFFFF"/>
        </w:rPr>
        <w:t>активной кислотности</w:t>
      </w:r>
    </w:p>
    <w:p w14:paraId="5D08A836" w14:textId="77777777" w:rsidR="00F27E71" w:rsidRPr="00702726" w:rsidRDefault="00F27E71" w:rsidP="006B5F6A">
      <w:pPr>
        <w:spacing w:after="0" w:line="360" w:lineRule="auto"/>
        <w:ind w:firstLine="709"/>
        <w:jc w:val="both"/>
        <w:rPr>
          <w:rFonts w:ascii="Times New Roman" w:hAnsi="Times New Roman" w:cs="Times New Roman"/>
          <w:color w:val="000000" w:themeColor="text1"/>
          <w:sz w:val="28"/>
          <w:szCs w:val="28"/>
          <w:shd w:val="clear" w:color="auto" w:fill="FFFFFF"/>
        </w:rPr>
      </w:pPr>
    </w:p>
    <w:p w14:paraId="1277C2C1" w14:textId="77777777" w:rsidR="00500E7A" w:rsidRPr="00702726" w:rsidRDefault="00500E7A" w:rsidP="00500E7A">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702726">
        <w:rPr>
          <w:rFonts w:ascii="Times New Roman" w:eastAsia="Times New Roman" w:hAnsi="Times New Roman" w:cs="Times New Roman"/>
          <w:color w:val="000000"/>
          <w:sz w:val="28"/>
          <w:szCs w:val="28"/>
          <w:lang w:eastAsia="ru-RU"/>
        </w:rPr>
        <w:t xml:space="preserve">Использовали в данной работе </w:t>
      </w:r>
      <w:r w:rsidRPr="00702726">
        <w:rPr>
          <w:rFonts w:ascii="Times New Roman" w:hAnsi="Times New Roman" w:cs="Times New Roman"/>
          <w:bCs/>
          <w:color w:val="000000"/>
          <w:sz w:val="28"/>
          <w:szCs w:val="28"/>
          <w:bdr w:val="none" w:sz="0" w:space="0" w:color="auto" w:frame="1"/>
        </w:rPr>
        <w:t xml:space="preserve">кондуктометрический метод. Кондуктометрический метод </w:t>
      </w:r>
      <w:r w:rsidRPr="00702726">
        <w:rPr>
          <w:rFonts w:ascii="Times New Roman" w:hAnsi="Times New Roman" w:cs="Times New Roman"/>
          <w:color w:val="000000"/>
          <w:sz w:val="28"/>
          <w:szCs w:val="28"/>
        </w:rPr>
        <w:t>–</w:t>
      </w:r>
      <w:r w:rsidRPr="00702726">
        <w:rPr>
          <w:rFonts w:ascii="Times New Roman" w:hAnsi="Times New Roman" w:cs="Times New Roman"/>
          <w:sz w:val="28"/>
          <w:szCs w:val="28"/>
        </w:rPr>
        <w:t xml:space="preserve"> </w:t>
      </w:r>
      <w:r w:rsidRPr="00702726">
        <w:rPr>
          <w:rFonts w:ascii="Times New Roman" w:hAnsi="Times New Roman" w:cs="Times New Roman"/>
          <w:color w:val="000000"/>
          <w:sz w:val="28"/>
          <w:szCs w:val="28"/>
        </w:rPr>
        <w:t>электрохимический экспресс-метод анализа, в основе которого лежит измерение удельной электропроводности водных растворов электролитов [4].</w:t>
      </w:r>
    </w:p>
    <w:p w14:paraId="1777329E" w14:textId="07C535D6" w:rsidR="00500E7A" w:rsidRPr="00702726" w:rsidRDefault="00500E7A" w:rsidP="00500E7A">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702726">
        <w:rPr>
          <w:rFonts w:ascii="Times New Roman" w:hAnsi="Times New Roman" w:cs="Times New Roman"/>
          <w:bCs/>
          <w:color w:val="000000"/>
          <w:sz w:val="28"/>
          <w:szCs w:val="28"/>
          <w:bdr w:val="none" w:sz="0" w:space="0" w:color="auto" w:frame="1"/>
        </w:rPr>
        <w:lastRenderedPageBreak/>
        <w:t>Удельная электропроводность</w:t>
      </w:r>
      <w:r w:rsidR="00E24262" w:rsidRPr="00702726">
        <w:rPr>
          <w:rFonts w:ascii="Times New Roman" w:hAnsi="Times New Roman" w:cs="Times New Roman"/>
          <w:bCs/>
          <w:color w:val="000000"/>
          <w:sz w:val="28"/>
          <w:szCs w:val="28"/>
          <w:bdr w:val="none" w:sz="0" w:space="0" w:color="auto" w:frame="1"/>
        </w:rPr>
        <w:t xml:space="preserve"> </w:t>
      </w:r>
      <w:r w:rsidRPr="00702726">
        <w:rPr>
          <w:rFonts w:ascii="Times New Roman" w:hAnsi="Times New Roman" w:cs="Times New Roman"/>
          <w:bCs/>
          <w:color w:val="000000"/>
          <w:sz w:val="28"/>
          <w:szCs w:val="28"/>
          <w:bdr w:val="none" w:sz="0" w:space="0" w:color="auto" w:frame="1"/>
        </w:rPr>
        <w:t>-</w:t>
      </w:r>
      <w:r w:rsidR="00E24262" w:rsidRPr="00702726">
        <w:rPr>
          <w:rFonts w:ascii="Times New Roman" w:hAnsi="Times New Roman" w:cs="Times New Roman"/>
          <w:bCs/>
          <w:color w:val="000000"/>
          <w:sz w:val="28"/>
          <w:szCs w:val="28"/>
          <w:bdr w:val="none" w:sz="0" w:space="0" w:color="auto" w:frame="1"/>
        </w:rPr>
        <w:t xml:space="preserve"> </w:t>
      </w:r>
      <w:r w:rsidRPr="00702726">
        <w:rPr>
          <w:rFonts w:ascii="Times New Roman" w:hAnsi="Times New Roman" w:cs="Times New Roman"/>
          <w:bCs/>
          <w:color w:val="000000"/>
          <w:sz w:val="28"/>
          <w:szCs w:val="28"/>
          <w:bdr w:val="none" w:sz="0" w:space="0" w:color="auto" w:frame="1"/>
        </w:rPr>
        <w:t>м</w:t>
      </w:r>
      <w:r w:rsidRPr="00702726">
        <w:rPr>
          <w:rFonts w:ascii="Times New Roman" w:hAnsi="Times New Roman" w:cs="Times New Roman"/>
          <w:color w:val="000000"/>
          <w:sz w:val="28"/>
          <w:szCs w:val="28"/>
        </w:rPr>
        <w:t>ера способности вещества проводить электрический ток [4].</w:t>
      </w:r>
    </w:p>
    <w:p w14:paraId="52DD9C55" w14:textId="42682357" w:rsidR="00500E7A" w:rsidRPr="00702726" w:rsidRDefault="00500E7A" w:rsidP="00500E7A">
      <w:pPr>
        <w:shd w:val="clear" w:color="auto" w:fill="FFFFFF"/>
        <w:spacing w:after="0" w:line="360" w:lineRule="auto"/>
        <w:ind w:firstLine="709"/>
        <w:jc w:val="both"/>
        <w:textAlignment w:val="baseline"/>
        <w:rPr>
          <w:rFonts w:ascii="Times New Roman" w:hAnsi="Times New Roman" w:cs="Times New Roman"/>
          <w:color w:val="000000"/>
          <w:sz w:val="28"/>
          <w:szCs w:val="28"/>
        </w:rPr>
      </w:pPr>
      <w:r w:rsidRPr="00702726">
        <w:rPr>
          <w:rFonts w:ascii="Times New Roman" w:hAnsi="Times New Roman" w:cs="Times New Roman"/>
          <w:color w:val="000000"/>
          <w:sz w:val="28"/>
          <w:szCs w:val="28"/>
        </w:rPr>
        <w:t>Кондуктометр для измерения удельной электропроводности представлен на рис. 2.</w:t>
      </w:r>
      <w:r w:rsidR="00A025F1" w:rsidRPr="00702726">
        <w:rPr>
          <w:rFonts w:ascii="Times New Roman" w:hAnsi="Times New Roman" w:cs="Times New Roman"/>
          <w:color w:val="000000"/>
          <w:sz w:val="28"/>
          <w:szCs w:val="28"/>
        </w:rPr>
        <w:t>1</w:t>
      </w:r>
      <w:r w:rsidRPr="00702726">
        <w:rPr>
          <w:rFonts w:ascii="Times New Roman" w:hAnsi="Times New Roman" w:cs="Times New Roman"/>
          <w:color w:val="000000"/>
          <w:sz w:val="28"/>
          <w:szCs w:val="28"/>
        </w:rPr>
        <w:t>.</w:t>
      </w:r>
    </w:p>
    <w:p w14:paraId="1AC346EB" w14:textId="20BFFA46" w:rsidR="00500E7A" w:rsidRPr="005B2986" w:rsidRDefault="00500E7A" w:rsidP="00500E7A">
      <w:pPr>
        <w:shd w:val="clear" w:color="auto" w:fill="FFFFFF"/>
        <w:spacing w:line="360" w:lineRule="auto"/>
        <w:ind w:firstLine="709"/>
        <w:jc w:val="center"/>
        <w:textAlignment w:val="baseline"/>
        <w:rPr>
          <w:color w:val="000000"/>
          <w:sz w:val="29"/>
          <w:szCs w:val="29"/>
        </w:rPr>
      </w:pPr>
      <w:r w:rsidRPr="005B2986">
        <w:rPr>
          <w:noProof/>
          <w:sz w:val="29"/>
          <w:szCs w:val="29"/>
          <w:lang w:eastAsia="ru-RU"/>
        </w:rPr>
        <w:drawing>
          <wp:inline distT="0" distB="0" distL="0" distR="0" wp14:anchorId="2E7FB43E" wp14:editId="718F47BC">
            <wp:extent cx="2362200" cy="2857500"/>
            <wp:effectExtent l="0" t="0" r="0" b="0"/>
            <wp:docPr id="10" name="Рисунок 10" descr="Фото Edge HI 2030-02 стационарный кондуктометр с датчиком проводимости HI 76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ото Edge HI 2030-02 стационарный кондуктометр с датчиком проводимости HI 763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857500"/>
                    </a:xfrm>
                    <a:prstGeom prst="rect">
                      <a:avLst/>
                    </a:prstGeom>
                    <a:noFill/>
                    <a:ln>
                      <a:noFill/>
                    </a:ln>
                  </pic:spPr>
                </pic:pic>
              </a:graphicData>
            </a:graphic>
          </wp:inline>
        </w:drawing>
      </w:r>
    </w:p>
    <w:p w14:paraId="50845746" w14:textId="57E2F65D" w:rsidR="00500E7A" w:rsidRPr="00590E0E" w:rsidRDefault="00500E7A" w:rsidP="00500E7A">
      <w:pPr>
        <w:shd w:val="clear" w:color="auto" w:fill="FFFFFF"/>
        <w:spacing w:line="360" w:lineRule="auto"/>
        <w:ind w:firstLine="709"/>
        <w:jc w:val="center"/>
        <w:textAlignment w:val="baseline"/>
        <w:rPr>
          <w:rFonts w:ascii="Times New Roman" w:hAnsi="Times New Roman" w:cs="Times New Roman"/>
          <w:color w:val="000000"/>
          <w:sz w:val="28"/>
          <w:szCs w:val="28"/>
          <w:shd w:val="clear" w:color="auto" w:fill="FFFFFF"/>
        </w:rPr>
      </w:pPr>
      <w:r w:rsidRPr="00590E0E">
        <w:rPr>
          <w:rFonts w:ascii="Times New Roman" w:hAnsi="Times New Roman" w:cs="Times New Roman"/>
          <w:color w:val="000000"/>
          <w:sz w:val="28"/>
          <w:szCs w:val="28"/>
          <w:shd w:val="clear" w:color="auto" w:fill="FFFFFF"/>
        </w:rPr>
        <w:t>Рис. 2.</w:t>
      </w:r>
      <w:r w:rsidR="00A025F1" w:rsidRPr="00590E0E">
        <w:rPr>
          <w:rFonts w:ascii="Times New Roman" w:hAnsi="Times New Roman" w:cs="Times New Roman"/>
          <w:color w:val="000000"/>
          <w:sz w:val="28"/>
          <w:szCs w:val="28"/>
          <w:shd w:val="clear" w:color="auto" w:fill="FFFFFF"/>
        </w:rPr>
        <w:t>1</w:t>
      </w:r>
      <w:r w:rsidRPr="00590E0E">
        <w:rPr>
          <w:rFonts w:ascii="Times New Roman" w:hAnsi="Times New Roman" w:cs="Times New Roman"/>
          <w:sz w:val="28"/>
          <w:szCs w:val="28"/>
        </w:rPr>
        <w:t xml:space="preserve"> </w:t>
      </w:r>
      <w:r w:rsidRPr="00590E0E">
        <w:rPr>
          <w:rFonts w:ascii="Times New Roman" w:hAnsi="Times New Roman" w:cs="Times New Roman"/>
          <w:color w:val="000000"/>
          <w:sz w:val="28"/>
          <w:szCs w:val="28"/>
          <w:shd w:val="clear" w:color="auto" w:fill="FFFFFF"/>
        </w:rPr>
        <w:t>Многопараметровый настольный анализатор Hanna Edge</w:t>
      </w:r>
    </w:p>
    <w:p w14:paraId="3E76D48D" w14:textId="5F6B6309" w:rsidR="00500E7A" w:rsidRPr="00590E0E" w:rsidRDefault="00500E7A" w:rsidP="00500E7A">
      <w:pPr>
        <w:pStyle w:val="formattext"/>
        <w:shd w:val="clear" w:color="auto" w:fill="FFFFFF"/>
        <w:spacing w:before="0" w:beforeAutospacing="0" w:after="0" w:afterAutospacing="0" w:line="360" w:lineRule="auto"/>
        <w:ind w:firstLine="709"/>
        <w:jc w:val="both"/>
        <w:textAlignment w:val="baseline"/>
        <w:rPr>
          <w:b/>
          <w:bCs/>
          <w:color w:val="000000"/>
          <w:sz w:val="28"/>
          <w:szCs w:val="28"/>
        </w:rPr>
      </w:pPr>
      <w:r w:rsidRPr="00590E0E">
        <w:rPr>
          <w:color w:val="000000"/>
          <w:sz w:val="28"/>
          <w:szCs w:val="28"/>
        </w:rPr>
        <w:t xml:space="preserve">Данный метод определения </w:t>
      </w:r>
      <w:r w:rsidRPr="00590E0E">
        <w:rPr>
          <w:bCs/>
          <w:color w:val="000000"/>
          <w:sz w:val="28"/>
          <w:szCs w:val="28"/>
        </w:rPr>
        <w:t>рН основан на</w:t>
      </w:r>
      <w:r w:rsidRPr="00590E0E">
        <w:rPr>
          <w:b/>
          <w:bCs/>
          <w:color w:val="000000"/>
          <w:sz w:val="28"/>
          <w:szCs w:val="28"/>
        </w:rPr>
        <w:t xml:space="preserve"> </w:t>
      </w:r>
      <w:r w:rsidRPr="00590E0E">
        <w:rPr>
          <w:color w:val="000000"/>
          <w:sz w:val="28"/>
          <w:szCs w:val="28"/>
        </w:rPr>
        <w:t xml:space="preserve">измерении удельной электропроводности водной вытяжки </w:t>
      </w:r>
      <w:r w:rsidR="005F4775" w:rsidRPr="00590E0E">
        <w:rPr>
          <w:color w:val="000000"/>
          <w:sz w:val="28"/>
          <w:szCs w:val="28"/>
        </w:rPr>
        <w:t xml:space="preserve">исследуемых </w:t>
      </w:r>
      <w:r w:rsidRPr="00590E0E">
        <w:rPr>
          <w:color w:val="000000"/>
          <w:sz w:val="28"/>
          <w:szCs w:val="28"/>
        </w:rPr>
        <w:t>продуктов с использованием кондуктометра.</w:t>
      </w:r>
    </w:p>
    <w:p w14:paraId="6FC4EB94" w14:textId="07AFDDEE" w:rsidR="00500E7A" w:rsidRPr="00590E0E" w:rsidRDefault="00500E7A" w:rsidP="00500E7A">
      <w:pPr>
        <w:pStyle w:val="2"/>
        <w:shd w:val="clear" w:color="auto" w:fill="FFFFFF"/>
        <w:spacing w:before="0" w:after="0" w:line="360" w:lineRule="auto"/>
        <w:ind w:firstLine="709"/>
        <w:textAlignment w:val="baseline"/>
        <w:rPr>
          <w:rFonts w:ascii="Times New Roman" w:hAnsi="Times New Roman"/>
          <w:b w:val="0"/>
          <w:i w:val="0"/>
          <w:color w:val="000000"/>
        </w:rPr>
      </w:pPr>
      <w:r w:rsidRPr="00590E0E">
        <w:rPr>
          <w:rFonts w:ascii="Times New Roman" w:hAnsi="Times New Roman"/>
          <w:b w:val="0"/>
          <w:i w:val="0"/>
          <w:color w:val="000000"/>
        </w:rPr>
        <w:t>Средства измерения, оборудование, посуда, материалы</w:t>
      </w:r>
      <w:r w:rsidR="00D0453A" w:rsidRPr="00590E0E">
        <w:rPr>
          <w:rFonts w:ascii="Times New Roman" w:hAnsi="Times New Roman"/>
          <w:b w:val="0"/>
          <w:i w:val="0"/>
          <w:color w:val="000000"/>
        </w:rPr>
        <w:t>.</w:t>
      </w:r>
      <w:r w:rsidRPr="00590E0E">
        <w:rPr>
          <w:rFonts w:ascii="Times New Roman" w:hAnsi="Times New Roman"/>
          <w:b w:val="0"/>
          <w:i w:val="0"/>
          <w:color w:val="000000"/>
        </w:rPr>
        <w:t xml:space="preserve"> </w:t>
      </w:r>
    </w:p>
    <w:p w14:paraId="708E89BE" w14:textId="77777777" w:rsidR="00500E7A" w:rsidRPr="00590E0E" w:rsidRDefault="00500E7A" w:rsidP="00500E7A">
      <w:pPr>
        <w:pStyle w:val="formattext"/>
        <w:shd w:val="clear" w:color="auto" w:fill="FFFFFF"/>
        <w:spacing w:before="0" w:beforeAutospacing="0" w:after="0" w:afterAutospacing="0" w:line="360" w:lineRule="auto"/>
        <w:ind w:firstLine="709"/>
        <w:jc w:val="both"/>
        <w:textAlignment w:val="baseline"/>
        <w:rPr>
          <w:color w:val="000000"/>
          <w:sz w:val="28"/>
          <w:szCs w:val="28"/>
        </w:rPr>
      </w:pPr>
      <w:r w:rsidRPr="00590E0E">
        <w:rPr>
          <w:color w:val="000000"/>
          <w:sz w:val="28"/>
          <w:szCs w:val="28"/>
        </w:rPr>
        <w:t>Кондуктометр-солемер, оснащенный электродом, с техническими характеристиками, соответствующими типу кондуктометра, обеспечивающий возможность измерения показателя удельной электропроводности в диапазоне от 0,1 до 60 мСм/см, пределом допускаемой погрешности ±1% от показания прибора [4].</w:t>
      </w:r>
    </w:p>
    <w:p w14:paraId="73088A5E" w14:textId="7490FD46" w:rsidR="00500E7A" w:rsidRPr="00590E0E" w:rsidRDefault="005F4775" w:rsidP="00500E7A">
      <w:pPr>
        <w:pStyle w:val="formattext"/>
        <w:shd w:val="clear" w:color="auto" w:fill="FFFFFF"/>
        <w:spacing w:before="0" w:beforeAutospacing="0" w:after="0" w:afterAutospacing="0" w:line="360" w:lineRule="auto"/>
        <w:ind w:firstLine="709"/>
        <w:jc w:val="both"/>
        <w:textAlignment w:val="baseline"/>
        <w:rPr>
          <w:color w:val="000000"/>
          <w:sz w:val="28"/>
          <w:szCs w:val="28"/>
        </w:rPr>
      </w:pPr>
      <w:r w:rsidRPr="00590E0E">
        <w:rPr>
          <w:color w:val="000000"/>
          <w:sz w:val="28"/>
          <w:szCs w:val="28"/>
        </w:rPr>
        <w:t>П</w:t>
      </w:r>
      <w:r w:rsidR="00500E7A" w:rsidRPr="00590E0E">
        <w:rPr>
          <w:color w:val="000000"/>
          <w:sz w:val="28"/>
          <w:szCs w:val="28"/>
        </w:rPr>
        <w:t>родукт массой 30,000 г помещают в фарфоровую ступку и тщательно растирают пестиком до однородной консистенции, постепенно добавляя дистиллированную воду, нагретую до температуры (45±5) °С, тщательно растирают и перемешивают в течение (20±5) мин [4].</w:t>
      </w:r>
    </w:p>
    <w:p w14:paraId="29B12399" w14:textId="77777777" w:rsidR="00500E7A" w:rsidRPr="00590E0E" w:rsidRDefault="00500E7A" w:rsidP="00500E7A">
      <w:pPr>
        <w:pStyle w:val="formattext"/>
        <w:shd w:val="clear" w:color="auto" w:fill="FFFFFF"/>
        <w:spacing w:before="0" w:beforeAutospacing="0" w:after="0" w:afterAutospacing="0" w:line="360" w:lineRule="auto"/>
        <w:ind w:firstLine="680"/>
        <w:jc w:val="both"/>
        <w:textAlignment w:val="baseline"/>
        <w:rPr>
          <w:color w:val="000000"/>
          <w:sz w:val="28"/>
          <w:szCs w:val="28"/>
        </w:rPr>
      </w:pPr>
      <w:r w:rsidRPr="00590E0E">
        <w:rPr>
          <w:color w:val="000000"/>
          <w:sz w:val="28"/>
          <w:szCs w:val="28"/>
        </w:rPr>
        <w:lastRenderedPageBreak/>
        <w:t>Полученную суспензию количественно переносят в стакан. Ступку и пестик несколько раз ополаскивают дистиллированной водой, сливая ее в тот же стакан, общая масса используемой дистиллированной воды должна составлять 120,0 г [4]. Затем суспензию несколько раз фильтруют через шесть-восемь слоев марли. Подготовленную пробу необходимо сразу измерить и не оставлять на длительное время.</w:t>
      </w:r>
    </w:p>
    <w:p w14:paraId="0BAF6A58" w14:textId="5D4AE5F6" w:rsidR="00500E7A" w:rsidRPr="00590E0E" w:rsidRDefault="00500E7A" w:rsidP="00500E7A">
      <w:pPr>
        <w:pStyle w:val="formattext"/>
        <w:shd w:val="clear" w:color="auto" w:fill="FFFFFF"/>
        <w:spacing w:before="0" w:beforeAutospacing="0" w:after="0" w:afterAutospacing="0" w:line="360" w:lineRule="auto"/>
        <w:ind w:firstLine="680"/>
        <w:jc w:val="both"/>
        <w:textAlignment w:val="baseline"/>
        <w:rPr>
          <w:sz w:val="28"/>
          <w:szCs w:val="28"/>
        </w:rPr>
      </w:pPr>
      <w:r w:rsidRPr="00590E0E">
        <w:rPr>
          <w:color w:val="000000"/>
          <w:sz w:val="28"/>
          <w:szCs w:val="28"/>
        </w:rPr>
        <w:t xml:space="preserve">Сравнительные данные контрольного раствора дистиллированной воды и подготовленной пробы из </w:t>
      </w:r>
      <w:r w:rsidR="006868DB" w:rsidRPr="00590E0E">
        <w:rPr>
          <w:color w:val="000000"/>
          <w:sz w:val="28"/>
          <w:szCs w:val="28"/>
        </w:rPr>
        <w:t>детской молочной смеси</w:t>
      </w:r>
      <w:r w:rsidRPr="00590E0E">
        <w:rPr>
          <w:color w:val="000000"/>
          <w:sz w:val="28"/>
          <w:szCs w:val="28"/>
        </w:rPr>
        <w:t xml:space="preserve"> марки </w:t>
      </w:r>
      <w:r w:rsidR="007D4335" w:rsidRPr="00590E0E">
        <w:rPr>
          <w:color w:val="000000"/>
          <w:sz w:val="28"/>
          <w:szCs w:val="28"/>
        </w:rPr>
        <w:t>«</w:t>
      </w:r>
      <w:r w:rsidR="006868DB" w:rsidRPr="00590E0E">
        <w:rPr>
          <w:sz w:val="28"/>
          <w:szCs w:val="28"/>
        </w:rPr>
        <w:t>Малютка 1</w:t>
      </w:r>
      <w:r w:rsidR="007D4335" w:rsidRPr="00590E0E">
        <w:rPr>
          <w:sz w:val="28"/>
          <w:szCs w:val="28"/>
        </w:rPr>
        <w:t>»</w:t>
      </w:r>
      <w:r w:rsidRPr="00590E0E">
        <w:rPr>
          <w:sz w:val="28"/>
          <w:szCs w:val="28"/>
        </w:rPr>
        <w:t xml:space="preserve"> на рис. 2.</w:t>
      </w:r>
      <w:r w:rsidR="00A025F1" w:rsidRPr="00590E0E">
        <w:rPr>
          <w:sz w:val="28"/>
          <w:szCs w:val="28"/>
        </w:rPr>
        <w:t>2</w:t>
      </w:r>
      <w:r w:rsidRPr="00590E0E">
        <w:rPr>
          <w:sz w:val="28"/>
          <w:szCs w:val="28"/>
        </w:rPr>
        <w:t>.</w:t>
      </w:r>
    </w:p>
    <w:tbl>
      <w:tblPr>
        <w:tblW w:w="0" w:type="auto"/>
        <w:tblInd w:w="108" w:type="dxa"/>
        <w:tblLook w:val="04A0" w:firstRow="1" w:lastRow="0" w:firstColumn="1" w:lastColumn="0" w:noHBand="0" w:noVBand="1"/>
      </w:tblPr>
      <w:tblGrid>
        <w:gridCol w:w="4672"/>
        <w:gridCol w:w="4673"/>
      </w:tblGrid>
      <w:tr w:rsidR="00500E7A" w:rsidRPr="00590E0E" w14:paraId="7A7F1D5D" w14:textId="77777777" w:rsidTr="00767053">
        <w:tc>
          <w:tcPr>
            <w:tcW w:w="4672" w:type="dxa"/>
            <w:shd w:val="clear" w:color="auto" w:fill="auto"/>
          </w:tcPr>
          <w:p w14:paraId="638F6990" w14:textId="0241A055" w:rsidR="00500E7A" w:rsidRPr="00590E0E" w:rsidRDefault="00500E7A" w:rsidP="00767053">
            <w:pPr>
              <w:pStyle w:val="formattext"/>
              <w:spacing w:before="0" w:beforeAutospacing="0" w:after="0" w:afterAutospacing="0" w:line="360" w:lineRule="auto"/>
              <w:jc w:val="center"/>
              <w:textAlignment w:val="baseline"/>
              <w:rPr>
                <w:rFonts w:cs="Calibri"/>
                <w:sz w:val="28"/>
                <w:szCs w:val="28"/>
              </w:rPr>
            </w:pPr>
            <w:r w:rsidRPr="00590E0E">
              <w:rPr>
                <w:rFonts w:cs="Calibri"/>
                <w:noProof/>
                <w:sz w:val="28"/>
                <w:szCs w:val="28"/>
              </w:rPr>
              <w:drawing>
                <wp:inline distT="0" distB="0" distL="0" distR="0" wp14:anchorId="74326E23" wp14:editId="3F001C11">
                  <wp:extent cx="3000375" cy="2657475"/>
                  <wp:effectExtent l="0" t="0" r="9525" b="9525"/>
                  <wp:docPr id="8" name="Рисунок 8" descr="F:\химия лицей\работа на конкурс\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химия лицей\работа на конкурс\IMG_3326.JPG"/>
                          <pic:cNvPicPr>
                            <a:picLocks noChangeAspect="1" noChangeArrowheads="1"/>
                          </pic:cNvPicPr>
                        </pic:nvPicPr>
                        <pic:blipFill>
                          <a:blip r:embed="rId18">
                            <a:extLst>
                              <a:ext uri="{28A0092B-C50C-407E-A947-70E740481C1C}">
                                <a14:useLocalDpi xmlns:a14="http://schemas.microsoft.com/office/drawing/2010/main" val="0"/>
                              </a:ext>
                            </a:extLst>
                          </a:blip>
                          <a:srcRect r="15271"/>
                          <a:stretch>
                            <a:fillRect/>
                          </a:stretch>
                        </pic:blipFill>
                        <pic:spPr bwMode="auto">
                          <a:xfrm rot="5400000">
                            <a:off x="0" y="0"/>
                            <a:ext cx="3000375" cy="2657475"/>
                          </a:xfrm>
                          <a:prstGeom prst="rect">
                            <a:avLst/>
                          </a:prstGeom>
                          <a:noFill/>
                          <a:ln>
                            <a:noFill/>
                          </a:ln>
                        </pic:spPr>
                      </pic:pic>
                    </a:graphicData>
                  </a:graphic>
                </wp:inline>
              </w:drawing>
            </w:r>
          </w:p>
        </w:tc>
        <w:tc>
          <w:tcPr>
            <w:tcW w:w="4673" w:type="dxa"/>
            <w:shd w:val="clear" w:color="auto" w:fill="auto"/>
          </w:tcPr>
          <w:p w14:paraId="0FD1B0FA" w14:textId="5DB57C9D" w:rsidR="00500E7A" w:rsidRPr="00590E0E" w:rsidRDefault="00500E7A" w:rsidP="00767053">
            <w:pPr>
              <w:pStyle w:val="formattext"/>
              <w:spacing w:before="0" w:beforeAutospacing="0" w:after="0" w:afterAutospacing="0" w:line="360" w:lineRule="auto"/>
              <w:jc w:val="center"/>
              <w:textAlignment w:val="baseline"/>
              <w:rPr>
                <w:rFonts w:cs="Calibri"/>
                <w:sz w:val="28"/>
                <w:szCs w:val="28"/>
              </w:rPr>
            </w:pPr>
            <w:r w:rsidRPr="00590E0E">
              <w:rPr>
                <w:rFonts w:cs="Calibri"/>
                <w:noProof/>
                <w:sz w:val="28"/>
                <w:szCs w:val="28"/>
              </w:rPr>
              <w:drawing>
                <wp:inline distT="0" distB="0" distL="0" distR="0" wp14:anchorId="4DB82DB9" wp14:editId="5C810BFB">
                  <wp:extent cx="3028950" cy="2190750"/>
                  <wp:effectExtent l="0" t="0" r="0" b="0"/>
                  <wp:docPr id="4" name="Рисунок 4" descr="F:\химия лицей\работа на конкурс\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химия лицей\работа на конкурс\IMG_3325.JPG"/>
                          <pic:cNvPicPr>
                            <a:picLocks noChangeAspect="1" noChangeArrowheads="1"/>
                          </pic:cNvPicPr>
                        </pic:nvPicPr>
                        <pic:blipFill>
                          <a:blip r:embed="rId19" cstate="print">
                            <a:extLst>
                              <a:ext uri="{28A0092B-C50C-407E-A947-70E740481C1C}">
                                <a14:useLocalDpi xmlns:a14="http://schemas.microsoft.com/office/drawing/2010/main" val="0"/>
                              </a:ext>
                            </a:extLst>
                          </a:blip>
                          <a:srcRect t="9636" r="6598"/>
                          <a:stretch>
                            <a:fillRect/>
                          </a:stretch>
                        </pic:blipFill>
                        <pic:spPr bwMode="auto">
                          <a:xfrm rot="5400000">
                            <a:off x="0" y="0"/>
                            <a:ext cx="3028950" cy="2190750"/>
                          </a:xfrm>
                          <a:prstGeom prst="rect">
                            <a:avLst/>
                          </a:prstGeom>
                          <a:noFill/>
                          <a:ln>
                            <a:noFill/>
                          </a:ln>
                        </pic:spPr>
                      </pic:pic>
                    </a:graphicData>
                  </a:graphic>
                </wp:inline>
              </w:drawing>
            </w:r>
          </w:p>
        </w:tc>
      </w:tr>
      <w:tr w:rsidR="00500E7A" w:rsidRPr="00590E0E" w14:paraId="1E054424" w14:textId="77777777" w:rsidTr="00767053">
        <w:tc>
          <w:tcPr>
            <w:tcW w:w="9345" w:type="dxa"/>
            <w:gridSpan w:val="2"/>
            <w:shd w:val="clear" w:color="auto" w:fill="auto"/>
          </w:tcPr>
          <w:p w14:paraId="799681FA" w14:textId="56826226" w:rsidR="00500E7A" w:rsidRPr="00590E0E" w:rsidRDefault="00500E7A" w:rsidP="00767053">
            <w:pPr>
              <w:pStyle w:val="formattext"/>
              <w:shd w:val="clear" w:color="auto" w:fill="FFFFFF"/>
              <w:spacing w:before="0" w:beforeAutospacing="0" w:after="0" w:afterAutospacing="0" w:line="360" w:lineRule="auto"/>
              <w:ind w:firstLine="680"/>
              <w:jc w:val="center"/>
              <w:textAlignment w:val="baseline"/>
              <w:rPr>
                <w:rFonts w:cs="Calibri"/>
                <w:sz w:val="28"/>
                <w:szCs w:val="28"/>
              </w:rPr>
            </w:pPr>
            <w:r w:rsidRPr="00590E0E">
              <w:rPr>
                <w:rFonts w:cs="Calibri"/>
                <w:sz w:val="28"/>
                <w:szCs w:val="28"/>
              </w:rPr>
              <w:t>Рис. 2.</w:t>
            </w:r>
            <w:r w:rsidR="00A025F1" w:rsidRPr="00590E0E">
              <w:rPr>
                <w:rFonts w:cs="Calibri"/>
                <w:sz w:val="28"/>
                <w:szCs w:val="28"/>
              </w:rPr>
              <w:t>2</w:t>
            </w:r>
            <w:r w:rsidRPr="00590E0E">
              <w:rPr>
                <w:rFonts w:cs="Calibri"/>
                <w:sz w:val="28"/>
                <w:szCs w:val="28"/>
              </w:rPr>
              <w:t xml:space="preserve"> </w:t>
            </w:r>
            <w:r w:rsidRPr="00590E0E">
              <w:rPr>
                <w:rFonts w:cs="Calibri"/>
                <w:color w:val="000000"/>
                <w:sz w:val="28"/>
                <w:szCs w:val="28"/>
              </w:rPr>
              <w:t xml:space="preserve">Результаты определения </w:t>
            </w:r>
            <w:r w:rsidR="005F4775" w:rsidRPr="00590E0E">
              <w:rPr>
                <w:rFonts w:cs="Calibri"/>
                <w:color w:val="000000"/>
                <w:sz w:val="28"/>
                <w:szCs w:val="28"/>
              </w:rPr>
              <w:t>рН</w:t>
            </w:r>
            <w:r w:rsidRPr="00590E0E">
              <w:rPr>
                <w:rFonts w:cs="Calibri"/>
                <w:color w:val="000000"/>
                <w:sz w:val="28"/>
                <w:szCs w:val="28"/>
              </w:rPr>
              <w:t xml:space="preserve"> в контрольной закупке:</w:t>
            </w:r>
          </w:p>
        </w:tc>
      </w:tr>
      <w:tr w:rsidR="00500E7A" w:rsidRPr="00590E0E" w14:paraId="51F28E9F" w14:textId="77777777" w:rsidTr="00767053">
        <w:tc>
          <w:tcPr>
            <w:tcW w:w="4672" w:type="dxa"/>
            <w:shd w:val="clear" w:color="auto" w:fill="auto"/>
          </w:tcPr>
          <w:p w14:paraId="4B13D758" w14:textId="05400892" w:rsidR="00500E7A" w:rsidRPr="00590E0E" w:rsidRDefault="00500E7A" w:rsidP="00767053">
            <w:pPr>
              <w:pStyle w:val="formattext"/>
              <w:spacing w:before="0" w:beforeAutospacing="0" w:after="0" w:afterAutospacing="0" w:line="360" w:lineRule="auto"/>
              <w:jc w:val="both"/>
              <w:textAlignment w:val="baseline"/>
              <w:rPr>
                <w:rFonts w:cs="Calibri"/>
                <w:sz w:val="28"/>
                <w:szCs w:val="28"/>
              </w:rPr>
            </w:pPr>
            <w:r w:rsidRPr="00590E0E">
              <w:rPr>
                <w:rFonts w:cs="Calibri"/>
                <w:sz w:val="28"/>
                <w:szCs w:val="28"/>
              </w:rPr>
              <w:t xml:space="preserve">А </w:t>
            </w:r>
            <w:r w:rsidRPr="00590E0E">
              <w:rPr>
                <w:rFonts w:cs="Calibri"/>
                <w:color w:val="000000"/>
                <w:sz w:val="28"/>
                <w:szCs w:val="28"/>
              </w:rPr>
              <w:t>–</w:t>
            </w:r>
            <w:r w:rsidRPr="00590E0E">
              <w:rPr>
                <w:rFonts w:cs="Calibri"/>
                <w:sz w:val="28"/>
                <w:szCs w:val="28"/>
              </w:rPr>
              <w:t xml:space="preserve"> </w:t>
            </w:r>
            <w:r w:rsidRPr="00590E0E">
              <w:rPr>
                <w:rFonts w:cs="Calibri"/>
                <w:color w:val="000000"/>
                <w:sz w:val="28"/>
                <w:szCs w:val="28"/>
              </w:rPr>
              <w:t>контрольный раствор дистиллированной воды</w:t>
            </w:r>
          </w:p>
        </w:tc>
        <w:tc>
          <w:tcPr>
            <w:tcW w:w="4673" w:type="dxa"/>
            <w:shd w:val="clear" w:color="auto" w:fill="auto"/>
          </w:tcPr>
          <w:p w14:paraId="533922A2" w14:textId="5676B108" w:rsidR="00500E7A" w:rsidRPr="00590E0E" w:rsidRDefault="00500E7A" w:rsidP="00767053">
            <w:pPr>
              <w:pStyle w:val="formattext"/>
              <w:spacing w:before="0" w:beforeAutospacing="0" w:after="0" w:afterAutospacing="0" w:line="360" w:lineRule="auto"/>
              <w:jc w:val="both"/>
              <w:textAlignment w:val="baseline"/>
              <w:rPr>
                <w:rFonts w:cs="Calibri"/>
                <w:sz w:val="28"/>
                <w:szCs w:val="28"/>
              </w:rPr>
            </w:pPr>
            <w:r w:rsidRPr="00590E0E">
              <w:rPr>
                <w:rFonts w:cs="Calibri"/>
                <w:color w:val="000000"/>
                <w:sz w:val="28"/>
                <w:szCs w:val="28"/>
              </w:rPr>
              <w:t xml:space="preserve">Б – Раствора </w:t>
            </w:r>
            <w:r w:rsidR="00651086" w:rsidRPr="00590E0E">
              <w:rPr>
                <w:rFonts w:cs="Calibri"/>
                <w:color w:val="000000"/>
                <w:sz w:val="28"/>
                <w:szCs w:val="28"/>
              </w:rPr>
              <w:t xml:space="preserve">молочной смеси </w:t>
            </w:r>
            <w:r w:rsidR="007D4335" w:rsidRPr="00590E0E">
              <w:rPr>
                <w:rFonts w:cs="Calibri"/>
                <w:color w:val="000000"/>
                <w:sz w:val="28"/>
                <w:szCs w:val="28"/>
              </w:rPr>
              <w:t>«</w:t>
            </w:r>
            <w:r w:rsidR="00651086" w:rsidRPr="00590E0E">
              <w:rPr>
                <w:rFonts w:cs="Calibri"/>
                <w:color w:val="000000"/>
                <w:sz w:val="28"/>
                <w:szCs w:val="28"/>
              </w:rPr>
              <w:t>Малютка 1</w:t>
            </w:r>
            <w:r w:rsidR="007D4335" w:rsidRPr="00590E0E">
              <w:rPr>
                <w:rFonts w:cs="Calibri"/>
                <w:color w:val="000000"/>
                <w:sz w:val="28"/>
                <w:szCs w:val="28"/>
              </w:rPr>
              <w:t>»</w:t>
            </w:r>
          </w:p>
        </w:tc>
      </w:tr>
    </w:tbl>
    <w:p w14:paraId="61564792" w14:textId="30ABB315" w:rsidR="00500E7A" w:rsidRPr="00590E0E" w:rsidRDefault="00500E7A" w:rsidP="00500E7A">
      <w:pPr>
        <w:pStyle w:val="formattext"/>
        <w:shd w:val="clear" w:color="auto" w:fill="FFFFFF"/>
        <w:spacing w:before="0" w:beforeAutospacing="0" w:after="0" w:afterAutospacing="0" w:line="360" w:lineRule="auto"/>
        <w:ind w:firstLine="680"/>
        <w:jc w:val="both"/>
        <w:textAlignment w:val="baseline"/>
        <w:rPr>
          <w:sz w:val="28"/>
          <w:szCs w:val="28"/>
        </w:rPr>
      </w:pPr>
      <w:r w:rsidRPr="00590E0E">
        <w:rPr>
          <w:sz w:val="28"/>
          <w:szCs w:val="28"/>
        </w:rPr>
        <w:t>Каждое значение получалось путем трехразовой подготовки исследуемой пробы</w:t>
      </w:r>
      <w:r w:rsidR="005F4775" w:rsidRPr="00590E0E">
        <w:rPr>
          <w:sz w:val="28"/>
          <w:szCs w:val="28"/>
        </w:rPr>
        <w:t>.</w:t>
      </w:r>
      <w:r w:rsidRPr="00590E0E">
        <w:rPr>
          <w:sz w:val="28"/>
          <w:szCs w:val="28"/>
        </w:rPr>
        <w:t xml:space="preserve"> </w:t>
      </w:r>
    </w:p>
    <w:p w14:paraId="3B508C8E" w14:textId="79AAE6F0" w:rsidR="00F27E71" w:rsidRPr="00590E0E" w:rsidRDefault="00F27E71" w:rsidP="006B5F6A">
      <w:pPr>
        <w:spacing w:after="0" w:line="360" w:lineRule="auto"/>
        <w:ind w:firstLine="709"/>
        <w:jc w:val="both"/>
        <w:rPr>
          <w:rFonts w:ascii="Times New Roman" w:eastAsia="Times New Roman" w:hAnsi="Times New Roman" w:cs="Times New Roman"/>
          <w:b/>
          <w:color w:val="000000" w:themeColor="text1"/>
          <w:sz w:val="28"/>
          <w:szCs w:val="28"/>
          <w:lang w:eastAsia="ru-RU"/>
        </w:rPr>
      </w:pPr>
    </w:p>
    <w:p w14:paraId="7F5F4F8C" w14:textId="77777777" w:rsidR="00A025F1" w:rsidRPr="00590E0E" w:rsidRDefault="00A025F1">
      <w:pPr>
        <w:rPr>
          <w:rFonts w:ascii="Times New Roman" w:hAnsi="Times New Roman" w:cs="Times New Roman"/>
          <w:sz w:val="28"/>
          <w:szCs w:val="28"/>
        </w:rPr>
      </w:pPr>
      <w:r w:rsidRPr="00590E0E">
        <w:rPr>
          <w:rFonts w:ascii="Times New Roman" w:hAnsi="Times New Roman" w:cs="Times New Roman"/>
          <w:sz w:val="28"/>
          <w:szCs w:val="28"/>
        </w:rPr>
        <w:br w:type="page"/>
      </w:r>
    </w:p>
    <w:p w14:paraId="7AC1F4BB" w14:textId="62FC2D36" w:rsidR="006B5F6A" w:rsidRPr="00590E0E" w:rsidRDefault="006B5F6A"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lastRenderedPageBreak/>
        <w:t>2.</w:t>
      </w:r>
      <w:r w:rsidR="005F4775" w:rsidRPr="00590E0E">
        <w:rPr>
          <w:rFonts w:ascii="Times New Roman" w:hAnsi="Times New Roman" w:cs="Times New Roman"/>
          <w:sz w:val="28"/>
          <w:szCs w:val="28"/>
        </w:rPr>
        <w:t>3</w:t>
      </w:r>
      <w:r w:rsidRPr="00590E0E">
        <w:rPr>
          <w:rFonts w:ascii="Times New Roman" w:hAnsi="Times New Roman" w:cs="Times New Roman"/>
          <w:sz w:val="28"/>
          <w:szCs w:val="28"/>
        </w:rPr>
        <w:t xml:space="preserve"> Определение кальция и магния при совместном присутствии</w:t>
      </w:r>
    </w:p>
    <w:p w14:paraId="7DD6B047" w14:textId="262AC70F" w:rsidR="006B5F6A" w:rsidRPr="00590E0E" w:rsidRDefault="006B5F6A" w:rsidP="006B5F6A">
      <w:pPr>
        <w:spacing w:after="0" w:line="360" w:lineRule="auto"/>
        <w:ind w:firstLine="709"/>
        <w:jc w:val="both"/>
        <w:rPr>
          <w:rFonts w:ascii="Times New Roman" w:hAnsi="Times New Roman" w:cs="Times New Roman"/>
          <w:sz w:val="28"/>
          <w:szCs w:val="28"/>
        </w:rPr>
      </w:pPr>
    </w:p>
    <w:p w14:paraId="52236064" w14:textId="3D0D89BD" w:rsidR="00EB6B4F" w:rsidRPr="00590E0E" w:rsidRDefault="00EB6B4F"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 xml:space="preserve">Для данного исследования использовался </w:t>
      </w:r>
      <w:r w:rsidR="0084397D" w:rsidRPr="00590E0E">
        <w:rPr>
          <w:rFonts w:ascii="Times New Roman" w:hAnsi="Times New Roman" w:cs="Times New Roman"/>
          <w:sz w:val="28"/>
          <w:szCs w:val="28"/>
        </w:rPr>
        <w:t>титриметрический</w:t>
      </w:r>
      <w:r w:rsidRPr="00590E0E">
        <w:rPr>
          <w:rFonts w:ascii="Times New Roman" w:hAnsi="Times New Roman" w:cs="Times New Roman"/>
          <w:sz w:val="28"/>
          <w:szCs w:val="28"/>
        </w:rPr>
        <w:t xml:space="preserve"> метод анализа.</w:t>
      </w:r>
    </w:p>
    <w:p w14:paraId="520C13AD" w14:textId="1927C9FF" w:rsidR="00860A7B" w:rsidRPr="00590E0E" w:rsidRDefault="00860A7B" w:rsidP="00860A7B">
      <w:pPr>
        <w:pStyle w:val="3"/>
        <w:spacing w:before="0" w:line="360" w:lineRule="auto"/>
        <w:ind w:firstLine="851"/>
        <w:jc w:val="both"/>
        <w:rPr>
          <w:rFonts w:ascii="Times New Roman" w:eastAsiaTheme="minorHAnsi" w:hAnsi="Times New Roman" w:cs="Times New Roman"/>
          <w:color w:val="auto"/>
          <w:sz w:val="28"/>
          <w:szCs w:val="28"/>
        </w:rPr>
      </w:pPr>
      <w:r w:rsidRPr="00590E0E">
        <w:rPr>
          <w:rFonts w:ascii="Times New Roman" w:eastAsiaTheme="minorHAnsi" w:hAnsi="Times New Roman" w:cs="Times New Roman"/>
          <w:color w:val="auto"/>
          <w:sz w:val="28"/>
          <w:szCs w:val="28"/>
        </w:rPr>
        <w:t>Титрование – постепенное добавление титранта (стандартного раствора) к анализируемому веществу до достижения точки эквивалентности, когда количества взаимодействующих веществ становятся стехиометрически эквивалентными согласно закону эквивалентов. Теоретическая точка эквивалентности, являющаяся идеализированным понятием, на практике проявляется через конечную точку титрования ‒ экспериментально определяемый момент, фиксируемый по резкому изменению свойств системы.</w:t>
      </w:r>
    </w:p>
    <w:p w14:paraId="0911E385" w14:textId="0DF04D1B" w:rsidR="0029501F" w:rsidRPr="00590E0E" w:rsidRDefault="0029501F" w:rsidP="0084397D">
      <w:pPr>
        <w:spacing w:after="0" w:line="360" w:lineRule="auto"/>
        <w:ind w:firstLine="851"/>
        <w:jc w:val="both"/>
        <w:rPr>
          <w:rFonts w:ascii="Times New Roman" w:hAnsi="Times New Roman" w:cs="Times New Roman"/>
          <w:sz w:val="28"/>
          <w:szCs w:val="28"/>
        </w:rPr>
      </w:pPr>
      <w:r w:rsidRPr="00590E0E">
        <w:rPr>
          <w:rFonts w:ascii="Times New Roman" w:hAnsi="Times New Roman" w:cs="Times New Roman"/>
          <w:sz w:val="28"/>
          <w:szCs w:val="28"/>
        </w:rPr>
        <w:t xml:space="preserve">Таким образом, аналитическим сигналом в титриметрическом анализе является объем рабочего раствора (титранта), затраченного на реакцию с определяемым компонентом (веществом) [5]. Индикатор – вещество, которое проявляет видимое изменение в ТЭ или вблизи нее. Точка эквивалентности (ТЭ) – такая точка (момент) титрования, в которой количество прибавленного титранта эквивалентно количеству титруемого вещества [5]. </w:t>
      </w:r>
      <w:r w:rsidR="0084397D" w:rsidRPr="00590E0E">
        <w:rPr>
          <w:rFonts w:ascii="Times New Roman" w:hAnsi="Times New Roman" w:cs="Times New Roman"/>
          <w:sz w:val="28"/>
          <w:szCs w:val="28"/>
        </w:rPr>
        <w:t>Момент, когда</w:t>
      </w:r>
      <w:r w:rsidR="008F428E" w:rsidRPr="00590E0E">
        <w:rPr>
          <w:rFonts w:ascii="Times New Roman" w:hAnsi="Times New Roman" w:cs="Times New Roman"/>
          <w:sz w:val="28"/>
          <w:szCs w:val="28"/>
        </w:rPr>
        <w:t xml:space="preserve"> </w:t>
      </w:r>
      <w:r w:rsidR="0084397D" w:rsidRPr="00590E0E">
        <w:rPr>
          <w:rFonts w:ascii="Times New Roman" w:hAnsi="Times New Roman" w:cs="Times New Roman"/>
          <w:sz w:val="28"/>
          <w:szCs w:val="28"/>
        </w:rPr>
        <w:t xml:space="preserve">объем титранта соответствует количеству вещества в образце, представлен на рисунке 2.3  </w:t>
      </w:r>
      <w:r w:rsidR="008F428E" w:rsidRPr="00590E0E">
        <w:rPr>
          <w:rFonts w:ascii="Times New Roman" w:hAnsi="Times New Roman" w:cs="Times New Roman"/>
          <w:sz w:val="28"/>
          <w:szCs w:val="28"/>
        </w:rPr>
        <w:t xml:space="preserve">  </w:t>
      </w:r>
      <w:r w:rsidR="008F428E" w:rsidRPr="00590E0E">
        <w:rPr>
          <w:rFonts w:ascii="Times New Roman" w:hAnsi="Times New Roman" w:cs="Times New Roman"/>
          <w:sz w:val="28"/>
          <w:szCs w:val="28"/>
        </w:rPr>
        <w:tab/>
      </w:r>
      <w:r w:rsidR="0084397D" w:rsidRPr="00590E0E">
        <w:rPr>
          <w:rFonts w:ascii="Times New Roman" w:hAnsi="Times New Roman" w:cs="Times New Roman"/>
          <w:sz w:val="28"/>
          <w:szCs w:val="28"/>
        </w:rPr>
        <w:tab/>
      </w:r>
      <w:r w:rsidR="008F428E" w:rsidRPr="00590E0E">
        <w:rPr>
          <w:rFonts w:ascii="Times New Roman" w:hAnsi="Times New Roman" w:cs="Times New Roman"/>
          <w:sz w:val="28"/>
          <w:szCs w:val="28"/>
        </w:rPr>
        <w:tab/>
      </w:r>
      <w:r w:rsidR="008F428E" w:rsidRPr="00590E0E">
        <w:rPr>
          <w:rFonts w:ascii="Times New Roman" w:hAnsi="Times New Roman" w:cs="Times New Roman"/>
          <w:sz w:val="28"/>
          <w:szCs w:val="28"/>
        </w:rPr>
        <w:tab/>
      </w:r>
      <w:r w:rsidR="008F428E" w:rsidRPr="00590E0E">
        <w:rPr>
          <w:rFonts w:ascii="Times New Roman" w:hAnsi="Times New Roman" w:cs="Times New Roman"/>
          <w:sz w:val="28"/>
          <w:szCs w:val="28"/>
        </w:rPr>
        <w:tab/>
      </w:r>
      <w:r w:rsidRPr="00590E0E">
        <w:rPr>
          <w:rFonts w:ascii="Times New Roman" w:hAnsi="Times New Roman" w:cs="Times New Roman"/>
          <w:noProof/>
          <w:sz w:val="28"/>
          <w:szCs w:val="28"/>
        </w:rPr>
        <w:drawing>
          <wp:inline distT="0" distB="0" distL="0" distR="0" wp14:anchorId="550C0780" wp14:editId="071C8C12">
            <wp:extent cx="2815590" cy="3258132"/>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38649" cy="3284816"/>
                    </a:xfrm>
                    <a:prstGeom prst="rect">
                      <a:avLst/>
                    </a:prstGeom>
                    <a:noFill/>
                    <a:ln>
                      <a:noFill/>
                    </a:ln>
                  </pic:spPr>
                </pic:pic>
              </a:graphicData>
            </a:graphic>
          </wp:inline>
        </w:drawing>
      </w:r>
    </w:p>
    <w:p w14:paraId="55E28653" w14:textId="7DE02DC5" w:rsidR="00767053" w:rsidRPr="00590E0E" w:rsidRDefault="0029501F" w:rsidP="0029501F">
      <w:pPr>
        <w:spacing w:after="0" w:line="360" w:lineRule="auto"/>
        <w:ind w:firstLine="709"/>
        <w:jc w:val="center"/>
        <w:rPr>
          <w:rFonts w:ascii="Times New Roman" w:hAnsi="Times New Roman" w:cs="Times New Roman"/>
          <w:sz w:val="28"/>
          <w:szCs w:val="28"/>
        </w:rPr>
      </w:pPr>
      <w:r w:rsidRPr="00590E0E">
        <w:rPr>
          <w:rFonts w:ascii="Times New Roman" w:hAnsi="Times New Roman" w:cs="Times New Roman"/>
          <w:sz w:val="28"/>
          <w:szCs w:val="28"/>
        </w:rPr>
        <w:t>Рисунок 2.</w:t>
      </w:r>
      <w:r w:rsidR="00A025F1" w:rsidRPr="00590E0E">
        <w:rPr>
          <w:rFonts w:ascii="Times New Roman" w:hAnsi="Times New Roman" w:cs="Times New Roman"/>
          <w:sz w:val="28"/>
          <w:szCs w:val="28"/>
        </w:rPr>
        <w:t>3</w:t>
      </w:r>
      <w:r w:rsidRPr="00590E0E">
        <w:rPr>
          <w:rFonts w:ascii="Times New Roman" w:hAnsi="Times New Roman" w:cs="Times New Roman"/>
          <w:sz w:val="28"/>
          <w:szCs w:val="28"/>
        </w:rPr>
        <w:t xml:space="preserve"> </w:t>
      </w:r>
      <w:r w:rsidR="0084397D" w:rsidRPr="00590E0E">
        <w:rPr>
          <w:rFonts w:ascii="Times New Roman" w:hAnsi="Times New Roman" w:cs="Times New Roman"/>
          <w:sz w:val="28"/>
          <w:szCs w:val="28"/>
        </w:rPr>
        <w:t>Схе</w:t>
      </w:r>
      <w:r w:rsidRPr="00590E0E">
        <w:rPr>
          <w:rFonts w:ascii="Times New Roman" w:hAnsi="Times New Roman" w:cs="Times New Roman"/>
          <w:sz w:val="28"/>
          <w:szCs w:val="28"/>
        </w:rPr>
        <w:t>ма кислотно-основного титрования</w:t>
      </w:r>
    </w:p>
    <w:p w14:paraId="006DFFD3" w14:textId="34B924BE" w:rsidR="0029501F" w:rsidRPr="00590E0E" w:rsidRDefault="0029501F" w:rsidP="0029501F">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lastRenderedPageBreak/>
        <w:t xml:space="preserve">После заполнения бюретки титрантом (рабочим раствором) готовят исследуемый раствор для титрования. Аликвоту исследуемого раствора с помощью пипетки переносят в коническую колбу для титрования. Затем добавляют необходимые реагенты (создаются условия для протекания реакции), проводятся необходимые дополнительные операции и пр. процедуры [5]. Опускают капилляр бюретки в коническую колбу с анализируемым раствором так, чтобы он был направлен в центр колбы и находился в верхней части ее горла. </w:t>
      </w:r>
      <w:r w:rsidR="0084397D" w:rsidRPr="00590E0E">
        <w:rPr>
          <w:rFonts w:ascii="Times New Roman" w:hAnsi="Times New Roman" w:cs="Times New Roman"/>
          <w:sz w:val="28"/>
          <w:szCs w:val="28"/>
        </w:rPr>
        <w:t>О</w:t>
      </w:r>
      <w:r w:rsidRPr="00590E0E">
        <w:rPr>
          <w:rFonts w:ascii="Times New Roman" w:hAnsi="Times New Roman" w:cs="Times New Roman"/>
          <w:sz w:val="28"/>
          <w:szCs w:val="28"/>
        </w:rPr>
        <w:t>ткрывают кран бюретки (или иное) и сливают по каплям титрант из бюретки в колбу, непрерывно перемешивая ее содержимое [5]. Когда окраска индикатора в месте падения капель титранта начнет изменяться, начинают приливать раствор осторожнее, по каплям, следя за тем, чтобы они попадали в раствор, а не оставались на стенках колбы [5]. Титрование прекращают, как только наступает резкое изменение окраски индикатора от приливания одной капли титранта, и записывают объем израсходованного раствора [5].</w:t>
      </w:r>
    </w:p>
    <w:p w14:paraId="303587DC" w14:textId="77777777" w:rsidR="006B5F6A" w:rsidRPr="00590E0E" w:rsidRDefault="006B5F6A"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Необходимо определить раздельно содержание кальция и магния в растворе при их совместном присутствии титрованием рабочим раствором трилона Б.</w:t>
      </w:r>
    </w:p>
    <w:p w14:paraId="10A9C456" w14:textId="77777777" w:rsidR="006B5F6A" w:rsidRPr="00590E0E" w:rsidRDefault="006B5F6A" w:rsidP="006B5F6A">
      <w:pPr>
        <w:spacing w:after="0" w:line="360" w:lineRule="auto"/>
        <w:ind w:firstLine="709"/>
        <w:jc w:val="both"/>
        <w:rPr>
          <w:rFonts w:ascii="Times New Roman" w:hAnsi="Times New Roman" w:cs="Times New Roman"/>
          <w:i/>
          <w:sz w:val="28"/>
          <w:szCs w:val="28"/>
        </w:rPr>
      </w:pPr>
      <w:r w:rsidRPr="00590E0E">
        <w:rPr>
          <w:rFonts w:ascii="Times New Roman" w:hAnsi="Times New Roman" w:cs="Times New Roman"/>
          <w:sz w:val="28"/>
          <w:szCs w:val="28"/>
        </w:rPr>
        <w:t xml:space="preserve">Константы устойчивости этилендиаминтетраацетатов кальция и магния различаются на 2 порядка (логарифмы констант равны 10,7 и 8,7 для кальция и магния, соответственно, при 20 ºС и ионной силе 0,1). Поэтому эти ионы нельзя оттитровать раздельно, используя только различие в константах устойчивости комплексонов. При рН ~ 10 в качестве металлоиндикаторов используют эриохромовый черный Т. При этих условиях определяют сумму кальция и магния. В другой аликвотной части создают рН&gt;12, вводя NaOH, при этом магний осаждается в виде гидроксида, его не отфильтровывают, и в растворе определяют комплексонометрически кальций в присутствии мурексида. Магний определяют по разности. </w:t>
      </w:r>
    </w:p>
    <w:p w14:paraId="77EA9B86" w14:textId="2B9FB710" w:rsidR="00E24262" w:rsidRPr="00590E0E" w:rsidRDefault="006B5F6A"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Сначала определяли сумму кальция и магния в анализируемых смесях детского питания. Для этого брали 100 г смеси</w:t>
      </w:r>
      <w:r w:rsidR="0084397D" w:rsidRPr="00590E0E">
        <w:rPr>
          <w:rFonts w:ascii="Times New Roman" w:hAnsi="Times New Roman" w:cs="Times New Roman"/>
          <w:sz w:val="28"/>
          <w:szCs w:val="28"/>
        </w:rPr>
        <w:t>,</w:t>
      </w:r>
      <w:r w:rsidRPr="00590E0E">
        <w:rPr>
          <w:rFonts w:ascii="Times New Roman" w:hAnsi="Times New Roman" w:cs="Times New Roman"/>
          <w:sz w:val="28"/>
          <w:szCs w:val="28"/>
        </w:rPr>
        <w:t xml:space="preserve"> проводили золение, затем растворяли в дистиллированной воде объемом 100 мл, которая не содержит СО</w:t>
      </w:r>
      <w:r w:rsidRPr="00590E0E">
        <w:rPr>
          <w:rFonts w:ascii="Times New Roman" w:hAnsi="Times New Roman" w:cs="Times New Roman"/>
          <w:sz w:val="28"/>
          <w:szCs w:val="28"/>
          <w:vertAlign w:val="subscript"/>
        </w:rPr>
        <w:t>2</w:t>
      </w:r>
      <w:r w:rsidRPr="00590E0E">
        <w:rPr>
          <w:rFonts w:ascii="Times New Roman" w:hAnsi="Times New Roman" w:cs="Times New Roman"/>
          <w:sz w:val="28"/>
          <w:szCs w:val="28"/>
        </w:rPr>
        <w:t xml:space="preserve">, фильтровали через фильтр </w:t>
      </w:r>
      <w:r w:rsidR="0084397D" w:rsidRPr="00590E0E">
        <w:rPr>
          <w:rFonts w:ascii="Times New Roman" w:hAnsi="Times New Roman" w:cs="Times New Roman"/>
          <w:sz w:val="28"/>
          <w:szCs w:val="28"/>
        </w:rPr>
        <w:t>«</w:t>
      </w:r>
      <w:r w:rsidRPr="00590E0E">
        <w:rPr>
          <w:rFonts w:ascii="Times New Roman" w:hAnsi="Times New Roman" w:cs="Times New Roman"/>
          <w:sz w:val="28"/>
          <w:szCs w:val="28"/>
        </w:rPr>
        <w:t>красн</w:t>
      </w:r>
      <w:r w:rsidR="0084397D" w:rsidRPr="00590E0E">
        <w:rPr>
          <w:rFonts w:ascii="Times New Roman" w:hAnsi="Times New Roman" w:cs="Times New Roman"/>
          <w:sz w:val="28"/>
          <w:szCs w:val="28"/>
        </w:rPr>
        <w:t>ая</w:t>
      </w:r>
      <w:r w:rsidRPr="00590E0E">
        <w:rPr>
          <w:rFonts w:ascii="Times New Roman" w:hAnsi="Times New Roman" w:cs="Times New Roman"/>
          <w:sz w:val="28"/>
          <w:szCs w:val="28"/>
        </w:rPr>
        <w:t xml:space="preserve"> лент</w:t>
      </w:r>
      <w:r w:rsidR="0084397D" w:rsidRPr="00590E0E">
        <w:rPr>
          <w:rFonts w:ascii="Times New Roman" w:hAnsi="Times New Roman" w:cs="Times New Roman"/>
          <w:sz w:val="28"/>
          <w:szCs w:val="28"/>
        </w:rPr>
        <w:t>а»</w:t>
      </w:r>
      <w:r w:rsidRPr="00590E0E">
        <w:rPr>
          <w:rFonts w:ascii="Times New Roman" w:hAnsi="Times New Roman" w:cs="Times New Roman"/>
          <w:sz w:val="28"/>
          <w:szCs w:val="28"/>
        </w:rPr>
        <w:t xml:space="preserve"> до получения прозрачного раствора</w:t>
      </w:r>
      <w:r w:rsidRPr="00590E0E">
        <w:rPr>
          <w:rFonts w:ascii="Times New Roman" w:hAnsi="Times New Roman" w:cs="Times New Roman"/>
          <w:sz w:val="28"/>
          <w:szCs w:val="28"/>
          <w:vertAlign w:val="subscript"/>
        </w:rPr>
        <w:t xml:space="preserve">. </w:t>
      </w:r>
      <w:r w:rsidRPr="00590E0E">
        <w:rPr>
          <w:rFonts w:ascii="Times New Roman" w:hAnsi="Times New Roman" w:cs="Times New Roman"/>
          <w:sz w:val="28"/>
          <w:szCs w:val="28"/>
        </w:rPr>
        <w:lastRenderedPageBreak/>
        <w:t>Анализируемый раствор, содержащий ионы кальция и магния, разбавляют водой до метки в мерной колбе вместимостью 100,0 мл. После перемешивания отбирали пипеткой 10,0 мл раствора в коническую колбу вместимостью 250 мл, прибавляли цилиндром 15 мл дистиллированной воды, 2-3 мл аммиачного буферного раствора с рН 10, на кончике шпателя 20-30 мг индикаторной смеси (смесь эриохромового черного Т). Полученный раствор розового цвета титруют раствором 0,05 М трилона Б до изменения окраски раствора до голубо-сине</w:t>
      </w:r>
      <w:r w:rsidR="00663926" w:rsidRPr="00590E0E">
        <w:rPr>
          <w:rFonts w:ascii="Times New Roman" w:hAnsi="Times New Roman" w:cs="Times New Roman"/>
          <w:sz w:val="28"/>
          <w:szCs w:val="28"/>
        </w:rPr>
        <w:t>й</w:t>
      </w:r>
      <w:r w:rsidRPr="00590E0E">
        <w:rPr>
          <w:rFonts w:ascii="Times New Roman" w:hAnsi="Times New Roman" w:cs="Times New Roman"/>
          <w:sz w:val="28"/>
          <w:szCs w:val="28"/>
        </w:rPr>
        <w:t xml:space="preserve">. Полученная концентрация содержит кальций и магний, </w:t>
      </w:r>
      <w:r w:rsidR="0084397D" w:rsidRPr="00590E0E">
        <w:rPr>
          <w:rFonts w:ascii="Times New Roman" w:hAnsi="Times New Roman" w:cs="Times New Roman"/>
          <w:sz w:val="28"/>
          <w:szCs w:val="28"/>
        </w:rPr>
        <w:t xml:space="preserve">и </w:t>
      </w:r>
      <w:r w:rsidRPr="00590E0E">
        <w:rPr>
          <w:rFonts w:ascii="Times New Roman" w:hAnsi="Times New Roman" w:cs="Times New Roman"/>
          <w:sz w:val="28"/>
          <w:szCs w:val="28"/>
        </w:rPr>
        <w:t>представлена в таблице</w:t>
      </w:r>
      <w:r w:rsidR="00663926" w:rsidRPr="00590E0E">
        <w:rPr>
          <w:rFonts w:ascii="Times New Roman" w:hAnsi="Times New Roman" w:cs="Times New Roman"/>
          <w:sz w:val="28"/>
          <w:szCs w:val="28"/>
        </w:rPr>
        <w:t xml:space="preserve"> 2.1</w:t>
      </w:r>
      <w:r w:rsidR="0084397D" w:rsidRPr="00590E0E">
        <w:rPr>
          <w:rFonts w:ascii="Times New Roman" w:hAnsi="Times New Roman" w:cs="Times New Roman"/>
          <w:sz w:val="28"/>
          <w:szCs w:val="28"/>
        </w:rPr>
        <w:t>.</w:t>
      </w:r>
    </w:p>
    <w:p w14:paraId="6A01009F" w14:textId="77777777" w:rsidR="006B5F6A" w:rsidRPr="00590E0E" w:rsidRDefault="006B5F6A" w:rsidP="006B5F6A">
      <w:pPr>
        <w:spacing w:after="0" w:line="360" w:lineRule="auto"/>
        <w:ind w:firstLine="709"/>
        <w:jc w:val="both"/>
        <w:rPr>
          <w:rFonts w:ascii="Times New Roman" w:hAnsi="Times New Roman" w:cs="Times New Roman"/>
          <w:sz w:val="28"/>
          <w:szCs w:val="28"/>
        </w:rPr>
      </w:pPr>
    </w:p>
    <w:p w14:paraId="7C3E3E0B" w14:textId="5E9E330C" w:rsidR="00A25FA3" w:rsidRDefault="006B5F6A"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2.</w:t>
      </w:r>
      <w:r w:rsidR="007B5CF7" w:rsidRPr="00590E0E">
        <w:rPr>
          <w:rFonts w:ascii="Times New Roman" w:hAnsi="Times New Roman" w:cs="Times New Roman"/>
          <w:sz w:val="28"/>
          <w:szCs w:val="28"/>
        </w:rPr>
        <w:t>3</w:t>
      </w:r>
      <w:r w:rsidRPr="00590E0E">
        <w:rPr>
          <w:rFonts w:ascii="Times New Roman" w:hAnsi="Times New Roman" w:cs="Times New Roman"/>
          <w:sz w:val="28"/>
          <w:szCs w:val="28"/>
        </w:rPr>
        <w:t xml:space="preserve">.1 Определение кальция в исследуемых смесях детского питания </w:t>
      </w:r>
    </w:p>
    <w:p w14:paraId="76194C84" w14:textId="77777777" w:rsidR="00A25FA3" w:rsidRPr="00590E0E" w:rsidRDefault="00A25FA3" w:rsidP="006B5F6A">
      <w:pPr>
        <w:spacing w:after="0" w:line="360" w:lineRule="auto"/>
        <w:ind w:firstLine="709"/>
        <w:jc w:val="both"/>
        <w:rPr>
          <w:rFonts w:ascii="Times New Roman" w:hAnsi="Times New Roman" w:cs="Times New Roman"/>
          <w:sz w:val="28"/>
          <w:szCs w:val="28"/>
        </w:rPr>
      </w:pPr>
    </w:p>
    <w:p w14:paraId="63E1BC9A" w14:textId="77777777" w:rsidR="006B5F6A" w:rsidRPr="00590E0E" w:rsidRDefault="006B5F6A" w:rsidP="006B5F6A">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 xml:space="preserve">Отбирали пипеткой 10,0 мл анализируемого раствора в коническую колбу, прибавляли 2-3 мл 2М раствора КОН или NaOH, затем использовали индикатор смеси мурексида с хлоридом натрия в количестве 1-2 капли, титровали раствором ЭДТА до изменения окраски раствора из розовой в фиолетовую. </w:t>
      </w:r>
    </w:p>
    <w:p w14:paraId="1C992491" w14:textId="77777777" w:rsidR="00D1522E" w:rsidRPr="00590E0E" w:rsidRDefault="00D1522E" w:rsidP="00860A7B">
      <w:pPr>
        <w:pStyle w:val="2"/>
        <w:keepNext w:val="0"/>
        <w:widowControl w:val="0"/>
        <w:spacing w:before="0" w:after="0" w:line="360" w:lineRule="auto"/>
        <w:ind w:firstLine="709"/>
        <w:jc w:val="both"/>
        <w:rPr>
          <w:rFonts w:ascii="Times New Roman" w:hAnsi="Times New Roman" w:cs="Times New Roman"/>
          <w:b w:val="0"/>
          <w:i w:val="0"/>
          <w:color w:val="000000" w:themeColor="text1"/>
        </w:rPr>
      </w:pPr>
    </w:p>
    <w:p w14:paraId="772D44DE" w14:textId="7A07E996" w:rsidR="00860A7B" w:rsidRPr="00590E0E" w:rsidRDefault="00860A7B" w:rsidP="00860A7B">
      <w:pPr>
        <w:pStyle w:val="2"/>
        <w:keepNext w:val="0"/>
        <w:widowControl w:val="0"/>
        <w:spacing w:before="0" w:after="0" w:line="360" w:lineRule="auto"/>
        <w:ind w:firstLine="709"/>
        <w:jc w:val="both"/>
        <w:rPr>
          <w:rFonts w:ascii="Times New Roman" w:hAnsi="Times New Roman" w:cs="Times New Roman"/>
          <w:b w:val="0"/>
          <w:i w:val="0"/>
          <w:color w:val="000000" w:themeColor="text1"/>
        </w:rPr>
      </w:pPr>
      <w:r w:rsidRPr="00590E0E">
        <w:rPr>
          <w:rFonts w:ascii="Times New Roman" w:hAnsi="Times New Roman" w:cs="Times New Roman"/>
          <w:b w:val="0"/>
          <w:i w:val="0"/>
          <w:color w:val="000000" w:themeColor="text1"/>
        </w:rPr>
        <w:t>2.</w:t>
      </w:r>
      <w:r w:rsidR="00D0453A" w:rsidRPr="00590E0E">
        <w:rPr>
          <w:rFonts w:ascii="Times New Roman" w:hAnsi="Times New Roman" w:cs="Times New Roman"/>
          <w:b w:val="0"/>
          <w:i w:val="0"/>
          <w:color w:val="000000" w:themeColor="text1"/>
        </w:rPr>
        <w:t>4</w:t>
      </w:r>
      <w:r w:rsidRPr="00590E0E">
        <w:rPr>
          <w:rFonts w:ascii="Times New Roman" w:hAnsi="Times New Roman" w:cs="Times New Roman"/>
          <w:b w:val="0"/>
          <w:i w:val="0"/>
          <w:color w:val="000000" w:themeColor="text1"/>
        </w:rPr>
        <w:t xml:space="preserve"> Методы определения ионов меди в растворе</w:t>
      </w:r>
    </w:p>
    <w:p w14:paraId="78E7D327" w14:textId="77777777" w:rsidR="00860A7B" w:rsidRPr="00590E0E" w:rsidRDefault="00860A7B" w:rsidP="00860A7B">
      <w:pPr>
        <w:rPr>
          <w:sz w:val="28"/>
          <w:szCs w:val="28"/>
          <w:lang w:eastAsia="ru-RU"/>
        </w:rPr>
      </w:pPr>
    </w:p>
    <w:p w14:paraId="334D72E9" w14:textId="77777777" w:rsidR="00860A7B" w:rsidRPr="00590E0E" w:rsidRDefault="00860A7B" w:rsidP="00860A7B">
      <w:pPr>
        <w:pStyle w:val="3"/>
        <w:spacing w:before="0" w:line="360" w:lineRule="auto"/>
        <w:ind w:firstLine="709"/>
        <w:jc w:val="both"/>
        <w:rPr>
          <w:rFonts w:ascii="Times New Roman" w:hAnsi="Times New Roman" w:cs="Times New Roman"/>
          <w:color w:val="000000" w:themeColor="text1"/>
          <w:sz w:val="28"/>
          <w:szCs w:val="28"/>
        </w:rPr>
      </w:pPr>
      <w:r w:rsidRPr="00590E0E">
        <w:rPr>
          <w:rFonts w:ascii="Times New Roman" w:hAnsi="Times New Roman" w:cs="Times New Roman"/>
          <w:color w:val="000000" w:themeColor="text1"/>
          <w:sz w:val="28"/>
          <w:szCs w:val="28"/>
        </w:rPr>
        <w:t>В современной аналитической практике применяются различные физико-химически методы определения ионов меди, основанные на уникальных свойствах соединений данного иона.</w:t>
      </w:r>
    </w:p>
    <w:p w14:paraId="70DD13A7" w14:textId="57CF8CFA"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В соответствии со стандартом ГОСТ 4388-72 «Методы определения массовой концентрации меди» [7], ионы меди образуют окрашенн</w:t>
      </w:r>
      <w:r w:rsidR="00A206A1" w:rsidRPr="00590E0E">
        <w:rPr>
          <w:rFonts w:ascii="Times New Roman" w:hAnsi="Times New Roman" w:cs="Times New Roman"/>
          <w:sz w:val="28"/>
          <w:szCs w:val="28"/>
        </w:rPr>
        <w:t>ое</w:t>
      </w:r>
      <w:r w:rsidRPr="00590E0E">
        <w:rPr>
          <w:rFonts w:ascii="Times New Roman" w:hAnsi="Times New Roman" w:cs="Times New Roman"/>
          <w:sz w:val="28"/>
          <w:szCs w:val="28"/>
        </w:rPr>
        <w:t xml:space="preserve"> в синий цвет комплексное соединение двухвалентной меди с купризоном при </w:t>
      </w:r>
      <w:r w:rsidRPr="00590E0E">
        <w:rPr>
          <w:rFonts w:ascii="Times New Roman" w:hAnsi="Times New Roman" w:cs="Times New Roman"/>
          <w:sz w:val="28"/>
          <w:szCs w:val="28"/>
          <w:lang w:val="en-US"/>
        </w:rPr>
        <w:t>pH</w:t>
      </w:r>
      <w:r w:rsidRPr="00590E0E">
        <w:rPr>
          <w:rFonts w:ascii="Times New Roman" w:hAnsi="Times New Roman" w:cs="Times New Roman"/>
          <w:sz w:val="28"/>
          <w:szCs w:val="28"/>
        </w:rPr>
        <w:t xml:space="preserve"> 9. </w:t>
      </w:r>
    </w:p>
    <w:p w14:paraId="6C47F117" w14:textId="77777777" w:rsidR="00860A7B" w:rsidRPr="00590E0E" w:rsidRDefault="00860A7B" w:rsidP="00860A7B">
      <w:pPr>
        <w:spacing w:after="0" w:line="360" w:lineRule="auto"/>
        <w:ind w:firstLine="709"/>
        <w:jc w:val="both"/>
        <w:rPr>
          <w:rFonts w:ascii="Times New Roman" w:hAnsi="Times New Roman" w:cs="Times New Roman"/>
          <w:sz w:val="28"/>
          <w:szCs w:val="28"/>
        </w:rPr>
      </w:pPr>
    </w:p>
    <w:p w14:paraId="6CFD9736" w14:textId="77777777" w:rsidR="00A25FA3" w:rsidRDefault="00A25FA3" w:rsidP="00860A7B">
      <w:pPr>
        <w:spacing w:after="0" w:line="360" w:lineRule="auto"/>
        <w:ind w:firstLine="709"/>
        <w:jc w:val="both"/>
        <w:rPr>
          <w:rFonts w:ascii="Times New Roman" w:hAnsi="Times New Roman" w:cs="Times New Roman"/>
          <w:sz w:val="28"/>
          <w:szCs w:val="28"/>
        </w:rPr>
      </w:pPr>
    </w:p>
    <w:p w14:paraId="069162BA" w14:textId="77777777" w:rsidR="00A25FA3" w:rsidRDefault="00A25FA3" w:rsidP="00860A7B">
      <w:pPr>
        <w:spacing w:after="0" w:line="360" w:lineRule="auto"/>
        <w:ind w:firstLine="709"/>
        <w:jc w:val="both"/>
        <w:rPr>
          <w:rFonts w:ascii="Times New Roman" w:hAnsi="Times New Roman" w:cs="Times New Roman"/>
          <w:sz w:val="28"/>
          <w:szCs w:val="28"/>
        </w:rPr>
      </w:pPr>
    </w:p>
    <w:p w14:paraId="1EF8F046" w14:textId="12853FDB" w:rsidR="00860A7B"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2.</w:t>
      </w:r>
      <w:r w:rsidR="00D0453A" w:rsidRPr="00590E0E">
        <w:rPr>
          <w:rFonts w:ascii="Times New Roman" w:hAnsi="Times New Roman" w:cs="Times New Roman"/>
          <w:sz w:val="28"/>
          <w:szCs w:val="28"/>
        </w:rPr>
        <w:t>4</w:t>
      </w:r>
      <w:r w:rsidRPr="00590E0E">
        <w:rPr>
          <w:rFonts w:ascii="Times New Roman" w:hAnsi="Times New Roman" w:cs="Times New Roman"/>
          <w:sz w:val="28"/>
          <w:szCs w:val="28"/>
        </w:rPr>
        <w:t>.1 Аппаратура, реактивы</w:t>
      </w:r>
    </w:p>
    <w:p w14:paraId="1CEF7693" w14:textId="77777777" w:rsidR="00A25FA3" w:rsidRPr="00590E0E" w:rsidRDefault="00A25FA3" w:rsidP="00860A7B">
      <w:pPr>
        <w:spacing w:after="0" w:line="360" w:lineRule="auto"/>
        <w:ind w:firstLine="709"/>
        <w:jc w:val="both"/>
        <w:rPr>
          <w:rFonts w:ascii="Times New Roman" w:hAnsi="Times New Roman" w:cs="Times New Roman"/>
          <w:sz w:val="28"/>
          <w:szCs w:val="28"/>
        </w:rPr>
      </w:pPr>
    </w:p>
    <w:p w14:paraId="4F267D14" w14:textId="77777777"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Фотоколориметр КФК-3, укомплектованный кюветами с толщиной слоя 5 см.</w:t>
      </w:r>
    </w:p>
    <w:p w14:paraId="12994554" w14:textId="77777777"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lastRenderedPageBreak/>
        <w:t>Весы аналитические, лабораторные, класс точности 1, 2 по ГОСТ 24104.</w:t>
      </w:r>
    </w:p>
    <w:p w14:paraId="1D0571EC" w14:textId="77777777"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Колбы мерные 2-го класса, вместимостью 25, 100, 1000 мл по ГОСТ 1770.</w:t>
      </w:r>
    </w:p>
    <w:p w14:paraId="74F02C5E" w14:textId="77777777"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Пипетки мерные без делений вместимостью 10 мл и пипетки мерные с ценой наименьшего деления 0,1 – 0,05 мл, вместимостью 1, 5 и 10 мл, 2-го класса точности по ГОСТ 29169 и ГОСТ 29227.</w:t>
      </w:r>
    </w:p>
    <w:p w14:paraId="3CE316D9" w14:textId="77777777" w:rsidR="00860A7B" w:rsidRPr="00590E0E" w:rsidRDefault="00860A7B" w:rsidP="00860A7B">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Стаканы стеклянные лабораторные по ГОСТ 25336.</w:t>
      </w:r>
    </w:p>
    <w:p w14:paraId="6EF050AE"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Бис-(циклогексанон)-оксалилдигидразон (купризон), водно-спиртовой раствор (1:1) массовой доли 0,1%, х.ч..</w:t>
      </w:r>
    </w:p>
    <w:p w14:paraId="145418DA"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Аммоний лимоннокислый двузамещенный, 10 %–ный раствор, х.ч..</w:t>
      </w:r>
    </w:p>
    <w:p w14:paraId="794A1D90"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Медь сернокислая по ГОСТ 4165.</w:t>
      </w:r>
    </w:p>
    <w:p w14:paraId="2B5D0A43"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Аммиак водный по ГОСТ 3760, 25 %–ный раствор.</w:t>
      </w:r>
    </w:p>
    <w:p w14:paraId="2B5F6403" w14:textId="3B11B30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Вода</w:t>
      </w:r>
      <w:r w:rsidR="00746965" w:rsidRPr="00590E0E">
        <w:rPr>
          <w:rFonts w:ascii="Times New Roman" w:hAnsi="Times New Roman" w:cs="Times New Roman"/>
          <w:sz w:val="28"/>
          <w:szCs w:val="28"/>
        </w:rPr>
        <w:t xml:space="preserve"> </w:t>
      </w:r>
      <w:r w:rsidRPr="00590E0E">
        <w:rPr>
          <w:rFonts w:ascii="Times New Roman" w:hAnsi="Times New Roman" w:cs="Times New Roman"/>
          <w:sz w:val="28"/>
          <w:szCs w:val="28"/>
        </w:rPr>
        <w:t>дистиллированная по ГОСТ 6709.</w:t>
      </w:r>
    </w:p>
    <w:p w14:paraId="058C9F5C" w14:textId="77777777" w:rsidR="00860A7B" w:rsidRPr="00590E0E" w:rsidRDefault="00860A7B" w:rsidP="00860A7B">
      <w:pPr>
        <w:spacing w:line="360" w:lineRule="auto"/>
        <w:ind w:firstLine="709"/>
        <w:jc w:val="both"/>
        <w:rPr>
          <w:rFonts w:ascii="Times New Roman" w:hAnsi="Times New Roman" w:cs="Times New Roman"/>
          <w:sz w:val="28"/>
          <w:szCs w:val="28"/>
        </w:rPr>
      </w:pPr>
    </w:p>
    <w:p w14:paraId="7ECA3ED8" w14:textId="504E20E5"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2.</w:t>
      </w:r>
      <w:r w:rsidR="00D0453A" w:rsidRPr="00590E0E">
        <w:rPr>
          <w:rFonts w:ascii="Times New Roman" w:hAnsi="Times New Roman" w:cs="Times New Roman"/>
          <w:sz w:val="28"/>
          <w:szCs w:val="28"/>
        </w:rPr>
        <w:t>4</w:t>
      </w:r>
      <w:r w:rsidRPr="00590E0E">
        <w:rPr>
          <w:rFonts w:ascii="Times New Roman" w:hAnsi="Times New Roman" w:cs="Times New Roman"/>
          <w:sz w:val="28"/>
          <w:szCs w:val="28"/>
        </w:rPr>
        <w:t>.2 Подготовка к анализу</w:t>
      </w:r>
    </w:p>
    <w:p w14:paraId="2FD9EE0A" w14:textId="5E0AD33A"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Приготовление раствора купризона 0,1 %. Растворяют 0,1 г реактива в 50 мл спирто-водной (1:1) смеси, подогревая жидкость на водяной бане до 40 ºС. После полного растворения раствор охлаждают, фильтруют и доводят объем до 100 мл водно-спиртовой смесью.</w:t>
      </w:r>
    </w:p>
    <w:p w14:paraId="568DBBFD"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Приготовление раствора лимоннокислого аммония. Растворяют 10 г двухзамещенного лимоннокислого аммония в 90 мл дистиллированной воды.</w:t>
      </w:r>
    </w:p>
    <w:p w14:paraId="1671C842"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 xml:space="preserve">Приготовление основного стандартного раствора сернокислой меди. 0,393 г сернокислой меди </w:t>
      </w:r>
      <w:r w:rsidRPr="00590E0E">
        <w:rPr>
          <w:rFonts w:ascii="Times New Roman" w:hAnsi="Times New Roman" w:cs="Times New Roman"/>
          <w:sz w:val="28"/>
          <w:szCs w:val="28"/>
          <w:lang w:val="en-US"/>
        </w:rPr>
        <w:t>CuSO</w:t>
      </w:r>
      <w:r w:rsidRPr="00590E0E">
        <w:rPr>
          <w:rFonts w:ascii="Times New Roman" w:hAnsi="Times New Roman" w:cs="Times New Roman"/>
          <w:sz w:val="28"/>
          <w:szCs w:val="28"/>
          <w:vertAlign w:val="subscript"/>
        </w:rPr>
        <w:t>4</w:t>
      </w:r>
      <w:r w:rsidRPr="00590E0E">
        <w:rPr>
          <w:rFonts w:ascii="Times New Roman" w:hAnsi="Times New Roman" w:cs="Times New Roman"/>
          <w:sz w:val="28"/>
          <w:szCs w:val="28"/>
        </w:rPr>
        <w:t>·5</w:t>
      </w:r>
      <w:r w:rsidRPr="00590E0E">
        <w:rPr>
          <w:rFonts w:ascii="Times New Roman" w:hAnsi="Times New Roman" w:cs="Times New Roman"/>
          <w:sz w:val="28"/>
          <w:szCs w:val="28"/>
          <w:lang w:val="en-US"/>
        </w:rPr>
        <w:t>H</w:t>
      </w:r>
      <w:r w:rsidRPr="00590E0E">
        <w:rPr>
          <w:rFonts w:ascii="Times New Roman" w:hAnsi="Times New Roman" w:cs="Times New Roman"/>
          <w:sz w:val="28"/>
          <w:szCs w:val="28"/>
          <w:vertAlign w:val="subscript"/>
        </w:rPr>
        <w:t>2</w:t>
      </w:r>
      <w:r w:rsidRPr="00590E0E">
        <w:rPr>
          <w:rFonts w:ascii="Times New Roman" w:hAnsi="Times New Roman" w:cs="Times New Roman"/>
          <w:sz w:val="28"/>
          <w:szCs w:val="28"/>
          <w:lang w:val="en-US"/>
        </w:rPr>
        <w:t>O</w:t>
      </w:r>
      <w:r w:rsidRPr="00590E0E">
        <w:rPr>
          <w:rFonts w:ascii="Times New Roman" w:hAnsi="Times New Roman" w:cs="Times New Roman"/>
          <w:sz w:val="28"/>
          <w:szCs w:val="28"/>
        </w:rPr>
        <w:t xml:space="preserve"> растворяют в мерной колбе вместимостью 1 л в небольшом количестве дистиллированной воды и доводят объем раствора до метки дистиллированной водой. 1 л раствора содержит 100 мг ионов меди.</w:t>
      </w:r>
    </w:p>
    <w:p w14:paraId="261C3C4F" w14:textId="77777777" w:rsidR="00860A7B" w:rsidRPr="00590E0E" w:rsidRDefault="00860A7B" w:rsidP="00860A7B">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lastRenderedPageBreak/>
        <w:t>Приготовление рабочего стандартного раствора сернокислой меди. Рабочий раствор готовят разбавлением основного раствора в 100 раз дистиллированной водой. 1 л раствора содержит 1 мг ионов меди.</w:t>
      </w:r>
    </w:p>
    <w:p w14:paraId="405306FE" w14:textId="77777777" w:rsidR="00860A7B" w:rsidRPr="00590E0E" w:rsidRDefault="00860A7B" w:rsidP="00860A7B">
      <w:pPr>
        <w:spacing w:line="360" w:lineRule="auto"/>
        <w:jc w:val="center"/>
        <w:rPr>
          <w:rFonts w:ascii="Times New Roman" w:hAnsi="Times New Roman" w:cs="Times New Roman"/>
          <w:sz w:val="28"/>
          <w:szCs w:val="28"/>
        </w:rPr>
      </w:pPr>
      <w:r w:rsidRPr="00590E0E">
        <w:rPr>
          <w:noProof/>
          <w:sz w:val="28"/>
          <w:szCs w:val="28"/>
        </w:rPr>
        <w:drawing>
          <wp:inline distT="0" distB="0" distL="0" distR="0" wp14:anchorId="50A230F3" wp14:editId="793CBD1B">
            <wp:extent cx="4648200" cy="2743200"/>
            <wp:effectExtent l="0" t="0" r="12700" b="12700"/>
            <wp:docPr id="3" name="Диаграмма 3">
              <a:extLst xmlns:a="http://schemas.openxmlformats.org/drawingml/2006/main">
                <a:ext uri="{FF2B5EF4-FFF2-40B4-BE49-F238E27FC236}">
                  <a16:creationId xmlns:a16="http://schemas.microsoft.com/office/drawing/2014/main" id="{FAA0D21B-928F-6C49-A75D-CF20E00B8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400F92" w14:textId="2A7E5DD4" w:rsidR="00860A7B" w:rsidRPr="00590E0E" w:rsidRDefault="00860A7B" w:rsidP="00860A7B">
      <w:pPr>
        <w:spacing w:line="360" w:lineRule="auto"/>
        <w:jc w:val="center"/>
        <w:rPr>
          <w:rFonts w:ascii="Times New Roman" w:hAnsi="Times New Roman" w:cs="Times New Roman"/>
          <w:sz w:val="28"/>
          <w:szCs w:val="28"/>
        </w:rPr>
      </w:pPr>
      <w:r w:rsidRPr="00590E0E">
        <w:rPr>
          <w:rFonts w:ascii="Times New Roman" w:hAnsi="Times New Roman" w:cs="Times New Roman"/>
          <w:sz w:val="28"/>
          <w:szCs w:val="28"/>
        </w:rPr>
        <w:t>Рисунок 2.</w:t>
      </w:r>
      <w:r w:rsidR="00A025F1" w:rsidRPr="00590E0E">
        <w:rPr>
          <w:rFonts w:ascii="Times New Roman" w:hAnsi="Times New Roman" w:cs="Times New Roman"/>
          <w:sz w:val="28"/>
          <w:szCs w:val="28"/>
        </w:rPr>
        <w:t>4</w:t>
      </w:r>
      <w:r w:rsidRPr="00590E0E">
        <w:rPr>
          <w:rFonts w:ascii="Times New Roman" w:hAnsi="Times New Roman" w:cs="Times New Roman"/>
          <w:sz w:val="28"/>
          <w:szCs w:val="28"/>
        </w:rPr>
        <w:t xml:space="preserve"> – Градуировочный график зависимости оптической плотности раствора от массы ионов меди</w:t>
      </w:r>
    </w:p>
    <w:p w14:paraId="7E7A2A55" w14:textId="1DC61063" w:rsidR="0070101D" w:rsidRPr="00590E0E" w:rsidRDefault="0070101D" w:rsidP="0070101D">
      <w:pPr>
        <w:spacing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Расчет массы меди по градуировочной зависимости производится по формуле 2.2:</w:t>
      </w:r>
    </w:p>
    <w:p w14:paraId="2FB6F857" w14:textId="77777777" w:rsidR="0070101D" w:rsidRPr="00590E0E" w:rsidRDefault="0070101D" w:rsidP="0070101D">
      <w:pPr>
        <w:pStyle w:val="4"/>
        <w:rPr>
          <w:sz w:val="28"/>
          <w:szCs w:val="28"/>
        </w:rPr>
      </w:pPr>
    </w:p>
    <w:tbl>
      <w:tblPr>
        <w:tblStyle w:val="41"/>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029"/>
      </w:tblGrid>
      <w:tr w:rsidR="0070101D" w:rsidRPr="00590E0E" w14:paraId="3BC9D6A7" w14:textId="77777777" w:rsidTr="00D47BBB">
        <w:trPr>
          <w:trHeight w:val="993"/>
        </w:trPr>
        <w:tc>
          <w:tcPr>
            <w:tcW w:w="8505" w:type="dxa"/>
            <w:vAlign w:val="center"/>
          </w:tcPr>
          <w:p w14:paraId="1961E605" w14:textId="77777777" w:rsidR="0070101D" w:rsidRPr="00590E0E" w:rsidRDefault="00510022" w:rsidP="00D47BBB">
            <w:pPr>
              <w:spacing w:line="360" w:lineRule="auto"/>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rPr>
                    </m:ctrlPr>
                  </m:sSubPr>
                  <m:e>
                    <m:r>
                      <m:rPr>
                        <m:nor/>
                      </m:rPr>
                      <w:rPr>
                        <w:rFonts w:ascii="Times New Roman" w:eastAsia="Times New Roman" w:hAnsi="Times New Roman" w:cs="Times New Roman"/>
                        <w:sz w:val="28"/>
                        <w:szCs w:val="28"/>
                      </w:rPr>
                      <m:t>m</m:t>
                    </m:r>
                  </m:e>
                  <m:sub>
                    <m:r>
                      <m:rPr>
                        <m:nor/>
                      </m:rPr>
                      <w:rPr>
                        <w:rFonts w:ascii="Times New Roman" w:eastAsia="Times New Roman" w:hAnsi="Times New Roman" w:cs="Times New Roman"/>
                        <w:sz w:val="28"/>
                        <w:szCs w:val="28"/>
                      </w:rPr>
                      <m:t>X</m:t>
                    </m:r>
                  </m:sub>
                </m:sSub>
                <m:r>
                  <m:rPr>
                    <m:nor/>
                  </m:rPr>
                  <w:rPr>
                    <w:rFonts w:ascii="Times New Roman" w:eastAsia="Times New Roman" w:hAnsi="Times New Roman"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sz w:val="28"/>
                            <w:szCs w:val="28"/>
                          </w:rPr>
                          <m:t>А</m:t>
                        </m:r>
                      </m:e>
                      <m:sub>
                        <m:r>
                          <m:rPr>
                            <m:nor/>
                          </m:rPr>
                          <w:rPr>
                            <w:rFonts w:ascii="Times New Roman" w:eastAsia="Times New Roman" w:hAnsi="Times New Roman" w:cs="Times New Roman"/>
                            <w:sz w:val="28"/>
                            <w:szCs w:val="28"/>
                          </w:rPr>
                          <m:t>x</m:t>
                        </m:r>
                      </m:sub>
                    </m:sSub>
                  </m:num>
                  <m:den>
                    <m:r>
                      <m:rPr>
                        <m:nor/>
                      </m:rPr>
                      <w:rPr>
                        <w:rFonts w:ascii="Times New Roman" w:eastAsia="Times New Roman" w:hAnsi="Times New Roman" w:cs="Times New Roman"/>
                        <w:sz w:val="28"/>
                        <w:szCs w:val="28"/>
                      </w:rPr>
                      <m:t>b</m:t>
                    </m:r>
                    <m:r>
                      <m:rPr>
                        <m:nor/>
                      </m:rPr>
                      <w:rPr>
                        <w:rFonts w:ascii="Cambria Math" w:eastAsia="Times New Roman" w:hAnsi="Times New Roman" w:cs="Times New Roman"/>
                        <w:sz w:val="28"/>
                        <w:szCs w:val="28"/>
                        <w:lang w:val="en-US"/>
                      </w:rPr>
                      <m:t>'</m:t>
                    </m:r>
                  </m:den>
                </m:f>
                <m:r>
                  <w:rPr>
                    <w:rFonts w:ascii="Cambria Math" w:eastAsia="Times New Roman" w:hAnsi="Cambria Math" w:cs="Times New Roman"/>
                    <w:sz w:val="28"/>
                    <w:szCs w:val="28"/>
                  </w:rPr>
                  <m:t>,</m:t>
                </m:r>
              </m:oMath>
            </m:oMathPara>
          </w:p>
        </w:tc>
        <w:tc>
          <w:tcPr>
            <w:tcW w:w="1029" w:type="dxa"/>
            <w:vAlign w:val="center"/>
          </w:tcPr>
          <w:p w14:paraId="5BC1FB12" w14:textId="526F789C" w:rsidR="0070101D" w:rsidRPr="00590E0E" w:rsidRDefault="0070101D" w:rsidP="00D47BBB">
            <w:pPr>
              <w:spacing w:line="360" w:lineRule="auto"/>
              <w:jc w:val="both"/>
              <w:rPr>
                <w:rFonts w:ascii="Times New Roman" w:hAnsi="Times New Roman" w:cs="Times New Roman"/>
                <w:iCs/>
                <w:sz w:val="28"/>
                <w:szCs w:val="28"/>
              </w:rPr>
            </w:pPr>
            <w:r w:rsidRPr="00590E0E">
              <w:rPr>
                <w:rFonts w:ascii="Times New Roman" w:hAnsi="Times New Roman" w:cs="Times New Roman"/>
                <w:iCs/>
                <w:sz w:val="28"/>
                <w:szCs w:val="28"/>
              </w:rPr>
              <w:t>(2.2)</w:t>
            </w:r>
          </w:p>
        </w:tc>
      </w:tr>
    </w:tbl>
    <w:p w14:paraId="493C9AD6" w14:textId="77777777" w:rsidR="0070101D" w:rsidRPr="00590E0E" w:rsidRDefault="0070101D" w:rsidP="0070101D">
      <w:pPr>
        <w:pStyle w:val="4"/>
        <w:rPr>
          <w:sz w:val="28"/>
          <w:szCs w:val="28"/>
        </w:rPr>
      </w:pPr>
    </w:p>
    <w:p w14:paraId="350CD93D" w14:textId="77777777" w:rsidR="0070101D" w:rsidRPr="00590E0E" w:rsidRDefault="0070101D" w:rsidP="0070101D">
      <w:pPr>
        <w:ind w:firstLine="709"/>
        <w:jc w:val="both"/>
        <w:rPr>
          <w:rFonts w:ascii="Times New Roman" w:hAnsi="Times New Roman" w:cs="Times New Roman"/>
          <w:sz w:val="28"/>
          <w:szCs w:val="28"/>
        </w:rPr>
      </w:pPr>
      <w:r w:rsidRPr="00590E0E">
        <w:rPr>
          <w:rFonts w:ascii="Times New Roman" w:hAnsi="Times New Roman" w:cs="Times New Roman"/>
          <w:sz w:val="28"/>
          <w:szCs w:val="28"/>
        </w:rPr>
        <w:t xml:space="preserve">где </w:t>
      </w:r>
      <w:r w:rsidRPr="00590E0E">
        <w:rPr>
          <w:rFonts w:ascii="Times New Roman" w:hAnsi="Times New Roman" w:cs="Times New Roman"/>
          <w:sz w:val="28"/>
          <w:szCs w:val="28"/>
          <w:lang w:val="en-US"/>
        </w:rPr>
        <w:t>A</w:t>
      </w:r>
      <w:r w:rsidRPr="00590E0E">
        <w:rPr>
          <w:rFonts w:ascii="Times New Roman" w:hAnsi="Times New Roman" w:cs="Times New Roman"/>
          <w:sz w:val="28"/>
          <w:szCs w:val="28"/>
          <w:vertAlign w:val="subscript"/>
          <w:lang w:val="en-US"/>
        </w:rPr>
        <w:t>x</w:t>
      </w:r>
      <w:r w:rsidRPr="00590E0E">
        <w:rPr>
          <w:rFonts w:ascii="Times New Roman" w:hAnsi="Times New Roman" w:cs="Times New Roman"/>
          <w:sz w:val="28"/>
          <w:szCs w:val="28"/>
        </w:rPr>
        <w:t xml:space="preserve"> – оптическая плотность исследуемого раствора;</w:t>
      </w:r>
    </w:p>
    <w:p w14:paraId="48F6B64D" w14:textId="77777777" w:rsidR="0070101D" w:rsidRPr="00590E0E" w:rsidRDefault="0070101D" w:rsidP="0070101D">
      <w:pPr>
        <w:ind w:firstLine="709"/>
        <w:jc w:val="both"/>
        <w:rPr>
          <w:rFonts w:ascii="Times New Roman" w:hAnsi="Times New Roman" w:cs="Times New Roman"/>
          <w:sz w:val="28"/>
          <w:szCs w:val="28"/>
        </w:rPr>
      </w:pPr>
      <w:r w:rsidRPr="00590E0E">
        <w:rPr>
          <w:rFonts w:ascii="Times New Roman" w:hAnsi="Times New Roman" w:cs="Times New Roman"/>
          <w:sz w:val="28"/>
          <w:szCs w:val="28"/>
          <w:lang w:val="en-US"/>
        </w:rPr>
        <w:t>b</w:t>
      </w:r>
      <w:r w:rsidRPr="00590E0E">
        <w:rPr>
          <w:rFonts w:ascii="Times New Roman" w:hAnsi="Times New Roman" w:cs="Times New Roman"/>
          <w:sz w:val="28"/>
          <w:szCs w:val="28"/>
        </w:rPr>
        <w:t>’ – параметр линейного уравнения.</w:t>
      </w:r>
    </w:p>
    <w:p w14:paraId="3BBC8A34" w14:textId="77777777" w:rsidR="0070101D" w:rsidRPr="00590E0E" w:rsidRDefault="0070101D" w:rsidP="0070101D">
      <w:pPr>
        <w:spacing w:line="360" w:lineRule="auto"/>
        <w:ind w:firstLine="709"/>
        <w:jc w:val="both"/>
        <w:rPr>
          <w:rFonts w:ascii="Times New Roman" w:hAnsi="Times New Roman" w:cs="Times New Roman"/>
          <w:color w:val="000000" w:themeColor="text1"/>
          <w:sz w:val="28"/>
          <w:szCs w:val="28"/>
        </w:rPr>
      </w:pPr>
    </w:p>
    <w:p w14:paraId="4B0ECBC0" w14:textId="6709BD8D" w:rsidR="0070101D" w:rsidRPr="00590E0E" w:rsidRDefault="0070101D" w:rsidP="0070101D">
      <w:pPr>
        <w:pStyle w:val="3"/>
        <w:ind w:firstLine="709"/>
        <w:rPr>
          <w:rFonts w:ascii="Times New Roman" w:hAnsi="Times New Roman" w:cs="Times New Roman"/>
          <w:color w:val="000000" w:themeColor="text1"/>
          <w:sz w:val="28"/>
          <w:szCs w:val="28"/>
        </w:rPr>
      </w:pPr>
      <w:r w:rsidRPr="00590E0E">
        <w:rPr>
          <w:rFonts w:ascii="Times New Roman" w:hAnsi="Times New Roman" w:cs="Times New Roman"/>
          <w:color w:val="000000" w:themeColor="text1"/>
          <w:sz w:val="28"/>
          <w:szCs w:val="28"/>
        </w:rPr>
        <w:t>Концентрация меди в анализируемом растворе вычисляется по формуле 2.3:</w:t>
      </w:r>
    </w:p>
    <w:p w14:paraId="11AB5CF2" w14:textId="77777777" w:rsidR="0070101D" w:rsidRPr="00590E0E" w:rsidRDefault="0070101D" w:rsidP="0070101D">
      <w:pPr>
        <w:pStyle w:val="4"/>
        <w:ind w:firstLine="709"/>
        <w:rPr>
          <w:rFonts w:ascii="Times New Roman" w:hAnsi="Times New Roman" w:cs="Times New Roman"/>
          <w:color w:val="000000" w:themeColor="text1"/>
          <w:sz w:val="28"/>
          <w:szCs w:val="28"/>
        </w:rPr>
      </w:pPr>
      <w:r w:rsidRPr="00590E0E">
        <w:rPr>
          <w:rFonts w:ascii="Times New Roman" w:hAnsi="Times New Roman" w:cs="Times New Roman"/>
          <w:color w:val="000000" w:themeColor="text1"/>
          <w:sz w:val="28"/>
          <w:szCs w:val="28"/>
        </w:rPr>
        <w:t xml:space="preserve"> </w:t>
      </w:r>
    </w:p>
    <w:tbl>
      <w:tblPr>
        <w:tblStyle w:val="41"/>
        <w:tblW w:w="95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7"/>
        <w:gridCol w:w="1267"/>
      </w:tblGrid>
      <w:tr w:rsidR="0070101D" w:rsidRPr="00590E0E" w14:paraId="5252282A" w14:textId="77777777" w:rsidTr="00D47BBB">
        <w:trPr>
          <w:trHeight w:val="993"/>
        </w:trPr>
        <w:tc>
          <w:tcPr>
            <w:tcW w:w="8267" w:type="dxa"/>
            <w:vAlign w:val="center"/>
          </w:tcPr>
          <w:p w14:paraId="76195B5F" w14:textId="77777777" w:rsidR="0070101D" w:rsidRPr="00590E0E" w:rsidRDefault="00510022" w:rsidP="00D47BBB">
            <w:pPr>
              <w:spacing w:line="360" w:lineRule="auto"/>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rPr>
                    </m:ctrlPr>
                  </m:sSubPr>
                  <m:e>
                    <m:r>
                      <m:rPr>
                        <m:nor/>
                      </m:rPr>
                      <w:rPr>
                        <w:rFonts w:ascii="Times New Roman" w:eastAsia="Times New Roman" w:hAnsi="Times New Roman" w:cs="Times New Roman"/>
                        <w:sz w:val="28"/>
                        <w:szCs w:val="28"/>
                      </w:rPr>
                      <m:t>С</m:t>
                    </m:r>
                  </m:e>
                  <m:sub>
                    <m:r>
                      <m:rPr>
                        <m:nor/>
                      </m:rPr>
                      <w:rPr>
                        <w:rFonts w:ascii="Times New Roman" w:eastAsia="Times New Roman" w:hAnsi="Times New Roman" w:cs="Times New Roman"/>
                        <w:sz w:val="28"/>
                        <w:szCs w:val="28"/>
                      </w:rPr>
                      <m:t>X</m:t>
                    </m:r>
                  </m:sub>
                </m:sSub>
                <m:r>
                  <m:rPr>
                    <m:nor/>
                  </m:rPr>
                  <w:rPr>
                    <w:rFonts w:ascii="Times New Roman" w:eastAsia="Times New Roman" w:hAnsi="Times New Roman"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sz w:val="28"/>
                            <w:szCs w:val="28"/>
                          </w:rPr>
                        </m:ctrlPr>
                      </m:sSubPr>
                      <m:e>
                        <m:r>
                          <m:rPr>
                            <m:nor/>
                          </m:rPr>
                          <w:rPr>
                            <w:rFonts w:ascii="Times New Roman" w:eastAsia="Times New Roman" w:hAnsi="Times New Roman" w:cs="Times New Roman"/>
                            <w:sz w:val="28"/>
                            <w:szCs w:val="28"/>
                          </w:rPr>
                          <m:t>m</m:t>
                        </m:r>
                      </m:e>
                      <m:sub>
                        <m:r>
                          <m:rPr>
                            <m:nor/>
                          </m:rPr>
                          <w:rPr>
                            <w:rFonts w:ascii="Times New Roman" w:eastAsia="Times New Roman" w:hAnsi="Times New Roman" w:cs="Times New Roman"/>
                            <w:sz w:val="28"/>
                            <w:szCs w:val="28"/>
                          </w:rPr>
                          <m:t>X</m:t>
                        </m:r>
                      </m:sub>
                    </m:sSub>
                    <m:r>
                      <m:rPr>
                        <m:nor/>
                      </m:rPr>
                      <w:rPr>
                        <w:rFonts w:ascii="Times New Roman" w:eastAsia="Times New Roman" w:hAnsi="Times New Roman" w:cs="Times New Roman"/>
                        <w:sz w:val="28"/>
                        <w:szCs w:val="28"/>
                      </w:rPr>
                      <m:t>·1000</m:t>
                    </m:r>
                  </m:num>
                  <m:den>
                    <m:r>
                      <m:rPr>
                        <m:nor/>
                      </m:rPr>
                      <w:rPr>
                        <w:rFonts w:ascii="Times New Roman" w:eastAsia="Times New Roman" w:hAnsi="Times New Roman" w:cs="Times New Roman"/>
                        <w:sz w:val="28"/>
                        <w:szCs w:val="28"/>
                      </w:rPr>
                      <m:t>V</m:t>
                    </m:r>
                  </m:den>
                </m:f>
                <m:r>
                  <w:rPr>
                    <w:rFonts w:ascii="Cambria Math" w:eastAsia="Times New Roman" w:hAnsi="Cambria Math" w:cs="Times New Roman"/>
                    <w:sz w:val="28"/>
                    <w:szCs w:val="28"/>
                  </w:rPr>
                  <m:t>,</m:t>
                </m:r>
              </m:oMath>
            </m:oMathPara>
          </w:p>
        </w:tc>
        <w:tc>
          <w:tcPr>
            <w:tcW w:w="1267" w:type="dxa"/>
            <w:vAlign w:val="center"/>
          </w:tcPr>
          <w:p w14:paraId="45D332D6" w14:textId="1637375E" w:rsidR="0070101D" w:rsidRPr="00590E0E" w:rsidRDefault="0070101D" w:rsidP="00D47BBB">
            <w:pPr>
              <w:spacing w:line="360" w:lineRule="auto"/>
              <w:jc w:val="center"/>
              <w:rPr>
                <w:rFonts w:ascii="Times New Roman" w:hAnsi="Times New Roman" w:cs="Times New Roman"/>
                <w:iCs/>
                <w:sz w:val="28"/>
                <w:szCs w:val="28"/>
              </w:rPr>
            </w:pPr>
            <w:r w:rsidRPr="00590E0E">
              <w:rPr>
                <w:rFonts w:ascii="Times New Roman" w:hAnsi="Times New Roman" w:cs="Times New Roman"/>
                <w:iCs/>
                <w:sz w:val="28"/>
                <w:szCs w:val="28"/>
              </w:rPr>
              <w:t>(2.3)</w:t>
            </w:r>
          </w:p>
        </w:tc>
      </w:tr>
    </w:tbl>
    <w:p w14:paraId="34DBA6BB" w14:textId="77777777" w:rsidR="0070101D" w:rsidRPr="00590E0E" w:rsidRDefault="0070101D" w:rsidP="0070101D">
      <w:pPr>
        <w:pStyle w:val="4"/>
        <w:rPr>
          <w:sz w:val="28"/>
          <w:szCs w:val="28"/>
        </w:rPr>
      </w:pPr>
    </w:p>
    <w:p w14:paraId="699814BF" w14:textId="77777777" w:rsidR="0070101D" w:rsidRPr="00590E0E" w:rsidRDefault="0070101D" w:rsidP="0070101D">
      <w:pPr>
        <w:ind w:firstLine="709"/>
        <w:jc w:val="both"/>
        <w:rPr>
          <w:rFonts w:ascii="Times New Roman" w:hAnsi="Times New Roman" w:cs="Times New Roman"/>
          <w:sz w:val="28"/>
          <w:szCs w:val="28"/>
        </w:rPr>
      </w:pPr>
      <w:r w:rsidRPr="00590E0E">
        <w:rPr>
          <w:rFonts w:ascii="Times New Roman" w:hAnsi="Times New Roman" w:cs="Times New Roman"/>
          <w:sz w:val="28"/>
          <w:szCs w:val="28"/>
        </w:rPr>
        <w:t xml:space="preserve">где </w:t>
      </w:r>
      <w:r w:rsidRPr="00590E0E">
        <w:rPr>
          <w:rFonts w:ascii="Times New Roman" w:hAnsi="Times New Roman" w:cs="Times New Roman"/>
          <w:sz w:val="28"/>
          <w:szCs w:val="28"/>
          <w:lang w:val="en-US"/>
        </w:rPr>
        <w:t>mx</w:t>
      </w:r>
      <w:r w:rsidRPr="00590E0E">
        <w:rPr>
          <w:rFonts w:ascii="Times New Roman" w:hAnsi="Times New Roman" w:cs="Times New Roman"/>
          <w:sz w:val="28"/>
          <w:szCs w:val="28"/>
        </w:rPr>
        <w:t xml:space="preserve"> – масса меди, найденная по градуировочной зависимости, мкг;</w:t>
      </w:r>
    </w:p>
    <w:p w14:paraId="0A60C1CD" w14:textId="77777777" w:rsidR="0070101D" w:rsidRPr="00590E0E" w:rsidRDefault="0070101D" w:rsidP="0070101D">
      <w:pPr>
        <w:ind w:firstLine="709"/>
        <w:jc w:val="both"/>
        <w:rPr>
          <w:rFonts w:ascii="Times New Roman" w:hAnsi="Times New Roman" w:cs="Times New Roman"/>
          <w:sz w:val="28"/>
          <w:szCs w:val="28"/>
        </w:rPr>
      </w:pPr>
      <w:r w:rsidRPr="00590E0E">
        <w:rPr>
          <w:rFonts w:ascii="Times New Roman" w:hAnsi="Times New Roman" w:cs="Times New Roman"/>
          <w:sz w:val="28"/>
          <w:szCs w:val="28"/>
          <w:lang w:val="en-US"/>
        </w:rPr>
        <w:lastRenderedPageBreak/>
        <w:t>V</w:t>
      </w:r>
      <w:r w:rsidRPr="00590E0E">
        <w:rPr>
          <w:rFonts w:ascii="Times New Roman" w:hAnsi="Times New Roman" w:cs="Times New Roman"/>
          <w:sz w:val="28"/>
          <w:szCs w:val="28"/>
        </w:rPr>
        <w:t xml:space="preserve"> – объем пробы, взятой для анализа, мл</w:t>
      </w:r>
    </w:p>
    <w:p w14:paraId="74CEBA9F" w14:textId="2584A32B" w:rsidR="0070101D" w:rsidRPr="00590E0E" w:rsidRDefault="0070101D" w:rsidP="0070101D">
      <w:pPr>
        <w:ind w:firstLine="709"/>
        <w:rPr>
          <w:rFonts w:ascii="Times New Roman" w:hAnsi="Times New Roman" w:cs="Times New Roman"/>
          <w:sz w:val="28"/>
          <w:szCs w:val="28"/>
        </w:rPr>
      </w:pPr>
      <w:r w:rsidRPr="00590E0E">
        <w:rPr>
          <w:rFonts w:ascii="Times New Roman" w:hAnsi="Times New Roman" w:cs="Times New Roman"/>
          <w:sz w:val="28"/>
          <w:szCs w:val="28"/>
        </w:rPr>
        <w:t>1000 – коэффициент пересчета содержания меди на 1 л.</w:t>
      </w:r>
    </w:p>
    <w:p w14:paraId="6C746396" w14:textId="77777777" w:rsidR="00D1522E" w:rsidRPr="00590E0E" w:rsidRDefault="00D1522E" w:rsidP="0070101D">
      <w:pPr>
        <w:ind w:firstLine="709"/>
        <w:rPr>
          <w:rFonts w:ascii="Times New Roman" w:hAnsi="Times New Roman" w:cs="Times New Roman"/>
          <w:sz w:val="28"/>
          <w:szCs w:val="28"/>
        </w:rPr>
      </w:pPr>
    </w:p>
    <w:p w14:paraId="1D31FAD6" w14:textId="1418155B" w:rsidR="006B5F6A" w:rsidRPr="008F428E" w:rsidRDefault="006B5F6A" w:rsidP="0070101D">
      <w:pPr>
        <w:ind w:firstLine="709"/>
        <w:rPr>
          <w:rFonts w:ascii="Times New Roman" w:hAnsi="Times New Roman" w:cs="Times New Roman"/>
          <w:sz w:val="28"/>
          <w:szCs w:val="28"/>
        </w:rPr>
      </w:pPr>
      <w:r w:rsidRPr="008F428E">
        <w:rPr>
          <w:rFonts w:ascii="Times New Roman" w:hAnsi="Times New Roman" w:cs="Times New Roman"/>
          <w:sz w:val="28"/>
          <w:szCs w:val="28"/>
        </w:rPr>
        <w:br w:type="page"/>
      </w:r>
    </w:p>
    <w:p w14:paraId="7AF801B9" w14:textId="65E54DB8" w:rsidR="00D0453A" w:rsidRPr="00D0453A" w:rsidRDefault="00D0453A" w:rsidP="00D0453A">
      <w:pPr>
        <w:ind w:firstLine="709"/>
        <w:jc w:val="center"/>
        <w:rPr>
          <w:rFonts w:ascii="Times New Roman" w:hAnsi="Times New Roman" w:cs="Times New Roman"/>
          <w:sz w:val="28"/>
          <w:szCs w:val="28"/>
        </w:rPr>
      </w:pPr>
      <w:r w:rsidRPr="00D0453A">
        <w:rPr>
          <w:rFonts w:ascii="Times New Roman" w:hAnsi="Times New Roman" w:cs="Times New Roman"/>
          <w:sz w:val="28"/>
          <w:szCs w:val="28"/>
        </w:rPr>
        <w:lastRenderedPageBreak/>
        <w:t>РАЗДЕЛ</w:t>
      </w:r>
      <w:r w:rsidRPr="00D0453A">
        <w:rPr>
          <w:rFonts w:ascii="Times New Roman" w:hAnsi="Times New Roman" w:cs="Times New Roman"/>
          <w:spacing w:val="-6"/>
          <w:sz w:val="28"/>
          <w:szCs w:val="28"/>
        </w:rPr>
        <w:t xml:space="preserve"> </w:t>
      </w:r>
      <w:r w:rsidRPr="00D0453A">
        <w:rPr>
          <w:rFonts w:ascii="Times New Roman" w:hAnsi="Times New Roman" w:cs="Times New Roman"/>
          <w:sz w:val="28"/>
          <w:szCs w:val="28"/>
        </w:rPr>
        <w:t>3.</w:t>
      </w:r>
      <w:r w:rsidRPr="00D0453A">
        <w:rPr>
          <w:rFonts w:ascii="Times New Roman" w:hAnsi="Times New Roman" w:cs="Times New Roman"/>
          <w:spacing w:val="-5"/>
          <w:sz w:val="28"/>
          <w:szCs w:val="28"/>
        </w:rPr>
        <w:t xml:space="preserve"> </w:t>
      </w:r>
      <w:r w:rsidRPr="00D0453A">
        <w:rPr>
          <w:rFonts w:ascii="Times New Roman" w:hAnsi="Times New Roman" w:cs="Times New Roman"/>
          <w:sz w:val="28"/>
          <w:szCs w:val="28"/>
        </w:rPr>
        <w:t>РЕЗУЛЬТАТЫ</w:t>
      </w:r>
      <w:r w:rsidRPr="00D0453A">
        <w:rPr>
          <w:rFonts w:ascii="Times New Roman" w:hAnsi="Times New Roman" w:cs="Times New Roman"/>
          <w:spacing w:val="-8"/>
          <w:sz w:val="28"/>
          <w:szCs w:val="28"/>
        </w:rPr>
        <w:t xml:space="preserve"> </w:t>
      </w:r>
      <w:r w:rsidRPr="00D0453A">
        <w:rPr>
          <w:rFonts w:ascii="Times New Roman" w:hAnsi="Times New Roman" w:cs="Times New Roman"/>
          <w:sz w:val="28"/>
          <w:szCs w:val="28"/>
        </w:rPr>
        <w:t>И</w:t>
      </w:r>
      <w:r w:rsidRPr="00D0453A">
        <w:rPr>
          <w:rFonts w:ascii="Times New Roman" w:hAnsi="Times New Roman" w:cs="Times New Roman"/>
          <w:spacing w:val="-6"/>
          <w:sz w:val="28"/>
          <w:szCs w:val="28"/>
        </w:rPr>
        <w:t xml:space="preserve"> </w:t>
      </w:r>
      <w:r w:rsidRPr="00D0453A">
        <w:rPr>
          <w:rFonts w:ascii="Times New Roman" w:hAnsi="Times New Roman" w:cs="Times New Roman"/>
          <w:sz w:val="28"/>
          <w:szCs w:val="28"/>
        </w:rPr>
        <w:t>ОБСУЖДЕНИЕ</w:t>
      </w:r>
    </w:p>
    <w:p w14:paraId="28E37498" w14:textId="4A2F8DAF" w:rsidR="00D0453A" w:rsidRDefault="00D0453A" w:rsidP="0070101D">
      <w:pPr>
        <w:ind w:firstLine="709"/>
        <w:rPr>
          <w:rFonts w:ascii="Times New Roman" w:hAnsi="Times New Roman" w:cs="Times New Roman"/>
          <w:sz w:val="28"/>
          <w:szCs w:val="28"/>
        </w:rPr>
      </w:pPr>
    </w:p>
    <w:p w14:paraId="1D5B417A" w14:textId="467AB09B" w:rsidR="00D0453A" w:rsidRPr="00590E0E" w:rsidRDefault="00D0453A" w:rsidP="0070101D">
      <w:pPr>
        <w:ind w:firstLine="709"/>
        <w:rPr>
          <w:rFonts w:ascii="Times New Roman" w:hAnsi="Times New Roman" w:cs="Times New Roman"/>
          <w:sz w:val="28"/>
          <w:szCs w:val="28"/>
        </w:rPr>
      </w:pPr>
      <w:r w:rsidRPr="00590E0E">
        <w:rPr>
          <w:rFonts w:ascii="Times New Roman" w:hAnsi="Times New Roman" w:cs="Times New Roman"/>
          <w:sz w:val="28"/>
          <w:szCs w:val="28"/>
        </w:rPr>
        <w:t>3.1 Качественное определение качества продуктов</w:t>
      </w:r>
    </w:p>
    <w:p w14:paraId="6BD5FB14" w14:textId="77777777" w:rsidR="00D0453A" w:rsidRPr="00590E0E" w:rsidRDefault="00D0453A" w:rsidP="0070101D">
      <w:pPr>
        <w:ind w:firstLine="709"/>
        <w:rPr>
          <w:rFonts w:ascii="Times New Roman" w:hAnsi="Times New Roman" w:cs="Times New Roman"/>
          <w:sz w:val="28"/>
          <w:szCs w:val="28"/>
        </w:rPr>
      </w:pPr>
    </w:p>
    <w:p w14:paraId="0345045F" w14:textId="2F5F4BD3" w:rsidR="00D0453A" w:rsidRPr="00590E0E" w:rsidRDefault="00D0453A" w:rsidP="00D0453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90E0E">
        <w:rPr>
          <w:rFonts w:ascii="Times New Roman" w:eastAsia="Times New Roman" w:hAnsi="Times New Roman" w:cs="Times New Roman"/>
          <w:color w:val="000000" w:themeColor="text1"/>
          <w:sz w:val="28"/>
          <w:szCs w:val="28"/>
          <w:lang w:eastAsia="ru-RU"/>
        </w:rPr>
        <w:t>Если бы смеси содержали C</w:t>
      </w:r>
      <w:r w:rsidRPr="00590E0E">
        <w:rPr>
          <w:rFonts w:ascii="Times New Roman" w:eastAsia="Times New Roman" w:hAnsi="Times New Roman" w:cs="Times New Roman"/>
          <w:color w:val="000000" w:themeColor="text1"/>
          <w:sz w:val="28"/>
          <w:szCs w:val="28"/>
          <w:vertAlign w:val="subscript"/>
          <w:lang w:eastAsia="ru-RU"/>
        </w:rPr>
        <w:t>6</w:t>
      </w:r>
      <w:r w:rsidRPr="00590E0E">
        <w:rPr>
          <w:rFonts w:ascii="Times New Roman" w:eastAsia="Times New Roman" w:hAnsi="Times New Roman" w:cs="Times New Roman"/>
          <w:color w:val="000000" w:themeColor="text1"/>
          <w:sz w:val="28"/>
          <w:szCs w:val="28"/>
          <w:lang w:eastAsia="ru-RU"/>
        </w:rPr>
        <w:t>H</w:t>
      </w:r>
      <w:r w:rsidRPr="00590E0E">
        <w:rPr>
          <w:rFonts w:ascii="Times New Roman" w:eastAsia="Times New Roman" w:hAnsi="Times New Roman" w:cs="Times New Roman"/>
          <w:color w:val="000000" w:themeColor="text1"/>
          <w:sz w:val="28"/>
          <w:szCs w:val="28"/>
          <w:vertAlign w:val="subscript"/>
          <w:lang w:eastAsia="ru-RU"/>
        </w:rPr>
        <w:t>5</w:t>
      </w:r>
      <w:r w:rsidRPr="00590E0E">
        <w:rPr>
          <w:rFonts w:ascii="Times New Roman" w:eastAsia="Times New Roman" w:hAnsi="Times New Roman" w:cs="Times New Roman"/>
          <w:color w:val="000000" w:themeColor="text1"/>
          <w:sz w:val="28"/>
          <w:szCs w:val="28"/>
          <w:lang w:eastAsia="ru-RU"/>
        </w:rPr>
        <w:t>COOH, то наблюдался бы фиолетово</w:t>
      </w:r>
      <w:r w:rsidR="00A206A1" w:rsidRPr="00590E0E">
        <w:rPr>
          <w:rFonts w:ascii="Times New Roman" w:eastAsia="Times New Roman" w:hAnsi="Times New Roman" w:cs="Times New Roman"/>
          <w:color w:val="000000" w:themeColor="text1"/>
          <w:sz w:val="28"/>
          <w:szCs w:val="28"/>
          <w:lang w:eastAsia="ru-RU"/>
        </w:rPr>
        <w:t>-</w:t>
      </w:r>
      <w:r w:rsidRPr="00590E0E">
        <w:rPr>
          <w:rFonts w:ascii="Times New Roman" w:eastAsia="Times New Roman" w:hAnsi="Times New Roman" w:cs="Times New Roman"/>
          <w:color w:val="000000" w:themeColor="text1"/>
          <w:sz w:val="28"/>
          <w:szCs w:val="28"/>
          <w:lang w:eastAsia="ru-RU"/>
        </w:rPr>
        <w:t>серый оттенок молочно-белого раствора, а наличие сорбиновой кислоты (C</w:t>
      </w:r>
      <w:r w:rsidRPr="00590E0E">
        <w:rPr>
          <w:rFonts w:ascii="Times New Roman" w:eastAsia="Times New Roman" w:hAnsi="Times New Roman" w:cs="Times New Roman"/>
          <w:color w:val="000000" w:themeColor="text1"/>
          <w:sz w:val="28"/>
          <w:szCs w:val="28"/>
          <w:vertAlign w:val="subscript"/>
          <w:lang w:eastAsia="ru-RU"/>
        </w:rPr>
        <w:t>6</w:t>
      </w:r>
      <w:r w:rsidRPr="00590E0E">
        <w:rPr>
          <w:rFonts w:ascii="Times New Roman" w:eastAsia="Times New Roman" w:hAnsi="Times New Roman" w:cs="Times New Roman"/>
          <w:color w:val="000000" w:themeColor="text1"/>
          <w:sz w:val="28"/>
          <w:szCs w:val="28"/>
          <w:lang w:eastAsia="ru-RU"/>
        </w:rPr>
        <w:t>H</w:t>
      </w:r>
      <w:r w:rsidRPr="00590E0E">
        <w:rPr>
          <w:rFonts w:ascii="Times New Roman" w:eastAsia="Times New Roman" w:hAnsi="Times New Roman" w:cs="Times New Roman"/>
          <w:color w:val="000000" w:themeColor="text1"/>
          <w:sz w:val="28"/>
          <w:szCs w:val="28"/>
          <w:vertAlign w:val="subscript"/>
          <w:lang w:eastAsia="ru-RU"/>
        </w:rPr>
        <w:t>8</w:t>
      </w:r>
      <w:r w:rsidRPr="00590E0E">
        <w:rPr>
          <w:rFonts w:ascii="Times New Roman" w:eastAsia="Times New Roman" w:hAnsi="Times New Roman" w:cs="Times New Roman"/>
          <w:color w:val="000000" w:themeColor="text1"/>
          <w:sz w:val="28"/>
          <w:szCs w:val="28"/>
          <w:lang w:eastAsia="ru-RU"/>
        </w:rPr>
        <w:t>O</w:t>
      </w:r>
      <w:r w:rsidRPr="00590E0E">
        <w:rPr>
          <w:rFonts w:ascii="Times New Roman" w:eastAsia="Times New Roman" w:hAnsi="Times New Roman" w:cs="Times New Roman"/>
          <w:color w:val="000000" w:themeColor="text1"/>
          <w:sz w:val="28"/>
          <w:szCs w:val="28"/>
          <w:vertAlign w:val="subscript"/>
          <w:lang w:eastAsia="ru-RU"/>
        </w:rPr>
        <w:t>2</w:t>
      </w:r>
      <w:r w:rsidRPr="00590E0E">
        <w:rPr>
          <w:rFonts w:ascii="Times New Roman" w:eastAsia="Times New Roman" w:hAnsi="Times New Roman" w:cs="Times New Roman"/>
          <w:color w:val="000000" w:themeColor="text1"/>
          <w:sz w:val="28"/>
          <w:szCs w:val="28"/>
          <w:lang w:eastAsia="ru-RU"/>
        </w:rPr>
        <w:t>) привел</w:t>
      </w:r>
      <w:r w:rsidR="00A206A1" w:rsidRPr="00590E0E">
        <w:rPr>
          <w:rFonts w:ascii="Times New Roman" w:eastAsia="Times New Roman" w:hAnsi="Times New Roman" w:cs="Times New Roman"/>
          <w:color w:val="000000" w:themeColor="text1"/>
          <w:sz w:val="28"/>
          <w:szCs w:val="28"/>
          <w:lang w:eastAsia="ru-RU"/>
        </w:rPr>
        <w:t>о</w:t>
      </w:r>
      <w:r w:rsidRPr="00590E0E">
        <w:rPr>
          <w:rFonts w:ascii="Times New Roman" w:eastAsia="Times New Roman" w:hAnsi="Times New Roman" w:cs="Times New Roman"/>
          <w:color w:val="000000" w:themeColor="text1"/>
          <w:sz w:val="28"/>
          <w:szCs w:val="28"/>
          <w:lang w:eastAsia="ru-RU"/>
        </w:rPr>
        <w:t xml:space="preserve"> бы к образованию красно-фиолетового комплекса, который тоже изменил бы цвет смеси</w:t>
      </w:r>
      <w:r w:rsidR="00A206A1" w:rsidRPr="00590E0E">
        <w:rPr>
          <w:rFonts w:ascii="Times New Roman" w:eastAsia="Times New Roman" w:hAnsi="Times New Roman" w:cs="Times New Roman"/>
          <w:color w:val="000000" w:themeColor="text1"/>
          <w:sz w:val="28"/>
          <w:szCs w:val="28"/>
          <w:lang w:eastAsia="ru-RU"/>
        </w:rPr>
        <w:t>.</w:t>
      </w:r>
      <w:r w:rsidRPr="00590E0E">
        <w:rPr>
          <w:rFonts w:ascii="Times New Roman" w:eastAsia="Times New Roman" w:hAnsi="Times New Roman" w:cs="Times New Roman"/>
          <w:color w:val="000000" w:themeColor="text1"/>
          <w:sz w:val="28"/>
          <w:szCs w:val="28"/>
          <w:lang w:eastAsia="ru-RU"/>
        </w:rPr>
        <w:t xml:space="preserve"> </w:t>
      </w:r>
      <w:r w:rsidR="00A206A1" w:rsidRPr="00590E0E">
        <w:rPr>
          <w:rFonts w:ascii="Times New Roman" w:eastAsia="Times New Roman" w:hAnsi="Times New Roman" w:cs="Times New Roman"/>
          <w:color w:val="000000" w:themeColor="text1"/>
          <w:sz w:val="28"/>
          <w:szCs w:val="28"/>
          <w:lang w:eastAsia="ru-RU"/>
        </w:rPr>
        <w:t>Р</w:t>
      </w:r>
      <w:r w:rsidRPr="00590E0E">
        <w:rPr>
          <w:rFonts w:ascii="Times New Roman" w:eastAsia="Times New Roman" w:hAnsi="Times New Roman" w:cs="Times New Roman"/>
          <w:color w:val="000000" w:themeColor="text1"/>
          <w:sz w:val="28"/>
          <w:szCs w:val="28"/>
          <w:lang w:eastAsia="ru-RU"/>
        </w:rPr>
        <w:t>езультаты представлен</w:t>
      </w:r>
      <w:r w:rsidR="00A206A1" w:rsidRPr="00590E0E">
        <w:rPr>
          <w:rFonts w:ascii="Times New Roman" w:eastAsia="Times New Roman" w:hAnsi="Times New Roman" w:cs="Times New Roman"/>
          <w:color w:val="000000" w:themeColor="text1"/>
          <w:sz w:val="28"/>
          <w:szCs w:val="28"/>
          <w:lang w:eastAsia="ru-RU"/>
        </w:rPr>
        <w:t>ы</w:t>
      </w:r>
      <w:r w:rsidRPr="00590E0E">
        <w:rPr>
          <w:rFonts w:ascii="Times New Roman" w:eastAsia="Times New Roman" w:hAnsi="Times New Roman" w:cs="Times New Roman"/>
          <w:color w:val="000000" w:themeColor="text1"/>
          <w:sz w:val="28"/>
          <w:szCs w:val="28"/>
          <w:lang w:eastAsia="ru-RU"/>
        </w:rPr>
        <w:t xml:space="preserve"> на</w:t>
      </w:r>
      <w:r w:rsidRPr="00590E0E">
        <w:rPr>
          <w:rFonts w:ascii="Times New Roman" w:eastAsia="Times New Roman" w:hAnsi="Times New Roman" w:cs="Times New Roman"/>
          <w:sz w:val="28"/>
          <w:szCs w:val="28"/>
          <w:lang w:eastAsia="ru-RU"/>
        </w:rPr>
        <w:t xml:space="preserve"> </w:t>
      </w:r>
      <w:r w:rsidR="006C0158" w:rsidRPr="00590E0E">
        <w:rPr>
          <w:rFonts w:ascii="Times New Roman" w:eastAsia="Times New Roman" w:hAnsi="Times New Roman" w:cs="Times New Roman"/>
          <w:sz w:val="28"/>
          <w:szCs w:val="28"/>
          <w:lang w:eastAsia="ru-RU"/>
        </w:rPr>
        <w:t>рисунках</w:t>
      </w:r>
      <w:r w:rsidRPr="00590E0E">
        <w:rPr>
          <w:rFonts w:ascii="Times New Roman" w:eastAsia="Times New Roman" w:hAnsi="Times New Roman" w:cs="Times New Roman"/>
          <w:sz w:val="28"/>
          <w:szCs w:val="28"/>
          <w:lang w:eastAsia="ru-RU"/>
        </w:rPr>
        <w:t xml:space="preserve"> </w:t>
      </w:r>
      <w:r w:rsidRPr="00590E0E">
        <w:rPr>
          <w:rFonts w:ascii="Times New Roman" w:eastAsia="Times New Roman" w:hAnsi="Times New Roman" w:cs="Times New Roman"/>
          <w:color w:val="000000" w:themeColor="text1"/>
          <w:sz w:val="28"/>
          <w:szCs w:val="28"/>
          <w:lang w:eastAsia="ru-RU"/>
        </w:rPr>
        <w:t xml:space="preserve">3.1 - 3.2. </w:t>
      </w:r>
    </w:p>
    <w:tbl>
      <w:tblPr>
        <w:tblStyle w:val="a5"/>
        <w:tblW w:w="0" w:type="auto"/>
        <w:tblInd w:w="988" w:type="dxa"/>
        <w:tblLook w:val="04A0" w:firstRow="1" w:lastRow="0" w:firstColumn="1" w:lastColumn="0" w:noHBand="0" w:noVBand="1"/>
      </w:tblPr>
      <w:tblGrid>
        <w:gridCol w:w="4536"/>
        <w:gridCol w:w="3685"/>
      </w:tblGrid>
      <w:tr w:rsidR="00D0453A" w:rsidRPr="00590E0E" w14:paraId="51259D0B" w14:textId="77777777" w:rsidTr="00D47BBB">
        <w:tc>
          <w:tcPr>
            <w:tcW w:w="4536" w:type="dxa"/>
          </w:tcPr>
          <w:p w14:paraId="09C567BD" w14:textId="77777777" w:rsidR="00D0453A" w:rsidRPr="00590E0E" w:rsidRDefault="00D0453A" w:rsidP="00D47BBB">
            <w:pPr>
              <w:spacing w:line="360" w:lineRule="auto"/>
              <w:jc w:val="center"/>
              <w:rPr>
                <w:rFonts w:ascii="Times New Roman" w:eastAsia="Times New Roman" w:hAnsi="Times New Roman" w:cs="Times New Roman"/>
                <w:color w:val="000000" w:themeColor="text1"/>
                <w:sz w:val="28"/>
                <w:szCs w:val="28"/>
                <w:lang w:eastAsia="ru-RU"/>
              </w:rPr>
            </w:pPr>
            <w:r w:rsidRPr="00590E0E">
              <w:rPr>
                <w:rFonts w:ascii="Times New Roman" w:eastAsia="Times New Roman" w:hAnsi="Times New Roman" w:cs="Times New Roman"/>
                <w:noProof/>
                <w:color w:val="000000" w:themeColor="text1"/>
                <w:sz w:val="28"/>
                <w:szCs w:val="28"/>
                <w:lang w:eastAsia="ru-RU"/>
              </w:rPr>
              <w:drawing>
                <wp:inline distT="0" distB="0" distL="0" distR="0" wp14:anchorId="6F982764" wp14:editId="3B2C1313">
                  <wp:extent cx="1870716" cy="207540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615" cy="2099695"/>
                          </a:xfrm>
                          <a:prstGeom prst="rect">
                            <a:avLst/>
                          </a:prstGeom>
                          <a:noFill/>
                          <a:ln>
                            <a:noFill/>
                          </a:ln>
                        </pic:spPr>
                      </pic:pic>
                    </a:graphicData>
                  </a:graphic>
                </wp:inline>
              </w:drawing>
            </w:r>
          </w:p>
        </w:tc>
        <w:tc>
          <w:tcPr>
            <w:tcW w:w="3685" w:type="dxa"/>
          </w:tcPr>
          <w:p w14:paraId="75296C1D" w14:textId="77777777" w:rsidR="00D0453A" w:rsidRPr="00590E0E" w:rsidRDefault="00D0453A" w:rsidP="00D47BBB">
            <w:pPr>
              <w:spacing w:line="360" w:lineRule="auto"/>
              <w:jc w:val="center"/>
              <w:rPr>
                <w:rFonts w:ascii="Times New Roman" w:eastAsia="Times New Roman" w:hAnsi="Times New Roman" w:cs="Times New Roman"/>
                <w:color w:val="000000" w:themeColor="text1"/>
                <w:sz w:val="28"/>
                <w:szCs w:val="28"/>
                <w:lang w:eastAsia="ru-RU"/>
              </w:rPr>
            </w:pPr>
            <w:r w:rsidRPr="00590E0E">
              <w:rPr>
                <w:sz w:val="28"/>
                <w:szCs w:val="28"/>
              </w:rPr>
              <w:object w:dxaOrig="3735" w:dyaOrig="5265" w14:anchorId="6CC601EE">
                <v:shape id="_x0000_i1026" type="#_x0000_t75" style="width:118.5pt;height:165.75pt" o:ole="">
                  <v:imagedata r:id="rId24" o:title=""/>
                </v:shape>
                <o:OLEObject Type="Embed" ProgID="PBrush" ShapeID="_x0000_i1026" DrawAspect="Content" ObjectID="_1838630645" r:id="rId25"/>
              </w:object>
            </w:r>
          </w:p>
        </w:tc>
      </w:tr>
      <w:tr w:rsidR="00D0453A" w:rsidRPr="00590E0E" w14:paraId="0CC373D9" w14:textId="77777777" w:rsidTr="00D47BBB">
        <w:tc>
          <w:tcPr>
            <w:tcW w:w="4536" w:type="dxa"/>
          </w:tcPr>
          <w:p w14:paraId="2B069E1E" w14:textId="39B999F7" w:rsidR="00D0453A" w:rsidRPr="00590E0E" w:rsidRDefault="00D0453A" w:rsidP="00D47BBB">
            <w:pPr>
              <w:shd w:val="clear" w:color="auto" w:fill="FFFFFF"/>
              <w:spacing w:before="60" w:after="60" w:line="360" w:lineRule="atLeast"/>
              <w:jc w:val="center"/>
              <w:outlineLvl w:val="2"/>
              <w:rPr>
                <w:rFonts w:ascii="Times New Roman" w:eastAsia="Times New Roman" w:hAnsi="Times New Roman" w:cs="Times New Roman"/>
                <w:color w:val="000000" w:themeColor="text1"/>
                <w:sz w:val="28"/>
                <w:szCs w:val="28"/>
                <w:lang w:eastAsia="ru-RU"/>
              </w:rPr>
            </w:pPr>
            <w:r w:rsidRPr="00590E0E">
              <w:rPr>
                <w:rFonts w:ascii="Times New Roman" w:eastAsia="Times New Roman" w:hAnsi="Times New Roman" w:cs="Times New Roman"/>
                <w:bCs/>
                <w:color w:val="000000" w:themeColor="text1"/>
                <w:sz w:val="28"/>
                <w:szCs w:val="28"/>
                <w:lang w:eastAsia="ru-RU"/>
              </w:rPr>
              <w:t>Рисунок 3.1 – Результат качественных реакций на наличие бензойной и сорбиновой кислот</w:t>
            </w:r>
          </w:p>
        </w:tc>
        <w:tc>
          <w:tcPr>
            <w:tcW w:w="3685" w:type="dxa"/>
          </w:tcPr>
          <w:p w14:paraId="37ECA6B0" w14:textId="60A854A2" w:rsidR="00D0453A" w:rsidRPr="00590E0E" w:rsidRDefault="00D0453A" w:rsidP="00D47BBB">
            <w:pPr>
              <w:spacing w:line="360" w:lineRule="auto"/>
              <w:jc w:val="center"/>
              <w:rPr>
                <w:rFonts w:ascii="Times New Roman" w:eastAsia="Times New Roman" w:hAnsi="Times New Roman" w:cs="Times New Roman"/>
                <w:color w:val="000000" w:themeColor="text1"/>
                <w:sz w:val="28"/>
                <w:szCs w:val="28"/>
                <w:lang w:eastAsia="ru-RU"/>
              </w:rPr>
            </w:pPr>
            <w:r w:rsidRPr="00590E0E">
              <w:rPr>
                <w:rFonts w:ascii="Times New Roman" w:eastAsia="Times New Roman" w:hAnsi="Times New Roman" w:cs="Times New Roman"/>
                <w:color w:val="000000" w:themeColor="text1"/>
                <w:sz w:val="28"/>
                <w:szCs w:val="28"/>
                <w:lang w:eastAsia="ru-RU"/>
              </w:rPr>
              <w:t xml:space="preserve">Рисунок 3.2 – Результат при получении бензоата железа </w:t>
            </w:r>
          </w:p>
        </w:tc>
      </w:tr>
    </w:tbl>
    <w:p w14:paraId="5685705D" w14:textId="77777777" w:rsidR="00D0453A" w:rsidRPr="00590E0E" w:rsidRDefault="00D0453A" w:rsidP="00D0453A">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83475CD" w14:textId="77777777" w:rsidR="00D0453A" w:rsidRPr="00590E0E" w:rsidRDefault="00D0453A" w:rsidP="00D0453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90E0E">
        <w:rPr>
          <w:rFonts w:ascii="Times New Roman" w:eastAsia="Times New Roman" w:hAnsi="Times New Roman" w:cs="Times New Roman"/>
          <w:color w:val="000000" w:themeColor="text1"/>
          <w:sz w:val="28"/>
          <w:szCs w:val="28"/>
          <w:lang w:eastAsia="ru-RU"/>
        </w:rPr>
        <w:t>Все образцы показали отрицательный результат, консерванты данного типа не обнаружены.</w:t>
      </w:r>
    </w:p>
    <w:p w14:paraId="4D8F2572" w14:textId="5F8D1CD3" w:rsidR="00D0453A" w:rsidRPr="00590E0E" w:rsidRDefault="00D0453A" w:rsidP="00D0453A">
      <w:pPr>
        <w:spacing w:after="0" w:line="360" w:lineRule="auto"/>
        <w:ind w:firstLine="709"/>
        <w:jc w:val="both"/>
        <w:rPr>
          <w:rStyle w:val="a3"/>
          <w:rFonts w:ascii="Times New Roman" w:hAnsi="Times New Roman" w:cs="Times New Roman"/>
          <w:b w:val="0"/>
          <w:color w:val="000000" w:themeColor="text1"/>
          <w:sz w:val="28"/>
          <w:szCs w:val="28"/>
          <w:shd w:val="clear" w:color="auto" w:fill="FFFFFF"/>
        </w:rPr>
      </w:pPr>
      <w:r w:rsidRPr="00590E0E">
        <w:rPr>
          <w:rFonts w:ascii="Times New Roman" w:hAnsi="Times New Roman" w:cs="Times New Roman"/>
          <w:color w:val="000000" w:themeColor="text1"/>
          <w:sz w:val="28"/>
          <w:szCs w:val="28"/>
          <w:shd w:val="clear" w:color="auto" w:fill="FFFFFF"/>
        </w:rPr>
        <w:t>Согласно ГОСТу, диапазон определения активной кислотности (pH) </w:t>
      </w:r>
      <w:r w:rsidRPr="00590E0E">
        <w:rPr>
          <w:rStyle w:val="a3"/>
          <w:rFonts w:ascii="Times New Roman" w:hAnsi="Times New Roman" w:cs="Times New Roman"/>
          <w:b w:val="0"/>
          <w:color w:val="000000" w:themeColor="text1"/>
          <w:sz w:val="28"/>
          <w:szCs w:val="28"/>
          <w:shd w:val="clear" w:color="auto" w:fill="FFFFFF"/>
        </w:rPr>
        <w:t>от 3,0 до 8,0 ед. pH [3], все образцы показали удовлетворительные результаты</w:t>
      </w:r>
      <w:r w:rsidR="00A206A1" w:rsidRPr="00590E0E">
        <w:rPr>
          <w:rStyle w:val="a3"/>
          <w:rFonts w:ascii="Times New Roman" w:hAnsi="Times New Roman" w:cs="Times New Roman"/>
          <w:b w:val="0"/>
          <w:color w:val="000000" w:themeColor="text1"/>
          <w:sz w:val="28"/>
          <w:szCs w:val="28"/>
          <w:shd w:val="clear" w:color="auto" w:fill="FFFFFF"/>
        </w:rPr>
        <w:t>,</w:t>
      </w:r>
      <w:r w:rsidRPr="00590E0E">
        <w:rPr>
          <w:rStyle w:val="a3"/>
          <w:rFonts w:ascii="Times New Roman" w:hAnsi="Times New Roman" w:cs="Times New Roman"/>
          <w:b w:val="0"/>
          <w:color w:val="000000" w:themeColor="text1"/>
          <w:sz w:val="28"/>
          <w:szCs w:val="28"/>
          <w:shd w:val="clear" w:color="auto" w:fill="FFFFFF"/>
        </w:rPr>
        <w:t xml:space="preserve"> их рН находилось в пределах от</w:t>
      </w:r>
      <w:r w:rsidR="00D1522E" w:rsidRPr="00590E0E">
        <w:rPr>
          <w:rStyle w:val="a3"/>
          <w:rFonts w:ascii="Times New Roman" w:hAnsi="Times New Roman" w:cs="Times New Roman"/>
          <w:b w:val="0"/>
          <w:color w:val="000000" w:themeColor="text1"/>
          <w:sz w:val="28"/>
          <w:szCs w:val="28"/>
          <w:shd w:val="clear" w:color="auto" w:fill="FFFFFF"/>
        </w:rPr>
        <w:t xml:space="preserve"> 6,7 -7.1</w:t>
      </w:r>
      <w:r w:rsidRPr="00590E0E">
        <w:rPr>
          <w:rStyle w:val="a3"/>
          <w:rFonts w:ascii="Times New Roman" w:hAnsi="Times New Roman" w:cs="Times New Roman"/>
          <w:b w:val="0"/>
          <w:color w:val="000000" w:themeColor="text1"/>
          <w:sz w:val="28"/>
          <w:szCs w:val="28"/>
          <w:shd w:val="clear" w:color="auto" w:fill="FFFFFF"/>
        </w:rPr>
        <w:t>.</w:t>
      </w:r>
    </w:p>
    <w:p w14:paraId="71F7F5CF" w14:textId="77777777" w:rsidR="00D1522E" w:rsidRPr="00590E0E" w:rsidRDefault="00D1522E" w:rsidP="00D1522E">
      <w:pPr>
        <w:ind w:firstLine="709"/>
        <w:rPr>
          <w:rFonts w:ascii="Times New Roman" w:hAnsi="Times New Roman" w:cs="Times New Roman"/>
          <w:sz w:val="28"/>
          <w:szCs w:val="28"/>
        </w:rPr>
      </w:pPr>
    </w:p>
    <w:p w14:paraId="7DA10689" w14:textId="77777777" w:rsidR="00D1522E" w:rsidRPr="00590E0E" w:rsidRDefault="00D1522E">
      <w:pPr>
        <w:rPr>
          <w:rFonts w:ascii="Times New Roman" w:hAnsi="Times New Roman" w:cs="Times New Roman"/>
          <w:sz w:val="28"/>
          <w:szCs w:val="28"/>
        </w:rPr>
      </w:pPr>
      <w:r w:rsidRPr="00590E0E">
        <w:rPr>
          <w:rFonts w:ascii="Times New Roman" w:hAnsi="Times New Roman" w:cs="Times New Roman"/>
          <w:sz w:val="28"/>
          <w:szCs w:val="28"/>
        </w:rPr>
        <w:br w:type="page"/>
      </w:r>
    </w:p>
    <w:p w14:paraId="01B08738" w14:textId="1A2066F0" w:rsidR="00D1522E" w:rsidRPr="00590E0E" w:rsidRDefault="00D1522E" w:rsidP="00D1522E">
      <w:pPr>
        <w:ind w:firstLine="709"/>
        <w:rPr>
          <w:rFonts w:ascii="Times New Roman" w:hAnsi="Times New Roman" w:cs="Times New Roman"/>
          <w:sz w:val="28"/>
          <w:szCs w:val="28"/>
        </w:rPr>
      </w:pPr>
      <w:r w:rsidRPr="00590E0E">
        <w:rPr>
          <w:rFonts w:ascii="Times New Roman" w:hAnsi="Times New Roman" w:cs="Times New Roman"/>
          <w:sz w:val="28"/>
          <w:szCs w:val="28"/>
        </w:rPr>
        <w:lastRenderedPageBreak/>
        <w:t>3.</w:t>
      </w:r>
      <w:r w:rsidR="005B2986" w:rsidRPr="00590E0E">
        <w:rPr>
          <w:rFonts w:ascii="Times New Roman" w:hAnsi="Times New Roman" w:cs="Times New Roman"/>
          <w:sz w:val="28"/>
          <w:szCs w:val="28"/>
        </w:rPr>
        <w:t>2</w:t>
      </w:r>
      <w:r w:rsidRPr="00590E0E">
        <w:rPr>
          <w:rFonts w:ascii="Times New Roman" w:hAnsi="Times New Roman" w:cs="Times New Roman"/>
          <w:sz w:val="28"/>
          <w:szCs w:val="28"/>
        </w:rPr>
        <w:t xml:space="preserve"> Количественное определение качества продуктов</w:t>
      </w:r>
    </w:p>
    <w:p w14:paraId="7DE7013F" w14:textId="3A1C98EE" w:rsidR="00D0453A" w:rsidRPr="00590E0E" w:rsidRDefault="00D0453A" w:rsidP="0070101D">
      <w:pPr>
        <w:ind w:firstLine="709"/>
        <w:rPr>
          <w:rFonts w:ascii="Times New Roman" w:hAnsi="Times New Roman" w:cs="Times New Roman"/>
          <w:sz w:val="28"/>
          <w:szCs w:val="28"/>
        </w:rPr>
      </w:pPr>
    </w:p>
    <w:p w14:paraId="54044741" w14:textId="27D1FE73" w:rsidR="00D1522E" w:rsidRPr="00590E0E" w:rsidRDefault="00D1522E" w:rsidP="00D1522E">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Концентрацию магния вычисляют по разности объемов, пошедших на титрование. Объем титранта, израсходованный</w:t>
      </w:r>
      <w:r w:rsidR="00A206A1" w:rsidRPr="00590E0E">
        <w:rPr>
          <w:rFonts w:ascii="Times New Roman" w:hAnsi="Times New Roman" w:cs="Times New Roman"/>
          <w:sz w:val="28"/>
          <w:szCs w:val="28"/>
        </w:rPr>
        <w:t xml:space="preserve"> на</w:t>
      </w:r>
      <w:r w:rsidRPr="00590E0E">
        <w:rPr>
          <w:rFonts w:ascii="Times New Roman" w:hAnsi="Times New Roman" w:cs="Times New Roman"/>
          <w:sz w:val="28"/>
          <w:szCs w:val="28"/>
        </w:rPr>
        <w:t xml:space="preserve"> титрование магния, вычисляют по разности объемов ЭДТА, пошедшей на титрование при рН 10 и при рН 12.</w:t>
      </w:r>
    </w:p>
    <w:p w14:paraId="432E7C14" w14:textId="77777777" w:rsidR="00D1522E" w:rsidRPr="00590E0E" w:rsidRDefault="00D1522E" w:rsidP="00D1522E">
      <w:pPr>
        <w:spacing w:after="0" w:line="360" w:lineRule="auto"/>
        <w:ind w:firstLine="709"/>
        <w:jc w:val="both"/>
        <w:rPr>
          <w:rFonts w:ascii="Times New Roman" w:hAnsi="Times New Roman" w:cs="Times New Roman"/>
          <w:sz w:val="28"/>
          <w:szCs w:val="28"/>
        </w:rPr>
      </w:pPr>
    </w:p>
    <w:p w14:paraId="695AE195" w14:textId="7236DAA7" w:rsidR="00D1522E" w:rsidRPr="00590E0E" w:rsidRDefault="00D1522E" w:rsidP="00D1522E">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Таблица 3.1 Содержание кальция и магния в исследуемых смесях</w:t>
      </w:r>
    </w:p>
    <w:tbl>
      <w:tblPr>
        <w:tblW w:w="10196" w:type="dxa"/>
        <w:tblLook w:val="04A0" w:firstRow="1" w:lastRow="0" w:firstColumn="1" w:lastColumn="0" w:noHBand="0" w:noVBand="1"/>
      </w:tblPr>
      <w:tblGrid>
        <w:gridCol w:w="554"/>
        <w:gridCol w:w="1559"/>
        <w:gridCol w:w="2400"/>
        <w:gridCol w:w="3073"/>
        <w:gridCol w:w="2610"/>
      </w:tblGrid>
      <w:tr w:rsidR="00D1522E" w:rsidRPr="00590E0E" w14:paraId="4211109F" w14:textId="77777777" w:rsidTr="00D47BBB">
        <w:trPr>
          <w:trHeight w:val="570"/>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5E8CF48F"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 </w:t>
            </w:r>
          </w:p>
        </w:tc>
        <w:tc>
          <w:tcPr>
            <w:tcW w:w="1559" w:type="dxa"/>
            <w:tcBorders>
              <w:top w:val="single" w:sz="8" w:space="0" w:color="auto"/>
              <w:left w:val="nil"/>
              <w:bottom w:val="nil"/>
              <w:right w:val="nil"/>
            </w:tcBorders>
            <w:shd w:val="clear" w:color="auto" w:fill="auto"/>
            <w:noWrap/>
            <w:vAlign w:val="center"/>
            <w:hideMark/>
          </w:tcPr>
          <w:p w14:paraId="608EED36"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Марка</w:t>
            </w:r>
          </w:p>
        </w:tc>
        <w:tc>
          <w:tcPr>
            <w:tcW w:w="2400" w:type="dxa"/>
            <w:tcBorders>
              <w:top w:val="single" w:sz="8" w:space="0" w:color="auto"/>
              <w:left w:val="single" w:sz="8" w:space="0" w:color="auto"/>
              <w:bottom w:val="nil"/>
              <w:right w:val="single" w:sz="8" w:space="0" w:color="auto"/>
            </w:tcBorders>
            <w:shd w:val="clear" w:color="auto" w:fill="auto"/>
            <w:noWrap/>
            <w:vAlign w:val="center"/>
            <w:hideMark/>
          </w:tcPr>
          <w:p w14:paraId="662F1398"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Производитель</w:t>
            </w:r>
          </w:p>
        </w:tc>
        <w:tc>
          <w:tcPr>
            <w:tcW w:w="3073" w:type="dxa"/>
            <w:tcBorders>
              <w:top w:val="single" w:sz="8" w:space="0" w:color="auto"/>
              <w:left w:val="nil"/>
              <w:bottom w:val="single" w:sz="4" w:space="0" w:color="auto"/>
              <w:right w:val="nil"/>
            </w:tcBorders>
            <w:shd w:val="clear" w:color="auto" w:fill="auto"/>
            <w:vAlign w:val="center"/>
            <w:hideMark/>
          </w:tcPr>
          <w:p w14:paraId="370FAC66"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 xml:space="preserve">Концентрация ионов кальция </w:t>
            </w:r>
            <w:r w:rsidRPr="00590E0E">
              <w:rPr>
                <w:rFonts w:ascii="Times New Roman" w:eastAsia="Times New Roman" w:hAnsi="Times New Roman" w:cs="Times New Roman"/>
                <w:bCs/>
                <w:color w:val="000000"/>
                <w:sz w:val="28"/>
                <w:szCs w:val="28"/>
                <w:lang w:val="en-US" w:eastAsia="ru-RU"/>
              </w:rPr>
              <w:t>Ca</w:t>
            </w:r>
            <w:r w:rsidRPr="00590E0E">
              <w:rPr>
                <w:rFonts w:ascii="Times New Roman" w:eastAsia="Times New Roman" w:hAnsi="Times New Roman" w:cs="Times New Roman"/>
                <w:bCs/>
                <w:color w:val="000000"/>
                <w:sz w:val="28"/>
                <w:szCs w:val="28"/>
                <w:vertAlign w:val="superscript"/>
                <w:lang w:eastAsia="ru-RU"/>
              </w:rPr>
              <w:t>2+</w:t>
            </w:r>
            <w:r w:rsidRPr="00590E0E">
              <w:rPr>
                <w:rFonts w:ascii="Times New Roman" w:eastAsia="Times New Roman" w:hAnsi="Times New Roman" w:cs="Times New Roman"/>
                <w:bCs/>
                <w:color w:val="000000"/>
                <w:sz w:val="28"/>
                <w:szCs w:val="28"/>
                <w:lang w:eastAsia="ru-RU"/>
              </w:rPr>
              <w:t>, мг/100 г продукта</w:t>
            </w:r>
          </w:p>
        </w:tc>
        <w:tc>
          <w:tcPr>
            <w:tcW w:w="2610" w:type="dxa"/>
            <w:tcBorders>
              <w:top w:val="single" w:sz="8" w:space="0" w:color="auto"/>
              <w:left w:val="single" w:sz="8" w:space="0" w:color="auto"/>
              <w:bottom w:val="nil"/>
              <w:right w:val="single" w:sz="8" w:space="0" w:color="auto"/>
            </w:tcBorders>
            <w:shd w:val="clear" w:color="auto" w:fill="auto"/>
            <w:vAlign w:val="center"/>
            <w:hideMark/>
          </w:tcPr>
          <w:p w14:paraId="6F559A65"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 xml:space="preserve">Концентрация ионов кальция </w:t>
            </w:r>
            <w:r w:rsidRPr="00590E0E">
              <w:rPr>
                <w:rFonts w:ascii="Times New Roman" w:eastAsia="Times New Roman" w:hAnsi="Times New Roman" w:cs="Times New Roman"/>
                <w:bCs/>
                <w:color w:val="000000"/>
                <w:sz w:val="28"/>
                <w:szCs w:val="28"/>
                <w:lang w:val="en-US" w:eastAsia="ru-RU"/>
              </w:rPr>
              <w:t>Mg</w:t>
            </w:r>
            <w:r w:rsidRPr="00590E0E">
              <w:rPr>
                <w:rFonts w:ascii="Times New Roman" w:eastAsia="Times New Roman" w:hAnsi="Times New Roman" w:cs="Times New Roman"/>
                <w:bCs/>
                <w:color w:val="000000"/>
                <w:sz w:val="28"/>
                <w:szCs w:val="28"/>
                <w:vertAlign w:val="superscript"/>
                <w:lang w:eastAsia="ru-RU"/>
              </w:rPr>
              <w:t>2+</w:t>
            </w:r>
            <w:r w:rsidRPr="00590E0E">
              <w:rPr>
                <w:rFonts w:ascii="Times New Roman" w:eastAsia="Times New Roman" w:hAnsi="Times New Roman" w:cs="Times New Roman"/>
                <w:bCs/>
                <w:color w:val="000000"/>
                <w:sz w:val="28"/>
                <w:szCs w:val="28"/>
                <w:lang w:eastAsia="ru-RU"/>
              </w:rPr>
              <w:t>, мг/100 г продукта</w:t>
            </w:r>
          </w:p>
        </w:tc>
      </w:tr>
      <w:tr w:rsidR="00D1522E" w:rsidRPr="00590E0E" w14:paraId="009EDF9F" w14:textId="77777777" w:rsidTr="00D47BBB">
        <w:trPr>
          <w:trHeight w:val="971"/>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23B78E6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 xml:space="preserve"> 1.</w:t>
            </w:r>
          </w:p>
        </w:tc>
        <w:tc>
          <w:tcPr>
            <w:tcW w:w="1559" w:type="dxa"/>
            <w:tcBorders>
              <w:top w:val="single" w:sz="8" w:space="0" w:color="auto"/>
              <w:left w:val="nil"/>
              <w:bottom w:val="single" w:sz="4" w:space="0" w:color="auto"/>
              <w:right w:val="nil"/>
            </w:tcBorders>
            <w:shd w:val="clear" w:color="auto" w:fill="auto"/>
            <w:noWrap/>
            <w:vAlign w:val="center"/>
            <w:hideMark/>
          </w:tcPr>
          <w:p w14:paraId="53DE31A6"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Малютка 1</w:t>
            </w:r>
          </w:p>
        </w:tc>
        <w:tc>
          <w:tcPr>
            <w:tcW w:w="2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E23844D"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АО «ДП «Истра-Нутриция»</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72D08"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val="en-US" w:eastAsia="ru-RU"/>
              </w:rPr>
              <w:t>309</w:t>
            </w:r>
          </w:p>
        </w:tc>
        <w:tc>
          <w:tcPr>
            <w:tcW w:w="2610" w:type="dxa"/>
            <w:tcBorders>
              <w:top w:val="single" w:sz="8" w:space="0" w:color="auto"/>
              <w:left w:val="single" w:sz="4" w:space="0" w:color="auto"/>
              <w:bottom w:val="single" w:sz="4" w:space="0" w:color="auto"/>
              <w:right w:val="single" w:sz="8" w:space="0" w:color="auto"/>
            </w:tcBorders>
            <w:shd w:val="clear" w:color="auto" w:fill="auto"/>
            <w:vAlign w:val="center"/>
          </w:tcPr>
          <w:p w14:paraId="59A74214"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46</w:t>
            </w:r>
          </w:p>
        </w:tc>
      </w:tr>
      <w:tr w:rsidR="00D1522E" w:rsidRPr="00590E0E" w14:paraId="3B07DEB3" w14:textId="77777777" w:rsidTr="00D47BBB">
        <w:trPr>
          <w:trHeight w:val="687"/>
        </w:trPr>
        <w:tc>
          <w:tcPr>
            <w:tcW w:w="554" w:type="dxa"/>
            <w:tcBorders>
              <w:top w:val="single" w:sz="8" w:space="0" w:color="auto"/>
              <w:left w:val="single" w:sz="8" w:space="0" w:color="auto"/>
              <w:bottom w:val="nil"/>
              <w:right w:val="single" w:sz="4" w:space="0" w:color="auto"/>
            </w:tcBorders>
            <w:shd w:val="clear" w:color="auto" w:fill="auto"/>
            <w:noWrap/>
            <w:vAlign w:val="center"/>
            <w:hideMark/>
          </w:tcPr>
          <w:p w14:paraId="69F58EE1"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74FD2"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Nestogen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DD074"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ООО "Нестле Россия"</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2CF9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319</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D9227A7"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41</w:t>
            </w:r>
          </w:p>
        </w:tc>
      </w:tr>
      <w:tr w:rsidR="00D1522E" w:rsidRPr="00590E0E" w14:paraId="0906EB94"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F7593C"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73554"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Nutrilon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5ABE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АО «ДП «Истра-Нутриция»</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FEB2B"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312</w:t>
            </w: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21BDCA4F"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37</w:t>
            </w:r>
          </w:p>
        </w:tc>
      </w:tr>
      <w:tr w:rsidR="00D1522E" w:rsidRPr="00590E0E" w14:paraId="641FA767"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9884D0D"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0E615"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Priolac Gold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77EDC"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val="en-US" w:eastAsia="ru-RU"/>
              </w:rPr>
              <w:t>Ausnutria Heerenveen Hector B.V.</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14:paraId="671A7F7B" w14:textId="77777777" w:rsidR="00D1522E" w:rsidRPr="00590E0E" w:rsidRDefault="00D1522E" w:rsidP="00D47BBB">
            <w:pPr>
              <w:spacing w:after="0" w:line="360" w:lineRule="auto"/>
              <w:jc w:val="center"/>
              <w:rPr>
                <w:rFonts w:ascii="Times New Roman" w:eastAsia="Times New Roman" w:hAnsi="Times New Roman" w:cs="Times New Roman"/>
                <w:noProof/>
                <w:color w:val="000000"/>
                <w:sz w:val="28"/>
                <w:szCs w:val="28"/>
                <w:lang w:eastAsia="ru-RU"/>
              </w:rPr>
            </w:pPr>
            <w:r w:rsidRPr="00590E0E">
              <w:rPr>
                <w:rFonts w:ascii="Times New Roman" w:eastAsia="Times New Roman" w:hAnsi="Times New Roman" w:cs="Times New Roman"/>
                <w:noProof/>
                <w:color w:val="000000"/>
                <w:sz w:val="28"/>
                <w:szCs w:val="28"/>
                <w:lang w:eastAsia="ru-RU"/>
              </w:rPr>
              <w:t>317</w:t>
            </w: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7E998F69"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39</w:t>
            </w:r>
          </w:p>
        </w:tc>
      </w:tr>
      <w:tr w:rsidR="00D1522E" w:rsidRPr="00590E0E" w14:paraId="086F2A7A"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D6608CA"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BF637"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Nutrilak Premium 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164BC"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eastAsia="ru-RU"/>
              </w:rPr>
              <w:t>Инфаприм ЗАО</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14:paraId="52126872" w14:textId="77777777" w:rsidR="00D1522E" w:rsidRPr="00590E0E" w:rsidRDefault="00D1522E" w:rsidP="00D47BBB">
            <w:pPr>
              <w:spacing w:after="0" w:line="360" w:lineRule="auto"/>
              <w:jc w:val="center"/>
              <w:rPr>
                <w:rFonts w:ascii="Times New Roman" w:hAnsi="Times New Roman" w:cs="Times New Roman"/>
                <w:sz w:val="28"/>
                <w:szCs w:val="28"/>
              </w:rPr>
            </w:pPr>
            <w:r w:rsidRPr="00590E0E">
              <w:rPr>
                <w:rFonts w:ascii="Times New Roman" w:hAnsi="Times New Roman" w:cs="Times New Roman"/>
                <w:sz w:val="28"/>
                <w:szCs w:val="28"/>
              </w:rPr>
              <w:t>324</w:t>
            </w:r>
          </w:p>
        </w:tc>
        <w:tc>
          <w:tcPr>
            <w:tcW w:w="2610" w:type="dxa"/>
            <w:tcBorders>
              <w:top w:val="single" w:sz="4" w:space="0" w:color="auto"/>
              <w:left w:val="single" w:sz="4" w:space="0" w:color="auto"/>
              <w:bottom w:val="single" w:sz="8" w:space="0" w:color="auto"/>
              <w:right w:val="single" w:sz="8" w:space="0" w:color="auto"/>
            </w:tcBorders>
            <w:shd w:val="clear" w:color="auto" w:fill="auto"/>
            <w:vAlign w:val="center"/>
          </w:tcPr>
          <w:p w14:paraId="273DC9B0"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47</w:t>
            </w:r>
          </w:p>
        </w:tc>
      </w:tr>
    </w:tbl>
    <w:p w14:paraId="2BBD2D04" w14:textId="77777777" w:rsidR="00D1522E" w:rsidRPr="00590E0E" w:rsidRDefault="00D1522E" w:rsidP="00D1522E">
      <w:pPr>
        <w:rPr>
          <w:sz w:val="28"/>
          <w:szCs w:val="28"/>
        </w:rPr>
      </w:pPr>
    </w:p>
    <w:p w14:paraId="7B4A7906" w14:textId="0793DE4E" w:rsidR="00D1522E" w:rsidRPr="00590E0E" w:rsidRDefault="00D1522E" w:rsidP="00D1522E">
      <w:pPr>
        <w:pStyle w:val="futurismarkdown-listitem"/>
        <w:shd w:val="clear" w:color="auto" w:fill="FFFFFF"/>
        <w:spacing w:before="0" w:beforeAutospacing="0" w:after="0" w:afterAutospacing="0" w:line="360" w:lineRule="auto"/>
        <w:ind w:firstLine="709"/>
        <w:jc w:val="both"/>
        <w:rPr>
          <w:sz w:val="28"/>
          <w:szCs w:val="28"/>
        </w:rPr>
      </w:pPr>
      <w:r w:rsidRPr="00590E0E">
        <w:rPr>
          <w:sz w:val="28"/>
          <w:szCs w:val="28"/>
        </w:rPr>
        <w:t>Как видно из таблицы 3.1 содержание ионов кальция в 100</w:t>
      </w:r>
      <w:r w:rsidR="00C82C7F" w:rsidRPr="00590E0E">
        <w:rPr>
          <w:sz w:val="28"/>
          <w:szCs w:val="28"/>
        </w:rPr>
        <w:t xml:space="preserve"> </w:t>
      </w:r>
      <w:r w:rsidRPr="00590E0E">
        <w:rPr>
          <w:sz w:val="28"/>
          <w:szCs w:val="28"/>
        </w:rPr>
        <w:t>г исследуемой молочной смеси находиться в диапазоне от 309 мг до 324 мг, а для магния от 37 мг до 47 мг. Содержание магния в детских смесях регламентируется </w:t>
      </w:r>
      <w:r w:rsidRPr="00590E0E">
        <w:rPr>
          <w:rStyle w:val="a3"/>
          <w:b w:val="0"/>
          <w:sz w:val="28"/>
          <w:szCs w:val="28"/>
        </w:rPr>
        <w:t>ГОСТ 34837-2022</w:t>
      </w:r>
      <w:r w:rsidRPr="00590E0E">
        <w:rPr>
          <w:b/>
          <w:sz w:val="28"/>
          <w:szCs w:val="28"/>
        </w:rPr>
        <w:t>,</w:t>
      </w:r>
      <w:r w:rsidRPr="00590E0E">
        <w:rPr>
          <w:sz w:val="28"/>
          <w:szCs w:val="28"/>
        </w:rPr>
        <w:t xml:space="preserve"> с</w:t>
      </w:r>
      <w:r w:rsidRPr="00590E0E">
        <w:rPr>
          <w:rStyle w:val="a3"/>
          <w:b w:val="0"/>
          <w:sz w:val="28"/>
          <w:szCs w:val="28"/>
        </w:rPr>
        <w:t>уточная норма магния для детей от</w:t>
      </w:r>
      <w:r w:rsidRPr="00590E0E">
        <w:rPr>
          <w:sz w:val="28"/>
          <w:szCs w:val="28"/>
        </w:rPr>
        <w:t xml:space="preserve"> 0–6 месяцев составляет не менее 30 мг. </w:t>
      </w:r>
    </w:p>
    <w:p w14:paraId="393F87DA" w14:textId="3EBA61B6" w:rsidR="00D1522E" w:rsidRPr="00590E0E" w:rsidRDefault="00D1522E" w:rsidP="00D1522E">
      <w:pPr>
        <w:pStyle w:val="futurismarkdown-listitem"/>
        <w:shd w:val="clear" w:color="auto" w:fill="FFFFFF"/>
        <w:spacing w:before="0" w:beforeAutospacing="0" w:after="0" w:afterAutospacing="0" w:line="360" w:lineRule="auto"/>
        <w:ind w:firstLine="709"/>
        <w:jc w:val="both"/>
        <w:rPr>
          <w:color w:val="000000" w:themeColor="text1"/>
          <w:sz w:val="28"/>
          <w:szCs w:val="28"/>
        </w:rPr>
      </w:pPr>
      <w:r w:rsidRPr="00590E0E">
        <w:rPr>
          <w:rStyle w:val="a3"/>
          <w:b w:val="0"/>
          <w:color w:val="000000" w:themeColor="text1"/>
          <w:sz w:val="28"/>
          <w:szCs w:val="28"/>
        </w:rPr>
        <w:lastRenderedPageBreak/>
        <w:t>Согласно Техническому регламенту Таможенного союза «О безопасности молока и молочной продукции» (ТР ТС 033/2013)</w:t>
      </w:r>
      <w:r w:rsidRPr="00590E0E">
        <w:rPr>
          <w:b/>
          <w:color w:val="000000" w:themeColor="text1"/>
          <w:sz w:val="28"/>
          <w:szCs w:val="28"/>
        </w:rPr>
        <w:t>,</w:t>
      </w:r>
      <w:r w:rsidRPr="00590E0E">
        <w:rPr>
          <w:color w:val="000000" w:themeColor="text1"/>
          <w:sz w:val="28"/>
          <w:szCs w:val="28"/>
        </w:rPr>
        <w:t xml:space="preserve"> допустимый уровень содержания кальция в адаптированных смесях — </w:t>
      </w:r>
      <w:r w:rsidRPr="00590E0E">
        <w:rPr>
          <w:rStyle w:val="a3"/>
          <w:b w:val="0"/>
          <w:color w:val="000000" w:themeColor="text1"/>
          <w:sz w:val="28"/>
          <w:szCs w:val="28"/>
        </w:rPr>
        <w:t>30–70 мг/100 г</w:t>
      </w:r>
      <w:r w:rsidRPr="00590E0E">
        <w:rPr>
          <w:b/>
          <w:color w:val="000000" w:themeColor="text1"/>
          <w:sz w:val="28"/>
          <w:szCs w:val="28"/>
        </w:rPr>
        <w:t>.</w:t>
      </w:r>
    </w:p>
    <w:p w14:paraId="0D2E8664" w14:textId="175852E4" w:rsidR="00D1522E" w:rsidRPr="00590E0E" w:rsidRDefault="00D1522E" w:rsidP="00D1522E">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Результаты содержания меди в исследуемых пробах представлены в таблице 3.2.</w:t>
      </w:r>
    </w:p>
    <w:p w14:paraId="3270B21F" w14:textId="22C477CC" w:rsidR="00D1522E" w:rsidRPr="00590E0E" w:rsidRDefault="00D1522E" w:rsidP="00D1522E">
      <w:pPr>
        <w:spacing w:after="0" w:line="360" w:lineRule="auto"/>
        <w:ind w:firstLine="709"/>
        <w:jc w:val="both"/>
        <w:rPr>
          <w:rFonts w:ascii="Times New Roman" w:hAnsi="Times New Roman" w:cs="Times New Roman"/>
          <w:sz w:val="28"/>
          <w:szCs w:val="28"/>
        </w:rPr>
      </w:pPr>
    </w:p>
    <w:p w14:paraId="5FD062DB" w14:textId="7311CE91" w:rsidR="00D1522E" w:rsidRPr="00590E0E" w:rsidRDefault="00D1522E" w:rsidP="00D1522E">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Таблица 3.2 Содержание меди в исследуемых смесях</w:t>
      </w:r>
    </w:p>
    <w:tbl>
      <w:tblPr>
        <w:tblW w:w="9913" w:type="dxa"/>
        <w:tblLook w:val="04A0" w:firstRow="1" w:lastRow="0" w:firstColumn="1" w:lastColumn="0" w:noHBand="0" w:noVBand="1"/>
      </w:tblPr>
      <w:tblGrid>
        <w:gridCol w:w="554"/>
        <w:gridCol w:w="1559"/>
        <w:gridCol w:w="3831"/>
        <w:gridCol w:w="3969"/>
      </w:tblGrid>
      <w:tr w:rsidR="00D1522E" w:rsidRPr="00590E0E" w14:paraId="3EFDAD3B" w14:textId="77777777" w:rsidTr="00D47BBB">
        <w:trPr>
          <w:trHeight w:val="570"/>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586D5CA0"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 </w:t>
            </w:r>
          </w:p>
        </w:tc>
        <w:tc>
          <w:tcPr>
            <w:tcW w:w="1559" w:type="dxa"/>
            <w:tcBorders>
              <w:top w:val="single" w:sz="8" w:space="0" w:color="auto"/>
              <w:left w:val="nil"/>
              <w:bottom w:val="nil"/>
              <w:right w:val="nil"/>
            </w:tcBorders>
            <w:shd w:val="clear" w:color="auto" w:fill="auto"/>
            <w:noWrap/>
            <w:vAlign w:val="center"/>
            <w:hideMark/>
          </w:tcPr>
          <w:p w14:paraId="768743A2"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Марка</w:t>
            </w:r>
          </w:p>
        </w:tc>
        <w:tc>
          <w:tcPr>
            <w:tcW w:w="3831" w:type="dxa"/>
            <w:tcBorders>
              <w:top w:val="single" w:sz="8" w:space="0" w:color="auto"/>
              <w:left w:val="single" w:sz="8" w:space="0" w:color="auto"/>
              <w:bottom w:val="nil"/>
              <w:right w:val="single" w:sz="4" w:space="0" w:color="auto"/>
            </w:tcBorders>
            <w:shd w:val="clear" w:color="auto" w:fill="auto"/>
            <w:noWrap/>
            <w:vAlign w:val="center"/>
            <w:hideMark/>
          </w:tcPr>
          <w:p w14:paraId="3E3A9211"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Производитель</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26586" w14:textId="77777777" w:rsidR="00D1522E" w:rsidRPr="00590E0E" w:rsidRDefault="00D1522E" w:rsidP="00D47BBB">
            <w:pPr>
              <w:spacing w:after="0" w:line="360" w:lineRule="auto"/>
              <w:jc w:val="center"/>
              <w:rPr>
                <w:rFonts w:ascii="Times New Roman" w:eastAsia="Times New Roman" w:hAnsi="Times New Roman" w:cs="Times New Roman"/>
                <w:bCs/>
                <w:color w:val="000000"/>
                <w:sz w:val="28"/>
                <w:szCs w:val="28"/>
                <w:lang w:eastAsia="ru-RU"/>
              </w:rPr>
            </w:pPr>
            <w:r w:rsidRPr="00590E0E">
              <w:rPr>
                <w:rFonts w:ascii="Times New Roman" w:eastAsia="Times New Roman" w:hAnsi="Times New Roman" w:cs="Times New Roman"/>
                <w:bCs/>
                <w:color w:val="000000"/>
                <w:sz w:val="28"/>
                <w:szCs w:val="28"/>
                <w:lang w:eastAsia="ru-RU"/>
              </w:rPr>
              <w:t xml:space="preserve">Концентрация ионов кальция </w:t>
            </w:r>
            <w:r w:rsidRPr="00590E0E">
              <w:rPr>
                <w:rFonts w:ascii="Times New Roman" w:eastAsia="Times New Roman" w:hAnsi="Times New Roman" w:cs="Times New Roman"/>
                <w:bCs/>
                <w:color w:val="000000"/>
                <w:sz w:val="28"/>
                <w:szCs w:val="28"/>
                <w:lang w:val="en-US" w:eastAsia="ru-RU"/>
              </w:rPr>
              <w:t>Cu</w:t>
            </w:r>
            <w:r w:rsidRPr="00590E0E">
              <w:rPr>
                <w:rFonts w:ascii="Times New Roman" w:eastAsia="Times New Roman" w:hAnsi="Times New Roman" w:cs="Times New Roman"/>
                <w:bCs/>
                <w:color w:val="000000"/>
                <w:sz w:val="28"/>
                <w:szCs w:val="28"/>
                <w:vertAlign w:val="superscript"/>
                <w:lang w:eastAsia="ru-RU"/>
              </w:rPr>
              <w:t>2+</w:t>
            </w:r>
            <w:r w:rsidRPr="00590E0E">
              <w:rPr>
                <w:rFonts w:ascii="Times New Roman" w:eastAsia="Times New Roman" w:hAnsi="Times New Roman" w:cs="Times New Roman"/>
                <w:bCs/>
                <w:color w:val="000000"/>
                <w:sz w:val="28"/>
                <w:szCs w:val="28"/>
                <w:lang w:eastAsia="ru-RU"/>
              </w:rPr>
              <w:t>, мг/100 г продукта</w:t>
            </w:r>
          </w:p>
        </w:tc>
      </w:tr>
      <w:tr w:rsidR="00D1522E" w:rsidRPr="00590E0E" w14:paraId="61D102E2" w14:textId="77777777" w:rsidTr="00D47BBB">
        <w:trPr>
          <w:trHeight w:val="971"/>
        </w:trPr>
        <w:tc>
          <w:tcPr>
            <w:tcW w:w="554" w:type="dxa"/>
            <w:tcBorders>
              <w:top w:val="single" w:sz="8" w:space="0" w:color="auto"/>
              <w:left w:val="single" w:sz="8" w:space="0" w:color="auto"/>
              <w:bottom w:val="nil"/>
              <w:right w:val="single" w:sz="8" w:space="0" w:color="auto"/>
            </w:tcBorders>
            <w:shd w:val="clear" w:color="auto" w:fill="auto"/>
            <w:noWrap/>
            <w:vAlign w:val="center"/>
            <w:hideMark/>
          </w:tcPr>
          <w:p w14:paraId="24EB8B5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 xml:space="preserve"> 1.</w:t>
            </w:r>
          </w:p>
        </w:tc>
        <w:tc>
          <w:tcPr>
            <w:tcW w:w="1559" w:type="dxa"/>
            <w:tcBorders>
              <w:top w:val="single" w:sz="8" w:space="0" w:color="auto"/>
              <w:left w:val="nil"/>
              <w:bottom w:val="single" w:sz="4" w:space="0" w:color="auto"/>
              <w:right w:val="nil"/>
            </w:tcBorders>
            <w:shd w:val="clear" w:color="auto" w:fill="auto"/>
            <w:noWrap/>
            <w:vAlign w:val="center"/>
            <w:hideMark/>
          </w:tcPr>
          <w:p w14:paraId="7B4CAF4A"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Малютка 1</w:t>
            </w:r>
          </w:p>
        </w:tc>
        <w:tc>
          <w:tcPr>
            <w:tcW w:w="38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ED964E"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АО «ДП «Истра-Нутриция»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C01E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val="en-US" w:eastAsia="ru-RU"/>
              </w:rPr>
              <w:t>306</w:t>
            </w:r>
          </w:p>
        </w:tc>
      </w:tr>
      <w:tr w:rsidR="00D1522E" w:rsidRPr="00590E0E" w14:paraId="347246B1" w14:textId="77777777" w:rsidTr="00D47BBB">
        <w:trPr>
          <w:trHeight w:val="687"/>
        </w:trPr>
        <w:tc>
          <w:tcPr>
            <w:tcW w:w="554" w:type="dxa"/>
            <w:tcBorders>
              <w:top w:val="single" w:sz="8" w:space="0" w:color="auto"/>
              <w:left w:val="single" w:sz="8" w:space="0" w:color="auto"/>
              <w:bottom w:val="nil"/>
              <w:right w:val="single" w:sz="4" w:space="0" w:color="auto"/>
            </w:tcBorders>
            <w:shd w:val="clear" w:color="auto" w:fill="auto"/>
            <w:noWrap/>
            <w:vAlign w:val="center"/>
            <w:hideMark/>
          </w:tcPr>
          <w:p w14:paraId="2A687265"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946EA"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Nestogen 1</w:t>
            </w:r>
          </w:p>
        </w:tc>
        <w:tc>
          <w:tcPr>
            <w:tcW w:w="3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237A8"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ООО "Нестле Россия"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DE7CB"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eastAsia="ru-RU"/>
              </w:rPr>
              <w:t>3</w:t>
            </w:r>
            <w:r w:rsidRPr="00590E0E">
              <w:rPr>
                <w:rFonts w:ascii="Times New Roman" w:eastAsia="Times New Roman" w:hAnsi="Times New Roman" w:cs="Times New Roman"/>
                <w:color w:val="000000"/>
                <w:sz w:val="28"/>
                <w:szCs w:val="28"/>
                <w:lang w:val="en-US" w:eastAsia="ru-RU"/>
              </w:rPr>
              <w:t>02</w:t>
            </w:r>
          </w:p>
        </w:tc>
      </w:tr>
      <w:tr w:rsidR="00D1522E" w:rsidRPr="00590E0E" w14:paraId="5DCDE002"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0EB62A"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F3623"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Nutrilon 1</w:t>
            </w:r>
          </w:p>
        </w:tc>
        <w:tc>
          <w:tcPr>
            <w:tcW w:w="3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C9E20"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АО «ДП «Истра-Нутриция»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B216A"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val="en-US" w:eastAsia="ru-RU"/>
              </w:rPr>
              <w:t>245</w:t>
            </w:r>
          </w:p>
        </w:tc>
      </w:tr>
      <w:tr w:rsidR="00D1522E" w:rsidRPr="00590E0E" w14:paraId="512B9B7E"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E179A59"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91835"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Priolac Gold 1</w:t>
            </w:r>
          </w:p>
        </w:tc>
        <w:tc>
          <w:tcPr>
            <w:tcW w:w="3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274DB"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val="en-US" w:eastAsia="ru-RU"/>
              </w:rPr>
              <w:t>Ausnutria Heerenveen Hector B.V.</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9F9D9F7" w14:textId="77777777" w:rsidR="00D1522E" w:rsidRPr="00590E0E" w:rsidRDefault="00D1522E" w:rsidP="00D47BBB">
            <w:pPr>
              <w:spacing w:after="0" w:line="360" w:lineRule="auto"/>
              <w:jc w:val="center"/>
              <w:rPr>
                <w:rFonts w:ascii="Times New Roman" w:eastAsia="Times New Roman" w:hAnsi="Times New Roman" w:cs="Times New Roman"/>
                <w:noProof/>
                <w:color w:val="000000"/>
                <w:sz w:val="28"/>
                <w:szCs w:val="28"/>
                <w:lang w:val="en-US" w:eastAsia="ru-RU"/>
              </w:rPr>
            </w:pPr>
            <w:r w:rsidRPr="00590E0E">
              <w:rPr>
                <w:rFonts w:ascii="Times New Roman" w:eastAsia="Times New Roman" w:hAnsi="Times New Roman" w:cs="Times New Roman"/>
                <w:noProof/>
                <w:color w:val="000000"/>
                <w:sz w:val="28"/>
                <w:szCs w:val="28"/>
                <w:lang w:val="en-US" w:eastAsia="ru-RU"/>
              </w:rPr>
              <w:t>276</w:t>
            </w:r>
          </w:p>
        </w:tc>
      </w:tr>
      <w:tr w:rsidR="00D1522E" w:rsidRPr="00590E0E" w14:paraId="7026FEFB" w14:textId="77777777" w:rsidTr="00D47BBB">
        <w:trPr>
          <w:trHeight w:val="838"/>
        </w:trPr>
        <w:tc>
          <w:tcPr>
            <w:tcW w:w="55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F9048C"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0252F"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Nutrilak Premium 1</w:t>
            </w:r>
          </w:p>
        </w:tc>
        <w:tc>
          <w:tcPr>
            <w:tcW w:w="3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F4A01" w14:textId="77777777" w:rsidR="00D1522E" w:rsidRPr="00590E0E" w:rsidRDefault="00D1522E" w:rsidP="00D47BBB">
            <w:pPr>
              <w:spacing w:after="0" w:line="360" w:lineRule="auto"/>
              <w:jc w:val="center"/>
              <w:rPr>
                <w:rFonts w:ascii="Times New Roman" w:eastAsia="Times New Roman" w:hAnsi="Times New Roman" w:cs="Times New Roman"/>
                <w:color w:val="000000"/>
                <w:sz w:val="28"/>
                <w:szCs w:val="28"/>
                <w:lang w:val="en-US" w:eastAsia="ru-RU"/>
              </w:rPr>
            </w:pPr>
            <w:r w:rsidRPr="00590E0E">
              <w:rPr>
                <w:rFonts w:ascii="Times New Roman" w:eastAsia="Times New Roman" w:hAnsi="Times New Roman" w:cs="Times New Roman"/>
                <w:color w:val="000000"/>
                <w:sz w:val="28"/>
                <w:szCs w:val="28"/>
                <w:lang w:eastAsia="ru-RU"/>
              </w:rPr>
              <w:t>Инфаприм ЗАО</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96B83E" w14:textId="77777777" w:rsidR="00D1522E" w:rsidRPr="00590E0E" w:rsidRDefault="00D1522E" w:rsidP="00D47BBB">
            <w:pPr>
              <w:spacing w:after="0" w:line="360" w:lineRule="auto"/>
              <w:jc w:val="center"/>
              <w:rPr>
                <w:rFonts w:ascii="Times New Roman" w:hAnsi="Times New Roman" w:cs="Times New Roman"/>
                <w:sz w:val="28"/>
                <w:szCs w:val="28"/>
                <w:lang w:val="en-US"/>
              </w:rPr>
            </w:pPr>
            <w:r w:rsidRPr="00590E0E">
              <w:rPr>
                <w:rFonts w:ascii="Times New Roman" w:hAnsi="Times New Roman" w:cs="Times New Roman"/>
                <w:sz w:val="28"/>
                <w:szCs w:val="28"/>
                <w:lang w:val="en-US"/>
              </w:rPr>
              <w:t>229</w:t>
            </w:r>
          </w:p>
        </w:tc>
      </w:tr>
    </w:tbl>
    <w:p w14:paraId="257545B9" w14:textId="77777777" w:rsidR="00F362D7" w:rsidRDefault="00F362D7" w:rsidP="00F362D7"/>
    <w:p w14:paraId="1F00887A" w14:textId="77777777" w:rsidR="00F362D7" w:rsidRPr="00B161B2" w:rsidRDefault="00F362D7" w:rsidP="00F362D7">
      <w:pPr>
        <w:spacing w:after="0" w:line="360" w:lineRule="auto"/>
        <w:ind w:firstLine="709"/>
        <w:jc w:val="both"/>
        <w:rPr>
          <w:rFonts w:ascii="Times New Roman" w:hAnsi="Times New Roman" w:cs="Times New Roman"/>
          <w:color w:val="000000" w:themeColor="text1"/>
          <w:sz w:val="28"/>
          <w:szCs w:val="28"/>
        </w:rPr>
      </w:pPr>
      <w:bookmarkStart w:id="0" w:name="_Hlk216121310"/>
      <w:r w:rsidRPr="00C82C7F">
        <w:rPr>
          <w:rFonts w:ascii="Times New Roman" w:hAnsi="Times New Roman" w:cs="Times New Roman"/>
          <w:color w:val="000000" w:themeColor="text1"/>
          <w:sz w:val="28"/>
          <w:szCs w:val="28"/>
          <w:shd w:val="clear" w:color="auto" w:fill="FFFFFF"/>
        </w:rPr>
        <w:t>Известно, что </w:t>
      </w:r>
      <w:r w:rsidRPr="00C82C7F">
        <w:rPr>
          <w:rStyle w:val="a3"/>
          <w:rFonts w:ascii="Times New Roman" w:hAnsi="Times New Roman" w:cs="Times New Roman"/>
          <w:b w:val="0"/>
          <w:color w:val="000000" w:themeColor="text1"/>
          <w:sz w:val="28"/>
          <w:szCs w:val="28"/>
          <w:shd w:val="clear" w:color="auto" w:fill="FFFFFF"/>
        </w:rPr>
        <w:t>допустимые уровни содержания микронутриентов в жидких и сухих молочных смесях для питания детей раннего возраста</w:t>
      </w:r>
      <w:r w:rsidRPr="00C82C7F">
        <w:rPr>
          <w:rFonts w:ascii="Times New Roman" w:hAnsi="Times New Roman" w:cs="Times New Roman"/>
          <w:color w:val="000000" w:themeColor="text1"/>
          <w:sz w:val="28"/>
          <w:szCs w:val="28"/>
          <w:shd w:val="clear" w:color="auto" w:fill="FFFFFF"/>
        </w:rPr>
        <w:t> указаны в </w:t>
      </w:r>
      <w:r w:rsidRPr="00C82C7F">
        <w:rPr>
          <w:rStyle w:val="a3"/>
          <w:rFonts w:ascii="Times New Roman" w:hAnsi="Times New Roman" w:cs="Times New Roman"/>
          <w:b w:val="0"/>
          <w:color w:val="000000" w:themeColor="text1"/>
          <w:sz w:val="28"/>
          <w:szCs w:val="28"/>
          <w:shd w:val="clear" w:color="auto" w:fill="FFFFFF"/>
        </w:rPr>
        <w:t>Приложении №14</w:t>
      </w:r>
      <w:r w:rsidRPr="00C82C7F">
        <w:rPr>
          <w:rFonts w:ascii="Times New Roman" w:hAnsi="Times New Roman" w:cs="Times New Roman"/>
          <w:color w:val="000000" w:themeColor="text1"/>
          <w:sz w:val="28"/>
          <w:szCs w:val="28"/>
          <w:shd w:val="clear" w:color="auto" w:fill="FFFFFF"/>
        </w:rPr>
        <w:t> к техническому регламенту Таможенного союза «О безопасности молока и молочной продукции» (ТР ТС 033/2013), в сутки в организм должно поступать не менее 24 м</w:t>
      </w:r>
      <w:r>
        <w:rPr>
          <w:rFonts w:ascii="Times New Roman" w:hAnsi="Times New Roman" w:cs="Times New Roman"/>
          <w:color w:val="000000" w:themeColor="text1"/>
          <w:sz w:val="28"/>
          <w:szCs w:val="28"/>
          <w:shd w:val="clear" w:color="auto" w:fill="FFFFFF"/>
        </w:rPr>
        <w:t>к</w:t>
      </w:r>
      <w:r w:rsidRPr="00C82C7F">
        <w:rPr>
          <w:rFonts w:ascii="Times New Roman" w:hAnsi="Times New Roman" w:cs="Times New Roman"/>
          <w:color w:val="000000" w:themeColor="text1"/>
          <w:sz w:val="28"/>
          <w:szCs w:val="28"/>
          <w:shd w:val="clear" w:color="auto" w:fill="FFFFFF"/>
        </w:rPr>
        <w:t>г ионов меди.</w:t>
      </w:r>
      <w:r>
        <w:rPr>
          <w:rFonts w:ascii="Times New Roman" w:hAnsi="Times New Roman" w:cs="Times New Roman"/>
          <w:color w:val="000000" w:themeColor="text1"/>
          <w:sz w:val="28"/>
          <w:szCs w:val="28"/>
          <w:shd w:val="clear" w:color="auto" w:fill="FFFFFF"/>
        </w:rPr>
        <w:t xml:space="preserve"> </w:t>
      </w:r>
      <w:bookmarkEnd w:id="0"/>
      <w:r w:rsidRPr="002F133D">
        <w:rPr>
          <w:rFonts w:ascii="Times New Roman" w:hAnsi="Times New Roman" w:cs="Times New Roman"/>
          <w:color w:val="000000" w:themeColor="text1"/>
          <w:sz w:val="28"/>
          <w:szCs w:val="28"/>
          <w:shd w:val="clear" w:color="auto" w:fill="FFFFFF"/>
        </w:rPr>
        <w:t xml:space="preserve">Согласно ТР ТС 021/2011, ПДК меди в пищевых продуктах в </w:t>
      </w:r>
      <w:r w:rsidRPr="00B161B2">
        <w:rPr>
          <w:rFonts w:ascii="Times New Roman" w:hAnsi="Times New Roman" w:cs="Times New Roman"/>
          <w:color w:val="000000" w:themeColor="text1"/>
          <w:sz w:val="28"/>
          <w:szCs w:val="28"/>
          <w:shd w:val="clear" w:color="auto" w:fill="FFFFFF"/>
        </w:rPr>
        <w:t>России </w:t>
      </w:r>
      <w:r w:rsidRPr="00B161B2">
        <w:rPr>
          <w:rFonts w:ascii="Times New Roman" w:hAnsi="Times New Roman" w:cs="Times New Roman"/>
          <w:bCs/>
          <w:color w:val="000000" w:themeColor="text1"/>
          <w:sz w:val="28"/>
          <w:szCs w:val="28"/>
        </w:rPr>
        <w:t>0,5 мг/кг</w:t>
      </w:r>
      <w:r w:rsidRPr="00B161B2">
        <w:rPr>
          <w:rFonts w:ascii="Times New Roman" w:hAnsi="Times New Roman" w:cs="Times New Roman"/>
          <w:color w:val="000000" w:themeColor="text1"/>
          <w:sz w:val="28"/>
          <w:szCs w:val="28"/>
          <w:shd w:val="clear" w:color="auto" w:fill="FFFFFF"/>
        </w:rPr>
        <w:t xml:space="preserve"> — для детского питания. Значение во всех марках не превышает 0,3 мг </w:t>
      </w:r>
      <w:r w:rsidRPr="00B161B2">
        <w:rPr>
          <w:rFonts w:ascii="Times New Roman" w:hAnsi="Times New Roman" w:cs="Times New Roman"/>
          <w:bCs/>
          <w:color w:val="000000" w:themeColor="text1"/>
          <w:sz w:val="28"/>
          <w:szCs w:val="28"/>
        </w:rPr>
        <w:t>/кг</w:t>
      </w:r>
      <w:r w:rsidRPr="00B161B2">
        <w:rPr>
          <w:rFonts w:ascii="Times New Roman" w:hAnsi="Times New Roman" w:cs="Times New Roman"/>
          <w:color w:val="000000" w:themeColor="text1"/>
          <w:sz w:val="28"/>
          <w:szCs w:val="28"/>
        </w:rPr>
        <w:t>. </w:t>
      </w:r>
    </w:p>
    <w:p w14:paraId="7623BC86" w14:textId="77777777" w:rsidR="00D1522E" w:rsidRPr="00590E0E" w:rsidRDefault="00D1522E" w:rsidP="0070101D">
      <w:pPr>
        <w:ind w:firstLine="709"/>
        <w:rPr>
          <w:rFonts w:ascii="Times New Roman" w:hAnsi="Times New Roman" w:cs="Times New Roman"/>
          <w:sz w:val="28"/>
          <w:szCs w:val="28"/>
        </w:rPr>
      </w:pPr>
    </w:p>
    <w:p w14:paraId="7F4F2018" w14:textId="77777777" w:rsidR="00590E0E" w:rsidRDefault="00590E0E" w:rsidP="000F0431">
      <w:pPr>
        <w:spacing w:after="0" w:line="360" w:lineRule="auto"/>
        <w:jc w:val="center"/>
        <w:rPr>
          <w:rFonts w:ascii="Times New Roman" w:hAnsi="Times New Roman" w:cs="Times New Roman"/>
          <w:sz w:val="28"/>
          <w:szCs w:val="28"/>
        </w:rPr>
      </w:pPr>
    </w:p>
    <w:p w14:paraId="24935DFC" w14:textId="77777777" w:rsidR="00590E0E" w:rsidRDefault="00590E0E" w:rsidP="000F0431">
      <w:pPr>
        <w:spacing w:after="0" w:line="360" w:lineRule="auto"/>
        <w:jc w:val="center"/>
        <w:rPr>
          <w:rFonts w:ascii="Times New Roman" w:hAnsi="Times New Roman" w:cs="Times New Roman"/>
          <w:sz w:val="28"/>
          <w:szCs w:val="28"/>
        </w:rPr>
      </w:pPr>
    </w:p>
    <w:p w14:paraId="655D9ED1" w14:textId="77777777" w:rsidR="00590E0E" w:rsidRDefault="00590E0E" w:rsidP="000F0431">
      <w:pPr>
        <w:spacing w:after="0" w:line="360" w:lineRule="auto"/>
        <w:jc w:val="center"/>
        <w:rPr>
          <w:rFonts w:ascii="Times New Roman" w:hAnsi="Times New Roman" w:cs="Times New Roman"/>
          <w:sz w:val="28"/>
          <w:szCs w:val="28"/>
        </w:rPr>
      </w:pPr>
    </w:p>
    <w:p w14:paraId="4FA2B6CB" w14:textId="2218776B" w:rsidR="00EC1930" w:rsidRDefault="007A6800" w:rsidP="000F04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ВЫВОДЫ</w:t>
      </w:r>
    </w:p>
    <w:p w14:paraId="1FA9F9F9" w14:textId="77777777" w:rsidR="00197B57" w:rsidRDefault="00197B57" w:rsidP="000F0431">
      <w:pPr>
        <w:spacing w:after="0" w:line="360" w:lineRule="auto"/>
        <w:jc w:val="center"/>
        <w:rPr>
          <w:rFonts w:ascii="Times New Roman" w:hAnsi="Times New Roman" w:cs="Times New Roman"/>
          <w:sz w:val="28"/>
          <w:szCs w:val="28"/>
        </w:rPr>
      </w:pPr>
    </w:p>
    <w:p w14:paraId="676A8936" w14:textId="415FD24C" w:rsidR="00D2216F" w:rsidRPr="00590E0E" w:rsidRDefault="00375993" w:rsidP="00D2216F">
      <w:pPr>
        <w:spacing w:after="0" w:line="360" w:lineRule="auto"/>
        <w:ind w:firstLine="709"/>
        <w:jc w:val="both"/>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В ходе работы мы исследовали детские молочные смеси торговых марок «Малютка 1», «Nutrilak Premium 1», «Nutrilon 1», «Priolac Gold 1», «Nestogen 1».</w:t>
      </w:r>
    </w:p>
    <w:p w14:paraId="4DDB25F4" w14:textId="6B4BF388" w:rsidR="00D2216F" w:rsidRPr="00590E0E" w:rsidRDefault="00D2216F" w:rsidP="00D2216F">
      <w:pPr>
        <w:spacing w:after="0" w:line="360" w:lineRule="auto"/>
        <w:jc w:val="both"/>
        <w:rPr>
          <w:rFonts w:ascii="Times New Roman" w:eastAsia="Times New Roman" w:hAnsi="Times New Roman" w:cs="Times New Roman"/>
          <w:color w:val="000000"/>
          <w:sz w:val="28"/>
          <w:szCs w:val="28"/>
          <w:lang w:eastAsia="ru-RU"/>
        </w:rPr>
      </w:pPr>
      <w:r w:rsidRPr="00590E0E">
        <w:rPr>
          <w:rFonts w:ascii="Times New Roman" w:eastAsia="Times New Roman" w:hAnsi="Times New Roman" w:cs="Times New Roman"/>
          <w:color w:val="000000"/>
          <w:sz w:val="28"/>
          <w:szCs w:val="28"/>
          <w:lang w:eastAsia="ru-RU"/>
        </w:rPr>
        <w:t>В результате работы были сделаны следующие выводы:</w:t>
      </w:r>
    </w:p>
    <w:p w14:paraId="0FDF77A8" w14:textId="4F74E44B" w:rsidR="00D2216F" w:rsidRPr="00590E0E" w:rsidRDefault="00A05F2F" w:rsidP="00D2216F">
      <w:pPr>
        <w:pStyle w:val="a4"/>
        <w:spacing w:before="0" w:beforeAutospacing="0" w:after="160" w:afterAutospacing="0" w:line="360" w:lineRule="auto"/>
        <w:contextualSpacing/>
        <w:jc w:val="both"/>
        <w:rPr>
          <w:sz w:val="28"/>
          <w:szCs w:val="28"/>
        </w:rPr>
      </w:pPr>
      <w:r w:rsidRPr="00590E0E">
        <w:rPr>
          <w:color w:val="000000"/>
          <w:kern w:val="24"/>
          <w:sz w:val="28"/>
          <w:szCs w:val="28"/>
        </w:rPr>
        <w:t xml:space="preserve">1. </w:t>
      </w:r>
      <w:r w:rsidR="00D2216F" w:rsidRPr="00590E0E">
        <w:rPr>
          <w:color w:val="000000"/>
          <w:kern w:val="24"/>
          <w:sz w:val="28"/>
          <w:szCs w:val="28"/>
        </w:rPr>
        <w:t>Во всех исследуемых образцах запрещённые консерванты (сорбиновая, пропионовая и бензойная кислоты) отсутствуют.</w:t>
      </w:r>
    </w:p>
    <w:p w14:paraId="3FF7DC55" w14:textId="53860372" w:rsidR="00A05F2F" w:rsidRPr="00590E0E" w:rsidRDefault="00D2216F" w:rsidP="00D2216F">
      <w:pPr>
        <w:pStyle w:val="a4"/>
        <w:spacing w:before="0" w:beforeAutospacing="0" w:after="160" w:afterAutospacing="0" w:line="360" w:lineRule="auto"/>
        <w:contextualSpacing/>
        <w:jc w:val="both"/>
        <w:rPr>
          <w:color w:val="000000"/>
          <w:kern w:val="24"/>
          <w:sz w:val="28"/>
          <w:szCs w:val="28"/>
        </w:rPr>
      </w:pPr>
      <w:r w:rsidRPr="00590E0E">
        <w:rPr>
          <w:color w:val="000000"/>
          <w:kern w:val="24"/>
          <w:sz w:val="28"/>
          <w:szCs w:val="28"/>
        </w:rPr>
        <w:t>2.</w:t>
      </w:r>
      <w:r w:rsidR="00A05F2F" w:rsidRPr="00590E0E">
        <w:rPr>
          <w:color w:val="000000"/>
          <w:kern w:val="24"/>
          <w:sz w:val="28"/>
          <w:szCs w:val="28"/>
        </w:rPr>
        <w:t xml:space="preserve"> Все образцы смесей хорошо растворяются в воде.</w:t>
      </w:r>
    </w:p>
    <w:p w14:paraId="50A04557" w14:textId="132DC067" w:rsidR="00D2216F" w:rsidRPr="00590E0E" w:rsidRDefault="00D2216F" w:rsidP="00D2216F">
      <w:pPr>
        <w:pStyle w:val="a4"/>
        <w:spacing w:before="0" w:beforeAutospacing="0" w:after="160" w:afterAutospacing="0" w:line="360" w:lineRule="auto"/>
        <w:contextualSpacing/>
        <w:jc w:val="both"/>
        <w:rPr>
          <w:sz w:val="28"/>
          <w:szCs w:val="28"/>
        </w:rPr>
      </w:pPr>
      <w:r w:rsidRPr="00590E0E">
        <w:rPr>
          <w:color w:val="000000"/>
          <w:kern w:val="24"/>
          <w:sz w:val="28"/>
          <w:szCs w:val="28"/>
        </w:rPr>
        <w:t>3.</w:t>
      </w:r>
      <w:r w:rsidR="00A05F2F" w:rsidRPr="00590E0E">
        <w:rPr>
          <w:color w:val="000000"/>
          <w:kern w:val="24"/>
          <w:sz w:val="28"/>
          <w:szCs w:val="28"/>
        </w:rPr>
        <w:t xml:space="preserve"> </w:t>
      </w:r>
      <w:r w:rsidRPr="00590E0E">
        <w:rPr>
          <w:color w:val="000000"/>
          <w:kern w:val="24"/>
          <w:sz w:val="28"/>
          <w:szCs w:val="28"/>
        </w:rPr>
        <w:t>Все образцы показали удовлетворительные результаты при определении показателя уровня кислотности (рН).</w:t>
      </w:r>
    </w:p>
    <w:p w14:paraId="2F90EDED" w14:textId="4020B721" w:rsidR="00D2216F" w:rsidRPr="00590E0E" w:rsidRDefault="00D2216F" w:rsidP="00D2216F">
      <w:pPr>
        <w:pStyle w:val="a4"/>
        <w:spacing w:before="0" w:beforeAutospacing="0" w:after="160" w:afterAutospacing="0" w:line="360" w:lineRule="auto"/>
        <w:contextualSpacing/>
        <w:jc w:val="both"/>
        <w:rPr>
          <w:sz w:val="28"/>
          <w:szCs w:val="28"/>
        </w:rPr>
      </w:pPr>
      <w:r w:rsidRPr="00590E0E">
        <w:rPr>
          <w:color w:val="000000"/>
          <w:kern w:val="24"/>
          <w:sz w:val="28"/>
          <w:szCs w:val="28"/>
        </w:rPr>
        <w:t>4.</w:t>
      </w:r>
      <w:r w:rsidR="00A05F2F" w:rsidRPr="00590E0E">
        <w:rPr>
          <w:color w:val="000000"/>
          <w:kern w:val="24"/>
          <w:sz w:val="28"/>
          <w:szCs w:val="28"/>
        </w:rPr>
        <w:t xml:space="preserve"> </w:t>
      </w:r>
      <w:r w:rsidRPr="00590E0E">
        <w:rPr>
          <w:color w:val="000000"/>
          <w:kern w:val="24"/>
          <w:sz w:val="28"/>
          <w:szCs w:val="28"/>
        </w:rPr>
        <w:t>Все рассмотренные марки богаты аминокислотами (такими как линолевая, лауриновая, миристиновая), способны оказывать благотворное влияние на развитие ребенка.</w:t>
      </w:r>
    </w:p>
    <w:p w14:paraId="1653DFAD" w14:textId="26D2EF20" w:rsidR="00D2216F" w:rsidRPr="00590E0E" w:rsidRDefault="00D2216F" w:rsidP="00D2216F">
      <w:pPr>
        <w:pStyle w:val="a4"/>
        <w:spacing w:before="0" w:beforeAutospacing="0" w:after="160" w:afterAutospacing="0" w:line="360" w:lineRule="auto"/>
        <w:contextualSpacing/>
        <w:jc w:val="both"/>
        <w:rPr>
          <w:sz w:val="28"/>
          <w:szCs w:val="28"/>
        </w:rPr>
      </w:pPr>
      <w:r w:rsidRPr="00590E0E">
        <w:rPr>
          <w:color w:val="000000"/>
          <w:kern w:val="24"/>
          <w:sz w:val="28"/>
          <w:szCs w:val="28"/>
        </w:rPr>
        <w:t>5.</w:t>
      </w:r>
      <w:r w:rsidR="00A05F2F" w:rsidRPr="00590E0E">
        <w:rPr>
          <w:color w:val="000000"/>
          <w:kern w:val="24"/>
          <w:sz w:val="28"/>
          <w:szCs w:val="28"/>
        </w:rPr>
        <w:t xml:space="preserve"> </w:t>
      </w:r>
      <w:r w:rsidRPr="00590E0E">
        <w:rPr>
          <w:color w:val="000000"/>
          <w:kern w:val="24"/>
          <w:sz w:val="28"/>
          <w:szCs w:val="28"/>
        </w:rPr>
        <w:t>В смеси достаточно таких минеральных веществ, как магний, медь, кальций. Однако содержание кальция может быть существенно завышено при несоблюдении рецептуры приготовления (разведения) смеси.</w:t>
      </w:r>
    </w:p>
    <w:p w14:paraId="63E826AF" w14:textId="75FE3F76" w:rsidR="00D2216F" w:rsidRPr="00590E0E" w:rsidRDefault="00A42657" w:rsidP="00D2216F">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На основе проведенного анализа подтверждена гипотеза о безопасности исследованных марок детских молочных смесей для питания детей в возрасте 0–6 месяцев при условии соблюдения инструкций по их приготовлению. Результаты работы имеют практическое значение и могут быть использованы для информирования потребителей и оценки качества продукции.</w:t>
      </w:r>
    </w:p>
    <w:p w14:paraId="35D5761F" w14:textId="77777777" w:rsidR="00D2216F" w:rsidRPr="00590E0E" w:rsidRDefault="00D2216F" w:rsidP="00D2216F">
      <w:pPr>
        <w:spacing w:after="0" w:line="360" w:lineRule="auto"/>
        <w:ind w:firstLine="709"/>
        <w:jc w:val="both"/>
        <w:rPr>
          <w:rFonts w:ascii="Times New Roman" w:hAnsi="Times New Roman" w:cs="Times New Roman"/>
          <w:sz w:val="28"/>
          <w:szCs w:val="28"/>
        </w:rPr>
      </w:pPr>
    </w:p>
    <w:p w14:paraId="247D406F" w14:textId="77777777" w:rsidR="001E7E62" w:rsidRPr="001E7E62" w:rsidRDefault="001E7E62" w:rsidP="000F0431">
      <w:pPr>
        <w:spacing w:after="0" w:line="360" w:lineRule="auto"/>
        <w:jc w:val="center"/>
        <w:rPr>
          <w:rFonts w:ascii="Times New Roman" w:hAnsi="Times New Roman" w:cs="Times New Roman"/>
          <w:sz w:val="28"/>
          <w:szCs w:val="28"/>
        </w:rPr>
      </w:pPr>
    </w:p>
    <w:p w14:paraId="1CB65602" w14:textId="77777777" w:rsidR="001E7E62" w:rsidRDefault="001E7E62" w:rsidP="000F0431">
      <w:pPr>
        <w:spacing w:after="0" w:line="360" w:lineRule="auto"/>
        <w:jc w:val="center"/>
        <w:rPr>
          <w:rFonts w:ascii="Times New Roman" w:hAnsi="Times New Roman" w:cs="Times New Roman"/>
          <w:sz w:val="28"/>
          <w:szCs w:val="28"/>
        </w:rPr>
      </w:pPr>
    </w:p>
    <w:p w14:paraId="31DC46E3" w14:textId="77777777" w:rsidR="001E7E62" w:rsidRDefault="001E7E62" w:rsidP="000F0431">
      <w:pPr>
        <w:spacing w:after="0" w:line="360" w:lineRule="auto"/>
        <w:jc w:val="center"/>
        <w:rPr>
          <w:rFonts w:ascii="Times New Roman" w:hAnsi="Times New Roman" w:cs="Times New Roman"/>
          <w:sz w:val="28"/>
          <w:szCs w:val="28"/>
        </w:rPr>
      </w:pPr>
    </w:p>
    <w:p w14:paraId="58F5CF1E" w14:textId="77777777" w:rsidR="00EC1930" w:rsidRDefault="00EC1930">
      <w:pPr>
        <w:rPr>
          <w:rFonts w:ascii="Times New Roman" w:hAnsi="Times New Roman" w:cs="Times New Roman"/>
          <w:sz w:val="28"/>
          <w:szCs w:val="28"/>
        </w:rPr>
      </w:pPr>
      <w:r>
        <w:rPr>
          <w:rFonts w:ascii="Times New Roman" w:hAnsi="Times New Roman" w:cs="Times New Roman"/>
          <w:sz w:val="28"/>
          <w:szCs w:val="28"/>
        </w:rPr>
        <w:br w:type="page"/>
      </w:r>
    </w:p>
    <w:p w14:paraId="7557D050" w14:textId="51D0B297" w:rsidR="00EC1930" w:rsidRPr="007A6800" w:rsidRDefault="007A6800" w:rsidP="000F0431">
      <w:pPr>
        <w:spacing w:after="0" w:line="360" w:lineRule="auto"/>
        <w:jc w:val="center"/>
        <w:rPr>
          <w:rFonts w:ascii="Times New Roman" w:hAnsi="Times New Roman" w:cs="Times New Roman"/>
          <w:sz w:val="28"/>
          <w:szCs w:val="28"/>
        </w:rPr>
      </w:pPr>
      <w:r w:rsidRPr="007A6800">
        <w:rPr>
          <w:rFonts w:ascii="Times New Roman" w:hAnsi="Times New Roman" w:cs="Times New Roman"/>
          <w:sz w:val="28"/>
          <w:szCs w:val="28"/>
        </w:rPr>
        <w:lastRenderedPageBreak/>
        <w:t>СПИСОК ИСПОЛЬЗОВАННОЙ ЛИТЕРАТУРЫ</w:t>
      </w:r>
    </w:p>
    <w:p w14:paraId="4E602225" w14:textId="77777777" w:rsidR="007A6800" w:rsidRPr="00590E0E" w:rsidRDefault="007A6800" w:rsidP="000F0431">
      <w:pPr>
        <w:spacing w:after="0" w:line="360" w:lineRule="auto"/>
        <w:jc w:val="center"/>
        <w:rPr>
          <w:rFonts w:ascii="Times New Roman" w:hAnsi="Times New Roman" w:cs="Times New Roman"/>
          <w:sz w:val="28"/>
          <w:szCs w:val="28"/>
        </w:rPr>
      </w:pPr>
    </w:p>
    <w:p w14:paraId="7BCCDE51" w14:textId="77777777" w:rsidR="006B5F6A" w:rsidRPr="00590E0E" w:rsidRDefault="006B5F6A" w:rsidP="000F0431">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sz w:val="28"/>
          <w:szCs w:val="28"/>
        </w:rPr>
        <w:t>1. Основы инфузионной терапии у детей: учебное пособие / Л.Г. Антипина, С.М. Горбачёва, Н.М. Степанова; Иркутская государственная медицинская академия последипломного образования, Кафедра скорой медицинской помощи и медицины катастроф; Иркутский государственный медицинский университет, Кафедра детской хирургии. – Иркутск: Иркутск: РИО ИГМАПО, 2021. – 100 с.</w:t>
      </w:r>
    </w:p>
    <w:p w14:paraId="7D79C4FB" w14:textId="6C80349B" w:rsidR="006B5F6A" w:rsidRPr="00590E0E" w:rsidRDefault="006B5F6A" w:rsidP="00D47BBB">
      <w:pPr>
        <w:spacing w:after="0" w:line="360" w:lineRule="auto"/>
        <w:ind w:firstLine="709"/>
        <w:jc w:val="both"/>
        <w:rPr>
          <w:rFonts w:ascii="Times New Roman" w:hAnsi="Times New Roman" w:cs="Times New Roman"/>
          <w:color w:val="000000" w:themeColor="text1"/>
          <w:sz w:val="28"/>
          <w:szCs w:val="28"/>
        </w:rPr>
      </w:pPr>
      <w:r w:rsidRPr="00590E0E">
        <w:rPr>
          <w:rFonts w:ascii="Times New Roman" w:hAnsi="Times New Roman" w:cs="Times New Roman"/>
          <w:color w:val="000000" w:themeColor="text1"/>
          <w:sz w:val="28"/>
          <w:szCs w:val="28"/>
        </w:rPr>
        <w:t>2.</w:t>
      </w:r>
      <w:r w:rsidR="00D47BBB" w:rsidRPr="00590E0E">
        <w:rPr>
          <w:rFonts w:ascii="Times New Roman" w:hAnsi="Times New Roman" w:cs="Times New Roman"/>
          <w:color w:val="000000" w:themeColor="text1"/>
          <w:sz w:val="28"/>
          <w:szCs w:val="28"/>
          <w:shd w:val="clear" w:color="auto" w:fill="FFFFFF"/>
        </w:rPr>
        <w:t xml:space="preserve"> </w:t>
      </w:r>
      <w:r w:rsidR="00DB7322" w:rsidRPr="00590E0E">
        <w:rPr>
          <w:rFonts w:ascii="Times New Roman" w:hAnsi="Times New Roman" w:cs="Times New Roman"/>
          <w:color w:val="000000" w:themeColor="text1"/>
          <w:sz w:val="28"/>
          <w:szCs w:val="28"/>
          <w:shd w:val="clear" w:color="auto" w:fill="FFFFFF"/>
        </w:rPr>
        <w:t xml:space="preserve">Технический регламент </w:t>
      </w:r>
      <w:r w:rsidR="00D47BBB" w:rsidRPr="00590E0E">
        <w:rPr>
          <w:rFonts w:ascii="Times New Roman" w:hAnsi="Times New Roman" w:cs="Times New Roman"/>
          <w:color w:val="000000" w:themeColor="text1"/>
          <w:sz w:val="28"/>
          <w:szCs w:val="28"/>
          <w:shd w:val="clear" w:color="auto" w:fill="FFFFFF"/>
        </w:rPr>
        <w:t>Таможенного союза «О безопасности молока и молочной продукции» (ТР ТС 033/2013).</w:t>
      </w:r>
      <w:r w:rsidR="00E31DB5" w:rsidRPr="00590E0E">
        <w:rPr>
          <w:rFonts w:ascii="Times New Roman" w:hAnsi="Times New Roman" w:cs="Times New Roman"/>
          <w:color w:val="000000" w:themeColor="text1"/>
          <w:sz w:val="28"/>
          <w:szCs w:val="28"/>
          <w:shd w:val="clear" w:color="auto" w:fill="FFFFFF"/>
        </w:rPr>
        <w:t xml:space="preserve"> </w:t>
      </w:r>
      <w:r w:rsidR="00E31DB5" w:rsidRPr="00590E0E">
        <w:rPr>
          <w:rFonts w:ascii="Times New Roman" w:hAnsi="Times New Roman" w:cs="Times New Roman"/>
          <w:sz w:val="28"/>
          <w:szCs w:val="28"/>
        </w:rPr>
        <w:t xml:space="preserve">– </w:t>
      </w:r>
      <w:r w:rsidR="00D47BBB" w:rsidRPr="00590E0E">
        <w:rPr>
          <w:rFonts w:ascii="Times New Roman" w:hAnsi="Times New Roman" w:cs="Times New Roman"/>
          <w:color w:val="000000" w:themeColor="text1"/>
          <w:sz w:val="28"/>
          <w:szCs w:val="28"/>
          <w:shd w:val="clear" w:color="auto" w:fill="FFFFFF"/>
        </w:rPr>
        <w:t>2023.</w:t>
      </w:r>
      <w:r w:rsidR="00E31DB5" w:rsidRPr="00590E0E">
        <w:rPr>
          <w:rFonts w:ascii="Times New Roman" w:hAnsi="Times New Roman" w:cs="Times New Roman"/>
          <w:color w:val="000000" w:themeColor="text1"/>
          <w:sz w:val="28"/>
          <w:szCs w:val="28"/>
          <w:shd w:val="clear" w:color="auto" w:fill="FFFFFF"/>
        </w:rPr>
        <w:t xml:space="preserve"> </w:t>
      </w:r>
      <w:r w:rsidR="00E31DB5" w:rsidRPr="00590E0E">
        <w:rPr>
          <w:rFonts w:ascii="Times New Roman" w:hAnsi="Times New Roman" w:cs="Times New Roman"/>
          <w:sz w:val="28"/>
          <w:szCs w:val="28"/>
        </w:rPr>
        <w:t xml:space="preserve">– </w:t>
      </w:r>
      <w:r w:rsidR="00D47BBB" w:rsidRPr="00590E0E">
        <w:rPr>
          <w:rFonts w:ascii="Times New Roman" w:hAnsi="Times New Roman" w:cs="Times New Roman"/>
          <w:color w:val="000000" w:themeColor="text1"/>
          <w:sz w:val="28"/>
          <w:szCs w:val="28"/>
          <w:shd w:val="clear" w:color="auto" w:fill="FFFFFF"/>
        </w:rPr>
        <w:t>103 с.</w:t>
      </w:r>
    </w:p>
    <w:p w14:paraId="130DFB5A" w14:textId="4A61E263" w:rsidR="002C2926" w:rsidRPr="00590E0E" w:rsidRDefault="006B5F6A" w:rsidP="000F0431">
      <w:pPr>
        <w:pStyle w:val="1"/>
        <w:spacing w:before="0" w:line="360" w:lineRule="auto"/>
        <w:ind w:firstLine="709"/>
        <w:jc w:val="both"/>
        <w:rPr>
          <w:rFonts w:ascii="Times New Roman" w:eastAsiaTheme="minorHAnsi" w:hAnsi="Times New Roman" w:cs="Times New Roman"/>
          <w:bCs/>
          <w:iCs/>
          <w:color w:val="000000" w:themeColor="text1"/>
          <w:sz w:val="28"/>
          <w:szCs w:val="28"/>
          <w:shd w:val="clear" w:color="auto" w:fill="FFFFFF"/>
        </w:rPr>
      </w:pPr>
      <w:r w:rsidRPr="00590E0E">
        <w:rPr>
          <w:rFonts w:ascii="Times New Roman" w:hAnsi="Times New Roman" w:cs="Times New Roman"/>
          <w:color w:val="000000" w:themeColor="text1"/>
          <w:sz w:val="28"/>
          <w:szCs w:val="28"/>
        </w:rPr>
        <w:t>3.</w:t>
      </w:r>
      <w:r w:rsidR="002C2926" w:rsidRPr="00590E0E">
        <w:rPr>
          <w:rFonts w:ascii="Times New Roman" w:eastAsiaTheme="minorHAnsi" w:hAnsi="Times New Roman" w:cs="Times New Roman"/>
          <w:color w:val="000000" w:themeColor="text1"/>
          <w:sz w:val="28"/>
          <w:szCs w:val="28"/>
          <w:shd w:val="clear" w:color="auto" w:fill="FFFFFF"/>
        </w:rPr>
        <w:t xml:space="preserve"> ГОСТ 30648.5-2024. </w:t>
      </w:r>
      <w:r w:rsidR="002C2926" w:rsidRPr="00590E0E">
        <w:rPr>
          <w:rFonts w:ascii="Times New Roman" w:eastAsiaTheme="minorHAnsi" w:hAnsi="Times New Roman" w:cs="Times New Roman"/>
          <w:bCs/>
          <w:iCs/>
          <w:color w:val="000000" w:themeColor="text1"/>
          <w:sz w:val="28"/>
          <w:szCs w:val="28"/>
          <w:shd w:val="clear" w:color="auto" w:fill="FFFFFF"/>
        </w:rPr>
        <w:t>Продукты молочные для детского питания. Метод определения активной кислотности. 2024.</w:t>
      </w:r>
      <w:r w:rsidR="00E31DB5" w:rsidRPr="00590E0E">
        <w:rPr>
          <w:rFonts w:ascii="Times New Roman" w:eastAsiaTheme="minorHAnsi" w:hAnsi="Times New Roman" w:cs="Times New Roman"/>
          <w:bCs/>
          <w:iCs/>
          <w:color w:val="000000" w:themeColor="text1"/>
          <w:sz w:val="28"/>
          <w:szCs w:val="28"/>
          <w:shd w:val="clear" w:color="auto" w:fill="FFFFFF"/>
        </w:rPr>
        <w:t xml:space="preserve"> </w:t>
      </w:r>
      <w:r w:rsidR="00E31DB5" w:rsidRPr="00590E0E">
        <w:rPr>
          <w:rFonts w:ascii="Times New Roman" w:hAnsi="Times New Roman" w:cs="Times New Roman"/>
          <w:sz w:val="28"/>
          <w:szCs w:val="28"/>
        </w:rPr>
        <w:t>–</w:t>
      </w:r>
      <w:r w:rsidR="002C2926" w:rsidRPr="00590E0E">
        <w:rPr>
          <w:rFonts w:ascii="Times New Roman" w:eastAsiaTheme="minorHAnsi" w:hAnsi="Times New Roman" w:cs="Times New Roman"/>
          <w:bCs/>
          <w:iCs/>
          <w:color w:val="000000" w:themeColor="text1"/>
          <w:sz w:val="28"/>
          <w:szCs w:val="28"/>
          <w:shd w:val="clear" w:color="auto" w:fill="FFFFFF"/>
        </w:rPr>
        <w:t xml:space="preserve"> 11 </w:t>
      </w:r>
      <w:r w:rsidR="002C2926" w:rsidRPr="00590E0E">
        <w:rPr>
          <w:rFonts w:ascii="Times New Roman" w:eastAsiaTheme="minorHAnsi" w:hAnsi="Times New Roman" w:cs="Times New Roman"/>
          <w:bCs/>
          <w:iCs/>
          <w:color w:val="000000" w:themeColor="text1"/>
          <w:sz w:val="28"/>
          <w:szCs w:val="28"/>
          <w:shd w:val="clear" w:color="auto" w:fill="FFFFFF"/>
          <w:lang w:val="en-US"/>
        </w:rPr>
        <w:t>c</w:t>
      </w:r>
      <w:r w:rsidR="002C2926" w:rsidRPr="00590E0E">
        <w:rPr>
          <w:rFonts w:ascii="Times New Roman" w:eastAsiaTheme="minorHAnsi" w:hAnsi="Times New Roman" w:cs="Times New Roman"/>
          <w:bCs/>
          <w:iCs/>
          <w:color w:val="000000" w:themeColor="text1"/>
          <w:sz w:val="28"/>
          <w:szCs w:val="28"/>
          <w:shd w:val="clear" w:color="auto" w:fill="FFFFFF"/>
        </w:rPr>
        <w:t>.</w:t>
      </w:r>
    </w:p>
    <w:p w14:paraId="2363F403" w14:textId="77777777" w:rsidR="006B5F6A" w:rsidRPr="00590E0E" w:rsidRDefault="006B5F6A" w:rsidP="000F0431">
      <w:pPr>
        <w:spacing w:after="0" w:line="360" w:lineRule="auto"/>
        <w:ind w:firstLine="709"/>
        <w:jc w:val="both"/>
        <w:rPr>
          <w:rFonts w:ascii="Times New Roman" w:hAnsi="Times New Roman" w:cs="Times New Roman"/>
          <w:sz w:val="28"/>
          <w:szCs w:val="28"/>
        </w:rPr>
      </w:pPr>
      <w:r w:rsidRPr="00590E0E">
        <w:rPr>
          <w:rFonts w:ascii="Times New Roman" w:hAnsi="Times New Roman" w:cs="Times New Roman"/>
          <w:color w:val="000000" w:themeColor="text1"/>
          <w:sz w:val="28"/>
          <w:szCs w:val="28"/>
        </w:rPr>
        <w:t xml:space="preserve">4. Титриметрические </w:t>
      </w:r>
      <w:r w:rsidRPr="00590E0E">
        <w:rPr>
          <w:rFonts w:ascii="Times New Roman" w:hAnsi="Times New Roman" w:cs="Times New Roman"/>
          <w:sz w:val="28"/>
          <w:szCs w:val="28"/>
        </w:rPr>
        <w:t>методы анализа: учебно-методическое пособие / Н.М. Дубова, Т.М. Гиндуллина – Томск: Изд-во Томского политехнического университета, 2011. – 100 с</w:t>
      </w:r>
    </w:p>
    <w:p w14:paraId="4C94D0EF" w14:textId="389742B6" w:rsidR="006B5F6A" w:rsidRPr="00590E0E" w:rsidRDefault="0029501F" w:rsidP="000F0431">
      <w:pPr>
        <w:spacing w:after="0" w:line="360" w:lineRule="auto"/>
        <w:ind w:firstLine="709"/>
        <w:jc w:val="both"/>
        <w:rPr>
          <w:rFonts w:ascii="Times New Roman" w:hAnsi="Times New Roman" w:cs="Times New Roman"/>
          <w:bCs/>
          <w:iCs/>
          <w:color w:val="000000" w:themeColor="text1"/>
          <w:sz w:val="28"/>
          <w:szCs w:val="28"/>
          <w:shd w:val="clear" w:color="auto" w:fill="FFFFFF"/>
        </w:rPr>
      </w:pPr>
      <w:r w:rsidRPr="00590E0E">
        <w:rPr>
          <w:rFonts w:ascii="Times New Roman" w:hAnsi="Times New Roman" w:cs="Times New Roman"/>
          <w:bCs/>
          <w:iCs/>
          <w:color w:val="000000" w:themeColor="text1"/>
          <w:sz w:val="28"/>
          <w:szCs w:val="28"/>
          <w:shd w:val="clear" w:color="auto" w:fill="FFFFFF"/>
        </w:rPr>
        <w:t>5. Аналитическая химия. Лабораторный практикум. III часть – количественный анализ (гравиметрические и титриметрические методы). Учебное пособие / сост. В.И. Митрофанова. – Благовещенск: Амурский гос. ун-т, 2018.</w:t>
      </w:r>
    </w:p>
    <w:p w14:paraId="72C9CCA1" w14:textId="77777777" w:rsidR="0070101D" w:rsidRPr="00590E0E" w:rsidRDefault="0070101D" w:rsidP="0070101D">
      <w:pPr>
        <w:pStyle w:val="3"/>
        <w:spacing w:before="0" w:line="360" w:lineRule="auto"/>
        <w:ind w:firstLine="709"/>
        <w:jc w:val="both"/>
        <w:rPr>
          <w:rFonts w:ascii="Times New Roman" w:eastAsiaTheme="minorHAnsi" w:hAnsi="Times New Roman" w:cs="Times New Roman"/>
          <w:bCs/>
          <w:iCs/>
          <w:color w:val="000000" w:themeColor="text1"/>
          <w:sz w:val="28"/>
          <w:szCs w:val="28"/>
          <w:shd w:val="clear" w:color="auto" w:fill="FFFFFF"/>
        </w:rPr>
      </w:pPr>
      <w:r w:rsidRPr="00590E0E">
        <w:rPr>
          <w:rFonts w:ascii="Times New Roman" w:eastAsiaTheme="minorHAnsi" w:hAnsi="Times New Roman" w:cs="Times New Roman"/>
          <w:bCs/>
          <w:iCs/>
          <w:color w:val="000000" w:themeColor="text1"/>
          <w:sz w:val="28"/>
          <w:szCs w:val="28"/>
          <w:shd w:val="clear" w:color="auto" w:fill="FFFFFF"/>
        </w:rPr>
        <w:t>7. ГОСТ 4388 – 72. Межгосударственный стандарт. Методы определения массовой концентрации меди. М: ИПК Издательство стандартов, 2015. – 8 с.</w:t>
      </w:r>
    </w:p>
    <w:p w14:paraId="19CA6E5A" w14:textId="77777777" w:rsidR="003712BF" w:rsidRPr="00590E0E" w:rsidRDefault="003712BF" w:rsidP="0070101D">
      <w:pPr>
        <w:spacing w:after="0" w:line="360" w:lineRule="auto"/>
        <w:ind w:firstLine="709"/>
        <w:jc w:val="both"/>
        <w:rPr>
          <w:rFonts w:ascii="Times New Roman" w:hAnsi="Times New Roman" w:cs="Times New Roman"/>
          <w:bCs/>
          <w:iCs/>
          <w:color w:val="000000" w:themeColor="text1"/>
          <w:sz w:val="28"/>
          <w:szCs w:val="28"/>
          <w:shd w:val="clear" w:color="auto" w:fill="FFFFFF"/>
        </w:rPr>
      </w:pPr>
    </w:p>
    <w:sectPr w:rsidR="003712BF" w:rsidRPr="00590E0E" w:rsidSect="000F218A">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75BC" w14:textId="77777777" w:rsidR="00510022" w:rsidRDefault="00510022" w:rsidP="001D098E">
      <w:pPr>
        <w:spacing w:after="0" w:line="240" w:lineRule="auto"/>
      </w:pPr>
      <w:r>
        <w:separator/>
      </w:r>
    </w:p>
  </w:endnote>
  <w:endnote w:type="continuationSeparator" w:id="0">
    <w:p w14:paraId="7848C872" w14:textId="77777777" w:rsidR="00510022" w:rsidRDefault="00510022" w:rsidP="001D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236847"/>
      <w:docPartObj>
        <w:docPartGallery w:val="Page Numbers (Bottom of Page)"/>
        <w:docPartUnique/>
      </w:docPartObj>
    </w:sdtPr>
    <w:sdtEndPr/>
    <w:sdtContent>
      <w:p w14:paraId="0CB75509" w14:textId="44881807" w:rsidR="001D098E" w:rsidRDefault="001D098E">
        <w:pPr>
          <w:pStyle w:val="ad"/>
          <w:jc w:val="right"/>
        </w:pPr>
        <w:r>
          <w:fldChar w:fldCharType="begin"/>
        </w:r>
        <w:r>
          <w:instrText>PAGE   \* MERGEFORMAT</w:instrText>
        </w:r>
        <w:r>
          <w:fldChar w:fldCharType="separate"/>
        </w:r>
        <w:r>
          <w:t>2</w:t>
        </w:r>
        <w:r>
          <w:fldChar w:fldCharType="end"/>
        </w:r>
      </w:p>
    </w:sdtContent>
  </w:sdt>
  <w:p w14:paraId="7AC5E444" w14:textId="77777777" w:rsidR="001D098E" w:rsidRDefault="001D098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729CF" w14:textId="77777777" w:rsidR="00510022" w:rsidRDefault="00510022" w:rsidP="001D098E">
      <w:pPr>
        <w:spacing w:after="0" w:line="240" w:lineRule="auto"/>
      </w:pPr>
      <w:r>
        <w:separator/>
      </w:r>
    </w:p>
  </w:footnote>
  <w:footnote w:type="continuationSeparator" w:id="0">
    <w:p w14:paraId="18C4B6ED" w14:textId="77777777" w:rsidR="00510022" w:rsidRDefault="00510022" w:rsidP="001D09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33770"/>
    <w:multiLevelType w:val="multilevel"/>
    <w:tmpl w:val="E844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1324D"/>
    <w:multiLevelType w:val="multilevel"/>
    <w:tmpl w:val="1DD03692"/>
    <w:lvl w:ilvl="0">
      <w:start w:val="1"/>
      <w:numFmt w:val="decimal"/>
      <w:lvlText w:val="%1"/>
      <w:lvlJc w:val="left"/>
      <w:pPr>
        <w:ind w:left="450" w:hanging="450"/>
      </w:pPr>
      <w:rPr>
        <w:rFonts w:asciiTheme="minorHAnsi" w:hAnsiTheme="minorHAnsi" w:cstheme="minorBidi" w:hint="default"/>
        <w:color w:val="auto"/>
      </w:rPr>
    </w:lvl>
    <w:lvl w:ilvl="1">
      <w:start w:val="1"/>
      <w:numFmt w:val="decimal"/>
      <w:lvlText w:val="%1.%2"/>
      <w:lvlJc w:val="left"/>
      <w:pPr>
        <w:ind w:left="1017" w:hanging="450"/>
      </w:pPr>
      <w:rPr>
        <w:rFonts w:ascii="Times New Roman" w:hAnsi="Times New Roman" w:cs="Times New Roman" w:hint="default"/>
        <w:color w:val="auto"/>
      </w:rPr>
    </w:lvl>
    <w:lvl w:ilvl="2">
      <w:start w:val="1"/>
      <w:numFmt w:val="decimal"/>
      <w:lvlText w:val="%1.%2.%3"/>
      <w:lvlJc w:val="left"/>
      <w:pPr>
        <w:ind w:left="1854" w:hanging="720"/>
      </w:pPr>
      <w:rPr>
        <w:rFonts w:asciiTheme="minorHAnsi" w:hAnsiTheme="minorHAnsi" w:cstheme="minorBidi" w:hint="default"/>
        <w:color w:val="auto"/>
      </w:rPr>
    </w:lvl>
    <w:lvl w:ilvl="3">
      <w:start w:val="1"/>
      <w:numFmt w:val="decimal"/>
      <w:lvlText w:val="%1.%2.%3.%4"/>
      <w:lvlJc w:val="left"/>
      <w:pPr>
        <w:ind w:left="2781" w:hanging="1080"/>
      </w:pPr>
      <w:rPr>
        <w:rFonts w:asciiTheme="minorHAnsi" w:hAnsiTheme="minorHAnsi" w:cstheme="minorBidi" w:hint="default"/>
        <w:color w:val="auto"/>
      </w:rPr>
    </w:lvl>
    <w:lvl w:ilvl="4">
      <w:start w:val="1"/>
      <w:numFmt w:val="decimal"/>
      <w:lvlText w:val="%1.%2.%3.%4.%5"/>
      <w:lvlJc w:val="left"/>
      <w:pPr>
        <w:ind w:left="3348" w:hanging="1080"/>
      </w:pPr>
      <w:rPr>
        <w:rFonts w:asciiTheme="minorHAnsi" w:hAnsiTheme="minorHAnsi" w:cstheme="minorBidi" w:hint="default"/>
        <w:color w:val="auto"/>
      </w:rPr>
    </w:lvl>
    <w:lvl w:ilvl="5">
      <w:start w:val="1"/>
      <w:numFmt w:val="decimal"/>
      <w:lvlText w:val="%1.%2.%3.%4.%5.%6"/>
      <w:lvlJc w:val="left"/>
      <w:pPr>
        <w:ind w:left="4275" w:hanging="1440"/>
      </w:pPr>
      <w:rPr>
        <w:rFonts w:asciiTheme="minorHAnsi" w:hAnsiTheme="minorHAnsi" w:cstheme="minorBidi" w:hint="default"/>
        <w:color w:val="auto"/>
      </w:rPr>
    </w:lvl>
    <w:lvl w:ilvl="6">
      <w:start w:val="1"/>
      <w:numFmt w:val="decimal"/>
      <w:lvlText w:val="%1.%2.%3.%4.%5.%6.%7"/>
      <w:lvlJc w:val="left"/>
      <w:pPr>
        <w:ind w:left="4842" w:hanging="1440"/>
      </w:pPr>
      <w:rPr>
        <w:rFonts w:asciiTheme="minorHAnsi" w:hAnsiTheme="minorHAnsi" w:cstheme="minorBidi" w:hint="default"/>
        <w:color w:val="auto"/>
      </w:rPr>
    </w:lvl>
    <w:lvl w:ilvl="7">
      <w:start w:val="1"/>
      <w:numFmt w:val="decimal"/>
      <w:lvlText w:val="%1.%2.%3.%4.%5.%6.%7.%8"/>
      <w:lvlJc w:val="left"/>
      <w:pPr>
        <w:ind w:left="5769" w:hanging="1800"/>
      </w:pPr>
      <w:rPr>
        <w:rFonts w:asciiTheme="minorHAnsi" w:hAnsiTheme="minorHAnsi" w:cstheme="minorBidi" w:hint="default"/>
        <w:color w:val="auto"/>
      </w:rPr>
    </w:lvl>
    <w:lvl w:ilvl="8">
      <w:start w:val="1"/>
      <w:numFmt w:val="decimal"/>
      <w:lvlText w:val="%1.%2.%3.%4.%5.%6.%7.%8.%9"/>
      <w:lvlJc w:val="left"/>
      <w:pPr>
        <w:ind w:left="6696" w:hanging="2160"/>
      </w:pPr>
      <w:rPr>
        <w:rFonts w:asciiTheme="minorHAnsi" w:hAnsiTheme="minorHAnsi" w:cstheme="minorBidi" w:hint="default"/>
        <w:color w:val="auto"/>
      </w:rPr>
    </w:lvl>
  </w:abstractNum>
  <w:abstractNum w:abstractNumId="2" w15:restartNumberingAfterBreak="0">
    <w:nsid w:val="4AF13EE0"/>
    <w:multiLevelType w:val="multilevel"/>
    <w:tmpl w:val="8BB8908A"/>
    <w:lvl w:ilvl="0">
      <w:start w:val="3"/>
      <w:numFmt w:val="decimal"/>
      <w:lvlText w:val="%1"/>
      <w:lvlJc w:val="left"/>
      <w:pPr>
        <w:ind w:left="552" w:hanging="353"/>
      </w:pPr>
      <w:rPr>
        <w:rFonts w:hint="default"/>
        <w:lang w:val="ru-RU" w:eastAsia="en-US" w:bidi="ar-SA"/>
      </w:rPr>
    </w:lvl>
    <w:lvl w:ilvl="1">
      <w:start w:val="1"/>
      <w:numFmt w:val="decimal"/>
      <w:lvlText w:val="%1.%2"/>
      <w:lvlJc w:val="left"/>
      <w:pPr>
        <w:ind w:left="552" w:hanging="35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90" w:hanging="353"/>
      </w:pPr>
      <w:rPr>
        <w:rFonts w:hint="default"/>
        <w:lang w:val="ru-RU" w:eastAsia="en-US" w:bidi="ar-SA"/>
      </w:rPr>
    </w:lvl>
    <w:lvl w:ilvl="3">
      <w:numFmt w:val="bullet"/>
      <w:lvlText w:val="•"/>
      <w:lvlJc w:val="left"/>
      <w:pPr>
        <w:ind w:left="3156" w:hanging="353"/>
      </w:pPr>
      <w:rPr>
        <w:rFonts w:hint="default"/>
        <w:lang w:val="ru-RU" w:eastAsia="en-US" w:bidi="ar-SA"/>
      </w:rPr>
    </w:lvl>
    <w:lvl w:ilvl="4">
      <w:numFmt w:val="bullet"/>
      <w:lvlText w:val="•"/>
      <w:lvlJc w:val="left"/>
      <w:pPr>
        <w:ind w:left="4021" w:hanging="353"/>
      </w:pPr>
      <w:rPr>
        <w:rFonts w:hint="default"/>
        <w:lang w:val="ru-RU" w:eastAsia="en-US" w:bidi="ar-SA"/>
      </w:rPr>
    </w:lvl>
    <w:lvl w:ilvl="5">
      <w:numFmt w:val="bullet"/>
      <w:lvlText w:val="•"/>
      <w:lvlJc w:val="left"/>
      <w:pPr>
        <w:ind w:left="4887" w:hanging="353"/>
      </w:pPr>
      <w:rPr>
        <w:rFonts w:hint="default"/>
        <w:lang w:val="ru-RU" w:eastAsia="en-US" w:bidi="ar-SA"/>
      </w:rPr>
    </w:lvl>
    <w:lvl w:ilvl="6">
      <w:numFmt w:val="bullet"/>
      <w:lvlText w:val="•"/>
      <w:lvlJc w:val="left"/>
      <w:pPr>
        <w:ind w:left="5752" w:hanging="353"/>
      </w:pPr>
      <w:rPr>
        <w:rFonts w:hint="default"/>
        <w:lang w:val="ru-RU" w:eastAsia="en-US" w:bidi="ar-SA"/>
      </w:rPr>
    </w:lvl>
    <w:lvl w:ilvl="7">
      <w:numFmt w:val="bullet"/>
      <w:lvlText w:val="•"/>
      <w:lvlJc w:val="left"/>
      <w:pPr>
        <w:ind w:left="6617" w:hanging="353"/>
      </w:pPr>
      <w:rPr>
        <w:rFonts w:hint="default"/>
        <w:lang w:val="ru-RU" w:eastAsia="en-US" w:bidi="ar-SA"/>
      </w:rPr>
    </w:lvl>
    <w:lvl w:ilvl="8">
      <w:numFmt w:val="bullet"/>
      <w:lvlText w:val="•"/>
      <w:lvlJc w:val="left"/>
      <w:pPr>
        <w:ind w:left="7483" w:hanging="353"/>
      </w:pPr>
      <w:rPr>
        <w:rFonts w:hint="default"/>
        <w:lang w:val="ru-RU" w:eastAsia="en-US" w:bidi="ar-SA"/>
      </w:rPr>
    </w:lvl>
  </w:abstractNum>
  <w:abstractNum w:abstractNumId="3" w15:restartNumberingAfterBreak="0">
    <w:nsid w:val="50D00685"/>
    <w:multiLevelType w:val="hybridMultilevel"/>
    <w:tmpl w:val="40C05288"/>
    <w:lvl w:ilvl="0" w:tplc="717AB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3131308"/>
    <w:multiLevelType w:val="multilevel"/>
    <w:tmpl w:val="78EE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13030"/>
    <w:multiLevelType w:val="multilevel"/>
    <w:tmpl w:val="96B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253C09"/>
    <w:multiLevelType w:val="multilevel"/>
    <w:tmpl w:val="D9067C1A"/>
    <w:lvl w:ilvl="0">
      <w:start w:val="1"/>
      <w:numFmt w:val="decimal"/>
      <w:lvlText w:val="%1"/>
      <w:lvlJc w:val="left"/>
      <w:pPr>
        <w:ind w:left="617" w:hanging="418"/>
      </w:pPr>
      <w:rPr>
        <w:rFonts w:hint="default"/>
        <w:lang w:val="ru-RU" w:eastAsia="en-US" w:bidi="ar-SA"/>
      </w:rPr>
    </w:lvl>
    <w:lvl w:ilvl="1">
      <w:start w:val="1"/>
      <w:numFmt w:val="decimal"/>
      <w:lvlText w:val="%1.%2"/>
      <w:lvlJc w:val="left"/>
      <w:pPr>
        <w:ind w:left="617" w:hanging="41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8" w:hanging="418"/>
      </w:pPr>
      <w:rPr>
        <w:rFonts w:hint="default"/>
        <w:lang w:val="ru-RU" w:eastAsia="en-US" w:bidi="ar-SA"/>
      </w:rPr>
    </w:lvl>
    <w:lvl w:ilvl="3">
      <w:numFmt w:val="bullet"/>
      <w:lvlText w:val="•"/>
      <w:lvlJc w:val="left"/>
      <w:pPr>
        <w:ind w:left="3198" w:hanging="418"/>
      </w:pPr>
      <w:rPr>
        <w:rFonts w:hint="default"/>
        <w:lang w:val="ru-RU" w:eastAsia="en-US" w:bidi="ar-SA"/>
      </w:rPr>
    </w:lvl>
    <w:lvl w:ilvl="4">
      <w:numFmt w:val="bullet"/>
      <w:lvlText w:val="•"/>
      <w:lvlJc w:val="left"/>
      <w:pPr>
        <w:ind w:left="4057" w:hanging="418"/>
      </w:pPr>
      <w:rPr>
        <w:rFonts w:hint="default"/>
        <w:lang w:val="ru-RU" w:eastAsia="en-US" w:bidi="ar-SA"/>
      </w:rPr>
    </w:lvl>
    <w:lvl w:ilvl="5">
      <w:numFmt w:val="bullet"/>
      <w:lvlText w:val="•"/>
      <w:lvlJc w:val="left"/>
      <w:pPr>
        <w:ind w:left="4917" w:hanging="418"/>
      </w:pPr>
      <w:rPr>
        <w:rFonts w:hint="default"/>
        <w:lang w:val="ru-RU" w:eastAsia="en-US" w:bidi="ar-SA"/>
      </w:rPr>
    </w:lvl>
    <w:lvl w:ilvl="6">
      <w:numFmt w:val="bullet"/>
      <w:lvlText w:val="•"/>
      <w:lvlJc w:val="left"/>
      <w:pPr>
        <w:ind w:left="5776" w:hanging="418"/>
      </w:pPr>
      <w:rPr>
        <w:rFonts w:hint="default"/>
        <w:lang w:val="ru-RU" w:eastAsia="en-US" w:bidi="ar-SA"/>
      </w:rPr>
    </w:lvl>
    <w:lvl w:ilvl="7">
      <w:numFmt w:val="bullet"/>
      <w:lvlText w:val="•"/>
      <w:lvlJc w:val="left"/>
      <w:pPr>
        <w:ind w:left="6635" w:hanging="418"/>
      </w:pPr>
      <w:rPr>
        <w:rFonts w:hint="default"/>
        <w:lang w:val="ru-RU" w:eastAsia="en-US" w:bidi="ar-SA"/>
      </w:rPr>
    </w:lvl>
    <w:lvl w:ilvl="8">
      <w:numFmt w:val="bullet"/>
      <w:lvlText w:val="•"/>
      <w:lvlJc w:val="left"/>
      <w:pPr>
        <w:ind w:left="7495" w:hanging="418"/>
      </w:pPr>
      <w:rPr>
        <w:rFonts w:hint="default"/>
        <w:lang w:val="ru-RU" w:eastAsia="en-US" w:bidi="ar-SA"/>
      </w:rPr>
    </w:lvl>
  </w:abstractNum>
  <w:abstractNum w:abstractNumId="7" w15:restartNumberingAfterBreak="0">
    <w:nsid w:val="75726DD5"/>
    <w:multiLevelType w:val="hybridMultilevel"/>
    <w:tmpl w:val="AE543842"/>
    <w:lvl w:ilvl="0" w:tplc="B7860846">
      <w:numFmt w:val="bullet"/>
      <w:lvlText w:val="-"/>
      <w:lvlJc w:val="left"/>
      <w:pPr>
        <w:ind w:left="192" w:hanging="171"/>
      </w:pPr>
      <w:rPr>
        <w:rFonts w:ascii="Times New Roman" w:eastAsia="Times New Roman" w:hAnsi="Times New Roman" w:cs="Times New Roman" w:hint="default"/>
        <w:w w:val="100"/>
        <w:sz w:val="28"/>
        <w:szCs w:val="28"/>
        <w:lang w:val="ru-RU" w:eastAsia="en-US" w:bidi="ar-SA"/>
      </w:rPr>
    </w:lvl>
    <w:lvl w:ilvl="1" w:tplc="DE3E9340">
      <w:numFmt w:val="bullet"/>
      <w:lvlText w:val="•"/>
      <w:lvlJc w:val="left"/>
      <w:pPr>
        <w:ind w:left="1188" w:hanging="171"/>
      </w:pPr>
      <w:rPr>
        <w:rFonts w:hint="default"/>
        <w:lang w:val="ru-RU" w:eastAsia="en-US" w:bidi="ar-SA"/>
      </w:rPr>
    </w:lvl>
    <w:lvl w:ilvl="2" w:tplc="6F70A1F4">
      <w:numFmt w:val="bullet"/>
      <w:lvlText w:val="•"/>
      <w:lvlJc w:val="left"/>
      <w:pPr>
        <w:ind w:left="2177" w:hanging="171"/>
      </w:pPr>
      <w:rPr>
        <w:rFonts w:hint="default"/>
        <w:lang w:val="ru-RU" w:eastAsia="en-US" w:bidi="ar-SA"/>
      </w:rPr>
    </w:lvl>
    <w:lvl w:ilvl="3" w:tplc="BF025AF8">
      <w:numFmt w:val="bullet"/>
      <w:lvlText w:val="•"/>
      <w:lvlJc w:val="left"/>
      <w:pPr>
        <w:ind w:left="3165" w:hanging="171"/>
      </w:pPr>
      <w:rPr>
        <w:rFonts w:hint="default"/>
        <w:lang w:val="ru-RU" w:eastAsia="en-US" w:bidi="ar-SA"/>
      </w:rPr>
    </w:lvl>
    <w:lvl w:ilvl="4" w:tplc="36863CEC">
      <w:numFmt w:val="bullet"/>
      <w:lvlText w:val="•"/>
      <w:lvlJc w:val="left"/>
      <w:pPr>
        <w:ind w:left="4154" w:hanging="171"/>
      </w:pPr>
      <w:rPr>
        <w:rFonts w:hint="default"/>
        <w:lang w:val="ru-RU" w:eastAsia="en-US" w:bidi="ar-SA"/>
      </w:rPr>
    </w:lvl>
    <w:lvl w:ilvl="5" w:tplc="A06A772C">
      <w:numFmt w:val="bullet"/>
      <w:lvlText w:val="•"/>
      <w:lvlJc w:val="left"/>
      <w:pPr>
        <w:ind w:left="5143" w:hanging="171"/>
      </w:pPr>
      <w:rPr>
        <w:rFonts w:hint="default"/>
        <w:lang w:val="ru-RU" w:eastAsia="en-US" w:bidi="ar-SA"/>
      </w:rPr>
    </w:lvl>
    <w:lvl w:ilvl="6" w:tplc="4C746A16">
      <w:numFmt w:val="bullet"/>
      <w:lvlText w:val="•"/>
      <w:lvlJc w:val="left"/>
      <w:pPr>
        <w:ind w:left="6131" w:hanging="171"/>
      </w:pPr>
      <w:rPr>
        <w:rFonts w:hint="default"/>
        <w:lang w:val="ru-RU" w:eastAsia="en-US" w:bidi="ar-SA"/>
      </w:rPr>
    </w:lvl>
    <w:lvl w:ilvl="7" w:tplc="357EAAB6">
      <w:numFmt w:val="bullet"/>
      <w:lvlText w:val="•"/>
      <w:lvlJc w:val="left"/>
      <w:pPr>
        <w:ind w:left="7120" w:hanging="171"/>
      </w:pPr>
      <w:rPr>
        <w:rFonts w:hint="default"/>
        <w:lang w:val="ru-RU" w:eastAsia="en-US" w:bidi="ar-SA"/>
      </w:rPr>
    </w:lvl>
    <w:lvl w:ilvl="8" w:tplc="B564409C">
      <w:numFmt w:val="bullet"/>
      <w:lvlText w:val="•"/>
      <w:lvlJc w:val="left"/>
      <w:pPr>
        <w:ind w:left="8109" w:hanging="171"/>
      </w:pPr>
      <w:rPr>
        <w:rFonts w:hint="default"/>
        <w:lang w:val="ru-RU" w:eastAsia="en-US" w:bidi="ar-SA"/>
      </w:rPr>
    </w:lvl>
  </w:abstractNum>
  <w:abstractNum w:abstractNumId="8" w15:restartNumberingAfterBreak="0">
    <w:nsid w:val="767251BA"/>
    <w:multiLevelType w:val="multilevel"/>
    <w:tmpl w:val="1E74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13D81"/>
    <w:multiLevelType w:val="multilevel"/>
    <w:tmpl w:val="6BDA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151DC5"/>
    <w:multiLevelType w:val="multilevel"/>
    <w:tmpl w:val="ADB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4"/>
  </w:num>
  <w:num w:numId="5">
    <w:abstractNumId w:val="7"/>
  </w:num>
  <w:num w:numId="6">
    <w:abstractNumId w:val="2"/>
  </w:num>
  <w:num w:numId="7">
    <w:abstractNumId w:val="6"/>
  </w:num>
  <w:num w:numId="8">
    <w:abstractNumId w:val="1"/>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CCC"/>
    <w:rsid w:val="00010222"/>
    <w:rsid w:val="00040C8B"/>
    <w:rsid w:val="00076976"/>
    <w:rsid w:val="000F0431"/>
    <w:rsid w:val="000F218A"/>
    <w:rsid w:val="00135EE3"/>
    <w:rsid w:val="00153535"/>
    <w:rsid w:val="0019333A"/>
    <w:rsid w:val="001934C6"/>
    <w:rsid w:val="00197B57"/>
    <w:rsid w:val="001A4B6B"/>
    <w:rsid w:val="001B3883"/>
    <w:rsid w:val="001D098E"/>
    <w:rsid w:val="001E55B7"/>
    <w:rsid w:val="001E7E62"/>
    <w:rsid w:val="002652C0"/>
    <w:rsid w:val="0029501F"/>
    <w:rsid w:val="00297D74"/>
    <w:rsid w:val="002A4752"/>
    <w:rsid w:val="002C2926"/>
    <w:rsid w:val="00311228"/>
    <w:rsid w:val="00364788"/>
    <w:rsid w:val="003712BF"/>
    <w:rsid w:val="00375993"/>
    <w:rsid w:val="0039187B"/>
    <w:rsid w:val="003C6B92"/>
    <w:rsid w:val="00440B3B"/>
    <w:rsid w:val="00451260"/>
    <w:rsid w:val="004755A1"/>
    <w:rsid w:val="00494010"/>
    <w:rsid w:val="004A5C76"/>
    <w:rsid w:val="004B497D"/>
    <w:rsid w:val="004F4508"/>
    <w:rsid w:val="00500E7A"/>
    <w:rsid w:val="00510022"/>
    <w:rsid w:val="0051170E"/>
    <w:rsid w:val="00550A85"/>
    <w:rsid w:val="00590E0E"/>
    <w:rsid w:val="005B2986"/>
    <w:rsid w:val="005F4775"/>
    <w:rsid w:val="00607D8A"/>
    <w:rsid w:val="006139B1"/>
    <w:rsid w:val="0063490D"/>
    <w:rsid w:val="006448B5"/>
    <w:rsid w:val="00646A5B"/>
    <w:rsid w:val="00651086"/>
    <w:rsid w:val="00663926"/>
    <w:rsid w:val="006734F2"/>
    <w:rsid w:val="006868DB"/>
    <w:rsid w:val="006B5F6A"/>
    <w:rsid w:val="006C0158"/>
    <w:rsid w:val="006C7E7B"/>
    <w:rsid w:val="0070101D"/>
    <w:rsid w:val="00702726"/>
    <w:rsid w:val="00746965"/>
    <w:rsid w:val="00761813"/>
    <w:rsid w:val="00767053"/>
    <w:rsid w:val="00782BC4"/>
    <w:rsid w:val="007A6800"/>
    <w:rsid w:val="007B5CF7"/>
    <w:rsid w:val="007D4335"/>
    <w:rsid w:val="007E3281"/>
    <w:rsid w:val="0084397D"/>
    <w:rsid w:val="008473AA"/>
    <w:rsid w:val="00852756"/>
    <w:rsid w:val="00860A7B"/>
    <w:rsid w:val="008640D8"/>
    <w:rsid w:val="0087722E"/>
    <w:rsid w:val="008C1FC0"/>
    <w:rsid w:val="008F428E"/>
    <w:rsid w:val="00937A40"/>
    <w:rsid w:val="00992D73"/>
    <w:rsid w:val="009935B6"/>
    <w:rsid w:val="009A5794"/>
    <w:rsid w:val="009F3DD4"/>
    <w:rsid w:val="00A025F1"/>
    <w:rsid w:val="00A05F2F"/>
    <w:rsid w:val="00A17A1E"/>
    <w:rsid w:val="00A206A1"/>
    <w:rsid w:val="00A25FA3"/>
    <w:rsid w:val="00A42657"/>
    <w:rsid w:val="00A566DC"/>
    <w:rsid w:val="00A92E84"/>
    <w:rsid w:val="00AB2C62"/>
    <w:rsid w:val="00AD05BF"/>
    <w:rsid w:val="00B460BE"/>
    <w:rsid w:val="00B66293"/>
    <w:rsid w:val="00BA5D45"/>
    <w:rsid w:val="00BE207F"/>
    <w:rsid w:val="00C03644"/>
    <w:rsid w:val="00C82C7F"/>
    <w:rsid w:val="00CD413A"/>
    <w:rsid w:val="00D0453A"/>
    <w:rsid w:val="00D1522E"/>
    <w:rsid w:val="00D179E8"/>
    <w:rsid w:val="00D2216F"/>
    <w:rsid w:val="00D47BBB"/>
    <w:rsid w:val="00D77CCC"/>
    <w:rsid w:val="00D8214E"/>
    <w:rsid w:val="00D82173"/>
    <w:rsid w:val="00DB7322"/>
    <w:rsid w:val="00DF5969"/>
    <w:rsid w:val="00E001B9"/>
    <w:rsid w:val="00E04DAC"/>
    <w:rsid w:val="00E24262"/>
    <w:rsid w:val="00E31DB5"/>
    <w:rsid w:val="00E93E62"/>
    <w:rsid w:val="00EB6B4F"/>
    <w:rsid w:val="00EC1930"/>
    <w:rsid w:val="00F01D6D"/>
    <w:rsid w:val="00F27E71"/>
    <w:rsid w:val="00F362D7"/>
    <w:rsid w:val="00F87839"/>
    <w:rsid w:val="00FC3A0C"/>
    <w:rsid w:val="00FE5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14C82"/>
  <w15:chartTrackingRefBased/>
  <w15:docId w15:val="{C69E0CC2-3A0B-4559-87AF-38252AF8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F6A"/>
  </w:style>
  <w:style w:type="paragraph" w:styleId="1">
    <w:name w:val="heading 1"/>
    <w:basedOn w:val="a"/>
    <w:next w:val="a"/>
    <w:link w:val="10"/>
    <w:uiPriority w:val="9"/>
    <w:qFormat/>
    <w:rsid w:val="002C29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992D7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860A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010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B5F6A"/>
    <w:rPr>
      <w:b/>
      <w:bCs/>
    </w:rPr>
  </w:style>
  <w:style w:type="paragraph" w:styleId="a4">
    <w:name w:val="Normal (Web)"/>
    <w:basedOn w:val="a"/>
    <w:uiPriority w:val="99"/>
    <w:unhideWhenUsed/>
    <w:rsid w:val="006B5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992D73"/>
    <w:rPr>
      <w:rFonts w:ascii="Arial" w:eastAsia="Times New Roman" w:hAnsi="Arial" w:cs="Arial"/>
      <w:b/>
      <w:bCs/>
      <w:i/>
      <w:iCs/>
      <w:sz w:val="28"/>
      <w:szCs w:val="28"/>
      <w:lang w:eastAsia="ru-RU"/>
    </w:rPr>
  </w:style>
  <w:style w:type="table" w:styleId="a5">
    <w:name w:val="Table Grid"/>
    <w:basedOn w:val="a1"/>
    <w:uiPriority w:val="39"/>
    <w:rsid w:val="00613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C2926"/>
    <w:rPr>
      <w:rFonts w:asciiTheme="majorHAnsi" w:eastAsiaTheme="majorEastAsia" w:hAnsiTheme="majorHAnsi" w:cstheme="majorBidi"/>
      <w:color w:val="2F5496" w:themeColor="accent1" w:themeShade="BF"/>
      <w:sz w:val="32"/>
      <w:szCs w:val="32"/>
    </w:rPr>
  </w:style>
  <w:style w:type="paragraph" w:customStyle="1" w:styleId="formattext">
    <w:name w:val="formattext"/>
    <w:basedOn w:val="a"/>
    <w:rsid w:val="00500E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60A7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0101D"/>
    <w:rPr>
      <w:rFonts w:asciiTheme="majorHAnsi" w:eastAsiaTheme="majorEastAsia" w:hAnsiTheme="majorHAnsi" w:cstheme="majorBidi"/>
      <w:i/>
      <w:iCs/>
      <w:color w:val="2F5496" w:themeColor="accent1" w:themeShade="BF"/>
    </w:rPr>
  </w:style>
  <w:style w:type="table" w:customStyle="1" w:styleId="41">
    <w:name w:val="Сетка таблицы4"/>
    <w:basedOn w:val="a1"/>
    <w:uiPriority w:val="59"/>
    <w:rsid w:val="0070101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37">
    <w:name w:val="Font Style37"/>
    <w:rsid w:val="001B3883"/>
    <w:rPr>
      <w:rFonts w:ascii="Times New Roman" w:hAnsi="Times New Roman" w:cs="Times New Roman"/>
      <w:sz w:val="8"/>
      <w:szCs w:val="8"/>
    </w:rPr>
  </w:style>
  <w:style w:type="paragraph" w:customStyle="1" w:styleId="Style10">
    <w:name w:val="Style10"/>
    <w:basedOn w:val="a"/>
    <w:rsid w:val="001B3883"/>
    <w:pPr>
      <w:widowControl w:val="0"/>
      <w:autoSpaceDE w:val="0"/>
      <w:autoSpaceDN w:val="0"/>
      <w:adjustRightInd w:val="0"/>
      <w:spacing w:after="0" w:line="158" w:lineRule="exact"/>
      <w:ind w:firstLine="187"/>
      <w:jc w:val="both"/>
    </w:pPr>
    <w:rPr>
      <w:rFonts w:ascii="Arial" w:eastAsia="Times New Roman" w:hAnsi="Arial" w:cs="Times New Roman"/>
      <w:sz w:val="24"/>
      <w:szCs w:val="24"/>
      <w:lang w:eastAsia="ru-RU"/>
    </w:rPr>
  </w:style>
  <w:style w:type="paragraph" w:styleId="a6">
    <w:name w:val="List Paragraph"/>
    <w:basedOn w:val="a"/>
    <w:uiPriority w:val="34"/>
    <w:qFormat/>
    <w:rsid w:val="001B3883"/>
    <w:pPr>
      <w:ind w:left="720"/>
      <w:contextualSpacing/>
    </w:pPr>
  </w:style>
  <w:style w:type="paragraph" w:styleId="a7">
    <w:name w:val="Body Text"/>
    <w:basedOn w:val="a"/>
    <w:link w:val="a8"/>
    <w:uiPriority w:val="1"/>
    <w:qFormat/>
    <w:rsid w:val="001B388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1B3883"/>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1B38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3883"/>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9">
    <w:name w:val="Основной текст_"/>
    <w:link w:val="5"/>
    <w:rsid w:val="001B3883"/>
    <w:rPr>
      <w:rFonts w:ascii="Times New Roman" w:eastAsia="Times New Roman" w:hAnsi="Times New Roman" w:cs="Times New Roman"/>
      <w:spacing w:val="10"/>
      <w:sz w:val="25"/>
      <w:szCs w:val="25"/>
      <w:shd w:val="clear" w:color="auto" w:fill="FFFFFF"/>
    </w:rPr>
  </w:style>
  <w:style w:type="paragraph" w:customStyle="1" w:styleId="5">
    <w:name w:val="Основной текст5"/>
    <w:basedOn w:val="a"/>
    <w:link w:val="a9"/>
    <w:rsid w:val="001B3883"/>
    <w:pPr>
      <w:widowControl w:val="0"/>
      <w:shd w:val="clear" w:color="auto" w:fill="FFFFFF"/>
      <w:spacing w:after="600" w:line="324" w:lineRule="exact"/>
      <w:jc w:val="center"/>
    </w:pPr>
    <w:rPr>
      <w:rFonts w:ascii="Times New Roman" w:eastAsia="Times New Roman" w:hAnsi="Times New Roman" w:cs="Times New Roman"/>
      <w:spacing w:val="10"/>
      <w:sz w:val="25"/>
      <w:szCs w:val="25"/>
    </w:rPr>
  </w:style>
  <w:style w:type="character" w:styleId="aa">
    <w:name w:val="Hyperlink"/>
    <w:basedOn w:val="a0"/>
    <w:uiPriority w:val="99"/>
    <w:semiHidden/>
    <w:unhideWhenUsed/>
    <w:rsid w:val="00D1522E"/>
    <w:rPr>
      <w:color w:val="0000FF"/>
      <w:u w:val="single"/>
    </w:rPr>
  </w:style>
  <w:style w:type="paragraph" w:customStyle="1" w:styleId="futurismarkdown-listitem">
    <w:name w:val="futurismarkdown-listitem"/>
    <w:basedOn w:val="a"/>
    <w:rsid w:val="00D152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D098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098E"/>
  </w:style>
  <w:style w:type="paragraph" w:styleId="ad">
    <w:name w:val="footer"/>
    <w:basedOn w:val="a"/>
    <w:link w:val="ae"/>
    <w:uiPriority w:val="99"/>
    <w:unhideWhenUsed/>
    <w:rsid w:val="001D098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0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7067">
      <w:bodyDiv w:val="1"/>
      <w:marLeft w:val="0"/>
      <w:marRight w:val="0"/>
      <w:marTop w:val="0"/>
      <w:marBottom w:val="0"/>
      <w:divBdr>
        <w:top w:val="none" w:sz="0" w:space="0" w:color="auto"/>
        <w:left w:val="none" w:sz="0" w:space="0" w:color="auto"/>
        <w:bottom w:val="none" w:sz="0" w:space="0" w:color="auto"/>
        <w:right w:val="none" w:sz="0" w:space="0" w:color="auto"/>
      </w:divBdr>
    </w:div>
    <w:div w:id="249780415">
      <w:bodyDiv w:val="1"/>
      <w:marLeft w:val="0"/>
      <w:marRight w:val="0"/>
      <w:marTop w:val="0"/>
      <w:marBottom w:val="0"/>
      <w:divBdr>
        <w:top w:val="none" w:sz="0" w:space="0" w:color="auto"/>
        <w:left w:val="none" w:sz="0" w:space="0" w:color="auto"/>
        <w:bottom w:val="none" w:sz="0" w:space="0" w:color="auto"/>
        <w:right w:val="none" w:sz="0" w:space="0" w:color="auto"/>
      </w:divBdr>
    </w:div>
    <w:div w:id="372703487">
      <w:bodyDiv w:val="1"/>
      <w:marLeft w:val="0"/>
      <w:marRight w:val="0"/>
      <w:marTop w:val="0"/>
      <w:marBottom w:val="0"/>
      <w:divBdr>
        <w:top w:val="none" w:sz="0" w:space="0" w:color="auto"/>
        <w:left w:val="none" w:sz="0" w:space="0" w:color="auto"/>
        <w:bottom w:val="none" w:sz="0" w:space="0" w:color="auto"/>
        <w:right w:val="none" w:sz="0" w:space="0" w:color="auto"/>
      </w:divBdr>
    </w:div>
    <w:div w:id="521817764">
      <w:bodyDiv w:val="1"/>
      <w:marLeft w:val="0"/>
      <w:marRight w:val="0"/>
      <w:marTop w:val="0"/>
      <w:marBottom w:val="0"/>
      <w:divBdr>
        <w:top w:val="none" w:sz="0" w:space="0" w:color="auto"/>
        <w:left w:val="none" w:sz="0" w:space="0" w:color="auto"/>
        <w:bottom w:val="none" w:sz="0" w:space="0" w:color="auto"/>
        <w:right w:val="none" w:sz="0" w:space="0" w:color="auto"/>
      </w:divBdr>
    </w:div>
    <w:div w:id="860046819">
      <w:bodyDiv w:val="1"/>
      <w:marLeft w:val="0"/>
      <w:marRight w:val="0"/>
      <w:marTop w:val="0"/>
      <w:marBottom w:val="0"/>
      <w:divBdr>
        <w:top w:val="none" w:sz="0" w:space="0" w:color="auto"/>
        <w:left w:val="none" w:sz="0" w:space="0" w:color="auto"/>
        <w:bottom w:val="none" w:sz="0" w:space="0" w:color="auto"/>
        <w:right w:val="none" w:sz="0" w:space="0" w:color="auto"/>
      </w:divBdr>
    </w:div>
    <w:div w:id="950010503">
      <w:bodyDiv w:val="1"/>
      <w:marLeft w:val="0"/>
      <w:marRight w:val="0"/>
      <w:marTop w:val="0"/>
      <w:marBottom w:val="0"/>
      <w:divBdr>
        <w:top w:val="none" w:sz="0" w:space="0" w:color="auto"/>
        <w:left w:val="none" w:sz="0" w:space="0" w:color="auto"/>
        <w:bottom w:val="none" w:sz="0" w:space="0" w:color="auto"/>
        <w:right w:val="none" w:sz="0" w:space="0" w:color="auto"/>
      </w:divBdr>
    </w:div>
    <w:div w:id="1059595330">
      <w:bodyDiv w:val="1"/>
      <w:marLeft w:val="0"/>
      <w:marRight w:val="0"/>
      <w:marTop w:val="0"/>
      <w:marBottom w:val="0"/>
      <w:divBdr>
        <w:top w:val="none" w:sz="0" w:space="0" w:color="auto"/>
        <w:left w:val="none" w:sz="0" w:space="0" w:color="auto"/>
        <w:bottom w:val="none" w:sz="0" w:space="0" w:color="auto"/>
        <w:right w:val="none" w:sz="0" w:space="0" w:color="auto"/>
      </w:divBdr>
    </w:div>
    <w:div w:id="1106585879">
      <w:bodyDiv w:val="1"/>
      <w:marLeft w:val="0"/>
      <w:marRight w:val="0"/>
      <w:marTop w:val="0"/>
      <w:marBottom w:val="0"/>
      <w:divBdr>
        <w:top w:val="none" w:sz="0" w:space="0" w:color="auto"/>
        <w:left w:val="none" w:sz="0" w:space="0" w:color="auto"/>
        <w:bottom w:val="none" w:sz="0" w:space="0" w:color="auto"/>
        <w:right w:val="none" w:sz="0" w:space="0" w:color="auto"/>
      </w:divBdr>
    </w:div>
    <w:div w:id="1289970841">
      <w:bodyDiv w:val="1"/>
      <w:marLeft w:val="0"/>
      <w:marRight w:val="0"/>
      <w:marTop w:val="0"/>
      <w:marBottom w:val="0"/>
      <w:divBdr>
        <w:top w:val="none" w:sz="0" w:space="0" w:color="auto"/>
        <w:left w:val="none" w:sz="0" w:space="0" w:color="auto"/>
        <w:bottom w:val="none" w:sz="0" w:space="0" w:color="auto"/>
        <w:right w:val="none" w:sz="0" w:space="0" w:color="auto"/>
      </w:divBdr>
    </w:div>
    <w:div w:id="1292131016">
      <w:bodyDiv w:val="1"/>
      <w:marLeft w:val="0"/>
      <w:marRight w:val="0"/>
      <w:marTop w:val="0"/>
      <w:marBottom w:val="0"/>
      <w:divBdr>
        <w:top w:val="none" w:sz="0" w:space="0" w:color="auto"/>
        <w:left w:val="none" w:sz="0" w:space="0" w:color="auto"/>
        <w:bottom w:val="none" w:sz="0" w:space="0" w:color="auto"/>
        <w:right w:val="none" w:sz="0" w:space="0" w:color="auto"/>
      </w:divBdr>
    </w:div>
    <w:div w:id="1350329830">
      <w:bodyDiv w:val="1"/>
      <w:marLeft w:val="0"/>
      <w:marRight w:val="0"/>
      <w:marTop w:val="0"/>
      <w:marBottom w:val="0"/>
      <w:divBdr>
        <w:top w:val="none" w:sz="0" w:space="0" w:color="auto"/>
        <w:left w:val="none" w:sz="0" w:space="0" w:color="auto"/>
        <w:bottom w:val="none" w:sz="0" w:space="0" w:color="auto"/>
        <w:right w:val="none" w:sz="0" w:space="0" w:color="auto"/>
      </w:divBdr>
    </w:div>
    <w:div w:id="1765951665">
      <w:bodyDiv w:val="1"/>
      <w:marLeft w:val="0"/>
      <w:marRight w:val="0"/>
      <w:marTop w:val="0"/>
      <w:marBottom w:val="0"/>
      <w:divBdr>
        <w:top w:val="none" w:sz="0" w:space="0" w:color="auto"/>
        <w:left w:val="none" w:sz="0" w:space="0" w:color="auto"/>
        <w:bottom w:val="none" w:sz="0" w:space="0" w:color="auto"/>
        <w:right w:val="none" w:sz="0" w:space="0" w:color="auto"/>
      </w:divBdr>
      <w:divsChild>
        <w:div w:id="330064459">
          <w:marLeft w:val="0"/>
          <w:marRight w:val="0"/>
          <w:marTop w:val="0"/>
          <w:marBottom w:val="240"/>
          <w:divBdr>
            <w:top w:val="none" w:sz="0" w:space="0" w:color="auto"/>
            <w:left w:val="none" w:sz="0" w:space="0" w:color="auto"/>
            <w:bottom w:val="none" w:sz="0" w:space="0" w:color="auto"/>
            <w:right w:val="none" w:sz="0" w:space="0" w:color="auto"/>
          </w:divBdr>
          <w:divsChild>
            <w:div w:id="1378697050">
              <w:marLeft w:val="0"/>
              <w:marRight w:val="0"/>
              <w:marTop w:val="0"/>
              <w:marBottom w:val="120"/>
              <w:divBdr>
                <w:top w:val="none" w:sz="0" w:space="0" w:color="auto"/>
                <w:left w:val="none" w:sz="0" w:space="0" w:color="auto"/>
                <w:bottom w:val="none" w:sz="0" w:space="0" w:color="auto"/>
                <w:right w:val="none" w:sz="0" w:space="0" w:color="auto"/>
              </w:divBdr>
            </w:div>
            <w:div w:id="1212695914">
              <w:marLeft w:val="0"/>
              <w:marRight w:val="0"/>
              <w:marTop w:val="0"/>
              <w:marBottom w:val="120"/>
              <w:divBdr>
                <w:top w:val="none" w:sz="0" w:space="0" w:color="auto"/>
                <w:left w:val="none" w:sz="0" w:space="0" w:color="auto"/>
                <w:bottom w:val="none" w:sz="0" w:space="0" w:color="auto"/>
                <w:right w:val="none" w:sz="0" w:space="0" w:color="auto"/>
              </w:divBdr>
            </w:div>
            <w:div w:id="238829162">
              <w:marLeft w:val="0"/>
              <w:marRight w:val="0"/>
              <w:marTop w:val="0"/>
              <w:marBottom w:val="120"/>
              <w:divBdr>
                <w:top w:val="none" w:sz="0" w:space="0" w:color="auto"/>
                <w:left w:val="none" w:sz="0" w:space="0" w:color="auto"/>
                <w:bottom w:val="none" w:sz="0" w:space="0" w:color="auto"/>
                <w:right w:val="none" w:sz="0" w:space="0" w:color="auto"/>
              </w:divBdr>
            </w:div>
          </w:divsChild>
        </w:div>
        <w:div w:id="321394005">
          <w:marLeft w:val="0"/>
          <w:marRight w:val="0"/>
          <w:marTop w:val="0"/>
          <w:marBottom w:val="240"/>
          <w:divBdr>
            <w:top w:val="none" w:sz="0" w:space="0" w:color="auto"/>
            <w:left w:val="none" w:sz="0" w:space="0" w:color="auto"/>
            <w:bottom w:val="none" w:sz="0" w:space="0" w:color="auto"/>
            <w:right w:val="none" w:sz="0" w:space="0" w:color="auto"/>
          </w:divBdr>
          <w:divsChild>
            <w:div w:id="2355564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32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oleObject" Target="embeddings/oleObject2.bin"/><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dmin\Desktop\&#1075;&#1088;&#1072;&#1092;&#1080;&#1082;&#1080;%20&#1080;&#1089;&#1087;&#108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Общий!$AF$18:$AF$26</c:f>
              <c:numCache>
                <c:formatCode>General</c:formatCode>
                <c:ptCount val="9"/>
                <c:pt idx="0">
                  <c:v>0</c:v>
                </c:pt>
                <c:pt idx="1">
                  <c:v>0.2</c:v>
                </c:pt>
                <c:pt idx="2">
                  <c:v>0.5</c:v>
                </c:pt>
                <c:pt idx="3">
                  <c:v>1</c:v>
                </c:pt>
                <c:pt idx="4">
                  <c:v>3</c:v>
                </c:pt>
                <c:pt idx="5">
                  <c:v>5</c:v>
                </c:pt>
                <c:pt idx="6">
                  <c:v>6</c:v>
                </c:pt>
                <c:pt idx="7">
                  <c:v>8</c:v>
                </c:pt>
                <c:pt idx="8">
                  <c:v>10</c:v>
                </c:pt>
              </c:numCache>
            </c:numRef>
          </c:xVal>
          <c:yVal>
            <c:numRef>
              <c:f>Общий!$AG$18:$AG$26</c:f>
              <c:numCache>
                <c:formatCode>General</c:formatCode>
                <c:ptCount val="9"/>
                <c:pt idx="0">
                  <c:v>0</c:v>
                </c:pt>
                <c:pt idx="1">
                  <c:v>5.117846062306091E-2</c:v>
                </c:pt>
                <c:pt idx="2">
                  <c:v>0.12794615155765227</c:v>
                </c:pt>
                <c:pt idx="3">
                  <c:v>0.25589230311530453</c:v>
                </c:pt>
                <c:pt idx="4">
                  <c:v>0.76767690934591359</c:v>
                </c:pt>
                <c:pt idx="5">
                  <c:v>1.2794615155765228</c:v>
                </c:pt>
                <c:pt idx="6">
                  <c:v>1.5353538186918272</c:v>
                </c:pt>
                <c:pt idx="7">
                  <c:v>2.0471384249224363</c:v>
                </c:pt>
                <c:pt idx="8">
                  <c:v>2.5589230311530455</c:v>
                </c:pt>
              </c:numCache>
            </c:numRef>
          </c:yVal>
          <c:smooth val="1"/>
          <c:extLst>
            <c:ext xmlns:c16="http://schemas.microsoft.com/office/drawing/2014/chart" uri="{C3380CC4-5D6E-409C-BE32-E72D297353CC}">
              <c16:uniqueId val="{00000000-AD9E-4DA0-8AE3-01F292B1D363}"/>
            </c:ext>
          </c:extLst>
        </c:ser>
        <c:dLbls>
          <c:showLegendKey val="0"/>
          <c:showVal val="0"/>
          <c:showCatName val="0"/>
          <c:showSerName val="0"/>
          <c:showPercent val="0"/>
          <c:showBubbleSize val="0"/>
        </c:dLbls>
        <c:axId val="1305121792"/>
        <c:axId val="1293817856"/>
      </c:scatterChart>
      <c:valAx>
        <c:axId val="1305121792"/>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r>
                  <a:rPr lang="ru-RU"/>
                  <a:t>Масса ионов меди, мкг</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endParaRPr lang="ru-RU"/>
          </a:p>
        </c:txPr>
        <c:crossAx val="1293817856"/>
        <c:crosses val="autoZero"/>
        <c:crossBetween val="midCat"/>
      </c:valAx>
      <c:valAx>
        <c:axId val="129381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r>
                  <a:rPr lang="ru-RU"/>
                  <a:t>Оптическая плотность</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a:ea typeface="+mn-ea"/>
                <a:cs typeface="+mn-cs"/>
              </a:defRPr>
            </a:pPr>
            <a:endParaRPr lang="ru-RU"/>
          </a:p>
        </c:txPr>
        <c:crossAx val="13051217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91D6-1050-4521-A355-67EBAFA4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24</Pages>
  <Words>4273</Words>
  <Characters>24360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Алина</cp:lastModifiedBy>
  <cp:revision>15</cp:revision>
  <dcterms:created xsi:type="dcterms:W3CDTF">2025-12-11T16:48:00Z</dcterms:created>
  <dcterms:modified xsi:type="dcterms:W3CDTF">2026-04-25T10:58:00Z</dcterms:modified>
</cp:coreProperties>
</file>