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2BC" w:rsidRDefault="00552E0A" w:rsidP="001171B4">
      <w:pPr>
        <w:spacing w:before="240" w:line="360" w:lineRule="auto"/>
        <w:jc w:val="center"/>
        <w:rPr>
          <w:szCs w:val="28"/>
        </w:rPr>
      </w:pPr>
      <w:r>
        <w:rPr>
          <w:szCs w:val="28"/>
        </w:rPr>
        <w:t>Муниципальное образовательное учреждение</w:t>
      </w:r>
    </w:p>
    <w:p w:rsidR="001C42BC" w:rsidRDefault="00552E0A" w:rsidP="001171B4">
      <w:pPr>
        <w:spacing w:before="240" w:line="360" w:lineRule="auto"/>
        <w:jc w:val="center"/>
        <w:rPr>
          <w:szCs w:val="28"/>
        </w:rPr>
      </w:pPr>
      <w:r>
        <w:rPr>
          <w:szCs w:val="28"/>
        </w:rPr>
        <w:t>«Тверская гимназия №8»</w:t>
      </w:r>
    </w:p>
    <w:p w:rsidR="001C42BC" w:rsidRDefault="001C42BC" w:rsidP="001171B4">
      <w:pPr>
        <w:spacing w:before="240" w:line="360" w:lineRule="auto"/>
        <w:rPr>
          <w:szCs w:val="28"/>
        </w:rPr>
      </w:pPr>
    </w:p>
    <w:p w:rsidR="001C42BC" w:rsidRDefault="001C42BC" w:rsidP="001171B4">
      <w:pPr>
        <w:spacing w:before="240" w:line="360" w:lineRule="auto"/>
        <w:rPr>
          <w:szCs w:val="28"/>
        </w:rPr>
      </w:pPr>
    </w:p>
    <w:p w:rsidR="001C42BC" w:rsidRDefault="001C42BC" w:rsidP="001171B4">
      <w:pPr>
        <w:spacing w:before="240" w:line="360" w:lineRule="auto"/>
        <w:rPr>
          <w:szCs w:val="28"/>
        </w:rPr>
      </w:pPr>
    </w:p>
    <w:p w:rsidR="001C42BC" w:rsidRDefault="001C42BC" w:rsidP="001171B4">
      <w:pPr>
        <w:spacing w:before="240" w:line="360" w:lineRule="auto"/>
        <w:rPr>
          <w:szCs w:val="28"/>
        </w:rPr>
      </w:pPr>
    </w:p>
    <w:p w:rsidR="001C42BC" w:rsidRDefault="001C42BC" w:rsidP="001171B4">
      <w:pPr>
        <w:spacing w:before="240" w:line="360" w:lineRule="auto"/>
        <w:jc w:val="center"/>
        <w:rPr>
          <w:szCs w:val="28"/>
        </w:rPr>
      </w:pPr>
    </w:p>
    <w:p w:rsidR="001C42BC" w:rsidRDefault="001171B4" w:rsidP="001171B4">
      <w:pPr>
        <w:spacing w:before="240" w:line="360" w:lineRule="auto"/>
        <w:jc w:val="center"/>
        <w:rPr>
          <w:b/>
          <w:szCs w:val="28"/>
        </w:rPr>
      </w:pPr>
      <w:r>
        <w:rPr>
          <w:b/>
          <w:szCs w:val="28"/>
        </w:rPr>
        <w:t>ПРОЕКТ</w:t>
      </w:r>
    </w:p>
    <w:p w:rsidR="001171B4" w:rsidRDefault="001171B4" w:rsidP="001171B4">
      <w:pPr>
        <w:spacing w:before="240" w:line="360" w:lineRule="auto"/>
        <w:jc w:val="center"/>
        <w:rPr>
          <w:b/>
          <w:szCs w:val="28"/>
        </w:rPr>
      </w:pPr>
      <w:r>
        <w:rPr>
          <w:b/>
          <w:szCs w:val="28"/>
        </w:rPr>
        <w:t>на тему</w:t>
      </w:r>
    </w:p>
    <w:p w:rsidR="001171B4" w:rsidRDefault="001171B4" w:rsidP="001171B4">
      <w:pPr>
        <w:spacing w:before="240" w:line="360" w:lineRule="auto"/>
        <w:jc w:val="center"/>
        <w:rPr>
          <w:szCs w:val="28"/>
        </w:rPr>
      </w:pPr>
      <w:r>
        <w:rPr>
          <w:szCs w:val="28"/>
        </w:rPr>
        <w:t>«Получение поверхностно-активных веществ из растительного сырья»</w:t>
      </w:r>
    </w:p>
    <w:p w:rsidR="001171B4" w:rsidRDefault="001171B4" w:rsidP="001171B4">
      <w:pPr>
        <w:spacing w:before="240" w:line="360" w:lineRule="auto"/>
        <w:jc w:val="center"/>
        <w:rPr>
          <w:szCs w:val="28"/>
        </w:rPr>
      </w:pPr>
      <w:r>
        <w:rPr>
          <w:szCs w:val="28"/>
        </w:rPr>
        <w:t>предмет химия</w:t>
      </w:r>
    </w:p>
    <w:p w:rsidR="001171B4" w:rsidRDefault="001171B4" w:rsidP="001171B4">
      <w:pPr>
        <w:spacing w:before="240" w:line="360" w:lineRule="auto"/>
        <w:jc w:val="center"/>
        <w:rPr>
          <w:szCs w:val="28"/>
        </w:rPr>
      </w:pPr>
    </w:p>
    <w:p w:rsidR="001C42BC" w:rsidRDefault="001171B4" w:rsidP="001171B4">
      <w:pPr>
        <w:spacing w:before="240" w:after="100" w:afterAutospacing="1" w:line="360" w:lineRule="auto"/>
        <w:jc w:val="right"/>
        <w:rPr>
          <w:szCs w:val="28"/>
        </w:rPr>
      </w:pPr>
      <w:r>
        <w:rPr>
          <w:szCs w:val="28"/>
        </w:rPr>
        <w:t xml:space="preserve">Ученицы </w:t>
      </w:r>
      <w:r w:rsidR="00552E0A">
        <w:rPr>
          <w:szCs w:val="28"/>
        </w:rPr>
        <w:t>1</w:t>
      </w:r>
      <w:r w:rsidR="00D90315">
        <w:rPr>
          <w:szCs w:val="28"/>
        </w:rPr>
        <w:t>0</w:t>
      </w:r>
      <w:r>
        <w:rPr>
          <w:szCs w:val="28"/>
        </w:rPr>
        <w:t xml:space="preserve"> «В»</w:t>
      </w:r>
      <w:r w:rsidR="00D90315">
        <w:rPr>
          <w:szCs w:val="28"/>
        </w:rPr>
        <w:t xml:space="preserve"> </w:t>
      </w:r>
      <w:r w:rsidR="00552E0A">
        <w:rPr>
          <w:szCs w:val="28"/>
        </w:rPr>
        <w:t xml:space="preserve"> класса</w:t>
      </w:r>
    </w:p>
    <w:p w:rsidR="001C42BC" w:rsidRDefault="001171B4" w:rsidP="001171B4">
      <w:pPr>
        <w:spacing w:before="240" w:after="100" w:afterAutospacing="1" w:line="360" w:lineRule="auto"/>
        <w:ind w:left="57"/>
        <w:jc w:val="right"/>
        <w:rPr>
          <w:szCs w:val="28"/>
        </w:rPr>
      </w:pPr>
      <w:r>
        <w:rPr>
          <w:szCs w:val="28"/>
        </w:rPr>
        <w:t>Рыбаковой Софьи</w:t>
      </w:r>
      <w:r w:rsidR="00D90315">
        <w:rPr>
          <w:szCs w:val="28"/>
        </w:rPr>
        <w:t xml:space="preserve"> </w:t>
      </w:r>
      <w:r>
        <w:rPr>
          <w:szCs w:val="28"/>
        </w:rPr>
        <w:t>Михайловны</w:t>
      </w:r>
    </w:p>
    <w:p w:rsidR="001C42BC" w:rsidRDefault="00552E0A" w:rsidP="001171B4">
      <w:pPr>
        <w:spacing w:before="240" w:after="100" w:afterAutospacing="1" w:line="360" w:lineRule="auto"/>
        <w:ind w:left="57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</w:t>
      </w:r>
      <w:r w:rsidR="001171B4">
        <w:rPr>
          <w:szCs w:val="28"/>
        </w:rPr>
        <w:t>Р</w:t>
      </w:r>
      <w:r>
        <w:rPr>
          <w:szCs w:val="28"/>
        </w:rPr>
        <w:t>уководитель</w:t>
      </w:r>
      <w:r w:rsidR="001171B4">
        <w:rPr>
          <w:szCs w:val="28"/>
        </w:rPr>
        <w:t xml:space="preserve"> проекта</w:t>
      </w:r>
      <w:r>
        <w:rPr>
          <w:szCs w:val="28"/>
        </w:rPr>
        <w:t>:</w:t>
      </w:r>
    </w:p>
    <w:p w:rsidR="001171B4" w:rsidRDefault="001171B4" w:rsidP="001171B4">
      <w:pPr>
        <w:spacing w:before="240" w:after="100" w:afterAutospacing="1" w:line="360" w:lineRule="auto"/>
        <w:ind w:left="57"/>
        <w:jc w:val="right"/>
        <w:rPr>
          <w:szCs w:val="28"/>
        </w:rPr>
      </w:pPr>
      <w:r>
        <w:rPr>
          <w:szCs w:val="28"/>
        </w:rPr>
        <w:t>Кочнова Елена Николаевна, химия</w:t>
      </w:r>
    </w:p>
    <w:p w:rsidR="001C42BC" w:rsidRDefault="001171B4" w:rsidP="001171B4">
      <w:pPr>
        <w:spacing w:before="240" w:after="100" w:afterAutospacing="1" w:line="360" w:lineRule="auto"/>
        <w:ind w:firstLine="708"/>
        <w:jc w:val="righ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</w:t>
      </w:r>
    </w:p>
    <w:p w:rsidR="001171B4" w:rsidRDefault="00552E0A" w:rsidP="001171B4">
      <w:pPr>
        <w:spacing w:before="240" w:after="100" w:afterAutospacing="1" w:line="360" w:lineRule="auto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1C2E4A" w:rsidRDefault="00552E0A" w:rsidP="001C2E4A">
      <w:pPr>
        <w:spacing w:before="240" w:after="100" w:afterAutospacing="1" w:line="360" w:lineRule="auto"/>
        <w:jc w:val="center"/>
        <w:rPr>
          <w:szCs w:val="28"/>
        </w:rPr>
      </w:pPr>
      <w:r>
        <w:rPr>
          <w:szCs w:val="28"/>
        </w:rPr>
        <w:t>Тверь 202</w:t>
      </w:r>
      <w:r w:rsidR="00D90315" w:rsidRPr="000E062B">
        <w:rPr>
          <w:szCs w:val="28"/>
        </w:rPr>
        <w:t>6</w:t>
      </w:r>
    </w:p>
    <w:p w:rsidR="003D6B74" w:rsidRDefault="001C2E4A" w:rsidP="003D6B74">
      <w:pPr>
        <w:spacing w:after="0" w:line="240" w:lineRule="auto"/>
        <w:jc w:val="center"/>
        <w:rPr>
          <w:szCs w:val="28"/>
        </w:rPr>
      </w:pPr>
      <w:r>
        <w:rPr>
          <w:szCs w:val="28"/>
        </w:rPr>
        <w:br w:type="page"/>
      </w:r>
      <w:r w:rsidR="003D6B74">
        <w:rPr>
          <w:szCs w:val="28"/>
        </w:rPr>
        <w:lastRenderedPageBreak/>
        <w:t>ПАСПОРТ</w:t>
      </w:r>
    </w:p>
    <w:p w:rsidR="00EB1446" w:rsidRDefault="00EB1446" w:rsidP="00EB1446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 xml:space="preserve">Название проекта: </w:t>
      </w:r>
      <w:r>
        <w:rPr>
          <w:szCs w:val="28"/>
        </w:rPr>
        <w:t>Получение поверхностно-активных веществ из растительного сырья</w:t>
      </w:r>
    </w:p>
    <w:p w:rsidR="00EB1446" w:rsidRPr="00EB1446" w:rsidRDefault="00EB1446" w:rsidP="00EB1446">
      <w:pPr>
        <w:spacing w:after="0" w:line="240" w:lineRule="auto"/>
        <w:rPr>
          <w:szCs w:val="28"/>
        </w:rPr>
      </w:pPr>
      <w:r>
        <w:rPr>
          <w:b/>
          <w:szCs w:val="28"/>
        </w:rPr>
        <w:t xml:space="preserve">Автор проекта: </w:t>
      </w:r>
      <w:r>
        <w:rPr>
          <w:szCs w:val="28"/>
        </w:rPr>
        <w:t>Рыбакова Софья Михайловна</w:t>
      </w:r>
    </w:p>
    <w:p w:rsidR="00EB1446" w:rsidRPr="00EB1446" w:rsidRDefault="00EB1446" w:rsidP="00EB1446">
      <w:pPr>
        <w:spacing w:after="0" w:line="240" w:lineRule="auto"/>
        <w:rPr>
          <w:szCs w:val="28"/>
        </w:rPr>
      </w:pPr>
      <w:r>
        <w:rPr>
          <w:b/>
          <w:szCs w:val="28"/>
        </w:rPr>
        <w:t xml:space="preserve">Учебная дисциплина: </w:t>
      </w:r>
      <w:r>
        <w:rPr>
          <w:szCs w:val="28"/>
        </w:rPr>
        <w:t>Химия</w:t>
      </w:r>
    </w:p>
    <w:p w:rsidR="00EB1446" w:rsidRDefault="00EB1446" w:rsidP="00EB1446">
      <w:pPr>
        <w:spacing w:after="0" w:line="240" w:lineRule="auto"/>
        <w:rPr>
          <w:szCs w:val="28"/>
        </w:rPr>
      </w:pPr>
      <w:r>
        <w:rPr>
          <w:b/>
          <w:szCs w:val="28"/>
        </w:rPr>
        <w:t xml:space="preserve">Тип проекта: </w:t>
      </w:r>
      <w:r>
        <w:rPr>
          <w:szCs w:val="28"/>
        </w:rPr>
        <w:t>Исследовательский</w:t>
      </w:r>
    </w:p>
    <w:p w:rsidR="00EB1446" w:rsidRDefault="00EB1446" w:rsidP="00EB1446">
      <w:pPr>
        <w:spacing w:after="0" w:line="240" w:lineRule="auto"/>
        <w:rPr>
          <w:szCs w:val="28"/>
        </w:rPr>
      </w:pPr>
      <w:r>
        <w:rPr>
          <w:b/>
          <w:szCs w:val="28"/>
        </w:rPr>
        <w:t xml:space="preserve">Цель проекта: </w:t>
      </w:r>
      <w:r>
        <w:rPr>
          <w:rFonts w:eastAsia="SimSun" w:cs="Times New Roman"/>
          <w:szCs w:val="28"/>
        </w:rPr>
        <w:t>изучение истории развития, строения, классификаций, областей применения ПАВ и в результате исследования синтез диэтаноламидов из животного и растительного сырья с подтверждением свойств катионных поверхностно-активных веществ.</w:t>
      </w:r>
    </w:p>
    <w:p w:rsidR="00EB1446" w:rsidRPr="00EB1446" w:rsidRDefault="00EB1446" w:rsidP="00EB1446">
      <w:pPr>
        <w:spacing w:after="0" w:line="240" w:lineRule="auto"/>
        <w:rPr>
          <w:szCs w:val="28"/>
        </w:rPr>
      </w:pPr>
      <w:r>
        <w:rPr>
          <w:b/>
          <w:szCs w:val="28"/>
        </w:rPr>
        <w:t>Задачи работы:</w:t>
      </w:r>
    </w:p>
    <w:p w:rsidR="00EB1446" w:rsidRDefault="00EB1446" w:rsidP="00EB1446">
      <w:pPr>
        <w:numPr>
          <w:ilvl w:val="0"/>
          <w:numId w:val="1"/>
        </w:numPr>
        <w:spacing w:before="240" w:line="360" w:lineRule="auto"/>
        <w:ind w:left="840"/>
        <w:jc w:val="both"/>
        <w:rPr>
          <w:rFonts w:eastAsia="SimSun" w:cs="Times New Roman"/>
          <w:szCs w:val="28"/>
        </w:rPr>
      </w:pPr>
      <w:r w:rsidRPr="00EB1446">
        <w:rPr>
          <w:rFonts w:eastAsia="SimSun" w:cs="Times New Roman"/>
          <w:szCs w:val="28"/>
        </w:rPr>
        <w:t xml:space="preserve"> </w:t>
      </w:r>
      <w:r>
        <w:rPr>
          <w:rFonts w:eastAsia="SimSun" w:cs="Times New Roman"/>
          <w:szCs w:val="28"/>
        </w:rPr>
        <w:t>Определить химический состав и строение ПАВ.</w:t>
      </w:r>
    </w:p>
    <w:p w:rsidR="00EB1446" w:rsidRDefault="00EB1446" w:rsidP="00EB1446">
      <w:pPr>
        <w:numPr>
          <w:ilvl w:val="0"/>
          <w:numId w:val="1"/>
        </w:numPr>
        <w:spacing w:before="240" w:line="360" w:lineRule="auto"/>
        <w:ind w:left="84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Классифицировать ПАВ. </w:t>
      </w:r>
    </w:p>
    <w:p w:rsidR="00EB1446" w:rsidRDefault="00EB1446" w:rsidP="00EB1446">
      <w:pPr>
        <w:numPr>
          <w:ilvl w:val="0"/>
          <w:numId w:val="1"/>
        </w:numPr>
        <w:spacing w:before="240" w:line="360" w:lineRule="auto"/>
        <w:ind w:left="84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Рассмотреть моющее действие поверхностно-активных веществ, области применения.</w:t>
      </w:r>
    </w:p>
    <w:p w:rsidR="00EB1446" w:rsidRDefault="00EB1446" w:rsidP="00EB1446">
      <w:pPr>
        <w:numPr>
          <w:ilvl w:val="0"/>
          <w:numId w:val="1"/>
        </w:numPr>
        <w:spacing w:before="240" w:line="360" w:lineRule="auto"/>
        <w:ind w:left="84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Синтезировать катионные ПАВ из лосиного, свиного жира и кокосового масла с изучением и подтверждением их антибактериальных, физико-химических свойств.</w:t>
      </w:r>
    </w:p>
    <w:p w:rsidR="00EB1446" w:rsidRDefault="00EB1446" w:rsidP="00EB1446">
      <w:pPr>
        <w:spacing w:after="0" w:line="240" w:lineRule="auto"/>
        <w:rPr>
          <w:b/>
          <w:szCs w:val="28"/>
        </w:rPr>
      </w:pPr>
    </w:p>
    <w:p w:rsidR="00EB1446" w:rsidRPr="00EB1446" w:rsidRDefault="00EB1446" w:rsidP="00EB1446">
      <w:pPr>
        <w:spacing w:after="0" w:line="240" w:lineRule="auto"/>
        <w:rPr>
          <w:szCs w:val="28"/>
        </w:rPr>
      </w:pPr>
      <w:r>
        <w:rPr>
          <w:b/>
          <w:szCs w:val="28"/>
        </w:rPr>
        <w:t xml:space="preserve">Краткое содержание проекта : </w:t>
      </w:r>
      <w:r>
        <w:rPr>
          <w:szCs w:val="28"/>
        </w:rPr>
        <w:t>Изучение ПАВ – их классификацию, историю создания, свойства. Получение ПАВ из растительного сырья и изучение свойств полученных образцов.</w:t>
      </w:r>
    </w:p>
    <w:p w:rsidR="00EB1446" w:rsidRPr="00EB1446" w:rsidRDefault="00EB1446" w:rsidP="00EB1446">
      <w:pPr>
        <w:spacing w:after="0" w:line="240" w:lineRule="auto"/>
        <w:rPr>
          <w:b/>
          <w:szCs w:val="28"/>
        </w:rPr>
      </w:pPr>
    </w:p>
    <w:p w:rsidR="003D6B74" w:rsidRDefault="003D6B74" w:rsidP="00EB1446">
      <w:pPr>
        <w:spacing w:after="0" w:line="240" w:lineRule="auto"/>
        <w:jc w:val="both"/>
        <w:rPr>
          <w:szCs w:val="28"/>
        </w:rPr>
      </w:pPr>
      <w:r>
        <w:rPr>
          <w:szCs w:val="28"/>
        </w:rPr>
        <w:br w:type="page"/>
      </w:r>
    </w:p>
    <w:bookmarkStart w:id="0" w:name="_Toc5344" w:displacedByCustomXml="next"/>
    <w:sdt>
      <w:sdtP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id w:val="147478336"/>
        <w:docPartObj>
          <w:docPartGallery w:val="Table of Contents"/>
          <w:docPartUnique/>
        </w:docPartObj>
      </w:sdtPr>
      <w:sdtEndPr>
        <w:rPr>
          <w:b/>
        </w:rPr>
      </w:sdtEndPr>
      <w:sdtContent>
        <w:bookmarkEnd w:id="0" w:displacedByCustomXml="prev"/>
        <w:p w:rsidR="001C42BC" w:rsidRDefault="001171B4" w:rsidP="001171B4">
          <w:pPr>
            <w:pStyle w:val="1"/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r w:rsidRPr="001171B4">
            <w:rPr>
              <w:rFonts w:cs="Times New Roman"/>
              <w:b/>
              <w:szCs w:val="28"/>
            </w:rPr>
            <w:fldChar w:fldCharType="begin"/>
          </w:r>
          <w:r w:rsidR="00552E0A" w:rsidRPr="001171B4">
            <w:rPr>
              <w:rFonts w:cs="Times New Roman"/>
              <w:b/>
              <w:szCs w:val="28"/>
            </w:rPr>
            <w:instrText xml:space="preserve">TOC \o "1-1" \h \u </w:instrText>
          </w:r>
          <w:r w:rsidRPr="001171B4">
            <w:rPr>
              <w:rFonts w:cs="Times New Roman"/>
              <w:b/>
              <w:szCs w:val="28"/>
            </w:rPr>
            <w:fldChar w:fldCharType="separate"/>
          </w:r>
          <w:hyperlink w:anchor="_Toc8963" w:history="1">
            <w:r w:rsidR="00552E0A" w:rsidRPr="001171B4">
              <w:rPr>
                <w:rFonts w:cs="Times New Roman"/>
                <w:b/>
                <w:noProof/>
                <w:szCs w:val="28"/>
              </w:rPr>
              <w:t>Введение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_Toc8963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5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11016" w:history="1">
            <w:r w:rsidR="00552E0A" w:rsidRPr="001171B4">
              <w:rPr>
                <w:rFonts w:cs="Times New Roman"/>
                <w:b/>
                <w:noProof/>
                <w:szCs w:val="28"/>
              </w:rPr>
              <w:t>1. Теоретическая часть.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_Toc11016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7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15901" w:history="1">
            <w:r w:rsidR="00552E0A" w:rsidRPr="001171B4">
              <w:rPr>
                <w:rFonts w:cs="Times New Roman"/>
                <w:b/>
                <w:noProof/>
                <w:szCs w:val="28"/>
              </w:rPr>
              <w:t>1.1 История создания поверхностно-активных веществ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_Toc15901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7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31772" w:history="1">
            <w:r w:rsidR="00552E0A" w:rsidRPr="001171B4">
              <w:rPr>
                <w:rFonts w:cs="Times New Roman"/>
                <w:b/>
                <w:noProof/>
                <w:szCs w:val="28"/>
              </w:rPr>
              <w:t>1.2 Химический состав и строение ПАВ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_Toc31772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9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12890" w:history="1">
            <w:r w:rsidR="00552E0A" w:rsidRPr="001171B4">
              <w:rPr>
                <w:rFonts w:cs="Times New Roman"/>
                <w:b/>
                <w:noProof/>
                <w:szCs w:val="28"/>
              </w:rPr>
              <w:t>1.3 Классификация ПАВ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_Toc12890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11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32032" w:history="1">
            <w:r w:rsidR="00552E0A" w:rsidRPr="001171B4">
              <w:rPr>
                <w:rFonts w:cs="Times New Roman"/>
                <w:b/>
                <w:noProof/>
                <w:szCs w:val="28"/>
              </w:rPr>
              <w:t>1.4 Моющее действие ПАВ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_Toc32032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14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22967" w:history="1">
            <w:r w:rsidR="00552E0A" w:rsidRPr="001171B4">
              <w:rPr>
                <w:rFonts w:cs="Times New Roman"/>
                <w:b/>
                <w:noProof/>
                <w:szCs w:val="28"/>
              </w:rPr>
              <w:t>1.5 Физико-химические свойства ПАВ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_Toc22967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15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15595" w:history="1">
            <w:r w:rsidR="00552E0A" w:rsidRPr="001171B4">
              <w:rPr>
                <w:rFonts w:cs="Times New Roman"/>
                <w:b/>
                <w:noProof/>
                <w:szCs w:val="28"/>
              </w:rPr>
              <w:t>1.6 Димерные ПАВ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_Toc15595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17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22872" w:history="1">
            <w:r w:rsidR="00552E0A" w:rsidRPr="001171B4">
              <w:rPr>
                <w:rFonts w:cs="Times New Roman"/>
                <w:b/>
                <w:noProof/>
                <w:szCs w:val="28"/>
              </w:rPr>
              <w:t>1.7 Применение ПАВ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_Toc22872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18</w:t>
            </w:r>
            <w:r w:rsidRPr="001171B4">
              <w:rPr>
                <w:b/>
                <w:noProof/>
              </w:rPr>
              <w:fldChar w:fldCharType="end"/>
            </w:r>
          </w:hyperlink>
          <w:hyperlink w:anchor="_Toc24355" w:history="1"/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29945" w:history="1">
            <w:r w:rsidR="00552E0A" w:rsidRPr="001171B4">
              <w:rPr>
                <w:rFonts w:cs="Times New Roman"/>
                <w:b/>
                <w:noProof/>
                <w:szCs w:val="28"/>
              </w:rPr>
              <w:t>Глава 2. Практическая часть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_Toc29945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20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21637" w:history="1">
            <w:r w:rsidR="00552E0A" w:rsidRPr="001171B4">
              <w:rPr>
                <w:rFonts w:cs="Times New Roman"/>
                <w:b/>
                <w:noProof/>
                <w:szCs w:val="28"/>
              </w:rPr>
              <w:t>2.1 Метод приготовления катионных ПАВ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_Toc21637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20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20134" w:history="1">
            <w:r w:rsidR="00552E0A" w:rsidRPr="001171B4">
              <w:rPr>
                <w:rFonts w:cs="Times New Roman"/>
                <w:b/>
                <w:noProof/>
                <w:szCs w:val="28"/>
                <w:lang w:val="en-US"/>
              </w:rPr>
              <w:t xml:space="preserve">2.2 </w:t>
            </w:r>
            <w:r w:rsidR="00552E0A" w:rsidRPr="001171B4">
              <w:rPr>
                <w:rFonts w:cs="Times New Roman"/>
                <w:b/>
                <w:noProof/>
                <w:szCs w:val="28"/>
              </w:rPr>
              <w:t>Исследования физико-химических показателей образцов, пенообразование, бактерицидные свойства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_Toc20134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23</w:t>
            </w:r>
            <w:r w:rsidRPr="001171B4">
              <w:rPr>
                <w:b/>
                <w:noProof/>
              </w:rPr>
              <w:fldChar w:fldCharType="end"/>
            </w:r>
          </w:hyperlink>
        </w:p>
        <w:bookmarkStart w:id="1" w:name="_GoBack"/>
        <w:bookmarkEnd w:id="1"/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r w:rsidRPr="001171B4">
            <w:rPr>
              <w:rFonts w:cs="Times New Roman"/>
              <w:b/>
              <w:noProof/>
              <w:szCs w:val="28"/>
            </w:rPr>
            <w:fldChar w:fldCharType="begin"/>
          </w:r>
          <w:r w:rsidR="00552E0A" w:rsidRPr="001171B4">
            <w:rPr>
              <w:rFonts w:cs="Times New Roman"/>
              <w:b/>
              <w:noProof/>
              <w:szCs w:val="28"/>
            </w:rPr>
            <w:instrText xml:space="preserve"> HYPERLINK \l _Toc32126 </w:instrText>
          </w:r>
          <w:r w:rsidRPr="001171B4">
            <w:rPr>
              <w:rFonts w:cs="Times New Roman"/>
              <w:b/>
              <w:noProof/>
              <w:szCs w:val="28"/>
            </w:rPr>
            <w:fldChar w:fldCharType="separate"/>
          </w:r>
          <w:r w:rsidR="00552E0A" w:rsidRPr="001171B4">
            <w:rPr>
              <w:rFonts w:cs="Times New Roman"/>
              <w:b/>
              <w:noProof/>
              <w:szCs w:val="28"/>
            </w:rPr>
            <w:t>Заключение</w:t>
          </w:r>
          <w:r w:rsidR="00552E0A" w:rsidRPr="001171B4">
            <w:rPr>
              <w:b/>
              <w:noProof/>
            </w:rPr>
            <w:tab/>
          </w:r>
          <w:r w:rsidRPr="001171B4">
            <w:rPr>
              <w:b/>
              <w:noProof/>
            </w:rPr>
            <w:fldChar w:fldCharType="begin"/>
          </w:r>
          <w:r w:rsidR="00552E0A" w:rsidRPr="001171B4">
            <w:rPr>
              <w:b/>
              <w:noProof/>
            </w:rPr>
            <w:instrText xml:space="preserve"> PAGEREF _Toc32126 \h </w:instrText>
          </w:r>
          <w:r w:rsidRPr="001171B4">
            <w:rPr>
              <w:b/>
              <w:noProof/>
            </w:rPr>
          </w:r>
          <w:r w:rsidRPr="001171B4">
            <w:rPr>
              <w:b/>
              <w:noProof/>
            </w:rPr>
            <w:fldChar w:fldCharType="separate"/>
          </w:r>
          <w:r w:rsidR="003A1E4A">
            <w:rPr>
              <w:b/>
              <w:noProof/>
            </w:rPr>
            <w:t>26</w:t>
          </w:r>
          <w:r w:rsidRPr="001171B4">
            <w:rPr>
              <w:b/>
              <w:noProof/>
            </w:rPr>
            <w:fldChar w:fldCharType="end"/>
          </w:r>
          <w:r w:rsidRPr="001171B4">
            <w:rPr>
              <w:rFonts w:cs="Times New Roman"/>
              <w:b/>
              <w:noProof/>
              <w:szCs w:val="28"/>
            </w:rPr>
            <w:fldChar w:fldCharType="end"/>
          </w:r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22444" w:history="1">
            <w:r w:rsidR="00552E0A" w:rsidRPr="001171B4">
              <w:rPr>
                <w:rFonts w:cs="Times New Roman"/>
                <w:b/>
                <w:noProof/>
                <w:szCs w:val="28"/>
              </w:rPr>
              <w:t>Библиографический список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_Toc22444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27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31568" w:history="1">
            <w:r w:rsidR="00552E0A" w:rsidRPr="001171B4">
              <w:rPr>
                <w:rFonts w:cs="Times New Roman"/>
                <w:b/>
                <w:noProof/>
                <w:szCs w:val="28"/>
              </w:rPr>
              <w:t>Приложение 1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_Toc31568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28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5389" w:history="1">
            <w:r w:rsidR="00552E0A" w:rsidRPr="001171B4">
              <w:rPr>
                <w:rFonts w:cs="Times New Roman"/>
                <w:b/>
                <w:noProof/>
                <w:szCs w:val="28"/>
              </w:rPr>
              <w:t>Приложение 2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_Toc5389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29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10316" w:history="1">
            <w:r w:rsidR="00552E0A" w:rsidRPr="001171B4">
              <w:rPr>
                <w:rFonts w:cs="Times New Roman"/>
                <w:b/>
                <w:noProof/>
                <w:szCs w:val="28"/>
              </w:rPr>
              <w:t>Приложение 3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_Toc10316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30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16863" w:history="1">
            <w:r w:rsidR="00552E0A" w:rsidRPr="001171B4">
              <w:rPr>
                <w:rFonts w:cs="Times New Roman"/>
                <w:b/>
                <w:noProof/>
                <w:szCs w:val="28"/>
                <w:lang w:eastAsia="ru-RU"/>
              </w:rPr>
              <w:t>Приложение</w:t>
            </w:r>
            <w:r w:rsidR="00552E0A" w:rsidRPr="001171B4">
              <w:rPr>
                <w:rFonts w:cs="Times New Roman"/>
                <w:b/>
                <w:noProof/>
                <w:szCs w:val="28"/>
                <w:lang w:val="en-US" w:eastAsia="ru-RU"/>
              </w:rPr>
              <w:t xml:space="preserve"> 4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_Toc16863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31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23845" w:history="1">
            <w:r w:rsidR="00552E0A" w:rsidRPr="001171B4">
              <w:rPr>
                <w:rFonts w:cs="Times New Roman"/>
                <w:b/>
                <w:noProof/>
                <w:szCs w:val="28"/>
                <w:lang w:eastAsia="ru-RU"/>
              </w:rPr>
              <w:t>Приложение 5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_Toc23845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32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28033" w:history="1">
            <w:r w:rsidR="00552E0A" w:rsidRPr="001171B4">
              <w:rPr>
                <w:rFonts w:cs="Times New Roman"/>
                <w:b/>
                <w:noProof/>
                <w:szCs w:val="28"/>
              </w:rPr>
              <w:t>Приложение 6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_Toc28033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33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1878" w:history="1">
            <w:r w:rsidR="00552E0A" w:rsidRPr="001171B4">
              <w:rPr>
                <w:rFonts w:cs="Times New Roman"/>
                <w:b/>
                <w:noProof/>
                <w:szCs w:val="28"/>
                <w:lang w:val="en-US" w:eastAsia="ru-RU"/>
              </w:rPr>
              <w:t>Приложение 7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_Toc1878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34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17617" w:history="1">
            <w:r w:rsidR="00552E0A" w:rsidRPr="001171B4">
              <w:rPr>
                <w:rFonts w:cs="Times New Roman"/>
                <w:b/>
                <w:noProof/>
                <w:szCs w:val="28"/>
                <w:lang w:val="en-US" w:eastAsia="ru-RU"/>
              </w:rPr>
              <w:t>Приложение 8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_Toc17617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35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pStyle w:val="10"/>
            <w:tabs>
              <w:tab w:val="right" w:leader="dot" w:pos="9072"/>
            </w:tabs>
            <w:spacing w:before="240" w:line="360" w:lineRule="auto"/>
            <w:rPr>
              <w:b/>
              <w:noProof/>
            </w:rPr>
          </w:pPr>
          <w:hyperlink w:anchor="_Toc26720" w:history="1">
            <w:r w:rsidR="00552E0A" w:rsidRPr="001171B4">
              <w:rPr>
                <w:rFonts w:cs="Times New Roman"/>
                <w:b/>
                <w:noProof/>
                <w:szCs w:val="28"/>
                <w:lang w:val="en-US" w:eastAsia="ru-RU"/>
              </w:rPr>
              <w:t>Приложение 9</w:t>
            </w:r>
            <w:r w:rsidR="00552E0A" w:rsidRPr="001171B4">
              <w:rPr>
                <w:b/>
                <w:noProof/>
              </w:rPr>
              <w:tab/>
            </w:r>
            <w:r w:rsidRPr="001171B4">
              <w:rPr>
                <w:b/>
                <w:noProof/>
              </w:rPr>
              <w:fldChar w:fldCharType="begin"/>
            </w:r>
            <w:r w:rsidR="00552E0A" w:rsidRPr="001171B4">
              <w:rPr>
                <w:b/>
                <w:noProof/>
              </w:rPr>
              <w:instrText xml:space="preserve"> PAGEREF _Toc26720 \h </w:instrText>
            </w:r>
            <w:r w:rsidRPr="001171B4">
              <w:rPr>
                <w:b/>
                <w:noProof/>
              </w:rPr>
            </w:r>
            <w:r w:rsidRPr="001171B4">
              <w:rPr>
                <w:b/>
                <w:noProof/>
              </w:rPr>
              <w:fldChar w:fldCharType="separate"/>
            </w:r>
            <w:r w:rsidR="003A1E4A">
              <w:rPr>
                <w:b/>
                <w:noProof/>
              </w:rPr>
              <w:t>36</w:t>
            </w:r>
            <w:r w:rsidRPr="001171B4">
              <w:rPr>
                <w:b/>
                <w:noProof/>
              </w:rPr>
              <w:fldChar w:fldCharType="end"/>
            </w:r>
          </w:hyperlink>
        </w:p>
        <w:p w:rsidR="001C42BC" w:rsidRPr="001171B4" w:rsidRDefault="005626B8" w:rsidP="001171B4">
          <w:pPr>
            <w:spacing w:before="240" w:line="360" w:lineRule="auto"/>
            <w:rPr>
              <w:rFonts w:cs="Times New Roman"/>
              <w:b/>
              <w:szCs w:val="28"/>
            </w:rPr>
            <w:sectPr w:rsidR="001C42BC" w:rsidRPr="001171B4" w:rsidSect="001171B4">
              <w:headerReference w:type="default" r:id="rId9"/>
              <w:footerReference w:type="default" r:id="rId10"/>
              <w:headerReference w:type="first" r:id="rId11"/>
              <w:footerReference w:type="first" r:id="rId12"/>
              <w:pgSz w:w="11906" w:h="16838"/>
              <w:pgMar w:top="1134" w:right="1134" w:bottom="851" w:left="1701" w:header="720" w:footer="720" w:gutter="0"/>
              <w:cols w:space="0"/>
              <w:titlePg/>
              <w:docGrid w:linePitch="381"/>
            </w:sectPr>
          </w:pPr>
          <w:r w:rsidRPr="001171B4">
            <w:rPr>
              <w:rFonts w:cs="Times New Roman"/>
              <w:b/>
              <w:szCs w:val="28"/>
            </w:rPr>
            <w:fldChar w:fldCharType="end"/>
          </w:r>
        </w:p>
      </w:sdtContent>
    </w:sdt>
    <w:p w:rsidR="001C42BC" w:rsidRDefault="00552E0A" w:rsidP="00C927B3">
      <w:pPr>
        <w:pStyle w:val="1"/>
        <w:spacing w:afterLines="50" w:line="360" w:lineRule="auto"/>
        <w:ind w:firstLineChars="80" w:firstLine="225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8963"/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bookmarkEnd w:id="2"/>
    </w:p>
    <w:p w:rsidR="001C42BC" w:rsidRDefault="004834E9" w:rsidP="004834E9">
      <w:pPr>
        <w:spacing w:before="240" w:line="360" w:lineRule="auto"/>
        <w:ind w:left="708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В современном мире растет спрос на экологически безопасные и биоразлагаемые продукты, в том числе и ПАВ. </w:t>
      </w:r>
      <w:r w:rsidR="00552E0A">
        <w:rPr>
          <w:rFonts w:eastAsia="SimSun" w:cs="Times New Roman"/>
          <w:szCs w:val="28"/>
        </w:rPr>
        <w:t>Поверхностно-активные вещества (ПАВ) –</w:t>
      </w:r>
      <w:r w:rsidR="009F2205">
        <w:rPr>
          <w:rFonts w:eastAsia="SimSun" w:cs="Times New Roman"/>
          <w:szCs w:val="28"/>
        </w:rPr>
        <w:t xml:space="preserve"> химические соединения, которые </w:t>
      </w:r>
      <w:r w:rsidR="00552E0A">
        <w:rPr>
          <w:rFonts w:eastAsia="SimSun" w:cs="Times New Roman"/>
          <w:szCs w:val="28"/>
        </w:rPr>
        <w:t xml:space="preserve">содержат одну или несколько гидрофильных групп и один или несколько гидрофобных радикалов, такая структура позволяет этим соединениям </w:t>
      </w:r>
      <w:r w:rsidR="000221F1">
        <w:rPr>
          <w:rFonts w:eastAsia="SimSun" w:cs="Times New Roman"/>
          <w:szCs w:val="28"/>
        </w:rPr>
        <w:t xml:space="preserve"> снижать поверхностное натяжение. </w:t>
      </w:r>
      <w:r w:rsidR="00552E0A">
        <w:rPr>
          <w:rFonts w:eastAsia="SimSun" w:cs="Times New Roman"/>
          <w:szCs w:val="28"/>
        </w:rPr>
        <w:t>(приложение 1).</w:t>
      </w:r>
    </w:p>
    <w:p w:rsidR="001C42BC" w:rsidRDefault="00552E0A" w:rsidP="001171B4">
      <w:pPr>
        <w:spacing w:before="240" w:line="360" w:lineRule="auto"/>
        <w:ind w:left="708" w:firstLine="708"/>
        <w:jc w:val="both"/>
        <w:rPr>
          <w:rFonts w:eastAsia="SimSun" w:cs="Times New Roman"/>
          <w:iCs/>
          <w:szCs w:val="28"/>
        </w:rPr>
      </w:pPr>
      <w:r>
        <w:rPr>
          <w:rFonts w:eastAsia="SimSun" w:cs="Times New Roman"/>
          <w:iCs/>
          <w:szCs w:val="28"/>
        </w:rPr>
        <w:t>Актуальность данной темы обусловлена узким распространением термина «Поверхностно-активные вещества». Давайте подумаем, почему так происходит? Одна из причин – это естественно – научная неграмотность людей. Это необходимо исправлять, так как  эти вещества находят применение в самых разнообразных областях: в пищевой, в лакокрасочной, косметической, текстильной и кожевенной промышленности, в медицине, металлургии, нефтедобыче и во многих других сферах жизнедеятельности человечества, а главное - они обладают дезинфицирующей способностью, что немало важно в современном мире в постэпидемиологическую обстановку.</w:t>
      </w:r>
    </w:p>
    <w:p w:rsidR="001C42BC" w:rsidRDefault="001171B4" w:rsidP="001171B4">
      <w:pPr>
        <w:spacing w:before="240" w:line="360" w:lineRule="auto"/>
        <w:ind w:left="708" w:firstLine="708"/>
        <w:jc w:val="both"/>
        <w:rPr>
          <w:rFonts w:eastAsia="SimSun" w:cs="Times New Roman"/>
          <w:szCs w:val="28"/>
        </w:rPr>
      </w:pPr>
      <w:r w:rsidRPr="001171B4">
        <w:rPr>
          <w:rFonts w:eastAsia="SimSun" w:cs="Times New Roman"/>
          <w:b/>
          <w:szCs w:val="28"/>
        </w:rPr>
        <w:t>Цель проекта</w:t>
      </w:r>
      <w:r>
        <w:rPr>
          <w:rFonts w:eastAsia="SimSun" w:cs="Times New Roman"/>
          <w:szCs w:val="28"/>
        </w:rPr>
        <w:t xml:space="preserve">: </w:t>
      </w:r>
      <w:r w:rsidR="00552E0A">
        <w:rPr>
          <w:rFonts w:eastAsia="SimSun" w:cs="Times New Roman"/>
          <w:szCs w:val="28"/>
        </w:rPr>
        <w:t>изучение истории развития, строения, классификаций, областей применения ПАВ и в результате исследования синтез диэтаноламидов из животного и растительного сырья с подтверждением свойств катионных поверхностно-активных веществ.</w:t>
      </w:r>
    </w:p>
    <w:p w:rsidR="001C42BC" w:rsidRDefault="00552E0A" w:rsidP="001171B4">
      <w:pPr>
        <w:spacing w:before="240" w:line="360" w:lineRule="auto"/>
        <w:ind w:left="708" w:firstLine="708"/>
        <w:jc w:val="both"/>
        <w:rPr>
          <w:rFonts w:eastAsia="SimSun" w:cs="Times New Roman"/>
          <w:szCs w:val="28"/>
        </w:rPr>
      </w:pPr>
      <w:r w:rsidRPr="001171B4">
        <w:rPr>
          <w:rFonts w:eastAsia="SimSun" w:cs="Times New Roman"/>
          <w:b/>
          <w:szCs w:val="28"/>
        </w:rPr>
        <w:t>Задачи</w:t>
      </w:r>
      <w:r>
        <w:rPr>
          <w:rFonts w:eastAsia="SimSun" w:cs="Times New Roman"/>
          <w:szCs w:val="28"/>
        </w:rPr>
        <w:t>:</w:t>
      </w:r>
    </w:p>
    <w:p w:rsidR="001C42BC" w:rsidRPr="00EB1446" w:rsidRDefault="00552E0A" w:rsidP="00EB1446">
      <w:pPr>
        <w:pStyle w:val="ad"/>
        <w:numPr>
          <w:ilvl w:val="0"/>
          <w:numId w:val="5"/>
        </w:numPr>
        <w:spacing w:before="240" w:line="360" w:lineRule="auto"/>
        <w:jc w:val="both"/>
        <w:rPr>
          <w:rFonts w:eastAsia="SimSun" w:cs="Times New Roman"/>
          <w:szCs w:val="28"/>
        </w:rPr>
      </w:pPr>
      <w:r w:rsidRPr="00EB1446">
        <w:rPr>
          <w:rFonts w:eastAsia="SimSun" w:cs="Times New Roman"/>
          <w:szCs w:val="28"/>
        </w:rPr>
        <w:t>Определить химический состав и строение ПАВ.</w:t>
      </w:r>
    </w:p>
    <w:p w:rsidR="001C42BC" w:rsidRPr="00EB1446" w:rsidRDefault="00552E0A" w:rsidP="00EB1446">
      <w:pPr>
        <w:pStyle w:val="ad"/>
        <w:numPr>
          <w:ilvl w:val="0"/>
          <w:numId w:val="5"/>
        </w:numPr>
        <w:spacing w:before="240" w:line="360" w:lineRule="auto"/>
        <w:jc w:val="both"/>
        <w:rPr>
          <w:rFonts w:eastAsia="SimSun" w:cs="Times New Roman"/>
          <w:szCs w:val="28"/>
        </w:rPr>
      </w:pPr>
      <w:r w:rsidRPr="00EB1446">
        <w:rPr>
          <w:rFonts w:eastAsia="SimSun" w:cs="Times New Roman"/>
          <w:szCs w:val="28"/>
        </w:rPr>
        <w:t xml:space="preserve">Классифицировать ПАВ. </w:t>
      </w:r>
    </w:p>
    <w:p w:rsidR="001C42BC" w:rsidRPr="00EB1446" w:rsidRDefault="00552E0A" w:rsidP="00EB1446">
      <w:pPr>
        <w:pStyle w:val="ad"/>
        <w:numPr>
          <w:ilvl w:val="0"/>
          <w:numId w:val="5"/>
        </w:numPr>
        <w:spacing w:before="240" w:line="360" w:lineRule="auto"/>
        <w:jc w:val="both"/>
        <w:rPr>
          <w:rFonts w:eastAsia="SimSun" w:cs="Times New Roman"/>
          <w:szCs w:val="28"/>
        </w:rPr>
      </w:pPr>
      <w:r w:rsidRPr="00EB1446">
        <w:rPr>
          <w:rFonts w:eastAsia="SimSun" w:cs="Times New Roman"/>
          <w:szCs w:val="28"/>
        </w:rPr>
        <w:lastRenderedPageBreak/>
        <w:t>Рассмотреть моющее действие поверхностно-активных веществ, области применения.</w:t>
      </w:r>
    </w:p>
    <w:p w:rsidR="003D6B74" w:rsidRPr="00EB1446" w:rsidRDefault="00552E0A" w:rsidP="00EB1446">
      <w:pPr>
        <w:pStyle w:val="ad"/>
        <w:numPr>
          <w:ilvl w:val="0"/>
          <w:numId w:val="5"/>
        </w:numPr>
        <w:spacing w:before="240" w:line="360" w:lineRule="auto"/>
        <w:jc w:val="both"/>
        <w:rPr>
          <w:rFonts w:eastAsia="SimSun" w:cs="Times New Roman"/>
          <w:szCs w:val="28"/>
        </w:rPr>
      </w:pPr>
      <w:r w:rsidRPr="00EB1446">
        <w:rPr>
          <w:rFonts w:eastAsia="SimSun" w:cs="Times New Roman"/>
          <w:szCs w:val="28"/>
        </w:rPr>
        <w:t>Синтезировать катионные ПАВ из лосиного, свиного жира и кокосового масла с изучением и подтверждением их антибактериальных, физико-химических свойств.</w:t>
      </w:r>
      <w:bookmarkStart w:id="3" w:name="_Toc11016"/>
    </w:p>
    <w:p w:rsidR="003D6B74" w:rsidRDefault="003D6B74">
      <w:pPr>
        <w:spacing w:after="0" w:line="240" w:lineRule="auto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br w:type="page"/>
      </w:r>
    </w:p>
    <w:p w:rsidR="001C42BC" w:rsidRDefault="003D6B74" w:rsidP="00C927B3">
      <w:pPr>
        <w:pStyle w:val="1"/>
        <w:spacing w:afterLines="50" w:line="36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 </w:t>
      </w:r>
      <w:r w:rsidR="00552E0A">
        <w:rPr>
          <w:rFonts w:ascii="Times New Roman" w:hAnsi="Times New Roman" w:cs="Times New Roman"/>
          <w:sz w:val="28"/>
          <w:szCs w:val="28"/>
        </w:rPr>
        <w:t>Теоретическая часть.</w:t>
      </w:r>
      <w:bookmarkEnd w:id="3"/>
    </w:p>
    <w:p w:rsidR="001C42BC" w:rsidRDefault="00552E0A" w:rsidP="00C927B3">
      <w:pPr>
        <w:pStyle w:val="1"/>
        <w:numPr>
          <w:ilvl w:val="1"/>
          <w:numId w:val="2"/>
        </w:numPr>
        <w:spacing w:afterLines="50" w:line="360" w:lineRule="auto"/>
        <w:ind w:left="840" w:firstLineChars="80" w:firstLine="225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15901"/>
      <w:r>
        <w:rPr>
          <w:rFonts w:ascii="Times New Roman" w:hAnsi="Times New Roman" w:cs="Times New Roman"/>
          <w:sz w:val="28"/>
          <w:szCs w:val="28"/>
        </w:rPr>
        <w:t>История создания поверхностно-активных веществ</w:t>
      </w:r>
      <w:bookmarkEnd w:id="4"/>
    </w:p>
    <w:p w:rsidR="001C42BC" w:rsidRDefault="00DD6574" w:rsidP="00C927B3">
      <w:pPr>
        <w:pStyle w:val="a9"/>
        <w:spacing w:before="240" w:beforeAutospacing="0" w:afterLines="50" w:afterAutospacing="0" w:line="360" w:lineRule="auto"/>
        <w:ind w:firstLineChars="332" w:firstLine="930"/>
        <w:jc w:val="both"/>
        <w:rPr>
          <w:rFonts w:eastAsia="sans-serif"/>
          <w:sz w:val="28"/>
          <w:szCs w:val="28"/>
          <w:lang w:val="ru-RU"/>
        </w:rPr>
      </w:pPr>
      <w:r>
        <w:rPr>
          <w:rFonts w:eastAsia="sans-serif"/>
          <w:sz w:val="28"/>
          <w:szCs w:val="28"/>
          <w:lang w:val="ru-RU"/>
        </w:rPr>
        <w:t xml:space="preserve">Самым ранним примером ПАВ стало так называемое мыло, его начали использовать еще до нашей эры. Древние люди заметили, что смесь жиров и золы (щелока) хорошо очищает ткани и кожу. </w:t>
      </w:r>
      <w:r w:rsidR="00552E0A">
        <w:rPr>
          <w:rFonts w:eastAsia="sans-serif"/>
          <w:sz w:val="28"/>
          <w:szCs w:val="28"/>
          <w:lang w:val="ru-RU"/>
        </w:rPr>
        <w:t xml:space="preserve">Анионные поверхностно-активные вещества стали изучаться еще в </w:t>
      </w:r>
      <w:r w:rsidR="00552E0A">
        <w:rPr>
          <w:rFonts w:eastAsia="sans-serif"/>
          <w:sz w:val="28"/>
          <w:szCs w:val="28"/>
        </w:rPr>
        <w:t>VIII</w:t>
      </w:r>
      <w:r w:rsidR="00552E0A">
        <w:rPr>
          <w:rFonts w:eastAsia="sans-serif"/>
          <w:sz w:val="28"/>
          <w:szCs w:val="28"/>
          <w:lang w:val="ru-RU"/>
        </w:rPr>
        <w:t xml:space="preserve"> в., когда началось производство солей карбоновых кислот из растительных и животных жиров, известных под названием мыла.</w:t>
      </w:r>
      <w:r>
        <w:rPr>
          <w:rFonts w:eastAsia="sans-serif"/>
          <w:sz w:val="28"/>
          <w:szCs w:val="28"/>
          <w:lang w:val="ru-RU"/>
        </w:rPr>
        <w:t xml:space="preserve"> Процесс получения мыла основан на омылении – химической реакции жиров со щелочью.</w:t>
      </w:r>
      <w:r w:rsidR="00552E0A">
        <w:rPr>
          <w:rFonts w:eastAsia="sans-serif"/>
          <w:sz w:val="28"/>
          <w:szCs w:val="28"/>
          <w:lang w:val="ru-RU"/>
        </w:rPr>
        <w:t xml:space="preserve"> На Руси этот процесс начался чуть позднее, а именно с </w:t>
      </w:r>
      <w:r w:rsidR="00552E0A">
        <w:rPr>
          <w:rFonts w:eastAsia="sans-serif"/>
          <w:sz w:val="28"/>
          <w:szCs w:val="28"/>
        </w:rPr>
        <w:t>X</w:t>
      </w:r>
      <w:r w:rsidR="00552E0A">
        <w:rPr>
          <w:rFonts w:eastAsia="sans-serif"/>
          <w:sz w:val="28"/>
          <w:szCs w:val="28"/>
          <w:lang w:val="ru-RU"/>
        </w:rPr>
        <w:t xml:space="preserve"> в. </w:t>
      </w:r>
    </w:p>
    <w:p w:rsidR="001C42BC" w:rsidRDefault="004D376C" w:rsidP="00C927B3">
      <w:pPr>
        <w:pStyle w:val="a9"/>
        <w:spacing w:before="240" w:beforeAutospacing="0" w:afterLines="50" w:afterAutospacing="0" w:line="360" w:lineRule="auto"/>
        <w:ind w:firstLineChars="332" w:firstLine="926"/>
        <w:jc w:val="both"/>
        <w:rPr>
          <w:rFonts w:eastAsia="sans-serif"/>
          <w:sz w:val="28"/>
          <w:szCs w:val="28"/>
          <w:lang w:val="ru-RU"/>
        </w:rPr>
      </w:pPr>
      <w:r w:rsidRPr="004D376C">
        <w:rPr>
          <w:color w:val="000000"/>
          <w:spacing w:val="-1"/>
          <w:sz w:val="28"/>
          <w:szCs w:val="28"/>
          <w:shd w:val="clear" w:color="auto" w:fill="FFFFFF"/>
          <w:lang w:val="ru-RU"/>
        </w:rPr>
        <w:t>После первой мировой в Германии возникла острая нехватка жиров основного сырья для мыла. Учёные нашли решение: создали алкилнафталинсульфонаты из нефтепродуктов (нафталина, пропанола, бутанола) и дымящей серной кислоты</w:t>
      </w:r>
      <w:r>
        <w:rPr>
          <w:color w:val="000000"/>
          <w:spacing w:val="-1"/>
          <w:sz w:val="28"/>
          <w:szCs w:val="28"/>
          <w:shd w:val="clear" w:color="auto" w:fill="FFFFFF"/>
          <w:lang w:val="ru-RU"/>
        </w:rPr>
        <w:t xml:space="preserve">. </w:t>
      </w:r>
    </w:p>
    <w:p w:rsidR="001C42BC" w:rsidRDefault="00552E0A" w:rsidP="00C927B3">
      <w:pPr>
        <w:pStyle w:val="a9"/>
        <w:spacing w:before="240" w:beforeAutospacing="0" w:afterLines="50" w:afterAutospacing="0" w:line="360" w:lineRule="auto"/>
        <w:ind w:firstLineChars="332" w:firstLine="930"/>
        <w:jc w:val="both"/>
        <w:rPr>
          <w:rFonts w:eastAsia="sans-serif"/>
          <w:sz w:val="28"/>
          <w:szCs w:val="28"/>
          <w:lang w:val="ru-RU"/>
        </w:rPr>
      </w:pPr>
      <w:r>
        <w:rPr>
          <w:rFonts w:eastAsia="sans-serif"/>
          <w:sz w:val="28"/>
          <w:szCs w:val="28"/>
          <w:lang w:val="ru-RU"/>
        </w:rPr>
        <w:t xml:space="preserve">В одном из патентов, авторами которого являются Гентрих и Кепплер, созданном в 1930 году, описывается метод получения оксиалкиламинов с использование окиси этилена, и имеется упоминание о поверхностно-активных свойствах оксиэтилированных продуктов. </w:t>
      </w:r>
    </w:p>
    <w:p w:rsidR="001C42BC" w:rsidRDefault="00552E0A" w:rsidP="00C927B3">
      <w:pPr>
        <w:pStyle w:val="a9"/>
        <w:spacing w:before="240" w:beforeAutospacing="0" w:afterLines="50" w:afterAutospacing="0" w:line="360" w:lineRule="auto"/>
        <w:ind w:firstLineChars="332" w:firstLine="930"/>
        <w:jc w:val="both"/>
        <w:rPr>
          <w:rFonts w:eastAsia="sans-serif"/>
          <w:sz w:val="28"/>
          <w:szCs w:val="28"/>
          <w:lang w:val="ru-RU"/>
        </w:rPr>
      </w:pPr>
      <w:r>
        <w:rPr>
          <w:rFonts w:eastAsia="sans-serif"/>
          <w:sz w:val="28"/>
          <w:szCs w:val="28"/>
          <w:lang w:val="ru-RU"/>
        </w:rPr>
        <w:t xml:space="preserve">Первые исследования провел Шеллер, который подробно описал новый класс поверхностно-активных веществ и механизм придания растворимости гидрофобным веществам в результате присоединения к ним окиси этилена. Полученные в сентябре 1930 г. Шеллером продукты присоединения окиси этилена к олеиновой кислоте уже обладали очень хорошими смачивающими и моющими свойствами. Исследования стремительно продолжались. </w:t>
      </w:r>
    </w:p>
    <w:p w:rsidR="001C42BC" w:rsidRDefault="00552E0A" w:rsidP="00C927B3">
      <w:pPr>
        <w:pStyle w:val="a9"/>
        <w:spacing w:before="240" w:beforeAutospacing="0" w:afterLines="50" w:afterAutospacing="0" w:line="360" w:lineRule="auto"/>
        <w:ind w:firstLineChars="332" w:firstLine="930"/>
        <w:jc w:val="both"/>
        <w:rPr>
          <w:rFonts w:eastAsia="sans-serif"/>
          <w:sz w:val="28"/>
          <w:szCs w:val="28"/>
          <w:lang w:val="ru-RU"/>
        </w:rPr>
      </w:pPr>
      <w:r>
        <w:rPr>
          <w:rFonts w:eastAsia="sans-serif"/>
          <w:sz w:val="28"/>
          <w:szCs w:val="28"/>
          <w:lang w:val="ru-RU"/>
        </w:rPr>
        <w:lastRenderedPageBreak/>
        <w:t xml:space="preserve">В октябре 1930 года Шеллер предложил получать оксиэтилированные соединения с более длинными полиэтиленгликолевыми цепями. Совместно с Витвером в заводской лаборатории </w:t>
      </w:r>
      <w:r>
        <w:rPr>
          <w:rFonts w:eastAsia="sans-serif"/>
          <w:sz w:val="28"/>
          <w:szCs w:val="28"/>
        </w:rPr>
        <w:t>BASF</w:t>
      </w:r>
      <w:r>
        <w:rPr>
          <w:rFonts w:eastAsia="sans-serif"/>
          <w:sz w:val="28"/>
          <w:szCs w:val="28"/>
          <w:lang w:val="ru-RU"/>
        </w:rPr>
        <w:t xml:space="preserve"> было начато получение оксиэтилированных соединений. А уже в 1934 г. фирма </w:t>
      </w:r>
      <w:r>
        <w:rPr>
          <w:rFonts w:eastAsia="sans-serif"/>
          <w:sz w:val="28"/>
          <w:szCs w:val="28"/>
        </w:rPr>
        <w:t>Rohm</w:t>
      </w:r>
      <w:r>
        <w:rPr>
          <w:rFonts w:eastAsia="sans-serif"/>
          <w:sz w:val="28"/>
          <w:szCs w:val="28"/>
          <w:lang w:val="ru-RU"/>
        </w:rPr>
        <w:t xml:space="preserve"> </w:t>
      </w:r>
      <w:r>
        <w:rPr>
          <w:rFonts w:eastAsia="sans-serif"/>
          <w:sz w:val="28"/>
          <w:szCs w:val="28"/>
        </w:rPr>
        <w:t>and</w:t>
      </w:r>
      <w:r>
        <w:rPr>
          <w:rFonts w:eastAsia="sans-serif"/>
          <w:sz w:val="28"/>
          <w:szCs w:val="28"/>
          <w:lang w:val="ru-RU"/>
        </w:rPr>
        <w:t xml:space="preserve"> </w:t>
      </w:r>
      <w:r>
        <w:rPr>
          <w:rFonts w:eastAsia="sans-serif"/>
          <w:sz w:val="28"/>
          <w:szCs w:val="28"/>
        </w:rPr>
        <w:t>Haas</w:t>
      </w:r>
      <w:r w:rsidR="00BB05B7">
        <w:rPr>
          <w:rFonts w:eastAsia="sans-serif"/>
          <w:sz w:val="28"/>
          <w:szCs w:val="28"/>
          <w:lang w:val="ru-RU"/>
        </w:rPr>
        <w:t xml:space="preserve">, расположенная в Филадельфии, </w:t>
      </w:r>
      <w:r>
        <w:rPr>
          <w:rFonts w:eastAsia="sans-serif"/>
          <w:sz w:val="28"/>
          <w:szCs w:val="28"/>
          <w:lang w:val="ru-RU"/>
        </w:rPr>
        <w:t>получила оксиэтилированные алкилфенолы, которые в настоящее время являются важнейшими представителями неионогенных поверхностно-активных веществ, нашедших применение и в нефтяной промышленности в том числе. [2]</w:t>
      </w:r>
    </w:p>
    <w:p w:rsidR="001623E0" w:rsidRDefault="00552E0A" w:rsidP="00C927B3">
      <w:pPr>
        <w:pStyle w:val="a9"/>
        <w:spacing w:before="240" w:beforeAutospacing="0" w:afterLines="50" w:afterAutospacing="0" w:line="360" w:lineRule="auto"/>
        <w:ind w:firstLineChars="332" w:firstLine="930"/>
        <w:jc w:val="both"/>
        <w:rPr>
          <w:rFonts w:eastAsia="sans-serif"/>
          <w:sz w:val="28"/>
          <w:szCs w:val="28"/>
          <w:lang w:val="ru-RU"/>
        </w:rPr>
      </w:pPr>
      <w:r>
        <w:rPr>
          <w:rFonts w:eastAsia="sans-serif"/>
          <w:sz w:val="28"/>
          <w:szCs w:val="28"/>
          <w:lang w:val="ru-RU"/>
        </w:rPr>
        <w:t xml:space="preserve">В 1930 г. был открыт новый  класс ПАВ - оксиэтилированные вещества, привлекавшие внимание мировых ученых. Из-за увеличивающегося спроса на эти соединения непрерывно возрастало их </w:t>
      </w:r>
      <w:r w:rsidR="001623E0">
        <w:rPr>
          <w:rFonts w:eastAsia="sans-serif"/>
          <w:sz w:val="28"/>
          <w:szCs w:val="28"/>
          <w:lang w:val="ru-RU"/>
        </w:rPr>
        <w:t xml:space="preserve">производство. В 1935 году были открыты бактерицидные и дезинфицирующие свойства катионных ПАВ, вследствие чего они приобрели промышленное значение. Антимикробная деятельность этих соединений изучена в отношении шести видов микроорганизмов, как в сухом виде, так и в растворе. Показано, что ферроценилметильные производные обладают большей активностью в растворе и по активности приближаются к эталону - хлориду бензалкония, оказывающего противомикробные, вирулицидные свойства. В отличие от эталонного ПАВ эти вещества одинаково активны как к грамм-положительным, так и грамм-отрицательным микроорганизмам. </w:t>
      </w:r>
    </w:p>
    <w:p w:rsidR="003D6B74" w:rsidRDefault="00552E0A" w:rsidP="00C927B3">
      <w:pPr>
        <w:pStyle w:val="a9"/>
        <w:spacing w:before="240" w:beforeAutospacing="0" w:afterLines="50" w:afterAutospacing="0" w:line="360" w:lineRule="auto"/>
        <w:ind w:firstLineChars="332" w:firstLine="930"/>
        <w:jc w:val="both"/>
        <w:rPr>
          <w:rFonts w:eastAsia="sans-serif"/>
          <w:sz w:val="28"/>
          <w:szCs w:val="28"/>
          <w:lang w:val="ru-RU"/>
        </w:rPr>
      </w:pPr>
      <w:r>
        <w:rPr>
          <w:rFonts w:eastAsia="sans-serif"/>
          <w:sz w:val="28"/>
          <w:szCs w:val="28"/>
          <w:lang w:val="ru-RU"/>
        </w:rPr>
        <w:t>В нашей стране в 1959 г. производились неионогенные ПАВ, среди которых особенно хорошо известны оксиэтилированные алкилфенолы, выпускаемые под марками ОП-7, ОП-10 и др. Изначально большая часть производимых веществ шла на текстильную промышленность, но затем к 1960 году вырос спрос и в нефтяной промышленности.</w:t>
      </w:r>
    </w:p>
    <w:p w:rsidR="003D6B74" w:rsidRDefault="003D6B74">
      <w:pPr>
        <w:spacing w:after="0" w:line="240" w:lineRule="auto"/>
        <w:rPr>
          <w:rFonts w:eastAsia="sans-serif" w:cs="Times New Roman"/>
          <w:szCs w:val="28"/>
          <w:lang w:eastAsia="zh-CN"/>
        </w:rPr>
      </w:pPr>
      <w:r>
        <w:rPr>
          <w:rFonts w:eastAsia="sans-serif"/>
          <w:szCs w:val="28"/>
        </w:rPr>
        <w:br w:type="page"/>
      </w:r>
    </w:p>
    <w:p w:rsidR="001C42BC" w:rsidRDefault="00552E0A" w:rsidP="00C927B3">
      <w:pPr>
        <w:pStyle w:val="1"/>
        <w:numPr>
          <w:ilvl w:val="1"/>
          <w:numId w:val="2"/>
        </w:numPr>
        <w:spacing w:afterLines="50" w:line="360" w:lineRule="auto"/>
        <w:ind w:left="840" w:firstLineChars="80" w:firstLine="225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31772"/>
      <w:r>
        <w:rPr>
          <w:rFonts w:ascii="Times New Roman" w:hAnsi="Times New Roman" w:cs="Times New Roman"/>
          <w:sz w:val="28"/>
          <w:szCs w:val="28"/>
        </w:rPr>
        <w:lastRenderedPageBreak/>
        <w:t>Химический состав и строение ПАВ</w:t>
      </w:r>
      <w:bookmarkEnd w:id="5"/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Растворимость какого-либо вещества в углеводородах, маслах, других несмешивающихся с водой жидкостях (или смачиваемость ими) свидетельствует о количественном преобладании в его молекуле неполярных (например, метиленовых -СН2-, метальных -СН3, фенильных -С6H4-) углеводородных</w:t>
      </w:r>
      <w:r w:rsidR="00BB05B7">
        <w:rPr>
          <w:rFonts w:eastAsia="SimSun" w:cs="Times New Roman"/>
          <w:szCs w:val="28"/>
        </w:rPr>
        <w:t xml:space="preserve"> групп. Такое вещество называют </w:t>
      </w:r>
      <w:r>
        <w:rPr>
          <w:rFonts w:eastAsia="SimSun" w:cs="Times New Roman"/>
          <w:szCs w:val="28"/>
        </w:rPr>
        <w:t xml:space="preserve">гидрофобным. Примерами выступают воск, стеариновая кислота, о-ксилол. Даже полиэтилен, который так активно используется в промышленности и быту, является </w:t>
      </w:r>
      <w:r w:rsidR="00BB05B7">
        <w:rPr>
          <w:rFonts w:eastAsia="SimSun" w:cs="Times New Roman"/>
          <w:szCs w:val="28"/>
        </w:rPr>
        <w:t xml:space="preserve">гидрофобным </w:t>
      </w:r>
      <w:r>
        <w:rPr>
          <w:rFonts w:eastAsia="SimSun" w:cs="Times New Roman"/>
          <w:szCs w:val="28"/>
        </w:rPr>
        <w:t xml:space="preserve">материалом (если только его поверхность не подвергалась какой-либо специальной обработке): он смачивается углеводородами, но плохо смачивается водой. </w:t>
      </w:r>
      <w:r>
        <w:rPr>
          <w:rFonts w:eastAsia="SimSun" w:cs="Times New Roman"/>
          <w:szCs w:val="28"/>
        </w:rPr>
        <w:tab/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Другие вещества, включающие большое число полярных групп, хорошо взаимодействуют с водой и смачиваются ею. Это, к примеру, глицерин, мочевина, аскорбиновая кисло</w:t>
      </w:r>
      <w:r w:rsidR="00BB05B7">
        <w:rPr>
          <w:rFonts w:eastAsia="SimSun" w:cs="Times New Roman"/>
          <w:szCs w:val="28"/>
        </w:rPr>
        <w:t xml:space="preserve">та, краситель метиленовый синий. </w:t>
      </w:r>
      <w:r>
        <w:rPr>
          <w:rFonts w:eastAsia="SimSun" w:cs="Times New Roman"/>
          <w:szCs w:val="28"/>
        </w:rPr>
        <w:t xml:space="preserve">Вещества такого рода называют гидрофильными. Среди функциональных групп, придающих соединению в той или иной мере сродство к воде, можно назвать гидроксильную -ОН, тиоловую -SH, карбоксильную -СООН, сульфогруппу -SO3H, амино-группу в свободной -NH2 или солевой - NH3C1 форме, простую эфирную -О-, сложноэфирную -СОО- и амидную (пептидную) -CONH-. 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Чтобы орган</w:t>
      </w:r>
      <w:r w:rsidR="00BB05B7">
        <w:rPr>
          <w:rFonts w:eastAsia="SimSun" w:cs="Times New Roman"/>
          <w:szCs w:val="28"/>
        </w:rPr>
        <w:t xml:space="preserve">ическое вещество было дифильным </w:t>
      </w:r>
      <w:r>
        <w:rPr>
          <w:rFonts w:eastAsia="SimSun" w:cs="Times New Roman"/>
          <w:szCs w:val="28"/>
        </w:rPr>
        <w:t xml:space="preserve">(т. е. обнаруживало сродство и к неполярным, и к водным средам), его углеводородная часть должна быть, во-первых, достаточно большой, а во-вторых, «уравновешена» одной или несколькими полярными группами. 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Поэтому поверхностно-активные вещества имеют дифильное строение,    т. е. состоят из полярной группы (—СООН, —COONa, —</w:t>
      </w:r>
      <w:r>
        <w:rPr>
          <w:rFonts w:eastAsia="SimSun" w:cs="Times New Roman"/>
          <w:szCs w:val="28"/>
        </w:rPr>
        <w:lastRenderedPageBreak/>
        <w:t>SО3Na, —ОН, —NH2 и др.) и неполярного углеводородного радикала C10—C18 (обычно линейного строения).</w:t>
      </w:r>
    </w:p>
    <w:p w:rsidR="003D6B74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Углеводородный радикал обладает поверхностной активностью в отношении неполярной фазы (газ, углеводородная жидкость, хлор  неполярная поверхность твердого тела) и выталкивается из полярной среды. В водном растворе ПАВ на границе с воздухом образуется адсорбционный слой с УВ радикалами, ориентированными в сторону воздуха. Концентрация ПАВ в этом слое выше, чем в объеме жидкости, поэтому ПАВ снижают поверхностное натяжение воды на границе с воздухом, что является их характерной особенностью.[3]</w:t>
      </w:r>
    </w:p>
    <w:p w:rsidR="003D6B74" w:rsidRDefault="003D6B74">
      <w:pPr>
        <w:spacing w:after="0" w:line="240" w:lineRule="auto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br w:type="page"/>
      </w:r>
    </w:p>
    <w:p w:rsidR="001C42BC" w:rsidRDefault="00552E0A" w:rsidP="00C927B3">
      <w:pPr>
        <w:pStyle w:val="1"/>
        <w:numPr>
          <w:ilvl w:val="1"/>
          <w:numId w:val="2"/>
        </w:numPr>
        <w:spacing w:afterLines="50" w:line="360" w:lineRule="auto"/>
        <w:ind w:left="840" w:firstLineChars="80" w:firstLine="225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12890"/>
      <w:r>
        <w:rPr>
          <w:rFonts w:ascii="Times New Roman" w:hAnsi="Times New Roman" w:cs="Times New Roman"/>
          <w:sz w:val="28"/>
          <w:szCs w:val="28"/>
        </w:rPr>
        <w:lastRenderedPageBreak/>
        <w:t>Классификация ПАВ</w:t>
      </w:r>
      <w:bookmarkEnd w:id="6"/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color w:val="000000"/>
          <w:szCs w:val="28"/>
        </w:rPr>
      </w:pPr>
      <w:r>
        <w:rPr>
          <w:rFonts w:eastAsia="SimSun" w:cs="Times New Roman"/>
          <w:color w:val="000000"/>
          <w:szCs w:val="28"/>
        </w:rPr>
        <w:t>По типу гидрофильных групп поверхностно-активные</w:t>
      </w:r>
      <w:r w:rsidR="00BB05B7">
        <w:rPr>
          <w:rFonts w:eastAsia="SimSun" w:cs="Times New Roman"/>
          <w:color w:val="000000"/>
          <w:szCs w:val="28"/>
        </w:rPr>
        <w:t xml:space="preserve"> вещества делятся на ионные </w:t>
      </w:r>
      <w:r>
        <w:rPr>
          <w:rFonts w:eastAsia="SimSun" w:cs="Times New Roman"/>
          <w:color w:val="000000"/>
          <w:szCs w:val="28"/>
        </w:rPr>
        <w:t>и неионные. Ионные ПАВ диссоциируют в воде на ионы, одни из которых обладают адсорбционной (поверхностной) активностью, другие (противоионы) — адсорбцион</w:t>
      </w:r>
      <w:r w:rsidR="00BB05B7">
        <w:rPr>
          <w:rFonts w:eastAsia="SimSun" w:cs="Times New Roman"/>
          <w:color w:val="000000"/>
          <w:szCs w:val="28"/>
        </w:rPr>
        <w:t>но неактивны. Если адсорбционно-</w:t>
      </w:r>
      <w:r>
        <w:rPr>
          <w:rFonts w:eastAsia="SimSun" w:cs="Times New Roman"/>
          <w:color w:val="000000"/>
          <w:szCs w:val="28"/>
        </w:rPr>
        <w:t>активны</w:t>
      </w:r>
      <w:r w:rsidR="00BB05B7">
        <w:rPr>
          <w:rFonts w:eastAsia="SimSun" w:cs="Times New Roman"/>
          <w:color w:val="000000"/>
          <w:szCs w:val="28"/>
        </w:rPr>
        <w:t>е</w:t>
      </w:r>
      <w:r>
        <w:rPr>
          <w:rFonts w:eastAsia="SimSun" w:cs="Times New Roman"/>
          <w:color w:val="000000"/>
          <w:szCs w:val="28"/>
        </w:rPr>
        <w:t xml:space="preserve"> анионы, ПАВ называются анионными или анион</w:t>
      </w:r>
      <w:r w:rsidR="00BB05B7">
        <w:rPr>
          <w:rFonts w:eastAsia="SimSun" w:cs="Times New Roman"/>
          <w:color w:val="000000"/>
          <w:szCs w:val="28"/>
        </w:rPr>
        <w:t>н</w:t>
      </w:r>
      <w:r>
        <w:rPr>
          <w:rFonts w:eastAsia="SimSun" w:cs="Times New Roman"/>
          <w:color w:val="000000"/>
          <w:szCs w:val="28"/>
        </w:rPr>
        <w:t>о</w:t>
      </w:r>
      <w:r w:rsidR="00BB05B7">
        <w:rPr>
          <w:rFonts w:eastAsia="SimSun" w:cs="Times New Roman"/>
          <w:color w:val="000000"/>
          <w:szCs w:val="28"/>
        </w:rPr>
        <w:t>-</w:t>
      </w:r>
      <w:r>
        <w:rPr>
          <w:rFonts w:eastAsia="SimSun" w:cs="Times New Roman"/>
          <w:color w:val="000000"/>
          <w:szCs w:val="28"/>
        </w:rPr>
        <w:t>активными, в противоположном случае — катионными или катион</w:t>
      </w:r>
      <w:r w:rsidR="00BB05B7">
        <w:rPr>
          <w:rFonts w:eastAsia="SimSun" w:cs="Times New Roman"/>
          <w:color w:val="000000"/>
          <w:szCs w:val="28"/>
        </w:rPr>
        <w:t>н</w:t>
      </w:r>
      <w:r>
        <w:rPr>
          <w:rFonts w:eastAsia="SimSun" w:cs="Times New Roman"/>
          <w:color w:val="000000"/>
          <w:szCs w:val="28"/>
        </w:rPr>
        <w:t>о-активными. Анионные ПАВ — органические кислоты и их соли, катионные — основания, обычно амины различной степени замещения, и их соли. Некоторые ПАВ содержат и кислотные, и основные группы. В зависимости от условий они проявляют свойства или анионных, или катионных ПАВ, поэтому они называются амфотерными или амфолитными. (приложение 2)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color w:val="000000"/>
          <w:szCs w:val="28"/>
        </w:rPr>
      </w:pPr>
      <w:r>
        <w:rPr>
          <w:rFonts w:eastAsia="SimSun" w:cs="Times New Roman"/>
          <w:color w:val="000000"/>
          <w:szCs w:val="28"/>
        </w:rPr>
        <w:t>Ионогенные ПАВ -это группа тензидов, являющихся самой несовместимой с грязью. Они занимают большую часть мирового производства ПАВ. Этот вид  содержится абсолютно во всех действенных очищающих средствах, поскольку лучше других удаляет грязь с поверхностей. Именно их синтезировали раньше всех при помощи варки белков и жиров, ощелоченных при помощи золы.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color w:val="000000"/>
          <w:szCs w:val="28"/>
        </w:rPr>
      </w:pPr>
      <w:r>
        <w:rPr>
          <w:rFonts w:eastAsia="SimSun" w:cs="Times New Roman"/>
          <w:color w:val="000000"/>
          <w:szCs w:val="28"/>
        </w:rPr>
        <w:t>В качестве сырья для производства такого типа поверхностно-активных веществ используются различные масла: кокосовое, пальмовое, рапсовое, соевое, из коровьего и козьего молока, а также свиной жир. Такие выдающиеся очищающие свойства объясняются строением их молекул, а именно наличием как гидрофильной, так и гидрофобной части. Первая часть помогает им растворяться в воде и в полярных растворителях и полностью смываться с кожи , а вторая - контактировать с неполярными соединениями такими, как углеводородами, смолами, мочевиной, пылью, жирами и маслами. [5]</w:t>
      </w:r>
    </w:p>
    <w:p w:rsidR="00BB05B7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Следующий тип тензидов - катионные - соединения, которые диссоциируют (растворяются) в водном растворе с образованием катионов (положительно заряженных молекул). 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силу своего положительного заряда катионные тензиды притягиваются к отрицательно заряженным волосам и роговым чешуйкам эпидермиса, ускоряя их смачивание, фиксируют на их поверхности ценные лечебные компоненты, содержащиеся в косметическом препарате, а также оказывают брадикиназное действие, устраняя раздражение, зуд, жжение и даже отечность. Они захватывают и удерживают отрицательно заряженные частицы, убивают грамотрицательные бактерии. [4]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Сырьем для катионоактивных ПАВ, имеющих хозяйственное значение, служат амины, получаемые из жирных кислот и спиртов.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Безусловно, одним из самых дорогих ингредиентов мылящейся основы являются амфотерные ПАВ. Их получают многочисленными методами: выжимкой, экстракцией, настаиванием, ректификацией и окислением природного сырья (как растительного, так и животного происхождения). Наиболее известные сырьевые источники амфотерных тензидов - это мыльнянка, водоросли, мякоть плодов яблони, корнеплоды, такие как свекла, морковь, топинамбур, пальмовое масло, молочные продукты, ланолин. Главное отличие этого вида ПАВ - они нейтрализуют кислотную среду анионов, способствуют быстрому их расщеплению, при этом увеличивают плотность соединений. [5]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Эти поверхностно-активные вещества благодаря своей способности легко отдавать и присоединять электронную пару проявляют как кислотные, так и основные свойства в зависимости от реакции среды, в которой они находятся (так в щелочной среде они становятся анионами, а в кислотной - катионами).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Такие тензиды защищают кожу и волосы от сухости и раздражения, восстанавливают роговой слой эпидермиса и кератин волос, смягчают, повышают эластичность соединительной ткани, придают волосам шелковистость, а пене - кремообразную текстуру. [5]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Соединения, которые растворяются в воде без образования ионов, называют неионными. Их группу представляют полигликолевые и полигликоленовые эфиры жирных спиртов. Получают неионные ПАВ оксиэтилированием растительных масел (касторового, ростков пшеницы, льна). Неионные ПАВ существуют только в жидкой или пастообразной форме, поэтому не могут содержаться в твердых моющих средствах, в известных нам мылах и порошках.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Водные растворы сложных эфиров жирных кислот представляют собой дисперсионный мицельный раствор, который эмульгирует грязь и жир, удаляя их с поверхности кожи и волос, не повреждая защитную мантию.</w:t>
      </w:r>
    </w:p>
    <w:p w:rsidR="003D6B74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Эти ПАВ приносят моющему средству мягкость, безопасность, экологичность. Они стабилизируют мыльную пену, обладают мягкими свойствами загустителя, способствуют активизации действия лечебных добавок очищающего препарата. Это наиболее перспективный и быстро развивающийся класс ПАВ. Не менее 80-90% таких ПАВ получают присоединением окиси этилена к спиртам, алкилфенолам, карбоновым кислотам, аминам.</w:t>
      </w:r>
      <w:r w:rsidR="003D6B74">
        <w:rPr>
          <w:rFonts w:cs="Times New Roman"/>
          <w:szCs w:val="28"/>
        </w:rPr>
        <w:br w:type="page"/>
      </w:r>
    </w:p>
    <w:p w:rsidR="001C42BC" w:rsidRDefault="00863B2E" w:rsidP="00C927B3">
      <w:pPr>
        <w:pStyle w:val="1"/>
        <w:numPr>
          <w:ilvl w:val="1"/>
          <w:numId w:val="2"/>
        </w:numPr>
        <w:spacing w:afterLines="50" w:line="360" w:lineRule="auto"/>
        <w:ind w:left="840" w:firstLineChars="80" w:firstLine="225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Toc32032"/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552E0A">
        <w:rPr>
          <w:rFonts w:ascii="Times New Roman" w:hAnsi="Times New Roman" w:cs="Times New Roman"/>
          <w:sz w:val="28"/>
          <w:szCs w:val="28"/>
        </w:rPr>
        <w:t>оющее действие ПАВ</w:t>
      </w:r>
      <w:bookmarkEnd w:id="7"/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 свойства поверхностно-активных веществ обычно рассматриваются с точки зрения их влияния на моющее действие, характеризующееся эффективностью удаления загрязнений с поверхности тканей и твёрдых поверхностей. Это действие определяется множеством факторов: природой твердых поверхностей (металл, стекло, пластическая масса), состоянием очищаемой поверхности, природой и структурой ткани, продолжительностью стирки, силой механического воздействия на очищаемую поверхность, степенью жесткости воды, температурой раствора, характером и интенсивностью загрязнений. 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Моющее действие обусловлено наличием в системе поверхностно-активных соединений, которые способны создавать вокруг частиц (капель) дисперсной фазы и на очищаемой поверхности адсорбционно-сольватный защитный слой. Высокая поверхностная активность таких веществ необходима для эффективного </w:t>
      </w:r>
      <w:r w:rsidR="00863B2E">
        <w:rPr>
          <w:rFonts w:cs="Times New Roman"/>
          <w:szCs w:val="28"/>
        </w:rPr>
        <w:t xml:space="preserve">измельчения </w:t>
      </w:r>
      <w:r>
        <w:rPr>
          <w:rFonts w:cs="Times New Roman"/>
          <w:szCs w:val="28"/>
        </w:rPr>
        <w:t>и отделения загрязнений от очищаемой поверхности. Защитный слой препятствует укрупнению частиц загрязнений, перешедших в моющий раствор, и повторному их вторичному оседанию на отмытую поверхность.</w:t>
      </w:r>
    </w:p>
    <w:p w:rsidR="003D6B74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Важнейшая особенность веществ с амфифильной структурой молекул - способность концентрироваться на границах раздела фаз и ограниченно растворяться в воде. </w:t>
      </w:r>
    </w:p>
    <w:p w:rsidR="003D6B74" w:rsidRDefault="003D6B74">
      <w:pPr>
        <w:spacing w:after="0" w:line="240" w:lineRule="auto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br w:type="page"/>
      </w:r>
    </w:p>
    <w:p w:rsidR="001C42BC" w:rsidRDefault="00552E0A" w:rsidP="00C927B3">
      <w:pPr>
        <w:pStyle w:val="1"/>
        <w:spacing w:afterLines="50" w:line="360" w:lineRule="auto"/>
        <w:ind w:firstLineChars="332" w:firstLine="933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22967"/>
      <w:r>
        <w:rPr>
          <w:rFonts w:ascii="Times New Roman" w:hAnsi="Times New Roman" w:cs="Times New Roman"/>
          <w:sz w:val="28"/>
          <w:szCs w:val="28"/>
        </w:rPr>
        <w:lastRenderedPageBreak/>
        <w:t>1.5 Физико-химические свойства ПАВ</w:t>
      </w:r>
      <w:bookmarkEnd w:id="8"/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ПАВ характеризуются ярко выраженной способностью адсорбироваться на поверхностях и на межфазных границах.  Движущая сила адсорбции ПАВ на поверхностях и на межфазных границах - снижение свободной энергии границы раздела фаз. Если поверхность покрыта молекулами ПАВ, поверхностное натяжение уменьшается. Следовательно, чем плотнее упаковка молекул ПАВ на поверхности, тем больше снижение поверхностного натяжения.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Стремление ПАВ аккумулироваться на межфазных границах является их основным и фундаментальным свойством. Чем сильнее эта способность, тем выше эффективность этих веществ. Степень концентрирования ПАВ на поверхности зависит от строения их молекул и от природы контактирующих фаз. Поэтому не существует универсального эффективного поверхностно-активного вещества. Выбор подходящего соединения определяется функциями, которые оно должно выполнять в данной системе. Эффективное ПАВ должно иметь низкую растворимость в жидких фазах. Некоторые из этих веществ нерастворимы в воде и в неполярных жидкостях.  [4]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Поверхностно-активное вещество способно снижать поверхностное или межфазное натяжение до определённого предела. Обычно этот предел достигается, когда в растворе начинается мицеллообразование. (приложение 3) В качестве примера систем со сверхнизким межфазным натяжением можно привести трехфазную систему, состоящую из микроэмульсии в равновесии с избытком водной и масляной фаз.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lastRenderedPageBreak/>
        <w:t xml:space="preserve">Другое важное свойство поверхностно-активных веществ заключается в том, что их молекулы склонны к образованию агрегатов — так называемых мицелл. 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Мицеллообразование можно рассматривать как механизм, альтернативный адсорбции на межфазных границах, приводящий к устранению контакта гидрофобных групп с водой, в результате чего свободная энергия системы понижается. Это чрезвычайно важное явление, поскольку свойства ПАВ определяются тем, в какой форме — мицеллярной или молекулярной — они присутствуют в системе. Только молекулярно-растворенные ПАВ понижают поверхностное и межфазное натяжение; кроме того, динамические явления регулируются концентрацией истинно растворенного ПАВ. 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Концентрация, при которой начинают возникать мицеллы, называется критической концентрацией мицеллообразования; это одна из важнейших характеристик ПАВ.  </w:t>
      </w:r>
    </w:p>
    <w:p w:rsidR="00AE1ED0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В мицелле гидрофобные группы находятся внутри агрегата, а полярные группы направлены в сторону растворителя. Поэтому мицелла представляет собой полярный агрегат, хорошо растворимый в воде, и сама не обладает заметной поверхностной активностью. При адсорбции ПАВ из водного раствора на гидрофобной поверхности молекула ПАВ обычно ориентируется гидрофобной частью к поверхности, а полярной группой - к воде. Межфазная поверхность при этом становится гидрофильной, в результате межфазное натяжение уменьшается.</w:t>
      </w:r>
    </w:p>
    <w:p w:rsidR="00AE1ED0" w:rsidRDefault="00AE1ED0">
      <w:pPr>
        <w:spacing w:after="0" w:line="240" w:lineRule="auto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br w:type="page"/>
      </w:r>
    </w:p>
    <w:p w:rsidR="001C42BC" w:rsidRDefault="00552E0A" w:rsidP="00C927B3">
      <w:pPr>
        <w:pStyle w:val="1"/>
        <w:spacing w:afterLines="5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Toc15595"/>
      <w:r>
        <w:rPr>
          <w:rFonts w:ascii="Times New Roman" w:hAnsi="Times New Roman" w:cs="Times New Roman"/>
          <w:sz w:val="28"/>
          <w:szCs w:val="28"/>
        </w:rPr>
        <w:lastRenderedPageBreak/>
        <w:t>1.6 Димерные ПАВ</w:t>
      </w:r>
      <w:bookmarkEnd w:id="9"/>
    </w:p>
    <w:p w:rsidR="001C42BC" w:rsidRDefault="00552E0A" w:rsidP="00C927B3">
      <w:pPr>
        <w:pStyle w:val="a9"/>
        <w:shd w:val="clear" w:color="auto" w:fill="FFFFFF"/>
        <w:spacing w:before="240" w:beforeAutospacing="0" w:afterLines="50" w:afterAutospacing="0" w:line="360" w:lineRule="auto"/>
        <w:ind w:firstLineChars="332" w:firstLine="930"/>
        <w:jc w:val="both"/>
        <w:rPr>
          <w:rFonts w:eastAsia="Georgia"/>
          <w:color w:val="000000"/>
          <w:sz w:val="28"/>
          <w:szCs w:val="28"/>
          <w:lang w:val="ru-RU"/>
        </w:rPr>
      </w:pPr>
      <w:r>
        <w:rPr>
          <w:rFonts w:eastAsia="Georgia"/>
          <w:color w:val="000000"/>
          <w:sz w:val="28"/>
          <w:szCs w:val="28"/>
          <w:shd w:val="clear" w:color="auto" w:fill="FFFFFF"/>
          <w:lang w:val="ru-RU"/>
        </w:rPr>
        <w:t>Существуют такие необычные виды ПАВ, представленные как две дифильные молекулы, соединенные мостиком. Структура димерных ПАВ или , как их еще называют,  ПАВ-близнецов в общем виде представлена в приложении 6. Большинство димерных ПАВ состоят из двух идентичных частей. Синтезированы также несимметричные димерные ПАВ, различающиеся либо длиной гидрофобной цепи, либо типом полярных групп, либо и тем и другим.</w:t>
      </w:r>
    </w:p>
    <w:p w:rsidR="001C42BC" w:rsidRDefault="00552E0A" w:rsidP="00C927B3">
      <w:pPr>
        <w:pStyle w:val="a9"/>
        <w:shd w:val="clear" w:color="auto" w:fill="FFFFFF"/>
        <w:spacing w:before="240" w:beforeAutospacing="0" w:afterLines="50" w:afterAutospacing="0" w:line="360" w:lineRule="auto"/>
        <w:ind w:firstLineChars="332" w:firstLine="930"/>
        <w:jc w:val="both"/>
        <w:rPr>
          <w:rFonts w:eastAsia="Georgia"/>
          <w:color w:val="000000"/>
          <w:sz w:val="28"/>
          <w:szCs w:val="28"/>
          <w:lang w:val="ru-RU"/>
        </w:rPr>
      </w:pPr>
      <w:bookmarkStart w:id="10" w:name="graphics1"/>
      <w:bookmarkEnd w:id="10"/>
      <w:r>
        <w:rPr>
          <w:rFonts w:eastAsia="Georgia"/>
          <w:color w:val="000000"/>
          <w:sz w:val="28"/>
          <w:szCs w:val="28"/>
          <w:shd w:val="clear" w:color="auto" w:fill="FFFFFF"/>
          <w:lang w:val="ru-RU"/>
        </w:rPr>
        <w:t>В последние годы из индивидуальных ПАВ синтезированы «олигомеры высшего порядка», такие как трис-ПАВ, тетра-ПАВ и т.д, но пока мало что известно о свойствах и возможных применениях таких ПАВ.</w:t>
      </w:r>
    </w:p>
    <w:p w:rsidR="001C42BC" w:rsidRDefault="00552E0A" w:rsidP="00C927B3">
      <w:pPr>
        <w:pStyle w:val="a9"/>
        <w:shd w:val="clear" w:color="auto" w:fill="FFFFFF"/>
        <w:spacing w:before="240" w:beforeAutospacing="0" w:afterLines="50" w:afterAutospacing="0" w:line="360" w:lineRule="auto"/>
        <w:ind w:firstLineChars="332" w:firstLine="930"/>
        <w:jc w:val="both"/>
        <w:rPr>
          <w:rFonts w:eastAsia="Georgia"/>
          <w:color w:val="000000"/>
          <w:sz w:val="28"/>
          <w:szCs w:val="28"/>
          <w:lang w:val="ru-RU"/>
        </w:rPr>
      </w:pPr>
      <w:r>
        <w:rPr>
          <w:rFonts w:eastAsia="Georgia"/>
          <w:color w:val="000000"/>
          <w:sz w:val="28"/>
          <w:szCs w:val="28"/>
          <w:shd w:val="clear" w:color="auto" w:fill="FFFFFF"/>
          <w:lang w:val="ru-RU"/>
        </w:rPr>
        <w:t>Димерные ПАВ до сих пор в больших масштабах на рынке не представлены, но они привлекают значительное внимание как исследователей, так и технологов в промышленности, поскольку обладают необычными реологическими свойствами и резким повышением вязкости при увеличении концентрации. С помощью опытов было доказано, что димерные ПАВ обладают большей солюбилизационной способностью, нежели обычные. Они вследствие плотной упаковки на границах раздела фаз ведут себя как потенциальные смазочные агенты.</w:t>
      </w:r>
    </w:p>
    <w:p w:rsidR="001C42BC" w:rsidRDefault="00552E0A" w:rsidP="00C927B3">
      <w:pPr>
        <w:pStyle w:val="a9"/>
        <w:shd w:val="clear" w:color="auto" w:fill="FFFFFF"/>
        <w:spacing w:before="240" w:beforeAutospacing="0" w:afterLines="50" w:afterAutospacing="0" w:line="360" w:lineRule="auto"/>
        <w:ind w:firstLineChars="332" w:firstLine="930"/>
        <w:jc w:val="both"/>
        <w:rPr>
          <w:rFonts w:eastAsia="Georgia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Georgia"/>
          <w:color w:val="000000"/>
          <w:sz w:val="28"/>
          <w:szCs w:val="28"/>
          <w:shd w:val="clear" w:color="auto" w:fill="FFFFFF"/>
          <w:lang w:val="ru-RU"/>
        </w:rPr>
        <w:t>Много усилий направлено на создание молекул с заданной геометрией с помощью специфической геометрии димерных ПАВ. В связи со своей специфичной геометрией образуют везикулы и жидкокристаллические фазы в широкой области концентраций. Это свойство перспективно для практического использования. Примером может служить изготовление мезопористых молекулярных сит. Используя димерные ПАВ в качестве темплат, получили материалы кубической структуры с заданными размерами пор.</w:t>
      </w:r>
    </w:p>
    <w:p w:rsidR="001C42BC" w:rsidRDefault="00552E0A" w:rsidP="00C927B3">
      <w:pPr>
        <w:pStyle w:val="1"/>
        <w:spacing w:afterLines="50" w:line="360" w:lineRule="auto"/>
        <w:ind w:firstLineChars="332" w:firstLine="933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22872"/>
      <w:r>
        <w:rPr>
          <w:rFonts w:ascii="Times New Roman" w:hAnsi="Times New Roman" w:cs="Times New Roman"/>
          <w:sz w:val="28"/>
          <w:szCs w:val="28"/>
        </w:rPr>
        <w:lastRenderedPageBreak/>
        <w:t>1.7 Применение ПАВ</w:t>
      </w:r>
      <w:bookmarkEnd w:id="11"/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ПАВ находят себе применение практически во всех сферах деятельности человечества, особенно в промышленности, в сельском хозяйстве, медицине, строительстве. Конечно, эти вещества в основном применяются в качестве активного компонента моющих и чистящих средст</w:t>
      </w:r>
      <w:r w:rsidR="00863B2E">
        <w:rPr>
          <w:rFonts w:cs="Times New Roman"/>
          <w:szCs w:val="28"/>
        </w:rPr>
        <w:t>в, в том числе и применяемых</w:t>
      </w:r>
      <w:r>
        <w:rPr>
          <w:rFonts w:cs="Times New Roman"/>
          <w:szCs w:val="28"/>
        </w:rPr>
        <w:t xml:space="preserve"> для ухода за обувью, одеждой, мебелью и другими. Статистика подсказывает, что в 2007 году в Российской Федерации было произведено более 1 млн тонн синтетических моющих средств, в частности стиральных порошков.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Огромное применение ПАВ находят и в предметах косметических, таких как шампунях, зубных паст, лосьонах, тониках и пр. Как раз таки в них содержание этих веществ может достигать несколько десятков процентов от общего объема.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ПАВ активно применяют для интенсификации добычи нефти. Суть метода в том, что при закачке в пласт ПАВ, адсорбируясь на поверхности поровых пространств призабойной зоны и на границах раздела нефть - вода, понижают поверхностное натяжение. Обработка обводненных скважин ПАВ ведет к уменьшению физико-химического сродства породы с водой. Это препятствует притоку воды к скважине и, наоборот, облегчает приток нефти. В безводных скважинах воздействие ПАВ облегчает вытеснение нефтью воды из призабойной зоны, чем и увеличивает ее непроницаемость. (приложение 5)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NSimSun" w:cs="Times New Roman"/>
          <w:szCs w:val="28"/>
        </w:rPr>
      </w:pPr>
      <w:r>
        <w:rPr>
          <w:rFonts w:cs="Times New Roman"/>
          <w:szCs w:val="28"/>
        </w:rPr>
        <w:t xml:space="preserve">Также участие этих соединений нельзя забывать и в промышленности - текстильной, кожевенной, лакокрасочной, бумажной и пищевой. Во всех них ПАВ играют важнейшие функции : снимают статистическое электричество на волокнах синтетической ткани, защищают кожаные изделия от легких повреждений и слипания, снимают </w:t>
      </w:r>
      <w:r>
        <w:rPr>
          <w:rFonts w:cs="Times New Roman"/>
          <w:szCs w:val="28"/>
        </w:rPr>
        <w:lastRenderedPageBreak/>
        <w:t xml:space="preserve">поверхностное натяжение, тем самым обеспечивая доступное проникновение красочного материала в маленькие углубления на обрабатываемой поверхности и заполнение их с вытеснением другого вещества, например воды. </w:t>
      </w:r>
      <w:r>
        <w:rPr>
          <w:rFonts w:eastAsia="NSimSun" w:cs="Times New Roman"/>
          <w:szCs w:val="28"/>
        </w:rPr>
        <w:t>Катионные и анионные ПАВ применяют в хирургии в качестве антисептиков. Например, четвертичные аммониевые соединения приблизительно в 300 раз эффективнее фенола по губительному действию в отношении микроорганизмов. Антимикробное действие ПАВ связывают с их влиянием на проницаемость клеточных мембран, а также замедляющим действием на ферментативные системы микроорганизмов. Неионогенные ПАВ практически не обладают противомикробным действием.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Поверхностно-активные вещества широко используются в агрономии и сельском хозяйстве для образования эмульсий. Используются для повышения эффективности транспортировки питательных компонентов к растениям через мембранные стенки.</w:t>
      </w:r>
    </w:p>
    <w:p w:rsidR="001C42BC" w:rsidRDefault="00552E0A" w:rsidP="00C927B3">
      <w:pPr>
        <w:spacing w:before="240" w:afterLines="50" w:line="360" w:lineRule="auto"/>
        <w:ind w:firstLineChars="332" w:firstLine="930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Таким образом, эти вещества необходимо и дальше изучать, и раскрывать людям глаза на них, ведь они, бесспорно, делают нашу жизнь проще и лучше.</w:t>
      </w:r>
    </w:p>
    <w:p w:rsidR="001C42BC" w:rsidRDefault="001C42BC" w:rsidP="00C927B3">
      <w:pPr>
        <w:spacing w:before="240" w:afterLines="50" w:line="360" w:lineRule="auto"/>
        <w:jc w:val="both"/>
        <w:rPr>
          <w:rFonts w:eastAsia="SimSun" w:cs="Times New Roman"/>
          <w:szCs w:val="28"/>
        </w:rPr>
      </w:pP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</w:rPr>
      </w:pPr>
      <w:bookmarkStart w:id="12" w:name="_Toc24355"/>
      <w:r>
        <w:rPr>
          <w:rFonts w:cs="Times New Roman"/>
          <w:szCs w:val="28"/>
        </w:rPr>
        <w:br w:type="page"/>
      </w:r>
    </w:p>
    <w:p w:rsidR="001C42BC" w:rsidRDefault="00552E0A" w:rsidP="00C927B3">
      <w:pPr>
        <w:pStyle w:val="1"/>
        <w:spacing w:afterLines="50" w:line="360" w:lineRule="auto"/>
        <w:ind w:left="420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Toc30618"/>
      <w:bookmarkStart w:id="14" w:name="_Toc29945"/>
      <w:bookmarkEnd w:id="12"/>
      <w:r>
        <w:rPr>
          <w:rFonts w:ascii="Times New Roman" w:hAnsi="Times New Roman" w:cs="Times New Roman"/>
          <w:sz w:val="28"/>
          <w:szCs w:val="28"/>
        </w:rPr>
        <w:lastRenderedPageBreak/>
        <w:t>Глава 2. Практическая часть</w:t>
      </w:r>
      <w:bookmarkEnd w:id="13"/>
      <w:bookmarkEnd w:id="14"/>
    </w:p>
    <w:p w:rsidR="001C42BC" w:rsidRDefault="00552E0A" w:rsidP="00C927B3">
      <w:pPr>
        <w:pStyle w:val="1"/>
        <w:spacing w:afterLines="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Toc12623"/>
      <w:bookmarkStart w:id="16" w:name="_Toc21637"/>
      <w:r>
        <w:rPr>
          <w:rFonts w:ascii="Times New Roman" w:hAnsi="Times New Roman" w:cs="Times New Roman"/>
          <w:sz w:val="28"/>
          <w:szCs w:val="28"/>
        </w:rPr>
        <w:t>2.1 Метод приготовления катионных ПАВ</w:t>
      </w:r>
      <w:bookmarkEnd w:id="15"/>
      <w:bookmarkEnd w:id="16"/>
    </w:p>
    <w:p w:rsidR="001C42BC" w:rsidRDefault="00552E0A" w:rsidP="00C927B3">
      <w:pPr>
        <w:spacing w:before="240" w:afterLines="50" w:line="360" w:lineRule="auto"/>
        <w:ind w:firstLine="708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В настоящее время наблюдается довольно высокий интерес к получению и исследованию поверхностно-активных веществ, синтезированных на основе натурального сырья, потому что такие ПАВ имеют важнейшее преимущество - они биоразлагаемы. </w:t>
      </w:r>
    </w:p>
    <w:p w:rsidR="001C42BC" w:rsidRDefault="00552E0A" w:rsidP="00C927B3">
      <w:pPr>
        <w:spacing w:before="240" w:afterLines="50" w:line="360" w:lineRule="auto"/>
        <w:ind w:firstLine="708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Вариантов для синтеза немало, обычно используют такое натуральное сырье, как кукурузное, кокосовое, пальмовое и другие масла растительного происхождения. В качестве альтернативы растительному сырью в этом исследовании было предложено сырье животного происхождения, </w:t>
      </w:r>
      <w:r>
        <w:rPr>
          <w:rFonts w:eastAsia="SimSun" w:cs="Times New Roman"/>
          <w:szCs w:val="28"/>
        </w:rPr>
        <w:tab/>
        <w:t xml:space="preserve"> а именно лосиный и свиной жир. В ходе работы была обнаружена возможность амидирования высших карбоновых кислот, входящих в состав животного жира и кокосового масла.</w:t>
      </w:r>
    </w:p>
    <w:p w:rsidR="001C42BC" w:rsidRDefault="00552E0A" w:rsidP="00C927B3">
      <w:pPr>
        <w:spacing w:before="240" w:afterLines="50" w:line="360" w:lineRule="auto"/>
        <w:ind w:firstLine="708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Этаноламиды, полученные в ходе исследования - жидкие вязкие вещества маслянисто-коричневого цвета, имеют приятный запах, обладают повышенной антимикробной активностью в отношении многих микроогранизмов и способны к пенообразованию, близки к </w:t>
      </w:r>
      <w:r>
        <w:rPr>
          <w:rFonts w:eastAsia="SimSun" w:cs="Times New Roman"/>
          <w:szCs w:val="28"/>
          <w:lang w:val="en-US"/>
        </w:rPr>
        <w:t>pH</w:t>
      </w:r>
      <w:r w:rsidRPr="00D90315">
        <w:rPr>
          <w:rFonts w:eastAsia="SimSun" w:cs="Times New Roman"/>
          <w:szCs w:val="28"/>
        </w:rPr>
        <w:t xml:space="preserve"> </w:t>
      </w:r>
      <w:r>
        <w:rPr>
          <w:rFonts w:eastAsia="SimSun" w:cs="Times New Roman"/>
          <w:szCs w:val="28"/>
        </w:rPr>
        <w:t>кожи человека</w:t>
      </w:r>
      <w:r w:rsidRPr="00D90315">
        <w:rPr>
          <w:rFonts w:eastAsia="SimSun" w:cs="Times New Roman"/>
          <w:szCs w:val="28"/>
        </w:rPr>
        <w:t>.</w:t>
      </w:r>
    </w:p>
    <w:p w:rsidR="001C42BC" w:rsidRDefault="00552E0A" w:rsidP="00C927B3">
      <w:pPr>
        <w:spacing w:before="240" w:afterLines="50" w:line="360" w:lineRule="auto"/>
        <w:ind w:firstLine="708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Для синтеза катионных ПАВ в качестве сырья мы использовали животный жир – свиной, лосиный и кокосовое масло. Входящие в состав жира и масла высшие карбоновые кислоты вступают в реакцию с диэтаноламином. Катализатор реакции - едкое кали. Процесс химического взаимодействия между амином и карбоновой кислотой отображен в приложении 4.</w:t>
      </w:r>
    </w:p>
    <w:p w:rsidR="001C42BC" w:rsidRDefault="00552E0A" w:rsidP="00C927B3">
      <w:pPr>
        <w:spacing w:before="240" w:afterLines="50" w:line="360" w:lineRule="auto"/>
        <w:ind w:firstLine="708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lastRenderedPageBreak/>
        <w:t xml:space="preserve">За гидрофильную часть будущих ПАВ отвечали амины. Качественный и количественный состав карбоновых кислот в жире отображен в таблице 1. </w:t>
      </w:r>
    </w:p>
    <w:tbl>
      <w:tblPr>
        <w:tblStyle w:val="aa"/>
        <w:tblW w:w="0" w:type="auto"/>
        <w:tblLook w:val="04A0"/>
      </w:tblPr>
      <w:tblGrid>
        <w:gridCol w:w="2411"/>
        <w:gridCol w:w="2265"/>
        <w:gridCol w:w="2293"/>
        <w:gridCol w:w="2318"/>
      </w:tblGrid>
      <w:tr w:rsidR="001C42BC">
        <w:tc>
          <w:tcPr>
            <w:tcW w:w="2463" w:type="dxa"/>
            <w:vMerge w:val="restart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Кислоты, входящие в состав жира, их количественное содержание, %</w:t>
            </w:r>
          </w:p>
        </w:tc>
        <w:tc>
          <w:tcPr>
            <w:tcW w:w="7391" w:type="dxa"/>
            <w:gridSpan w:val="3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Сырье</w:t>
            </w:r>
          </w:p>
        </w:tc>
      </w:tr>
      <w:tr w:rsidR="001C42BC">
        <w:tc>
          <w:tcPr>
            <w:tcW w:w="2463" w:type="dxa"/>
            <w:vMerge/>
          </w:tcPr>
          <w:p w:rsidR="001C42BC" w:rsidRDefault="001C42BC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Свиной жир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Лосиный жир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Кокосовое масло</w:t>
            </w:r>
          </w:p>
        </w:tc>
      </w:tr>
      <w:tr w:rsidR="001C42BC">
        <w:trPr>
          <w:trHeight w:val="400"/>
        </w:trPr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Стеариновая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17,9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5.36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3</w:t>
            </w:r>
          </w:p>
        </w:tc>
      </w:tr>
      <w:tr w:rsidR="001C42BC">
        <w:trPr>
          <w:trHeight w:val="374"/>
        </w:trPr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Пальмитиновая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30,4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25,37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10</w:t>
            </w:r>
          </w:p>
        </w:tc>
      </w:tr>
      <w:tr w:rsidR="001C42BC"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Миристиновая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1,1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0,73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10</w:t>
            </w:r>
          </w:p>
        </w:tc>
      </w:tr>
      <w:tr w:rsidR="001C42BC"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Олеиновая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41,2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43,6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6,8</w:t>
            </w:r>
          </w:p>
        </w:tc>
      </w:tr>
      <w:tr w:rsidR="001C42BC"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Линолевая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5,7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1,09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1,5</w:t>
            </w:r>
          </w:p>
        </w:tc>
      </w:tr>
      <w:tr w:rsidR="001C42BC"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Арахидиновая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2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0,08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0-0,15</w:t>
            </w:r>
          </w:p>
        </w:tc>
      </w:tr>
      <w:tr w:rsidR="001C42BC"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Прочие кислоты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1,7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2,8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6,2</w:t>
            </w:r>
          </w:p>
        </w:tc>
      </w:tr>
    </w:tbl>
    <w:p w:rsidR="001C42BC" w:rsidRDefault="00552E0A" w:rsidP="00C927B3">
      <w:pPr>
        <w:spacing w:before="240" w:afterLines="50" w:line="360" w:lineRule="auto"/>
        <w:jc w:val="center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Таблица 1 - количественный состав карбоновых кислот в жире и масле</w:t>
      </w:r>
    </w:p>
    <w:p w:rsidR="001C42BC" w:rsidRDefault="00552E0A" w:rsidP="00C927B3">
      <w:pPr>
        <w:spacing w:before="240" w:afterLines="50" w:line="360" w:lineRule="auto"/>
        <w:ind w:firstLine="708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В химические стаканы загрузили по 100 г (0,06 моль) сырья животного и растительного происхождения и по 36 мл (0,18 моль) диэтаноламина и нагрели до 100°С, добавили катализатор – 0,2 г KOH в каждый. Реакционную смесь медленно нагрели до 150°С на водяной бане и выдержали при этой температуре в течение 3 часов в вытяжном шкафу. По истечении первого часа в химическом стакане начинают происходить </w:t>
      </w:r>
      <w:r>
        <w:rPr>
          <w:rFonts w:eastAsia="SimSun" w:cs="Times New Roman"/>
          <w:szCs w:val="28"/>
        </w:rPr>
        <w:lastRenderedPageBreak/>
        <w:t xml:space="preserve">изменения, а именно наблюдается, как в разделе границы двух фаз происходит диффузия, то есть химическое взаимодействие между амином и кислотой. Еще через 2 часа реакционная смесь становится гомогенной, и катионные ПАВ приобретают другую окраску.  Синтез на основе животных жиров и масла представлен в приложении 7.  </w:t>
      </w:r>
    </w:p>
    <w:p w:rsidR="001C42BC" w:rsidRDefault="00552E0A" w:rsidP="00C927B3">
      <w:pPr>
        <w:spacing w:before="240" w:afterLines="50" w:line="360" w:lineRule="auto"/>
        <w:ind w:firstLine="708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По окончании синтеза ПАВ были проведены исследования физико-химических показателей образцов: определены их пенообразующая способность, водородный показатель, цвет и консистенция.</w:t>
      </w: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</w:rPr>
      </w:pPr>
      <w:bookmarkStart w:id="17" w:name="_Toc3529"/>
      <w:bookmarkStart w:id="18" w:name="_Toc20134"/>
      <w:r>
        <w:rPr>
          <w:rFonts w:cs="Times New Roman"/>
          <w:szCs w:val="28"/>
        </w:rPr>
        <w:br w:type="page"/>
      </w:r>
    </w:p>
    <w:p w:rsidR="001C42BC" w:rsidRDefault="00552E0A" w:rsidP="00C927B3">
      <w:pPr>
        <w:pStyle w:val="1"/>
        <w:spacing w:afterLines="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315"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>
        <w:rPr>
          <w:rFonts w:ascii="Times New Roman" w:hAnsi="Times New Roman" w:cs="Times New Roman"/>
          <w:sz w:val="28"/>
          <w:szCs w:val="28"/>
        </w:rPr>
        <w:t>Исследования физико-химических показателей образцов, пенообразование, бактерицидные свойства</w:t>
      </w:r>
      <w:bookmarkEnd w:id="17"/>
      <w:bookmarkEnd w:id="18"/>
    </w:p>
    <w:p w:rsidR="001C42BC" w:rsidRDefault="00552E0A" w:rsidP="00C927B3">
      <w:pPr>
        <w:spacing w:before="240" w:afterLines="50" w:line="360" w:lineRule="auto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Физико-химические показатели полученных ПАВ жирных кислот животного жира представлены в таблице 2.</w:t>
      </w:r>
    </w:p>
    <w:tbl>
      <w:tblPr>
        <w:tblStyle w:val="aa"/>
        <w:tblW w:w="0" w:type="auto"/>
        <w:tblLook w:val="04A0"/>
      </w:tblPr>
      <w:tblGrid>
        <w:gridCol w:w="2370"/>
        <w:gridCol w:w="2323"/>
        <w:gridCol w:w="2279"/>
        <w:gridCol w:w="2315"/>
      </w:tblGrid>
      <w:tr w:rsidR="001C42BC">
        <w:tc>
          <w:tcPr>
            <w:tcW w:w="2463" w:type="dxa"/>
            <w:vMerge w:val="restart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Наименование показателей</w:t>
            </w:r>
          </w:p>
        </w:tc>
        <w:tc>
          <w:tcPr>
            <w:tcW w:w="7391" w:type="dxa"/>
            <w:gridSpan w:val="3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ПАВ</w:t>
            </w:r>
          </w:p>
        </w:tc>
      </w:tr>
      <w:tr w:rsidR="001C42BC">
        <w:tc>
          <w:tcPr>
            <w:tcW w:w="2463" w:type="dxa"/>
            <w:vMerge/>
          </w:tcPr>
          <w:p w:rsidR="001C42BC" w:rsidRDefault="001C42BC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Свиной жир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Кокосовое масло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Лосиный жир</w:t>
            </w:r>
          </w:p>
        </w:tc>
      </w:tr>
      <w:tr w:rsidR="001C42BC"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Внешний вид и консистенция</w:t>
            </w:r>
          </w:p>
        </w:tc>
        <w:tc>
          <w:tcPr>
            <w:tcW w:w="4927" w:type="dxa"/>
            <w:gridSpan w:val="2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Маслянистые вязкие жидкости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Матовое твердое вещество</w:t>
            </w:r>
          </w:p>
        </w:tc>
      </w:tr>
      <w:tr w:rsidR="001C42BC"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Цвет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Коричневый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Светло-желтый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Желто-коричневый (охра)</w:t>
            </w:r>
          </w:p>
        </w:tc>
      </w:tr>
    </w:tbl>
    <w:p w:rsidR="001C42BC" w:rsidRDefault="00552E0A" w:rsidP="00C927B3">
      <w:pPr>
        <w:spacing w:before="240" w:afterLines="50" w:line="360" w:lineRule="auto"/>
        <w:jc w:val="center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Таблица 2 - физико-химические показатели ПАВ</w:t>
      </w:r>
    </w:p>
    <w:p w:rsidR="001C42BC" w:rsidRDefault="00552E0A" w:rsidP="00C927B3">
      <w:pPr>
        <w:spacing w:before="240" w:afterLines="50" w:line="360" w:lineRule="auto"/>
        <w:ind w:firstLine="708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Главным показателем действия поверхностно-активных веществ является их пенообразующая способность. </w:t>
      </w:r>
    </w:p>
    <w:p w:rsidR="001C42BC" w:rsidRDefault="00552E0A" w:rsidP="00C927B3">
      <w:pPr>
        <w:spacing w:before="240" w:afterLines="50" w:line="360" w:lineRule="auto"/>
        <w:ind w:firstLine="708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Пенообразующая способность – это объем пены, образующийся при определенных условиях (температуре, концентрации ПАВ, способе пенообразования) из определенного объема раствора. </w:t>
      </w:r>
      <w:r>
        <w:rPr>
          <w:rFonts w:eastAsia="SimSun" w:cs="Times New Roman"/>
          <w:szCs w:val="28"/>
        </w:rPr>
        <w:tab/>
      </w:r>
    </w:p>
    <w:p w:rsidR="001C42BC" w:rsidRDefault="00552E0A" w:rsidP="00C927B3">
      <w:pPr>
        <w:spacing w:before="240" w:afterLines="50" w:line="360" w:lineRule="auto"/>
        <w:ind w:firstLine="709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 xml:space="preserve">Пенообразующую способность ПАВ мы определяли согласно ГОСТ 22567.1-77, измеряя высоту столба пены, полученной встряхиванием нескольких капель исследуемого ПАВ и некоторого объема дистиллированной воды в мерном цилиндре (приложение 8). Количественной мерой такого свойства может служить объем получаемой пены. </w:t>
      </w:r>
      <w:r w:rsidR="003A1E4A">
        <w:rPr>
          <w:rFonts w:eastAsia="SimSun" w:cs="Times New Roman"/>
          <w:szCs w:val="28"/>
        </w:rPr>
        <w:t>Исследуемый</w:t>
      </w:r>
      <w:r>
        <w:rPr>
          <w:rFonts w:eastAsia="SimSun" w:cs="Times New Roman"/>
          <w:szCs w:val="28"/>
        </w:rPr>
        <w:t xml:space="preserve"> образец 1 – диэтаноламид жирных кислот кокосового масла, пенообразующая способность – 24 мм. </w:t>
      </w:r>
      <w:r w:rsidR="003A1E4A">
        <w:rPr>
          <w:rFonts w:eastAsia="SimSun" w:cs="Times New Roman"/>
          <w:szCs w:val="28"/>
        </w:rPr>
        <w:t>Исследуемый</w:t>
      </w:r>
      <w:r>
        <w:rPr>
          <w:rFonts w:eastAsia="SimSun" w:cs="Times New Roman"/>
          <w:szCs w:val="28"/>
        </w:rPr>
        <w:t xml:space="preserve"> образец 2 – </w:t>
      </w:r>
      <w:r>
        <w:rPr>
          <w:rFonts w:eastAsia="SimSun" w:cs="Times New Roman"/>
          <w:szCs w:val="28"/>
        </w:rPr>
        <w:lastRenderedPageBreak/>
        <w:t>диэтаноламид жирных кислот свиного жира, пенообразующая способность – 10 мм. Ислледуемый образец 3 – диэтанолламид жирных кислот лосиного жира, пенообразующая способность – 20 мм. Также было осуществлено определение значения водородного показателя. Результаты проведенных измерений приведены в таблице 3.</w:t>
      </w:r>
    </w:p>
    <w:tbl>
      <w:tblPr>
        <w:tblStyle w:val="aa"/>
        <w:tblW w:w="0" w:type="auto"/>
        <w:tblLook w:val="04A0"/>
      </w:tblPr>
      <w:tblGrid>
        <w:gridCol w:w="2308"/>
        <w:gridCol w:w="2165"/>
        <w:gridCol w:w="2440"/>
        <w:gridCol w:w="2374"/>
      </w:tblGrid>
      <w:tr w:rsidR="001C42BC">
        <w:trPr>
          <w:trHeight w:val="673"/>
        </w:trPr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ПАВ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  <w:lang w:val="en-US"/>
              </w:rPr>
            </w:pPr>
            <w:r>
              <w:rPr>
                <w:rFonts w:eastAsia="SimSun" w:cs="Times New Roman"/>
                <w:szCs w:val="28"/>
                <w:lang w:val="en-US"/>
              </w:rPr>
              <w:t>pH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Пенообразующая способность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Устойчивость</w:t>
            </w:r>
          </w:p>
        </w:tc>
      </w:tr>
      <w:tr w:rsidR="001C42BC"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ПАВ на свином жире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8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10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устойчиво</w:t>
            </w:r>
          </w:p>
        </w:tc>
      </w:tr>
      <w:tr w:rsidR="001C42BC">
        <w:trPr>
          <w:trHeight w:val="593"/>
        </w:trPr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ПАВ на лосином жире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7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20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устойчиво</w:t>
            </w:r>
          </w:p>
        </w:tc>
      </w:tr>
      <w:tr w:rsidR="001C42BC"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ПАВ на кокосовом масле</w:t>
            </w:r>
          </w:p>
        </w:tc>
        <w:tc>
          <w:tcPr>
            <w:tcW w:w="2463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6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24</w:t>
            </w:r>
          </w:p>
        </w:tc>
        <w:tc>
          <w:tcPr>
            <w:tcW w:w="2464" w:type="dxa"/>
          </w:tcPr>
          <w:p w:rsidR="001C42BC" w:rsidRDefault="00552E0A" w:rsidP="00C927B3">
            <w:pPr>
              <w:spacing w:before="240" w:afterLines="50" w:line="360" w:lineRule="auto"/>
              <w:jc w:val="center"/>
              <w:rPr>
                <w:rFonts w:eastAsia="SimSun" w:cs="Times New Roman"/>
                <w:szCs w:val="28"/>
              </w:rPr>
            </w:pPr>
            <w:r>
              <w:rPr>
                <w:rFonts w:eastAsia="SimSun" w:cs="Times New Roman"/>
                <w:szCs w:val="28"/>
              </w:rPr>
              <w:t>устойчиво</w:t>
            </w:r>
          </w:p>
        </w:tc>
      </w:tr>
    </w:tbl>
    <w:p w:rsidR="001C42BC" w:rsidRDefault="00552E0A" w:rsidP="00C927B3">
      <w:pPr>
        <w:spacing w:before="240" w:afterLines="50" w:line="360" w:lineRule="auto"/>
        <w:jc w:val="center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Таблица 3 - результаты определения показателей ПАВ</w:t>
      </w:r>
    </w:p>
    <w:p w:rsidR="001C42BC" w:rsidRDefault="00552E0A" w:rsidP="00C927B3">
      <w:pPr>
        <w:spacing w:before="240" w:afterLines="50" w:line="360" w:lineRule="auto"/>
        <w:ind w:firstLine="708"/>
        <w:jc w:val="both"/>
        <w:rPr>
          <w:rFonts w:eastAsia="SimSun" w:cs="Times New Roman"/>
          <w:szCs w:val="28"/>
        </w:rPr>
      </w:pPr>
      <w:r>
        <w:rPr>
          <w:rFonts w:eastAsia="SimSun" w:cs="Times New Roman"/>
          <w:szCs w:val="28"/>
        </w:rPr>
        <w:t>Также было проведено определение бактерицидных свойств синтезированных ПАВ. Предварительно в термостате при 37ºС в течение 48 часов выращивали плесень. Затем брали стерильные чашки Петри, наливали 10 мл рабочего дезинфицирующего раствора 1%-ного и добавляли при помощи стерильного пинцета плесень, оставляли образцы на 24 часа. На следующий день образцы плесени без бактерицида и образец плесени с бактерицидом изучали, оценивая бактерицидные свойства, которые оказались, действительно, эффективными. Результаты приведены в приложении 9.</w:t>
      </w:r>
    </w:p>
    <w:p w:rsidR="001C42BC" w:rsidRDefault="00552E0A" w:rsidP="00C927B3">
      <w:pPr>
        <w:spacing w:before="240" w:afterLines="50" w:line="360" w:lineRule="auto"/>
        <w:ind w:firstLine="708"/>
        <w:rPr>
          <w:rFonts w:cs="Times New Roman"/>
          <w:szCs w:val="28"/>
        </w:rPr>
      </w:pPr>
      <w:r>
        <w:rPr>
          <w:rFonts w:eastAsia="SimSun" w:cs="Times New Roman"/>
          <w:szCs w:val="28"/>
        </w:rPr>
        <w:t xml:space="preserve">Таким образом, в условиях сохранения рисков распространения инфекций потребность в синтезе этих соединений, обладающих </w:t>
      </w:r>
      <w:r>
        <w:rPr>
          <w:rFonts w:eastAsia="SimSun" w:cs="Times New Roman"/>
          <w:szCs w:val="28"/>
        </w:rPr>
        <w:lastRenderedPageBreak/>
        <w:t>бактерицидными свойствами, особенно велика, поскольку эти вещества могут стать ключевым ингредиентом многих чистящих и дезинфицирующих средств, включая жидкости для мытья посуды, мыло для рук.</w:t>
      </w: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</w:rPr>
      </w:pPr>
      <w:bookmarkStart w:id="19" w:name="_Toc6589"/>
      <w:bookmarkStart w:id="20" w:name="_Toc32126"/>
      <w:r>
        <w:rPr>
          <w:rFonts w:cs="Times New Roman"/>
          <w:szCs w:val="28"/>
        </w:rPr>
        <w:br w:type="page"/>
      </w:r>
    </w:p>
    <w:p w:rsidR="001C42BC" w:rsidRDefault="00552E0A" w:rsidP="00C927B3">
      <w:pPr>
        <w:pStyle w:val="1"/>
        <w:spacing w:afterLines="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  <w:bookmarkEnd w:id="19"/>
      <w:bookmarkEnd w:id="20"/>
    </w:p>
    <w:p w:rsidR="001C42BC" w:rsidRDefault="00552E0A" w:rsidP="00C927B3">
      <w:pPr>
        <w:spacing w:before="240" w:afterLines="5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Итак, мы рассмотрели далеко не все уникальные свойства ПАВ, но этот небольшой экскурс в область знаний, где взаимодействуют специалисты из химии, физики, биологии, вычислительной технике, позволил приоткрыть дверь перед новым направлением в коллоидной химии – науке о поверхностно-активных веществах.</w:t>
      </w:r>
    </w:p>
    <w:p w:rsidR="001C42BC" w:rsidRDefault="00552E0A" w:rsidP="00C927B3">
      <w:pPr>
        <w:spacing w:before="240" w:afterLines="5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Тот факт, что ПАВ нашли в жизни человека огромное значение, просто неоспорим. Они используются повсюду. Без них мы не смогли бы существовать, так как просто погибли бы от инфекций. </w:t>
      </w:r>
    </w:p>
    <w:p w:rsidR="001C42BC" w:rsidRDefault="00552E0A" w:rsidP="00C927B3">
      <w:pPr>
        <w:pStyle w:val="a9"/>
        <w:shd w:val="clear" w:color="auto" w:fill="FFFFFF"/>
        <w:spacing w:before="240" w:beforeAutospacing="0" w:afterLines="50" w:afterAutospacing="0" w:line="360" w:lineRule="auto"/>
        <w:ind w:firstLine="708"/>
        <w:jc w:val="both"/>
        <w:rPr>
          <w:rFonts w:eastAsia="Arial"/>
          <w:sz w:val="28"/>
          <w:szCs w:val="28"/>
          <w:lang w:val="ru-RU"/>
        </w:rPr>
      </w:pPr>
      <w:r w:rsidRPr="00D90315">
        <w:rPr>
          <w:rFonts w:eastAsia="Arial"/>
          <w:sz w:val="28"/>
          <w:szCs w:val="28"/>
          <w:shd w:val="clear" w:color="auto" w:fill="FFFFFF"/>
          <w:lang w:val="ru-RU"/>
        </w:rPr>
        <w:t>Механизм антимикробного действия ПАВ основан на нарушении функций мембран клеток, что приводит к замедлению их роста или гибели.</w:t>
      </w:r>
      <w:r>
        <w:rPr>
          <w:rFonts w:eastAsia="Arial"/>
          <w:sz w:val="28"/>
          <w:szCs w:val="28"/>
          <w:shd w:val="clear" w:color="auto" w:fill="FFFFFF"/>
        </w:rPr>
        <w:t> </w:t>
      </w:r>
    </w:p>
    <w:p w:rsidR="001C42BC" w:rsidRDefault="00552E0A" w:rsidP="00C927B3">
      <w:pPr>
        <w:pStyle w:val="a9"/>
        <w:shd w:val="clear" w:color="auto" w:fill="FFFFFF"/>
        <w:spacing w:before="240" w:beforeAutospacing="0" w:afterLines="50" w:afterAutospacing="0" w:line="360" w:lineRule="auto"/>
        <w:ind w:firstLine="708"/>
        <w:jc w:val="both"/>
        <w:rPr>
          <w:rFonts w:eastAsia="Arial"/>
          <w:sz w:val="28"/>
          <w:szCs w:val="28"/>
          <w:lang w:val="ru-RU"/>
        </w:rPr>
      </w:pPr>
      <w:r w:rsidRPr="00D90315">
        <w:rPr>
          <w:rFonts w:eastAsia="Arial"/>
          <w:sz w:val="28"/>
          <w:szCs w:val="28"/>
          <w:shd w:val="clear" w:color="auto" w:fill="FFFFFF"/>
          <w:lang w:val="ru-RU"/>
        </w:rPr>
        <w:t>Особо широким спектром бактерицидного действия отличаются</w:t>
      </w:r>
      <w:r>
        <w:rPr>
          <w:rFonts w:eastAsia="Arial"/>
          <w:sz w:val="28"/>
          <w:szCs w:val="28"/>
          <w:shd w:val="clear" w:color="auto" w:fill="FFFFFF"/>
        </w:rPr>
        <w:t> </w:t>
      </w:r>
      <w:r w:rsidRPr="00D90315">
        <w:rPr>
          <w:rStyle w:val="a4"/>
          <w:rFonts w:eastAsia="Arial"/>
          <w:b w:val="0"/>
          <w:bCs w:val="0"/>
          <w:sz w:val="28"/>
          <w:szCs w:val="28"/>
          <w:shd w:val="clear" w:color="auto" w:fill="FFFFFF"/>
          <w:lang w:val="ru-RU"/>
        </w:rPr>
        <w:t>катионные ПАВ</w:t>
      </w:r>
      <w:r>
        <w:rPr>
          <w:rStyle w:val="a4"/>
          <w:rFonts w:eastAsia="Arial"/>
          <w:b w:val="0"/>
          <w:bCs w:val="0"/>
          <w:sz w:val="28"/>
          <w:szCs w:val="28"/>
          <w:shd w:val="clear" w:color="auto" w:fill="FFFFFF"/>
          <w:lang w:val="ru-RU"/>
        </w:rPr>
        <w:t xml:space="preserve">, которые мы получили в ходе своего эксперимента из лосиного, свиного жира и кокосового масла. </w:t>
      </w:r>
      <w:r w:rsidRPr="00D90315">
        <w:rPr>
          <w:rFonts w:eastAsia="Arial"/>
          <w:sz w:val="28"/>
          <w:szCs w:val="28"/>
          <w:shd w:val="clear" w:color="auto" w:fill="FFFFFF"/>
          <w:lang w:val="ru-RU"/>
        </w:rPr>
        <w:t xml:space="preserve"> Они также отличаются сравнительно малой токсичностью и отсутствием неприятного запаха</w:t>
      </w:r>
      <w:r>
        <w:rPr>
          <w:rFonts w:eastAsia="Arial"/>
          <w:sz w:val="28"/>
          <w:szCs w:val="28"/>
          <w:shd w:val="clear" w:color="auto" w:fill="FFFFFF"/>
          <w:lang w:val="ru-RU"/>
        </w:rPr>
        <w:t xml:space="preserve">, отличной способностью к пенообразованию, близким </w:t>
      </w:r>
      <w:r>
        <w:rPr>
          <w:rFonts w:eastAsia="Arial"/>
          <w:sz w:val="28"/>
          <w:szCs w:val="28"/>
          <w:shd w:val="clear" w:color="auto" w:fill="FFFFFF"/>
        </w:rPr>
        <w:t>pH</w:t>
      </w:r>
      <w:r w:rsidRPr="00D90315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Arial"/>
          <w:sz w:val="28"/>
          <w:szCs w:val="28"/>
          <w:shd w:val="clear" w:color="auto" w:fill="FFFFFF"/>
          <w:lang w:val="ru-RU"/>
        </w:rPr>
        <w:t>к коже человека и хорошим антимикробным действием.</w:t>
      </w:r>
    </w:p>
    <w:p w:rsidR="001C42BC" w:rsidRDefault="00552E0A" w:rsidP="00C927B3">
      <w:pPr>
        <w:spacing w:before="240" w:afterLines="5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ПАВ применяются в производстве губчатых резин, пенопластов в качестве стабилизаторов пен. Также их можно применять как флокулянты в различных системах водоочистки. С их помощью из сточных и технологических вод , а также и из питьевой воды удаляют загрязнения, находящиеся во взвешенном состоянии.</w:t>
      </w: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</w:rPr>
      </w:pPr>
      <w:bookmarkStart w:id="21" w:name="_Toc22444"/>
      <w:r>
        <w:rPr>
          <w:rFonts w:cs="Times New Roman"/>
          <w:szCs w:val="28"/>
        </w:rPr>
        <w:br w:type="page"/>
      </w:r>
    </w:p>
    <w:p w:rsidR="001C42BC" w:rsidRDefault="00552E0A" w:rsidP="00C927B3">
      <w:pPr>
        <w:pStyle w:val="1"/>
        <w:spacing w:afterLines="50" w:line="360" w:lineRule="auto"/>
        <w:ind w:firstLineChars="80" w:firstLine="2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Библиографический список</w:t>
      </w:r>
      <w:bookmarkEnd w:id="21"/>
    </w:p>
    <w:p w:rsidR="001C42BC" w:rsidRDefault="00552E0A" w:rsidP="00C927B3">
      <w:pPr>
        <w:numPr>
          <w:ilvl w:val="0"/>
          <w:numId w:val="3"/>
        </w:numPr>
        <w:spacing w:before="240" w:afterLines="50" w:line="360" w:lineRule="auto"/>
        <w:ind w:firstLineChars="80" w:firstLine="224"/>
        <w:rPr>
          <w:rFonts w:eastAsia="SimSun" w:cs="Times New Roman"/>
          <w:szCs w:val="28"/>
        </w:rPr>
      </w:pPr>
      <w:r>
        <w:rPr>
          <w:rFonts w:eastAsia="sans-serif" w:cs="Times New Roman"/>
          <w:color w:val="000000"/>
          <w:szCs w:val="28"/>
          <w:shd w:val="clear" w:color="auto" w:fill="FFFFFF"/>
        </w:rPr>
        <w:t>Абрамзон А. А."Поверхностно-активные вещества: свойства и применение" - 2-е изд.,  перераб. и доп- Л.: Химия, 1981 - стр. 6-15, 79-85</w:t>
      </w:r>
    </w:p>
    <w:p w:rsidR="001C42BC" w:rsidRDefault="005626B8" w:rsidP="00C927B3">
      <w:pPr>
        <w:numPr>
          <w:ilvl w:val="0"/>
          <w:numId w:val="3"/>
        </w:numPr>
        <w:spacing w:before="240" w:afterLines="50" w:line="360" w:lineRule="auto"/>
        <w:ind w:firstLineChars="80" w:firstLine="224"/>
        <w:rPr>
          <w:rFonts w:eastAsia="SimSun" w:cs="Times New Roman"/>
          <w:szCs w:val="28"/>
        </w:rPr>
      </w:pPr>
      <w:hyperlink r:id="rId13" w:history="1">
        <w:r w:rsidR="00552E0A">
          <w:rPr>
            <w:rStyle w:val="a3"/>
            <w:rFonts w:eastAsia="SimSun" w:cs="Times New Roman"/>
            <w:color w:val="auto"/>
            <w:szCs w:val="28"/>
            <w:u w:val="none"/>
          </w:rPr>
          <w:t>История создания пав - Химические реагенты для совершенствования процессов трубопроводного транспорта нефти и нефтепродуктов (studexpo.net)</w:t>
        </w:r>
      </w:hyperlink>
    </w:p>
    <w:p w:rsidR="001C42BC" w:rsidRDefault="005626B8" w:rsidP="00C927B3">
      <w:pPr>
        <w:numPr>
          <w:ilvl w:val="0"/>
          <w:numId w:val="3"/>
        </w:numPr>
        <w:spacing w:before="240" w:afterLines="50" w:line="360" w:lineRule="auto"/>
        <w:ind w:firstLineChars="80" w:firstLine="224"/>
        <w:rPr>
          <w:rFonts w:eastAsia="SimSun" w:cs="Times New Roman"/>
          <w:szCs w:val="28"/>
        </w:rPr>
      </w:pPr>
      <w:hyperlink r:id="rId14" w:history="1">
        <w:r w:rsidR="00552E0A">
          <w:rPr>
            <w:rStyle w:val="a3"/>
            <w:rFonts w:eastAsia="SimSun" w:cs="Times New Roman"/>
            <w:color w:val="auto"/>
            <w:szCs w:val="28"/>
            <w:u w:val="none"/>
          </w:rPr>
          <w:t>https://al-himik.ru/ftor-hlor/</w:t>
        </w:r>
      </w:hyperlink>
    </w:p>
    <w:p w:rsidR="001C42BC" w:rsidRDefault="00552E0A" w:rsidP="00C927B3">
      <w:pPr>
        <w:numPr>
          <w:ilvl w:val="0"/>
          <w:numId w:val="3"/>
        </w:numPr>
        <w:spacing w:before="240" w:afterLines="50" w:line="360" w:lineRule="auto"/>
        <w:ind w:firstLineChars="80" w:firstLine="224"/>
        <w:rPr>
          <w:rStyle w:val="a3"/>
          <w:rFonts w:eastAsia="SimSun" w:cs="Times New Roman"/>
          <w:color w:val="auto"/>
          <w:szCs w:val="28"/>
          <w:u w:val="none"/>
        </w:rPr>
      </w:pPr>
      <w:r>
        <w:rPr>
          <w:rFonts w:eastAsia="SimSun" w:cs="Times New Roman"/>
          <w:szCs w:val="28"/>
        </w:rPr>
        <w:t>Свойства поверхностно-активных веществ: методические указания к лабораторной работе/ сост. Е.Ю. Демьянцева; ВШТЭ СПбГУПТД. - СПб., 2020.– 16 с. (</w:t>
      </w:r>
      <w:hyperlink r:id="rId15" w:history="1">
        <w:r>
          <w:rPr>
            <w:rStyle w:val="a3"/>
            <w:rFonts w:eastAsia="SimSun" w:cs="Times New Roman"/>
            <w:color w:val="auto"/>
            <w:szCs w:val="28"/>
            <w:u w:val="none"/>
            <w:lang w:val="en-US"/>
          </w:rPr>
          <w:t>https</w:t>
        </w:r>
        <w:r>
          <w:rPr>
            <w:rStyle w:val="a3"/>
            <w:rFonts w:eastAsia="SimSun" w:cs="Times New Roman"/>
            <w:color w:val="auto"/>
            <w:szCs w:val="28"/>
            <w:u w:val="none"/>
          </w:rPr>
          <w:t>://</w:t>
        </w:r>
        <w:r>
          <w:rPr>
            <w:rStyle w:val="a3"/>
            <w:rFonts w:eastAsia="SimSun" w:cs="Times New Roman"/>
            <w:color w:val="auto"/>
            <w:szCs w:val="28"/>
            <w:u w:val="none"/>
            <w:lang w:val="en-US"/>
          </w:rPr>
          <w:t>nizrp</w:t>
        </w:r>
        <w:r>
          <w:rPr>
            <w:rStyle w:val="a3"/>
            <w:rFonts w:eastAsia="SimSun" w:cs="Times New Roman"/>
            <w:color w:val="auto"/>
            <w:szCs w:val="28"/>
            <w:u w:val="none"/>
          </w:rPr>
          <w:t>.</w:t>
        </w:r>
        <w:r>
          <w:rPr>
            <w:rStyle w:val="a3"/>
            <w:rFonts w:eastAsia="SimSun" w:cs="Times New Roman"/>
            <w:color w:val="auto"/>
            <w:szCs w:val="28"/>
            <w:u w:val="none"/>
            <w:lang w:val="en-US"/>
          </w:rPr>
          <w:t>narod</w:t>
        </w:r>
        <w:r>
          <w:rPr>
            <w:rStyle w:val="a3"/>
            <w:rFonts w:eastAsia="SimSun" w:cs="Times New Roman"/>
            <w:color w:val="auto"/>
            <w:szCs w:val="28"/>
            <w:u w:val="none"/>
          </w:rPr>
          <w:t>.</w:t>
        </w:r>
        <w:r>
          <w:rPr>
            <w:rStyle w:val="a3"/>
            <w:rFonts w:eastAsia="SimSun" w:cs="Times New Roman"/>
            <w:color w:val="auto"/>
            <w:szCs w:val="28"/>
            <w:u w:val="none"/>
            <w:lang w:val="en-US"/>
          </w:rPr>
          <w:t>ru</w:t>
        </w:r>
        <w:r>
          <w:rPr>
            <w:rStyle w:val="a3"/>
            <w:rFonts w:eastAsia="SimSun" w:cs="Times New Roman"/>
            <w:color w:val="auto"/>
            <w:szCs w:val="28"/>
            <w:u w:val="none"/>
          </w:rPr>
          <w:t>/</w:t>
        </w:r>
        <w:r>
          <w:rPr>
            <w:rStyle w:val="a3"/>
            <w:rFonts w:eastAsia="SimSun" w:cs="Times New Roman"/>
            <w:color w:val="auto"/>
            <w:szCs w:val="28"/>
            <w:u w:val="none"/>
            <w:lang w:val="en-US"/>
          </w:rPr>
          <w:t>metod</w:t>
        </w:r>
        <w:r>
          <w:rPr>
            <w:rStyle w:val="a3"/>
            <w:rFonts w:eastAsia="SimSun" w:cs="Times New Roman"/>
            <w:color w:val="auto"/>
            <w:szCs w:val="28"/>
            <w:u w:val="none"/>
          </w:rPr>
          <w:t>/</w:t>
        </w:r>
        <w:r>
          <w:rPr>
            <w:rStyle w:val="a3"/>
            <w:rFonts w:eastAsia="SimSun" w:cs="Times New Roman"/>
            <w:color w:val="auto"/>
            <w:szCs w:val="28"/>
            <w:u w:val="none"/>
            <w:lang w:val="en-US"/>
          </w:rPr>
          <w:t>kaffizikollchem</w:t>
        </w:r>
        <w:r>
          <w:rPr>
            <w:rStyle w:val="a3"/>
            <w:rFonts w:eastAsia="SimSun" w:cs="Times New Roman"/>
            <w:color w:val="auto"/>
            <w:szCs w:val="28"/>
            <w:u w:val="none"/>
          </w:rPr>
          <w:t>/1611392525.</w:t>
        </w:r>
        <w:r>
          <w:rPr>
            <w:rStyle w:val="a3"/>
            <w:rFonts w:eastAsia="SimSun" w:cs="Times New Roman"/>
            <w:color w:val="auto"/>
            <w:szCs w:val="28"/>
            <w:u w:val="none"/>
            <w:lang w:val="en-US"/>
          </w:rPr>
          <w:t>pdf</w:t>
        </w:r>
      </w:hyperlink>
      <w:r>
        <w:rPr>
          <w:rStyle w:val="a3"/>
          <w:rFonts w:eastAsia="SimSun" w:cs="Times New Roman"/>
          <w:color w:val="auto"/>
          <w:szCs w:val="28"/>
          <w:u w:val="none"/>
        </w:rPr>
        <w:t>)</w:t>
      </w:r>
    </w:p>
    <w:p w:rsidR="001C42BC" w:rsidRDefault="005626B8" w:rsidP="00C927B3">
      <w:pPr>
        <w:numPr>
          <w:ilvl w:val="0"/>
          <w:numId w:val="3"/>
        </w:numPr>
        <w:spacing w:before="240" w:afterLines="50" w:line="360" w:lineRule="auto"/>
        <w:ind w:firstLineChars="80" w:firstLine="224"/>
        <w:rPr>
          <w:rFonts w:eastAsia="SimSun" w:cs="Times New Roman"/>
          <w:szCs w:val="28"/>
        </w:rPr>
      </w:pPr>
      <w:hyperlink r:id="rId16" w:history="1">
        <w:r w:rsidR="00552E0A">
          <w:rPr>
            <w:rStyle w:val="a3"/>
            <w:rFonts w:eastAsia="SimSun" w:cs="Times New Roman"/>
            <w:color w:val="auto"/>
            <w:szCs w:val="28"/>
            <w:lang w:val="en-US"/>
          </w:rPr>
          <w:t>http</w:t>
        </w:r>
        <w:r w:rsidR="00552E0A">
          <w:rPr>
            <w:rStyle w:val="a3"/>
            <w:rFonts w:eastAsia="SimSun" w:cs="Times New Roman"/>
            <w:color w:val="auto"/>
            <w:szCs w:val="28"/>
          </w:rPr>
          <w:t>:</w:t>
        </w:r>
        <w:r w:rsidR="00552E0A">
          <w:rPr>
            <w:rStyle w:val="a3"/>
            <w:rFonts w:eastAsia="SimSun" w:cs="Times New Roman"/>
            <w:color w:val="auto"/>
            <w:szCs w:val="28"/>
            <w:lang w:val="en-US"/>
          </w:rPr>
          <w:t>//myunivercity.ru</w:t>
        </w:r>
      </w:hyperlink>
    </w:p>
    <w:p w:rsidR="001C42BC" w:rsidRPr="00AE1ED0" w:rsidRDefault="00552E0A" w:rsidP="00C927B3">
      <w:pPr>
        <w:numPr>
          <w:ilvl w:val="0"/>
          <w:numId w:val="3"/>
        </w:numPr>
        <w:spacing w:before="240" w:afterLines="50" w:line="360" w:lineRule="auto"/>
        <w:ind w:firstLineChars="80" w:firstLine="224"/>
        <w:jc w:val="both"/>
        <w:rPr>
          <w:rFonts w:cs="Times New Roman"/>
          <w:szCs w:val="28"/>
        </w:rPr>
      </w:pPr>
      <w:r w:rsidRPr="00AE1ED0">
        <w:rPr>
          <w:rFonts w:eastAsia="sans-serif" w:cs="Times New Roman"/>
          <w:szCs w:val="28"/>
          <w:shd w:val="clear" w:color="auto" w:fill="FFFFFF"/>
        </w:rPr>
        <w:t>Международный журнал прикладных и фундаментальных исследований. – 2022. – </w:t>
      </w:r>
      <w:r w:rsidRPr="00AE1ED0">
        <w:rPr>
          <w:rFonts w:eastAsia="SimSun" w:cs="Times New Roman"/>
          <w:szCs w:val="28"/>
        </w:rPr>
        <w:t>№ 12 – С. 117-121 (</w:t>
      </w:r>
      <w:r w:rsidRPr="00AE1ED0">
        <w:rPr>
          <w:rFonts w:eastAsia="SimSun"/>
          <w:szCs w:val="28"/>
        </w:rPr>
        <w:t>https://s.applied-research.ru/pdf/2022/12/13494.pdf)</w:t>
      </w: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</w:rPr>
      </w:pPr>
      <w:bookmarkStart w:id="22" w:name="_Toc31568"/>
      <w:r>
        <w:rPr>
          <w:rFonts w:cs="Times New Roman"/>
          <w:szCs w:val="28"/>
        </w:rPr>
        <w:br w:type="page"/>
      </w:r>
    </w:p>
    <w:p w:rsidR="001C42BC" w:rsidRDefault="00552E0A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bookmarkEnd w:id="22"/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552E0A">
      <w:pPr>
        <w:spacing w:line="24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5939155" cy="1671320"/>
            <wp:effectExtent l="0" t="0" r="4445" b="5080"/>
            <wp:docPr id="1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552E0A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1. Строение ПАВ.</w:t>
      </w: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</w:rPr>
      </w:pPr>
      <w:bookmarkStart w:id="23" w:name="_Toc5389"/>
      <w:r>
        <w:rPr>
          <w:rFonts w:cs="Times New Roman"/>
          <w:szCs w:val="28"/>
        </w:rPr>
        <w:br w:type="page"/>
      </w:r>
    </w:p>
    <w:p w:rsidR="001C42BC" w:rsidRDefault="00552E0A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bookmarkEnd w:id="23"/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552E0A">
      <w:pPr>
        <w:spacing w:line="24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6162040" cy="3800475"/>
            <wp:effectExtent l="0" t="0" r="10160" b="9525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552E0A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2. Классы поверхностно-активных веществ.</w:t>
      </w: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</w:rPr>
      </w:pPr>
      <w:bookmarkStart w:id="24" w:name="_Toc10316"/>
      <w:r>
        <w:rPr>
          <w:rFonts w:cs="Times New Roman"/>
          <w:szCs w:val="28"/>
        </w:rPr>
        <w:br w:type="page"/>
      </w:r>
    </w:p>
    <w:p w:rsidR="001C42BC" w:rsidRDefault="00552E0A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bookmarkEnd w:id="24"/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552E0A">
      <w:pPr>
        <w:spacing w:line="24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6118860" cy="3758565"/>
            <wp:effectExtent l="0" t="0" r="7620" b="5715"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552E0A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3. Схема соотношения различных структурных переходов в системах: водный раствор ПАВ - адсорбционный слой - мицеллы. 7 - состояние адсорбционного слоя: двумерный «газ» (а), двумерная «жидкость» (6), двумерный «кристалл» (в); 2 - истинный раствор ПАВ; 3 - основные типы мицелл: сферическая (а), стержнеобразная (цилиндрическая) (6), пластинчатая (в).</w:t>
      </w:r>
    </w:p>
    <w:p w:rsidR="001C42BC" w:rsidRDefault="001C42BC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  <w:lang w:eastAsia="ru-RU"/>
        </w:rPr>
      </w:pPr>
      <w:bookmarkStart w:id="25" w:name="_Toc16863"/>
      <w:r>
        <w:rPr>
          <w:rFonts w:cs="Times New Roman"/>
          <w:szCs w:val="28"/>
          <w:lang w:eastAsia="ru-RU"/>
        </w:rPr>
        <w:br w:type="page"/>
      </w:r>
    </w:p>
    <w:p w:rsidR="001C42BC" w:rsidRDefault="00552E0A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4</w:t>
      </w:r>
      <w:bookmarkEnd w:id="25"/>
    </w:p>
    <w:p w:rsidR="001C42BC" w:rsidRDefault="001C42BC">
      <w:pPr>
        <w:spacing w:line="240" w:lineRule="auto"/>
        <w:rPr>
          <w:rFonts w:cs="Times New Roman"/>
          <w:szCs w:val="28"/>
          <w:lang w:val="en-US" w:eastAsia="ru-RU"/>
        </w:rPr>
      </w:pPr>
    </w:p>
    <w:p w:rsidR="001C42BC" w:rsidRDefault="00552E0A">
      <w:pPr>
        <w:spacing w:line="24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6917690" cy="1403985"/>
            <wp:effectExtent l="0" t="0" r="1270" b="1333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552E0A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Рис.4. Получение амфотерных ПАВ.</w:t>
      </w: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552E0A">
      <w:pPr>
        <w:spacing w:line="240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br/>
      </w: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  <w:lang w:eastAsia="ru-RU"/>
        </w:rPr>
      </w:pPr>
      <w:bookmarkStart w:id="26" w:name="_Toc23845"/>
      <w:r>
        <w:rPr>
          <w:rFonts w:cs="Times New Roman"/>
          <w:szCs w:val="28"/>
          <w:lang w:eastAsia="ru-RU"/>
        </w:rPr>
        <w:br w:type="page"/>
      </w:r>
    </w:p>
    <w:p w:rsidR="001C42BC" w:rsidRDefault="00552E0A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  <w:bookmarkEnd w:id="26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rPr>
          <w:rFonts w:cs="Times New Roman"/>
          <w:szCs w:val="28"/>
          <w:lang w:eastAsia="ru-RU"/>
        </w:rPr>
      </w:pPr>
    </w:p>
    <w:p w:rsidR="001C42BC" w:rsidRDefault="00552E0A">
      <w:pPr>
        <w:spacing w:line="24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6120130" cy="3547745"/>
            <wp:effectExtent l="0" t="0" r="6350" b="3175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552E0A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Рис.5. Современные методы увеличения добычи нефти, используя поверхностно-активные вещества.</w:t>
      </w: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</w:rPr>
      </w:pPr>
      <w:bookmarkStart w:id="27" w:name="_Toc28033"/>
      <w:r>
        <w:rPr>
          <w:rFonts w:cs="Times New Roman"/>
          <w:szCs w:val="28"/>
        </w:rPr>
        <w:br w:type="page"/>
      </w:r>
    </w:p>
    <w:p w:rsidR="001C42BC" w:rsidRDefault="00552E0A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  <w:bookmarkEnd w:id="27"/>
    </w:p>
    <w:p w:rsidR="001C42BC" w:rsidRDefault="001C42BC">
      <w:pPr>
        <w:spacing w:line="240" w:lineRule="auto"/>
        <w:rPr>
          <w:rFonts w:cs="Times New Roman"/>
          <w:szCs w:val="28"/>
        </w:rPr>
      </w:pPr>
    </w:p>
    <w:p w:rsidR="001C42BC" w:rsidRDefault="00552E0A">
      <w:pPr>
        <w:pStyle w:val="a9"/>
        <w:shd w:val="clear" w:color="auto" w:fill="FFFFFF"/>
        <w:spacing w:afterAutospacing="0"/>
        <w:ind w:firstLine="567"/>
        <w:jc w:val="both"/>
        <w:rPr>
          <w:rFonts w:eastAsia="Georgia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eastAsia="Georgia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114300" distR="114300">
            <wp:extent cx="5461635" cy="4100195"/>
            <wp:effectExtent l="0" t="0" r="9525" b="14605"/>
            <wp:docPr id="25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410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1C42BC">
      <w:pPr>
        <w:pStyle w:val="a9"/>
        <w:shd w:val="clear" w:color="auto" w:fill="FFFFFF"/>
        <w:spacing w:afterAutospacing="0"/>
        <w:ind w:firstLine="567"/>
        <w:jc w:val="both"/>
        <w:rPr>
          <w:rFonts w:eastAsia="Georgia"/>
          <w:color w:val="000000"/>
          <w:sz w:val="28"/>
          <w:szCs w:val="28"/>
          <w:shd w:val="clear" w:color="auto" w:fill="FFFFFF"/>
          <w:lang w:val="ru-RU" w:eastAsia="ru-RU"/>
        </w:rPr>
      </w:pPr>
    </w:p>
    <w:p w:rsidR="001C42BC" w:rsidRDefault="00552E0A">
      <w:pPr>
        <w:spacing w:line="240" w:lineRule="auto"/>
        <w:jc w:val="center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Рис.7. Схема строение димерного ПАВ.</w:t>
      </w:r>
    </w:p>
    <w:p w:rsidR="001C42BC" w:rsidRDefault="001C42BC">
      <w:pPr>
        <w:spacing w:line="240" w:lineRule="auto"/>
        <w:jc w:val="center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jc w:val="center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jc w:val="center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jc w:val="center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jc w:val="center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jc w:val="center"/>
        <w:rPr>
          <w:rFonts w:cs="Times New Roman"/>
          <w:szCs w:val="28"/>
          <w:lang w:eastAsia="ru-RU"/>
        </w:rPr>
      </w:pPr>
    </w:p>
    <w:p w:rsidR="001C42BC" w:rsidRDefault="001C42BC">
      <w:pPr>
        <w:spacing w:line="240" w:lineRule="auto"/>
        <w:jc w:val="center"/>
        <w:rPr>
          <w:rFonts w:cs="Times New Roman"/>
          <w:szCs w:val="28"/>
          <w:lang w:eastAsia="ru-RU"/>
        </w:rPr>
      </w:pPr>
    </w:p>
    <w:p w:rsidR="00AE1ED0" w:rsidRDefault="00AE1ED0">
      <w:pPr>
        <w:spacing w:after="0" w:line="240" w:lineRule="auto"/>
        <w:rPr>
          <w:rFonts w:cs="Times New Roman"/>
          <w:b/>
          <w:bCs/>
          <w:kern w:val="32"/>
          <w:szCs w:val="28"/>
          <w:lang w:val="en-US" w:eastAsia="ru-RU"/>
        </w:rPr>
      </w:pPr>
      <w:bookmarkStart w:id="28" w:name="_Toc24704"/>
      <w:bookmarkStart w:id="29" w:name="_Toc1878"/>
      <w:r>
        <w:rPr>
          <w:rFonts w:cs="Times New Roman"/>
          <w:szCs w:val="28"/>
          <w:lang w:val="en-US" w:eastAsia="ru-RU"/>
        </w:rPr>
        <w:br w:type="page"/>
      </w:r>
    </w:p>
    <w:p w:rsidR="001C42BC" w:rsidRDefault="00552E0A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t>Приложение 7</w:t>
      </w:r>
      <w:bookmarkEnd w:id="28"/>
      <w:bookmarkEnd w:id="29"/>
    </w:p>
    <w:p w:rsidR="001C42BC" w:rsidRDefault="001C42BC">
      <w:pPr>
        <w:spacing w:line="240" w:lineRule="auto"/>
        <w:rPr>
          <w:rFonts w:cs="Times New Roman"/>
          <w:szCs w:val="28"/>
          <w:lang w:val="en-US" w:eastAsia="ru-RU"/>
        </w:rPr>
      </w:pPr>
    </w:p>
    <w:p w:rsidR="001C42BC" w:rsidRDefault="00552E0A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5689600" cy="7014845"/>
            <wp:effectExtent l="0" t="0" r="10160" b="10795"/>
            <wp:docPr id="7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5192" r="1776" b="13971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Pr="00D90315" w:rsidRDefault="00552E0A">
      <w:pPr>
        <w:spacing w:line="240" w:lineRule="auto"/>
        <w:jc w:val="center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Рис</w:t>
      </w:r>
      <w:r w:rsidRPr="00D90315">
        <w:rPr>
          <w:rFonts w:cs="Times New Roman"/>
          <w:szCs w:val="28"/>
          <w:lang w:eastAsia="ru-RU"/>
        </w:rPr>
        <w:t>. 8 - полученные диэтаноламиды высших карбоновых кислот</w:t>
      </w:r>
    </w:p>
    <w:p w:rsidR="001C42BC" w:rsidRPr="00D90315" w:rsidRDefault="001C42BC">
      <w:pPr>
        <w:spacing w:line="240" w:lineRule="auto"/>
        <w:jc w:val="center"/>
        <w:rPr>
          <w:rFonts w:cs="Times New Roman"/>
          <w:szCs w:val="28"/>
          <w:lang w:eastAsia="ru-RU"/>
        </w:rPr>
      </w:pPr>
    </w:p>
    <w:p w:rsidR="001C42BC" w:rsidRPr="00D90315" w:rsidRDefault="001C42BC">
      <w:pPr>
        <w:spacing w:line="240" w:lineRule="auto"/>
        <w:jc w:val="both"/>
        <w:rPr>
          <w:rFonts w:cs="Times New Roman"/>
          <w:szCs w:val="28"/>
          <w:lang w:eastAsia="ru-RU"/>
        </w:rPr>
      </w:pPr>
    </w:p>
    <w:p w:rsidR="001C42BC" w:rsidRDefault="00552E0A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bookmarkStart w:id="30" w:name="_Toc10926"/>
      <w:bookmarkStart w:id="31" w:name="_Toc17617"/>
      <w:r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t>Приложение 8</w:t>
      </w:r>
      <w:bookmarkEnd w:id="30"/>
      <w:bookmarkEnd w:id="31"/>
    </w:p>
    <w:p w:rsidR="001C42BC" w:rsidRDefault="00552E0A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5473065" cy="7297420"/>
            <wp:effectExtent l="0" t="0" r="13335" b="2540"/>
            <wp:docPr id="13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72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Pr="00D90315" w:rsidRDefault="00552E0A">
      <w:pPr>
        <w:spacing w:line="240" w:lineRule="auto"/>
        <w:jc w:val="center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Рис</w:t>
      </w:r>
      <w:r w:rsidRPr="00D90315">
        <w:rPr>
          <w:rFonts w:cs="Times New Roman"/>
          <w:szCs w:val="28"/>
          <w:lang w:eastAsia="ru-RU"/>
        </w:rPr>
        <w:t>. 9 - пенообразующая способность синтезированных ПАВ:</w:t>
      </w:r>
    </w:p>
    <w:p w:rsidR="001C42BC" w:rsidRDefault="00552E0A">
      <w:pPr>
        <w:numPr>
          <w:ilvl w:val="0"/>
          <w:numId w:val="4"/>
        </w:numPr>
        <w:spacing w:line="240" w:lineRule="auto"/>
        <w:jc w:val="center"/>
        <w:rPr>
          <w:rFonts w:cs="Times New Roman"/>
          <w:szCs w:val="28"/>
          <w:lang w:val="en-US" w:eastAsia="ru-RU"/>
        </w:rPr>
      </w:pPr>
      <w:r>
        <w:rPr>
          <w:rFonts w:cs="Times New Roman"/>
          <w:szCs w:val="28"/>
          <w:lang w:val="en-US" w:eastAsia="ru-RU"/>
        </w:rPr>
        <w:t>Из кокосового масла</w:t>
      </w:r>
    </w:p>
    <w:p w:rsidR="001C42BC" w:rsidRDefault="00552E0A">
      <w:pPr>
        <w:numPr>
          <w:ilvl w:val="0"/>
          <w:numId w:val="4"/>
        </w:numPr>
        <w:spacing w:line="240" w:lineRule="auto"/>
        <w:jc w:val="center"/>
        <w:rPr>
          <w:rFonts w:cs="Times New Roman"/>
          <w:szCs w:val="28"/>
          <w:lang w:val="en-US" w:eastAsia="ru-RU"/>
        </w:rPr>
      </w:pPr>
      <w:r>
        <w:rPr>
          <w:rFonts w:cs="Times New Roman"/>
          <w:szCs w:val="28"/>
          <w:lang w:val="en-US" w:eastAsia="ru-RU"/>
        </w:rPr>
        <w:t>Из свиного жира</w:t>
      </w:r>
    </w:p>
    <w:p w:rsidR="001C42BC" w:rsidRDefault="00552E0A">
      <w:pPr>
        <w:numPr>
          <w:ilvl w:val="0"/>
          <w:numId w:val="4"/>
        </w:numPr>
        <w:spacing w:line="240" w:lineRule="auto"/>
        <w:jc w:val="center"/>
        <w:rPr>
          <w:rFonts w:cs="Times New Roman"/>
          <w:szCs w:val="28"/>
          <w:lang w:val="en-US" w:eastAsia="ru-RU"/>
        </w:rPr>
      </w:pPr>
      <w:r>
        <w:rPr>
          <w:rFonts w:cs="Times New Roman"/>
          <w:szCs w:val="28"/>
          <w:lang w:val="en-US" w:eastAsia="ru-RU"/>
        </w:rPr>
        <w:t>Из лосиного жира</w:t>
      </w:r>
    </w:p>
    <w:p w:rsidR="001C42BC" w:rsidRDefault="00552E0A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bookmarkStart w:id="32" w:name="_Toc30533"/>
      <w:bookmarkStart w:id="33" w:name="_Toc26720"/>
      <w:r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t>Приложение 9</w:t>
      </w:r>
      <w:bookmarkEnd w:id="32"/>
      <w:bookmarkEnd w:id="33"/>
    </w:p>
    <w:p w:rsidR="001C42BC" w:rsidRDefault="001C42BC">
      <w:pPr>
        <w:spacing w:line="240" w:lineRule="auto"/>
        <w:jc w:val="center"/>
        <w:rPr>
          <w:rFonts w:cs="Times New Roman"/>
          <w:szCs w:val="28"/>
          <w:lang w:val="en-US" w:eastAsia="ru-RU"/>
        </w:rPr>
      </w:pPr>
    </w:p>
    <w:p w:rsidR="001C42BC" w:rsidRDefault="001C42BC">
      <w:pPr>
        <w:spacing w:line="240" w:lineRule="auto"/>
        <w:jc w:val="center"/>
        <w:rPr>
          <w:rFonts w:cs="Times New Roman"/>
          <w:szCs w:val="28"/>
          <w:lang w:val="en-US" w:eastAsia="ru-RU"/>
        </w:rPr>
      </w:pPr>
    </w:p>
    <w:p w:rsidR="001C42BC" w:rsidRDefault="00552E0A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2705100" cy="2321560"/>
            <wp:effectExtent l="0" t="0" r="7620" b="10160"/>
            <wp:docPr id="14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3342" t="23730" r="8311" b="1942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2565400" cy="2335530"/>
            <wp:effectExtent l="0" t="0" r="10160" b="11430"/>
            <wp:docPr id="15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-655" t="19449" r="-1057" b="11103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552E0A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2518410" cy="2740660"/>
            <wp:effectExtent l="0" t="0" r="11430" b="2540"/>
            <wp:docPr id="16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t="18651" r="2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841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114300" distR="114300">
            <wp:extent cx="2743200" cy="2323465"/>
            <wp:effectExtent l="0" t="0" r="0" b="8255"/>
            <wp:docPr id="17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-3984" t="13052" r="-1613" b="1987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BC" w:rsidRDefault="00552E0A">
      <w:pPr>
        <w:spacing w:line="240" w:lineRule="auto"/>
        <w:jc w:val="center"/>
        <w:rPr>
          <w:rFonts w:cs="Times New Roman"/>
          <w:szCs w:val="28"/>
          <w:lang w:eastAsia="ru-RU"/>
        </w:rPr>
      </w:pPr>
      <w:r>
        <w:rPr>
          <w:rFonts w:cs="Times New Roman"/>
          <w:szCs w:val="28"/>
        </w:rPr>
        <w:t>Рис. 1</w:t>
      </w:r>
      <w:r>
        <w:rPr>
          <w:rFonts w:cs="Times New Roman"/>
          <w:szCs w:val="28"/>
          <w:lang w:val="en-US"/>
        </w:rPr>
        <w:t xml:space="preserve">0 - </w:t>
      </w:r>
      <w:r>
        <w:rPr>
          <w:rFonts w:cs="Times New Roman"/>
          <w:szCs w:val="28"/>
        </w:rPr>
        <w:t>Бактерицидные свойства ПАВ</w:t>
      </w:r>
    </w:p>
    <w:p w:rsidR="001C42BC" w:rsidRDefault="001C42BC">
      <w:pPr>
        <w:spacing w:line="240" w:lineRule="auto"/>
        <w:jc w:val="center"/>
        <w:rPr>
          <w:rFonts w:cs="Times New Roman"/>
          <w:szCs w:val="28"/>
          <w:lang w:eastAsia="ru-RU"/>
        </w:rPr>
      </w:pPr>
    </w:p>
    <w:sectPr w:rsidR="001C42BC" w:rsidSect="001171B4">
      <w:pgSz w:w="11906" w:h="16838"/>
      <w:pgMar w:top="1134" w:right="1134" w:bottom="851" w:left="1701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4E6" w:rsidRDefault="008144E6">
      <w:pPr>
        <w:spacing w:line="240" w:lineRule="auto"/>
      </w:pPr>
      <w:r>
        <w:separator/>
      </w:r>
    </w:p>
  </w:endnote>
  <w:endnote w:type="continuationSeparator" w:id="0">
    <w:p w:rsidR="008144E6" w:rsidRDefault="008144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2BC" w:rsidRDefault="005626B8">
    <w:pPr>
      <w:pStyle w:val="a8"/>
    </w:pPr>
    <w:r>
      <w:rPr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zSVju0AAAAAUBAAAPAAAAAAAAAAEAIAAAACIAAABkcnMvZG93bnJldi54&#10;bWxQSwECFAAUAAAACACHTuJAKPV/8TsCAABnBAAADgAAAAAAAAABACAAAAAfAQAAZHJzL2Uyb0Rv&#10;Yy54bWxQSwUGAAAAAAYABgBZAQAAzAUAAAAA&#10;" filled="f" stroked="f" strokeweight=".5pt">
          <v:textbox style="mso-fit-shape-to-text:t" inset="0,0,0,0">
            <w:txbxContent>
              <w:p w:rsidR="001C42BC" w:rsidRDefault="005626B8">
                <w:pPr>
                  <w:pStyle w:val="a8"/>
                </w:pPr>
                <w:r>
                  <w:fldChar w:fldCharType="begin"/>
                </w:r>
                <w:r w:rsidR="00552E0A">
                  <w:instrText xml:space="preserve"> PAGE  \* MERGEFORMAT </w:instrText>
                </w:r>
                <w:r>
                  <w:fldChar w:fldCharType="separate"/>
                </w:r>
                <w:r w:rsidR="00C927B3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2BC" w:rsidRDefault="001C42B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4E6" w:rsidRDefault="008144E6">
      <w:pPr>
        <w:spacing w:after="0"/>
      </w:pPr>
      <w:r>
        <w:separator/>
      </w:r>
    </w:p>
  </w:footnote>
  <w:footnote w:type="continuationSeparator" w:id="0">
    <w:p w:rsidR="008144E6" w:rsidRDefault="008144E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2BC" w:rsidRDefault="001C42B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2BC" w:rsidRDefault="001C42B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D7272E"/>
    <w:multiLevelType w:val="multilevel"/>
    <w:tmpl w:val="8AD7272E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1702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702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0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70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02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702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702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702" w:firstLine="0"/>
      </w:pPr>
      <w:rPr>
        <w:rFonts w:hint="default"/>
      </w:rPr>
    </w:lvl>
  </w:abstractNum>
  <w:abstractNum w:abstractNumId="1">
    <w:nsid w:val="EA90C683"/>
    <w:multiLevelType w:val="singleLevel"/>
    <w:tmpl w:val="EA90C683"/>
    <w:lvl w:ilvl="0">
      <w:start w:val="1"/>
      <w:numFmt w:val="decimal"/>
      <w:suff w:val="space"/>
      <w:lvlText w:val="%1."/>
      <w:lvlJc w:val="left"/>
    </w:lvl>
  </w:abstractNum>
  <w:abstractNum w:abstractNumId="2">
    <w:nsid w:val="F3E83522"/>
    <w:multiLevelType w:val="singleLevel"/>
    <w:tmpl w:val="F3E83522"/>
    <w:lvl w:ilvl="0">
      <w:start w:val="1"/>
      <w:numFmt w:val="decimal"/>
      <w:suff w:val="space"/>
      <w:lvlText w:val="%1."/>
      <w:lvlJc w:val="left"/>
    </w:lvl>
  </w:abstractNum>
  <w:abstractNum w:abstractNumId="3">
    <w:nsid w:val="325A1ABA"/>
    <w:multiLevelType w:val="singleLevel"/>
    <w:tmpl w:val="325A1ABA"/>
    <w:lvl w:ilvl="0">
      <w:start w:val="1"/>
      <w:numFmt w:val="decimal"/>
      <w:suff w:val="space"/>
      <w:lvlText w:val="%1."/>
      <w:lvlJc w:val="left"/>
    </w:lvl>
  </w:abstractNum>
  <w:abstractNum w:abstractNumId="4">
    <w:nsid w:val="6A8F42FE"/>
    <w:multiLevelType w:val="hybridMultilevel"/>
    <w:tmpl w:val="9F88C6C8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HorizontalSpacing w:val="140"/>
  <w:drawingGridVerticalSpacing w:val="156"/>
  <w:displayHorizontalDrawingGridEvery w:val="2"/>
  <w:noPunctuationKerning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895077"/>
    <w:rsid w:val="000221F1"/>
    <w:rsid w:val="00060F45"/>
    <w:rsid w:val="000E062B"/>
    <w:rsid w:val="001171B4"/>
    <w:rsid w:val="001623E0"/>
    <w:rsid w:val="00185DEF"/>
    <w:rsid w:val="001B37A4"/>
    <w:rsid w:val="001C2E4A"/>
    <w:rsid w:val="001C42BC"/>
    <w:rsid w:val="00212C8A"/>
    <w:rsid w:val="002601FD"/>
    <w:rsid w:val="002A7A53"/>
    <w:rsid w:val="002B4A28"/>
    <w:rsid w:val="002E7A60"/>
    <w:rsid w:val="00374D4A"/>
    <w:rsid w:val="00392112"/>
    <w:rsid w:val="003A1E4A"/>
    <w:rsid w:val="003C121E"/>
    <w:rsid w:val="003D6B74"/>
    <w:rsid w:val="004834E9"/>
    <w:rsid w:val="004D376C"/>
    <w:rsid w:val="004F0711"/>
    <w:rsid w:val="00552E0A"/>
    <w:rsid w:val="005612C9"/>
    <w:rsid w:val="005626B8"/>
    <w:rsid w:val="006D32B4"/>
    <w:rsid w:val="006F5120"/>
    <w:rsid w:val="007211B6"/>
    <w:rsid w:val="007F7C9C"/>
    <w:rsid w:val="008144E6"/>
    <w:rsid w:val="00863B2E"/>
    <w:rsid w:val="00864B3C"/>
    <w:rsid w:val="00864E1B"/>
    <w:rsid w:val="00895077"/>
    <w:rsid w:val="008E6D52"/>
    <w:rsid w:val="009F2205"/>
    <w:rsid w:val="00A14D1B"/>
    <w:rsid w:val="00A2583E"/>
    <w:rsid w:val="00A75095"/>
    <w:rsid w:val="00AE1ED0"/>
    <w:rsid w:val="00B21E1E"/>
    <w:rsid w:val="00B57F07"/>
    <w:rsid w:val="00BA59CB"/>
    <w:rsid w:val="00BB05B7"/>
    <w:rsid w:val="00BF0FD9"/>
    <w:rsid w:val="00C56EFD"/>
    <w:rsid w:val="00C927B3"/>
    <w:rsid w:val="00D051C1"/>
    <w:rsid w:val="00D90315"/>
    <w:rsid w:val="00D90657"/>
    <w:rsid w:val="00DD6574"/>
    <w:rsid w:val="00EB1446"/>
    <w:rsid w:val="00ED254A"/>
    <w:rsid w:val="00EE4CFB"/>
    <w:rsid w:val="00F81803"/>
    <w:rsid w:val="00F82E46"/>
    <w:rsid w:val="02EA4031"/>
    <w:rsid w:val="33116830"/>
    <w:rsid w:val="374F4648"/>
    <w:rsid w:val="3C972F77"/>
    <w:rsid w:val="414B3A16"/>
    <w:rsid w:val="467650E0"/>
    <w:rsid w:val="4DAB21BD"/>
    <w:rsid w:val="4DF22A3B"/>
    <w:rsid w:val="4E9C5D85"/>
    <w:rsid w:val="538A1021"/>
    <w:rsid w:val="68F3204F"/>
    <w:rsid w:val="6C3405FE"/>
    <w:rsid w:val="6C764F33"/>
    <w:rsid w:val="78C576C6"/>
    <w:rsid w:val="7B1F0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iPriority="39" w:unhideWhenUsed="0" w:qFormat="1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 w:qFormat="1"/>
    <w:lsdException w:name="footer" w:semiHidden="0" w:unhideWhenUsed="0" w:qFormat="1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semiHidden="0" w:unhideWhenUsed="0" w:qFormat="1"/>
    <w:lsdException w:name="Body Text Indent" w:semiHidden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 w:qFormat="1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uiPriority="99"/>
    <w:lsdException w:name="HTML Bottom of Form" w:uiPriority="99"/>
    <w:lsdException w:name="Normal (Web)" w:semiHidden="0" w:unhideWhenUsed="0" w:qFormat="1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Normal Table" w:uiPriority="99" w:qFormat="1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qFormat="1"/>
    <w:lsdException w:name="Placeholder Text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2BC"/>
    <w:pPr>
      <w:spacing w:after="200" w:line="276" w:lineRule="auto"/>
    </w:pPr>
    <w:rPr>
      <w:rFonts w:eastAsiaTheme="minorHAnsi" w:cstheme="minorBidi"/>
      <w:sz w:val="28"/>
      <w:szCs w:val="22"/>
      <w:lang w:eastAsia="en-US"/>
    </w:rPr>
  </w:style>
  <w:style w:type="paragraph" w:styleId="1">
    <w:name w:val="heading 1"/>
    <w:basedOn w:val="a"/>
    <w:next w:val="a"/>
    <w:qFormat/>
    <w:rsid w:val="001C4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nhideWhenUsed/>
    <w:qFormat/>
    <w:rsid w:val="001C42BC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1C42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uiPriority w:val="9"/>
    <w:semiHidden/>
    <w:unhideWhenUsed/>
    <w:qFormat/>
    <w:rsid w:val="001C42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qFormat/>
    <w:rsid w:val="001C42BC"/>
    <w:rPr>
      <w:color w:val="0000FF"/>
      <w:u w:val="single"/>
    </w:rPr>
  </w:style>
  <w:style w:type="character" w:styleId="a4">
    <w:name w:val="Strong"/>
    <w:basedOn w:val="a0"/>
    <w:qFormat/>
    <w:rsid w:val="001C42BC"/>
    <w:rPr>
      <w:b/>
      <w:bCs/>
    </w:rPr>
  </w:style>
  <w:style w:type="paragraph" w:styleId="a5">
    <w:name w:val="header"/>
    <w:basedOn w:val="a"/>
    <w:qFormat/>
    <w:rsid w:val="001C42BC"/>
    <w:pPr>
      <w:tabs>
        <w:tab w:val="center" w:pos="4153"/>
        <w:tab w:val="right" w:pos="8306"/>
      </w:tabs>
    </w:pPr>
  </w:style>
  <w:style w:type="paragraph" w:styleId="a6">
    <w:name w:val="Body Text"/>
    <w:basedOn w:val="a"/>
    <w:qFormat/>
    <w:rsid w:val="001C42BC"/>
    <w:pPr>
      <w:widowControl w:val="0"/>
      <w:autoSpaceDE w:val="0"/>
      <w:spacing w:after="120" w:line="240" w:lineRule="auto"/>
    </w:pPr>
    <w:rPr>
      <w:rFonts w:eastAsia="Calibri" w:cs="Times New Roman"/>
      <w:sz w:val="24"/>
      <w:szCs w:val="24"/>
      <w:lang w:val="en-US" w:eastAsia="ar-SA"/>
    </w:rPr>
  </w:style>
  <w:style w:type="paragraph" w:styleId="10">
    <w:name w:val="toc 1"/>
    <w:basedOn w:val="a"/>
    <w:next w:val="a"/>
    <w:uiPriority w:val="39"/>
    <w:qFormat/>
    <w:rsid w:val="001C42BC"/>
  </w:style>
  <w:style w:type="paragraph" w:styleId="a7">
    <w:name w:val="Body Text Indent"/>
    <w:basedOn w:val="a"/>
    <w:unhideWhenUsed/>
    <w:qFormat/>
    <w:rsid w:val="001C42BC"/>
    <w:pPr>
      <w:spacing w:after="120" w:line="240" w:lineRule="auto"/>
      <w:ind w:left="283"/>
    </w:pPr>
    <w:rPr>
      <w:rFonts w:eastAsia="Times New Roman" w:cs="Times New Roman"/>
      <w:sz w:val="24"/>
      <w:szCs w:val="24"/>
      <w:lang w:eastAsia="ru-RU"/>
    </w:rPr>
  </w:style>
  <w:style w:type="paragraph" w:styleId="a8">
    <w:name w:val="footer"/>
    <w:basedOn w:val="a"/>
    <w:qFormat/>
    <w:rsid w:val="001C42BC"/>
    <w:pPr>
      <w:tabs>
        <w:tab w:val="center" w:pos="4153"/>
        <w:tab w:val="right" w:pos="8306"/>
      </w:tabs>
    </w:pPr>
  </w:style>
  <w:style w:type="paragraph" w:styleId="a9">
    <w:name w:val="Normal (Web)"/>
    <w:qFormat/>
    <w:rsid w:val="001C42BC"/>
    <w:pPr>
      <w:spacing w:beforeAutospacing="1" w:afterAutospacing="1"/>
    </w:pPr>
    <w:rPr>
      <w:sz w:val="24"/>
      <w:szCs w:val="24"/>
      <w:lang w:val="en-US" w:eastAsia="zh-CN"/>
    </w:rPr>
  </w:style>
  <w:style w:type="table" w:styleId="aa">
    <w:name w:val="Table Grid"/>
    <w:basedOn w:val="a1"/>
    <w:semiHidden/>
    <w:unhideWhenUsed/>
    <w:qFormat/>
    <w:rsid w:val="001C42B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PSOffice1">
    <w:name w:val="WPSOffice手动目录 1"/>
    <w:qFormat/>
    <w:rsid w:val="001C42BC"/>
  </w:style>
  <w:style w:type="paragraph" w:styleId="ab">
    <w:name w:val="Balloon Text"/>
    <w:basedOn w:val="a"/>
    <w:link w:val="ac"/>
    <w:rsid w:val="00D90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9031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markdown-word">
    <w:name w:val="markdown-word"/>
    <w:basedOn w:val="a0"/>
    <w:rsid w:val="004D376C"/>
  </w:style>
  <w:style w:type="paragraph" w:styleId="ad">
    <w:name w:val="List Paragraph"/>
    <w:basedOn w:val="a"/>
    <w:uiPriority w:val="99"/>
    <w:unhideWhenUsed/>
    <w:rsid w:val="00EB14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tudexpo.net/1146732/istoriya/istoriya_sozdaniya?ysclid=lp7bi1rivu950636545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://myunivercity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s://nizrp.narod.ru/metod/kaffizikollchem/1611392525.pdf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al-himik.ru/ftor-hlor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AC0E9D-5B25-443D-974B-A4D09E7FD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4659</Words>
  <Characters>26558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nshev</dc:creator>
  <cp:lastModifiedBy>пк2</cp:lastModifiedBy>
  <cp:revision>2</cp:revision>
  <dcterms:created xsi:type="dcterms:W3CDTF">2026-03-14T20:10:00Z</dcterms:created>
  <dcterms:modified xsi:type="dcterms:W3CDTF">2026-03-14T20:10:00Z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55DF3B57FC4848599924C0E1CB0FAEA1_13</vt:lpwstr>
  </property>
</Properties>
</file>