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A19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92964353"/>
      <w:bookmarkEnd w:id="0"/>
      <w:r>
        <w:rPr>
          <w:rFonts w:ascii="Times New Roman" w:hAnsi="Times New Roman" w:cs="Times New Roman"/>
          <w:sz w:val="28"/>
          <w:szCs w:val="28"/>
        </w:rPr>
        <w:t>Государственное автономное общеобразовательное  учреждение</w:t>
      </w:r>
    </w:p>
    <w:p w14:paraId="29ACB3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Московской области «Балашихинский лицей»</w:t>
      </w:r>
    </w:p>
    <w:p w14:paraId="617004A7"/>
    <w:p w14:paraId="216F66DE"/>
    <w:p w14:paraId="49CA1137"/>
    <w:p w14:paraId="68033828">
      <w:pPr>
        <w:rPr>
          <w:rFonts w:ascii="Times New Roman" w:hAnsi="Times New Roman"/>
          <w:szCs w:val="24"/>
        </w:rPr>
      </w:pPr>
    </w:p>
    <w:p w14:paraId="5E8E33D1">
      <w:pPr>
        <w:rPr>
          <w:rFonts w:ascii="Times New Roman" w:hAnsi="Times New Roman"/>
          <w:szCs w:val="24"/>
        </w:rPr>
      </w:pPr>
    </w:p>
    <w:p w14:paraId="1066B83D">
      <w:pPr>
        <w:rPr>
          <w:rFonts w:ascii="Times New Roman" w:hAnsi="Times New Roman"/>
          <w:szCs w:val="24"/>
        </w:rPr>
      </w:pPr>
    </w:p>
    <w:p w14:paraId="4FB6B16F">
      <w:pPr>
        <w:pStyle w:val="3"/>
        <w:spacing w:line="276" w:lineRule="auto"/>
        <w:jc w:val="center"/>
        <w:rPr>
          <w:rFonts w:ascii="Times New Roman" w:hAnsi="Times New Roman"/>
          <w:szCs w:val="24"/>
        </w:rPr>
      </w:pPr>
    </w:p>
    <w:p w14:paraId="6E3EF8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6F34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0DA4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C1CE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ПРОЕКТ</w:t>
      </w:r>
    </w:p>
    <w:p w14:paraId="5C26B83B">
      <w:pPr>
        <w:pStyle w:val="11"/>
        <w:spacing w:after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на тему </w:t>
      </w:r>
      <w:r>
        <w:rPr>
          <w:b/>
          <w:sz w:val="28"/>
          <w:szCs w:val="28"/>
        </w:rPr>
        <w:t>«</w:t>
      </w:r>
      <w:r>
        <w:rPr>
          <w:b/>
          <w:sz w:val="28"/>
          <w:szCs w:val="28"/>
          <w:lang w:val="ru-RU"/>
        </w:rPr>
        <w:t>Влияние</w:t>
      </w:r>
      <w:r>
        <w:rPr>
          <w:rFonts w:hint="default"/>
          <w:b/>
          <w:sz w:val="28"/>
          <w:szCs w:val="28"/>
          <w:lang w:val="ru-RU"/>
        </w:rPr>
        <w:t xml:space="preserve"> климатических условий на архитектуру</w:t>
      </w:r>
      <w:r>
        <w:rPr>
          <w:b/>
          <w:sz w:val="28"/>
          <w:szCs w:val="28"/>
        </w:rPr>
        <w:t>»</w:t>
      </w:r>
    </w:p>
    <w:p w14:paraId="547686A6">
      <w:pPr>
        <w:pStyle w:val="11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  <w:lang w:val="ru-RU"/>
        </w:rPr>
        <w:t>География</w:t>
      </w:r>
      <w:r>
        <w:rPr>
          <w:sz w:val="28"/>
          <w:szCs w:val="28"/>
        </w:rPr>
        <w:t>)</w:t>
      </w:r>
    </w:p>
    <w:p w14:paraId="621878A0">
      <w:pPr>
        <w:pStyle w:val="11"/>
        <w:spacing w:after="0"/>
        <w:jc w:val="right"/>
        <w:rPr>
          <w:sz w:val="28"/>
          <w:szCs w:val="28"/>
        </w:rPr>
      </w:pPr>
    </w:p>
    <w:p w14:paraId="5FD888A9">
      <w:pPr>
        <w:pStyle w:val="11"/>
        <w:spacing w:after="0"/>
        <w:ind w:left="0"/>
        <w:rPr>
          <w:sz w:val="28"/>
          <w:szCs w:val="28"/>
        </w:rPr>
      </w:pPr>
    </w:p>
    <w:p w14:paraId="0FB30842">
      <w:pPr>
        <w:pStyle w:val="11"/>
        <w:spacing w:after="0"/>
        <w:jc w:val="right"/>
        <w:rPr>
          <w:sz w:val="28"/>
          <w:szCs w:val="28"/>
        </w:rPr>
      </w:pPr>
    </w:p>
    <w:p w14:paraId="6DCAF4B2">
      <w:pPr>
        <w:pStyle w:val="11"/>
        <w:spacing w:after="0"/>
        <w:ind w:left="0"/>
        <w:rPr>
          <w:sz w:val="28"/>
          <w:szCs w:val="28"/>
        </w:rPr>
      </w:pPr>
    </w:p>
    <w:p w14:paraId="10FFA2E0">
      <w:pPr>
        <w:pStyle w:val="1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Ученика </w:t>
      </w:r>
      <w:r>
        <w:rPr>
          <w:rFonts w:hint="default"/>
          <w:sz w:val="28"/>
          <w:szCs w:val="28"/>
          <w:lang w:val="ru-RU"/>
        </w:rPr>
        <w:t>10</w:t>
      </w:r>
      <w:r>
        <w:rPr>
          <w:sz w:val="28"/>
          <w:szCs w:val="28"/>
        </w:rPr>
        <w:t xml:space="preserve"> «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>» класса</w:t>
      </w:r>
    </w:p>
    <w:p w14:paraId="3A1818EF">
      <w:pPr>
        <w:pStyle w:val="1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>Оськина Владислава Артёмовича</w:t>
      </w:r>
    </w:p>
    <w:p w14:paraId="49814D15">
      <w:pPr>
        <w:pStyle w:val="11"/>
        <w:jc w:val="right"/>
        <w:rPr>
          <w:sz w:val="28"/>
          <w:szCs w:val="28"/>
        </w:rPr>
      </w:pPr>
    </w:p>
    <w:p w14:paraId="71E165D6"/>
    <w:p w14:paraId="388D7FBA">
      <w:pPr>
        <w:ind w:left="4962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Руководитель проекта: учитель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географии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Буланкина</w:t>
      </w: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Елена Ге</w:t>
      </w:r>
      <w:bookmarkStart w:id="20" w:name="_GoBack"/>
      <w:bookmarkEnd w:id="20"/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u-RU"/>
        </w:rPr>
        <w:t>оргиевна</w:t>
      </w:r>
    </w:p>
    <w:p w14:paraId="2769D97D"/>
    <w:p w14:paraId="22C95EDD"/>
    <w:p w14:paraId="2A6156EB"/>
    <w:p w14:paraId="2BD75950"/>
    <w:p w14:paraId="72DA0D8D"/>
    <w:p w14:paraId="56A16A7F">
      <w:pPr>
        <w:rPr>
          <w:rFonts w:ascii="Times New Roman" w:hAnsi="Times New Roman" w:cs="Times New Roman"/>
          <w:sz w:val="28"/>
          <w:szCs w:val="28"/>
        </w:rPr>
      </w:pPr>
    </w:p>
    <w:p w14:paraId="2248FE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Балашиха</w:t>
      </w:r>
    </w:p>
    <w:p w14:paraId="37118D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>г.</w:t>
      </w:r>
    </w:p>
    <w:p w14:paraId="52CD9FAD">
      <w:pPr>
        <w:pStyle w:val="20"/>
        <w:jc w:val="center"/>
        <w:rPr>
          <w:rFonts w:ascii="Times New Roman" w:hAnsi="Times New Roman" w:cs="Times New Roman" w:eastAsiaTheme="minorHAnsi"/>
          <w:b/>
          <w:bCs/>
          <w:color w:val="auto"/>
          <w:sz w:val="22"/>
          <w:szCs w:val="22"/>
          <w:lang w:eastAsia="en-US"/>
        </w:rPr>
        <w:sectPr>
          <w:footerReference r:id="rId5" w:type="default"/>
          <w:pgSz w:w="11906" w:h="16838"/>
          <w:pgMar w:top="1134" w:right="991" w:bottom="1134" w:left="1701" w:header="708" w:footer="708" w:gutter="0"/>
          <w:pgNumType w:start="1"/>
          <w:cols w:space="708" w:num="1"/>
          <w:titlePg/>
          <w:docGrid w:linePitch="360" w:charSpace="0"/>
        </w:sectPr>
      </w:pPr>
    </w:p>
    <w:sdt>
      <w:sdtPr>
        <w:rPr>
          <w:rFonts w:ascii="Times New Roman" w:hAnsi="Times New Roman" w:cs="Times New Roman" w:eastAsiaTheme="minorHAnsi"/>
          <w:b/>
          <w:bCs/>
          <w:color w:val="auto"/>
          <w:sz w:val="22"/>
          <w:szCs w:val="22"/>
          <w:lang w:eastAsia="en-US"/>
        </w:rPr>
        <w:id w:val="93833576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795E85B4">
          <w:pPr>
            <w:pStyle w:val="20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3A3C5010">
          <w:pPr>
            <w:pStyle w:val="10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"_Toc155270462" </w:instrText>
          </w:r>
          <w:r>
            <w:fldChar w:fldCharType="separate"/>
          </w:r>
          <w:r>
            <w:rPr>
              <w:rStyle w:val="7"/>
            </w:rPr>
            <w:t>Введение</w:t>
          </w:r>
          <w:r>
            <w:tab/>
          </w:r>
          <w:r>
            <w:fldChar w:fldCharType="begin"/>
          </w:r>
          <w:r>
            <w:instrText xml:space="preserve"> PAGEREF _Toc155270462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36D85173">
          <w:pPr>
            <w:pStyle w:val="10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"_Toc155270463" </w:instrText>
          </w:r>
          <w:r>
            <w:fldChar w:fldCharType="separate"/>
          </w:r>
          <w:r>
            <w:rPr>
              <w:rStyle w:val="7"/>
              <w:b/>
              <w:bCs/>
            </w:rPr>
            <w:t>1.</w:t>
          </w:r>
          <w:r>
            <w:rPr>
              <w:rFonts w:eastAsiaTheme="minorEastAsia"/>
              <w:lang w:eastAsia="ru-RU"/>
            </w:rPr>
            <w:tab/>
          </w:r>
          <w:r>
            <w:rPr>
              <w:rStyle w:val="7"/>
              <w:b/>
              <w:bCs/>
            </w:rPr>
            <w:t>Теоретическая часть</w:t>
          </w:r>
          <w:r>
            <w:tab/>
          </w:r>
          <w:r>
            <w:fldChar w:fldCharType="begin"/>
          </w:r>
          <w:r>
            <w:instrText xml:space="preserve"> PAGEREF _Toc155270463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3B9883D">
          <w:pPr>
            <w:pStyle w:val="10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"_Toc155270464" </w:instrText>
          </w:r>
          <w:r>
            <w:fldChar w:fldCharType="separate"/>
          </w:r>
          <w:r>
            <w:rPr>
              <w:rStyle w:val="7"/>
            </w:rPr>
            <w:t>1.1 Типы климата и их характеристики</w:t>
          </w:r>
          <w:r>
            <w:tab/>
          </w:r>
          <w:r>
            <w:fldChar w:fldCharType="begin"/>
          </w:r>
          <w:r>
            <w:instrText xml:space="preserve"> PAGEREF _Toc155270464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FAC4F60">
          <w:pPr>
            <w:pStyle w:val="10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"_Toc155270465" </w:instrText>
          </w:r>
          <w:r>
            <w:fldChar w:fldCharType="separate"/>
          </w:r>
          <w:r>
            <w:rPr>
              <w:rStyle w:val="7"/>
            </w:rPr>
            <w:t xml:space="preserve">1.2 </w:t>
          </w:r>
          <w:r>
            <w:rPr>
              <w:rFonts w:eastAsiaTheme="minorEastAsia"/>
              <w:lang w:eastAsia="ru-RU"/>
            </w:rPr>
            <w:tab/>
          </w:r>
          <w:r>
            <w:rPr>
              <w:rStyle w:val="7"/>
            </w:rPr>
            <w:t>Климатические особенности и их влияние на архитектуру</w:t>
          </w:r>
          <w:r>
            <w:tab/>
          </w:r>
          <w:r>
            <w:fldChar w:fldCharType="begin"/>
          </w:r>
          <w:r>
            <w:instrText xml:space="preserve"> PAGEREF _Toc155270465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306DC6BB">
          <w:pPr>
            <w:pStyle w:val="10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"_Toc155270466" </w:instrText>
          </w:r>
          <w:r>
            <w:fldChar w:fldCharType="separate"/>
          </w:r>
          <w:r>
            <w:rPr>
              <w:rStyle w:val="7"/>
            </w:rPr>
            <w:t>1.3 Традиционные архитектурные решения в зависимости от климата</w:t>
          </w:r>
          <w:r>
            <w:tab/>
          </w:r>
          <w:r>
            <w:fldChar w:fldCharType="begin"/>
          </w:r>
          <w:r>
            <w:instrText xml:space="preserve"> PAGEREF _Toc155270466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7E6DB7E4">
          <w:pPr>
            <w:pStyle w:val="10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"_Toc155270467" </w:instrText>
          </w:r>
          <w:r>
            <w:fldChar w:fldCharType="separate"/>
          </w:r>
          <w:r>
            <w:rPr>
              <w:rStyle w:val="7"/>
            </w:rPr>
            <w:t>1.4 Современные тенденции в архитектуре с учетом климатических факторов</w:t>
          </w:r>
          <w:r>
            <w:tab/>
          </w:r>
          <w:r>
            <w:fldChar w:fldCharType="begin"/>
          </w:r>
          <w:r>
            <w:instrText xml:space="preserve"> PAGEREF _Toc155270467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52349C5D">
          <w:pPr>
            <w:pStyle w:val="10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"_Toc155270468" </w:instrText>
          </w:r>
          <w:r>
            <w:fldChar w:fldCharType="separate"/>
          </w:r>
          <w:r>
            <w:rPr>
              <w:rStyle w:val="7"/>
              <w:b/>
              <w:bCs/>
            </w:rPr>
            <w:t xml:space="preserve">2. </w:t>
          </w:r>
          <w:r>
            <w:rPr>
              <w:rFonts w:eastAsiaTheme="minorEastAsia"/>
              <w:lang w:eastAsia="ru-RU"/>
            </w:rPr>
            <w:tab/>
          </w:r>
          <w:r>
            <w:rPr>
              <w:rStyle w:val="7"/>
              <w:b/>
              <w:bCs/>
            </w:rPr>
            <w:t>Практическая часть</w:t>
          </w:r>
          <w:r>
            <w:tab/>
          </w:r>
          <w:r>
            <w:fldChar w:fldCharType="begin"/>
          </w:r>
          <w:r>
            <w:instrText xml:space="preserve"> PAGEREF _Toc155270468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75F8369">
          <w:pPr>
            <w:pStyle w:val="10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"_Toc155270469" </w:instrText>
          </w:r>
          <w:r>
            <w:fldChar w:fldCharType="separate"/>
          </w:r>
          <w:r>
            <w:rPr>
              <w:rStyle w:val="7"/>
            </w:rPr>
            <w:t>2.1</w:t>
          </w:r>
          <w:r>
            <w:rPr>
              <w:rFonts w:eastAsiaTheme="minorEastAsia"/>
              <w:lang w:eastAsia="ru-RU"/>
            </w:rPr>
            <w:tab/>
          </w:r>
          <w:r>
            <w:rPr>
              <w:rStyle w:val="7"/>
            </w:rPr>
            <w:t>Архитектурные решения для конкретных климатических зон</w:t>
          </w:r>
          <w:r>
            <w:tab/>
          </w:r>
          <w:r>
            <w:fldChar w:fldCharType="begin"/>
          </w:r>
          <w:r>
            <w:instrText xml:space="preserve"> PAGEREF _Toc155270469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36413500">
          <w:pPr>
            <w:pStyle w:val="10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"_Toc155270470" </w:instrText>
          </w:r>
          <w:r>
            <w:fldChar w:fldCharType="separate"/>
          </w:r>
          <w:r>
            <w:rPr>
              <w:rStyle w:val="7"/>
            </w:rPr>
            <w:t>2.2 Разработка буклета «Связь между архитектурой и климатом»</w:t>
          </w:r>
          <w:r>
            <w:tab/>
          </w:r>
          <w:r>
            <w:fldChar w:fldCharType="begin"/>
          </w:r>
          <w:r>
            <w:instrText xml:space="preserve"> PAGEREF _Toc155270470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E9B2361">
          <w:pPr>
            <w:pStyle w:val="10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"_Toc155270471" </w:instrText>
          </w:r>
          <w:r>
            <w:fldChar w:fldCharType="separate"/>
          </w:r>
          <w:r>
            <w:rPr>
              <w:rStyle w:val="7"/>
            </w:rPr>
            <w:t>Заключение</w:t>
          </w:r>
          <w:r>
            <w:tab/>
          </w:r>
          <w:r>
            <w:fldChar w:fldCharType="begin"/>
          </w:r>
          <w:r>
            <w:instrText xml:space="preserve"> PAGEREF _Toc155270471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20A92D09">
          <w:pPr>
            <w:pStyle w:val="10"/>
            <w:rPr>
              <w:rFonts w:hint="default" w:eastAsiaTheme="minorEastAsia"/>
              <w:lang w:val="ru-RU" w:eastAsia="ru-RU"/>
            </w:rPr>
          </w:pPr>
          <w:r>
            <w:fldChar w:fldCharType="begin"/>
          </w:r>
          <w:r>
            <w:instrText xml:space="preserve"> HYPERLINK \l "_Toc155270472" </w:instrText>
          </w:r>
          <w:r>
            <w:fldChar w:fldCharType="separate"/>
          </w:r>
          <w:r>
            <w:rPr>
              <w:lang w:val="ru-RU"/>
            </w:rPr>
            <w:t>Список</w:t>
          </w:r>
          <w:r>
            <w:rPr>
              <w:rFonts w:hint="default"/>
              <w:lang w:val="ru-RU"/>
            </w:rPr>
            <w:t xml:space="preserve"> литературы</w:t>
          </w:r>
          <w:r>
            <w:tab/>
          </w:r>
          <w:r>
            <w:fldChar w:fldCharType="end"/>
          </w:r>
          <w:r>
            <w:rPr>
              <w:rFonts w:hint="default"/>
              <w:lang w:val="ru-RU"/>
            </w:rPr>
            <w:t>16</w:t>
          </w:r>
        </w:p>
        <w:p w14:paraId="15318239">
          <w:pPr>
            <w:pStyle w:val="10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"_Toc155270473" </w:instrText>
          </w:r>
          <w:r>
            <w:fldChar w:fldCharType="separate"/>
          </w:r>
          <w:r>
            <w:rPr>
              <w:rStyle w:val="7"/>
            </w:rPr>
            <w:t>Приложение</w:t>
          </w:r>
          <w:r>
            <w:tab/>
          </w:r>
          <w:r>
            <w:fldChar w:fldCharType="begin"/>
          </w:r>
          <w:r>
            <w:instrText xml:space="preserve"> PAGEREF _Toc155270473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75D70EB"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46C1A14A">
      <w:pPr>
        <w:pStyle w:val="13"/>
        <w:spacing w:line="360" w:lineRule="auto"/>
        <w:rPr>
          <w:rFonts w:ascii="Times New Roman" w:hAnsi="Times New Roman" w:cs="Times New Roman"/>
          <w:sz w:val="28"/>
        </w:rPr>
      </w:pPr>
    </w:p>
    <w:p w14:paraId="0D557D63">
      <w:pPr>
        <w:pStyle w:val="13"/>
        <w:spacing w:line="360" w:lineRule="auto"/>
        <w:ind w:left="426"/>
        <w:rPr>
          <w:rFonts w:ascii="Times New Roman" w:hAnsi="Times New Roman" w:cs="Times New Roman"/>
          <w:sz w:val="28"/>
        </w:rPr>
      </w:pPr>
    </w:p>
    <w:p w14:paraId="23B7E8DA">
      <w:pPr>
        <w:pStyle w:val="13"/>
        <w:ind w:left="1140"/>
        <w:rPr>
          <w:rFonts w:ascii="Times New Roman" w:hAnsi="Times New Roman" w:cs="Times New Roman"/>
          <w:sz w:val="28"/>
        </w:rPr>
      </w:pPr>
    </w:p>
    <w:p w14:paraId="616CBB46">
      <w:pPr>
        <w:pStyle w:val="13"/>
        <w:rPr>
          <w:rFonts w:ascii="Times New Roman" w:hAnsi="Times New Roman" w:cs="Times New Roman"/>
          <w:sz w:val="28"/>
        </w:rPr>
      </w:pPr>
    </w:p>
    <w:p w14:paraId="23596298">
      <w:pPr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372825DB">
      <w:pPr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1A4104B9">
      <w:pPr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4B5EEF98">
      <w:pPr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141A7183">
      <w:pPr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55817984">
      <w:pPr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631FAF5E">
      <w:pPr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51979100">
      <w:pPr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3EA27D66">
      <w:pPr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7AB18812">
      <w:pPr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07BE0876">
      <w:pPr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20575C54">
      <w:pPr>
        <w:ind w:left="-284"/>
        <w:jc w:val="center"/>
        <w:rPr>
          <w:rFonts w:ascii="Times New Roman" w:hAnsi="Times New Roman" w:cs="Times New Roman"/>
          <w:b/>
          <w:sz w:val="28"/>
        </w:rPr>
      </w:pPr>
    </w:p>
    <w:p w14:paraId="527DC49A">
      <w:pPr>
        <w:ind w:left="-284"/>
        <w:jc w:val="center"/>
        <w:rPr>
          <w:rFonts w:ascii="Times New Roman" w:hAnsi="Times New Roman" w:cs="Times New Roman"/>
          <w:b/>
          <w:sz w:val="28"/>
        </w:rPr>
        <w:sectPr>
          <w:pgSz w:w="11906" w:h="16838"/>
          <w:pgMar w:top="1134" w:right="991" w:bottom="1134" w:left="1701" w:header="708" w:footer="708" w:gutter="0"/>
          <w:pgNumType w:start="1"/>
          <w:cols w:space="708" w:num="1"/>
          <w:titlePg/>
          <w:docGrid w:linePitch="360" w:charSpace="0"/>
        </w:sectPr>
      </w:pPr>
    </w:p>
    <w:p w14:paraId="3DEC29BA">
      <w:pPr>
        <w:pStyle w:val="2"/>
        <w:spacing w:after="240"/>
        <w:rPr>
          <w:rFonts w:ascii="Times New Roman" w:hAnsi="Times New Roman" w:cs="Times New Roman"/>
          <w:b/>
          <w:bCs/>
          <w:color w:val="auto"/>
        </w:rPr>
      </w:pPr>
      <w:bookmarkStart w:id="1" w:name="_Toc155270462"/>
      <w:r>
        <w:rPr>
          <w:rFonts w:ascii="Times New Roman" w:hAnsi="Times New Roman" w:cs="Times New Roman"/>
          <w:b/>
          <w:bCs/>
          <w:color w:val="auto"/>
        </w:rPr>
        <w:t>Введение</w:t>
      </w:r>
      <w:bookmarkEnd w:id="1"/>
    </w:p>
    <w:p w14:paraId="28099FFC">
      <w:pPr>
        <w:spacing w:after="0" w:line="36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современном мире, где изменения климата становятся все более ощутимыми, а устойчивость окружающей среды становится важным вопросом, влияние климатических условий на архитектуру привлекает все большее внимание исследователей, дизайнеров и строителей. Архитектурные формы, материалы и технологии теперь должны адаптироваться к разнообразным климатическим условиям, включая температурные колебания, влажность, осадки и другие факторы.</w:t>
      </w:r>
    </w:p>
    <w:p w14:paraId="144B511B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b/>
          <w:bCs/>
          <w:iCs/>
          <w:sz w:val="28"/>
        </w:rPr>
        <w:t>Актуальность:</w:t>
      </w:r>
      <w:r>
        <w:rPr>
          <w:rFonts w:ascii="Times New Roman" w:hAnsi="Times New Roman" w:cs="Times New Roman"/>
          <w:iCs/>
          <w:sz w:val="28"/>
        </w:rPr>
        <w:t xml:space="preserve"> </w:t>
      </w:r>
      <w:bookmarkStart w:id="2" w:name="_Hlk155314378"/>
      <w:r>
        <w:rPr>
          <w:rFonts w:ascii="Times New Roman" w:hAnsi="Times New Roman" w:cs="Times New Roman"/>
          <w:iCs/>
          <w:sz w:val="28"/>
        </w:rPr>
        <w:t>в условиях ускоренных климатических изменений архитектурные объекты сталкиваются с новыми проблемами, такими как экстремальные погодные явления, рост энергопотребления и необходимость создания устойчивых и эффективных по энергопотреблению конструкций. Адаптация архитектуры к разнообразным климатическим условиям становится важной задачей не только для обеспечения комфорта обитаемых пространств, но и для содействия устойчивому развитию и сокращению негативного воздействия строительной деятельности на окружающую среду</w:t>
      </w:r>
      <w:bookmarkEnd w:id="2"/>
      <w:r>
        <w:rPr>
          <w:rFonts w:ascii="Times New Roman" w:hAnsi="Times New Roman" w:cs="Times New Roman"/>
          <w:iCs/>
          <w:sz w:val="28"/>
        </w:rPr>
        <w:t>.</w:t>
      </w:r>
    </w:p>
    <w:p w14:paraId="1FC20F26">
      <w:pPr>
        <w:spacing w:after="0" w:line="360" w:lineRule="auto"/>
        <w:ind w:firstLine="567"/>
        <w:jc w:val="both"/>
        <w:rPr>
          <w:rFonts w:hint="default" w:ascii="Times New Roman" w:hAnsi="Times New Roman" w:cs="Times New Roman"/>
          <w:sz w:val="28"/>
          <w:lang w:val="ru-RU"/>
        </w:rPr>
      </w:pPr>
      <w:bookmarkStart w:id="3" w:name="_Hlk151326759"/>
      <w:r>
        <w:rPr>
          <w:rFonts w:ascii="Times New Roman" w:hAnsi="Times New Roman" w:cs="Times New Roman"/>
          <w:b/>
          <w:bCs/>
          <w:iCs/>
          <w:sz w:val="28"/>
        </w:rPr>
        <w:t>Цель</w:t>
      </w:r>
      <w:r>
        <w:rPr>
          <w:rFonts w:ascii="Times New Roman" w:hAnsi="Times New Roman" w:cs="Times New Roman"/>
          <w:sz w:val="28"/>
        </w:rPr>
        <w:t xml:space="preserve"> проекта: </w:t>
      </w:r>
      <w:r>
        <w:rPr>
          <w:rFonts w:ascii="Times New Roman" w:hAnsi="Times New Roman" w:cs="Times New Roman"/>
          <w:sz w:val="28"/>
          <w:lang w:val="ru-RU"/>
        </w:rPr>
        <w:t>исследование</w:t>
      </w:r>
      <w:r>
        <w:rPr>
          <w:rFonts w:hint="default" w:ascii="Times New Roman" w:hAnsi="Times New Roman" w:cs="Times New Roman"/>
          <w:sz w:val="28"/>
          <w:lang w:val="ru-RU"/>
        </w:rPr>
        <w:t xml:space="preserve"> влияния различных климатических факторов на архитектурные сооружения и разработка методов архитектурной адаптации к изменениям в окружающей среде.</w:t>
      </w:r>
    </w:p>
    <w:p w14:paraId="63ECEF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Cs/>
          <w:sz w:val="28"/>
        </w:rPr>
        <w:t xml:space="preserve">Задачи </w:t>
      </w:r>
      <w:r>
        <w:rPr>
          <w:rFonts w:ascii="Times New Roman" w:hAnsi="Times New Roman" w:cs="Times New Roman"/>
          <w:sz w:val="28"/>
        </w:rPr>
        <w:t>проекта:</w:t>
      </w:r>
    </w:p>
    <w:p w14:paraId="13BC8C2C">
      <w:pPr>
        <w:pStyle w:val="1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Проанализировать различные типы климата, выделить их основные характеристики;</w:t>
      </w:r>
    </w:p>
    <w:p w14:paraId="435A353F">
      <w:pPr>
        <w:pStyle w:val="1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bookmarkStart w:id="4" w:name="_Hlk99056307"/>
      <w:r>
        <w:rPr>
          <w:rFonts w:ascii="Times New Roman" w:hAnsi="Times New Roman" w:cs="Times New Roman"/>
          <w:sz w:val="28"/>
        </w:rPr>
        <w:t>Раскрыть более подробные детали влияния климатических условий на архитектуру;</w:t>
      </w:r>
      <w:bookmarkEnd w:id="4"/>
    </w:p>
    <w:p w14:paraId="76B993BD">
      <w:pPr>
        <w:pStyle w:val="1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Исследовать традиционные подходы к архитектуре, принятые в различных климатических зонах;</w:t>
      </w:r>
    </w:p>
    <w:p w14:paraId="4865C267">
      <w:pPr>
        <w:pStyle w:val="1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bookmarkStart w:id="5" w:name="_Hlk151316123"/>
      <w:r>
        <w:rPr>
          <w:rFonts w:ascii="Times New Roman" w:hAnsi="Times New Roman" w:cs="Times New Roman"/>
          <w:sz w:val="28"/>
        </w:rPr>
        <w:t>Рассмотреть современные тенденции в архитектуре, ориентированные на учёт климатических факторов;</w:t>
      </w:r>
      <w:bookmarkEnd w:id="5"/>
    </w:p>
    <w:p w14:paraId="02DFD64B">
      <w:pPr>
        <w:pStyle w:val="1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Представить конкретные примеры архитектурных объектов, созданных с учётом климатических особенностей определённых зон;</w:t>
      </w:r>
    </w:p>
    <w:p w14:paraId="602CABCC">
      <w:pPr>
        <w:pStyle w:val="14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Разработать буклет по теме «Связь между архитектурой и климатом».</w:t>
      </w:r>
    </w:p>
    <w:bookmarkEnd w:id="3"/>
    <w:p w14:paraId="2CC7A5ED">
      <w:pPr>
        <w:pStyle w:val="1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Cs/>
          <w:sz w:val="28"/>
        </w:rPr>
        <w:t>Методы</w:t>
      </w:r>
      <w:r>
        <w:rPr>
          <w:rFonts w:ascii="Times New Roman" w:hAnsi="Times New Roman" w:cs="Times New Roman"/>
          <w:i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теоретический анализ интернет-источников, литературных источников; систематизация и обобщение; конкретные примеры и их анализ; разработка буклета.</w:t>
      </w:r>
    </w:p>
    <w:p w14:paraId="02354666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b/>
          <w:bCs/>
          <w:iCs/>
          <w:sz w:val="28"/>
        </w:rPr>
        <w:t>Практическая значимость</w:t>
      </w:r>
      <w:r>
        <w:rPr>
          <w:rFonts w:ascii="Times New Roman" w:hAnsi="Times New Roman" w:cs="Times New Roman"/>
          <w:iCs/>
          <w:sz w:val="28"/>
        </w:rPr>
        <w:t xml:space="preserve">: исследование предоставляет информацию о традиционных и инновационных методах архитектурного приспособления к разным климатическим зонам. Это важно при проектировании зданий в различных географических областях, где считывание местных климатических особенностей становится решающим фактором.   </w:t>
      </w:r>
    </w:p>
    <w:p w14:paraId="50DA6D9A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b/>
          <w:bCs/>
          <w:iCs/>
          <w:sz w:val="28"/>
        </w:rPr>
        <w:t>Новизна</w:t>
      </w:r>
      <w:r>
        <w:rPr>
          <w:rFonts w:ascii="Times New Roman" w:hAnsi="Times New Roman" w:cs="Times New Roman"/>
          <w:iCs/>
          <w:sz w:val="28"/>
        </w:rPr>
        <w:t xml:space="preserve"> проекта заключается в исследование архитектурных решений для различных климатических зон в практической части работы предоставляет примеры успешной приспособлений к местным условиям.</w:t>
      </w:r>
    </w:p>
    <w:p w14:paraId="66AB8FC7">
      <w:pPr>
        <w:spacing w:line="300" w:lineRule="auto"/>
        <w:ind w:left="-567"/>
        <w:jc w:val="both"/>
        <w:rPr>
          <w:rFonts w:ascii="Times New Roman" w:hAnsi="Times New Roman" w:cs="Times New Roman"/>
          <w:sz w:val="28"/>
        </w:rPr>
      </w:pPr>
    </w:p>
    <w:p w14:paraId="5EB7A62C">
      <w:pPr>
        <w:spacing w:line="300" w:lineRule="auto"/>
        <w:rPr>
          <w:rFonts w:ascii="Times New Roman" w:hAnsi="Times New Roman" w:cs="Times New Roman"/>
          <w:sz w:val="28"/>
        </w:rPr>
      </w:pPr>
    </w:p>
    <w:p w14:paraId="466EE0DE">
      <w:pPr>
        <w:spacing w:line="300" w:lineRule="auto"/>
        <w:rPr>
          <w:rFonts w:ascii="Times New Roman" w:hAnsi="Times New Roman" w:cs="Times New Roman"/>
          <w:sz w:val="28"/>
        </w:rPr>
      </w:pPr>
    </w:p>
    <w:p w14:paraId="26B57A4B">
      <w:pPr>
        <w:spacing w:line="300" w:lineRule="auto"/>
        <w:rPr>
          <w:rFonts w:ascii="Times New Roman" w:hAnsi="Times New Roman" w:cs="Times New Roman"/>
          <w:sz w:val="28"/>
        </w:rPr>
      </w:pPr>
    </w:p>
    <w:p w14:paraId="1B215A54">
      <w:pPr>
        <w:spacing w:line="300" w:lineRule="auto"/>
        <w:rPr>
          <w:rFonts w:ascii="Times New Roman" w:hAnsi="Times New Roman" w:cs="Times New Roman"/>
          <w:sz w:val="28"/>
        </w:rPr>
      </w:pPr>
    </w:p>
    <w:p w14:paraId="6992FC24">
      <w:pPr>
        <w:spacing w:line="300" w:lineRule="auto"/>
        <w:rPr>
          <w:rFonts w:ascii="Times New Roman" w:hAnsi="Times New Roman" w:cs="Times New Roman"/>
          <w:sz w:val="28"/>
        </w:rPr>
      </w:pPr>
    </w:p>
    <w:p w14:paraId="46DFD0B0">
      <w:pPr>
        <w:spacing w:line="300" w:lineRule="auto"/>
        <w:rPr>
          <w:rFonts w:ascii="Times New Roman" w:hAnsi="Times New Roman" w:cs="Times New Roman"/>
          <w:sz w:val="28"/>
        </w:rPr>
      </w:pPr>
    </w:p>
    <w:p w14:paraId="1355C117">
      <w:pPr>
        <w:spacing w:line="300" w:lineRule="auto"/>
        <w:rPr>
          <w:rFonts w:ascii="Times New Roman" w:hAnsi="Times New Roman" w:cs="Times New Roman"/>
          <w:sz w:val="28"/>
        </w:rPr>
      </w:pPr>
    </w:p>
    <w:p w14:paraId="5BDD37F7">
      <w:pPr>
        <w:spacing w:line="300" w:lineRule="auto"/>
        <w:rPr>
          <w:rFonts w:ascii="Times New Roman" w:hAnsi="Times New Roman" w:cs="Times New Roman"/>
          <w:sz w:val="28"/>
        </w:rPr>
      </w:pPr>
    </w:p>
    <w:p w14:paraId="50B8E9CD">
      <w:pPr>
        <w:spacing w:line="300" w:lineRule="auto"/>
        <w:rPr>
          <w:rFonts w:ascii="Times New Roman" w:hAnsi="Times New Roman" w:cs="Times New Roman"/>
          <w:sz w:val="28"/>
        </w:rPr>
      </w:pPr>
    </w:p>
    <w:p w14:paraId="310B845C">
      <w:pPr>
        <w:spacing w:line="300" w:lineRule="auto"/>
        <w:rPr>
          <w:rFonts w:ascii="Times New Roman" w:hAnsi="Times New Roman" w:cs="Times New Roman"/>
          <w:sz w:val="28"/>
        </w:rPr>
      </w:pPr>
    </w:p>
    <w:p w14:paraId="19123C77">
      <w:pPr>
        <w:spacing w:line="300" w:lineRule="auto"/>
        <w:rPr>
          <w:rFonts w:ascii="Times New Roman" w:hAnsi="Times New Roman" w:cs="Times New Roman"/>
          <w:sz w:val="28"/>
        </w:rPr>
      </w:pPr>
    </w:p>
    <w:p w14:paraId="21E19517">
      <w:pPr>
        <w:spacing w:line="300" w:lineRule="auto"/>
        <w:rPr>
          <w:rFonts w:ascii="Times New Roman" w:hAnsi="Times New Roman" w:cs="Times New Roman"/>
          <w:sz w:val="28"/>
        </w:rPr>
      </w:pPr>
    </w:p>
    <w:p w14:paraId="66215AC3">
      <w:pPr>
        <w:pStyle w:val="2"/>
        <w:rPr>
          <w:rFonts w:ascii="Times New Roman" w:hAnsi="Times New Roman" w:cs="Times New Roman"/>
          <w:b/>
          <w:bCs/>
          <w:color w:val="auto"/>
        </w:rPr>
      </w:pPr>
      <w:bookmarkStart w:id="6" w:name="_Toc155270463"/>
      <w:r>
        <w:rPr>
          <w:rFonts w:ascii="Times New Roman" w:hAnsi="Times New Roman" w:cs="Times New Roman"/>
          <w:b/>
          <w:bCs/>
          <w:color w:val="auto"/>
        </w:rPr>
        <w:t>1.</w:t>
      </w:r>
      <w:r>
        <w:rPr>
          <w:rFonts w:ascii="Times New Roman" w:hAnsi="Times New Roman" w:cs="Times New Roman"/>
          <w:b/>
          <w:bCs/>
          <w:color w:val="auto"/>
        </w:rPr>
        <w:tab/>
      </w:r>
      <w:r>
        <w:rPr>
          <w:rFonts w:ascii="Times New Roman" w:hAnsi="Times New Roman" w:cs="Times New Roman"/>
          <w:b/>
          <w:bCs/>
          <w:color w:val="auto"/>
        </w:rPr>
        <w:t>Теоретическая часть</w:t>
      </w:r>
      <w:bookmarkEnd w:id="6"/>
    </w:p>
    <w:p w14:paraId="28A3C8A7">
      <w:pPr>
        <w:pStyle w:val="2"/>
        <w:spacing w:after="240"/>
        <w:jc w:val="both"/>
        <w:rPr>
          <w:rFonts w:ascii="Times New Roman" w:hAnsi="Times New Roman" w:cs="Times New Roman"/>
          <w:b/>
          <w:bCs/>
          <w:color w:val="auto"/>
        </w:rPr>
      </w:pPr>
      <w:bookmarkStart w:id="7" w:name="_Toc155270464"/>
      <w:r>
        <w:rPr>
          <w:rFonts w:ascii="Times New Roman" w:hAnsi="Times New Roman" w:cs="Times New Roman"/>
          <w:b/>
          <w:bCs/>
          <w:color w:val="auto"/>
        </w:rPr>
        <w:t>1.1 Типы климата и их характеристики</w:t>
      </w:r>
      <w:bookmarkEnd w:id="7"/>
    </w:p>
    <w:p w14:paraId="2E557208">
      <w:pPr>
        <w:pStyle w:val="1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Климат является одним из основных факторов, определяющих условия жизни на Земле. Он представляет собой многолетний режим погоды, который формируется под воздействием множества природных процессов и факторов, включая географическое положение, высоту над уровнем моря, близость к океанам, рельеф, а также циркуляцию воздушных масс и океанические течения. В результате различных сочетаний этих факторов образуются различные типы климата, каждый из которых имеет свои особенности и характеристики.</w:t>
      </w:r>
    </w:p>
    <w:p w14:paraId="1F045BB3">
      <w:pPr>
        <w:pStyle w:val="1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bookmarkStart w:id="8" w:name="_Hlk151326958"/>
      <w:r>
        <w:rPr>
          <w:rFonts w:ascii="Times New Roman" w:hAnsi="Times New Roman" w:cs="Times New Roman"/>
          <w:sz w:val="28"/>
        </w:rPr>
        <w:t>Существует несколько классификаций климата, однако наиболее распространённой является классификация по Кеппену, основанная на среднегодовых температурах и количестве осадков. Согласно этой классификации, выделяют пять основных типов климата:</w:t>
      </w:r>
    </w:p>
    <w:p w14:paraId="053E9DC0">
      <w:pPr>
        <w:pStyle w:val="1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Арктический (полярный) климат - характеризуется очень низкими температурами, продолжительной зимой и коротким летом. Среднегодовая температура обычно ниже нуля, осадки выпадают преимущественно в виде снега.</w:t>
      </w:r>
    </w:p>
    <w:p w14:paraId="4E36794F">
      <w:pPr>
        <w:pStyle w:val="1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Субарктический климат - отличается от арктического более мягкими зимами и более высокими температурами летом. Среднегодовые температуры могут быть как отрицательными, так и положительными, но всегда близки к нулю.</w:t>
      </w:r>
    </w:p>
    <w:p w14:paraId="1AD8AC22">
      <w:pPr>
        <w:pStyle w:val="1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Умеренный климат - включает в себя несколько подтипов, в том числе морской, континентальный, средиземноморский и другие. Для этого типа климата характерны четыре времени года, относительно умеренные температуры и большое количество осадков, особенно в тёплое время года.</w:t>
      </w:r>
    </w:p>
    <w:p w14:paraId="0550656E">
      <w:pPr>
        <w:pStyle w:val="1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Субтропический климат - схож с умеренным, но с более высокими температурами и меньшим количеством осадков. Зимой температуры обычно положительные, а летом могут достигать высоких значений.</w:t>
      </w:r>
    </w:p>
    <w:p w14:paraId="784FCE9A">
      <w:pPr>
        <w:pStyle w:val="1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Тропический климат - характеризуется высокими температурами на протяжении всего года, минимальным количеством осадков и выраженной сезонностью. В этом типе климата различают тропический влажный, пустынный и саванный типы.</w:t>
      </w:r>
    </w:p>
    <w:p w14:paraId="28B5D9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Помимо основных типов климата, существуют и другие, менее распространенные:</w:t>
      </w:r>
    </w:p>
    <w:p w14:paraId="635802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Субантарктический климат: отличается от антарктического более теплыми летними температурами и большим количеством осадков.</w:t>
      </w:r>
    </w:p>
    <w:p w14:paraId="42718D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Экваториальный климат: характеризуется высокими температурами, обильными осадками и отсутствием четко выраженных сезонов.</w:t>
      </w:r>
    </w:p>
    <w:p w14:paraId="194F60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Высокогорный климат: имеет специфические характеристики, связанные с высотой над уровнем моря и влиянием горных массивов.</w:t>
      </w:r>
    </w:p>
    <w:p w14:paraId="152EC8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существует множество различных типов климата, каждый из которых обладает своими уникальными характеристиками, такими как температура, количество осадков, сезонные изменения и другие факторы.</w:t>
      </w:r>
      <w:r>
        <w:t xml:space="preserve"> </w:t>
      </w:r>
      <w:r>
        <w:rPr>
          <w:rFonts w:ascii="Times New Roman" w:hAnsi="Times New Roman" w:cs="Times New Roman"/>
          <w:sz w:val="28"/>
        </w:rPr>
        <w:t>Изучение характеристик позволяет лучше адаптироваться к различным климатическим условиям, а также прогнозировать изменения погоды и климата в будущем.</w:t>
      </w:r>
    </w:p>
    <w:bookmarkEnd w:id="8"/>
    <w:p w14:paraId="3EE04E6C">
      <w:pPr>
        <w:pStyle w:val="2"/>
        <w:spacing w:after="240"/>
        <w:jc w:val="both"/>
        <w:rPr>
          <w:rFonts w:ascii="Times New Roman" w:hAnsi="Times New Roman" w:cs="Times New Roman"/>
          <w:b/>
          <w:bCs/>
          <w:color w:val="auto"/>
        </w:rPr>
      </w:pPr>
      <w:bookmarkStart w:id="9" w:name="_Toc155270465"/>
      <w:r>
        <w:rPr>
          <w:rFonts w:ascii="Times New Roman" w:hAnsi="Times New Roman" w:cs="Times New Roman"/>
          <w:b/>
          <w:bCs/>
          <w:color w:val="auto"/>
        </w:rPr>
        <w:t xml:space="preserve">1.2 </w:t>
      </w:r>
      <w:r>
        <w:rPr>
          <w:rFonts w:ascii="Times New Roman" w:hAnsi="Times New Roman" w:cs="Times New Roman"/>
          <w:b/>
          <w:bCs/>
          <w:color w:val="auto"/>
        </w:rPr>
        <w:tab/>
      </w:r>
      <w:r>
        <w:rPr>
          <w:rFonts w:ascii="Times New Roman" w:hAnsi="Times New Roman" w:cs="Times New Roman"/>
          <w:b/>
          <w:bCs/>
          <w:color w:val="auto"/>
        </w:rPr>
        <w:t>Климатические особенности и их влияние на архитектуру</w:t>
      </w:r>
      <w:bookmarkEnd w:id="9"/>
      <w:r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3E2D62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bookmarkStart w:id="10" w:name="_Hlk151327211"/>
      <w:r>
        <w:rPr>
          <w:rFonts w:ascii="Times New Roman" w:hAnsi="Times New Roman" w:cs="Times New Roman"/>
          <w:sz w:val="28"/>
        </w:rPr>
        <w:t>Существует специальная наука, которая раскрывает связь между архитектурой зданий и климатическими условиями. Эти знания дают архитектору возможность правильно оценить климатические воздействия, создать благоприятную экологическую обстановку, определенную архитектурную форму и индивидуальный образ, исходя из природно-климатических факторов строительной площадки.</w:t>
      </w:r>
    </w:p>
    <w:p w14:paraId="6E37C6F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Климатическая типология владеет приемами и средствами, которые используются для улучшения среды и защиты человека от холода и перегрева. Климатозащитными средствами являются приемы планировки, наружные ограждающие конструкции, инженерное оборудование.</w:t>
      </w:r>
    </w:p>
    <w:p w14:paraId="6CD952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приемам планировки относится:</w:t>
      </w:r>
    </w:p>
    <w:p w14:paraId="6833E94F">
      <w:pPr>
        <w:numPr>
          <w:ilvl w:val="0"/>
          <w:numId w:val="3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ориентация по сторонам горизонта,</w:t>
      </w:r>
    </w:p>
    <w:p w14:paraId="2A8A7A1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защита от ветра,</w:t>
      </w:r>
    </w:p>
    <w:p w14:paraId="1D7B21B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устройство тамбуров,</w:t>
      </w:r>
    </w:p>
    <w:p w14:paraId="17C872D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зеленые посадки.</w:t>
      </w:r>
    </w:p>
    <w:p w14:paraId="7FEB9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Роль жилища в климатической типологии, по сравнению с другими разновидностями зданий, играет почти определяющую роль. Жилище, в котором человек проводит большую часть своего времени – воспитывает детей, отдыхает, восстанавливает физические силы, находится в эксплуатации в течение всего года.</w:t>
      </w:r>
    </w:p>
    <w:p w14:paraId="0C8936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Жилища имеют свою традицию и связаны с внешней средой. Отсюда понятно, что архитектор, занимаясь проектировкой жилого здания, должен хорошо знать нюансы связи жилища и климата.</w:t>
      </w:r>
    </w:p>
    <w:p w14:paraId="06FA08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разных климатических зонах жилища будут иметь свои особенности, так, например, жилища Западной Грузии имеют галереи, крыши с большим карнизом, затененные и большие окна защищают от осадков и дают возможность хорошего проветривания помещений.</w:t>
      </w:r>
    </w:p>
    <w:p w14:paraId="4118AD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Жилища европейского Севера всегда имели компактный объем. Они включали главную избу и хозяйственный блок, находящиеся под одной крышей.</w:t>
      </w:r>
    </w:p>
    <w:p w14:paraId="6AD6D4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Вокруг среднеазиатских домов стояли озелененные замкнутые дворики с теневыми навесами – айванами.</w:t>
      </w:r>
    </w:p>
    <w:p w14:paraId="4E935D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пределах холодного и сырого северо-западного района ставили коридорные дома, обитые досками.</w:t>
      </w:r>
    </w:p>
    <w:p w14:paraId="0680A8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Вигвамы – жилища, типичные для континентального климата Великих равнин, сначала покрывали березовой корой, а позже шкурами животных.</w:t>
      </w:r>
    </w:p>
    <w:p w14:paraId="10CA4C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Жилища сухого и жаркого климата многоэтажные с маленькими окнами и толстыми стенами из камня.</w:t>
      </w:r>
    </w:p>
    <w:p w14:paraId="3BDF91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проектировании производственных помещений во внимание берётся микроклимат, который будет оказывать большое влияние на самочувствие и работоспособность человека. Эта среда может быть создана, как естественными, так и искусственными средствами – за счёт:</w:t>
      </w:r>
    </w:p>
    <w:p w14:paraId="0AD52B4F">
      <w:pPr>
        <w:pStyle w:val="14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искусственного освещения,</w:t>
      </w:r>
    </w:p>
    <w:p w14:paraId="2EEB395C">
      <w:pPr>
        <w:pStyle w:val="14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вентиляции,</w:t>
      </w:r>
    </w:p>
    <w:p w14:paraId="11045917">
      <w:pPr>
        <w:pStyle w:val="14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ультрафиолетового излучения.</w:t>
      </w:r>
    </w:p>
    <w:p w14:paraId="6EDA72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Ввиду большого климатического разнообразия в России проблема влияния природы на производственные здания имеет особое значение.</w:t>
      </w:r>
    </w:p>
    <w:p w14:paraId="4D6ADD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Архитектура является одной из самых древних и важных областей человеческой деятельности, которая играет ключевую роль в формировании среды обитания и обеспечении комфорта для людей. Климатические условия, в которых находится здание, оказывают значительное влияние на его конструкцию, выбор материалов и дизайн.</w:t>
      </w:r>
    </w:p>
    <w:p w14:paraId="17B7BF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Климатические условия определяют множество факторов, связанных с проектированием и строительством зданий. К ним относятся:</w:t>
      </w:r>
    </w:p>
    <w:p w14:paraId="7F2C93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Температурные условия: температура воздуха, амплитуда её колебаний, наличие сильных морозов, жары или резких перепадов температуры.</w:t>
      </w:r>
    </w:p>
    <w:p w14:paraId="6C21BF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Влажность: уровень влажности воздуха, наличие частых и сильных дождей, туманов или повышенной влажности.</w:t>
      </w:r>
    </w:p>
    <w:p w14:paraId="65A958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Ветер: скорость и направление ветра, наличие сильных и порывистых ветров или штилей.</w:t>
      </w:r>
    </w:p>
    <w:p w14:paraId="2CB766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Осадки: количество и вид осадков (снег, град, дождь), частота их выпадения и продолжительность.</w:t>
      </w:r>
    </w:p>
    <w:p w14:paraId="12D0F8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Солнечное излучение: интенсивность солнечного излучения, продолжительность светового дня, наличие прямых солнечных лучей.</w:t>
      </w:r>
    </w:p>
    <w:p w14:paraId="75CAB8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эти факторы влияют на выбор материалов, конструкций и форм зданий, а также на использование систем отопления, вентиляции и кондиционирования воздуха.</w:t>
      </w:r>
    </w:p>
    <w:p w14:paraId="7D1D11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Одним из ярких примеров адаптации архитектуры к климату является строительство зданий в условиях холодного климата. Для обеспечения комфортной температуры внутри здания применяются различные системы отопления, такие как центральное отопление, тёплые полы, радиаторы и конвекторы. Особое внимание уделяется утеплению стен, окон и дверей, а также использованию энергосберегающих материалов.</w:t>
      </w:r>
    </w:p>
    <w:p w14:paraId="6248B5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жарком климате для снижения температуры внутри здания используются различные методы охлаждения, такие как установка систем кондиционирования и вентиляции, использование материалов с низкой теплопроводностью, создание тени и зелёных зон вокруг здания. Также часто применяются конструкции с открытыми пространствами, которые позволяют воздуху свободно циркулировать и снижать температуру внутри помещения.</w:t>
      </w:r>
    </w:p>
    <w:p w14:paraId="36E565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климатические особенности играют важную роль в формировании архитектурного облика зданий и сооружений. Адаптация к различным погодным условиям позволяет создавать комфортные и безопасные условия для жизни и деятельности человека, а также сохранять архитектурное наследие и уникальные особенности разных регионов.</w:t>
      </w:r>
    </w:p>
    <w:bookmarkEnd w:id="10"/>
    <w:p w14:paraId="1964E566">
      <w:pPr>
        <w:pStyle w:val="2"/>
        <w:spacing w:after="240"/>
        <w:jc w:val="both"/>
        <w:rPr>
          <w:rFonts w:ascii="Times New Roman" w:hAnsi="Times New Roman" w:cs="Times New Roman"/>
          <w:b/>
          <w:bCs/>
          <w:color w:val="auto"/>
        </w:rPr>
      </w:pPr>
      <w:bookmarkStart w:id="11" w:name="_Toc155270466"/>
      <w:r>
        <w:rPr>
          <w:rFonts w:ascii="Times New Roman" w:hAnsi="Times New Roman" w:cs="Times New Roman"/>
          <w:b/>
          <w:bCs/>
          <w:color w:val="auto"/>
        </w:rPr>
        <w:t>1.3 Традиционные архитектурные решения в зависимости от климата</w:t>
      </w:r>
      <w:bookmarkEnd w:id="11"/>
    </w:p>
    <w:p w14:paraId="4EC14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истории архитектуры можно наблюдать множество примеров того, как традиционные архитектурные стили и решения адаптировались к различным климатическим условиям. Это проявлялось как в выборе строительных материалов, так и в особенностях планировки и дизайна зданий.</w:t>
      </w:r>
    </w:p>
    <w:p w14:paraId="67F61E4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bookmarkStart w:id="12" w:name="_Hlk151327261"/>
      <w:r>
        <w:rPr>
          <w:rFonts w:ascii="Times New Roman" w:hAnsi="Times New Roman" w:cs="Times New Roman"/>
          <w:i/>
          <w:iCs/>
          <w:sz w:val="28"/>
        </w:rPr>
        <w:t>Арктический и субарктический климаты</w:t>
      </w:r>
    </w:p>
    <w:p w14:paraId="67F521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Эти регионы характеризуются долгими и холодными зимами, коротким летним периодом и низкими температурами. Традиционные здания здесь строились с использованием местных материалов, таких как дерево и камень. Важным элементом архитектуры были достаточно большие окна, обеспечивающие естественное освещение и тепло. Также использовались различные системы отопления и вентиляции, включая камины и дымоходы.</w:t>
      </w:r>
    </w:p>
    <w:p w14:paraId="4224470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Умеренный климат</w:t>
      </w:r>
    </w:p>
    <w:p w14:paraId="04C60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Этот тип климата характеризуется мягкой зимой и тёплым летом. В архитектуре этого региона можно увидеть большое разнообразие стилей и материалов. Важными элементами являются большие открытые пространства, такие как веранды и террасы, которые обеспечивают доступ к естественному освещению и воздуху. Также используются различные системы кондиционирования и отопления.</w:t>
      </w:r>
    </w:p>
    <w:p w14:paraId="3B7B80C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Тропический и субтропический климаты</w:t>
      </w:r>
    </w:p>
    <w:p w14:paraId="0C08B1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этих регионах преобладают высокие температуры и влажность. Традиционные здания строятся из местных материалов, таких как бамбук, тростник и глина</w:t>
      </w:r>
      <w:r>
        <w:t>.</w:t>
      </w:r>
      <w:r>
        <w:rPr>
          <w:rFonts w:ascii="Times New Roman" w:hAnsi="Times New Roman" w:cs="Times New Roman"/>
          <w:sz w:val="28"/>
        </w:rPr>
        <w:t xml:space="preserve"> Важной особенностью архитектуры является использование тенистых веранд и балконов для защиты от прямых солнечных лучей и обеспечения прохлады. Также используются системы вентиляции и охлаждения, такие как кондиционеры и вентиляторы.</w:t>
      </w:r>
    </w:p>
    <w:p w14:paraId="4483005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Субантарктический и антарктический климаты</w:t>
      </w:r>
    </w:p>
    <w:p w14:paraId="70B0EB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этих регионов характерны очень низкие температуры и сильные ветры. Традиционные постройки здесь очень просты и функциональны. Они строятся из местных материалов и имеют небольшие окна для уменьшения потерь тепла. Системы отопления здесь не используются, так как они неэффективны при таких низких температурах.</w:t>
      </w:r>
    </w:p>
    <w:p w14:paraId="4E4310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заключение, традиционные архитектурные решения во многом зависели от климатических условий. Это проявлялось в выборе материалов, планировке зданий и использовании систем отопления и вентиляции. Знание этих особенностей позволяет создавать более эффективные и комфортные здания в разных климатических зонах.</w:t>
      </w:r>
    </w:p>
    <w:bookmarkEnd w:id="12"/>
    <w:p w14:paraId="7DD823CA">
      <w:pPr>
        <w:pStyle w:val="2"/>
        <w:spacing w:after="240"/>
        <w:jc w:val="both"/>
        <w:rPr>
          <w:rFonts w:ascii="Times New Roman" w:hAnsi="Times New Roman" w:cs="Times New Roman"/>
          <w:b/>
          <w:bCs/>
          <w:color w:val="auto"/>
        </w:rPr>
      </w:pPr>
      <w:bookmarkStart w:id="13" w:name="_Toc155270467"/>
      <w:r>
        <w:rPr>
          <w:rFonts w:ascii="Times New Roman" w:hAnsi="Times New Roman" w:cs="Times New Roman"/>
          <w:b/>
          <w:bCs/>
          <w:color w:val="auto"/>
        </w:rPr>
        <w:t>1.4 Современные тенденции в архитектуре с учетом климатических факторов</w:t>
      </w:r>
      <w:bookmarkEnd w:id="13"/>
    </w:p>
    <w:p w14:paraId="67E1F2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современном мире архитектура находится под постоянным влиянием различных факторов, таких как технологические инновации, социально-экономические условия и, конечно же, климатические изменения. Последние два десятилетия стали свидетелями ряда значительных архитектурных объектов, которые учитывают климатические факторы и стремятся минимизировать негативное воздействие на окружающую среду.</w:t>
      </w:r>
    </w:p>
    <w:p w14:paraId="621A0A08">
      <w:pPr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</w:rPr>
      </w:pPr>
      <w:bookmarkStart w:id="14" w:name="_Hlk151327374"/>
      <w:r>
        <w:rPr>
          <w:rFonts w:ascii="Times New Roman" w:hAnsi="Times New Roman" w:cs="Times New Roman"/>
          <w:i/>
          <w:iCs/>
          <w:sz w:val="28"/>
        </w:rPr>
        <w:t>Устойчивая архитектура</w:t>
      </w:r>
    </w:p>
    <w:p w14:paraId="1BFFB1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Устойчивая или экологическая архитектура стала одной из главных тем в современном архитектурном дизайне. Она направлена на создание зданий, которые минимизируют воздействие на окружающую среду и используют экологически чистые материалы и технологии. Примеры включают использование солнечной энергии, геотермальной энергии и энергоэффективных материалов.</w:t>
      </w:r>
    </w:p>
    <w:p w14:paraId="3B444288">
      <w:pPr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Природные элементы в архитектуре</w:t>
      </w:r>
    </w:p>
    <w:p w14:paraId="44B93E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Тенденция к использованию природных элементов в архитектуре становится все более распространённой. Это может включать в себя использование естественных материалов, таких как камень или дерево, или создание структур, которые гармонируют с окружающей средой. Например, в некоторых проектах используются зелёные крыши для улучшения микроклимата и сокращения выбросов углерода.</w:t>
      </w:r>
      <w:r>
        <w:t xml:space="preserve"> </w:t>
      </w:r>
    </w:p>
    <w:p w14:paraId="118CD46E">
      <w:pPr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Минимализм и простота</w:t>
      </w:r>
    </w:p>
    <w:p w14:paraId="62BE43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Минималистический стиль в архитектуре стал особенно популярным в последние годы. Этот стиль подчёркивает простоту форм и отсутствие лишних деталей</w:t>
      </w:r>
      <w:r>
        <w:t>.</w:t>
      </w:r>
      <w:r>
        <w:rPr>
          <w:rFonts w:ascii="Times New Roman" w:hAnsi="Times New Roman" w:cs="Times New Roman"/>
          <w:sz w:val="28"/>
        </w:rPr>
        <w:t xml:space="preserve"> Он также может быть связан с использованием экологически чистых материалов и технологий.</w:t>
      </w:r>
    </w:p>
    <w:p w14:paraId="3832258E">
      <w:pPr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Био-архитектура</w:t>
      </w:r>
    </w:p>
    <w:p w14:paraId="76D78E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Био-архитектура — это направление в архитектуре, которое имитирует формы и функции природы. Это может быть сделано путём использования естественных материалов и структур, которые могут быть интегрированы в здание, или путем создания структур, которые имитируют природные процессы, такие как фотосинтез.</w:t>
      </w:r>
    </w:p>
    <w:p w14:paraId="467B1862">
      <w:pPr>
        <w:numPr>
          <w:ilvl w:val="0"/>
          <w:numId w:val="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Инновационные технологии</w:t>
      </w:r>
    </w:p>
    <w:p w14:paraId="7B633D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Современные архитектурные проекты часто используют инновационные технологии для создания энергоэффективных зданий. Примеры включают использование датчиков, которые автоматически регулируют температуру и освещение, или использование 3D-печати для создания более экологичных и эффективных зданий.</w:t>
      </w:r>
    </w:p>
    <w:p w14:paraId="293CE473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Креативность и инновации</w:t>
      </w:r>
    </w:p>
    <w:p w14:paraId="2014D9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Современные архитекторы стремятся к инновациям и творчеству в своих проектах. Это включает в себя использование новых материалов, технологий и методов строительства, которые могут помочь снизить негативное воздействие на окружающую среду.</w:t>
      </w:r>
      <w:bookmarkEnd w:id="14"/>
    </w:p>
    <w:p w14:paraId="5AE64001">
      <w:pPr>
        <w:pStyle w:val="14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Экологический дизайн</w:t>
      </w:r>
    </w:p>
    <w:p w14:paraId="4E3247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Экологический дизайн — это еще одна тенденция в современной архитектуре. Она включает в себя создание зданий и структур, которые не только эстетически привлекательны, но и экологически безопасны. Это может включать использование зеленых крыш, солнечных батарей и других технологий, которые помогают снизить выбросы углерода и уменьшить негативное влияние на окружающую среду.</w:t>
      </w:r>
      <w:r>
        <w:t xml:space="preserve"> </w:t>
      </w:r>
    </w:p>
    <w:p w14:paraId="79EF8F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Современные тенденции в архитектуре тесно связаны с климатическими факторами и направлены на создание устойчивых, экологически безопасных зданий и сооружений. Архитекторы используют различные подходы, включая устойчивую архитектуру, природные элементы, минимализм, био-архитектуру и инновационные технологии, для создания эффективных и привлекательных зданий, которые отвечают потребностям и минимизируют негативное воздействие на окружающую среду. </w:t>
      </w:r>
    </w:p>
    <w:p w14:paraId="766FE2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14:paraId="3D63D09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3944F742">
      <w:pPr>
        <w:pStyle w:val="2"/>
        <w:rPr>
          <w:rFonts w:ascii="Times New Roman" w:hAnsi="Times New Roman" w:cs="Times New Roman"/>
          <w:b/>
          <w:bCs/>
          <w:color w:val="auto"/>
        </w:rPr>
      </w:pPr>
      <w:bookmarkStart w:id="15" w:name="_Toc155270468"/>
      <w:r>
        <w:rPr>
          <w:rFonts w:ascii="Times New Roman" w:hAnsi="Times New Roman" w:cs="Times New Roman"/>
          <w:b/>
          <w:bCs/>
          <w:color w:val="auto"/>
        </w:rPr>
        <w:t xml:space="preserve">2. </w:t>
      </w:r>
      <w:r>
        <w:rPr>
          <w:rFonts w:ascii="Times New Roman" w:hAnsi="Times New Roman" w:cs="Times New Roman"/>
          <w:b/>
          <w:bCs/>
          <w:color w:val="auto"/>
        </w:rPr>
        <w:tab/>
      </w:r>
      <w:r>
        <w:rPr>
          <w:rFonts w:ascii="Times New Roman" w:hAnsi="Times New Roman" w:cs="Times New Roman"/>
          <w:b/>
          <w:bCs/>
          <w:color w:val="auto"/>
        </w:rPr>
        <w:t>Практическая часть</w:t>
      </w:r>
      <w:bookmarkEnd w:id="15"/>
    </w:p>
    <w:p w14:paraId="25CE7BBD">
      <w:pPr>
        <w:pStyle w:val="2"/>
        <w:spacing w:after="240" w:line="240" w:lineRule="auto"/>
        <w:jc w:val="both"/>
        <w:rPr>
          <w:rFonts w:ascii="Times New Roman" w:hAnsi="Times New Roman" w:cs="Times New Roman"/>
          <w:b/>
          <w:bCs/>
          <w:color w:val="auto"/>
        </w:rPr>
      </w:pPr>
      <w:bookmarkStart w:id="16" w:name="_Toc155270469"/>
      <w:r>
        <w:rPr>
          <w:rFonts w:ascii="Times New Roman" w:hAnsi="Times New Roman" w:cs="Times New Roman"/>
          <w:b/>
          <w:bCs/>
          <w:color w:val="auto"/>
        </w:rPr>
        <w:t>2.1</w:t>
      </w:r>
      <w:r>
        <w:rPr>
          <w:rFonts w:ascii="Times New Roman" w:hAnsi="Times New Roman" w:cs="Times New Roman"/>
          <w:b/>
          <w:bCs/>
          <w:color w:val="auto"/>
        </w:rPr>
        <w:tab/>
      </w:r>
      <w:r>
        <w:rPr>
          <w:rFonts w:ascii="Times New Roman" w:hAnsi="Times New Roman" w:cs="Times New Roman"/>
          <w:b/>
          <w:bCs/>
          <w:color w:val="auto"/>
        </w:rPr>
        <w:t>Архитектурные решения для конкретных климатических зон</w:t>
      </w:r>
      <w:bookmarkEnd w:id="16"/>
    </w:p>
    <w:p w14:paraId="7D6DD68D">
      <w:pPr>
        <w:spacing w:after="0" w:line="360" w:lineRule="auto"/>
        <w:ind w:left="-142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Современная архитектура должна быть готова к изменениям климата в глобальных масштабах. Сегодня специалисты в области климатологии говорят о том, что многие города окажутся под водой, поэтому необходимы новые инженерные решения, если население будет перемещаться на новые места.</w:t>
      </w:r>
    </w:p>
    <w:p w14:paraId="79CCD7B4">
      <w:pPr>
        <w:spacing w:after="0" w:line="360" w:lineRule="auto"/>
        <w:ind w:left="-142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Поиски способов спасения людей в результате глобальных климатических катастроф начали вести архитекторы-гуманисты, правда эти поиски спонтанные и их действия нескоординированные. Они предлагают первые варианты климатических убежищ и городов-ковчегов.</w:t>
      </w:r>
    </w:p>
    <w:p w14:paraId="427C1797">
      <w:pPr>
        <w:spacing w:after="0" w:line="360" w:lineRule="auto"/>
        <w:ind w:left="-142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Так, например, первое климатическое убежище предложил американский инженер Б. Фуллер, он автор термина «Космический корабль – Земля». Спасая свою страну, он предложил в 1960 г накрыть Средний Манхеттен гигантским трехкилометровым геодезическим куполом. Купол якобы будет регулировать погодные условия. В то время эта идея была фантастической, потому что не существовало технологий возведения этого сооружения и нужных материалов для покрытия.</w:t>
      </w:r>
    </w:p>
    <w:p w14:paraId="2DA1D7CB">
      <w:pPr>
        <w:spacing w:after="0" w:line="360" w:lineRule="auto"/>
        <w:ind w:left="-142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Второй проект защитного климатического купола появился в 2010 г. Купол предлагали поднять над Хьюстоном, чтобы предостеречь от жары и ураганов. Появившиеся впоследствии новые технологии позволяли возведение купола размером 500 м по высоте и 1600 м в диаметре, где климат поддерживается искусственно.</w:t>
      </w:r>
    </w:p>
    <w:p w14:paraId="34E05BB7">
      <w:pPr>
        <w:spacing w:after="0" w:line="360" w:lineRule="auto"/>
        <w:ind w:left="-142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Полимерное покрытие купола – ЭТФЭ, в 100 раз легче стекла. Купол поднимается над городом с помощью дирижаблей. Подъемные краны и строительные леса исключаются.</w:t>
      </w:r>
    </w:p>
    <w:p w14:paraId="1E2B5493">
      <w:pPr>
        <w:spacing w:after="0" w:line="360" w:lineRule="auto"/>
        <w:ind w:left="-142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Климат внутри купола должен регулировать компьютер, создавая оптимальную влажность и температуру. Таким образом, для людей и растений будет создан здоровый микроклимат.</w:t>
      </w:r>
    </w:p>
    <w:p w14:paraId="7F583DC0">
      <w:pPr>
        <w:spacing w:after="0" w:line="360" w:lineRule="auto"/>
        <w:ind w:left="-142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Второе направление подобных проектов касается морских городов-ковчегов и в 2002 г такой проект начал создаваться. Его автором был американский инженер Норманн Никсон. Он начал строить огромный корабль под названием «Корабль свободы» на котором могло поместиться 100 тыс. человек.</w:t>
      </w:r>
    </w:p>
    <w:p w14:paraId="7745F159">
      <w:pPr>
        <w:spacing w:after="0" w:line="360" w:lineRule="auto"/>
        <w:ind w:left="-142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Длина этого плавучего города составляла 1500 м, ширина – 300 м и имела 25 палуб. Водоизмещение корабля-города 2,7 млн. тонн. Стоимость проекта составляла 9 млрд. долларов. Понятно, что такой корабль не смог бы причалить ни к одному порту мира, поэтому проживание на нем должно быть постоянным, без возвращения на сушу.</w:t>
      </w:r>
    </w:p>
    <w:p w14:paraId="5148D440">
      <w:pPr>
        <w:spacing w:after="0" w:line="360" w:lineRule="auto"/>
        <w:ind w:left="-142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осуществления связи с внешним миром на верхней палубе проектировался аэродром. Были разработаны квартиры, отели, банки, бассейны, рестораны, магазины и даже небольшие заводы, мастерские. Такой город имел свою маленькую армию.</w:t>
      </w:r>
    </w:p>
    <w:p w14:paraId="72036AE5">
      <w:pPr>
        <w:spacing w:after="0" w:line="360" w:lineRule="auto"/>
        <w:ind w:left="-142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разогреть богатую публику, в США сняли фильм-катастрофу «2012», где действуют три дорогих спасательных ковчега. Публика была разогрета, богатые мира начали заказывать и скупать форс-мажорные проекты, на что и было рассчитано.</w:t>
      </w:r>
    </w:p>
    <w:p w14:paraId="7E8FE463">
      <w:pPr>
        <w:spacing w:after="0" w:line="360" w:lineRule="auto"/>
        <w:ind w:left="-142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Подобные проекты были и у франко-бельгийского архитектора Венсана Каллебо, но менее дорогостоящие и более гуманные. С постройкой своих экополисов архитектор не торопится, поскольку подъём воды в океане в результате таяния снега и льда, он относит в 2100 г.</w:t>
      </w:r>
    </w:p>
    <w:p w14:paraId="1928A138">
      <w:pPr>
        <w:pStyle w:val="2"/>
        <w:spacing w:after="240"/>
        <w:jc w:val="both"/>
        <w:rPr>
          <w:rFonts w:ascii="Times New Roman" w:hAnsi="Times New Roman" w:cs="Times New Roman"/>
          <w:b/>
          <w:bCs/>
          <w:color w:val="auto"/>
        </w:rPr>
      </w:pPr>
      <w:bookmarkStart w:id="17" w:name="_Toc155270470"/>
      <w:r>
        <w:rPr>
          <w:rFonts w:ascii="Times New Roman" w:hAnsi="Times New Roman" w:cs="Times New Roman"/>
          <w:b/>
          <w:bCs/>
          <w:color w:val="auto"/>
        </w:rPr>
        <w:t>2.2 Разработка буклета «Связь между архитектурой и климатом»</w:t>
      </w:r>
      <w:bookmarkEnd w:id="17"/>
    </w:p>
    <w:p w14:paraId="46BD9113">
      <w:pPr>
        <w:pStyle w:val="1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Подготовка к разработке буклета началась с тщательного анализа целевой аудитории. </w:t>
      </w:r>
      <w:r>
        <w:rPr>
          <w:rFonts w:ascii="Times New Roman" w:hAnsi="Times New Roman" w:cs="Times New Roman"/>
          <w:sz w:val="28"/>
          <w:lang w:val="ru-RU"/>
        </w:rPr>
        <w:t>Моя</w:t>
      </w:r>
      <w:r>
        <w:rPr>
          <w:rFonts w:ascii="Times New Roman" w:hAnsi="Times New Roman" w:cs="Times New Roman"/>
          <w:sz w:val="28"/>
        </w:rPr>
        <w:t xml:space="preserve"> задача заключалась в создании понятного и привлекательного материала, который не только демонстрировал бы влияние климатических условий на архитектурные решения, но и предоставлял бы конкретные рекомендации для создания устойчивых зданий.</w:t>
      </w:r>
    </w:p>
    <w:p w14:paraId="7173546D">
      <w:pPr>
        <w:pStyle w:val="14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>Моя</w:t>
      </w:r>
      <w:r>
        <w:rPr>
          <w:rFonts w:ascii="Times New Roman" w:hAnsi="Times New Roman" w:cs="Times New Roman"/>
          <w:sz w:val="28"/>
        </w:rPr>
        <w:t xml:space="preserve"> работа началась с глубокого исследования различных источников, включая научные публикации, архитектурные материалы, связанные с адаптацией к климатическим условиям.</w:t>
      </w:r>
    </w:p>
    <w:p w14:paraId="707AC139">
      <w:pPr>
        <w:pStyle w:val="14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ru-RU"/>
        </w:rPr>
        <w:t>Я</w:t>
      </w:r>
      <w:r>
        <w:rPr>
          <w:rFonts w:ascii="Times New Roman" w:hAnsi="Times New Roman" w:cs="Times New Roman"/>
          <w:sz w:val="28"/>
        </w:rPr>
        <w:t xml:space="preserve"> систематизировал полученные данные и выделили взаимосвязь между климатом и архитектурой, которые затем стали основой для содержания буклета.</w:t>
      </w:r>
    </w:p>
    <w:p w14:paraId="305389A4">
      <w:pPr>
        <w:pStyle w:val="14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Решив сделать материал максимально доступным, </w:t>
      </w:r>
      <w:r>
        <w:rPr>
          <w:rFonts w:ascii="Times New Roman" w:hAnsi="Times New Roman" w:cs="Times New Roman"/>
          <w:sz w:val="28"/>
          <w:lang w:val="ru-RU"/>
        </w:rPr>
        <w:t>я</w:t>
      </w:r>
      <w:r>
        <w:rPr>
          <w:rFonts w:ascii="Times New Roman" w:hAnsi="Times New Roman" w:cs="Times New Roman"/>
          <w:sz w:val="28"/>
        </w:rPr>
        <w:t xml:space="preserve"> разработал чёткую структуру буклета. Каждая часть была визуально оформлена с использованием иллюстраций, чтобы лучше донести информацию до читателей.</w:t>
      </w:r>
    </w:p>
    <w:p w14:paraId="0FD41BA4">
      <w:pPr>
        <w:pStyle w:val="14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Завершив все этапы разработки, </w:t>
      </w:r>
      <w:r>
        <w:rPr>
          <w:rFonts w:ascii="Times New Roman" w:hAnsi="Times New Roman" w:cs="Times New Roman"/>
          <w:sz w:val="28"/>
          <w:lang w:val="ru-RU"/>
        </w:rPr>
        <w:t>я</w:t>
      </w:r>
      <w:r>
        <w:rPr>
          <w:rFonts w:ascii="Times New Roman" w:hAnsi="Times New Roman" w:cs="Times New Roman"/>
          <w:sz w:val="28"/>
        </w:rPr>
        <w:t xml:space="preserve"> подготовил буклет к публикации, уделяя особое внимание тому, чтобы он был лёгким в восприятии и полезным для широкой аудитории. (Прил.1)</w:t>
      </w:r>
    </w:p>
    <w:p w14:paraId="57352BDB">
      <w:pPr>
        <w:jc w:val="both"/>
        <w:rPr>
          <w:rFonts w:ascii="Times New Roman" w:hAnsi="Times New Roman" w:cs="Times New Roman"/>
          <w:sz w:val="28"/>
        </w:rPr>
      </w:pPr>
    </w:p>
    <w:p w14:paraId="2DE06320">
      <w:pPr>
        <w:jc w:val="both"/>
        <w:rPr>
          <w:rFonts w:ascii="Times New Roman" w:hAnsi="Times New Roman" w:cs="Times New Roman"/>
          <w:sz w:val="28"/>
        </w:rPr>
      </w:pPr>
    </w:p>
    <w:p w14:paraId="1447920D">
      <w:pPr>
        <w:jc w:val="both"/>
        <w:rPr>
          <w:rFonts w:ascii="Times New Roman" w:hAnsi="Times New Roman" w:cs="Times New Roman"/>
          <w:sz w:val="28"/>
        </w:rPr>
      </w:pPr>
    </w:p>
    <w:p w14:paraId="18BAC4E2">
      <w:pPr>
        <w:jc w:val="both"/>
        <w:rPr>
          <w:rFonts w:ascii="Times New Roman" w:hAnsi="Times New Roman" w:cs="Times New Roman"/>
          <w:sz w:val="28"/>
        </w:rPr>
      </w:pPr>
    </w:p>
    <w:p w14:paraId="501FC281">
      <w:pPr>
        <w:jc w:val="both"/>
        <w:rPr>
          <w:rFonts w:ascii="Times New Roman" w:hAnsi="Times New Roman" w:cs="Times New Roman"/>
          <w:sz w:val="28"/>
        </w:rPr>
      </w:pPr>
    </w:p>
    <w:p w14:paraId="6D75B5BD">
      <w:pPr>
        <w:jc w:val="both"/>
        <w:rPr>
          <w:rFonts w:ascii="Times New Roman" w:hAnsi="Times New Roman" w:cs="Times New Roman"/>
          <w:sz w:val="28"/>
        </w:rPr>
      </w:pPr>
    </w:p>
    <w:p w14:paraId="57C9FC8F">
      <w:pPr>
        <w:jc w:val="both"/>
        <w:rPr>
          <w:rFonts w:ascii="Times New Roman" w:hAnsi="Times New Roman" w:cs="Times New Roman"/>
          <w:sz w:val="28"/>
        </w:rPr>
      </w:pPr>
    </w:p>
    <w:p w14:paraId="41113B9E">
      <w:pPr>
        <w:jc w:val="both"/>
        <w:rPr>
          <w:rFonts w:ascii="Times New Roman" w:hAnsi="Times New Roman" w:cs="Times New Roman"/>
          <w:sz w:val="28"/>
        </w:rPr>
      </w:pPr>
    </w:p>
    <w:p w14:paraId="36D2A402">
      <w:pPr>
        <w:jc w:val="both"/>
        <w:rPr>
          <w:rFonts w:ascii="Times New Roman" w:hAnsi="Times New Roman" w:cs="Times New Roman"/>
          <w:sz w:val="28"/>
        </w:rPr>
      </w:pPr>
    </w:p>
    <w:p w14:paraId="50234603">
      <w:pPr>
        <w:jc w:val="both"/>
        <w:rPr>
          <w:rFonts w:ascii="Times New Roman" w:hAnsi="Times New Roman" w:cs="Times New Roman"/>
          <w:sz w:val="28"/>
        </w:rPr>
      </w:pPr>
    </w:p>
    <w:p w14:paraId="75BEDBF3">
      <w:pPr>
        <w:jc w:val="both"/>
        <w:rPr>
          <w:rFonts w:ascii="Times New Roman" w:hAnsi="Times New Roman" w:cs="Times New Roman"/>
          <w:sz w:val="28"/>
        </w:rPr>
      </w:pPr>
    </w:p>
    <w:p w14:paraId="027F7E74">
      <w:pPr>
        <w:jc w:val="both"/>
        <w:rPr>
          <w:rFonts w:ascii="Times New Roman" w:hAnsi="Times New Roman" w:cs="Times New Roman"/>
          <w:sz w:val="28"/>
        </w:rPr>
      </w:pPr>
    </w:p>
    <w:p w14:paraId="07FDA0BA">
      <w:pPr>
        <w:jc w:val="both"/>
        <w:rPr>
          <w:rFonts w:ascii="Times New Roman" w:hAnsi="Times New Roman" w:cs="Times New Roman"/>
          <w:sz w:val="28"/>
        </w:rPr>
      </w:pPr>
    </w:p>
    <w:p w14:paraId="645D2341">
      <w:pPr>
        <w:jc w:val="both"/>
        <w:rPr>
          <w:rFonts w:ascii="Times New Roman" w:hAnsi="Times New Roman" w:cs="Times New Roman"/>
          <w:sz w:val="28"/>
        </w:rPr>
      </w:pPr>
    </w:p>
    <w:p w14:paraId="7AEADF2D">
      <w:pPr>
        <w:pStyle w:val="2"/>
        <w:spacing w:after="240"/>
        <w:rPr>
          <w:rFonts w:ascii="Times New Roman" w:hAnsi="Times New Roman" w:cs="Times New Roman"/>
          <w:b/>
          <w:bCs/>
          <w:color w:val="auto"/>
        </w:rPr>
      </w:pPr>
      <w:bookmarkStart w:id="18" w:name="_Toc155270471"/>
      <w:r>
        <w:rPr>
          <w:rFonts w:ascii="Times New Roman" w:hAnsi="Times New Roman" w:cs="Times New Roman"/>
          <w:b/>
          <w:bCs/>
          <w:color w:val="auto"/>
        </w:rPr>
        <w:t>Заключение</w:t>
      </w:r>
      <w:bookmarkEnd w:id="18"/>
    </w:p>
    <w:p w14:paraId="1F80AA6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ходу индивидуального проекта </w:t>
      </w:r>
      <w:r>
        <w:rPr>
          <w:rFonts w:ascii="Times New Roman" w:hAnsi="Times New Roman" w:cs="Times New Roman"/>
          <w:sz w:val="28"/>
          <w:lang w:val="ru-RU"/>
        </w:rPr>
        <w:t>я</w:t>
      </w:r>
      <w:r>
        <w:rPr>
          <w:rFonts w:ascii="Times New Roman" w:hAnsi="Times New Roman" w:cs="Times New Roman"/>
          <w:sz w:val="28"/>
        </w:rPr>
        <w:t xml:space="preserve"> погрузил</w:t>
      </w:r>
      <w:r>
        <w:rPr>
          <w:rFonts w:ascii="Times New Roman" w:hAnsi="Times New Roman" w:cs="Times New Roman"/>
          <w:sz w:val="28"/>
          <w:lang w:val="ru-RU"/>
        </w:rPr>
        <w:t>ся</w:t>
      </w:r>
      <w:r>
        <w:rPr>
          <w:rFonts w:ascii="Times New Roman" w:hAnsi="Times New Roman" w:cs="Times New Roman"/>
          <w:sz w:val="28"/>
        </w:rPr>
        <w:t xml:space="preserve"> в глубокий анализ взаимодействия между климатическими условиями и архитектурой, раскрывая тесные связи между природными факторами и формированием зданий. </w:t>
      </w:r>
      <w:r>
        <w:rPr>
          <w:rFonts w:ascii="Times New Roman" w:hAnsi="Times New Roman" w:cs="Times New Roman"/>
          <w:sz w:val="28"/>
          <w:lang w:val="ru-RU"/>
        </w:rPr>
        <w:t>Моя</w:t>
      </w:r>
      <w:r>
        <w:rPr>
          <w:rFonts w:ascii="Times New Roman" w:hAnsi="Times New Roman" w:cs="Times New Roman"/>
          <w:sz w:val="28"/>
        </w:rPr>
        <w:t xml:space="preserve"> работа позволила выделить не только проблемные моменты, но и возможности, которые предоставляют различные климатические зоны для архитекторов и дизайнеров.</w:t>
      </w:r>
    </w:p>
    <w:p w14:paraId="2615D8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ходе исследования типов климата и их характеристик, </w:t>
      </w:r>
      <w:r>
        <w:rPr>
          <w:rFonts w:ascii="Times New Roman" w:hAnsi="Times New Roman" w:cs="Times New Roman"/>
          <w:sz w:val="28"/>
          <w:lang w:val="ru-RU"/>
        </w:rPr>
        <w:t>я</w:t>
      </w:r>
      <w:r>
        <w:rPr>
          <w:rFonts w:ascii="Times New Roman" w:hAnsi="Times New Roman" w:cs="Times New Roman"/>
          <w:sz w:val="28"/>
        </w:rPr>
        <w:t xml:space="preserve"> обнаружил, что каждый климатический регион требует индивидуального подхода. Высокие температуры требуют систем охлаждения, а холодные климаты предполагают усиленную теплоизоляцию.</w:t>
      </w:r>
      <w:r>
        <w:rPr>
          <w:rFonts w:hint="default" w:ascii="Times New Roman" w:hAnsi="Times New Roman" w:cs="Times New Roman"/>
          <w:sz w:val="28"/>
          <w:lang w:val="ru-RU"/>
        </w:rPr>
        <w:t xml:space="preserve"> Я</w:t>
      </w:r>
      <w:r>
        <w:rPr>
          <w:rFonts w:ascii="Times New Roman" w:hAnsi="Times New Roman" w:cs="Times New Roman"/>
          <w:sz w:val="28"/>
        </w:rPr>
        <w:t xml:space="preserve"> рассмотрел традиционные архитектурные решения, которые были сформированы под воздействием климата, и внимательно изучил современные тенденции, призванные учесть изменения климата и стремящиеся к более устойчивой архитектуре.</w:t>
      </w:r>
    </w:p>
    <w:p w14:paraId="2F0C8D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Практическая часть проекта, включая разработку буклета "Связь между архитектурой и климатом", стала важным шагом в передаче </w:t>
      </w:r>
      <w:r>
        <w:rPr>
          <w:rFonts w:ascii="Times New Roman" w:hAnsi="Times New Roman" w:cs="Times New Roman"/>
          <w:sz w:val="28"/>
          <w:lang w:val="ru-RU"/>
        </w:rPr>
        <w:t>моих</w:t>
      </w:r>
      <w:r>
        <w:rPr>
          <w:rFonts w:ascii="Times New Roman" w:hAnsi="Times New Roman" w:cs="Times New Roman"/>
          <w:sz w:val="28"/>
        </w:rPr>
        <w:t xml:space="preserve"> знаний большой аудитории. </w:t>
      </w:r>
      <w:r>
        <w:rPr>
          <w:rFonts w:ascii="Times New Roman" w:hAnsi="Times New Roman" w:cs="Times New Roman"/>
          <w:sz w:val="28"/>
          <w:lang w:val="ru-RU"/>
        </w:rPr>
        <w:t>Я</w:t>
      </w:r>
      <w:r>
        <w:rPr>
          <w:rFonts w:ascii="Times New Roman" w:hAnsi="Times New Roman" w:cs="Times New Roman"/>
          <w:sz w:val="28"/>
        </w:rPr>
        <w:t xml:space="preserve"> предоставил конкретные рекомендации для архитекторов, строителей и обычных людей, старающихся создать или проживать в зданиях, которые не только соответствуют, но и гармонируют с окружающей средой.</w:t>
      </w:r>
    </w:p>
    <w:p w14:paraId="0F8E30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Практическая значимость работы заключается в том, что она может послужить руководством для создания устойчивых и энергоэффективных строений в условиях разнообразных климатических зон. Работа также подчёркивает важность образования и обмена знаний в области архитектуры и климатологии для достижения более устойчивого будущего.</w:t>
      </w:r>
    </w:p>
    <w:p w14:paraId="5CE6B932">
      <w:pPr>
        <w:ind w:firstLine="567"/>
        <w:jc w:val="both"/>
        <w:rPr>
          <w:rFonts w:ascii="Times New Roman" w:hAnsi="Times New Roman" w:cs="Times New Roman"/>
          <w:sz w:val="28"/>
        </w:rPr>
      </w:pPr>
    </w:p>
    <w:p w14:paraId="47AA151A">
      <w:pPr>
        <w:rPr>
          <w:rFonts w:ascii="Times New Roman" w:hAnsi="Times New Roman" w:cs="Times New Roman"/>
          <w:b/>
          <w:sz w:val="28"/>
        </w:rPr>
      </w:pPr>
    </w:p>
    <w:p w14:paraId="62F8580A">
      <w:pPr>
        <w:pStyle w:val="2"/>
        <w:spacing w:after="240"/>
        <w:rPr>
          <w:rFonts w:hint="default" w:ascii="Times New Roman" w:hAnsi="Times New Roman" w:cs="Times New Roman"/>
          <w:b/>
          <w:bCs/>
          <w:color w:val="auto"/>
          <w:lang w:val="ru-RU"/>
        </w:rPr>
      </w:pPr>
      <w:r>
        <w:rPr>
          <w:rFonts w:ascii="Times New Roman" w:hAnsi="Times New Roman" w:cs="Times New Roman"/>
          <w:b/>
          <w:bCs/>
          <w:color w:val="auto"/>
          <w:lang w:val="ru-RU"/>
        </w:rPr>
        <w:t>Список</w:t>
      </w:r>
      <w:r>
        <w:rPr>
          <w:rFonts w:hint="default" w:ascii="Times New Roman" w:hAnsi="Times New Roman" w:cs="Times New Roman"/>
          <w:b/>
          <w:bCs/>
          <w:color w:val="auto"/>
          <w:lang w:val="ru-RU"/>
        </w:rPr>
        <w:t xml:space="preserve"> литературы</w:t>
      </w:r>
    </w:p>
    <w:p w14:paraId="6C56706A">
      <w:pPr>
        <w:pStyle w:val="1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Дворецкий А.Т., Клевец К.Н., Дворецкий Д.А. Энергоэффективная архитектура зданий в смешанном климате // Жилищное строительство. 2015. </w:t>
      </w:r>
      <w:r>
        <w:rPr>
          <w:rFonts w:ascii="Times New Roman" w:hAnsi="Times New Roman" w:cs="Times New Roman"/>
          <w:sz w:val="28"/>
          <w:lang w:val="en-US"/>
        </w:rPr>
        <w:t>№3. URL: https://cyberleninka.ru/article/n/energoeffektivnaya-arhitektura-zdaniy-v-smeshannom-klimate.</w:t>
      </w:r>
    </w:p>
    <w:p w14:paraId="4B238B38">
      <w:pPr>
        <w:pStyle w:val="1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Лицкевич</w:t>
      </w:r>
      <w:r>
        <w:t xml:space="preserve"> </w:t>
      </w:r>
      <w:r>
        <w:rPr>
          <w:rFonts w:ascii="Times New Roman" w:hAnsi="Times New Roman" w:cs="Times New Roman"/>
          <w:sz w:val="28"/>
        </w:rPr>
        <w:t>В.К.  Учет природно-климатических условий местности в архитектурном проектировании: учебно-методические указания к курсовой расчетно-графической работе / под ред. В.К. Лицкевич, Л.И. Конова. – М.:МАРХИ, 2011.– 44 с.</w:t>
      </w:r>
    </w:p>
    <w:p w14:paraId="2DA0AECC">
      <w:pPr>
        <w:pStyle w:val="1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Норина Валентина Николаевна. Влияние климатических условий на архитектуру // Образовательный портал «Справочник». — Дата последнего обновления статьи: 21.12.2023. — URL https://spravochnick.ru/geografiya/prirodno-klimaticheskie_usloviya/vliyanie_klimaticheskih_usloviy_na_arhitekturu/.</w:t>
      </w:r>
    </w:p>
    <w:p w14:paraId="085E9E95">
      <w:pPr>
        <w:pStyle w:val="1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Тротно Артур Эдуардович. Архитектура северных городов России // Образовательный портал «Справочник». — Дата последнего обновления статьи: 28.04.2023. — URL https://spravochnick.ru/arhitektura_i_stroitelstvo/arhitektura_severnyh_gorodov_rossii/.</w:t>
      </w:r>
    </w:p>
    <w:p w14:paraId="30F65EC5">
      <w:pPr>
        <w:pStyle w:val="1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Фирсанов В. М. Комплексный эколого-средовой подход в архитектуре и градостроительстве и жаркий климат // Вестник РУДН. Серия: Инженерные исследования. 2000. </w:t>
      </w:r>
      <w:r>
        <w:rPr>
          <w:rFonts w:ascii="Times New Roman" w:hAnsi="Times New Roman" w:cs="Times New Roman"/>
          <w:sz w:val="28"/>
          <w:lang w:val="en-US"/>
        </w:rPr>
        <w:t>№1. URL: https://cyberleninka.ru/article/n/kompleksnyy-ekologo-sredovoy-podhod-v-arhitekture-i-gradostroitelstve-i-zharkiy-klimat.</w:t>
      </w:r>
    </w:p>
    <w:p w14:paraId="769E7E95">
      <w:pPr>
        <w:pStyle w:val="1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Халлаф А. Влияние климата на формообразование в архитектуре // Инновационная наука. 2019. </w:t>
      </w:r>
      <w:r>
        <w:rPr>
          <w:rFonts w:ascii="Times New Roman" w:hAnsi="Times New Roman" w:cs="Times New Roman"/>
          <w:sz w:val="28"/>
          <w:lang w:val="en-US"/>
        </w:rPr>
        <w:t>№3. URL: https://cyberleninka.ru/article/n/vliyanie-klimata-na-formoobrazovanie-v-arhitekture.</w:t>
      </w:r>
    </w:p>
    <w:p w14:paraId="396B2439">
      <w:pPr>
        <w:pStyle w:val="13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Чувелева Наталья Николаевна. Физико-географическая характеристика // Образовательный портал «Справочник». — Дата последнего обновления статьи: 19.04.2023. — URL https://spravochnick.ru/geografiya/fiziko-geograficheskaya_harakteristika/.</w:t>
      </w:r>
    </w:p>
    <w:p w14:paraId="5E596F8E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2819740D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7385EBEA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73B85E00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2686E31E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61DA2695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39D1752D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24006278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605129D2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741E6E44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5009437F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0B56503D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0566036C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0214BE3B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615886F2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539AE980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18C76838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7AC37FCF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37E84ABD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0D0BEF52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4E5E251E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5F6EB97A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4593B25D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769477A4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2F2677BE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7C343C21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6A51F671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64F24424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70C19F56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2EBFA20F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6DB9E588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6F982628">
      <w:pPr>
        <w:pStyle w:val="1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09071380">
      <w:pPr>
        <w:pStyle w:val="2"/>
        <w:rPr>
          <w:rFonts w:ascii="Times New Roman" w:hAnsi="Times New Roman" w:cs="Times New Roman"/>
          <w:b/>
          <w:bCs/>
          <w:color w:val="auto"/>
        </w:rPr>
      </w:pPr>
      <w:bookmarkStart w:id="19" w:name="_Toc155270473"/>
      <w:r>
        <w:rPr>
          <w:rFonts w:ascii="Times New Roman" w:hAnsi="Times New Roman" w:cs="Times New Roman"/>
          <w:b/>
          <w:bCs/>
          <w:color w:val="auto"/>
        </w:rPr>
        <w:t>Приложение</w:t>
      </w:r>
      <w:bookmarkEnd w:id="19"/>
    </w:p>
    <w:p w14:paraId="6F83C228">
      <w:pPr>
        <w:pStyle w:val="13"/>
        <w:spacing w:line="276" w:lineRule="auto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Приложение 1                                                                      </w:t>
      </w:r>
    </w:p>
    <w:p w14:paraId="2CBC5C43">
      <w:pPr>
        <w:pStyle w:val="13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5168265</wp:posOffset>
                </wp:positionH>
                <wp:positionV relativeFrom="paragraph">
                  <wp:posOffset>3799205</wp:posOffset>
                </wp:positionV>
                <wp:extent cx="662940" cy="251460"/>
                <wp:effectExtent l="0" t="0" r="3810" b="0"/>
                <wp:wrapNone/>
                <wp:docPr id="26495071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o:spt="1" style="position:absolute;left:0pt;margin-left:406.95pt;margin-top:299.15pt;height:19.8pt;width:52.2pt;z-index:251659264;v-text-anchor:middle;mso-width-relative:page;mso-height-relative:page;" fillcolor="#FFFFFF [3212]" filled="t" stroked="f" coordsize="21600,21600" o:gfxdata="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Nu9AaNoAAAAL&#10;AQAADwAAAAAAAAABACAAAAAiAAAAZHJzL2Rvd25yZXYueG1sUEsBAhQAFAAAAAgAh07iQIJeV2KM&#10;AgAA5gQAAA4AAAAAAAAAAQAgAAAAKQEAAGRycy9lMm9Eb2MueG1sUEsFBgAAAAAGAAYAWQEAACcG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5941060" cy="420052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5941060" cy="4200525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1134" w:right="849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C51318">
    <w:pPr>
      <w:pStyle w:val="12"/>
      <w:tabs>
        <w:tab w:val="left" w:pos="4605"/>
        <w:tab w:val="center" w:pos="4678"/>
        <w:tab w:val="left" w:pos="6513"/>
        <w:tab w:val="clear" w:pos="4677"/>
      </w:tabs>
    </w:pPr>
    <w:r>
      <w:tab/>
    </w:r>
    <w:r>
      <w:tab/>
    </w:r>
    <w:sdt>
      <w:sdtPr>
        <w:id w:val="299043949"/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8</w:t>
        </w:r>
        <w:r>
          <w:fldChar w:fldCharType="end"/>
        </w:r>
      </w:sdtContent>
    </w:sdt>
    <w:r>
      <w:tab/>
    </w:r>
  </w:p>
  <w:p w14:paraId="747A2208">
    <w:pPr>
      <w:pStyle w:val="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D23EBE"/>
    <w:multiLevelType w:val="multilevel"/>
    <w:tmpl w:val="12D23EB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3183C7C"/>
    <w:multiLevelType w:val="multilevel"/>
    <w:tmpl w:val="13183C7C"/>
    <w:lvl w:ilvl="0" w:tentative="0">
      <w:start w:val="1"/>
      <w:numFmt w:val="bullet"/>
      <w:lvlText w:val=""/>
      <w:lvlJc w:val="left"/>
      <w:pPr>
        <w:ind w:left="1287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">
    <w:nsid w:val="22635F02"/>
    <w:multiLevelType w:val="multilevel"/>
    <w:tmpl w:val="22635F02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667D7"/>
    <w:multiLevelType w:val="multilevel"/>
    <w:tmpl w:val="38A667D7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3BA55FE8"/>
    <w:multiLevelType w:val="multilevel"/>
    <w:tmpl w:val="3BA55FE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3BC4071D"/>
    <w:multiLevelType w:val="multilevel"/>
    <w:tmpl w:val="3BC4071D"/>
    <w:lvl w:ilvl="0" w:tentative="0">
      <w:start w:val="1"/>
      <w:numFmt w:val="decimal"/>
      <w:lvlText w:val="%1."/>
      <w:lvlJc w:val="left"/>
      <w:pPr>
        <w:ind w:left="721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1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1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1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1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1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1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1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1" w:hanging="360"/>
      </w:pPr>
      <w:rPr>
        <w:rFonts w:hint="default" w:ascii="Wingdings" w:hAnsi="Wingdings"/>
      </w:rPr>
    </w:lvl>
  </w:abstractNum>
  <w:abstractNum w:abstractNumId="6">
    <w:nsid w:val="45273EB6"/>
    <w:multiLevelType w:val="multilevel"/>
    <w:tmpl w:val="45273EB6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5E372DD0"/>
    <w:multiLevelType w:val="multilevel"/>
    <w:tmpl w:val="5E372DD0"/>
    <w:lvl w:ilvl="0" w:tentative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62F354A5"/>
    <w:multiLevelType w:val="multilevel"/>
    <w:tmpl w:val="62F354A5"/>
    <w:lvl w:ilvl="0" w:tentative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723414F0"/>
    <w:multiLevelType w:val="multilevel"/>
    <w:tmpl w:val="723414F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73F42D06"/>
    <w:multiLevelType w:val="multilevel"/>
    <w:tmpl w:val="73F42D06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>
    <w:nsid w:val="76B2526F"/>
    <w:multiLevelType w:val="multilevel"/>
    <w:tmpl w:val="76B2526F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1"/>
  </w:num>
  <w:num w:numId="5">
    <w:abstractNumId w:val="9"/>
  </w:num>
  <w:num w:numId="6">
    <w:abstractNumId w:val="11"/>
  </w:num>
  <w:num w:numId="7">
    <w:abstractNumId w:val="3"/>
  </w:num>
  <w:num w:numId="8">
    <w:abstractNumId w:val="6"/>
  </w:num>
  <w:num w:numId="9">
    <w:abstractNumId w:val="10"/>
  </w:num>
  <w:num w:numId="10">
    <w:abstractNumId w:val="7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6D8"/>
    <w:rsid w:val="0001348D"/>
    <w:rsid w:val="00024135"/>
    <w:rsid w:val="000307B1"/>
    <w:rsid w:val="00030E02"/>
    <w:rsid w:val="00031450"/>
    <w:rsid w:val="00037861"/>
    <w:rsid w:val="00042FB5"/>
    <w:rsid w:val="000432BF"/>
    <w:rsid w:val="000437F1"/>
    <w:rsid w:val="0004687A"/>
    <w:rsid w:val="0005324E"/>
    <w:rsid w:val="00054822"/>
    <w:rsid w:val="0005526F"/>
    <w:rsid w:val="000708CB"/>
    <w:rsid w:val="000730B9"/>
    <w:rsid w:val="00077A45"/>
    <w:rsid w:val="00077F63"/>
    <w:rsid w:val="00082663"/>
    <w:rsid w:val="00083EEF"/>
    <w:rsid w:val="000852E7"/>
    <w:rsid w:val="000862B7"/>
    <w:rsid w:val="000867C5"/>
    <w:rsid w:val="00090BC1"/>
    <w:rsid w:val="000A0B3E"/>
    <w:rsid w:val="000A5046"/>
    <w:rsid w:val="000A544A"/>
    <w:rsid w:val="000B0AB4"/>
    <w:rsid w:val="000C0BAB"/>
    <w:rsid w:val="000D4F2F"/>
    <w:rsid w:val="000D7762"/>
    <w:rsid w:val="000F0456"/>
    <w:rsid w:val="000F3730"/>
    <w:rsid w:val="0010456A"/>
    <w:rsid w:val="00106601"/>
    <w:rsid w:val="00110334"/>
    <w:rsid w:val="00120C4E"/>
    <w:rsid w:val="001215E3"/>
    <w:rsid w:val="00121816"/>
    <w:rsid w:val="0012210A"/>
    <w:rsid w:val="001444D7"/>
    <w:rsid w:val="00151736"/>
    <w:rsid w:val="00155769"/>
    <w:rsid w:val="0016476A"/>
    <w:rsid w:val="00177307"/>
    <w:rsid w:val="00182BF9"/>
    <w:rsid w:val="0018396F"/>
    <w:rsid w:val="00187027"/>
    <w:rsid w:val="0019434F"/>
    <w:rsid w:val="001A58E9"/>
    <w:rsid w:val="001B183A"/>
    <w:rsid w:val="001B6953"/>
    <w:rsid w:val="001C0E27"/>
    <w:rsid w:val="001C416A"/>
    <w:rsid w:val="001C43C2"/>
    <w:rsid w:val="001D29C9"/>
    <w:rsid w:val="001D605B"/>
    <w:rsid w:val="001E1892"/>
    <w:rsid w:val="001F2827"/>
    <w:rsid w:val="001F51D2"/>
    <w:rsid w:val="001F6D2E"/>
    <w:rsid w:val="001F6E41"/>
    <w:rsid w:val="001F7586"/>
    <w:rsid w:val="002009B2"/>
    <w:rsid w:val="0021020F"/>
    <w:rsid w:val="00213DFC"/>
    <w:rsid w:val="00215ADF"/>
    <w:rsid w:val="00221BB2"/>
    <w:rsid w:val="00233E72"/>
    <w:rsid w:val="0023427F"/>
    <w:rsid w:val="00241ADE"/>
    <w:rsid w:val="002606DE"/>
    <w:rsid w:val="00261ADF"/>
    <w:rsid w:val="00267556"/>
    <w:rsid w:val="0027584F"/>
    <w:rsid w:val="002840F4"/>
    <w:rsid w:val="00284E50"/>
    <w:rsid w:val="0029326A"/>
    <w:rsid w:val="00294F81"/>
    <w:rsid w:val="002B0890"/>
    <w:rsid w:val="002B6A36"/>
    <w:rsid w:val="002B7D66"/>
    <w:rsid w:val="002C0ECA"/>
    <w:rsid w:val="002C2428"/>
    <w:rsid w:val="002D10AB"/>
    <w:rsid w:val="002E23C7"/>
    <w:rsid w:val="002E5D04"/>
    <w:rsid w:val="00301862"/>
    <w:rsid w:val="00313427"/>
    <w:rsid w:val="00314A07"/>
    <w:rsid w:val="0031784B"/>
    <w:rsid w:val="0031787D"/>
    <w:rsid w:val="003227E5"/>
    <w:rsid w:val="0033012B"/>
    <w:rsid w:val="00331BD4"/>
    <w:rsid w:val="0033651D"/>
    <w:rsid w:val="00337D92"/>
    <w:rsid w:val="0034695A"/>
    <w:rsid w:val="003475EC"/>
    <w:rsid w:val="003530C0"/>
    <w:rsid w:val="00357F45"/>
    <w:rsid w:val="003722B8"/>
    <w:rsid w:val="00373FBB"/>
    <w:rsid w:val="00376D5F"/>
    <w:rsid w:val="00385C6C"/>
    <w:rsid w:val="003905AC"/>
    <w:rsid w:val="00391EA0"/>
    <w:rsid w:val="00392F4A"/>
    <w:rsid w:val="003B400E"/>
    <w:rsid w:val="003C1410"/>
    <w:rsid w:val="003C317D"/>
    <w:rsid w:val="003D218A"/>
    <w:rsid w:val="003F1EA7"/>
    <w:rsid w:val="003F5A41"/>
    <w:rsid w:val="0040294F"/>
    <w:rsid w:val="004071E3"/>
    <w:rsid w:val="0041066C"/>
    <w:rsid w:val="00411DA4"/>
    <w:rsid w:val="00415FB6"/>
    <w:rsid w:val="0042298A"/>
    <w:rsid w:val="00423F5F"/>
    <w:rsid w:val="00425276"/>
    <w:rsid w:val="00425B11"/>
    <w:rsid w:val="00451713"/>
    <w:rsid w:val="00454C90"/>
    <w:rsid w:val="00463DA7"/>
    <w:rsid w:val="00474BAF"/>
    <w:rsid w:val="00481FBE"/>
    <w:rsid w:val="00485242"/>
    <w:rsid w:val="00486035"/>
    <w:rsid w:val="00490E18"/>
    <w:rsid w:val="004B3738"/>
    <w:rsid w:val="004B7B5B"/>
    <w:rsid w:val="004C2601"/>
    <w:rsid w:val="004C2C67"/>
    <w:rsid w:val="004C2C78"/>
    <w:rsid w:val="004D4741"/>
    <w:rsid w:val="004D6A6B"/>
    <w:rsid w:val="004E0A35"/>
    <w:rsid w:val="004E4C7A"/>
    <w:rsid w:val="00506C41"/>
    <w:rsid w:val="00515033"/>
    <w:rsid w:val="00515D4B"/>
    <w:rsid w:val="0051796E"/>
    <w:rsid w:val="00530555"/>
    <w:rsid w:val="00531FED"/>
    <w:rsid w:val="00532D9E"/>
    <w:rsid w:val="00537408"/>
    <w:rsid w:val="005462FB"/>
    <w:rsid w:val="00550899"/>
    <w:rsid w:val="00553742"/>
    <w:rsid w:val="00565680"/>
    <w:rsid w:val="00570F75"/>
    <w:rsid w:val="00584952"/>
    <w:rsid w:val="005A151B"/>
    <w:rsid w:val="005A51DF"/>
    <w:rsid w:val="005B6FB7"/>
    <w:rsid w:val="005C373C"/>
    <w:rsid w:val="005C49D6"/>
    <w:rsid w:val="005C7371"/>
    <w:rsid w:val="005E0A09"/>
    <w:rsid w:val="005E5439"/>
    <w:rsid w:val="005E6EA9"/>
    <w:rsid w:val="005F06E3"/>
    <w:rsid w:val="006063B9"/>
    <w:rsid w:val="00613ABB"/>
    <w:rsid w:val="006436B5"/>
    <w:rsid w:val="00656F4C"/>
    <w:rsid w:val="00657E57"/>
    <w:rsid w:val="0066581B"/>
    <w:rsid w:val="00671338"/>
    <w:rsid w:val="00682EDF"/>
    <w:rsid w:val="00684C44"/>
    <w:rsid w:val="00686DDC"/>
    <w:rsid w:val="0068792E"/>
    <w:rsid w:val="006936F6"/>
    <w:rsid w:val="006A15E8"/>
    <w:rsid w:val="006A35CD"/>
    <w:rsid w:val="006A4110"/>
    <w:rsid w:val="006A4B5C"/>
    <w:rsid w:val="006A6DF9"/>
    <w:rsid w:val="006C6833"/>
    <w:rsid w:val="006C7920"/>
    <w:rsid w:val="006C7F63"/>
    <w:rsid w:val="006D4329"/>
    <w:rsid w:val="006D64EF"/>
    <w:rsid w:val="006E3078"/>
    <w:rsid w:val="006F7BED"/>
    <w:rsid w:val="00706BAE"/>
    <w:rsid w:val="00723BFD"/>
    <w:rsid w:val="00731F35"/>
    <w:rsid w:val="00732487"/>
    <w:rsid w:val="00734EAC"/>
    <w:rsid w:val="007366D8"/>
    <w:rsid w:val="00737680"/>
    <w:rsid w:val="00743AA5"/>
    <w:rsid w:val="00746583"/>
    <w:rsid w:val="0074781C"/>
    <w:rsid w:val="0075538A"/>
    <w:rsid w:val="007601BA"/>
    <w:rsid w:val="00766BAC"/>
    <w:rsid w:val="0077373B"/>
    <w:rsid w:val="00784E00"/>
    <w:rsid w:val="00793219"/>
    <w:rsid w:val="007941E0"/>
    <w:rsid w:val="007A2497"/>
    <w:rsid w:val="007A62AF"/>
    <w:rsid w:val="007A7145"/>
    <w:rsid w:val="007B32E5"/>
    <w:rsid w:val="007B7806"/>
    <w:rsid w:val="007C0F0C"/>
    <w:rsid w:val="007C56B8"/>
    <w:rsid w:val="007F2194"/>
    <w:rsid w:val="00803C01"/>
    <w:rsid w:val="00806D37"/>
    <w:rsid w:val="00807A91"/>
    <w:rsid w:val="008127F9"/>
    <w:rsid w:val="00813271"/>
    <w:rsid w:val="008230F8"/>
    <w:rsid w:val="008325C9"/>
    <w:rsid w:val="008368EA"/>
    <w:rsid w:val="00836D25"/>
    <w:rsid w:val="00840D1B"/>
    <w:rsid w:val="00843D45"/>
    <w:rsid w:val="00846C69"/>
    <w:rsid w:val="00847352"/>
    <w:rsid w:val="008544FD"/>
    <w:rsid w:val="008712B8"/>
    <w:rsid w:val="008737CC"/>
    <w:rsid w:val="008800FD"/>
    <w:rsid w:val="00892963"/>
    <w:rsid w:val="008963FC"/>
    <w:rsid w:val="008A3824"/>
    <w:rsid w:val="008A4103"/>
    <w:rsid w:val="008A488B"/>
    <w:rsid w:val="008A58F4"/>
    <w:rsid w:val="008B0BCA"/>
    <w:rsid w:val="008B31B7"/>
    <w:rsid w:val="008B45FB"/>
    <w:rsid w:val="008D3308"/>
    <w:rsid w:val="008D7214"/>
    <w:rsid w:val="008E4130"/>
    <w:rsid w:val="0090493F"/>
    <w:rsid w:val="00913110"/>
    <w:rsid w:val="00913267"/>
    <w:rsid w:val="0092719E"/>
    <w:rsid w:val="0095458C"/>
    <w:rsid w:val="00965489"/>
    <w:rsid w:val="00972017"/>
    <w:rsid w:val="0097343F"/>
    <w:rsid w:val="00974AC5"/>
    <w:rsid w:val="00981047"/>
    <w:rsid w:val="00983B53"/>
    <w:rsid w:val="00985915"/>
    <w:rsid w:val="00991B8E"/>
    <w:rsid w:val="009A0B11"/>
    <w:rsid w:val="009A0FF9"/>
    <w:rsid w:val="009A603F"/>
    <w:rsid w:val="009A6981"/>
    <w:rsid w:val="009B4750"/>
    <w:rsid w:val="009B6D57"/>
    <w:rsid w:val="009B7C21"/>
    <w:rsid w:val="009E23B4"/>
    <w:rsid w:val="009F1706"/>
    <w:rsid w:val="009F5B50"/>
    <w:rsid w:val="00A05742"/>
    <w:rsid w:val="00A05B87"/>
    <w:rsid w:val="00A062F4"/>
    <w:rsid w:val="00A12599"/>
    <w:rsid w:val="00A1720B"/>
    <w:rsid w:val="00A2246D"/>
    <w:rsid w:val="00A33DFE"/>
    <w:rsid w:val="00A402DA"/>
    <w:rsid w:val="00A417AC"/>
    <w:rsid w:val="00A42701"/>
    <w:rsid w:val="00A51828"/>
    <w:rsid w:val="00A558C4"/>
    <w:rsid w:val="00A6063C"/>
    <w:rsid w:val="00A617A2"/>
    <w:rsid w:val="00A632CF"/>
    <w:rsid w:val="00A773BB"/>
    <w:rsid w:val="00A80F15"/>
    <w:rsid w:val="00A834FC"/>
    <w:rsid w:val="00A97951"/>
    <w:rsid w:val="00AA32A2"/>
    <w:rsid w:val="00AB2475"/>
    <w:rsid w:val="00AB2FF5"/>
    <w:rsid w:val="00AB37BA"/>
    <w:rsid w:val="00AB584A"/>
    <w:rsid w:val="00AC5945"/>
    <w:rsid w:val="00AD0F22"/>
    <w:rsid w:val="00AD123B"/>
    <w:rsid w:val="00AE1DE4"/>
    <w:rsid w:val="00AE7FA8"/>
    <w:rsid w:val="00AF4CB5"/>
    <w:rsid w:val="00B02D08"/>
    <w:rsid w:val="00B041A8"/>
    <w:rsid w:val="00B26AF6"/>
    <w:rsid w:val="00B3186C"/>
    <w:rsid w:val="00B57D3C"/>
    <w:rsid w:val="00B67A4E"/>
    <w:rsid w:val="00B70253"/>
    <w:rsid w:val="00B7572F"/>
    <w:rsid w:val="00B836EE"/>
    <w:rsid w:val="00B92A59"/>
    <w:rsid w:val="00B939A2"/>
    <w:rsid w:val="00BA0B71"/>
    <w:rsid w:val="00BA7F02"/>
    <w:rsid w:val="00BB2DC5"/>
    <w:rsid w:val="00BD0F20"/>
    <w:rsid w:val="00BD49CA"/>
    <w:rsid w:val="00BE4C31"/>
    <w:rsid w:val="00BF44BB"/>
    <w:rsid w:val="00BF617B"/>
    <w:rsid w:val="00C10DF9"/>
    <w:rsid w:val="00C12124"/>
    <w:rsid w:val="00C2172C"/>
    <w:rsid w:val="00C22769"/>
    <w:rsid w:val="00C35539"/>
    <w:rsid w:val="00C36559"/>
    <w:rsid w:val="00C44E19"/>
    <w:rsid w:val="00C555CF"/>
    <w:rsid w:val="00C605EF"/>
    <w:rsid w:val="00C60ABA"/>
    <w:rsid w:val="00C61CB2"/>
    <w:rsid w:val="00C62428"/>
    <w:rsid w:val="00C64FF6"/>
    <w:rsid w:val="00C723D8"/>
    <w:rsid w:val="00C73D9C"/>
    <w:rsid w:val="00C84D3C"/>
    <w:rsid w:val="00C85054"/>
    <w:rsid w:val="00C91230"/>
    <w:rsid w:val="00CA24F0"/>
    <w:rsid w:val="00CA58F0"/>
    <w:rsid w:val="00CA746F"/>
    <w:rsid w:val="00CB22A6"/>
    <w:rsid w:val="00CB7879"/>
    <w:rsid w:val="00CB7EFF"/>
    <w:rsid w:val="00CE6F47"/>
    <w:rsid w:val="00CF3E94"/>
    <w:rsid w:val="00D021E5"/>
    <w:rsid w:val="00D045F7"/>
    <w:rsid w:val="00D12DB6"/>
    <w:rsid w:val="00D15B81"/>
    <w:rsid w:val="00D20573"/>
    <w:rsid w:val="00D209C1"/>
    <w:rsid w:val="00D27CDB"/>
    <w:rsid w:val="00D431A2"/>
    <w:rsid w:val="00D4537B"/>
    <w:rsid w:val="00D52528"/>
    <w:rsid w:val="00D56D66"/>
    <w:rsid w:val="00D60588"/>
    <w:rsid w:val="00D628EB"/>
    <w:rsid w:val="00D66356"/>
    <w:rsid w:val="00D752E7"/>
    <w:rsid w:val="00D756D6"/>
    <w:rsid w:val="00D82BE4"/>
    <w:rsid w:val="00D91475"/>
    <w:rsid w:val="00D969A3"/>
    <w:rsid w:val="00DA2751"/>
    <w:rsid w:val="00DA3CE0"/>
    <w:rsid w:val="00DB0789"/>
    <w:rsid w:val="00DB4B89"/>
    <w:rsid w:val="00DC1609"/>
    <w:rsid w:val="00DC4DEB"/>
    <w:rsid w:val="00DC600B"/>
    <w:rsid w:val="00DC7AB5"/>
    <w:rsid w:val="00DD10C0"/>
    <w:rsid w:val="00DD48F9"/>
    <w:rsid w:val="00DD6A0D"/>
    <w:rsid w:val="00DD7DC8"/>
    <w:rsid w:val="00DE29D4"/>
    <w:rsid w:val="00DE3E88"/>
    <w:rsid w:val="00E10BBB"/>
    <w:rsid w:val="00E22E3C"/>
    <w:rsid w:val="00E23ABF"/>
    <w:rsid w:val="00E26BFF"/>
    <w:rsid w:val="00E26C7D"/>
    <w:rsid w:val="00E31EF9"/>
    <w:rsid w:val="00E3223A"/>
    <w:rsid w:val="00E370A5"/>
    <w:rsid w:val="00E4305A"/>
    <w:rsid w:val="00E46DBD"/>
    <w:rsid w:val="00E524E9"/>
    <w:rsid w:val="00E627A9"/>
    <w:rsid w:val="00E64A53"/>
    <w:rsid w:val="00E745AA"/>
    <w:rsid w:val="00E75BE0"/>
    <w:rsid w:val="00E86248"/>
    <w:rsid w:val="00E91309"/>
    <w:rsid w:val="00E946EF"/>
    <w:rsid w:val="00EA4169"/>
    <w:rsid w:val="00EA562B"/>
    <w:rsid w:val="00EA64B2"/>
    <w:rsid w:val="00EA7997"/>
    <w:rsid w:val="00EB1703"/>
    <w:rsid w:val="00EB3946"/>
    <w:rsid w:val="00EB641A"/>
    <w:rsid w:val="00EC2E36"/>
    <w:rsid w:val="00ED592E"/>
    <w:rsid w:val="00EE24BC"/>
    <w:rsid w:val="00EF15DE"/>
    <w:rsid w:val="00EF3A38"/>
    <w:rsid w:val="00EF4C52"/>
    <w:rsid w:val="00F0042F"/>
    <w:rsid w:val="00F117C4"/>
    <w:rsid w:val="00F415A4"/>
    <w:rsid w:val="00F41C3E"/>
    <w:rsid w:val="00F41CDC"/>
    <w:rsid w:val="00F43BCD"/>
    <w:rsid w:val="00F46866"/>
    <w:rsid w:val="00F46E57"/>
    <w:rsid w:val="00F55A5C"/>
    <w:rsid w:val="00F55C18"/>
    <w:rsid w:val="00F55EC2"/>
    <w:rsid w:val="00F57FE6"/>
    <w:rsid w:val="00F64BF2"/>
    <w:rsid w:val="00F82E4D"/>
    <w:rsid w:val="00F84B1D"/>
    <w:rsid w:val="00F8759B"/>
    <w:rsid w:val="00F91801"/>
    <w:rsid w:val="00F92CF5"/>
    <w:rsid w:val="00F9389F"/>
    <w:rsid w:val="00F968DC"/>
    <w:rsid w:val="00FA6376"/>
    <w:rsid w:val="00FB6EAC"/>
    <w:rsid w:val="00FC7C06"/>
    <w:rsid w:val="00FD2AE4"/>
    <w:rsid w:val="00FD7619"/>
    <w:rsid w:val="00FE711C"/>
    <w:rsid w:val="11DE68CC"/>
    <w:rsid w:val="36743543"/>
    <w:rsid w:val="3C386FBC"/>
    <w:rsid w:val="4322725D"/>
    <w:rsid w:val="44054BED"/>
    <w:rsid w:val="44FC740F"/>
    <w:rsid w:val="4ABE5BAD"/>
    <w:rsid w:val="6E0D4E85"/>
    <w:rsid w:val="7C8F1BC5"/>
    <w:rsid w:val="7EC62457"/>
    <w:rsid w:val="7FD2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5B6" w:themeColor="accent1" w:themeShade="BF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otnote reference"/>
    <w:basedOn w:val="4"/>
    <w:semiHidden/>
    <w:unhideWhenUsed/>
    <w:qFormat/>
    <w:uiPriority w:val="99"/>
    <w:rPr>
      <w:vertAlign w:val="superscript"/>
    </w:rPr>
  </w:style>
  <w:style w:type="character" w:styleId="7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footnote text"/>
    <w:basedOn w:val="1"/>
    <w:link w:val="15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9">
    <w:name w:val="header"/>
    <w:basedOn w:val="1"/>
    <w:link w:val="16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toc 1"/>
    <w:basedOn w:val="1"/>
    <w:next w:val="1"/>
    <w:autoRedefine/>
    <w:unhideWhenUsed/>
    <w:qFormat/>
    <w:uiPriority w:val="39"/>
    <w:pPr>
      <w:tabs>
        <w:tab w:val="left" w:pos="440"/>
        <w:tab w:val="right" w:leader="dot" w:pos="9204"/>
      </w:tabs>
      <w:spacing w:after="100"/>
    </w:pPr>
    <w:rPr>
      <w:rFonts w:ascii="Times New Roman" w:hAnsi="Times New Roman" w:cs="Times New Roman"/>
      <w:sz w:val="28"/>
      <w:szCs w:val="28"/>
    </w:rPr>
  </w:style>
  <w:style w:type="paragraph" w:styleId="11">
    <w:name w:val="Body Text Indent"/>
    <w:basedOn w:val="1"/>
    <w:semiHidden/>
    <w:unhideWhenUsed/>
    <w:qFormat/>
    <w:uiPriority w:val="0"/>
    <w:pPr>
      <w:spacing w:after="120" w:line="240" w:lineRule="auto"/>
      <w:ind w:left="283"/>
    </w:pPr>
    <w:rPr>
      <w:rFonts w:ascii="Times New Roman" w:hAnsi="Times New Roman" w:eastAsia="Times New Roman" w:cs="Times New Roman"/>
      <w:kern w:val="0"/>
      <w:sz w:val="24"/>
      <w:szCs w:val="24"/>
      <w:lang w:eastAsia="ru-RU"/>
      <w14:ligatures w14:val="none"/>
    </w:rPr>
  </w:style>
  <w:style w:type="paragraph" w:styleId="12">
    <w:name w:val="footer"/>
    <w:basedOn w:val="1"/>
    <w:link w:val="17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3">
    <w:name w:val="No Spacing"/>
    <w:qFormat/>
    <w:uiPriority w:val="1"/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Текст сноски Знак"/>
    <w:basedOn w:val="4"/>
    <w:link w:val="8"/>
    <w:semiHidden/>
    <w:qFormat/>
    <w:uiPriority w:val="99"/>
    <w:rPr>
      <w:sz w:val="20"/>
      <w:szCs w:val="20"/>
    </w:rPr>
  </w:style>
  <w:style w:type="character" w:customStyle="1" w:styleId="16">
    <w:name w:val="Верхний колонтитул Знак"/>
    <w:basedOn w:val="4"/>
    <w:link w:val="9"/>
    <w:qFormat/>
    <w:uiPriority w:val="99"/>
  </w:style>
  <w:style w:type="character" w:customStyle="1" w:styleId="17">
    <w:name w:val="Нижний колонтитул Знак"/>
    <w:basedOn w:val="4"/>
    <w:link w:val="12"/>
    <w:qFormat/>
    <w:uiPriority w:val="99"/>
  </w:style>
  <w:style w:type="character" w:customStyle="1" w:styleId="18">
    <w:name w:val="Неразрешенное упоминание1"/>
    <w:basedOn w:val="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Заголовок 1 Знак"/>
    <w:basedOn w:val="4"/>
    <w:link w:val="2"/>
    <w:qFormat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customStyle="1" w:styleId="20">
    <w:name w:val="Заголовок оглавления1"/>
    <w:basedOn w:val="2"/>
    <w:next w:val="1"/>
    <w:unhideWhenUsed/>
    <w:qFormat/>
    <w:uiPriority w:val="39"/>
    <w:pPr>
      <w:outlineLvl w:val="9"/>
    </w:pPr>
    <w:rPr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55B2C4-D072-45DA-ACDC-BFA0252969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19</Pages>
  <Words>3594</Words>
  <Characters>20490</Characters>
  <Lines>170</Lines>
  <Paragraphs>48</Paragraphs>
  <TotalTime>3</TotalTime>
  <ScaleCrop>false</ScaleCrop>
  <LinksUpToDate>false</LinksUpToDate>
  <CharactersWithSpaces>24036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2022-03-21T14:51:00Z</dcterms:created>
  <dc:creator>QUEEN</dc:creator>
  <cp:lastModifiedBy>VladO</cp:lastModifiedBy>
  <cp:lastPrinted>2026-04-13T18:09:00Z</cp:lastPrinted>
  <dcterms:modified xsi:type="dcterms:W3CDTF">2026-04-19T16:00:07Z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27CDB8B1311C471DA3DD01D87DC601B9_12</vt:lpwstr>
  </property>
</Properties>
</file>