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4C14" w:rsidRDefault="00A04C14" w:rsidP="00A04C14">
      <w:pPr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</w:rPr>
        <w:t>МИНИСТЕРСТВО ОБРАЗОВАНИЯ КРАСНОЯРСКОГО КРАЯ</w:t>
      </w:r>
    </w:p>
    <w:p w:rsidR="00A04C14" w:rsidRDefault="00CA5DC0" w:rsidP="00A04C14">
      <w:pPr>
        <w:jc w:val="center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Красноярский краевой Дворец пионеров</w:t>
      </w:r>
    </w:p>
    <w:p w:rsidR="00A04C14" w:rsidRDefault="00A04C14" w:rsidP="00A04C14">
      <w:pPr>
        <w:jc w:val="center"/>
        <w:rPr>
          <w:rFonts w:ascii="Times New Roman" w:eastAsia="Times New Roman" w:hAnsi="Times New Roman"/>
        </w:rPr>
      </w:pPr>
    </w:p>
    <w:p w:rsidR="00A04C14" w:rsidRDefault="00A04C14" w:rsidP="00A04C14">
      <w:pPr>
        <w:jc w:val="center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Открытый </w:t>
      </w:r>
      <w:r w:rsidR="00CA5DC0">
        <w:rPr>
          <w:rFonts w:ascii="Times New Roman" w:eastAsia="Times New Roman" w:hAnsi="Times New Roman"/>
        </w:rPr>
        <w:t>городской фестиваль</w:t>
      </w:r>
      <w:r>
        <w:rPr>
          <w:rFonts w:ascii="Times New Roman" w:eastAsia="Times New Roman" w:hAnsi="Times New Roman"/>
        </w:rPr>
        <w:t xml:space="preserve"> исследовательских работ</w:t>
      </w:r>
      <w:r w:rsidR="00CA5DC0">
        <w:rPr>
          <w:rFonts w:ascii="Times New Roman" w:eastAsia="Times New Roman" w:hAnsi="Times New Roman"/>
        </w:rPr>
        <w:t xml:space="preserve"> и проектов естественнонаучного образования «Загадки природы</w:t>
      </w:r>
      <w:r>
        <w:rPr>
          <w:rFonts w:ascii="Times New Roman" w:eastAsia="Times New Roman" w:hAnsi="Times New Roman"/>
        </w:rPr>
        <w:t>»</w:t>
      </w:r>
      <w:r w:rsidR="00CA5DC0">
        <w:rPr>
          <w:rFonts w:ascii="Times New Roman" w:eastAsia="Times New Roman" w:hAnsi="Times New Roman"/>
        </w:rPr>
        <w:t xml:space="preserve"> для обучающихся 1-4 классов</w:t>
      </w:r>
    </w:p>
    <w:p w:rsidR="00A04C14" w:rsidRDefault="00A04C14" w:rsidP="00A04C14">
      <w:pPr>
        <w:jc w:val="center"/>
        <w:rPr>
          <w:rFonts w:ascii="Times New Roman" w:eastAsia="Times New Roman" w:hAnsi="Times New Roman"/>
        </w:rPr>
      </w:pPr>
    </w:p>
    <w:p w:rsidR="00A04C14" w:rsidRDefault="00A04C14" w:rsidP="00A04C14">
      <w:pPr>
        <w:rPr>
          <w:rFonts w:ascii="Times New Roman" w:eastAsia="Times New Roman" w:hAnsi="Times New Roman"/>
        </w:rPr>
      </w:pPr>
    </w:p>
    <w:tbl>
      <w:tblPr>
        <w:tblStyle w:val="3"/>
        <w:tblW w:w="9560" w:type="dxa"/>
        <w:tblLayout w:type="fixed"/>
        <w:tblLook w:val="0400" w:firstRow="0" w:lastRow="0" w:firstColumn="0" w:lastColumn="0" w:noHBand="0" w:noVBand="1"/>
      </w:tblPr>
      <w:tblGrid>
        <w:gridCol w:w="4831"/>
        <w:gridCol w:w="4729"/>
      </w:tblGrid>
      <w:tr w:rsidR="00A04C14" w:rsidTr="00A04C14">
        <w:tc>
          <w:tcPr>
            <w:tcW w:w="4828" w:type="dxa"/>
            <w:hideMark/>
          </w:tcPr>
          <w:p w:rsidR="00A04C14" w:rsidRDefault="00A04C14" w:rsidP="00A04C14">
            <w:pPr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Номинация: </w:t>
            </w:r>
          </w:p>
        </w:tc>
        <w:tc>
          <w:tcPr>
            <w:tcW w:w="4727" w:type="dxa"/>
          </w:tcPr>
          <w:p w:rsidR="00A04C14" w:rsidRDefault="00A04C14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исследовательская работа</w:t>
            </w:r>
          </w:p>
        </w:tc>
      </w:tr>
      <w:tr w:rsidR="00A04C14" w:rsidTr="00A04C14">
        <w:tc>
          <w:tcPr>
            <w:tcW w:w="4828" w:type="dxa"/>
          </w:tcPr>
          <w:p w:rsidR="00A04C14" w:rsidRDefault="00A04C14">
            <w:pPr>
              <w:jc w:val="right"/>
              <w:rPr>
                <w:rFonts w:ascii="Times New Roman" w:eastAsia="Times New Roman" w:hAnsi="Times New Roman"/>
              </w:rPr>
            </w:pPr>
          </w:p>
        </w:tc>
        <w:tc>
          <w:tcPr>
            <w:tcW w:w="4727" w:type="dxa"/>
          </w:tcPr>
          <w:p w:rsidR="00A04C14" w:rsidRDefault="00A04C14">
            <w:pPr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A04C14" w:rsidTr="00A04C14">
        <w:tc>
          <w:tcPr>
            <w:tcW w:w="4828" w:type="dxa"/>
            <w:hideMark/>
          </w:tcPr>
          <w:p w:rsidR="00A04C14" w:rsidRDefault="00CA5DC0">
            <w:pPr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Секция</w:t>
            </w:r>
          </w:p>
        </w:tc>
        <w:tc>
          <w:tcPr>
            <w:tcW w:w="4727" w:type="dxa"/>
          </w:tcPr>
          <w:p w:rsidR="00A04C14" w:rsidRDefault="00CA5DC0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эволюция</w:t>
            </w:r>
          </w:p>
        </w:tc>
      </w:tr>
    </w:tbl>
    <w:p w:rsidR="00A04C14" w:rsidRDefault="00A04C14" w:rsidP="00A04C14">
      <w:pPr>
        <w:rPr>
          <w:rFonts w:ascii="Times New Roman" w:eastAsia="Times New Roman" w:hAnsi="Times New Roman"/>
          <w:u w:val="single"/>
        </w:rPr>
      </w:pPr>
    </w:p>
    <w:p w:rsidR="00A04C14" w:rsidRDefault="00A04C14" w:rsidP="00A04C14">
      <w:pPr>
        <w:spacing w:before="240" w:after="60"/>
        <w:jc w:val="center"/>
        <w:rPr>
          <w:rFonts w:ascii="Times New Roman" w:eastAsia="Times New Roman" w:hAnsi="Times New Roman"/>
          <w:b/>
          <w:i/>
        </w:rPr>
      </w:pPr>
      <w:r>
        <w:rPr>
          <w:rFonts w:ascii="Times New Roman" w:eastAsia="Times New Roman" w:hAnsi="Times New Roman"/>
          <w:b/>
          <w:i/>
        </w:rPr>
        <w:t>«</w:t>
      </w:r>
      <w:r w:rsidR="00CA5DC0">
        <w:rPr>
          <w:rFonts w:ascii="Times New Roman" w:eastAsia="Times New Roman" w:hAnsi="Times New Roman"/>
          <w:b/>
          <w:i/>
        </w:rPr>
        <w:t xml:space="preserve">Почему мутации </w:t>
      </w:r>
      <w:r w:rsidR="00FC5CD6">
        <w:rPr>
          <w:rFonts w:ascii="Times New Roman" w:eastAsia="Times New Roman" w:hAnsi="Times New Roman"/>
          <w:b/>
          <w:i/>
        </w:rPr>
        <w:t xml:space="preserve">у растений </w:t>
      </w:r>
      <w:r w:rsidR="00CA5DC0">
        <w:rPr>
          <w:rFonts w:ascii="Times New Roman" w:eastAsia="Times New Roman" w:hAnsi="Times New Roman"/>
          <w:b/>
          <w:i/>
        </w:rPr>
        <w:t>бывают полезными</w:t>
      </w:r>
      <w:r>
        <w:rPr>
          <w:rFonts w:ascii="Times New Roman" w:eastAsia="Times New Roman" w:hAnsi="Times New Roman"/>
          <w:b/>
          <w:i/>
        </w:rPr>
        <w:t xml:space="preserve"> и</w:t>
      </w:r>
      <w:r w:rsidR="00CA5DC0">
        <w:rPr>
          <w:rFonts w:ascii="Times New Roman" w:eastAsia="Times New Roman" w:hAnsi="Times New Roman"/>
          <w:b/>
          <w:i/>
        </w:rPr>
        <w:t>ли</w:t>
      </w:r>
      <w:r>
        <w:rPr>
          <w:rFonts w:ascii="Times New Roman" w:eastAsia="Times New Roman" w:hAnsi="Times New Roman"/>
          <w:b/>
          <w:i/>
        </w:rPr>
        <w:t xml:space="preserve"> вредны</w:t>
      </w:r>
      <w:r w:rsidR="00CA5DC0">
        <w:rPr>
          <w:rFonts w:ascii="Times New Roman" w:eastAsia="Times New Roman" w:hAnsi="Times New Roman"/>
          <w:b/>
          <w:i/>
        </w:rPr>
        <w:t>ми?</w:t>
      </w:r>
      <w:r>
        <w:rPr>
          <w:rFonts w:ascii="Times New Roman" w:eastAsia="Times New Roman" w:hAnsi="Times New Roman"/>
          <w:b/>
          <w:i/>
        </w:rPr>
        <w:t>»</w:t>
      </w:r>
    </w:p>
    <w:p w:rsidR="00A04C14" w:rsidRDefault="00A04C14" w:rsidP="00A04C14">
      <w:pPr>
        <w:jc w:val="center"/>
        <w:rPr>
          <w:rFonts w:ascii="Times New Roman" w:eastAsia="Times New Roman" w:hAnsi="Times New Roman"/>
        </w:rPr>
      </w:pPr>
    </w:p>
    <w:p w:rsidR="00A04C14" w:rsidRDefault="00A04C14" w:rsidP="00A04C14">
      <w:pPr>
        <w:jc w:val="center"/>
        <w:rPr>
          <w:rFonts w:ascii="Times New Roman" w:eastAsia="Times New Roman" w:hAnsi="Times New Roman"/>
        </w:rPr>
      </w:pPr>
    </w:p>
    <w:tbl>
      <w:tblPr>
        <w:tblStyle w:val="2"/>
        <w:tblW w:w="9560" w:type="dxa"/>
        <w:tblLayout w:type="fixed"/>
        <w:tblLook w:val="0400" w:firstRow="0" w:lastRow="0" w:firstColumn="0" w:lastColumn="0" w:noHBand="0" w:noVBand="1"/>
      </w:tblPr>
      <w:tblGrid>
        <w:gridCol w:w="4683"/>
        <w:gridCol w:w="4877"/>
      </w:tblGrid>
      <w:tr w:rsidR="00A04C14" w:rsidTr="00A04C14">
        <w:tc>
          <w:tcPr>
            <w:tcW w:w="4683" w:type="dxa"/>
          </w:tcPr>
          <w:p w:rsidR="00A04C14" w:rsidRDefault="00A04C14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877" w:type="dxa"/>
            <w:hideMark/>
          </w:tcPr>
          <w:p w:rsidR="00A04C14" w:rsidRDefault="00A04C14" w:rsidP="00A04C14">
            <w:pPr>
              <w:rPr>
                <w:rFonts w:ascii="Times New Roman" w:eastAsia="Times New Roman" w:hAnsi="Times New Roman"/>
              </w:rPr>
            </w:pPr>
            <w:r w:rsidRPr="00A04C14">
              <w:rPr>
                <w:rFonts w:ascii="Times New Roman" w:eastAsia="Times New Roman" w:hAnsi="Times New Roman"/>
              </w:rPr>
              <w:t>Блонская Виктория</w:t>
            </w:r>
            <w:r>
              <w:rPr>
                <w:rFonts w:ascii="Times New Roman" w:eastAsia="Times New Roman" w:hAnsi="Times New Roman"/>
              </w:rPr>
              <w:t xml:space="preserve"> Алексеевна</w:t>
            </w:r>
          </w:p>
        </w:tc>
      </w:tr>
      <w:tr w:rsidR="00A04C14" w:rsidTr="00A04C14">
        <w:tc>
          <w:tcPr>
            <w:tcW w:w="4683" w:type="dxa"/>
          </w:tcPr>
          <w:p w:rsidR="00A04C14" w:rsidRDefault="00A04C14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877" w:type="dxa"/>
          </w:tcPr>
          <w:p w:rsidR="00A04C14" w:rsidRDefault="00A04C14">
            <w:pPr>
              <w:rPr>
                <w:rFonts w:ascii="Times New Roman" w:eastAsia="Times New Roman" w:hAnsi="Times New Roman"/>
              </w:rPr>
            </w:pPr>
            <w:r w:rsidRPr="00A04C14">
              <w:rPr>
                <w:rFonts w:ascii="Times New Roman" w:eastAsia="Times New Roman" w:hAnsi="Times New Roman"/>
              </w:rPr>
              <w:t>МАОУ гимназия 10</w:t>
            </w:r>
            <w:r>
              <w:rPr>
                <w:rFonts w:ascii="Times New Roman" w:eastAsia="Times New Roman" w:hAnsi="Times New Roman"/>
              </w:rPr>
              <w:t>, 4 класс</w:t>
            </w:r>
          </w:p>
          <w:p w:rsidR="00A04C14" w:rsidRDefault="00A04C14">
            <w:pPr>
              <w:rPr>
                <w:rFonts w:ascii="Times New Roman" w:eastAsia="Times New Roman" w:hAnsi="Times New Roman"/>
              </w:rPr>
            </w:pPr>
          </w:p>
        </w:tc>
      </w:tr>
      <w:tr w:rsidR="00A04C14" w:rsidTr="00A04C14">
        <w:trPr>
          <w:gridAfter w:val="1"/>
          <w:wAfter w:w="4877" w:type="dxa"/>
        </w:trPr>
        <w:tc>
          <w:tcPr>
            <w:tcW w:w="4683" w:type="dxa"/>
          </w:tcPr>
          <w:p w:rsidR="00A04C14" w:rsidRDefault="00A04C14">
            <w:pPr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A04C14" w:rsidTr="00A04C14">
        <w:trPr>
          <w:gridAfter w:val="1"/>
          <w:wAfter w:w="4877" w:type="dxa"/>
        </w:trPr>
        <w:tc>
          <w:tcPr>
            <w:tcW w:w="4683" w:type="dxa"/>
          </w:tcPr>
          <w:p w:rsidR="00A04C14" w:rsidRDefault="00A04C14" w:rsidP="00B55DA1">
            <w:pPr>
              <w:rPr>
                <w:rFonts w:ascii="Times New Roman" w:eastAsia="Times New Roman" w:hAnsi="Times New Roman"/>
              </w:rPr>
            </w:pPr>
          </w:p>
        </w:tc>
      </w:tr>
      <w:tr w:rsidR="00A04C14" w:rsidTr="00A04C14">
        <w:tc>
          <w:tcPr>
            <w:tcW w:w="4683" w:type="dxa"/>
          </w:tcPr>
          <w:p w:rsidR="00A04C14" w:rsidRDefault="00A04C14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877" w:type="dxa"/>
          </w:tcPr>
          <w:p w:rsidR="00B55DA1" w:rsidRDefault="00B55DA1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Бочкова Александра Сергеевна, </w:t>
            </w:r>
          </w:p>
          <w:p w:rsidR="00A04C14" w:rsidRDefault="00B55DA1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МАОУ гимназия 10, учитель начальных классов</w:t>
            </w:r>
          </w:p>
          <w:p w:rsidR="00B55DA1" w:rsidRDefault="00B55DA1">
            <w:pPr>
              <w:rPr>
                <w:rFonts w:ascii="Times New Roman" w:eastAsia="Times New Roman" w:hAnsi="Times New Roman"/>
              </w:rPr>
            </w:pPr>
          </w:p>
        </w:tc>
      </w:tr>
      <w:tr w:rsidR="00A04C14" w:rsidTr="00A04C14">
        <w:tc>
          <w:tcPr>
            <w:tcW w:w="4683" w:type="dxa"/>
          </w:tcPr>
          <w:p w:rsidR="00A04C14" w:rsidRDefault="00A04C14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877" w:type="dxa"/>
            <w:hideMark/>
          </w:tcPr>
          <w:p w:rsidR="00A04C14" w:rsidRDefault="00A04C14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Елизарова Марина Владимирована,</w:t>
            </w:r>
          </w:p>
        </w:tc>
      </w:tr>
      <w:tr w:rsidR="00A04C14" w:rsidTr="00A04C14">
        <w:tc>
          <w:tcPr>
            <w:tcW w:w="4683" w:type="dxa"/>
          </w:tcPr>
          <w:p w:rsidR="00A04C14" w:rsidRDefault="00A04C14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877" w:type="dxa"/>
            <w:hideMark/>
          </w:tcPr>
          <w:p w:rsidR="00A04C14" w:rsidRDefault="00A04C14" w:rsidP="00A04C14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Красноярский краевой Дворец пионеров, </w:t>
            </w:r>
          </w:p>
          <w:p w:rsidR="00A04C14" w:rsidRDefault="00A04C14" w:rsidP="00A04C14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педагог дополнительного образования </w:t>
            </w:r>
          </w:p>
        </w:tc>
      </w:tr>
      <w:tr w:rsidR="00A04C14" w:rsidTr="00A04C14">
        <w:tc>
          <w:tcPr>
            <w:tcW w:w="4683" w:type="dxa"/>
          </w:tcPr>
          <w:p w:rsidR="00A04C14" w:rsidRDefault="00A04C14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877" w:type="dxa"/>
          </w:tcPr>
          <w:p w:rsidR="00A04C14" w:rsidRDefault="00A04C14">
            <w:pPr>
              <w:rPr>
                <w:rFonts w:ascii="Times New Roman" w:eastAsia="Times New Roman" w:hAnsi="Times New Roman"/>
              </w:rPr>
            </w:pPr>
          </w:p>
        </w:tc>
      </w:tr>
      <w:tr w:rsidR="00A04C14" w:rsidTr="00A04C14">
        <w:tc>
          <w:tcPr>
            <w:tcW w:w="4683" w:type="dxa"/>
          </w:tcPr>
          <w:p w:rsidR="00A04C14" w:rsidRDefault="00A04C14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877" w:type="dxa"/>
          </w:tcPr>
          <w:p w:rsidR="00A04C14" w:rsidRDefault="00A04C14">
            <w:pPr>
              <w:rPr>
                <w:rFonts w:ascii="Times New Roman" w:eastAsia="Times New Roman" w:hAnsi="Times New Roman"/>
              </w:rPr>
            </w:pPr>
          </w:p>
        </w:tc>
      </w:tr>
      <w:tr w:rsidR="00A04C14" w:rsidTr="00A04C14">
        <w:tc>
          <w:tcPr>
            <w:tcW w:w="4683" w:type="dxa"/>
          </w:tcPr>
          <w:p w:rsidR="00A04C14" w:rsidRDefault="00A04C14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877" w:type="dxa"/>
          </w:tcPr>
          <w:p w:rsidR="00A04C14" w:rsidRDefault="00A04C14">
            <w:pPr>
              <w:rPr>
                <w:rFonts w:ascii="Times New Roman" w:eastAsia="Times New Roman" w:hAnsi="Times New Roman"/>
              </w:rPr>
            </w:pPr>
          </w:p>
        </w:tc>
      </w:tr>
      <w:tr w:rsidR="00A04C14" w:rsidTr="00A04C14">
        <w:trPr>
          <w:trHeight w:val="407"/>
        </w:trPr>
        <w:tc>
          <w:tcPr>
            <w:tcW w:w="4683" w:type="dxa"/>
          </w:tcPr>
          <w:p w:rsidR="00A04C14" w:rsidRDefault="00A04C14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877" w:type="dxa"/>
          </w:tcPr>
          <w:p w:rsidR="00A04C14" w:rsidRDefault="00A04C14" w:rsidP="00A04C14">
            <w:pPr>
              <w:rPr>
                <w:rFonts w:ascii="Times New Roman" w:eastAsia="Times New Roman" w:hAnsi="Times New Roman"/>
              </w:rPr>
            </w:pPr>
          </w:p>
        </w:tc>
      </w:tr>
    </w:tbl>
    <w:p w:rsidR="00A04C14" w:rsidRDefault="00A04C14" w:rsidP="00A04C14">
      <w:pPr>
        <w:spacing w:line="312" w:lineRule="auto"/>
        <w:ind w:left="284" w:firstLine="425"/>
        <w:jc w:val="both"/>
        <w:rPr>
          <w:rFonts w:ascii="Times New Roman" w:eastAsia="Times New Roman" w:hAnsi="Times New Roman"/>
          <w:i/>
          <w:color w:val="525252"/>
        </w:rPr>
      </w:pPr>
      <w:r>
        <w:rPr>
          <w:rFonts w:ascii="Times New Roman" w:eastAsia="Times New Roman" w:hAnsi="Times New Roman"/>
          <w:i/>
          <w:color w:val="525252"/>
        </w:rPr>
        <w:t>С условиями Конкурса ознакомлен(-а) и согласен(-а). Организатор конкурса оставляет за собой право использовать конкурсные работы в некоммерческих целях, без денежного вознаграждения автора (авторского коллектива) при проведении просветительских кампаний, а также полное или частичное использование в методических, информационных, учебных и иных целях в соответствии с действующим законодательством РФ.</w:t>
      </w:r>
    </w:p>
    <w:p w:rsidR="00A04C14" w:rsidRDefault="00A04C14" w:rsidP="00A04C14">
      <w:pPr>
        <w:jc w:val="center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</w:rPr>
        <w:t>г. Дивногорск, 2026</w:t>
      </w:r>
    </w:p>
    <w:p w:rsidR="00A80541" w:rsidRPr="00CA5DC0" w:rsidRDefault="00A80541" w:rsidP="00A80541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CA5DC0">
        <w:rPr>
          <w:rFonts w:ascii="Times New Roman" w:hAnsi="Times New Roman"/>
          <w:b/>
          <w:sz w:val="24"/>
          <w:szCs w:val="24"/>
        </w:rPr>
        <w:lastRenderedPageBreak/>
        <w:t>Введение</w:t>
      </w:r>
    </w:p>
    <w:p w:rsidR="00875E04" w:rsidRPr="00CA5DC0" w:rsidRDefault="00CB77BF" w:rsidP="00A8054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CA5DC0">
        <w:rPr>
          <w:rFonts w:ascii="Times New Roman" w:hAnsi="Times New Roman"/>
          <w:sz w:val="24"/>
          <w:szCs w:val="24"/>
        </w:rPr>
        <w:t>Мир разный и в нём существуют самые разные растения — большие и маленькие, яркие и невзрачные. Всё дело в том, что у каждого растения своя особая инструкция, записанная в маленьких кирпичиках, которые называются ДНК. Иногда эта инструкция случайно меняется, и такие изменения называются мутациями. Наше исследование как раз выясняло, почему одни мутации хорошие, а другие — плохие, и как это влияет на жизнь растений.</w:t>
      </w:r>
    </w:p>
    <w:p w:rsidR="00875E04" w:rsidRPr="00CA5DC0" w:rsidRDefault="00CB77BF">
      <w:pPr>
        <w:spacing w:line="240" w:lineRule="auto"/>
        <w:contextualSpacing/>
        <w:jc w:val="both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CA5DC0">
        <w:rPr>
          <w:rFonts w:ascii="Times New Roman" w:hAnsi="Times New Roman"/>
          <w:b/>
          <w:bCs/>
          <w:color w:val="000000" w:themeColor="text1"/>
          <w:sz w:val="24"/>
          <w:szCs w:val="24"/>
        </w:rPr>
        <w:t>Актуальность</w:t>
      </w:r>
    </w:p>
    <w:p w:rsidR="00875E04" w:rsidRPr="00CA5DC0" w:rsidRDefault="00CB77BF" w:rsidP="00A8054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CA5DC0">
        <w:rPr>
          <w:rFonts w:ascii="Times New Roman" w:hAnsi="Times New Roman"/>
          <w:sz w:val="24"/>
          <w:szCs w:val="24"/>
        </w:rPr>
        <w:t>Мутации играют важнейшую роль в эволюции живых организмов, обеспечивая генетическое разнообразие и адаптацию видов к изменениям окружающей среды. Однако мутации могут также приводить к негативным последствиям.</w:t>
      </w:r>
    </w:p>
    <w:p w:rsidR="00875E04" w:rsidRPr="00CA5DC0" w:rsidRDefault="00CB77BF">
      <w:pPr>
        <w:spacing w:line="240" w:lineRule="auto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CA5DC0">
        <w:rPr>
          <w:rFonts w:ascii="Times New Roman" w:hAnsi="Times New Roman"/>
          <w:b/>
          <w:bCs/>
          <w:sz w:val="24"/>
          <w:szCs w:val="24"/>
        </w:rPr>
        <w:t>Новизна</w:t>
      </w:r>
    </w:p>
    <w:p w:rsidR="00875E04" w:rsidRPr="00CA5DC0" w:rsidRDefault="00A80541" w:rsidP="00A8054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CA5DC0">
        <w:rPr>
          <w:rFonts w:ascii="Times New Roman" w:hAnsi="Times New Roman"/>
          <w:sz w:val="24"/>
          <w:szCs w:val="24"/>
        </w:rPr>
        <w:t>Новизна данного исследования заключается в комплексном подходе к изучению влияния внешних факторов на возникновение мутаций у растений и оценке их значимости для адаптивных процессов. Несмотря на наличие ранее проведенных исследований, данное исследование впервые систематически рассматривает взаимодействие различных видов мутагенов (физических, химических и биологических) и их последствия для растений.</w:t>
      </w:r>
    </w:p>
    <w:p w:rsidR="00875E04" w:rsidRPr="00CA5DC0" w:rsidRDefault="00CB77BF">
      <w:pPr>
        <w:spacing w:line="240" w:lineRule="auto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CA5DC0">
        <w:rPr>
          <w:rFonts w:ascii="Times New Roman" w:hAnsi="Times New Roman"/>
          <w:b/>
          <w:bCs/>
          <w:sz w:val="24"/>
          <w:szCs w:val="24"/>
        </w:rPr>
        <w:t>Проблемы</w:t>
      </w:r>
    </w:p>
    <w:p w:rsidR="00875E04" w:rsidRPr="00CA5DC0" w:rsidRDefault="00CB77BF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CA5DC0">
        <w:rPr>
          <w:rFonts w:ascii="Times New Roman" w:hAnsi="Times New Roman"/>
          <w:sz w:val="24"/>
          <w:szCs w:val="24"/>
        </w:rPr>
        <w:t>Основные проблемы включают:</w:t>
      </w:r>
    </w:p>
    <w:p w:rsidR="00875E04" w:rsidRPr="00CA5DC0" w:rsidRDefault="00CB77BF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CA5DC0">
        <w:rPr>
          <w:rFonts w:ascii="Times New Roman" w:hAnsi="Times New Roman"/>
          <w:sz w:val="24"/>
          <w:szCs w:val="24"/>
        </w:rPr>
        <w:t xml:space="preserve">Трудности дифференциации положительных и </w:t>
      </w:r>
      <w:r w:rsidR="00A80541" w:rsidRPr="00CA5DC0">
        <w:rPr>
          <w:rFonts w:ascii="Times New Roman" w:hAnsi="Times New Roman"/>
          <w:sz w:val="24"/>
          <w:szCs w:val="24"/>
        </w:rPr>
        <w:t>отрицательн</w:t>
      </w:r>
      <w:r w:rsidRPr="00CA5DC0">
        <w:rPr>
          <w:rFonts w:ascii="Times New Roman" w:hAnsi="Times New Roman"/>
          <w:sz w:val="24"/>
          <w:szCs w:val="24"/>
        </w:rPr>
        <w:t>ых мутаций по внешним признакам растений.</w:t>
      </w:r>
    </w:p>
    <w:p w:rsidR="00875E04" w:rsidRPr="00CA5DC0" w:rsidRDefault="00CB77BF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CA5DC0">
        <w:rPr>
          <w:rFonts w:ascii="Times New Roman" w:hAnsi="Times New Roman"/>
          <w:sz w:val="24"/>
          <w:szCs w:val="24"/>
        </w:rPr>
        <w:t>Отсутствие стандартизированных методов оценки качества тканей и стабильности наследуемых признаков.</w:t>
      </w:r>
    </w:p>
    <w:p w:rsidR="00875E04" w:rsidRPr="00CA5DC0" w:rsidRDefault="00CB77BF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CA5DC0">
        <w:rPr>
          <w:rFonts w:ascii="Times New Roman" w:hAnsi="Times New Roman"/>
          <w:sz w:val="24"/>
          <w:szCs w:val="24"/>
        </w:rPr>
        <w:t>Ограниченная продолжительность эксперимента, затрудняющая оценку долгосрочных эффектов мутаций.</w:t>
      </w:r>
    </w:p>
    <w:p w:rsidR="00875E04" w:rsidRPr="00CA5DC0" w:rsidRDefault="00CB77BF">
      <w:pPr>
        <w:spacing w:line="240" w:lineRule="auto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CA5DC0">
        <w:rPr>
          <w:rFonts w:ascii="Times New Roman" w:hAnsi="Times New Roman"/>
          <w:b/>
          <w:bCs/>
          <w:sz w:val="24"/>
          <w:szCs w:val="24"/>
        </w:rPr>
        <w:t>Проблема исследования</w:t>
      </w:r>
    </w:p>
    <w:p w:rsidR="00875E04" w:rsidRPr="00CA5DC0" w:rsidRDefault="00CB77BF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CA5DC0">
        <w:rPr>
          <w:rFonts w:ascii="Times New Roman" w:hAnsi="Times New Roman"/>
          <w:sz w:val="24"/>
          <w:szCs w:val="24"/>
        </w:rPr>
        <w:t>Какой характер имеют мутации, вызванные внешними факторами, и насколько они полезны или вредны для растений?</w:t>
      </w:r>
    </w:p>
    <w:p w:rsidR="00875E04" w:rsidRPr="00CA5DC0" w:rsidRDefault="00CB77BF">
      <w:pPr>
        <w:spacing w:line="240" w:lineRule="auto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CA5DC0">
        <w:rPr>
          <w:rFonts w:ascii="Times New Roman" w:hAnsi="Times New Roman"/>
          <w:b/>
          <w:bCs/>
          <w:sz w:val="24"/>
          <w:szCs w:val="24"/>
        </w:rPr>
        <w:t>Гипотеза</w:t>
      </w:r>
    </w:p>
    <w:p w:rsidR="00875E04" w:rsidRPr="00CA5DC0" w:rsidRDefault="00CB77BF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CA5DC0">
        <w:rPr>
          <w:rFonts w:ascii="Times New Roman" w:hAnsi="Times New Roman"/>
          <w:sz w:val="24"/>
          <w:szCs w:val="24"/>
        </w:rPr>
        <w:t>Предполагается, что воздействие формальдегида и ультрафиолета приведет к появлению мутаций, ухудшающих состояние растения.</w:t>
      </w:r>
    </w:p>
    <w:p w:rsidR="00875E04" w:rsidRPr="00CA5DC0" w:rsidRDefault="00CB77BF">
      <w:pPr>
        <w:spacing w:line="240" w:lineRule="auto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CA5DC0">
        <w:rPr>
          <w:rFonts w:ascii="Times New Roman" w:hAnsi="Times New Roman"/>
          <w:b/>
          <w:bCs/>
          <w:sz w:val="24"/>
          <w:szCs w:val="24"/>
        </w:rPr>
        <w:t>Объект исследования</w:t>
      </w:r>
    </w:p>
    <w:p w:rsidR="00875E04" w:rsidRPr="00CA5DC0" w:rsidRDefault="00A80541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CA5DC0">
        <w:rPr>
          <w:rFonts w:ascii="Times New Roman" w:hAnsi="Times New Roman"/>
          <w:sz w:val="24"/>
          <w:szCs w:val="24"/>
        </w:rPr>
        <w:t>Мутации растений</w:t>
      </w:r>
      <w:r w:rsidR="00CB77BF" w:rsidRPr="00CA5DC0">
        <w:rPr>
          <w:rFonts w:ascii="Times New Roman" w:hAnsi="Times New Roman"/>
          <w:sz w:val="24"/>
          <w:szCs w:val="24"/>
        </w:rPr>
        <w:t>.</w:t>
      </w:r>
    </w:p>
    <w:p w:rsidR="00875E04" w:rsidRPr="00CA5DC0" w:rsidRDefault="00CB77BF">
      <w:pPr>
        <w:spacing w:line="240" w:lineRule="auto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CA5DC0">
        <w:rPr>
          <w:rFonts w:ascii="Times New Roman" w:hAnsi="Times New Roman"/>
          <w:b/>
          <w:bCs/>
          <w:sz w:val="24"/>
          <w:szCs w:val="24"/>
        </w:rPr>
        <w:t>Предмет исследования</w:t>
      </w:r>
    </w:p>
    <w:p w:rsidR="00875E04" w:rsidRPr="00CA5DC0" w:rsidRDefault="00A80541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CA5DC0">
        <w:rPr>
          <w:rFonts w:ascii="Times New Roman" w:hAnsi="Times New Roman"/>
          <w:sz w:val="24"/>
          <w:szCs w:val="24"/>
        </w:rPr>
        <w:t>П</w:t>
      </w:r>
      <w:r w:rsidR="00FC5CD6">
        <w:rPr>
          <w:rFonts w:ascii="Times New Roman" w:hAnsi="Times New Roman"/>
          <w:sz w:val="24"/>
          <w:szCs w:val="24"/>
        </w:rPr>
        <w:t>оследствия</w:t>
      </w:r>
      <w:r w:rsidR="00CB77BF" w:rsidRPr="00CA5DC0">
        <w:rPr>
          <w:rFonts w:ascii="Times New Roman" w:hAnsi="Times New Roman"/>
          <w:sz w:val="24"/>
          <w:szCs w:val="24"/>
        </w:rPr>
        <w:t xml:space="preserve"> полезных и вредных мутаций</w:t>
      </w:r>
      <w:r w:rsidRPr="00CA5DC0">
        <w:rPr>
          <w:rFonts w:ascii="Times New Roman" w:hAnsi="Times New Roman"/>
          <w:sz w:val="24"/>
          <w:szCs w:val="24"/>
        </w:rPr>
        <w:t xml:space="preserve"> у растений</w:t>
      </w:r>
      <w:r w:rsidR="00CB77BF" w:rsidRPr="00CA5DC0">
        <w:rPr>
          <w:rFonts w:ascii="Times New Roman" w:hAnsi="Times New Roman"/>
          <w:sz w:val="24"/>
          <w:szCs w:val="24"/>
        </w:rPr>
        <w:t>.</w:t>
      </w:r>
    </w:p>
    <w:p w:rsidR="00875E04" w:rsidRPr="00CA5DC0" w:rsidRDefault="00CB77BF">
      <w:pPr>
        <w:spacing w:line="240" w:lineRule="auto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CA5DC0">
        <w:rPr>
          <w:rFonts w:ascii="Times New Roman" w:hAnsi="Times New Roman"/>
          <w:b/>
          <w:bCs/>
          <w:sz w:val="24"/>
          <w:szCs w:val="24"/>
        </w:rPr>
        <w:t>Цель</w:t>
      </w:r>
    </w:p>
    <w:p w:rsidR="00875E04" w:rsidRPr="00CA5DC0" w:rsidRDefault="00CB77BF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CA5DC0">
        <w:rPr>
          <w:rFonts w:ascii="Times New Roman" w:hAnsi="Times New Roman"/>
          <w:sz w:val="24"/>
          <w:szCs w:val="24"/>
        </w:rPr>
        <w:t>Выявить природу мутаций и</w:t>
      </w:r>
      <w:r w:rsidR="00A80541" w:rsidRPr="00CA5DC0">
        <w:rPr>
          <w:rFonts w:ascii="Times New Roman" w:hAnsi="Times New Roman"/>
          <w:sz w:val="24"/>
          <w:szCs w:val="24"/>
        </w:rPr>
        <w:t xml:space="preserve"> оценить их влияние на организм</w:t>
      </w:r>
      <w:r w:rsidRPr="00CA5DC0">
        <w:rPr>
          <w:rFonts w:ascii="Times New Roman" w:hAnsi="Times New Roman"/>
          <w:sz w:val="24"/>
          <w:szCs w:val="24"/>
        </w:rPr>
        <w:t>.</w:t>
      </w:r>
    </w:p>
    <w:p w:rsidR="00875E04" w:rsidRPr="00CA5DC0" w:rsidRDefault="00CB77BF">
      <w:pPr>
        <w:spacing w:line="240" w:lineRule="auto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CA5DC0">
        <w:rPr>
          <w:rFonts w:ascii="Times New Roman" w:hAnsi="Times New Roman"/>
          <w:b/>
          <w:bCs/>
          <w:sz w:val="24"/>
          <w:szCs w:val="24"/>
        </w:rPr>
        <w:t>Задачи</w:t>
      </w:r>
    </w:p>
    <w:p w:rsidR="00875E04" w:rsidRPr="00CA5DC0" w:rsidRDefault="00CB77BF">
      <w:pPr>
        <w:numPr>
          <w:ilvl w:val="0"/>
          <w:numId w:val="1"/>
        </w:num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CA5DC0">
        <w:rPr>
          <w:rFonts w:ascii="Times New Roman" w:hAnsi="Times New Roman"/>
          <w:sz w:val="24"/>
          <w:szCs w:val="24"/>
        </w:rPr>
        <w:t>Изучить понятие мутации и её свойства.</w:t>
      </w:r>
    </w:p>
    <w:p w:rsidR="00875E04" w:rsidRPr="00CA5DC0" w:rsidRDefault="00CB77BF">
      <w:pPr>
        <w:numPr>
          <w:ilvl w:val="0"/>
          <w:numId w:val="1"/>
        </w:num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CA5DC0">
        <w:rPr>
          <w:rFonts w:ascii="Times New Roman" w:hAnsi="Times New Roman"/>
          <w:sz w:val="24"/>
          <w:szCs w:val="24"/>
        </w:rPr>
        <w:t>Понять механизмы появления мутаций и их влияние на организм.</w:t>
      </w:r>
    </w:p>
    <w:p w:rsidR="00875E04" w:rsidRPr="00CA5DC0" w:rsidRDefault="00CB77BF">
      <w:pPr>
        <w:numPr>
          <w:ilvl w:val="0"/>
          <w:numId w:val="1"/>
        </w:num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CA5DC0">
        <w:rPr>
          <w:rFonts w:ascii="Times New Roman" w:hAnsi="Times New Roman"/>
          <w:sz w:val="24"/>
          <w:szCs w:val="24"/>
        </w:rPr>
        <w:t>Рассмотреть конкретные случаи полезных и вредных мутаций.</w:t>
      </w:r>
    </w:p>
    <w:p w:rsidR="00875E04" w:rsidRPr="00CA5DC0" w:rsidRDefault="00CB77BF">
      <w:pPr>
        <w:numPr>
          <w:ilvl w:val="0"/>
          <w:numId w:val="1"/>
        </w:num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CA5DC0">
        <w:rPr>
          <w:rFonts w:ascii="Times New Roman" w:hAnsi="Times New Roman"/>
          <w:sz w:val="24"/>
          <w:szCs w:val="24"/>
        </w:rPr>
        <w:t>Провести экспериментальное подтверждение воздействия мутаций на жизнеспособность растений.</w:t>
      </w:r>
    </w:p>
    <w:p w:rsidR="00875E04" w:rsidRPr="00CA5DC0" w:rsidRDefault="00CB77BF">
      <w:pPr>
        <w:numPr>
          <w:ilvl w:val="0"/>
          <w:numId w:val="1"/>
        </w:num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CA5DC0">
        <w:rPr>
          <w:rFonts w:ascii="Times New Roman" w:hAnsi="Times New Roman"/>
          <w:sz w:val="24"/>
          <w:szCs w:val="24"/>
        </w:rPr>
        <w:t>Обсудить способы предотвращения болезней, вызванных вредными мутациями.</w:t>
      </w:r>
    </w:p>
    <w:p w:rsidR="00FC5CD6" w:rsidRDefault="00FC5CD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875E04" w:rsidRPr="00CA5DC0" w:rsidRDefault="00CB77BF">
      <w:pPr>
        <w:spacing w:line="240" w:lineRule="auto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  <w:r w:rsidRPr="00CA5DC0">
        <w:rPr>
          <w:rFonts w:ascii="Times New Roman" w:hAnsi="Times New Roman"/>
          <w:b/>
          <w:bCs/>
          <w:sz w:val="24"/>
          <w:szCs w:val="24"/>
          <w:lang w:val="en-US"/>
        </w:rPr>
        <w:lastRenderedPageBreak/>
        <w:t>I</w:t>
      </w:r>
      <w:r w:rsidRPr="00CA5DC0">
        <w:rPr>
          <w:rFonts w:ascii="Times New Roman" w:hAnsi="Times New Roman"/>
          <w:b/>
          <w:bCs/>
          <w:sz w:val="24"/>
          <w:szCs w:val="24"/>
        </w:rPr>
        <w:t xml:space="preserve"> ТЕОРЕТИЧЕСКАЯ ЧАСТЬ </w:t>
      </w:r>
    </w:p>
    <w:p w:rsidR="00875E04" w:rsidRPr="00CA5DC0" w:rsidRDefault="00CB77BF">
      <w:pPr>
        <w:spacing w:line="240" w:lineRule="auto"/>
        <w:contextualSpacing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CA5DC0">
        <w:rPr>
          <w:rFonts w:ascii="Times New Roman" w:hAnsi="Times New Roman"/>
          <w:color w:val="000000" w:themeColor="text1"/>
          <w:sz w:val="24"/>
          <w:szCs w:val="24"/>
        </w:rPr>
        <w:t>1.1 Что такое мутация?</w:t>
      </w:r>
    </w:p>
    <w:p w:rsidR="00875E04" w:rsidRPr="00CA5DC0" w:rsidRDefault="00CB77BF" w:rsidP="00A8054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CA5DC0">
        <w:rPr>
          <w:rFonts w:ascii="Times New Roman" w:hAnsi="Times New Roman"/>
          <w:b/>
          <w:bCs/>
          <w:sz w:val="24"/>
          <w:szCs w:val="24"/>
        </w:rPr>
        <w:t xml:space="preserve">Мутация </w:t>
      </w:r>
      <w:r w:rsidRPr="00CA5DC0">
        <w:rPr>
          <w:rFonts w:ascii="Times New Roman" w:hAnsi="Times New Roman"/>
          <w:sz w:val="24"/>
          <w:szCs w:val="24"/>
        </w:rPr>
        <w:t>— это стойкое изменение в генетическом материале организма, которое передаётся последующим поколениям. Изменения происходят в молекуле дезоксирибонуклеиновой кислоты (ДНК), содержащей полную генетическую информацию о живом существе.</w:t>
      </w:r>
    </w:p>
    <w:p w:rsidR="00875E04" w:rsidRPr="00CA5DC0" w:rsidRDefault="00CB77BF" w:rsidP="00A8054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CA5DC0">
        <w:rPr>
          <w:rFonts w:ascii="Times New Roman" w:hAnsi="Times New Roman"/>
          <w:sz w:val="24"/>
          <w:szCs w:val="24"/>
        </w:rPr>
        <w:t>ДНК представлена двойной спиралью, состоящей из длинных нитей, образующих две комплементарные цепочки. Каждая нить построена из четырёх видов азотистых оснований: аденин (A), тимин (T), цитозин (C) и гуанин (G). Азотистые основания соединяются попарно: A связывается с T, а C — с G. Именно порядок расположения этих пар определяет уникальный генетический код каждого организма.</w:t>
      </w:r>
      <w:r w:rsidR="00EA4236" w:rsidRPr="00CA5DC0">
        <w:rPr>
          <w:rFonts w:ascii="Times New Roman" w:hAnsi="Times New Roman"/>
          <w:sz w:val="24"/>
          <w:szCs w:val="24"/>
        </w:rPr>
        <w:t xml:space="preserve"> </w:t>
      </w:r>
      <w:r w:rsidRPr="00CA5DC0">
        <w:rPr>
          <w:rFonts w:ascii="Times New Roman" w:hAnsi="Times New Roman"/>
          <w:sz w:val="24"/>
          <w:szCs w:val="24"/>
        </w:rPr>
        <w:t>[1]</w:t>
      </w:r>
    </w:p>
    <w:p w:rsidR="00875E04" w:rsidRPr="00CA5DC0" w:rsidRDefault="00CB77BF" w:rsidP="00A8054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CA5DC0">
        <w:rPr>
          <w:rFonts w:ascii="Times New Roman" w:hAnsi="Times New Roman"/>
          <w:sz w:val="24"/>
          <w:szCs w:val="24"/>
        </w:rPr>
        <w:t>Любое стабильное изменение в порядке следования этих пар называют мутацией.</w:t>
      </w:r>
    </w:p>
    <w:p w:rsidR="00875E04" w:rsidRPr="00CA5DC0" w:rsidRDefault="00CB77BF">
      <w:pPr>
        <w:spacing w:line="240" w:lineRule="auto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CA5DC0">
        <w:rPr>
          <w:rFonts w:ascii="Times New Roman" w:hAnsi="Times New Roman"/>
          <w:b/>
          <w:bCs/>
          <w:sz w:val="24"/>
          <w:szCs w:val="24"/>
        </w:rPr>
        <w:t>Типы мутаций</w:t>
      </w:r>
    </w:p>
    <w:p w:rsidR="00875E04" w:rsidRPr="00CA5DC0" w:rsidRDefault="00CB77BF">
      <w:pPr>
        <w:spacing w:line="240" w:lineRule="auto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CA5DC0">
        <w:rPr>
          <w:rFonts w:ascii="Times New Roman" w:hAnsi="Times New Roman"/>
          <w:b/>
          <w:bCs/>
          <w:sz w:val="24"/>
          <w:szCs w:val="24"/>
        </w:rPr>
        <w:t>По масштабу:</w:t>
      </w:r>
    </w:p>
    <w:p w:rsidR="00875E04" w:rsidRPr="00CA5DC0" w:rsidRDefault="00CB77BF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CA5DC0">
        <w:rPr>
          <w:rFonts w:ascii="Times New Roman" w:hAnsi="Times New Roman"/>
          <w:b/>
          <w:bCs/>
          <w:sz w:val="24"/>
          <w:szCs w:val="24"/>
        </w:rPr>
        <w:t>Точечная мутация:</w:t>
      </w:r>
      <w:r w:rsidRPr="00CA5DC0">
        <w:rPr>
          <w:rFonts w:ascii="Times New Roman" w:hAnsi="Times New Roman"/>
          <w:sz w:val="24"/>
          <w:szCs w:val="24"/>
        </w:rPr>
        <w:t xml:space="preserve"> Возникает при изменении одной пары оснований. Это самый простой тип мутации, который включает замену, удаление или добавление одного нуклеотида.</w:t>
      </w:r>
    </w:p>
    <w:p w:rsidR="00875E04" w:rsidRPr="00CA5DC0" w:rsidRDefault="00CB77BF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CA5DC0">
        <w:rPr>
          <w:rFonts w:ascii="Times New Roman" w:hAnsi="Times New Roman"/>
          <w:b/>
          <w:bCs/>
          <w:sz w:val="24"/>
          <w:szCs w:val="24"/>
        </w:rPr>
        <w:t>Хромосомная мутация:</w:t>
      </w:r>
      <w:r w:rsidRPr="00CA5DC0">
        <w:rPr>
          <w:rFonts w:ascii="Times New Roman" w:hAnsi="Times New Roman"/>
          <w:sz w:val="24"/>
          <w:szCs w:val="24"/>
        </w:rPr>
        <w:t xml:space="preserve"> Включает большие изменения в структуре хромосом, такие как дупликация (копирование участка ДНК), делеция (потеря участка ДНК), транслокация (перенос участка ДНК на другое место) и инверсия (переворот участка ДНК).</w:t>
      </w:r>
      <w:r w:rsidR="00EA4236" w:rsidRPr="00CA5DC0">
        <w:rPr>
          <w:rFonts w:ascii="Times New Roman" w:hAnsi="Times New Roman"/>
          <w:sz w:val="24"/>
          <w:szCs w:val="24"/>
        </w:rPr>
        <w:t xml:space="preserve"> </w:t>
      </w:r>
      <w:r w:rsidRPr="00CA5DC0">
        <w:rPr>
          <w:rFonts w:ascii="Times New Roman" w:hAnsi="Times New Roman"/>
          <w:sz w:val="24"/>
          <w:szCs w:val="24"/>
        </w:rPr>
        <w:t>[3]</w:t>
      </w:r>
    </w:p>
    <w:p w:rsidR="00875E04" w:rsidRPr="00CA5DC0" w:rsidRDefault="00CB77BF">
      <w:pPr>
        <w:spacing w:line="240" w:lineRule="auto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CA5DC0">
        <w:rPr>
          <w:rFonts w:ascii="Times New Roman" w:hAnsi="Times New Roman"/>
          <w:b/>
          <w:bCs/>
          <w:sz w:val="24"/>
          <w:szCs w:val="24"/>
        </w:rPr>
        <w:t>По причине возникновения:</w:t>
      </w:r>
    </w:p>
    <w:p w:rsidR="00875E04" w:rsidRPr="00CA5DC0" w:rsidRDefault="00CB77BF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CA5DC0">
        <w:rPr>
          <w:rFonts w:ascii="Times New Roman" w:hAnsi="Times New Roman"/>
          <w:b/>
          <w:bCs/>
          <w:sz w:val="24"/>
          <w:szCs w:val="24"/>
        </w:rPr>
        <w:t>Спонтанные мутации:</w:t>
      </w:r>
      <w:r w:rsidRPr="00CA5DC0">
        <w:rPr>
          <w:rFonts w:ascii="Times New Roman" w:hAnsi="Times New Roman"/>
          <w:sz w:val="24"/>
          <w:szCs w:val="24"/>
        </w:rPr>
        <w:t xml:space="preserve"> Случаются сами по себе в процессе нормальной жизнедеятельности клетки. Причинами могут стать ошибки при репликации ДНК или реакции естественных биохимических процессов.</w:t>
      </w:r>
    </w:p>
    <w:p w:rsidR="00875E04" w:rsidRPr="00CA5DC0" w:rsidRDefault="00CB77BF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CA5DC0">
        <w:rPr>
          <w:rFonts w:ascii="Times New Roman" w:hAnsi="Times New Roman"/>
          <w:sz w:val="24"/>
          <w:szCs w:val="24"/>
        </w:rPr>
        <w:t>Индуцированные мутации: Появляются под действием внешних факторов, таких как химические вещества (формальдегид, соли тяжёлых металлов), физические факторы (радиация, солнечный свет), биологические агенты (вирусы).[6]</w:t>
      </w:r>
    </w:p>
    <w:p w:rsidR="00875E04" w:rsidRPr="00CA5DC0" w:rsidRDefault="00CB77BF">
      <w:pPr>
        <w:spacing w:line="240" w:lineRule="auto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CA5DC0">
        <w:rPr>
          <w:rFonts w:ascii="Times New Roman" w:hAnsi="Times New Roman"/>
          <w:b/>
          <w:bCs/>
          <w:sz w:val="24"/>
          <w:szCs w:val="24"/>
        </w:rPr>
        <w:t>Последствия мутаций</w:t>
      </w:r>
    </w:p>
    <w:p w:rsidR="00875E04" w:rsidRPr="00CA5DC0" w:rsidRDefault="00CB77BF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CA5DC0">
        <w:rPr>
          <w:rFonts w:ascii="Times New Roman" w:hAnsi="Times New Roman"/>
          <w:sz w:val="24"/>
          <w:szCs w:val="24"/>
        </w:rPr>
        <w:t>Мутации могут иметь разные последствия для организма:</w:t>
      </w:r>
      <w:r w:rsidR="00EA4236" w:rsidRPr="00CA5DC0">
        <w:rPr>
          <w:rFonts w:ascii="Times New Roman" w:hAnsi="Times New Roman"/>
          <w:sz w:val="24"/>
          <w:szCs w:val="24"/>
        </w:rPr>
        <w:t xml:space="preserve"> </w:t>
      </w:r>
      <w:r w:rsidRPr="00CA5DC0">
        <w:rPr>
          <w:rFonts w:ascii="Times New Roman" w:hAnsi="Times New Roman"/>
          <w:sz w:val="24"/>
          <w:szCs w:val="24"/>
        </w:rPr>
        <w:t>[2]</w:t>
      </w:r>
    </w:p>
    <w:p w:rsidR="00875E04" w:rsidRPr="00CA5DC0" w:rsidRDefault="00CB77BF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CA5DC0">
        <w:rPr>
          <w:rFonts w:ascii="Times New Roman" w:hAnsi="Times New Roman"/>
          <w:b/>
          <w:bCs/>
          <w:sz w:val="24"/>
          <w:szCs w:val="24"/>
        </w:rPr>
        <w:t xml:space="preserve">Безобидные мутации: </w:t>
      </w:r>
      <w:r w:rsidRPr="00CA5DC0">
        <w:rPr>
          <w:rFonts w:ascii="Times New Roman" w:hAnsi="Times New Roman"/>
          <w:sz w:val="24"/>
          <w:szCs w:val="24"/>
        </w:rPr>
        <w:t>Не оказывают заметного эффекта на функционирование организма. Такие мутации часто остаются незаметными.</w:t>
      </w:r>
      <w:r w:rsidR="00EA4236" w:rsidRPr="00CA5DC0">
        <w:rPr>
          <w:rFonts w:ascii="Times New Roman" w:hAnsi="Times New Roman"/>
          <w:sz w:val="24"/>
          <w:szCs w:val="24"/>
        </w:rPr>
        <w:t xml:space="preserve"> </w:t>
      </w:r>
      <w:r w:rsidRPr="00CA5DC0">
        <w:rPr>
          <w:rFonts w:ascii="Times New Roman" w:hAnsi="Times New Roman"/>
          <w:sz w:val="24"/>
          <w:szCs w:val="24"/>
        </w:rPr>
        <w:t>[7]</w:t>
      </w:r>
    </w:p>
    <w:p w:rsidR="00875E04" w:rsidRPr="00CA5DC0" w:rsidRDefault="00CB77BF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CA5DC0">
        <w:rPr>
          <w:rFonts w:ascii="Times New Roman" w:hAnsi="Times New Roman"/>
          <w:b/>
          <w:bCs/>
          <w:sz w:val="24"/>
          <w:szCs w:val="24"/>
        </w:rPr>
        <w:t>Полезные мутации:</w:t>
      </w:r>
      <w:r w:rsidRPr="00CA5DC0">
        <w:rPr>
          <w:rFonts w:ascii="Times New Roman" w:hAnsi="Times New Roman"/>
          <w:sz w:val="24"/>
          <w:szCs w:val="24"/>
        </w:rPr>
        <w:t xml:space="preserve"> Приводят к положительным изменениям, увеличивающим приспособленность организма к окружающим условиям. Например, приобретение иммунитета к болезням или улучшение способности усваивать пищу.</w:t>
      </w:r>
      <w:r w:rsidR="00EA4236" w:rsidRPr="00CA5DC0">
        <w:rPr>
          <w:rFonts w:ascii="Times New Roman" w:hAnsi="Times New Roman"/>
          <w:sz w:val="24"/>
          <w:szCs w:val="24"/>
        </w:rPr>
        <w:t xml:space="preserve"> </w:t>
      </w:r>
      <w:r w:rsidRPr="00CA5DC0">
        <w:rPr>
          <w:rFonts w:ascii="Times New Roman" w:hAnsi="Times New Roman"/>
          <w:sz w:val="24"/>
          <w:szCs w:val="24"/>
        </w:rPr>
        <w:t>[8]</w:t>
      </w:r>
    </w:p>
    <w:p w:rsidR="00875E04" w:rsidRPr="00CA5DC0" w:rsidRDefault="00CB77BF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CA5DC0">
        <w:rPr>
          <w:rFonts w:ascii="Times New Roman" w:hAnsi="Times New Roman"/>
          <w:b/>
          <w:bCs/>
          <w:sz w:val="24"/>
          <w:szCs w:val="24"/>
        </w:rPr>
        <w:t>Вредные мутации:</w:t>
      </w:r>
      <w:r w:rsidRPr="00CA5DC0">
        <w:rPr>
          <w:rFonts w:ascii="Times New Roman" w:hAnsi="Times New Roman"/>
          <w:sz w:val="24"/>
          <w:szCs w:val="24"/>
        </w:rPr>
        <w:t xml:space="preserve"> Могут вызвать ухудшение функций организма, спровоцировать болезни или даже гибель особи. Примеры вредных мутаций — раковые опухоли, синдром Дауна, гемофилия.</w:t>
      </w:r>
      <w:r w:rsidR="00EA4236" w:rsidRPr="00CA5DC0">
        <w:rPr>
          <w:rFonts w:ascii="Times New Roman" w:hAnsi="Times New Roman"/>
          <w:sz w:val="24"/>
          <w:szCs w:val="24"/>
        </w:rPr>
        <w:t xml:space="preserve"> </w:t>
      </w:r>
      <w:r w:rsidRPr="00CA5DC0">
        <w:rPr>
          <w:rFonts w:ascii="Times New Roman" w:hAnsi="Times New Roman"/>
          <w:sz w:val="24"/>
          <w:szCs w:val="24"/>
        </w:rPr>
        <w:t>[7]</w:t>
      </w:r>
    </w:p>
    <w:p w:rsidR="00875E04" w:rsidRPr="00CA5DC0" w:rsidRDefault="00CB77BF">
      <w:pPr>
        <w:spacing w:line="240" w:lineRule="auto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CA5DC0">
        <w:rPr>
          <w:rFonts w:ascii="Times New Roman" w:hAnsi="Times New Roman"/>
          <w:b/>
          <w:bCs/>
          <w:sz w:val="24"/>
          <w:szCs w:val="24"/>
        </w:rPr>
        <w:t>Значение мутаций</w:t>
      </w:r>
    </w:p>
    <w:p w:rsidR="00875E04" w:rsidRPr="00CA5DC0" w:rsidRDefault="00CB77BF" w:rsidP="00A8054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CA5DC0">
        <w:rPr>
          <w:rFonts w:ascii="Times New Roman" w:hAnsi="Times New Roman"/>
          <w:sz w:val="24"/>
          <w:szCs w:val="24"/>
        </w:rPr>
        <w:t>Мутации служат основным источником генетического разнообразия, необходимого для процесса естественного отбора и эволюции. Благодаря мутациям организмы получают новые характеристики, позволяющие лучше приспосабливаться к изменяющейся среде.</w:t>
      </w:r>
      <w:r w:rsidR="00EA4236" w:rsidRPr="00CA5DC0">
        <w:rPr>
          <w:rFonts w:ascii="Times New Roman" w:hAnsi="Times New Roman"/>
          <w:sz w:val="24"/>
          <w:szCs w:val="24"/>
        </w:rPr>
        <w:t xml:space="preserve"> </w:t>
      </w:r>
      <w:r w:rsidRPr="00CA5DC0">
        <w:rPr>
          <w:rFonts w:ascii="Times New Roman" w:hAnsi="Times New Roman"/>
          <w:sz w:val="24"/>
          <w:szCs w:val="24"/>
        </w:rPr>
        <w:t>[5]</w:t>
      </w:r>
    </w:p>
    <w:p w:rsidR="00875E04" w:rsidRPr="00CA5DC0" w:rsidRDefault="00CB77BF" w:rsidP="00A8054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CA5DC0">
        <w:rPr>
          <w:rFonts w:ascii="Times New Roman" w:hAnsi="Times New Roman"/>
          <w:sz w:val="24"/>
          <w:szCs w:val="24"/>
        </w:rPr>
        <w:t>Однако многие мутации неблагоприятны, вызывая болезни и патологии. Таким образом, изучение природы мутаций имеет большое значение как для науки, так и для медицины.</w:t>
      </w:r>
    </w:p>
    <w:p w:rsidR="00875E04" w:rsidRPr="00CA5DC0" w:rsidRDefault="00CB77BF" w:rsidP="00A8054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CA5DC0">
        <w:rPr>
          <w:rFonts w:ascii="Times New Roman" w:hAnsi="Times New Roman"/>
          <w:sz w:val="24"/>
          <w:szCs w:val="24"/>
        </w:rPr>
        <w:t>Итак, мутации представляют собой важный аспект генетики, определяющий способность организмов развиваться и реагировать на окружающие условия. Чем глубже мы изучаем этот феномен, тем больше возможностей появляется для понимания фундаментальных законов жизни и борьбы с заболеваниями, вызванными нежелательными изменениями ДНК.</w:t>
      </w:r>
      <w:r w:rsidR="00EA4236" w:rsidRPr="00CA5DC0">
        <w:rPr>
          <w:rFonts w:ascii="Times New Roman" w:hAnsi="Times New Roman"/>
          <w:sz w:val="24"/>
          <w:szCs w:val="24"/>
        </w:rPr>
        <w:t xml:space="preserve"> </w:t>
      </w:r>
      <w:r w:rsidRPr="00CA5DC0">
        <w:rPr>
          <w:rFonts w:ascii="Times New Roman" w:hAnsi="Times New Roman"/>
          <w:sz w:val="24"/>
          <w:szCs w:val="24"/>
        </w:rPr>
        <w:t>[4]</w:t>
      </w:r>
    </w:p>
    <w:p w:rsidR="00FC5CD6" w:rsidRDefault="00FC5CD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:rsidR="00875E04" w:rsidRPr="00CA5DC0" w:rsidRDefault="00CB77BF">
      <w:pPr>
        <w:spacing w:line="240" w:lineRule="auto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  <w:r w:rsidRPr="00CA5DC0">
        <w:rPr>
          <w:rFonts w:ascii="Times New Roman" w:hAnsi="Times New Roman"/>
          <w:b/>
          <w:bCs/>
          <w:sz w:val="24"/>
          <w:szCs w:val="24"/>
          <w:lang w:val="en-US"/>
        </w:rPr>
        <w:lastRenderedPageBreak/>
        <w:t>II</w:t>
      </w:r>
      <w:r w:rsidRPr="00CA5DC0">
        <w:rPr>
          <w:rFonts w:ascii="Times New Roman" w:hAnsi="Times New Roman"/>
          <w:b/>
          <w:bCs/>
          <w:sz w:val="24"/>
          <w:szCs w:val="24"/>
        </w:rPr>
        <w:t xml:space="preserve"> ПРАКТИЧЕСКАЯ ЧАСТЬ</w:t>
      </w:r>
    </w:p>
    <w:p w:rsidR="00875E04" w:rsidRPr="00CA5DC0" w:rsidRDefault="00CB77BF">
      <w:pPr>
        <w:spacing w:line="240" w:lineRule="auto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CA5DC0">
        <w:rPr>
          <w:rFonts w:ascii="Times New Roman" w:hAnsi="Times New Roman"/>
          <w:b/>
          <w:bCs/>
          <w:sz w:val="24"/>
          <w:szCs w:val="24"/>
        </w:rPr>
        <w:t>Экспериментальная проверка влияния мутаций на растения</w:t>
      </w:r>
    </w:p>
    <w:p w:rsidR="00875E04" w:rsidRPr="00CA5DC0" w:rsidRDefault="00CB77BF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CA5DC0">
        <w:rPr>
          <w:rFonts w:ascii="Times New Roman" w:hAnsi="Times New Roman"/>
          <w:sz w:val="24"/>
          <w:szCs w:val="24"/>
        </w:rPr>
        <w:t>Методика проведения эксперимента</w:t>
      </w:r>
    </w:p>
    <w:p w:rsidR="00875E04" w:rsidRPr="00CA5DC0" w:rsidRDefault="00CB77BF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CA5DC0">
        <w:rPr>
          <w:rFonts w:ascii="Times New Roman" w:hAnsi="Times New Roman"/>
          <w:sz w:val="24"/>
          <w:szCs w:val="24"/>
        </w:rPr>
        <w:t>Цель нашего исследования состояла в изучении влияния внешних факторов на развитие растений и выявление возможных мутаций. Для этого была проведена серия экспериментов с использованием луковиц сорта "Штутгартен".</w:t>
      </w:r>
    </w:p>
    <w:p w:rsidR="00875E04" w:rsidRPr="00CA5DC0" w:rsidRDefault="00CB77BF">
      <w:pPr>
        <w:spacing w:line="240" w:lineRule="auto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CA5DC0">
        <w:rPr>
          <w:rFonts w:ascii="Times New Roman" w:hAnsi="Times New Roman"/>
          <w:b/>
          <w:bCs/>
          <w:sz w:val="24"/>
          <w:szCs w:val="24"/>
        </w:rPr>
        <w:t>Планируемый эксперимент.</w:t>
      </w:r>
    </w:p>
    <w:p w:rsidR="00875E04" w:rsidRPr="00CA5DC0" w:rsidRDefault="00CB77BF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CA5DC0">
        <w:rPr>
          <w:rFonts w:ascii="Times New Roman" w:hAnsi="Times New Roman"/>
          <w:sz w:val="24"/>
          <w:szCs w:val="24"/>
        </w:rPr>
        <w:t>Мы разделили исследуемые образцы на три группы:</w:t>
      </w:r>
    </w:p>
    <w:p w:rsidR="00875E04" w:rsidRPr="00CA5DC0" w:rsidRDefault="00CB77BF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CA5DC0">
        <w:rPr>
          <w:rFonts w:ascii="Times New Roman" w:hAnsi="Times New Roman"/>
          <w:b/>
          <w:bCs/>
          <w:sz w:val="24"/>
          <w:szCs w:val="24"/>
        </w:rPr>
        <w:t xml:space="preserve">Контрольная группа: </w:t>
      </w:r>
      <w:r w:rsidRPr="00CA5DC0">
        <w:rPr>
          <w:rFonts w:ascii="Times New Roman" w:hAnsi="Times New Roman"/>
          <w:sz w:val="24"/>
          <w:szCs w:val="24"/>
        </w:rPr>
        <w:t>Луковицы помещали в обычную воду, создав оптимальные условия для нормального роста и развития.</w:t>
      </w:r>
    </w:p>
    <w:p w:rsidR="00875E04" w:rsidRPr="00CA5DC0" w:rsidRDefault="00CB77BF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CA5DC0">
        <w:rPr>
          <w:rFonts w:ascii="Times New Roman" w:hAnsi="Times New Roman"/>
          <w:sz w:val="24"/>
          <w:szCs w:val="24"/>
        </w:rPr>
        <w:t>Группа №1 (формальдегид): Луковицы поливали разбавленным раствором формальдегида, известного своими мутагенными свойствами.</w:t>
      </w:r>
    </w:p>
    <w:p w:rsidR="00875E04" w:rsidRPr="00CA5DC0" w:rsidRDefault="00CB77BF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CA5DC0">
        <w:rPr>
          <w:rFonts w:ascii="Times New Roman" w:hAnsi="Times New Roman"/>
          <w:sz w:val="24"/>
          <w:szCs w:val="24"/>
        </w:rPr>
        <w:t>Группа №2 (ультрафиолет): Луковицы регулярно подвергались короткому периоду ультрафиолетового облучения.</w:t>
      </w:r>
    </w:p>
    <w:p w:rsidR="00875E04" w:rsidRPr="00CA5DC0" w:rsidRDefault="00497A73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Группа №3 (вода)</w:t>
      </w:r>
      <w:bookmarkStart w:id="0" w:name="_GoBack"/>
      <w:bookmarkEnd w:id="0"/>
      <w:r w:rsidR="00CB77BF" w:rsidRPr="00CA5DC0">
        <w:rPr>
          <w:rFonts w:ascii="Times New Roman" w:hAnsi="Times New Roman"/>
          <w:sz w:val="24"/>
          <w:szCs w:val="24"/>
        </w:rPr>
        <w:t>: луковица помещалась в воду.</w:t>
      </w:r>
    </w:p>
    <w:p w:rsidR="00875E04" w:rsidRPr="00CA5DC0" w:rsidRDefault="00CB77BF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CA5DC0">
        <w:rPr>
          <w:rFonts w:ascii="Times New Roman" w:hAnsi="Times New Roman"/>
          <w:sz w:val="24"/>
          <w:szCs w:val="24"/>
        </w:rPr>
        <w:t>Подготовка материалов и оборудования</w:t>
      </w:r>
    </w:p>
    <w:p w:rsidR="00875E04" w:rsidRPr="00CA5DC0" w:rsidRDefault="00CB77BF">
      <w:pPr>
        <w:spacing w:line="240" w:lineRule="auto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CA5DC0">
        <w:rPr>
          <w:rFonts w:ascii="Times New Roman" w:hAnsi="Times New Roman"/>
          <w:b/>
          <w:bCs/>
          <w:sz w:val="24"/>
          <w:szCs w:val="24"/>
        </w:rPr>
        <w:t>Материалы и инструменты, необходимые для проведения эксперимента:</w:t>
      </w:r>
    </w:p>
    <w:p w:rsidR="00875E04" w:rsidRPr="00CA5DC0" w:rsidRDefault="00CB77BF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CA5DC0">
        <w:rPr>
          <w:rFonts w:ascii="Times New Roman" w:hAnsi="Times New Roman"/>
          <w:sz w:val="24"/>
          <w:szCs w:val="24"/>
        </w:rPr>
        <w:t>Луковицы сорта "Штутгартен"; вода.</w:t>
      </w:r>
    </w:p>
    <w:p w:rsidR="00875E04" w:rsidRPr="00CA5DC0" w:rsidRDefault="00CB77BF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CA5DC0">
        <w:rPr>
          <w:rFonts w:ascii="Times New Roman" w:hAnsi="Times New Roman"/>
          <w:sz w:val="24"/>
          <w:szCs w:val="24"/>
        </w:rPr>
        <w:t>Раствор формальдегида (разбавлен до безопасной концентрации);</w:t>
      </w:r>
    </w:p>
    <w:p w:rsidR="00875E04" w:rsidRPr="00CA5DC0" w:rsidRDefault="00CB77BF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CA5DC0">
        <w:rPr>
          <w:rFonts w:ascii="Times New Roman" w:hAnsi="Times New Roman"/>
          <w:sz w:val="24"/>
          <w:szCs w:val="24"/>
        </w:rPr>
        <w:t>Стаканы с прозрачной стенкой для посадки растений;</w:t>
      </w:r>
    </w:p>
    <w:p w:rsidR="00875E04" w:rsidRPr="00CA5DC0" w:rsidRDefault="00CB77BF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CA5DC0">
        <w:rPr>
          <w:rFonts w:ascii="Times New Roman" w:hAnsi="Times New Roman"/>
          <w:sz w:val="24"/>
          <w:szCs w:val="24"/>
        </w:rPr>
        <w:t>Специальная лампа с ультрафиолетовым спектром света;</w:t>
      </w:r>
    </w:p>
    <w:p w:rsidR="00875E04" w:rsidRPr="00CA5DC0" w:rsidRDefault="00CB77BF" w:rsidP="00EA4236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CA5DC0">
        <w:rPr>
          <w:rFonts w:ascii="Times New Roman" w:hAnsi="Times New Roman"/>
          <w:sz w:val="24"/>
          <w:szCs w:val="24"/>
        </w:rPr>
        <w:t>Прежде,</w:t>
      </w:r>
      <w:r w:rsidR="00EA4236" w:rsidRPr="00CA5DC0">
        <w:rPr>
          <w:rFonts w:ascii="Times New Roman" w:hAnsi="Times New Roman"/>
          <w:sz w:val="24"/>
          <w:szCs w:val="24"/>
        </w:rPr>
        <w:t xml:space="preserve"> </w:t>
      </w:r>
      <w:r w:rsidRPr="00CA5DC0">
        <w:rPr>
          <w:rFonts w:ascii="Times New Roman" w:hAnsi="Times New Roman"/>
          <w:sz w:val="24"/>
          <w:szCs w:val="24"/>
        </w:rPr>
        <w:t>чем провести эксперимент, мы узнали, что есть особые мутации, которые появляются из-за химии. Представим, что рядом с растениями оказывается вещество, похожее на невидимую краску, называемую формальдегидом. Оно способно менять ДНК растений, словно стирая буквы в книге. Мы выбрали формальдегид специально, потому что учёные давно заметили, что он может вызывать мутации.</w:t>
      </w:r>
    </w:p>
    <w:p w:rsidR="00875E04" w:rsidRPr="00CA5DC0" w:rsidRDefault="00CB77BF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CA5DC0">
        <w:rPr>
          <w:rFonts w:ascii="Times New Roman" w:hAnsi="Times New Roman"/>
          <w:sz w:val="24"/>
          <w:szCs w:val="24"/>
        </w:rPr>
        <w:t>Ещё одна интересная вещь — ультрафиолетовый свет. Солнечные лучи могут приносить пользу, но иногда они становятся вредными. Как если бы слишком долго играть на ярком солнышке — кожа краснеет и болит. Подобно этому, ультрафиолет способен влиять на ДНК растений, заставляя её меняться. Поэтому мы проверяли, как растения реагируют на оба фактора: химический и солнечный.</w:t>
      </w:r>
    </w:p>
    <w:p w:rsidR="00875E04" w:rsidRPr="00CA5DC0" w:rsidRDefault="00CB77BF" w:rsidP="00EA4236">
      <w:pPr>
        <w:spacing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CA5DC0">
        <w:rPr>
          <w:rFonts w:ascii="Times New Roman" w:hAnsi="Times New Roman"/>
          <w:b/>
          <w:sz w:val="24"/>
          <w:szCs w:val="24"/>
        </w:rPr>
        <w:t>Этапы эксперимента</w:t>
      </w:r>
    </w:p>
    <w:p w:rsidR="00875E04" w:rsidRPr="00CA5DC0" w:rsidRDefault="00CB77BF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CA5DC0">
        <w:rPr>
          <w:rFonts w:ascii="Times New Roman" w:hAnsi="Times New Roman"/>
          <w:sz w:val="24"/>
          <w:szCs w:val="24"/>
        </w:rPr>
        <w:t>Этап 1. Посадка растений</w:t>
      </w:r>
    </w:p>
    <w:p w:rsidR="00875E04" w:rsidRPr="00CA5DC0" w:rsidRDefault="00CB77BF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CA5DC0">
        <w:rPr>
          <w:rFonts w:ascii="Times New Roman" w:hAnsi="Times New Roman"/>
          <w:sz w:val="24"/>
          <w:szCs w:val="24"/>
        </w:rPr>
        <w:t>Все луковицы высаживаются в одинаковые стеклянные стаканы с чистой водой (контрольная группа) или раствор формальдегида (группа №1). Группу №2 дополнительно периодически обрабатывали небольшим количеством ультрафиолетовых лучей.</w:t>
      </w:r>
    </w:p>
    <w:p w:rsidR="00875E04" w:rsidRPr="00CA5DC0" w:rsidRDefault="00CB77BF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CA5DC0">
        <w:rPr>
          <w:rFonts w:ascii="Times New Roman" w:hAnsi="Times New Roman"/>
          <w:sz w:val="24"/>
          <w:szCs w:val="24"/>
        </w:rPr>
        <w:t>Этап 2. Наблюдения и измерения</w:t>
      </w:r>
    </w:p>
    <w:p w:rsidR="00875E04" w:rsidRPr="00CA5DC0" w:rsidRDefault="00CB77BF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CA5DC0">
        <w:rPr>
          <w:rFonts w:ascii="Times New Roman" w:hAnsi="Times New Roman"/>
          <w:sz w:val="24"/>
          <w:szCs w:val="24"/>
        </w:rPr>
        <w:t>Ежедневно проводились визуальные осмотры и записи состояния каждой группы растений. Основные зафиксированные показатели:</w:t>
      </w:r>
    </w:p>
    <w:p w:rsidR="00875E04" w:rsidRPr="00CA5DC0" w:rsidRDefault="00CB77BF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CA5DC0">
        <w:rPr>
          <w:rFonts w:ascii="Times New Roman" w:hAnsi="Times New Roman"/>
          <w:sz w:val="24"/>
          <w:szCs w:val="24"/>
        </w:rPr>
        <w:t>Длина корневой системы;</w:t>
      </w:r>
    </w:p>
    <w:p w:rsidR="00875E04" w:rsidRPr="00CA5DC0" w:rsidRDefault="00CB77BF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CA5DC0">
        <w:rPr>
          <w:rFonts w:ascii="Times New Roman" w:hAnsi="Times New Roman"/>
          <w:sz w:val="24"/>
          <w:szCs w:val="24"/>
        </w:rPr>
        <w:t>Общая жизнеспособность и общий вид растений.</w:t>
      </w:r>
    </w:p>
    <w:p w:rsidR="00875E04" w:rsidRPr="00CA5DC0" w:rsidRDefault="00CB77BF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CA5DC0">
        <w:rPr>
          <w:rFonts w:ascii="Times New Roman" w:hAnsi="Times New Roman"/>
          <w:sz w:val="24"/>
          <w:szCs w:val="24"/>
        </w:rPr>
        <w:t>При появлении отклонений фиксировалось количество появившихся аномалий и степень выраженности изменений.</w:t>
      </w:r>
    </w:p>
    <w:p w:rsidR="00875E04" w:rsidRPr="00CA5DC0" w:rsidRDefault="00CB77BF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CA5DC0">
        <w:rPr>
          <w:rFonts w:ascii="Times New Roman" w:hAnsi="Times New Roman"/>
          <w:sz w:val="24"/>
          <w:szCs w:val="24"/>
        </w:rPr>
        <w:t>Этап 3. Анализ полученных данных</w:t>
      </w:r>
    </w:p>
    <w:p w:rsidR="00875E04" w:rsidRPr="00CA5DC0" w:rsidRDefault="00CB77BF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CA5DC0">
        <w:rPr>
          <w:rFonts w:ascii="Times New Roman" w:hAnsi="Times New Roman"/>
          <w:sz w:val="24"/>
          <w:szCs w:val="24"/>
        </w:rPr>
        <w:t>По завершении эксперимента проведен подробный анализ всех собранных данных, включая сравнение роста и качественных характеристик растений контрольной группы с группами, подвергшимися воздействию внешних факторов.</w:t>
      </w:r>
    </w:p>
    <w:p w:rsidR="00875E04" w:rsidRPr="00CA5DC0" w:rsidRDefault="00CB77BF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CA5DC0">
        <w:rPr>
          <w:rFonts w:ascii="Times New Roman" w:hAnsi="Times New Roman"/>
          <w:sz w:val="24"/>
          <w:szCs w:val="24"/>
        </w:rPr>
        <w:t>Полученные результаты</w:t>
      </w:r>
    </w:p>
    <w:p w:rsidR="00875E04" w:rsidRPr="00CA5DC0" w:rsidRDefault="00CB77BF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CA5DC0">
        <w:rPr>
          <w:rFonts w:ascii="Times New Roman" w:hAnsi="Times New Roman"/>
          <w:sz w:val="24"/>
          <w:szCs w:val="24"/>
        </w:rPr>
        <w:t>Полученные нами результаты показали интересные различия между тремя группами растений:</w:t>
      </w:r>
    </w:p>
    <w:p w:rsidR="00875E04" w:rsidRPr="00CA5DC0" w:rsidRDefault="00CB77BF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CA5DC0">
        <w:rPr>
          <w:rFonts w:ascii="Times New Roman" w:hAnsi="Times New Roman"/>
          <w:sz w:val="24"/>
          <w:szCs w:val="24"/>
        </w:rPr>
        <w:t>Контрольная группа: Нормально развитые растения демонстрировали хороший рост, крепкую корневую систему и ярко-зелёные листья.</w:t>
      </w:r>
    </w:p>
    <w:p w:rsidR="00875E04" w:rsidRPr="00CA5DC0" w:rsidRDefault="00CB77BF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CA5DC0">
        <w:rPr>
          <w:rFonts w:ascii="Times New Roman" w:hAnsi="Times New Roman"/>
          <w:sz w:val="24"/>
          <w:szCs w:val="24"/>
        </w:rPr>
        <w:lastRenderedPageBreak/>
        <w:t>Группа №1 (формальдегид): Произошло резкое замедление роста, появились желтеющие листья, укороченные корни и общая слабость растений.</w:t>
      </w:r>
    </w:p>
    <w:p w:rsidR="00875E04" w:rsidRDefault="00CB77BF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CA5DC0">
        <w:rPr>
          <w:rFonts w:ascii="Times New Roman" w:hAnsi="Times New Roman"/>
          <w:sz w:val="24"/>
          <w:szCs w:val="24"/>
        </w:rPr>
        <w:t>Группа №2 (ультрафиолет): Небольшое торможение роста наблюдалось, листья приобрели тёмно-зелёный оттенок, возможно связанный с реакцией на стресс-фактор.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FC5CD6" w:rsidTr="00B02A1A">
        <w:tc>
          <w:tcPr>
            <w:tcW w:w="9345" w:type="dxa"/>
          </w:tcPr>
          <w:p w:rsidR="00FC5CD6" w:rsidRDefault="00FC5CD6" w:rsidP="00B02A1A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7E2430" wp14:editId="2BEA1002">
                  <wp:extent cx="3175000" cy="1320800"/>
                  <wp:effectExtent l="0" t="0" r="635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23410" t="32877" r="23143" b="27594"/>
                          <a:stretch/>
                        </pic:blipFill>
                        <pic:spPr bwMode="auto">
                          <a:xfrm>
                            <a:off x="0" y="0"/>
                            <a:ext cx="3175000" cy="132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5CD6" w:rsidTr="00B02A1A">
        <w:tc>
          <w:tcPr>
            <w:tcW w:w="9345" w:type="dxa"/>
          </w:tcPr>
          <w:p w:rsidR="00FC5CD6" w:rsidRDefault="00B02A1A" w:rsidP="00B02A1A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Фотография 1. Подготовка к эксперименту</w:t>
            </w:r>
          </w:p>
        </w:tc>
      </w:tr>
      <w:tr w:rsidR="00FC5CD6" w:rsidTr="00B02A1A">
        <w:tc>
          <w:tcPr>
            <w:tcW w:w="9345" w:type="dxa"/>
          </w:tcPr>
          <w:p w:rsidR="00FC5CD6" w:rsidRDefault="00B02A1A" w:rsidP="00B02A1A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B605AD" wp14:editId="30D640BF">
                  <wp:extent cx="3073400" cy="10477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4265" t="37438" r="23997" b="31205"/>
                          <a:stretch/>
                        </pic:blipFill>
                        <pic:spPr bwMode="auto">
                          <a:xfrm>
                            <a:off x="0" y="0"/>
                            <a:ext cx="3073400" cy="1047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5CD6" w:rsidTr="00B02A1A">
        <w:tc>
          <w:tcPr>
            <w:tcW w:w="9345" w:type="dxa"/>
          </w:tcPr>
          <w:p w:rsidR="00FC5CD6" w:rsidRDefault="00B02A1A" w:rsidP="00B02A1A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Фотография 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Результат эксперимента</w:t>
            </w:r>
          </w:p>
        </w:tc>
      </w:tr>
    </w:tbl>
    <w:p w:rsidR="00FC5CD6" w:rsidRPr="00CA5DC0" w:rsidRDefault="00FC5CD6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875E04" w:rsidRPr="00CA5DC0" w:rsidRDefault="00CB77BF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CA5DC0">
        <w:rPr>
          <w:rFonts w:ascii="Times New Roman" w:hAnsi="Times New Roman"/>
          <w:sz w:val="24"/>
          <w:szCs w:val="24"/>
        </w:rPr>
        <w:t>Интерпретация результатов</w:t>
      </w:r>
    </w:p>
    <w:p w:rsidR="00875E04" w:rsidRPr="00CA5DC0" w:rsidRDefault="00CB77BF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CA5DC0">
        <w:rPr>
          <w:rFonts w:ascii="Times New Roman" w:hAnsi="Times New Roman"/>
          <w:sz w:val="24"/>
          <w:szCs w:val="24"/>
        </w:rPr>
        <w:t>Основываясь на результатах эксперимента, можно сделать вывод, что внешние факторы действительно способны оказывать сильное влияние на формирование мутаций и последующую жизнеспособность растений. Особенно сильно негативное воздействие было заметно в группе, подверженной действию формальдегида.</w:t>
      </w:r>
    </w:p>
    <w:p w:rsidR="00875E04" w:rsidRPr="00CA5DC0" w:rsidRDefault="00CB77BF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CA5DC0">
        <w:rPr>
          <w:rFonts w:ascii="Times New Roman" w:hAnsi="Times New Roman"/>
          <w:sz w:val="24"/>
          <w:szCs w:val="24"/>
        </w:rPr>
        <w:t>Тем не менее, важно отметить, что наша работа ограничена коротким периодом наблюдения, что затрудняет точное определение долгосрочного влияния выявленных мутаций на последующие поколения растений.</w:t>
      </w:r>
    </w:p>
    <w:p w:rsidR="00FC5CD6" w:rsidRDefault="00CB77BF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CA5DC0">
        <w:rPr>
          <w:rFonts w:ascii="Times New Roman" w:hAnsi="Times New Roman"/>
          <w:sz w:val="24"/>
          <w:szCs w:val="24"/>
        </w:rPr>
        <w:t>Таким образом, проведённый эксперимент наглядно продемонстрировал потенциальные негативные последствия воздействия внешних факторов на растения и подчеркнул необходимость дальнейшего изучения механизма мутаций и способов защиты растений от неблагоприятных условий.</w:t>
      </w:r>
    </w:p>
    <w:p w:rsidR="00FC5CD6" w:rsidRDefault="00FC5CD6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FC5CD6" w:rsidRDefault="00FC5CD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875E04" w:rsidRPr="00CA5DC0" w:rsidRDefault="00875E04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EA4236" w:rsidRPr="00CA5DC0" w:rsidRDefault="00EA4236" w:rsidP="00EA4236">
      <w:pPr>
        <w:spacing w:line="240" w:lineRule="auto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75E04" w:rsidRPr="00CA5DC0" w:rsidRDefault="00CB77BF" w:rsidP="00EA4236">
      <w:pPr>
        <w:spacing w:line="240" w:lineRule="auto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  <w:r w:rsidRPr="00CA5DC0">
        <w:rPr>
          <w:rFonts w:ascii="Times New Roman" w:hAnsi="Times New Roman"/>
          <w:b/>
          <w:bCs/>
          <w:sz w:val="24"/>
          <w:szCs w:val="24"/>
        </w:rPr>
        <w:t>Заключение</w:t>
      </w:r>
    </w:p>
    <w:p w:rsidR="00875E04" w:rsidRPr="00CA5DC0" w:rsidRDefault="00CB77BF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CA5DC0">
        <w:rPr>
          <w:rFonts w:ascii="Times New Roman" w:hAnsi="Times New Roman"/>
          <w:sz w:val="24"/>
          <w:szCs w:val="24"/>
        </w:rPr>
        <w:t>В ходе проведённого исследования были детально рассмотрены механизмы возникновения мутаций и их последствия для живых организмов. Исследование подтвердило, что мутации являются одним из важнейших факторов эволюции, обеспечивающих генетическое разнообразие и адаптацию видов к изменяющимся условиям окружающей среды.</w:t>
      </w:r>
      <w:r w:rsidR="00EA4236" w:rsidRPr="00CA5DC0">
        <w:rPr>
          <w:rFonts w:ascii="Times New Roman" w:hAnsi="Times New Roman"/>
          <w:sz w:val="24"/>
          <w:szCs w:val="24"/>
        </w:rPr>
        <w:t xml:space="preserve"> </w:t>
      </w:r>
      <w:r w:rsidRPr="00CA5DC0">
        <w:rPr>
          <w:rFonts w:ascii="Times New Roman" w:hAnsi="Times New Roman"/>
          <w:sz w:val="24"/>
          <w:szCs w:val="24"/>
        </w:rPr>
        <w:t>[10]</w:t>
      </w:r>
    </w:p>
    <w:p w:rsidR="00875E04" w:rsidRPr="00CA5DC0" w:rsidRDefault="00CB77BF">
      <w:pPr>
        <w:spacing w:line="240" w:lineRule="auto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CA5DC0">
        <w:rPr>
          <w:rFonts w:ascii="Times New Roman" w:hAnsi="Times New Roman"/>
          <w:b/>
          <w:bCs/>
          <w:sz w:val="24"/>
          <w:szCs w:val="24"/>
        </w:rPr>
        <w:t>Основные выводы:</w:t>
      </w:r>
    </w:p>
    <w:p w:rsidR="00875E04" w:rsidRPr="00CA5DC0" w:rsidRDefault="00CB77BF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CA5DC0">
        <w:rPr>
          <w:rFonts w:ascii="Times New Roman" w:hAnsi="Times New Roman"/>
          <w:b/>
          <w:bCs/>
          <w:sz w:val="24"/>
          <w:szCs w:val="24"/>
        </w:rPr>
        <w:t>Механизм возникновения мутаций:</w:t>
      </w:r>
      <w:r w:rsidRPr="00CA5DC0">
        <w:rPr>
          <w:rFonts w:ascii="Times New Roman" w:hAnsi="Times New Roman"/>
          <w:sz w:val="24"/>
          <w:szCs w:val="24"/>
        </w:rPr>
        <w:t xml:space="preserve"> Установлено, что мутации могут появляться спонтанно или под воздействием внешних факторов, таких как химические вещества и радиация. Среди рассмотренных примеров выделились важные различия в механизме проявления мутаций: точечные мутации связаны с изменением отдельных нуклеотидов, тогда как крупные структурные изменения касаются значительных частей ДНК.</w:t>
      </w:r>
      <w:r w:rsidR="00EA4236" w:rsidRPr="00CA5DC0">
        <w:rPr>
          <w:rFonts w:ascii="Times New Roman" w:hAnsi="Times New Roman"/>
          <w:sz w:val="24"/>
          <w:szCs w:val="24"/>
        </w:rPr>
        <w:t xml:space="preserve"> </w:t>
      </w:r>
      <w:r w:rsidRPr="00CA5DC0">
        <w:rPr>
          <w:rFonts w:ascii="Times New Roman" w:hAnsi="Times New Roman"/>
          <w:sz w:val="24"/>
          <w:szCs w:val="24"/>
        </w:rPr>
        <w:t>[4]</w:t>
      </w:r>
    </w:p>
    <w:p w:rsidR="00875E04" w:rsidRPr="00CA5DC0" w:rsidRDefault="00CB77BF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CA5DC0">
        <w:rPr>
          <w:rFonts w:ascii="Times New Roman" w:hAnsi="Times New Roman"/>
          <w:b/>
          <w:bCs/>
          <w:sz w:val="24"/>
          <w:szCs w:val="24"/>
        </w:rPr>
        <w:t xml:space="preserve">Классификация мутаций: </w:t>
      </w:r>
      <w:r w:rsidRPr="00CA5DC0">
        <w:rPr>
          <w:rFonts w:ascii="Times New Roman" w:hAnsi="Times New Roman"/>
          <w:sz w:val="24"/>
          <w:szCs w:val="24"/>
        </w:rPr>
        <w:t>Было показано, что мутации различаются по своему типу и происхождению. Мы рассмотрели наиболее распространённые формы мутаций, включая замены, вставки и удаления нуклеотидов, а также более масштабные события вроде хромосомных перестроек.</w:t>
      </w:r>
    </w:p>
    <w:p w:rsidR="00875E04" w:rsidRPr="00CA5DC0" w:rsidRDefault="00CB77BF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CA5DC0">
        <w:rPr>
          <w:rFonts w:ascii="Times New Roman" w:hAnsi="Times New Roman"/>
          <w:sz w:val="24"/>
          <w:szCs w:val="24"/>
        </w:rPr>
        <w:t>Последствия мутаций: Выявлены положительные и отрицательные стороны мутаций. Положительные мутации способствуют развитию новых качеств и способностей, необходимых организму для успешной адаптации. Отрицательные же приводят к серьезным патологиям и снижению жизнеспособности.</w:t>
      </w:r>
      <w:r w:rsidR="00EA4236" w:rsidRPr="00CA5DC0">
        <w:rPr>
          <w:rFonts w:ascii="Times New Roman" w:hAnsi="Times New Roman"/>
          <w:sz w:val="24"/>
          <w:szCs w:val="24"/>
        </w:rPr>
        <w:t xml:space="preserve"> </w:t>
      </w:r>
      <w:r w:rsidRPr="00CA5DC0">
        <w:rPr>
          <w:rFonts w:ascii="Times New Roman" w:hAnsi="Times New Roman"/>
          <w:sz w:val="24"/>
          <w:szCs w:val="24"/>
        </w:rPr>
        <w:t>[9]</w:t>
      </w:r>
    </w:p>
    <w:p w:rsidR="00875E04" w:rsidRPr="00CA5DC0" w:rsidRDefault="00CB77BF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CA5DC0">
        <w:rPr>
          <w:rFonts w:ascii="Times New Roman" w:hAnsi="Times New Roman"/>
          <w:b/>
          <w:bCs/>
          <w:sz w:val="24"/>
          <w:szCs w:val="24"/>
        </w:rPr>
        <w:t>Экспериментальные доказательства:</w:t>
      </w:r>
      <w:r w:rsidRPr="00CA5DC0">
        <w:rPr>
          <w:rFonts w:ascii="Times New Roman" w:hAnsi="Times New Roman"/>
          <w:sz w:val="24"/>
          <w:szCs w:val="24"/>
        </w:rPr>
        <w:t xml:space="preserve"> Лабораторный эксперимент с растениями подтвердил наши предположения относительно негативного влияния формальдегида и ультрафиолетового излучения на развитие растений. Несмотря на кратковременность опыта, стало ясно, что действие внешних факторов провоцирует значительные отклонения в росте и развитии растений.</w:t>
      </w:r>
    </w:p>
    <w:p w:rsidR="00875E04" w:rsidRPr="00CA5DC0" w:rsidRDefault="00CB77BF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CA5DC0">
        <w:rPr>
          <w:rFonts w:ascii="Times New Roman" w:hAnsi="Times New Roman"/>
          <w:b/>
          <w:bCs/>
          <w:sz w:val="24"/>
          <w:szCs w:val="24"/>
        </w:rPr>
        <w:t>Проблематика исследований:</w:t>
      </w:r>
      <w:r w:rsidRPr="00CA5DC0">
        <w:rPr>
          <w:rFonts w:ascii="Times New Roman" w:hAnsi="Times New Roman"/>
          <w:sz w:val="24"/>
          <w:szCs w:val="24"/>
        </w:rPr>
        <w:t xml:space="preserve"> Выделено несколько важных вопросов, оставшихся открытыми. Одной из главных трудностей является оценка истинного характера мутаций исключительно по внешним признакам растений. Другая проблема связана с отсутствием стандартных подходов для точного измерения качества тканей и стабильностью передачи признаков будущим поколениям.</w:t>
      </w:r>
    </w:p>
    <w:p w:rsidR="00875E04" w:rsidRPr="00CA5DC0" w:rsidRDefault="00CB77BF">
      <w:pPr>
        <w:spacing w:line="240" w:lineRule="auto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CA5DC0">
        <w:rPr>
          <w:rFonts w:ascii="Times New Roman" w:hAnsi="Times New Roman"/>
          <w:b/>
          <w:bCs/>
          <w:sz w:val="24"/>
          <w:szCs w:val="24"/>
        </w:rPr>
        <w:t>Практическое применение</w:t>
      </w:r>
    </w:p>
    <w:p w:rsidR="00875E04" w:rsidRPr="00CA5DC0" w:rsidRDefault="00CB77BF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CA5DC0">
        <w:rPr>
          <w:rFonts w:ascii="Times New Roman" w:hAnsi="Times New Roman"/>
          <w:sz w:val="24"/>
          <w:szCs w:val="24"/>
        </w:rPr>
        <w:t>Это исследование подчёркивает важность разработки эффективных мер профилактики мутаций, поскольку понимание природы мутационных процессов способствует созданию более совершенных технологий охраны окружающей среды и сельского хозяйства. Необходимо продолжать научные изыскания в области генетики и экологии, чтобы лучше разобраться в механизмах появления мутаций и снизить риск вреда здоровью человека и окружающей среды.</w:t>
      </w:r>
    </w:p>
    <w:p w:rsidR="00875E04" w:rsidRPr="00CA5DC0" w:rsidRDefault="00CB77BF">
      <w:pPr>
        <w:spacing w:line="240" w:lineRule="auto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CA5DC0">
        <w:rPr>
          <w:rFonts w:ascii="Times New Roman" w:hAnsi="Times New Roman"/>
          <w:b/>
          <w:bCs/>
          <w:sz w:val="24"/>
          <w:szCs w:val="24"/>
        </w:rPr>
        <w:t>Перспективы дальнейших исследований</w:t>
      </w:r>
    </w:p>
    <w:p w:rsidR="00875E04" w:rsidRPr="00CA5DC0" w:rsidRDefault="00CB77BF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CA5DC0">
        <w:rPr>
          <w:rFonts w:ascii="Times New Roman" w:hAnsi="Times New Roman"/>
          <w:sz w:val="24"/>
          <w:szCs w:val="24"/>
        </w:rPr>
        <w:t>Дальнейшие шаги могли бы включать проведение более продолжительных экспериментов, направленных на наблюдение длительного влияния мутаций на растениеводческие культуры, разработку новых тестов для точной диагностики возникающих нарушений и внедрение инновационных решений для минимизации рисков мутационного стресса.</w:t>
      </w:r>
    </w:p>
    <w:p w:rsidR="00875E04" w:rsidRPr="00CA5DC0" w:rsidRDefault="00CB77BF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CA5DC0">
        <w:rPr>
          <w:rFonts w:ascii="Times New Roman" w:hAnsi="Times New Roman"/>
          <w:sz w:val="24"/>
          <w:szCs w:val="24"/>
        </w:rPr>
        <w:t>Таким образом, наше исследование значительно расширило знания о мутациях и их последствиях, заложив основу для будущих исследований и практических приложений в сельском хозяйстве и медицине.</w:t>
      </w:r>
    </w:p>
    <w:p w:rsidR="00875E04" w:rsidRPr="00CA5DC0" w:rsidRDefault="00CB77BF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CA5DC0">
        <w:rPr>
          <w:rFonts w:ascii="Times New Roman" w:hAnsi="Times New Roman"/>
          <w:sz w:val="24"/>
          <w:szCs w:val="24"/>
        </w:rPr>
        <w:t>Таким образом наша гипотеза, что воздействие формальдегида и ультрафиолета приведёт к появлению мутаций, ухудшающих состояние растения подтвердилась.</w:t>
      </w:r>
    </w:p>
    <w:p w:rsidR="00B02A1A" w:rsidRDefault="00B02A1A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br w:type="page"/>
      </w:r>
    </w:p>
    <w:p w:rsidR="00875E04" w:rsidRPr="00CA5DC0" w:rsidRDefault="00CB77BF" w:rsidP="00B02A1A">
      <w:pPr>
        <w:jc w:val="center"/>
        <w:rPr>
          <w:rFonts w:ascii="Times New Roman" w:hAnsi="Times New Roman"/>
          <w:b/>
          <w:sz w:val="24"/>
          <w:szCs w:val="24"/>
        </w:rPr>
      </w:pPr>
      <w:r w:rsidRPr="00CA5DC0">
        <w:rPr>
          <w:rFonts w:ascii="Times New Roman" w:hAnsi="Times New Roman"/>
          <w:b/>
          <w:sz w:val="24"/>
          <w:szCs w:val="24"/>
        </w:rPr>
        <w:lastRenderedPageBreak/>
        <w:t>Список используемых источников</w:t>
      </w:r>
    </w:p>
    <w:p w:rsidR="00875E04" w:rsidRPr="00CA5DC0" w:rsidRDefault="00CB77BF">
      <w:pPr>
        <w:numPr>
          <w:ilvl w:val="0"/>
          <w:numId w:val="2"/>
        </w:numPr>
        <w:rPr>
          <w:rFonts w:ascii="Times New Roman" w:hAnsi="Times New Roman"/>
          <w:bCs/>
          <w:sz w:val="24"/>
          <w:szCs w:val="24"/>
        </w:rPr>
      </w:pPr>
      <w:r w:rsidRPr="00CA5DC0">
        <w:rPr>
          <w:rFonts w:ascii="Times New Roman" w:hAnsi="Times New Roman"/>
          <w:bCs/>
          <w:sz w:val="24"/>
          <w:szCs w:val="24"/>
        </w:rPr>
        <w:t>Алтухов, Ю.П. Генетические процессы в популяциях: учебник / Ю.П. Алтухов. — Москва : Академкнига, 2016. — 480 с.</w:t>
      </w:r>
    </w:p>
    <w:p w:rsidR="00875E04" w:rsidRPr="00CA5DC0" w:rsidRDefault="00CB77BF">
      <w:pPr>
        <w:numPr>
          <w:ilvl w:val="0"/>
          <w:numId w:val="2"/>
        </w:numPr>
        <w:rPr>
          <w:rFonts w:ascii="Times New Roman" w:hAnsi="Times New Roman"/>
          <w:bCs/>
          <w:sz w:val="24"/>
          <w:szCs w:val="24"/>
        </w:rPr>
      </w:pPr>
      <w:r w:rsidRPr="00CA5DC0">
        <w:rPr>
          <w:rFonts w:ascii="Times New Roman" w:hAnsi="Times New Roman"/>
          <w:bCs/>
          <w:sz w:val="24"/>
          <w:szCs w:val="24"/>
        </w:rPr>
        <w:t>Захаров, В.М. Генетика человека: учебник / В.М. Захаров, А.Ф. Мурзин. — Москва : Высшая школа, 2017. — 368 с.</w:t>
      </w:r>
    </w:p>
    <w:p w:rsidR="00875E04" w:rsidRPr="00CA5DC0" w:rsidRDefault="00CB77BF">
      <w:pPr>
        <w:numPr>
          <w:ilvl w:val="0"/>
          <w:numId w:val="2"/>
        </w:numPr>
        <w:rPr>
          <w:rFonts w:ascii="Times New Roman" w:hAnsi="Times New Roman"/>
          <w:bCs/>
          <w:sz w:val="24"/>
          <w:szCs w:val="24"/>
        </w:rPr>
      </w:pPr>
      <w:r w:rsidRPr="00CA5DC0">
        <w:rPr>
          <w:rFonts w:ascii="Times New Roman" w:hAnsi="Times New Roman"/>
          <w:bCs/>
          <w:sz w:val="24"/>
          <w:szCs w:val="24"/>
        </w:rPr>
        <w:t>Ильинский, В.А. Медицинская генетика: руководство для врачей / В.А. Ильинский. — Санкт-Петербург : СпецЛит, 2015. — 320 с.</w:t>
      </w:r>
    </w:p>
    <w:p w:rsidR="00875E04" w:rsidRPr="00CA5DC0" w:rsidRDefault="00CB77BF">
      <w:pPr>
        <w:numPr>
          <w:ilvl w:val="0"/>
          <w:numId w:val="2"/>
        </w:numPr>
        <w:rPr>
          <w:rFonts w:ascii="Times New Roman" w:hAnsi="Times New Roman"/>
          <w:bCs/>
          <w:sz w:val="24"/>
          <w:szCs w:val="24"/>
        </w:rPr>
      </w:pPr>
      <w:r w:rsidRPr="00CA5DC0">
        <w:rPr>
          <w:rFonts w:ascii="Times New Roman" w:hAnsi="Times New Roman"/>
          <w:bCs/>
          <w:sz w:val="24"/>
          <w:szCs w:val="24"/>
        </w:rPr>
        <w:t>Колчанова, Н.Ю. Основы медицинской генетики: учебное пособие / Н.Ю. Колчанова. — Саратов : Научная книга, 2018. — 256 с.</w:t>
      </w:r>
    </w:p>
    <w:p w:rsidR="00875E04" w:rsidRPr="00CA5DC0" w:rsidRDefault="00CB77BF">
      <w:pPr>
        <w:numPr>
          <w:ilvl w:val="0"/>
          <w:numId w:val="2"/>
        </w:numPr>
        <w:rPr>
          <w:rFonts w:ascii="Times New Roman" w:hAnsi="Times New Roman"/>
          <w:bCs/>
          <w:sz w:val="24"/>
          <w:szCs w:val="24"/>
        </w:rPr>
      </w:pPr>
      <w:r w:rsidRPr="00CA5DC0">
        <w:rPr>
          <w:rFonts w:ascii="Times New Roman" w:hAnsi="Times New Roman"/>
          <w:bCs/>
          <w:sz w:val="24"/>
          <w:szCs w:val="24"/>
        </w:rPr>
        <w:t>Медведев, Н.Н. Методы генетики и селекции растений: учебник / Н.Н. Медведев. — Москва : Агропромиздат, 2016. — 384 с.</w:t>
      </w:r>
    </w:p>
    <w:p w:rsidR="00875E04" w:rsidRPr="00CA5DC0" w:rsidRDefault="00CB77BF">
      <w:pPr>
        <w:numPr>
          <w:ilvl w:val="0"/>
          <w:numId w:val="2"/>
        </w:numPr>
        <w:rPr>
          <w:rFonts w:ascii="Times New Roman" w:hAnsi="Times New Roman"/>
          <w:bCs/>
          <w:sz w:val="24"/>
          <w:szCs w:val="24"/>
        </w:rPr>
      </w:pPr>
      <w:r w:rsidRPr="00CA5DC0">
        <w:rPr>
          <w:rFonts w:ascii="Times New Roman" w:hAnsi="Times New Roman"/>
          <w:bCs/>
          <w:sz w:val="24"/>
          <w:szCs w:val="24"/>
        </w:rPr>
        <w:t>Резникова, Ж.И. Экологическая генетика: учебник / Ж.И. Резникова. — Москва : МГУ, 2017. — 304 с.</w:t>
      </w:r>
    </w:p>
    <w:p w:rsidR="00875E04" w:rsidRPr="00CA5DC0" w:rsidRDefault="00CB77BF">
      <w:pPr>
        <w:numPr>
          <w:ilvl w:val="0"/>
          <w:numId w:val="2"/>
        </w:numPr>
        <w:rPr>
          <w:rFonts w:ascii="Times New Roman" w:hAnsi="Times New Roman"/>
          <w:bCs/>
          <w:sz w:val="24"/>
          <w:szCs w:val="24"/>
        </w:rPr>
      </w:pPr>
      <w:r w:rsidRPr="00CA5DC0">
        <w:rPr>
          <w:rFonts w:ascii="Times New Roman" w:hAnsi="Times New Roman"/>
          <w:bCs/>
          <w:sz w:val="24"/>
          <w:szCs w:val="24"/>
        </w:rPr>
        <w:t>Сергеев, В.Н. Генетика микроорганизмов: учебник / В.Н. Сергеев. — Москва : Медицина, 2015. — 416 с.</w:t>
      </w:r>
    </w:p>
    <w:p w:rsidR="00875E04" w:rsidRPr="00CA5DC0" w:rsidRDefault="00CB77BF">
      <w:pPr>
        <w:numPr>
          <w:ilvl w:val="0"/>
          <w:numId w:val="2"/>
        </w:numPr>
        <w:rPr>
          <w:rFonts w:ascii="Times New Roman" w:hAnsi="Times New Roman"/>
          <w:bCs/>
          <w:sz w:val="24"/>
          <w:szCs w:val="24"/>
        </w:rPr>
      </w:pPr>
      <w:r w:rsidRPr="00CA5DC0">
        <w:rPr>
          <w:rFonts w:ascii="Times New Roman" w:hAnsi="Times New Roman"/>
          <w:bCs/>
          <w:sz w:val="24"/>
          <w:szCs w:val="24"/>
        </w:rPr>
        <w:t>Станчинский, В.В. Основы генетики человека: учебное пособие / В.В. Станчинский. — Минск : Белорусская наука, 2016. — 288 с.</w:t>
      </w:r>
    </w:p>
    <w:p w:rsidR="00875E04" w:rsidRPr="00CA5DC0" w:rsidRDefault="00CB77BF">
      <w:pPr>
        <w:numPr>
          <w:ilvl w:val="0"/>
          <w:numId w:val="2"/>
        </w:numPr>
        <w:rPr>
          <w:rFonts w:ascii="Times New Roman" w:hAnsi="Times New Roman"/>
          <w:bCs/>
          <w:sz w:val="24"/>
          <w:szCs w:val="24"/>
        </w:rPr>
      </w:pPr>
      <w:r w:rsidRPr="00CA5DC0">
        <w:rPr>
          <w:rFonts w:ascii="Times New Roman" w:hAnsi="Times New Roman"/>
          <w:bCs/>
          <w:sz w:val="24"/>
          <w:szCs w:val="24"/>
        </w:rPr>
        <w:t>Федоров, В.А. Введение в медицинскую генетику: учебник / В.А. Федоров. — Нижний Новгород : Нижегородский университет, 2017. — 320 с.</w:t>
      </w:r>
    </w:p>
    <w:p w:rsidR="00875E04" w:rsidRPr="00CA5DC0" w:rsidRDefault="00CB77BF">
      <w:pPr>
        <w:numPr>
          <w:ilvl w:val="0"/>
          <w:numId w:val="2"/>
        </w:numPr>
        <w:rPr>
          <w:rFonts w:ascii="Times New Roman" w:hAnsi="Times New Roman"/>
          <w:bCs/>
          <w:sz w:val="24"/>
          <w:szCs w:val="24"/>
        </w:rPr>
      </w:pPr>
      <w:r w:rsidRPr="00CA5DC0">
        <w:rPr>
          <w:rFonts w:ascii="Times New Roman" w:hAnsi="Times New Roman"/>
          <w:bCs/>
          <w:sz w:val="24"/>
          <w:szCs w:val="24"/>
        </w:rPr>
        <w:t>Яблоков, А.В. Генетика и селекция растений: учебник / А.В. Яблоков. — Москва : МСХА, 2014. — 400 с.</w:t>
      </w:r>
    </w:p>
    <w:sectPr w:rsidR="00875E04" w:rsidRPr="00CA5D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5B71" w:rsidRDefault="00A25B71">
      <w:pPr>
        <w:spacing w:line="240" w:lineRule="auto"/>
      </w:pPr>
      <w:r>
        <w:separator/>
      </w:r>
    </w:p>
  </w:endnote>
  <w:endnote w:type="continuationSeparator" w:id="0">
    <w:p w:rsidR="00A25B71" w:rsidRDefault="00A25B7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5B71" w:rsidRDefault="00A25B71">
      <w:pPr>
        <w:spacing w:after="0"/>
      </w:pPr>
      <w:r>
        <w:separator/>
      </w:r>
    </w:p>
  </w:footnote>
  <w:footnote w:type="continuationSeparator" w:id="0">
    <w:p w:rsidR="00A25B71" w:rsidRDefault="00A25B71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2768E"/>
    <w:multiLevelType w:val="singleLevel"/>
    <w:tmpl w:val="E172768E"/>
    <w:lvl w:ilvl="0">
      <w:start w:val="1"/>
      <w:numFmt w:val="decimal"/>
      <w:suff w:val="space"/>
      <w:lvlText w:val="%1)"/>
      <w:lvlJc w:val="left"/>
    </w:lvl>
  </w:abstractNum>
  <w:abstractNum w:abstractNumId="1">
    <w:nsid w:val="3EA1106F"/>
    <w:multiLevelType w:val="singleLevel"/>
    <w:tmpl w:val="3EA1106F"/>
    <w:lvl w:ilvl="0">
      <w:start w:val="1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542C"/>
    <w:rsid w:val="00004268"/>
    <w:rsid w:val="00132E91"/>
    <w:rsid w:val="001436DC"/>
    <w:rsid w:val="001467DF"/>
    <w:rsid w:val="001642F9"/>
    <w:rsid w:val="0016581C"/>
    <w:rsid w:val="00177BBB"/>
    <w:rsid w:val="00181317"/>
    <w:rsid w:val="001E3B1A"/>
    <w:rsid w:val="00245E8A"/>
    <w:rsid w:val="00255B1A"/>
    <w:rsid w:val="00281566"/>
    <w:rsid w:val="00285DC8"/>
    <w:rsid w:val="00291B47"/>
    <w:rsid w:val="002D797B"/>
    <w:rsid w:val="002F1A24"/>
    <w:rsid w:val="00305D4A"/>
    <w:rsid w:val="003306B0"/>
    <w:rsid w:val="003531CF"/>
    <w:rsid w:val="00367A3E"/>
    <w:rsid w:val="003A43C5"/>
    <w:rsid w:val="003B3F50"/>
    <w:rsid w:val="0042028C"/>
    <w:rsid w:val="00440552"/>
    <w:rsid w:val="0049542C"/>
    <w:rsid w:val="00497A73"/>
    <w:rsid w:val="004E3622"/>
    <w:rsid w:val="00560AF3"/>
    <w:rsid w:val="00580D75"/>
    <w:rsid w:val="005C240F"/>
    <w:rsid w:val="00602E88"/>
    <w:rsid w:val="0067329A"/>
    <w:rsid w:val="00697F83"/>
    <w:rsid w:val="006B0A40"/>
    <w:rsid w:val="006F057A"/>
    <w:rsid w:val="006F3616"/>
    <w:rsid w:val="00707797"/>
    <w:rsid w:val="007C6DFE"/>
    <w:rsid w:val="008031F0"/>
    <w:rsid w:val="00816902"/>
    <w:rsid w:val="00851701"/>
    <w:rsid w:val="00866105"/>
    <w:rsid w:val="00875E04"/>
    <w:rsid w:val="008C12C8"/>
    <w:rsid w:val="008F2FBF"/>
    <w:rsid w:val="00914E5F"/>
    <w:rsid w:val="00987060"/>
    <w:rsid w:val="00A04C14"/>
    <w:rsid w:val="00A11C95"/>
    <w:rsid w:val="00A25B71"/>
    <w:rsid w:val="00A31235"/>
    <w:rsid w:val="00A36506"/>
    <w:rsid w:val="00A80541"/>
    <w:rsid w:val="00AE6257"/>
    <w:rsid w:val="00AF2907"/>
    <w:rsid w:val="00B02A1A"/>
    <w:rsid w:val="00B075B6"/>
    <w:rsid w:val="00B22F1A"/>
    <w:rsid w:val="00B43423"/>
    <w:rsid w:val="00B55DA1"/>
    <w:rsid w:val="00B56C67"/>
    <w:rsid w:val="00BA5F27"/>
    <w:rsid w:val="00BB1CC0"/>
    <w:rsid w:val="00BF7452"/>
    <w:rsid w:val="00BF78DC"/>
    <w:rsid w:val="00C200CD"/>
    <w:rsid w:val="00C236C8"/>
    <w:rsid w:val="00C47952"/>
    <w:rsid w:val="00C510CD"/>
    <w:rsid w:val="00C65A75"/>
    <w:rsid w:val="00C734DE"/>
    <w:rsid w:val="00C944FC"/>
    <w:rsid w:val="00CA56F0"/>
    <w:rsid w:val="00CA5DC0"/>
    <w:rsid w:val="00CB77BF"/>
    <w:rsid w:val="00D626CF"/>
    <w:rsid w:val="00D679BC"/>
    <w:rsid w:val="00DA0098"/>
    <w:rsid w:val="00DB5849"/>
    <w:rsid w:val="00DD7BD3"/>
    <w:rsid w:val="00DE00B6"/>
    <w:rsid w:val="00E0062F"/>
    <w:rsid w:val="00E02C41"/>
    <w:rsid w:val="00E54434"/>
    <w:rsid w:val="00E73188"/>
    <w:rsid w:val="00EA4236"/>
    <w:rsid w:val="00F26B86"/>
    <w:rsid w:val="00F417D8"/>
    <w:rsid w:val="00F60F87"/>
    <w:rsid w:val="00F736FC"/>
    <w:rsid w:val="00F80230"/>
    <w:rsid w:val="00FC5CD6"/>
    <w:rsid w:val="32C00417"/>
    <w:rsid w:val="4E1868BB"/>
    <w:rsid w:val="65A2769D"/>
    <w:rsid w:val="78800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2ACFB325-7C5C-4EEC-A553-E96999796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qFormat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qFormat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uiPriority w:val="99"/>
    <w:qFormat/>
    <w:rPr>
      <w:rFonts w:cs="Times New Roman"/>
      <w:color w:val="800080"/>
      <w:u w:val="single"/>
    </w:rPr>
  </w:style>
  <w:style w:type="character" w:styleId="a4">
    <w:name w:val="Hyperlink"/>
    <w:uiPriority w:val="99"/>
    <w:rPr>
      <w:rFonts w:cs="Times New Roman"/>
      <w:color w:val="0000FF"/>
      <w:u w:val="single"/>
    </w:rPr>
  </w:style>
  <w:style w:type="paragraph" w:styleId="a5">
    <w:name w:val="Normal (Web)"/>
    <w:basedOn w:val="a"/>
    <w:uiPriority w:val="99"/>
    <w:qFormat/>
    <w:pPr>
      <w:spacing w:before="100" w:beforeAutospacing="1" w:after="100" w:afterAutospacing="1" w:line="240" w:lineRule="auto"/>
    </w:pPr>
    <w:rPr>
      <w:rFonts w:ascii="Times New Roman" w:eastAsia="MS Mincho" w:hAnsi="Times New Roman"/>
      <w:sz w:val="24"/>
      <w:szCs w:val="24"/>
      <w:lang w:eastAsia="ja-JP"/>
    </w:rPr>
  </w:style>
  <w:style w:type="table" w:styleId="a6">
    <w:name w:val="Table Grid"/>
    <w:basedOn w:val="a1"/>
    <w:uiPriority w:val="99"/>
    <w:qFormat/>
    <w:locked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3"/>
    <w:basedOn w:val="a1"/>
    <w:rsid w:val="00A04C14"/>
    <w:pPr>
      <w:widowControl w:val="0"/>
    </w:pPr>
    <w:rPr>
      <w:rFonts w:ascii="Courier New" w:eastAsia="Courier New" w:hAnsi="Courier New" w:cs="Courier New"/>
      <w:sz w:val="24"/>
      <w:szCs w:val="24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">
    <w:name w:val="2"/>
    <w:basedOn w:val="a1"/>
    <w:rsid w:val="00A04C14"/>
    <w:pPr>
      <w:widowControl w:val="0"/>
    </w:pPr>
    <w:rPr>
      <w:rFonts w:ascii="Courier New" w:eastAsia="Courier New" w:hAnsi="Courier New" w:cs="Courier New"/>
      <w:sz w:val="24"/>
      <w:szCs w:val="24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66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7</Pages>
  <Words>2167</Words>
  <Characters>12352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234-3</cp:lastModifiedBy>
  <cp:revision>7</cp:revision>
  <dcterms:created xsi:type="dcterms:W3CDTF">2026-03-10T07:46:00Z</dcterms:created>
  <dcterms:modified xsi:type="dcterms:W3CDTF">2026-03-16T08:22:00Z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1049-12.2.0.23196</vt:lpwstr>
  </property>
  <property fmtid="{D5CDD505-2E9C-101B-9397-08002B2CF9AE}" pid="3" name="ICV">
    <vt:lpwstr>DCA2240773434DE8920CEBA1F89DB074_13</vt:lpwstr>
  </property>
</Properties>
</file>