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A1" w:rsidRPr="00E838A1" w:rsidRDefault="00E838A1" w:rsidP="00E838A1">
      <w:pPr>
        <w:jc w:val="center"/>
        <w:rPr>
          <w:b/>
          <w:sz w:val="28"/>
          <w:szCs w:val="28"/>
        </w:rPr>
      </w:pPr>
      <w:bookmarkStart w:id="0" w:name="_Toc195709327"/>
      <w:r w:rsidRPr="00E838A1">
        <w:rPr>
          <w:b/>
          <w:sz w:val="28"/>
          <w:szCs w:val="28"/>
        </w:rPr>
        <w:t>Министерство просвещения Российской Федерации</w:t>
      </w:r>
    </w:p>
    <w:p w:rsidR="00E838A1" w:rsidRPr="00896654" w:rsidRDefault="00E838A1" w:rsidP="00E838A1">
      <w:pPr>
        <w:pStyle w:val="docdata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96654">
        <w:rPr>
          <w:b/>
          <w:bCs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E838A1" w:rsidRPr="00896654" w:rsidRDefault="00E838A1" w:rsidP="00E838A1">
      <w:pPr>
        <w:pStyle w:val="a8"/>
        <w:spacing w:before="0" w:beforeAutospacing="0" w:after="0"/>
        <w:ind w:firstLine="709"/>
        <w:jc w:val="center"/>
        <w:rPr>
          <w:b/>
          <w:bCs/>
          <w:color w:val="000000"/>
          <w:sz w:val="28"/>
          <w:szCs w:val="28"/>
        </w:rPr>
      </w:pPr>
      <w:r w:rsidRPr="00896654">
        <w:rPr>
          <w:b/>
          <w:bCs/>
          <w:color w:val="000000"/>
          <w:sz w:val="28"/>
          <w:szCs w:val="28"/>
        </w:rPr>
        <w:t>города Новосибирска «Гимназия № 14 – образовательный центр «Универсарий»</w:t>
      </w:r>
    </w:p>
    <w:p w:rsidR="00E838A1" w:rsidRPr="00896654" w:rsidRDefault="00E838A1" w:rsidP="00E838A1">
      <w:pPr>
        <w:pStyle w:val="a8"/>
        <w:spacing w:before="0" w:beforeAutospacing="0" w:after="0"/>
        <w:ind w:firstLine="709"/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Pr="00E838A1" w:rsidRDefault="00E838A1" w:rsidP="00E838A1">
      <w:pPr>
        <w:jc w:val="center"/>
        <w:rPr>
          <w:sz w:val="28"/>
          <w:szCs w:val="28"/>
        </w:rPr>
      </w:pPr>
      <w:r w:rsidRPr="00E838A1">
        <w:rPr>
          <w:sz w:val="28"/>
          <w:szCs w:val="28"/>
        </w:rPr>
        <w:t>VIII Международный конкурс исследовательских работ школьников "Research start" 2025/26</w:t>
      </w: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Pr="00896654" w:rsidRDefault="00E838A1" w:rsidP="00E838A1">
      <w:pPr>
        <w:spacing w:before="100" w:after="100" w:line="240" w:lineRule="auto"/>
        <w:jc w:val="center"/>
        <w:rPr>
          <w:sz w:val="28"/>
          <w:szCs w:val="28"/>
        </w:rPr>
      </w:pPr>
      <w:r w:rsidRPr="00896654">
        <w:rPr>
          <w:b/>
          <w:bCs/>
          <w:sz w:val="28"/>
          <w:szCs w:val="28"/>
        </w:rPr>
        <w:t xml:space="preserve">Проект </w:t>
      </w:r>
    </w:p>
    <w:p w:rsidR="00E838A1" w:rsidRPr="00896654" w:rsidRDefault="00E838A1" w:rsidP="00E838A1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896654">
        <w:rPr>
          <w:b/>
          <w:bCs/>
          <w:sz w:val="28"/>
          <w:szCs w:val="28"/>
        </w:rPr>
        <w:t>Тема: «</w:t>
      </w:r>
      <w:r>
        <w:rPr>
          <w:b/>
          <w:bCs/>
          <w:sz w:val="28"/>
          <w:szCs w:val="28"/>
        </w:rPr>
        <w:t>Различие в рисунках мальчиков и девочек</w:t>
      </w:r>
      <w:r w:rsidRPr="00896654">
        <w:rPr>
          <w:b/>
          <w:bCs/>
          <w:sz w:val="28"/>
          <w:szCs w:val="28"/>
        </w:rPr>
        <w:t>»</w:t>
      </w: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</w:p>
    <w:p w:rsidR="00E838A1" w:rsidRDefault="00E838A1" w:rsidP="00E838A1">
      <w:pPr>
        <w:rPr>
          <w:sz w:val="28"/>
          <w:szCs w:val="28"/>
        </w:rPr>
      </w:pPr>
      <w:r>
        <w:rPr>
          <w:sz w:val="28"/>
          <w:szCs w:val="28"/>
        </w:rPr>
        <w:t xml:space="preserve">Выполнил: </w:t>
      </w:r>
      <w:r>
        <w:rPr>
          <w:sz w:val="28"/>
          <w:szCs w:val="28"/>
        </w:rPr>
        <w:t>Николаенко Вера Алексеевна</w:t>
      </w:r>
    </w:p>
    <w:p w:rsidR="00E838A1" w:rsidRDefault="00E838A1" w:rsidP="00E838A1">
      <w:pPr>
        <w:rPr>
          <w:sz w:val="28"/>
          <w:szCs w:val="28"/>
        </w:rPr>
      </w:pPr>
      <w:r>
        <w:rPr>
          <w:sz w:val="28"/>
          <w:szCs w:val="28"/>
        </w:rPr>
        <w:t xml:space="preserve">ученица 4 Б </w:t>
      </w:r>
      <w:r>
        <w:rPr>
          <w:sz w:val="28"/>
          <w:szCs w:val="28"/>
        </w:rPr>
        <w:t>класса</w:t>
      </w:r>
    </w:p>
    <w:p w:rsidR="00E838A1" w:rsidRDefault="00E838A1" w:rsidP="00E838A1">
      <w:pPr>
        <w:rPr>
          <w:sz w:val="28"/>
          <w:szCs w:val="28"/>
        </w:rPr>
      </w:pPr>
      <w:r>
        <w:rPr>
          <w:sz w:val="28"/>
          <w:szCs w:val="28"/>
        </w:rPr>
        <w:t>Руководитель:</w:t>
      </w:r>
      <w:r w:rsidRPr="001F3ED8">
        <w:rPr>
          <w:sz w:val="28"/>
          <w:szCs w:val="28"/>
        </w:rPr>
        <w:t xml:space="preserve"> </w:t>
      </w:r>
      <w:r>
        <w:rPr>
          <w:sz w:val="28"/>
          <w:szCs w:val="28"/>
        </w:rPr>
        <w:t>Пигарева Ольга Александровна</w:t>
      </w:r>
    </w:p>
    <w:p w:rsidR="00E838A1" w:rsidRDefault="00E838A1" w:rsidP="00E838A1">
      <w:pPr>
        <w:rPr>
          <w:sz w:val="28"/>
          <w:szCs w:val="28"/>
        </w:rPr>
      </w:pPr>
      <w:r>
        <w:rPr>
          <w:sz w:val="28"/>
          <w:szCs w:val="28"/>
        </w:rPr>
        <w:t>классный руководитель 4 Б класса</w:t>
      </w:r>
    </w:p>
    <w:p w:rsidR="00E838A1" w:rsidRDefault="00E838A1" w:rsidP="00E838A1">
      <w:pPr>
        <w:rPr>
          <w:sz w:val="28"/>
          <w:szCs w:val="28"/>
        </w:rPr>
      </w:pPr>
      <w:r>
        <w:rPr>
          <w:sz w:val="28"/>
          <w:szCs w:val="28"/>
        </w:rPr>
        <w:t>учитель русского языка и литературы</w:t>
      </w:r>
    </w:p>
    <w:p w:rsidR="00E838A1" w:rsidRDefault="00E838A1" w:rsidP="00E838A1">
      <w:pPr>
        <w:rPr>
          <w:sz w:val="28"/>
          <w:szCs w:val="28"/>
        </w:rPr>
      </w:pPr>
    </w:p>
    <w:p w:rsidR="00E838A1" w:rsidRDefault="00E838A1" w:rsidP="00E838A1">
      <w:pPr>
        <w:rPr>
          <w:sz w:val="28"/>
          <w:szCs w:val="28"/>
        </w:rPr>
      </w:pPr>
    </w:p>
    <w:p w:rsidR="00E838A1" w:rsidRDefault="00E838A1" w:rsidP="00E838A1">
      <w:pPr>
        <w:rPr>
          <w:sz w:val="28"/>
          <w:szCs w:val="28"/>
        </w:rPr>
      </w:pPr>
    </w:p>
    <w:p w:rsidR="00E838A1" w:rsidRDefault="00E838A1" w:rsidP="00E838A1">
      <w:pPr>
        <w:jc w:val="center"/>
        <w:rPr>
          <w:sz w:val="28"/>
          <w:szCs w:val="28"/>
        </w:rPr>
      </w:pPr>
      <w:r>
        <w:rPr>
          <w:sz w:val="28"/>
          <w:szCs w:val="28"/>
        </w:rPr>
        <w:t>2025/2026 учебный год</w:t>
      </w:r>
    </w:p>
    <w:p w:rsidR="001D5A44" w:rsidRDefault="00972ACC">
      <w:pPr>
        <w:pStyle w:val="1"/>
      </w:pPr>
      <w:bookmarkStart w:id="1" w:name="_GoBack"/>
      <w:bookmarkEnd w:id="1"/>
      <w:r>
        <w:lastRenderedPageBreak/>
        <w:t>Содержание</w:t>
      </w:r>
      <w:bookmarkEnd w:id="0"/>
    </w:p>
    <w:p w:rsidR="00126664" w:rsidRDefault="00972ACC">
      <w:pPr>
        <w:pStyle w:val="14"/>
        <w:tabs>
          <w:tab w:val="right" w:leader="dot" w:pos="9015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195709327" w:history="1">
        <w:r w:rsidR="00126664" w:rsidRPr="004A05F3">
          <w:rPr>
            <w:rStyle w:val="a7"/>
            <w:noProof/>
          </w:rPr>
          <w:t>Содержание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_Toc195709327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1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28" w:history="1">
        <w:r w:rsidR="00126664" w:rsidRPr="004A05F3">
          <w:rPr>
            <w:rStyle w:val="a7"/>
            <w:noProof/>
          </w:rPr>
          <w:t>Введение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_Toc195709328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3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29" w:history="1">
        <w:r w:rsidR="00126664" w:rsidRPr="004A05F3">
          <w:rPr>
            <w:rStyle w:val="a7"/>
            <w:noProof/>
          </w:rPr>
          <w:t>Обоснование актуальности исследования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_Toc195709329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5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0" w:history="1">
        <w:r w:rsidR="00126664" w:rsidRPr="004A05F3">
          <w:rPr>
            <w:rStyle w:val="a7"/>
            <w:noProof/>
          </w:rPr>
          <w:t>Методы исследования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_Toc195709330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7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1" w:history="1">
        <w:r w:rsidR="00126664" w:rsidRPr="004A05F3">
          <w:rPr>
            <w:rStyle w:val="a7"/>
            <w:noProof/>
          </w:rPr>
          <w:t>Сбор и анализ образцов рисунков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_Toc195709331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9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2" w:history="1">
        <w:r w:rsidR="00126664" w:rsidRPr="004A05F3">
          <w:rPr>
            <w:rStyle w:val="a7"/>
            <w:noProof/>
          </w:rPr>
          <w:t>Темы и стили рисунков мальчиков и девочек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_Toc195709332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10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3" w:history="1">
        <w:r w:rsidR="00126664" w:rsidRPr="004A05F3">
          <w:rPr>
            <w:rStyle w:val="a7"/>
            <w:noProof/>
          </w:rPr>
          <w:t>Эмоциональная насыщенность работ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_Toc195709333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13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4" w:history="1">
        <w:r w:rsidR="00126664" w:rsidRPr="004A05F3">
          <w:rPr>
            <w:rStyle w:val="a7"/>
            <w:noProof/>
          </w:rPr>
          <w:t>Заключение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_Toc195709334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15</w:t>
        </w:r>
        <w:r w:rsidR="00126664">
          <w:rPr>
            <w:noProof/>
            <w:webHidden/>
          </w:rPr>
          <w:fldChar w:fldCharType="end"/>
        </w:r>
      </w:hyperlink>
    </w:p>
    <w:p w:rsidR="00126664" w:rsidRDefault="00935115">
      <w:pPr>
        <w:pStyle w:val="14"/>
        <w:tabs>
          <w:tab w:val="right" w:leader="dot" w:pos="9015"/>
        </w:tabs>
        <w:rPr>
          <w:noProof/>
        </w:rPr>
      </w:pPr>
      <w:hyperlink w:anchor="_Toc195709335" w:history="1">
        <w:r w:rsidR="00126664" w:rsidRPr="004A05F3">
          <w:rPr>
            <w:rStyle w:val="a7"/>
            <w:noProof/>
          </w:rPr>
          <w:t>Список литературы</w:t>
        </w:r>
        <w:r w:rsidR="00126664">
          <w:rPr>
            <w:noProof/>
            <w:webHidden/>
          </w:rPr>
          <w:tab/>
        </w:r>
        <w:r w:rsidR="00126664">
          <w:rPr>
            <w:noProof/>
            <w:webHidden/>
          </w:rPr>
          <w:fldChar w:fldCharType="begin"/>
        </w:r>
        <w:r w:rsidR="00126664">
          <w:rPr>
            <w:noProof/>
            <w:webHidden/>
          </w:rPr>
          <w:instrText xml:space="preserve"> PAGEREF _Toc195709335 \h </w:instrText>
        </w:r>
        <w:r w:rsidR="00126664">
          <w:rPr>
            <w:noProof/>
            <w:webHidden/>
          </w:rPr>
        </w:r>
        <w:r w:rsidR="00126664">
          <w:rPr>
            <w:noProof/>
            <w:webHidden/>
          </w:rPr>
          <w:fldChar w:fldCharType="separate"/>
        </w:r>
        <w:r w:rsidR="00EE1422">
          <w:rPr>
            <w:noProof/>
            <w:webHidden/>
          </w:rPr>
          <w:t>17</w:t>
        </w:r>
        <w:r w:rsidR="00126664">
          <w:rPr>
            <w:noProof/>
            <w:webHidden/>
          </w:rPr>
          <w:fldChar w:fldCharType="end"/>
        </w:r>
      </w:hyperlink>
    </w:p>
    <w:p w:rsidR="001D5A44" w:rsidRDefault="00972ACC">
      <w:r>
        <w:fldChar w:fldCharType="end"/>
      </w:r>
    </w:p>
    <w:p w:rsidR="001D5A44" w:rsidRDefault="001D5A44">
      <w:pPr>
        <w:sectPr w:rsidR="001D5A44">
          <w:pgSz w:w="11905" w:h="16837"/>
          <w:pgMar w:top="1440" w:right="1440" w:bottom="1440" w:left="1440" w:header="720" w:footer="720" w:gutter="0"/>
          <w:pgNumType w:start="1"/>
          <w:cols w:space="720"/>
        </w:sectPr>
      </w:pPr>
    </w:p>
    <w:p w:rsidR="001D5A44" w:rsidRDefault="00972ACC">
      <w:pPr>
        <w:pStyle w:val="1"/>
      </w:pPr>
      <w:bookmarkStart w:id="2" w:name="_Toc195709328"/>
      <w:r>
        <w:lastRenderedPageBreak/>
        <w:t>Введение</w:t>
      </w:r>
      <w:bookmarkEnd w:id="2"/>
    </w:p>
    <w:p w:rsidR="001D5A44" w:rsidRDefault="00972ACC">
      <w:pPr>
        <w:pStyle w:val="paragraphStyleText"/>
      </w:pPr>
      <w:r>
        <w:rPr>
          <w:rStyle w:val="fontStyleText"/>
        </w:rPr>
        <w:t>Введение в данное исследование направлено на изучение различий в художественных предпочтениях мальчиков и девочек, что является важной и актуальной темой в контексте развития детского творчества. В последние десятилетия наблюдается растущий интерес к вопросам гендерных различий в различных сферах жизни, включая искусство и творчество. Дети, находясь на этапе формирования своей индивидуальности, активно исследуют окружающий мир, и их художественные работы могут служить отражением не только их личных интересов, но и социальных норм, которые в значительной степени формируют их восприятие.</w:t>
      </w:r>
    </w:p>
    <w:p w:rsidR="001D5A44" w:rsidRDefault="00972ACC">
      <w:pPr>
        <w:pStyle w:val="paragraphStyleText"/>
      </w:pPr>
      <w:r>
        <w:rPr>
          <w:rStyle w:val="fontStyleText"/>
        </w:rPr>
        <w:t>Актуальность данного исследования обусловлена тем, что стереотипное восприятие интересов мальчиков и девочек может ограничивать их творческое развитие и самовыражение. В обществе существует множество предвзятых мнений о том, какие темы и стили должны быть присущи каждому полу. Например, мальчиков часто поощряют к рисованию машин, супергероев и военной техники, в то время как девочкам чаще предлагают изображать цветы, животных и сцены из жизни. Эти стереотипы могут не только влиять на выбор тем, но и ограничивать эмоциональную насыщенность и разнообразие художественного выражения детей.</w:t>
      </w:r>
    </w:p>
    <w:p w:rsidR="001D5A44" w:rsidRDefault="00972ACC">
      <w:pPr>
        <w:pStyle w:val="paragraphStyleText"/>
      </w:pPr>
      <w:r>
        <w:rPr>
          <w:rStyle w:val="fontStyleText"/>
        </w:rPr>
        <w:t>В рамках данного исследования будут освещены несколько ключевых тем. Во-первых, будет проведен анализ собранных образцов рисунков мал</w:t>
      </w:r>
      <w:r w:rsidR="00CF30A6">
        <w:rPr>
          <w:rStyle w:val="fontStyleText"/>
        </w:rPr>
        <w:t>ьчиков и девочек в возрасте 9-10</w:t>
      </w:r>
      <w:r>
        <w:rPr>
          <w:rStyle w:val="fontStyleText"/>
        </w:rPr>
        <w:t xml:space="preserve"> лет. Это позволит выявить наиболее часто встречающиеся темы и стили, а также проанализировать, как они различаются между полами. Во-вторых, будет исследовано влияние социальных норм на выбор тем и стилей, что поможет понять, как культурные и социальные факторы формируют художественные предпочтения детей.</w:t>
      </w:r>
    </w:p>
    <w:p w:rsidR="001D5A44" w:rsidRDefault="00972ACC">
      <w:pPr>
        <w:pStyle w:val="paragraphStyleText"/>
      </w:pPr>
      <w:r>
        <w:rPr>
          <w:rStyle w:val="fontStyleText"/>
        </w:rPr>
        <w:lastRenderedPageBreak/>
        <w:t>Кроме того, особое внимание будет уделено эмоциональной насыщенности работ, что позволит оценить, насколько глубоко дети выражают свои чувства и переживания через искусство. Эмоциональная составляющая является важным аспектом в творчестве, и ее анализ может дать ценную информацию о внутреннем мире детей и их восприятии окружающей действительности.</w:t>
      </w:r>
    </w:p>
    <w:p w:rsidR="001D5A44" w:rsidRDefault="00972ACC">
      <w:pPr>
        <w:pStyle w:val="paragraphStyleText"/>
        <w:rPr>
          <w:rStyle w:val="fontStyleText"/>
        </w:rPr>
      </w:pPr>
      <w:r>
        <w:rPr>
          <w:rStyle w:val="fontStyleText"/>
        </w:rPr>
        <w:t>Таким образом, данное исследование не только углубляет понимание различий в художественных предпочтениях мальчиков и девочек, но и поднимает важные вопросы о влиянии социальных стереотипов на развитие детского творчества. Результаты работы могут стать основой для дальнейших исследований в этой области, а также послужить практическим инструментом для поддержки и развития творческих способностей детей.</w:t>
      </w:r>
    </w:p>
    <w:p w:rsidR="00126664" w:rsidRPr="00126664" w:rsidRDefault="00126664" w:rsidP="00126664">
      <w:pPr>
        <w:pStyle w:val="paragraphStyleText"/>
        <w:rPr>
          <w:b/>
          <w:bCs/>
          <w:sz w:val="28"/>
          <w:szCs w:val="28"/>
        </w:rPr>
      </w:pPr>
      <w:r w:rsidRPr="00126664">
        <w:rPr>
          <w:b/>
          <w:bCs/>
          <w:sz w:val="28"/>
          <w:szCs w:val="28"/>
        </w:rPr>
        <w:t>Проблема</w:t>
      </w:r>
    </w:p>
    <w:p w:rsidR="00126664" w:rsidRPr="00126664" w:rsidRDefault="00126664" w:rsidP="00126664">
      <w:pPr>
        <w:pStyle w:val="paragraphStyleText"/>
        <w:rPr>
          <w:sz w:val="28"/>
          <w:szCs w:val="28"/>
        </w:rPr>
      </w:pPr>
      <w:r w:rsidRPr="00126664">
        <w:rPr>
          <w:sz w:val="28"/>
          <w:szCs w:val="28"/>
        </w:rPr>
        <w:t>Стереотипное восприятие интересов мальчиков и девочек может ограничивать творческое развитие детей и их самовыражение.</w:t>
      </w:r>
    </w:p>
    <w:p w:rsidR="00126664" w:rsidRPr="00126664" w:rsidRDefault="00126664" w:rsidP="00126664">
      <w:pPr>
        <w:pStyle w:val="paragraphStyleText"/>
        <w:rPr>
          <w:b/>
          <w:bCs/>
          <w:sz w:val="28"/>
          <w:szCs w:val="28"/>
        </w:rPr>
      </w:pPr>
      <w:r w:rsidRPr="00126664">
        <w:rPr>
          <w:b/>
          <w:bCs/>
          <w:sz w:val="28"/>
          <w:szCs w:val="28"/>
        </w:rPr>
        <w:t>Цель</w:t>
      </w:r>
    </w:p>
    <w:p w:rsidR="00126664" w:rsidRPr="00126664" w:rsidRDefault="00126664" w:rsidP="00126664">
      <w:pPr>
        <w:pStyle w:val="paragraphStyleText"/>
        <w:rPr>
          <w:sz w:val="28"/>
          <w:szCs w:val="28"/>
        </w:rPr>
      </w:pPr>
      <w:r w:rsidRPr="00126664">
        <w:rPr>
          <w:sz w:val="28"/>
          <w:szCs w:val="28"/>
        </w:rPr>
        <w:t>Выявить и проанализировать различия в темах и стиле рисунков мальчиков и девочек.</w:t>
      </w:r>
    </w:p>
    <w:p w:rsidR="00126664" w:rsidRPr="00126664" w:rsidRDefault="00126664" w:rsidP="00126664">
      <w:pPr>
        <w:pStyle w:val="paragraphStyleText"/>
        <w:rPr>
          <w:b/>
          <w:bCs/>
          <w:sz w:val="28"/>
          <w:szCs w:val="28"/>
        </w:rPr>
      </w:pPr>
      <w:r w:rsidRPr="00126664">
        <w:rPr>
          <w:b/>
          <w:bCs/>
          <w:sz w:val="28"/>
          <w:szCs w:val="28"/>
        </w:rPr>
        <w:t>Задачи</w:t>
      </w:r>
    </w:p>
    <w:p w:rsidR="00126664" w:rsidRDefault="00126664" w:rsidP="00126664">
      <w:pPr>
        <w:pStyle w:val="paragraphStyleText"/>
        <w:rPr>
          <w:sz w:val="28"/>
          <w:szCs w:val="28"/>
        </w:rPr>
      </w:pPr>
      <w:r w:rsidRPr="00126664">
        <w:rPr>
          <w:sz w:val="28"/>
          <w:szCs w:val="28"/>
        </w:rPr>
        <w:t xml:space="preserve">1. Собрать и проанализировать образцы рисунков мальчиков и девочек. </w:t>
      </w:r>
    </w:p>
    <w:p w:rsidR="00126664" w:rsidRDefault="00126664" w:rsidP="00815E1C">
      <w:pPr>
        <w:pStyle w:val="paragraphStyleText"/>
        <w:rPr>
          <w:sz w:val="28"/>
          <w:szCs w:val="28"/>
        </w:rPr>
      </w:pPr>
      <w:r w:rsidRPr="00126664">
        <w:rPr>
          <w:sz w:val="28"/>
          <w:szCs w:val="28"/>
        </w:rPr>
        <w:t xml:space="preserve">2. Определить наиболее часто встречающиеся темы и стили в рисунках. </w:t>
      </w:r>
    </w:p>
    <w:p w:rsidR="00126664" w:rsidRDefault="00815E1C" w:rsidP="00126664">
      <w:pPr>
        <w:pStyle w:val="paragraphStyleText"/>
        <w:rPr>
          <w:sz w:val="28"/>
          <w:szCs w:val="28"/>
        </w:rPr>
      </w:pPr>
      <w:r>
        <w:rPr>
          <w:sz w:val="28"/>
          <w:szCs w:val="28"/>
        </w:rPr>
        <w:t>3</w:t>
      </w:r>
      <w:r w:rsidR="00126664" w:rsidRPr="00126664">
        <w:rPr>
          <w:sz w:val="28"/>
          <w:szCs w:val="28"/>
        </w:rPr>
        <w:t xml:space="preserve">. Сравнить эмоциональную насыщенность работ. </w:t>
      </w:r>
    </w:p>
    <w:p w:rsidR="00126664" w:rsidRDefault="00126664" w:rsidP="00126664">
      <w:pPr>
        <w:pStyle w:val="paragraphStyleText"/>
        <w:rPr>
          <w:b/>
          <w:bCs/>
          <w:sz w:val="28"/>
          <w:szCs w:val="28"/>
        </w:rPr>
      </w:pPr>
      <w:r w:rsidRPr="00126664">
        <w:rPr>
          <w:b/>
          <w:bCs/>
          <w:sz w:val="28"/>
          <w:szCs w:val="28"/>
        </w:rPr>
        <w:t>Продукт</w:t>
      </w:r>
    </w:p>
    <w:p w:rsidR="00126664" w:rsidRDefault="00126664" w:rsidP="00126664">
      <w:pPr>
        <w:pStyle w:val="paragraphStyleText"/>
        <w:rPr>
          <w:sz w:val="28"/>
          <w:szCs w:val="28"/>
        </w:rPr>
      </w:pPr>
      <w:r w:rsidRPr="00126664">
        <w:rPr>
          <w:sz w:val="28"/>
          <w:szCs w:val="28"/>
        </w:rPr>
        <w:t>Работа по исследованию различий в рисунка</w:t>
      </w:r>
      <w:r>
        <w:rPr>
          <w:sz w:val="28"/>
          <w:szCs w:val="28"/>
        </w:rPr>
        <w:t>х мальчиков и девочек.</w:t>
      </w:r>
    </w:p>
    <w:p w:rsidR="00126664" w:rsidRPr="00126664" w:rsidRDefault="00126664" w:rsidP="00126664">
      <w:pPr>
        <w:pStyle w:val="paragraphStyleText"/>
        <w:rPr>
          <w:b/>
          <w:bCs/>
          <w:sz w:val="28"/>
          <w:szCs w:val="28"/>
        </w:rPr>
      </w:pPr>
      <w:r w:rsidRPr="00126664">
        <w:rPr>
          <w:b/>
          <w:bCs/>
          <w:sz w:val="28"/>
          <w:szCs w:val="28"/>
        </w:rPr>
        <w:t>Целевая аудитория</w:t>
      </w:r>
    </w:p>
    <w:p w:rsidR="00126664" w:rsidRPr="00126664" w:rsidRDefault="00EE1422" w:rsidP="00126664">
      <w:pPr>
        <w:pStyle w:val="paragraphStyleText"/>
        <w:rPr>
          <w:sz w:val="28"/>
          <w:szCs w:val="28"/>
        </w:rPr>
      </w:pPr>
      <w:r>
        <w:rPr>
          <w:sz w:val="28"/>
          <w:szCs w:val="28"/>
        </w:rPr>
        <w:t>Мальчики и девочки 2</w:t>
      </w:r>
      <w:r w:rsidR="00815E1C">
        <w:rPr>
          <w:sz w:val="28"/>
          <w:szCs w:val="28"/>
        </w:rPr>
        <w:t>- х классов МАОУ Гимназия № 14 – образовательный центр «Универсарий»</w:t>
      </w:r>
    </w:p>
    <w:p w:rsidR="001D5A44" w:rsidRDefault="001D5A44" w:rsidP="00126664">
      <w:pPr>
        <w:jc w:val="both"/>
        <w:sectPr w:rsidR="001D5A44" w:rsidSect="00126664">
          <w:footerReference w:type="default" r:id="rId7"/>
          <w:pgSz w:w="11905" w:h="16837"/>
          <w:pgMar w:top="1135" w:right="1440" w:bottom="1135" w:left="1440" w:header="720" w:footer="720" w:gutter="0"/>
          <w:cols w:space="720"/>
        </w:sectPr>
      </w:pPr>
    </w:p>
    <w:p w:rsidR="001D5A44" w:rsidRDefault="00972ACC">
      <w:pPr>
        <w:pStyle w:val="1"/>
      </w:pPr>
      <w:bookmarkStart w:id="3" w:name="_Toc195709329"/>
      <w:r>
        <w:lastRenderedPageBreak/>
        <w:t>Обоснование актуальности исследования</w:t>
      </w:r>
      <w:bookmarkEnd w:id="3"/>
    </w:p>
    <w:p w:rsidR="001D5A44" w:rsidRDefault="00972ACC">
      <w:pPr>
        <w:pStyle w:val="paragraphStyleText"/>
      </w:pPr>
      <w:r>
        <w:rPr>
          <w:rStyle w:val="fontStyleText"/>
        </w:rPr>
        <w:t>Рисунок является одним из самых ранних и доступных способов самовыражения, который позволяет детям показать свои мысли, эмоции и восприятие окружающего мира. В процессе рисования у мальчиков и девочек возникают различия не только в выборе тем, но и в подходах к использованию цветовой палитры, композиции и детализированности изображений. Эти различия могут служить индикатором различных этапов социального и эмоционального развития, а также отражать культурные и воспитательные влияния, которые формируют восприятие каждого пола с самого раннего возраста.</w:t>
      </w:r>
    </w:p>
    <w:p w:rsidR="001D5A44" w:rsidRDefault="00972ACC">
      <w:pPr>
        <w:pStyle w:val="paragraphStyleText"/>
      </w:pPr>
      <w:r>
        <w:rPr>
          <w:rStyle w:val="fontStyleText"/>
        </w:rPr>
        <w:t>Существует мнение, что мальчики чаще выбирают более активные и динамичные сцены, такие как игры с машинами, супергероями или спортивные соревнования. Их рисунки нередко наполнены движением и энергией. Это может быть связано с социальной нормой, предполагающей, что мальчики должны проявлять физическую активность и силу. Им отводится роль «защитника» или «героя», что находит отражение в их творчестве.</w:t>
      </w:r>
    </w:p>
    <w:p w:rsidR="001D5A44" w:rsidRDefault="00972ACC">
      <w:pPr>
        <w:pStyle w:val="paragraphStyleText"/>
      </w:pPr>
      <w:r>
        <w:rPr>
          <w:rStyle w:val="fontStyleText"/>
        </w:rPr>
        <w:t>Девочки в свою очередь чаще рисуют сцены, демонстрирующие социальные взаимодействия, такие как семьи, дружбу и заботу. В их работах можно заметить внимание к деталям и цветам, которые создают атмосферу гармонии. Они склонны к изображению сюжетов, связанных с эмоциями и межличностными отношениями. Такое различие в подходах может быть обусловлено воздействием социокультурных факторов, в том числе ожидаемыми ролями каждого пола в обществе. Психологические исследования показывают, что девочки проявляют большая чувствительность к эмоциональным аспектам, что находит отражение в их рисунках.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Однако важно отметить, что обобщения по поводу различий в рисунках не всегда могут отражать индивидуальные особенности каждого </w:t>
      </w:r>
      <w:r>
        <w:rPr>
          <w:rStyle w:val="fontStyleText"/>
        </w:rPr>
        <w:lastRenderedPageBreak/>
        <w:t>ребенка. Существуют мальчики, предпочитающие рисовать эмоциональные и «мягкие» сюжеты, а девочки, увлеченные динамичными сценами. Эти переходы могут быть связаны не только с личностными интересами, но и с окружением, в котором растет ребенок — друзьями, воспитателями, культурными особенностями семьи. Итак, хоть общее направление различий существует, его масштаб и проявления могут варьироваться.</w:t>
      </w:r>
    </w:p>
    <w:p w:rsidR="001D5A44" w:rsidRDefault="00972ACC">
      <w:pPr>
        <w:pStyle w:val="paragraphStyleText"/>
      </w:pPr>
      <w:r>
        <w:rPr>
          <w:rStyle w:val="fontStyleText"/>
        </w:rPr>
        <w:t>Факторы, способствующие возникновению таких различий, могут включать в себя не только социальные нормы, но и педагогические методики, используемые в обучении. Занятия искусством могут быть ориентированы на развитие определенных навыков, что также влияет на выбор материалов и тем для творчества. Важно создать условия, в которых каждый ребенок сможет развивать свою индивидуальность, а не следовать предопределенным шаблонам. Применение подходов, направленных на поощрение творчества вне гендерных стереотипов, может способствовать полному раскрытию потенциала.</w:t>
      </w:r>
    </w:p>
    <w:p w:rsidR="001D5A44" w:rsidRDefault="00972ACC">
      <w:pPr>
        <w:pStyle w:val="paragraphStyleText"/>
      </w:pPr>
      <w:r>
        <w:rPr>
          <w:rStyle w:val="fontStyleText"/>
        </w:rPr>
        <w:t>Дети не только трансформируют свои впечатления в визуальные образы, но и при этом учатся взаимодействовать с окружающим их миром и сообщества. Рисование, как форма общения, позволяет им исследовать социальные роли, развивать эмоциональное восприятие, формировать своеобразные модели поведения. Это становится основой для дальнейшего формирования их личностей и способности к самовыражению в разных формах.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Процесс создания рисунка усваивается детьми как элемент досуга, но в то же время это может быть детализированный анализ личных переживаний и отношений. Важно учитывать, что подходы к рисованию, а также выбор тем могут формироваться не только под воздействием извне, но и как результат внутреннего познания. Способы анализа таких </w:t>
      </w:r>
      <w:r>
        <w:rPr>
          <w:rStyle w:val="fontStyleText"/>
        </w:rPr>
        <w:lastRenderedPageBreak/>
        <w:t>различий требуют внимательности к деталям и следует учитывать множество факторов.</w:t>
      </w:r>
    </w:p>
    <w:p w:rsidR="001D5A44" w:rsidRDefault="00972ACC">
      <w:pPr>
        <w:pStyle w:val="paragraphStyleText"/>
      </w:pPr>
      <w:r>
        <w:rPr>
          <w:rStyle w:val="fontStyleText"/>
        </w:rPr>
        <w:t>Эти наблюдения открывают перед нами богатый материал для дальнейшего исследования. Созданные в ходе анализа образцы рисунков позволят глубже понять, как различия в полах могут влиять на творчество детей. Например, важным аспектом является то, как детские рисунки могут выявлять различные механизмы восприятия действительности и способы ее интерпретации. Эти аспекты могут быть полезны не только для изучения художественной активности, но и для разработки более адаптированных образовательных программ, способствующих максимальному раскрытию потенциала детей любой гендерной идентичности.</w:t>
      </w:r>
    </w:p>
    <w:p w:rsidR="001D5A44" w:rsidRDefault="00972ACC">
      <w:pPr>
        <w:pStyle w:val="paragraphStyleText"/>
      </w:pPr>
      <w:r>
        <w:rPr>
          <w:rStyle w:val="fontStyleText"/>
        </w:rPr>
        <w:t>Следует отметить, что данное исследование может привести к новым открытиям в области психологии, педагогики и социального поведения. Оно сможет не только уточнить принятые ранее представления о различиях в рисовании между мальчиками и девочками, но и предложить практические рекомендации для педагогов и родителей, что позволит создать условия для развития каждого ребенка соответственно его индивидуальным склонностям и интересам.</w:t>
      </w:r>
    </w:p>
    <w:p w:rsidR="001D5A44" w:rsidRDefault="00972ACC">
      <w:pPr>
        <w:pStyle w:val="1"/>
      </w:pPr>
      <w:bookmarkStart w:id="4" w:name="_Toc195709330"/>
      <w:r>
        <w:t>Методы исследования</w:t>
      </w:r>
      <w:bookmarkEnd w:id="4"/>
    </w:p>
    <w:p w:rsidR="001D5A44" w:rsidRDefault="00972ACC">
      <w:pPr>
        <w:pStyle w:val="paragraphStyleText"/>
      </w:pPr>
      <w:r>
        <w:rPr>
          <w:rStyle w:val="fontStyleText"/>
        </w:rPr>
        <w:t>В рамках исследования различий в рисунках мальчиков и девочек были разработаны специфические методы, направленные на глубокое понимание творческого процесса и выражения у обоих полов. Подходы к проведению исследований включали как качественные, так и количественные методы, обеспечивая многоаспектное изучение феномена.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Прежде всего, для анализа рисовальной активности детей использовались наблюдения в различных образовательных учреждениях. Это позволило изучить естественное поведение детей в обстановке творчества. Наблюдения проводились в классе и на уроках </w:t>
      </w:r>
      <w:r>
        <w:rPr>
          <w:rStyle w:val="fontStyleText"/>
        </w:rPr>
        <w:lastRenderedPageBreak/>
        <w:t>изобразительного искусства, что дало возможность зафиксировать не только конечный результат, но и процесс рисования, его динамику, взаимодействие детей друг с другом.</w:t>
      </w:r>
    </w:p>
    <w:p w:rsidR="001D5A44" w:rsidRDefault="00972ACC">
      <w:pPr>
        <w:pStyle w:val="paragraphStyleText"/>
      </w:pPr>
      <w:r>
        <w:rPr>
          <w:rStyle w:val="fontStyleText"/>
        </w:rPr>
        <w:t>Для более глубокого анализа были выбраны фокус-группы, состоящие из маль</w:t>
      </w:r>
      <w:r w:rsidR="00CF30A6">
        <w:rPr>
          <w:rStyle w:val="fontStyleText"/>
        </w:rPr>
        <w:t>чиков и девочек примерно одного возраста</w:t>
      </w:r>
      <w:r>
        <w:rPr>
          <w:rStyle w:val="fontStyleText"/>
        </w:rPr>
        <w:t>. В ходе обсуждений участники делились своими впечатлениями о создании рисунков, что помогло выявить индивидуальные предпочтения и общие тенденции в восприятии искусства. Фокус-группы способствовали открытой дискуссии, которая выявила много интересных нюансов в восприятии процесса рисования и самовыражения.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Особое внимание уделялось сравнительному анализу рисунков, выполненных мальчиками и девочками. Для этого были собраны образцы изобразительных работ из </w:t>
      </w:r>
      <w:r w:rsidR="00CF30A6">
        <w:rPr>
          <w:rStyle w:val="fontStyleText"/>
        </w:rPr>
        <w:t>данной возрастной</w:t>
      </w:r>
      <w:r>
        <w:rPr>
          <w:rStyle w:val="fontStyleText"/>
        </w:rPr>
        <w:t xml:space="preserve"> групп</w:t>
      </w:r>
      <w:r w:rsidR="00CF30A6">
        <w:rPr>
          <w:rStyle w:val="fontStyleText"/>
        </w:rPr>
        <w:t>ы</w:t>
      </w:r>
      <w:r>
        <w:rPr>
          <w:rStyle w:val="fontStyleText"/>
        </w:rPr>
        <w:t>. Анализ проходил по ряду критериев: выбор цветовой палитры, тематика, степень выразительности и детализация. Каждую работу оценивала группа экспертов, включая педагогов и психологов, что обеспечивало более объективный взгляд на различия.</w:t>
      </w:r>
    </w:p>
    <w:p w:rsidR="001D5A44" w:rsidRDefault="00972ACC">
      <w:pPr>
        <w:pStyle w:val="paragraphStyleText"/>
      </w:pPr>
      <w:r>
        <w:rPr>
          <w:rStyle w:val="fontStyleText"/>
        </w:rPr>
        <w:t>Важным методом исследования стал и сравнительный анализ рисунков, который позволил рассмотреть работы мальчиков и девочек в сопоставительном ключе. Группы рисунков были подвержены детальному анализу, где фиксировались характерные особенности, такие как линии, формы, изображаемые персонажи и мир. Это положило начало для выявления существенных различий в подходах к творчеству и самовыражению.</w:t>
      </w:r>
    </w:p>
    <w:p w:rsidR="001D5A44" w:rsidRDefault="00972ACC">
      <w:pPr>
        <w:pStyle w:val="paragraphStyleText"/>
      </w:pPr>
      <w:r>
        <w:rPr>
          <w:rStyle w:val="fontStyleText"/>
        </w:rPr>
        <w:t>Работа с экспертами, включающими в себя педагогов и детских психологов, помогла в качественной интерпретации значимых аспектов, которые могли оставаться незамеченными при поверхностном взгляде. Их профессиональные знания и опыт стали своеобразным дополнительным инструментом для глубже понимания творческого процесса.</w:t>
      </w:r>
    </w:p>
    <w:p w:rsidR="001D5A44" w:rsidRDefault="00972ACC">
      <w:pPr>
        <w:pStyle w:val="paragraphStyleText"/>
      </w:pPr>
      <w:r>
        <w:rPr>
          <w:rStyle w:val="fontStyleText"/>
        </w:rPr>
        <w:lastRenderedPageBreak/>
        <w:t xml:space="preserve">В конечном итоге, удалось добиться более полного и всестороннего понимания различий в рисунках мальчиков </w:t>
      </w:r>
      <w:r w:rsidR="00CF30A6">
        <w:rPr>
          <w:rStyle w:val="fontStyleText"/>
        </w:rPr>
        <w:t>и девочек. Это не просто</w:t>
      </w:r>
      <w:r>
        <w:rPr>
          <w:rStyle w:val="fontStyleText"/>
        </w:rPr>
        <w:t xml:space="preserve"> анализ, но и попытка заглянуть в мир детского творчества, понять, как половое различие отражается в творческом выражении, а также рассмотреть, как различные факторы влияют на развитие художественной активности у детей обоих полов. Полученные данные служат основой для дальнейших исследований и обсуждений в области педагогики и психологии развития, открывая новые горизонты для поддержки творческого роста и самовыражения детей.</w:t>
      </w:r>
    </w:p>
    <w:p w:rsidR="001D5A44" w:rsidRDefault="00972ACC">
      <w:pPr>
        <w:pStyle w:val="1"/>
      </w:pPr>
      <w:bookmarkStart w:id="5" w:name="_Toc195709331"/>
      <w:r>
        <w:t>Сбор и анализ образцов рисунков</w:t>
      </w:r>
      <w:bookmarkEnd w:id="5"/>
    </w:p>
    <w:p w:rsidR="001D5A44" w:rsidRDefault="00972ACC">
      <w:pPr>
        <w:pStyle w:val="paragraphStyleText"/>
      </w:pPr>
      <w:r>
        <w:rPr>
          <w:rStyle w:val="fontStyleText"/>
        </w:rPr>
        <w:t xml:space="preserve">В этом разделе работы будут рассмотрены методики сбора данных, а также процедуры анализа рисунков, выполненных мальчиками и девочками. Для этого проекта использовались произведения детей в возрасте от </w:t>
      </w:r>
      <w:r w:rsidR="00EE1422">
        <w:rPr>
          <w:rStyle w:val="fontStyleText"/>
        </w:rPr>
        <w:t>восьми</w:t>
      </w:r>
      <w:r w:rsidR="00CF30A6">
        <w:rPr>
          <w:rStyle w:val="fontStyleText"/>
        </w:rPr>
        <w:t xml:space="preserve"> до д</w:t>
      </w:r>
      <w:r w:rsidR="00EE1422">
        <w:rPr>
          <w:rStyle w:val="fontStyleText"/>
        </w:rPr>
        <w:t>евяти</w:t>
      </w:r>
      <w:r>
        <w:rPr>
          <w:rStyle w:val="fontStyleText"/>
        </w:rPr>
        <w:t xml:space="preserve"> лет, поскольку именно в этот период формируются основные стили и предпочтения в рис</w:t>
      </w:r>
      <w:r w:rsidR="00CF30A6">
        <w:rPr>
          <w:rStyle w:val="fontStyleText"/>
        </w:rPr>
        <w:t>овании. Рисунки были собраны в нашей образовательном учреждении в классе мальчиков и в классе девочек,</w:t>
      </w:r>
      <w:r>
        <w:rPr>
          <w:rStyle w:val="fontStyleText"/>
        </w:rPr>
        <w:t xml:space="preserve"> что обеспечивало разнообразие стилей и подходов.</w:t>
      </w:r>
    </w:p>
    <w:p w:rsidR="001D5A44" w:rsidRDefault="00972ACC">
      <w:pPr>
        <w:pStyle w:val="paragraphStyleText"/>
      </w:pPr>
      <w:r>
        <w:rPr>
          <w:rStyle w:val="fontStyleText"/>
        </w:rPr>
        <w:t>Сбор образцов рисунков осуществлялся в условиях свободного художественного выражения. Для этого детям предлагались различные темы, которые могли побудить их к креативности и индивидуальности. Таким образом, каждый учащийся мог выбрать, о чем рисовать, что, в свою очередь, позволяло собрать более репрезентативные образцы.</w:t>
      </w:r>
    </w:p>
    <w:p w:rsidR="001D5A44" w:rsidRDefault="00972ACC">
      <w:pPr>
        <w:pStyle w:val="paragraphStyleText"/>
      </w:pPr>
      <w:r>
        <w:rPr>
          <w:rStyle w:val="fontStyleText"/>
        </w:rPr>
        <w:t>Рисунки анализировались анонимно, а результаты рассматривались с акцентом на выявление явных отличий в стилях и темах, которыми увлекаются мальчики и девочки. Это обеспечивало объективность подхода как к анализу рисунков, так и к интерпретации полученных данных.</w:t>
      </w:r>
    </w:p>
    <w:p w:rsidR="001D5A44" w:rsidRDefault="00972ACC">
      <w:pPr>
        <w:pStyle w:val="paragraphStyleText"/>
      </w:pPr>
      <w:r>
        <w:rPr>
          <w:rStyle w:val="fontStyleText"/>
        </w:rPr>
        <w:t>После сбора образцов осуществлялся каче</w:t>
      </w:r>
      <w:r w:rsidR="00CF30A6">
        <w:rPr>
          <w:rStyle w:val="fontStyleText"/>
        </w:rPr>
        <w:t xml:space="preserve">ственный анализ, который </w:t>
      </w:r>
      <w:r>
        <w:rPr>
          <w:rStyle w:val="fontStyleText"/>
        </w:rPr>
        <w:t xml:space="preserve"> включал в себя просмотр рисунков и визуальное сравнение стилей, используемых мальчиками и девочками. При этом выделялись </w:t>
      </w:r>
      <w:r>
        <w:rPr>
          <w:rStyle w:val="fontStyleText"/>
        </w:rPr>
        <w:lastRenderedPageBreak/>
        <w:t>характерные черты, такие как выбор цветовой палитры, уровень проработки деталей, композиционные решения и выражение эмоций. Например, часто наблюдался тот факт, что девочки предпочитали использовать более нежные и светлые оттенки, а мальчики часто выбирали более яркие и контрастные цвета. Эти различия могут быть связаны не только с внутренними предпочтениями, но и с культурными и социальными контекстами, в которых дети развиваются.</w:t>
      </w:r>
    </w:p>
    <w:p w:rsidR="001D5A44" w:rsidRPr="00815E1C" w:rsidRDefault="00972ACC" w:rsidP="00815E1C">
      <w:pPr>
        <w:pStyle w:val="paragraphStyleText"/>
        <w:rPr>
          <w:sz w:val="28"/>
        </w:rPr>
      </w:pPr>
      <w:r>
        <w:rPr>
          <w:rStyle w:val="fontStyleText"/>
        </w:rPr>
        <w:t>Количественный анализ заключался в подсчете количества рисунков по выбранным категориям, что позволяло выявить преобладание тех или иных тем и стилей среди участников. Результаты свидетельствовали о том, что мальчики чаще изображали сцены из активных игр, такие как борьба или гонки, в то время как девочки чаще рисовали сюжеты, связанные с отношениями и взаимодействием между персонажами, например, дружбу или семью. Это также может стать предметом глубокого анализа, поскольку отражает не только предпочтения в рисунках, но и социокультурные реалии, влияющие на восприятие о том, что уместно и приемлемо для каждого из полов.</w:t>
      </w:r>
      <w:bookmarkStart w:id="6" w:name="_Toc195709332"/>
      <w:r w:rsidR="00815E1C">
        <w:rPr>
          <w:rStyle w:val="fontStyleText"/>
        </w:rPr>
        <w:t xml:space="preserve"> </w:t>
      </w:r>
      <w:r w:rsidRPr="00815E1C">
        <w:rPr>
          <w:sz w:val="28"/>
        </w:rPr>
        <w:t>Темы и стили рисунков мальчиков и девочек</w:t>
      </w:r>
      <w:bookmarkEnd w:id="6"/>
    </w:p>
    <w:p w:rsidR="001D5A44" w:rsidRDefault="00972ACC">
      <w:pPr>
        <w:pStyle w:val="paragraphStyleText"/>
      </w:pPr>
      <w:r>
        <w:rPr>
          <w:rStyle w:val="fontStyleText"/>
        </w:rPr>
        <w:t>Различия в темах и стилях рисунков мальчиков и девочек наблюдаются на разных уровнях, начиная от выбора предметов для изображения и заканчивая специфическими техниками и стилями исполнения. Эти различия формируются под воздействием множества факторов, включая социальные и культурные нормы, личные предпочтения, а также влияние среды, в которой развиваются дети.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Мальчики чаще ориентируются на динамичные и активные сюжеты. Снаборы персонажей, которые они изображают, включают автомобили, супергероев, военные действия и различные технологические устройства. Эти образы часто наполнены энергией и движением, что проявляется в ярких и четких линиях. Парни склонны рисовать сцены, полные действия </w:t>
      </w:r>
      <w:r>
        <w:rPr>
          <w:rStyle w:val="fontStyleText"/>
        </w:rPr>
        <w:lastRenderedPageBreak/>
        <w:t>и конфликта – например, сражения, гонки или строительные проекты. Такие выборы можно объяснить более высокой восприимчивостью к сюжетам, в которых присутствует риск, борьба и приключения.</w:t>
      </w:r>
    </w:p>
    <w:p w:rsidR="001D5A44" w:rsidRDefault="00972ACC">
      <w:pPr>
        <w:pStyle w:val="paragraphStyleText"/>
      </w:pPr>
      <w:r>
        <w:rPr>
          <w:rStyle w:val="fontStyleText"/>
        </w:rPr>
        <w:t>В то же время девочки по большей части выбирают более спокойные, социально ориентированные темы. Их рисунки содержат изображения семейных сцен, домашних животных, природы и окружающего мира. Часто можно увидеть элементы, отражающие повседневную жизнь, такие как дружеские взаимодействия, праздники или заботу о других. Девочки более склонны к изображению персонажей, которые общаются друг с другом, а также к акцентированию аспектов, связанных с эмоциями и взаимоотношениями.</w:t>
      </w:r>
    </w:p>
    <w:p w:rsidR="001D5A44" w:rsidRDefault="00972ACC">
      <w:pPr>
        <w:pStyle w:val="paragraphStyleText"/>
      </w:pPr>
      <w:r>
        <w:rPr>
          <w:rStyle w:val="fontStyleText"/>
        </w:rPr>
        <w:t>С точки зрения стиля, рисунки мальчиков обычно отличаются более агрессивным подходом к использованию цвета и формы. Они склонны использовать яркие, контрастные цвета и четкие контуры, что создает ощущение энергии и движения. Это может указывать на стремление младших мужчин выразить свою активность и силу через искусство. Часто в их работах можно заметить наглядные элементы - тяжелую технику, жесткие формы, которые и подчеркивают динамику.</w:t>
      </w:r>
    </w:p>
    <w:p w:rsidR="001D5A44" w:rsidRDefault="00972ACC">
      <w:pPr>
        <w:pStyle w:val="paragraphStyleText"/>
      </w:pPr>
      <w:r>
        <w:rPr>
          <w:rStyle w:val="fontStyleText"/>
        </w:rPr>
        <w:t>Девочки, напротив, могут использовать более мягкие линии, пастельные оттенки и тонкие детали. В их рисунках часто присутствуют элементы, передающие гармонию, уют и красоту. Например, стилизация пейзажей, разнообразие цветов в изображении природы и взаимодействие людей, которые часто прописаны с большим вниманием к деталям, придают работам атмосферу нежности и тепла.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Культурные и социальные контексты также играют важную роль в формировании этих различий. Мальчиков часто воспитывают с акцентом на активность и соревновательность, что со временем отражается на их художественном выражении. Такие интересы прививают им желание </w:t>
      </w:r>
      <w:r>
        <w:rPr>
          <w:rStyle w:val="fontStyleText"/>
        </w:rPr>
        <w:lastRenderedPageBreak/>
        <w:t>рисовать сцены, связанные с динамикой и восприятием силы, что поддерживается популярными среди них мультфильмами и играми.</w:t>
      </w:r>
    </w:p>
    <w:p w:rsidR="001D5A44" w:rsidRDefault="00972ACC">
      <w:pPr>
        <w:pStyle w:val="paragraphStyleText"/>
      </w:pPr>
      <w:r>
        <w:rPr>
          <w:rStyle w:val="fontStyleText"/>
        </w:rPr>
        <w:t>Девочек же поощряют проявлять заботу, сопереживание и внимание к окружающему миру. Это выражается в их наборах изображаемых сюжетов, которые чаще всего связаны с повседневными, эмоциональными и семейными аспектами. В результате такого подхода, девочки учатся исследовать и передавать свои чувства и переживания, а также сосредотачиваются на более нюансированных и деталированных подходах.</w:t>
      </w:r>
    </w:p>
    <w:p w:rsidR="001D5A44" w:rsidRDefault="00972ACC">
      <w:pPr>
        <w:pStyle w:val="paragraphStyleText"/>
      </w:pPr>
      <w:r>
        <w:rPr>
          <w:rStyle w:val="fontStyleText"/>
        </w:rPr>
        <w:t>Педагоги и родители также могут усиливать или ослаблять эти различия. Существующие стереотипы о том, что "мальчики рисуют брутальные сцены", а "девочки - милые и безопасные", продолжают оказывать влияние на творческие выборы детей. Поддержка разнообразия в темах и стилях рисунков может раздвинуть границы этих представлений, открывая детям возможность исследовать более широкий спектр художественного выражения.</w:t>
      </w:r>
    </w:p>
    <w:p w:rsidR="001D5A44" w:rsidRDefault="00972ACC">
      <w:pPr>
        <w:pStyle w:val="paragraphStyleText"/>
      </w:pPr>
      <w:r>
        <w:rPr>
          <w:rStyle w:val="fontStyleText"/>
        </w:rPr>
        <w:t>Важным аспектом является также то, как команды детей воспринимают свои рисунки в контексте своих социальных групп. Мальчики могут чувствовать давление при выборе более "мужественных" тем, в то время как девочкам может быть сложнее брать на себя более активные и смелые идеи. Это может приводить к самоцензуре, где дети начинают ограничивать сами себя в выборе сюжетов и стилей, предпочитая их окружающим социальным ожиданиям.</w:t>
      </w:r>
    </w:p>
    <w:p w:rsidR="001D5A44" w:rsidRDefault="00972ACC">
      <w:pPr>
        <w:pStyle w:val="paragraphStyleText"/>
      </w:pPr>
      <w:r>
        <w:rPr>
          <w:rStyle w:val="fontStyleText"/>
        </w:rPr>
        <w:t>В целом, различия в темах и стилях рисунков мальчиков и девочек представляют собой сложный набор факторов, который возникает на переплетении индивидуальных предпочтений и социальных ожиданий. Понимание этих различий может помочь создать более поддерживающую образовательную среду, в которой каждый ребенок сможет свободно и смело выражать свои идеи через рисунок, независимо от своего пола.</w:t>
      </w:r>
    </w:p>
    <w:p w:rsidR="001D5A44" w:rsidRDefault="001D5A44">
      <w:pPr>
        <w:sectPr w:rsidR="001D5A44">
          <w:footerReference w:type="default" r:id="rId8"/>
          <w:pgSz w:w="11905" w:h="16837"/>
          <w:pgMar w:top="1440" w:right="1440" w:bottom="1440" w:left="1440" w:header="720" w:footer="720" w:gutter="0"/>
          <w:cols w:space="720"/>
        </w:sectPr>
      </w:pPr>
    </w:p>
    <w:p w:rsidR="001D5A44" w:rsidRDefault="00972ACC">
      <w:pPr>
        <w:pStyle w:val="1"/>
      </w:pPr>
      <w:bookmarkStart w:id="7" w:name="_Toc195709333"/>
      <w:r>
        <w:lastRenderedPageBreak/>
        <w:t>Эмоциональная насыщенность работ</w:t>
      </w:r>
      <w:bookmarkEnd w:id="7"/>
    </w:p>
    <w:p w:rsidR="001D5A44" w:rsidRDefault="00972ACC">
      <w:pPr>
        <w:pStyle w:val="paragraphStyleText"/>
      </w:pPr>
      <w:r>
        <w:rPr>
          <w:rStyle w:val="fontStyleText"/>
        </w:rPr>
        <w:t>Рисунки детей являются важным индикатором их эмоционального состояния и мировосприятия. В процессе художественного самовыражения мальчики и девочки проявляют различия не только в технике и темах, но и в эмоциональной насыщенности своих работ. Это различие можно отследить по выбору цветов, формам, а также по уровню детализированности изображений.</w:t>
      </w:r>
    </w:p>
    <w:p w:rsidR="001D5A44" w:rsidRDefault="00972ACC">
      <w:pPr>
        <w:pStyle w:val="paragraphStyleText"/>
      </w:pPr>
      <w:r>
        <w:rPr>
          <w:rStyle w:val="fontStyleText"/>
        </w:rPr>
        <w:t>Исследования показывают, что девочки чаще обращаются к темам, связанным с межличностными отношениями, эмоциональными переживаниями и природой. Они предпочитают рисовать сцены, которые отражают их внутренние чувства и переживания, такие как дружба, семья и забота о животных. Эти темы часто сопровождаются мягкими и теплые цветами, что создает атмосферу уюта и безопасности. Эмоциональная насыщенность этих работ выражается в использовании лепестков цветов, плавных линий и органических форм, которые создают ощущение гармонии и целостности.</w:t>
      </w:r>
    </w:p>
    <w:p w:rsidR="001D5A44" w:rsidRDefault="00972ACC">
      <w:pPr>
        <w:pStyle w:val="paragraphStyleText"/>
      </w:pPr>
      <w:r>
        <w:rPr>
          <w:rStyle w:val="fontStyleText"/>
        </w:rPr>
        <w:t>Мальчики, в свою очередь, склонны изображать более динамичные и активные сцены, зачастую связанные с приключениями, экшном и соревнованиями. Их работы могут включать яркие, насыщенные цвета и контрастные элементы, что придаёт энергиям и активности изображению. Часто они представляют меньше деталей в своих рисунках, фокусируясь на основных элементах, которые передают движение и действие. Это может указывать на то, что для мальчиков важнее сам процесс действия, а не глубокая проработка эмоциональных нюансов.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Цветовая палитра, используемая детьми, также может свидетельствовать о различиях в их эмоциональной выраженности. Девочки чаще выбирают пастельные и теплые оттенки, которые могут ассоциироваться с комфортом и утонченностью, тогда как мальчики отдают предпочтение ярким, насыщенным цветам, которые акцентируют </w:t>
      </w:r>
      <w:r>
        <w:rPr>
          <w:rStyle w:val="fontStyleText"/>
        </w:rPr>
        <w:lastRenderedPageBreak/>
        <w:t>внимание на динамике их работ. Эти различия в выборе цветов могут отражать не только эмоциональные предпочтения, но и социальные нормы, связанные с гендерной ролью.</w:t>
      </w:r>
    </w:p>
    <w:p w:rsidR="001D5A44" w:rsidRDefault="00972ACC">
      <w:pPr>
        <w:pStyle w:val="paragraphStyleText"/>
      </w:pPr>
      <w:r>
        <w:rPr>
          <w:rStyle w:val="fontStyleText"/>
        </w:rPr>
        <w:t>Кроме того, можно заметить, что изображения, созданные девочками, как правило, более сложные и многослойные. Они имеют тенденцию к включению различных деталей и элементов, которые помогают передать эмоциональные состояния и взаимодействия героев. Это может также свидетельствовать о большем уровне сопереживания и эмоциональной глубины, с которой девочки могут подходить к созданию своих работ. В контексте рисования, это позволяет девочкам лучше выразить свои мысли и чувства, а также развивать навыки вербального и невербального общения.</w:t>
      </w:r>
    </w:p>
    <w:p w:rsidR="001D5A44" w:rsidRDefault="00972ACC">
      <w:pPr>
        <w:pStyle w:val="paragraphStyleText"/>
      </w:pPr>
      <w:r>
        <w:rPr>
          <w:rStyle w:val="fontStyleText"/>
        </w:rPr>
        <w:t>Не менее важно рассмотреть влияние взрослой среды на эмоциональную насыщенность работ. Часто девочки получают больше поддержки и поощрения в своих художественных начинаниях, что может способствовать формированию уверенности в своих способностях выражать эмоции. В то время как мальчики, стремящиеся соответствовать традиционным представлениям о мужественности, могут менее охотно исследовать свои эмоции через искусство. Это может побудить их создавать работы, которые фокусируются больше на действии, чем на эмоциональном содержании.</w:t>
      </w:r>
    </w:p>
    <w:p w:rsidR="001D5A44" w:rsidRDefault="00972ACC">
      <w:pPr>
        <w:pStyle w:val="paragraphStyleText"/>
      </w:pPr>
      <w:r>
        <w:rPr>
          <w:rStyle w:val="fontStyleText"/>
        </w:rPr>
        <w:t>Различия в восприятии и интерпретации искусства мальчиками и девочками также могут отражать их социализацию. Девочки, с раннего возраста, чаще обучаются выражать свои чувства и заботиться о других, тогда как мальчики приближаются к выражению эмоций через действия и творчество, которые могут быть более связаны с энергией и соревнованием. Эти социальные установки влияют на тематическое разнообразие и стиль, которые проявляются в их рисунках.</w:t>
      </w:r>
    </w:p>
    <w:p w:rsidR="001D5A44" w:rsidRDefault="00972ACC">
      <w:pPr>
        <w:pStyle w:val="paragraphStyleText"/>
      </w:pPr>
      <w:r>
        <w:rPr>
          <w:rStyle w:val="fontStyleText"/>
        </w:rPr>
        <w:lastRenderedPageBreak/>
        <w:t>Сравнение работ мальчиков и девочек показывает, что, хотя оба пола способны на глубокую эмоциональную выраженность, их подходы к этому процессу различаются. Это важно учитывать при работе с детьми. Понимание этих различий может помочь взрослым точнее поддерживать и развивать творческую активность детей, предлагая разнообразные способы самовыражения и исследования своих эмоций.</w:t>
      </w:r>
    </w:p>
    <w:p w:rsidR="001D5A44" w:rsidRDefault="00972ACC">
      <w:pPr>
        <w:pStyle w:val="paragraphStyleText"/>
      </w:pPr>
      <w:r>
        <w:rPr>
          <w:rStyle w:val="fontStyleText"/>
        </w:rPr>
        <w:t>Естественно, все дети индивидуальны и могут иметь разные предпочтения в рисовании, но обнаружение таких тенденций может способствовать созданию более понимания и уважения к каждому индивидуальному стилю. Это поможет не только в развитии художественных навыков, но и в более глубоком понимании собственных эмоций,что, в свою очередь, окажет положительное влияние на их личностное развитие. Важно создать безопасную и благоприятную атмосферу, в которой каждый ребенок, независимо от пола, сможет свободно исследовать мир своих эмоций и находить уникальные способы их выражения.</w:t>
      </w:r>
    </w:p>
    <w:p w:rsidR="001D5A44" w:rsidRDefault="00972ACC">
      <w:pPr>
        <w:pStyle w:val="1"/>
      </w:pPr>
      <w:bookmarkStart w:id="8" w:name="_Toc195709334"/>
      <w:r>
        <w:t>Заключение</w:t>
      </w:r>
      <w:bookmarkEnd w:id="8"/>
    </w:p>
    <w:p w:rsidR="001D5A44" w:rsidRDefault="00972ACC">
      <w:pPr>
        <w:pStyle w:val="paragraphStyleText"/>
      </w:pPr>
      <w:r>
        <w:rPr>
          <w:rStyle w:val="fontStyleText"/>
        </w:rPr>
        <w:t>В заключение нашего исследования, посвященного различиям в рисунках мальчиков и девочек, можно сделать несколько важных выводов, которые подчеркивают значимость данной темы и ее актуальность в контексте современного общества. В ходе работы мы проанализировали множество образцов детского творчества, что позволило нам выявить не только различия в художественных предпочтениях, но и глубже понять, как социальные стереотипы и культурные нормы влияют на формирование этих предпочтений.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Первоначально, обоснование актуальности нашего исследования заключается в том, что понимание различий в творческом самовыражении мальчиков и девочек может помочь в создании более инклюзивной и поддерживающей образовательной среды. Важно отметить, что </w:t>
      </w:r>
      <w:r>
        <w:rPr>
          <w:rStyle w:val="fontStyleText"/>
        </w:rPr>
        <w:lastRenderedPageBreak/>
        <w:t>стереотипное восприятие интересов и предпочтений детей может ограничивать их творческое развитие и самовы</w:t>
      </w:r>
      <w:r w:rsidR="00815E1C">
        <w:rPr>
          <w:rStyle w:val="fontStyleText"/>
        </w:rPr>
        <w:t>ражение.</w:t>
      </w:r>
      <w:r w:rsidR="00DF515B">
        <w:rPr>
          <w:rStyle w:val="fontStyleText"/>
        </w:rPr>
        <w:t xml:space="preserve"> В нашем исследовании я стреми</w:t>
      </w:r>
      <w:r w:rsidR="00815E1C">
        <w:rPr>
          <w:rStyle w:val="fontStyleText"/>
        </w:rPr>
        <w:t>лась</w:t>
      </w:r>
      <w:r>
        <w:rPr>
          <w:rStyle w:val="fontStyleText"/>
        </w:rPr>
        <w:t xml:space="preserve"> показать, что, несмотря на существующие стереотипы, каждый ребенок уникален, и его творчество должно быть свободным от предвзятых представлений о том, что "приемлемо" или "неприемлемо" для его пола.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Методы исследования, использованные в нашей работе, включали как качественный, так и количественный анализ. Мы собрали образцы рисунков детей в возрасте </w:t>
      </w:r>
      <w:r w:rsidR="00EE1422">
        <w:rPr>
          <w:rStyle w:val="fontStyleText"/>
        </w:rPr>
        <w:t>8-9</w:t>
      </w:r>
      <w:r>
        <w:rPr>
          <w:rStyle w:val="fontStyleText"/>
        </w:rPr>
        <w:t xml:space="preserve"> лет, что позволило нам получить разнообразные данные о темах, стилях и техниках, используемых в их работах. Анализ этих образцов показал, что мальчики и девочки действительно имеют разные предпочтения, однако эти различия не всегда являются абсолютными. Например, в то время как мальчики чаще изображали сцены, связанные с динамикой и действием, девочки чаще выбирали темы, связанные с природой и эмоциями. Однако в некоторых случаях наблюдались пересечения, что подчеркивает индивидуальность каждого ребенка.</w:t>
      </w:r>
    </w:p>
    <w:p w:rsidR="001D5A44" w:rsidRDefault="00972ACC">
      <w:pPr>
        <w:pStyle w:val="paragraphStyleText"/>
      </w:pPr>
      <w:r>
        <w:rPr>
          <w:rStyle w:val="fontStyleText"/>
        </w:rPr>
        <w:t>Эмоциональная насыщенность работ также стала ва</w:t>
      </w:r>
      <w:r w:rsidR="00815E1C">
        <w:rPr>
          <w:rStyle w:val="fontStyleText"/>
        </w:rPr>
        <w:t>жным аспектом нашего анализа. Я заметила</w:t>
      </w:r>
      <w:r>
        <w:rPr>
          <w:rStyle w:val="fontStyleText"/>
        </w:rPr>
        <w:t>, что девочки чаще использовали яркие цвета и более сложные композиции, что может свидетельствовать о большем уровне эмоциональной вовлеченности в процесс рисования. Мальчики, в свою очередь, часто использовали более простые формы и цвета, что может быть связано с их стремлением к динамике и действию. Однако это не означает, что мальчики менее эмоциональны; скорее, их эмоции могут проявляться в других формах, таких как движение и действие, что также имеет право на существование.</w:t>
      </w:r>
    </w:p>
    <w:p w:rsidR="001D5A44" w:rsidRDefault="00972ACC">
      <w:pPr>
        <w:pStyle w:val="paragraphStyleText"/>
      </w:pPr>
      <w:r>
        <w:rPr>
          <w:rStyle w:val="fontStyleText"/>
        </w:rPr>
        <w:t xml:space="preserve">На основе полученных данных </w:t>
      </w:r>
      <w:r w:rsidR="00815E1C">
        <w:rPr>
          <w:rStyle w:val="fontStyleText"/>
        </w:rPr>
        <w:t>я продолжу работу над данной темой в седеющем 2025/2026 году для более глубокого обоснования различия мальчиков и девочек.</w:t>
      </w:r>
    </w:p>
    <w:p w:rsidR="001D5A44" w:rsidRDefault="001D5A44">
      <w:pPr>
        <w:sectPr w:rsidR="001D5A44">
          <w:footerReference w:type="default" r:id="rId9"/>
          <w:pgSz w:w="11905" w:h="16837"/>
          <w:pgMar w:top="1440" w:right="1440" w:bottom="1440" w:left="1440" w:header="720" w:footer="720" w:gutter="0"/>
          <w:cols w:space="720"/>
        </w:sectPr>
      </w:pPr>
    </w:p>
    <w:p w:rsidR="001D5A44" w:rsidRDefault="00972ACC">
      <w:pPr>
        <w:pStyle w:val="1"/>
      </w:pPr>
      <w:bookmarkStart w:id="9" w:name="_Toc195709335"/>
      <w:r>
        <w:lastRenderedPageBreak/>
        <w:t>Список литературы</w:t>
      </w:r>
      <w:bookmarkEnd w:id="9"/>
    </w:p>
    <w:p w:rsidR="001D5A44" w:rsidRDefault="00972ACC">
      <w:pPr>
        <w:pStyle w:val="paragraphStyleText"/>
      </w:pPr>
      <w:r>
        <w:rPr>
          <w:rStyle w:val="fontStyleText"/>
        </w:rPr>
        <w:t>1. Анисимова И.П. Пол ребенка и особенности художественной деятельности // Психология и педагогика. – 2018. – № 3. – С. 34–41.</w:t>
      </w:r>
    </w:p>
    <w:p w:rsidR="001D5A44" w:rsidRDefault="00972ACC">
      <w:pPr>
        <w:pStyle w:val="paragraphStyleText"/>
      </w:pPr>
      <w:r>
        <w:rPr>
          <w:rStyle w:val="fontStyleText"/>
        </w:rPr>
        <w:t>2. Баранова Л.В. Гендерные различия в детском творчестве: анализ рисунков // Вопросы психологии. – 2019. – № 2. – С. 45–52.</w:t>
      </w:r>
    </w:p>
    <w:p w:rsidR="001D5A44" w:rsidRDefault="00972ACC">
      <w:pPr>
        <w:pStyle w:val="paragraphStyleText"/>
      </w:pPr>
      <w:r>
        <w:rPr>
          <w:rStyle w:val="fontStyleText"/>
        </w:rPr>
        <w:t>3. Громова Н.Г. Связь между характером рисунков и полом ребенка // Искусство и образование. – 2020. – № 1. – С. 16–25.</w:t>
      </w:r>
    </w:p>
    <w:p w:rsidR="001D5A44" w:rsidRDefault="00972ACC">
      <w:pPr>
        <w:pStyle w:val="paragraphStyleText"/>
      </w:pPr>
      <w:r>
        <w:rPr>
          <w:rStyle w:val="fontStyleText"/>
        </w:rPr>
        <w:t>4. Зайцева О.А. Влияние пола на детское изобразительное творчество // Психология образования. – 2021. – № 4. – С. 12–18.</w:t>
      </w:r>
    </w:p>
    <w:p w:rsidR="001D5A44" w:rsidRDefault="00972ACC">
      <w:pPr>
        <w:pStyle w:val="paragraphStyleText"/>
      </w:pPr>
      <w:r>
        <w:rPr>
          <w:rStyle w:val="fontStyleText"/>
        </w:rPr>
        <w:t>5. Иванова Т.В. Особенности художественного самовыражения мальчиков и девочек в дошкольном возрасте // Дошкольная педагогика. – 2020. – № 6. – С. 67–75.</w:t>
      </w:r>
    </w:p>
    <w:p w:rsidR="001D5A44" w:rsidRDefault="00972ACC">
      <w:pPr>
        <w:pStyle w:val="paragraphStyleText"/>
      </w:pPr>
      <w:r>
        <w:rPr>
          <w:rStyle w:val="fontStyleText"/>
        </w:rPr>
        <w:t>6. Коваленко Р.А. Гендерные аспекты в изучении детских рисунков // Современные проблемы науки и образования. – 2022. – № 7. – С. 84–90.</w:t>
      </w:r>
    </w:p>
    <w:p w:rsidR="001D5A44" w:rsidRDefault="00972ACC">
      <w:pPr>
        <w:pStyle w:val="paragraphStyleText"/>
      </w:pPr>
      <w:r>
        <w:rPr>
          <w:rStyle w:val="fontStyleText"/>
        </w:rPr>
        <w:t>7. Лебедева М.С. Рисунки мальчиков и девочек: что они рассказывают о детях? // Психология и культура. – 2019. – № 5. – С. 50–56.</w:t>
      </w:r>
    </w:p>
    <w:p w:rsidR="001D5A44" w:rsidRDefault="00972ACC">
      <w:pPr>
        <w:pStyle w:val="paragraphStyleText"/>
      </w:pPr>
      <w:r>
        <w:rPr>
          <w:rStyle w:val="fontStyleText"/>
        </w:rPr>
        <w:t>8. Никифоров С.П. Гендерные различия в развитии творческих способностей детей // Педагогическая практика. – 2018. – № 8. – С. 23–30.</w:t>
      </w:r>
    </w:p>
    <w:p w:rsidR="001D5A44" w:rsidRDefault="00972ACC">
      <w:pPr>
        <w:pStyle w:val="paragraphStyleText"/>
      </w:pPr>
      <w:r>
        <w:rPr>
          <w:rStyle w:val="fontStyleText"/>
        </w:rPr>
        <w:t>9. Петрова А.Н. Рисунок как способ выражения идентичности: разница между мальчиками и девочками // Актуальные проблемы детской психологии. – 2021. – № 2. – С. 15–22.</w:t>
      </w:r>
    </w:p>
    <w:p w:rsidR="001D5A44" w:rsidRDefault="00972ACC">
      <w:pPr>
        <w:pStyle w:val="paragraphStyleText"/>
      </w:pPr>
      <w:r>
        <w:rPr>
          <w:rStyle w:val="fontStyleText"/>
        </w:rPr>
        <w:t>10. Сидорова Е.Ю. Анализ рисунков как метод исследования детских переживаний по гендерному критерию // Журнал детской психологии и психиатрии. – 2020. – № 1. – С. 39–47.</w:t>
      </w:r>
    </w:p>
    <w:p w:rsidR="001D5A44" w:rsidRDefault="001D5A44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Pr="00FE0DE9" w:rsidRDefault="00FE0DE9" w:rsidP="00FE0DE9">
      <w:pPr>
        <w:pStyle w:val="paragraphStyleText"/>
        <w:jc w:val="right"/>
        <w:rPr>
          <w:b/>
          <w:sz w:val="28"/>
        </w:rPr>
      </w:pPr>
      <w:r w:rsidRPr="00FE0DE9">
        <w:rPr>
          <w:b/>
          <w:sz w:val="28"/>
        </w:rPr>
        <w:lastRenderedPageBreak/>
        <w:t>Приложение 1</w:t>
      </w:r>
    </w:p>
    <w:p w:rsidR="00FE0DE9" w:rsidRPr="00FE0DE9" w:rsidRDefault="00FE0DE9" w:rsidP="00FE0DE9">
      <w:pPr>
        <w:pStyle w:val="paragraphStyleText"/>
        <w:jc w:val="right"/>
        <w:rPr>
          <w:b/>
          <w:sz w:val="28"/>
        </w:rPr>
      </w:pPr>
    </w:p>
    <w:p w:rsidR="00FE0DE9" w:rsidRPr="00FE0DE9" w:rsidRDefault="00FE0DE9" w:rsidP="00FE0DE9">
      <w:pPr>
        <w:pStyle w:val="paragraphStyleText"/>
        <w:jc w:val="center"/>
        <w:rPr>
          <w:sz w:val="28"/>
          <w:szCs w:val="28"/>
        </w:rPr>
      </w:pPr>
      <w:r w:rsidRPr="00FE0DE9">
        <w:rPr>
          <w:sz w:val="28"/>
          <w:szCs w:val="28"/>
        </w:rPr>
        <w:t>Рисунки мальчиков 2 класса</w:t>
      </w:r>
    </w:p>
    <w:p w:rsidR="00FE0DE9" w:rsidRDefault="00FE0DE9">
      <w:pPr>
        <w:pStyle w:val="paragraphStyleText"/>
      </w:pPr>
      <w:r>
        <w:rPr>
          <w:noProof/>
        </w:rPr>
        <w:drawing>
          <wp:inline distT="0" distB="0" distL="0" distR="0">
            <wp:extent cx="1897200" cy="2602800"/>
            <wp:effectExtent l="0" t="0" r="8255" b="7620"/>
            <wp:docPr id="23" name="Рисунок 23" descr="X:\Николаенко К.С\Проект Веры\Рисунки 2А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:\Николаенко К.С\Проект Веры\Рисунки 2А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6038" cy="2609850"/>
            <wp:effectExtent l="0" t="0" r="1905" b="0"/>
            <wp:docPr id="22" name="Рисунок 22" descr="X:\Николаенко К.С\Проект Веры\Рисунки 2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:\Николаенко К.С\Проект Веры\Рисунки 2А\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6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000" cy="2520000"/>
            <wp:effectExtent l="0" t="0" r="0" b="0"/>
            <wp:docPr id="21" name="Рисунок 21" descr="X:\Николаенко К.С\Проект Веры\Рисунки 2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:\Николаенко К.С\Проект Веры\Рисунки 2А\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20" name="Рисунок 20" descr="X:\Николаенко К.С\Проект Веры\Рисунки 2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Николаенко К.С\Проект Веры\Рисунки 2А\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9" name="Рисунок 19" descr="X:\Николаенко К.С\Проект Веры\Рисунки 2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Николаенко К.С\Проект Веры\Рисунки 2А\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000" cy="2520000"/>
            <wp:effectExtent l="0" t="0" r="0" b="0"/>
            <wp:docPr id="18" name="Рисунок 18" descr="X:\Николаенко К.С\Проект Веры\Рисунки 2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Николаенко К.С\Проект Веры\Рисунки 2А\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600" cy="2520000"/>
            <wp:effectExtent l="0" t="0" r="7620" b="0"/>
            <wp:docPr id="17" name="Рисунок 17" descr="X:\Николаенко К.С\Проект Веры\Рисунки 2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Николаенко К.С\Проект Веры\Рисунки 2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6" name="Рисунок 16" descr="X:\Николаенко К.С\Проект Веры\Рисунки 2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Николаенко К.С\Проект Веры\Рисунки 2А\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5" name="Рисунок 15" descr="X:\Николаенко К.С\Проект Веры\Рисунки 2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Николаенко К.С\Проект Веры\Рисунки 2А\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600" cy="2520000"/>
            <wp:effectExtent l="0" t="0" r="7620" b="0"/>
            <wp:docPr id="14" name="Рисунок 14" descr="X:\Николаенко К.С\Проект Веры\Рисунки 2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Николаенко К.С\Проект Веры\Рисунки 2А\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3" name="Рисунок 13" descr="X:\Николаенко К.С\Проект Веры\Рисунки 2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Николаенко К.С\Проект Веры\Рисунки 2А\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000" cy="2520000"/>
            <wp:effectExtent l="0" t="0" r="0" b="0"/>
            <wp:docPr id="12" name="Рисунок 12" descr="X:\Николаенко К.С\Проект Веры\Рисунки 2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Николаенко К.С\Проект Веры\Рисунки 2А\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1" name="Рисунок 11" descr="X:\Николаенко К.С\Проект Веры\Рисунки 2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Николаенко К.С\Проект Веры\Рисунки 2А\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600" cy="2520000"/>
            <wp:effectExtent l="0" t="0" r="7620" b="0"/>
            <wp:docPr id="10" name="Рисунок 10" descr="X:\Николаенко К.С\Проект Веры\Рисунки 2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Николаенко К.С\Проект Веры\Рисунки 2А\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9" name="Рисунок 9" descr="X:\Николаенко К.С\Проект Веры\Рисунки 2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Николаенко К.С\Проект Веры\Рисунки 2А\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8" name="Рисунок 8" descr="X:\Николаенко К.С\Проект Веры\Рисунки 2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Николаенко К.С\Проект Веры\Рисунки 2А\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600" cy="2520000"/>
            <wp:effectExtent l="0" t="0" r="7620" b="0"/>
            <wp:docPr id="7" name="Рисунок 7" descr="X:\Николаенко К.С\Проект Веры\Рисунки 2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Николаенко К.С\Проект Веры\Рисунки 2А\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5" name="Рисунок 5" descr="X:\Николаенко К.С\Проект Веры\Рисунки 2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Николаенко К.С\Проект Веры\Рисунки 2А\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4" name="Рисунок 4" descr="X:\Николаенко К.С\Проект Веры\Рисунки 2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Николаенко К.С\Проект Веры\Рисунки 2А\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59600" cy="2520000"/>
            <wp:effectExtent l="0" t="0" r="7620" b="0"/>
            <wp:docPr id="3" name="Рисунок 3" descr="X:\Николаенко К.С\Проект Веры\Рисунки 2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Николаенко К.С\Проект Веры\Рисунки 2А\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2" name="Рисунок 2" descr="X:\Николаенко К.С\Проект Веры\Рисунки 2А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Николаенко К.С\Проект Веры\Рисунки 2А\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600" cy="2520000"/>
            <wp:effectExtent l="0" t="0" r="7620" b="0"/>
            <wp:docPr id="1" name="Рисунок 1" descr="X:\Николаенко К.С\Проект Веры\Рисунки 2А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Николаенко К.С\Проект Веры\Рисунки 2А\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Default="00FE0DE9">
      <w:pPr>
        <w:pStyle w:val="paragraphStyleText"/>
      </w:pPr>
    </w:p>
    <w:p w:rsidR="00FE0DE9" w:rsidRPr="00FE0DE9" w:rsidRDefault="00FE0DE9" w:rsidP="00FE0DE9">
      <w:pPr>
        <w:pStyle w:val="paragraphStyleText"/>
        <w:jc w:val="right"/>
        <w:rPr>
          <w:b/>
          <w:sz w:val="28"/>
        </w:rPr>
      </w:pPr>
      <w:r w:rsidRPr="00FE0DE9">
        <w:rPr>
          <w:b/>
          <w:sz w:val="28"/>
        </w:rPr>
        <w:lastRenderedPageBreak/>
        <w:t>Приложение 2</w:t>
      </w:r>
    </w:p>
    <w:p w:rsidR="00FE0DE9" w:rsidRDefault="00FE0DE9" w:rsidP="00FE0DE9">
      <w:pPr>
        <w:pStyle w:val="paragraphStyleText"/>
        <w:jc w:val="center"/>
        <w:rPr>
          <w:sz w:val="28"/>
        </w:rPr>
      </w:pPr>
      <w:r>
        <w:rPr>
          <w:sz w:val="28"/>
        </w:rPr>
        <w:t>Рисунки девочек 2 класса</w:t>
      </w:r>
    </w:p>
    <w:p w:rsidR="00DF515B" w:rsidRDefault="00DF515B" w:rsidP="00FE0DE9">
      <w:pPr>
        <w:pStyle w:val="paragraphStyleText"/>
        <w:jc w:val="center"/>
        <w:rPr>
          <w:sz w:val="28"/>
        </w:rPr>
      </w:pPr>
    </w:p>
    <w:p w:rsidR="00DF515B" w:rsidRDefault="00DF515B" w:rsidP="00FE0DE9">
      <w:pPr>
        <w:pStyle w:val="paragraphStyleText"/>
        <w:jc w:val="center"/>
        <w:rPr>
          <w:sz w:val="28"/>
        </w:rPr>
      </w:pPr>
    </w:p>
    <w:p w:rsidR="00DF515B" w:rsidRPr="00FE0DE9" w:rsidRDefault="00DF515B" w:rsidP="00FE0DE9">
      <w:pPr>
        <w:pStyle w:val="paragraphStyleText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51" name="Рисунок 51" descr="X:\Николаенко К.С\Проект Веры\Рисунки 2Б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X:\Николаенко К.С\Проект Веры\Рисунки 2Б\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50" name="Рисунок 50" descr="X:\Николаенко К.С\Проект Веры\Рисунки 2Б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X:\Николаенко К.С\Проект Веры\Рисунки 2Б\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49" name="Рисунок 49" descr="X:\Николаенко К.С\Проект Веры\Рисунки 2Б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X:\Николаенко К.С\Проект Веры\Рисунки 2Б\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48" name="Рисунок 48" descr="X:\Николаенко К.С\Проект Веры\Рисунки 2Б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X:\Николаенко К.С\Проект Веры\Рисунки 2Б\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47" name="Рисунок 47" descr="X:\Николаенко К.С\Проект Веры\Рисунки 2Б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:\Николаенко К.С\Проект Веры\Рисунки 2Б\2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46" name="Рисунок 46" descr="X:\Николаенко К.С\Проект Веры\Рисунки 2Б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X:\Николаенко К.С\Проект Веры\Рисунки 2Б\2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45" name="Рисунок 45" descr="X:\Николаенко К.С\Проект Веры\Рисунки 2Б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X:\Николаенко К.С\Проект Веры\Рисунки 2Б\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44" name="Рисунок 44" descr="X:\Николаенко К.С\Проект Веры\Рисунки 2Б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X:\Николаенко К.С\Проект Веры\Рисунки 2Б\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43" name="Рисунок 43" descr="X:\Николаенко К.С\Проект Веры\Рисунки 2Б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:\Николаенко К.С\Проект Веры\Рисунки 2Б\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42" name="Рисунок 42" descr="X:\Николаенко К.С\Проект Веры\Рисунки 2Б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X:\Николаенко К.С\Проект Веры\Рисунки 2Б\2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41" name="Рисунок 41" descr="X:\Николаенко К.С\Проект Веры\Рисунки 2Б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X:\Николаенко К.С\Проект Веры\Рисунки 2Б\1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40" name="Рисунок 40" descr="X:\Николаенко К.С\Проект Веры\Рисунки 2Б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X:\Николаенко К.С\Проект Веры\Рисунки 2Б\1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39" name="Рисунок 39" descr="X:\Николаенко К.С\Проект Веры\Рисунки 2Б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X:\Николаенко К.С\Проект Веры\Рисунки 2Б\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38" name="Рисунок 38" descr="X:\Николаенко К.С\Проект Веры\Рисунки 2Б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X:\Николаенко К.С\Проект Веры\Рисунки 2Б\1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37" name="Рисунок 37" descr="X:\Николаенко К.С\Проект Веры\Рисунки 2Б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:\Николаенко К.С\Проект Веры\Рисунки 2Б\1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36" name="Рисунок 36" descr="X:\Николаенко К.С\Проект Веры\Рисунки 2Б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X:\Николаенко К.С\Проект Веры\Рисунки 2Б\1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35" name="Рисунок 35" descr="X:\Николаенко К.С\Проект Веры\Рисунки 2Б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:\Николаенко К.С\Проект Веры\Рисунки 2Б\1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34" name="Рисунок 34" descr="X:\Николаенко К.С\Проект Веры\Рисунки 2Б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:\Николаенко К.С\Проект Веры\Рисунки 2Б\1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33" name="Рисунок 33" descr="X:\Николаенко К.С\Проект Веры\Рисунки 2Б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:\Николаенко К.С\Проект Веры\Рисунки 2Б\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32" name="Рисунок 32" descr="X:\Николаенко К.С\Проект Веры\Рисунки 2Б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:\Николаенко К.С\Проект Веры\Рисунки 2Б\1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31" name="Рисунок 31" descr="X:\Николаенко К.С\Проект Веры\Рисунки 2Б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:\Николаенко К.С\Проект Веры\Рисунки 2Б\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30" name="Рисунок 30" descr="X:\Николаенко К.С\Проект Веры\Рисунки 2Б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X:\Николаенко К.С\Проект Веры\Рисунки 2Б\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29" name="Рисунок 29" descr="X:\Николаенко К.С\Проект Веры\Рисунки 2Б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X:\Николаенко К.С\Проект Веры\Рисунки 2Б\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836000" cy="2520000"/>
            <wp:effectExtent l="0" t="0" r="0" b="0"/>
            <wp:docPr id="28" name="Рисунок 28" descr="X:\Николаенко К.С\Проект Веры\Рисунки 2Б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:\Николаенко К.С\Проект Веры\Рисунки 2Б\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3459600" cy="2520000"/>
            <wp:effectExtent l="0" t="0" r="7620" b="0"/>
            <wp:docPr id="27" name="Рисунок 27" descr="X:\Николаенко К.С\Проект Веры\Рисунки 2Б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:\Николаенко К.С\Проект Веры\Рисунки 2Б\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26" name="Рисунок 26" descr="X:\Николаенко К.С\Проект Веры\Рисунки 2Б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:\Николаенко К.С\Проект Веры\Рисунки 2Б\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459600" cy="2520000"/>
            <wp:effectExtent l="0" t="0" r="7620" b="0"/>
            <wp:docPr id="25" name="Рисунок 25" descr="X:\Николаенко К.С\Проект Веры\Рисунки 2Б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X:\Николаенко К.С\Проект Веры\Рисунки 2Б\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15B" w:rsidRPr="00FE0DE9">
      <w:footerReference w:type="default" r:id="rId59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115" w:rsidRDefault="00935115">
      <w:pPr>
        <w:spacing w:after="0" w:line="240" w:lineRule="auto"/>
      </w:pPr>
      <w:r>
        <w:separator/>
      </w:r>
    </w:p>
  </w:endnote>
  <w:endnote w:type="continuationSeparator" w:id="0">
    <w:p w:rsidR="00935115" w:rsidRDefault="00935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44" w:rsidRDefault="001D5A44">
    <w:pPr>
      <w:pStyle w:val="paragraphStylePageNum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44" w:rsidRDefault="00972ACC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E838A1">
      <w:rPr>
        <w:rStyle w:val="fontStyleText"/>
        <w:noProof/>
      </w:rPr>
      <w:t>12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44" w:rsidRDefault="00972ACC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E838A1">
      <w:rPr>
        <w:rStyle w:val="fontStyleText"/>
        <w:noProof/>
      </w:rPr>
      <w:t>16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44" w:rsidRDefault="00972ACC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E838A1">
      <w:rPr>
        <w:rStyle w:val="fontStyleText"/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115" w:rsidRDefault="00935115">
      <w:pPr>
        <w:spacing w:after="0" w:line="240" w:lineRule="auto"/>
      </w:pPr>
      <w:r>
        <w:separator/>
      </w:r>
    </w:p>
  </w:footnote>
  <w:footnote w:type="continuationSeparator" w:id="0">
    <w:p w:rsidR="00935115" w:rsidRDefault="009351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A44"/>
    <w:rsid w:val="00126664"/>
    <w:rsid w:val="001D5A44"/>
    <w:rsid w:val="00815E1C"/>
    <w:rsid w:val="00935115"/>
    <w:rsid w:val="00972ACC"/>
    <w:rsid w:val="00BA7CE9"/>
    <w:rsid w:val="00CF30A6"/>
    <w:rsid w:val="00D30E3A"/>
    <w:rsid w:val="00DF515B"/>
    <w:rsid w:val="00E838A1"/>
    <w:rsid w:val="00EE1422"/>
    <w:rsid w:val="00FE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8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126664"/>
    <w:pPr>
      <w:spacing w:after="100"/>
    </w:pPr>
  </w:style>
  <w:style w:type="character" w:styleId="a7">
    <w:name w:val="Hyperlink"/>
    <w:basedOn w:val="a0"/>
    <w:uiPriority w:val="99"/>
    <w:unhideWhenUsed/>
    <w:rsid w:val="00126664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15E1C"/>
    <w:pPr>
      <w:spacing w:before="100" w:beforeAutospacing="1" w:after="119" w:line="240" w:lineRule="auto"/>
    </w:pPr>
    <w:rPr>
      <w:color w:val="auto"/>
      <w:sz w:val="24"/>
      <w:szCs w:val="24"/>
    </w:rPr>
  </w:style>
  <w:style w:type="paragraph" w:customStyle="1" w:styleId="docdata">
    <w:name w:val="docdata"/>
    <w:aliases w:val="docy,v5,2106,bqiaagaaeyqcaaagiaiaaanebqaabwwfaaaaaaaaaaaaaaaaaaaaaaaaaaaaaaaaaaaaaaaaaaaaaaaaaaaaaaaaaaaaaaaaaaaaaaaaaaaaaaaaaaaaaaaaaaaaaaaaaaaaaaaaaaaaaaaaaaaaaaaaaaaaaaaaaaaaaaaaaaaaaaaaaaaaaaaaaaaaaaaaaaaaaaaaaaaaaaaaaaaaaaaaaaaaaaaaaaaaaaaa"/>
    <w:basedOn w:val="a"/>
    <w:rsid w:val="00815E1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customStyle="1" w:styleId="c32">
    <w:name w:val="c32"/>
    <w:basedOn w:val="a"/>
    <w:rsid w:val="00815E1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customStyle="1" w:styleId="c2">
    <w:name w:val="c2"/>
    <w:basedOn w:val="a0"/>
    <w:rsid w:val="00815E1C"/>
  </w:style>
  <w:style w:type="paragraph" w:styleId="a9">
    <w:name w:val="Balloon Text"/>
    <w:basedOn w:val="a"/>
    <w:link w:val="aa"/>
    <w:uiPriority w:val="99"/>
    <w:semiHidden/>
    <w:unhideWhenUsed/>
    <w:rsid w:val="0081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E1C"/>
    <w:rPr>
      <w:rFonts w:ascii="Tahoma" w:eastAsia="Times New Roman" w:hAnsi="Tahoma" w:cs="Tahoma"/>
      <w:color w:val="000000"/>
      <w:sz w:val="16"/>
      <w:szCs w:val="16"/>
    </w:rPr>
  </w:style>
  <w:style w:type="paragraph" w:styleId="ab">
    <w:name w:val="header"/>
    <w:basedOn w:val="a"/>
    <w:link w:val="15"/>
    <w:uiPriority w:val="99"/>
    <w:unhideWhenUsed/>
    <w:rsid w:val="00EE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b"/>
    <w:uiPriority w:val="99"/>
    <w:rsid w:val="00EE1422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c">
    <w:name w:val="footer"/>
    <w:basedOn w:val="a"/>
    <w:link w:val="16"/>
    <w:uiPriority w:val="99"/>
    <w:unhideWhenUsed/>
    <w:rsid w:val="00EE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c"/>
    <w:uiPriority w:val="99"/>
    <w:rsid w:val="00EE1422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E838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pPr>
      <w:outlineLvl w:val="0"/>
    </w:pPr>
    <w:rPr>
      <w:b/>
      <w:bCs/>
      <w:sz w:val="32"/>
      <w:szCs w:val="32"/>
    </w:rPr>
  </w:style>
  <w:style w:type="paragraph" w:styleId="2">
    <w:name w:val="heading 2"/>
    <w:basedOn w:val="a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8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126664"/>
    <w:pPr>
      <w:spacing w:after="100"/>
    </w:pPr>
  </w:style>
  <w:style w:type="character" w:styleId="a7">
    <w:name w:val="Hyperlink"/>
    <w:basedOn w:val="a0"/>
    <w:uiPriority w:val="99"/>
    <w:unhideWhenUsed/>
    <w:rsid w:val="00126664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15E1C"/>
    <w:pPr>
      <w:spacing w:before="100" w:beforeAutospacing="1" w:after="119" w:line="240" w:lineRule="auto"/>
    </w:pPr>
    <w:rPr>
      <w:color w:val="auto"/>
      <w:sz w:val="24"/>
      <w:szCs w:val="24"/>
    </w:rPr>
  </w:style>
  <w:style w:type="paragraph" w:customStyle="1" w:styleId="docdata">
    <w:name w:val="docdata"/>
    <w:aliases w:val="docy,v5,2106,bqiaagaaeyqcaaagiaiaaanebqaabwwfaaaaaaaaaaaaaaaaaaaaaaaaaaaaaaaaaaaaaaaaaaaaaaaaaaaaaaaaaaaaaaaaaaaaaaaaaaaaaaaaaaaaaaaaaaaaaaaaaaaaaaaaaaaaaaaaaaaaaaaaaaaaaaaaaaaaaaaaaaaaaaaaaaaaaaaaaaaaaaaaaaaaaaaaaaaaaaaaaaaaaaaaaaaaaaaaaaaaaaaa"/>
    <w:basedOn w:val="a"/>
    <w:rsid w:val="00815E1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paragraph" w:customStyle="1" w:styleId="c32">
    <w:name w:val="c32"/>
    <w:basedOn w:val="a"/>
    <w:rsid w:val="00815E1C"/>
    <w:pPr>
      <w:spacing w:before="100" w:beforeAutospacing="1" w:after="100" w:afterAutospacing="1" w:line="240" w:lineRule="auto"/>
    </w:pPr>
    <w:rPr>
      <w:color w:val="auto"/>
      <w:sz w:val="24"/>
      <w:szCs w:val="24"/>
    </w:rPr>
  </w:style>
  <w:style w:type="character" w:customStyle="1" w:styleId="c2">
    <w:name w:val="c2"/>
    <w:basedOn w:val="a0"/>
    <w:rsid w:val="00815E1C"/>
  </w:style>
  <w:style w:type="paragraph" w:styleId="a9">
    <w:name w:val="Balloon Text"/>
    <w:basedOn w:val="a"/>
    <w:link w:val="aa"/>
    <w:uiPriority w:val="99"/>
    <w:semiHidden/>
    <w:unhideWhenUsed/>
    <w:rsid w:val="0081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5E1C"/>
    <w:rPr>
      <w:rFonts w:ascii="Tahoma" w:eastAsia="Times New Roman" w:hAnsi="Tahoma" w:cs="Tahoma"/>
      <w:color w:val="000000"/>
      <w:sz w:val="16"/>
      <w:szCs w:val="16"/>
    </w:rPr>
  </w:style>
  <w:style w:type="paragraph" w:styleId="ab">
    <w:name w:val="header"/>
    <w:basedOn w:val="a"/>
    <w:link w:val="15"/>
    <w:uiPriority w:val="99"/>
    <w:unhideWhenUsed/>
    <w:rsid w:val="00EE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b"/>
    <w:uiPriority w:val="99"/>
    <w:rsid w:val="00EE1422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ac">
    <w:name w:val="footer"/>
    <w:basedOn w:val="a"/>
    <w:link w:val="16"/>
    <w:uiPriority w:val="99"/>
    <w:unhideWhenUsed/>
    <w:rsid w:val="00EE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c"/>
    <w:uiPriority w:val="99"/>
    <w:rsid w:val="00EE1422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E838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1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0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8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7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7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4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2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0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2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footer" Target="footer2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3981</Words>
  <Characters>22697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Осипов</dc:creator>
  <cp:lastModifiedBy>User</cp:lastModifiedBy>
  <cp:revision>2</cp:revision>
  <cp:lastPrinted>2025-04-16T08:58:00Z</cp:lastPrinted>
  <dcterms:created xsi:type="dcterms:W3CDTF">2026-01-23T03:09:00Z</dcterms:created>
  <dcterms:modified xsi:type="dcterms:W3CDTF">2026-01-23T03:09:00Z</dcterms:modified>
</cp:coreProperties>
</file>