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77" w:rsidRPr="009D6077" w:rsidRDefault="00D277C0" w:rsidP="009D60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Заметка</w:t>
      </w:r>
      <w:r w:rsidR="00D77F61" w:rsidRPr="009D6077">
        <w:rPr>
          <w:rFonts w:ascii="Times New Roman" w:hAnsi="Times New Roman" w:cs="Times New Roman"/>
          <w:b/>
          <w:sz w:val="28"/>
          <w:szCs w:val="28"/>
        </w:rPr>
        <w:t xml:space="preserve"> из опыта работ</w:t>
      </w:r>
      <w:r w:rsidR="009D6077" w:rsidRPr="009D6077">
        <w:rPr>
          <w:rFonts w:ascii="Times New Roman" w:hAnsi="Times New Roman" w:cs="Times New Roman"/>
          <w:b/>
          <w:sz w:val="28"/>
          <w:szCs w:val="28"/>
        </w:rPr>
        <w:t>ы</w:t>
      </w:r>
    </w:p>
    <w:p w:rsidR="002D3796" w:rsidRPr="009D6077" w:rsidRDefault="00D77F61" w:rsidP="009D60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77">
        <w:rPr>
          <w:rFonts w:ascii="Times New Roman" w:hAnsi="Times New Roman" w:cs="Times New Roman"/>
          <w:b/>
          <w:sz w:val="28"/>
          <w:szCs w:val="28"/>
        </w:rPr>
        <w:t>«</w:t>
      </w:r>
      <w:r w:rsidR="002D3796" w:rsidRPr="009D6077">
        <w:rPr>
          <w:rFonts w:ascii="Times New Roman" w:hAnsi="Times New Roman" w:cs="Times New Roman"/>
          <w:b/>
          <w:sz w:val="28"/>
          <w:szCs w:val="28"/>
        </w:rPr>
        <w:t>Развитие познавательных интересов у воспитанников старшего школьного возраста с помощью дидактических игр</w:t>
      </w:r>
      <w:r w:rsidRPr="009D6077">
        <w:rPr>
          <w:rFonts w:ascii="Times New Roman" w:hAnsi="Times New Roman" w:cs="Times New Roman"/>
          <w:b/>
          <w:sz w:val="28"/>
          <w:szCs w:val="28"/>
        </w:rPr>
        <w:t>»</w:t>
      </w:r>
    </w:p>
    <w:p w:rsidR="002D3796" w:rsidRPr="00D77F61" w:rsidRDefault="00D77F61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b/>
          <w:sz w:val="28"/>
          <w:szCs w:val="28"/>
        </w:rPr>
        <w:t>Автор:</w:t>
      </w:r>
      <w:r w:rsidRPr="00D77F61">
        <w:rPr>
          <w:rFonts w:ascii="Times New Roman" w:hAnsi="Times New Roman" w:cs="Times New Roman"/>
          <w:sz w:val="28"/>
          <w:szCs w:val="28"/>
        </w:rPr>
        <w:t xml:space="preserve"> Середнякова Елена Евгеньевна</w:t>
      </w:r>
    </w:p>
    <w:p w:rsidR="00D77F61" w:rsidRPr="00D77F61" w:rsidRDefault="00D77F61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b/>
          <w:sz w:val="28"/>
          <w:szCs w:val="28"/>
        </w:rPr>
        <w:t>Место работы:</w:t>
      </w:r>
      <w:r w:rsidRPr="00D77F61">
        <w:rPr>
          <w:rFonts w:ascii="Times New Roman" w:hAnsi="Times New Roman" w:cs="Times New Roman"/>
          <w:sz w:val="28"/>
          <w:szCs w:val="28"/>
        </w:rPr>
        <w:t xml:space="preserve"> ПМР, г. Тирасполь, ГОУ «Специальная (коррекционная) общеобразовательная школа-интернат</w:t>
      </w:r>
      <w:r w:rsidRPr="00D77F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7F61">
        <w:rPr>
          <w:rFonts w:ascii="Times New Roman" w:hAnsi="Times New Roman" w:cs="Times New Roman"/>
          <w:sz w:val="28"/>
          <w:szCs w:val="28"/>
        </w:rPr>
        <w:t>-</w:t>
      </w:r>
      <w:r w:rsidRPr="00D77F6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7F61">
        <w:rPr>
          <w:rFonts w:ascii="Times New Roman" w:hAnsi="Times New Roman" w:cs="Times New Roman"/>
          <w:sz w:val="28"/>
          <w:szCs w:val="28"/>
        </w:rPr>
        <w:t xml:space="preserve">, </w:t>
      </w:r>
      <w:r w:rsidRPr="00D77F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77F61">
        <w:rPr>
          <w:rFonts w:ascii="Times New Roman" w:hAnsi="Times New Roman" w:cs="Times New Roman"/>
          <w:sz w:val="28"/>
          <w:szCs w:val="28"/>
        </w:rPr>
        <w:t xml:space="preserve"> видов»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7F61">
        <w:rPr>
          <w:rFonts w:ascii="Times New Roman" w:hAnsi="Times New Roman" w:cs="Times New Roman"/>
          <w:sz w:val="28"/>
          <w:szCs w:val="28"/>
        </w:rPr>
        <w:t>В ус</w:t>
      </w:r>
      <w:r w:rsidR="009D6077">
        <w:rPr>
          <w:rFonts w:ascii="Times New Roman" w:hAnsi="Times New Roman" w:cs="Times New Roman"/>
          <w:sz w:val="28"/>
          <w:szCs w:val="28"/>
        </w:rPr>
        <w:t>ловиях реализации Г</w:t>
      </w:r>
      <w:r w:rsidRPr="00D77F61">
        <w:rPr>
          <w:rFonts w:ascii="Times New Roman" w:hAnsi="Times New Roman" w:cs="Times New Roman"/>
          <w:sz w:val="28"/>
          <w:szCs w:val="28"/>
        </w:rPr>
        <w:t>осударственного образовательного стандарта большое внимание уделяется формированию универсальных учебных действий, одним из важнейших компонентов которых является познавательная активность. Особенно это актуально при работе с детьми с ограниченными возможностями здоровья, в частности — с воспитанниками, имеющими речевые нарушения.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Педагог сталкивается с необходимостью не только компенсировать речевые дефициты, но и развивать у учеников интерес к обучению, стремление к получению знаний, уверенность в своих силах. Одним из эффективных инструментов в этой работе являются дидактические игры.</w:t>
      </w:r>
    </w:p>
    <w:p w:rsidR="002D3796" w:rsidRPr="009D6077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077">
        <w:rPr>
          <w:rFonts w:ascii="Times New Roman" w:hAnsi="Times New Roman" w:cs="Times New Roman"/>
          <w:b/>
          <w:sz w:val="28"/>
          <w:szCs w:val="28"/>
        </w:rPr>
        <w:t>Особенности познавательной сферы у старших школьников с речевыми нарушениями</w:t>
      </w:r>
      <w:r w:rsidR="009D6077" w:rsidRPr="009D6077">
        <w:rPr>
          <w:rFonts w:ascii="Times New Roman" w:hAnsi="Times New Roman" w:cs="Times New Roman"/>
          <w:b/>
          <w:sz w:val="28"/>
          <w:szCs w:val="28"/>
        </w:rPr>
        <w:t>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Старший школьный возраст (14–17 лет) — это период активного самоопределения, развития критического мышления, расширения кругозора. Однако дети с речевыми нарушениями сталкиваются с рядом трудностей, которые влияют на формирование познавательной мотивации:</w:t>
      </w:r>
    </w:p>
    <w:p w:rsidR="002D3796" w:rsidRPr="009D6077" w:rsidRDefault="002D3796" w:rsidP="009D60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ограниченность словарного запаса, бедность выражения мыслей;</w:t>
      </w:r>
    </w:p>
    <w:p w:rsidR="002D3796" w:rsidRPr="009D6077" w:rsidRDefault="002D3796" w:rsidP="009D60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трудности понимания сложной инструкции;</w:t>
      </w:r>
    </w:p>
    <w:p w:rsidR="002D3796" w:rsidRPr="009D6077" w:rsidRDefault="002D3796" w:rsidP="009D60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снижение самооценки из-за неуспехов в учёбе;</w:t>
      </w:r>
    </w:p>
    <w:p w:rsidR="002D3796" w:rsidRPr="009D6077" w:rsidRDefault="002D3796" w:rsidP="009D60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повышенная тревожность в ситуациях публичного высказывания;</w:t>
      </w:r>
    </w:p>
    <w:p w:rsidR="002D3796" w:rsidRPr="009D6077" w:rsidRDefault="002D3796" w:rsidP="009D60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утомляемость, нарушения темпа и ритма мыслительной деятельности.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Все эти факторы могут тормозить интерес к познанию, особенно в традиционном учебном формате.</w:t>
      </w:r>
    </w:p>
    <w:p w:rsidR="002D3796" w:rsidRPr="009D6077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077">
        <w:rPr>
          <w:rFonts w:ascii="Times New Roman" w:hAnsi="Times New Roman" w:cs="Times New Roman"/>
          <w:b/>
          <w:sz w:val="28"/>
          <w:szCs w:val="28"/>
        </w:rPr>
        <w:t>Роль дидактических игр в развитии познавательного интереса</w:t>
      </w:r>
      <w:r w:rsidR="009D6077">
        <w:rPr>
          <w:rFonts w:ascii="Times New Roman" w:hAnsi="Times New Roman" w:cs="Times New Roman"/>
          <w:b/>
          <w:sz w:val="28"/>
          <w:szCs w:val="28"/>
        </w:rPr>
        <w:t>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Дидактическая игра — это специально организованная деятельность, которая сочетает в себе элементы игры и обучения. Она вызывает у воспитанников эмоциональный отклик, создаёт ситуацию успеха, формирует мотивацию к активному действию, что особенно важно для детей с речевыми нарушениями.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Дидактические игры позволяют:</w:t>
      </w:r>
    </w:p>
    <w:p w:rsidR="00D77F61" w:rsidRPr="009D6077" w:rsidRDefault="002D3796" w:rsidP="009D607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стимулировать мыслительную активность;</w:t>
      </w:r>
    </w:p>
    <w:p w:rsidR="002D3796" w:rsidRPr="009D6077" w:rsidRDefault="002D3796" w:rsidP="009D607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облегчить усвоение сложных понятий и явлений;</w:t>
      </w:r>
    </w:p>
    <w:p w:rsidR="002D3796" w:rsidRPr="009D6077" w:rsidRDefault="002D3796" w:rsidP="009D607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активизировать речь в ненапряжённой, непринудительной форме;</w:t>
      </w:r>
    </w:p>
    <w:p w:rsidR="002D3796" w:rsidRPr="009D6077" w:rsidRDefault="002D3796" w:rsidP="009D607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развивать коммуникативные навыки и работу в команде;</w:t>
      </w:r>
    </w:p>
    <w:p w:rsidR="002D3796" w:rsidRPr="009D6077" w:rsidRDefault="002D3796" w:rsidP="009D607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lastRenderedPageBreak/>
        <w:t>повысить интерес к образовательному процессу.</w:t>
      </w:r>
    </w:p>
    <w:p w:rsidR="002D3796" w:rsidRPr="009D6077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077">
        <w:rPr>
          <w:rFonts w:ascii="Times New Roman" w:hAnsi="Times New Roman" w:cs="Times New Roman"/>
          <w:b/>
          <w:sz w:val="28"/>
          <w:szCs w:val="28"/>
        </w:rPr>
        <w:t>Принципы организации дидактических игр</w:t>
      </w:r>
      <w:r w:rsidR="009D6077" w:rsidRPr="009D6077">
        <w:rPr>
          <w:rFonts w:ascii="Times New Roman" w:hAnsi="Times New Roman" w:cs="Times New Roman"/>
          <w:b/>
          <w:sz w:val="28"/>
          <w:szCs w:val="28"/>
        </w:rPr>
        <w:t>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При подборе и проведении дидактических игр я опираюсь на следующие принципы: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1. Доступность и посильность: задания и правила должны быть понятны, соответствовать возрасту и уровню речевого развития.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2. Научность: содержание должно опираться на реальные знания и расширять кругозор.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3. Психологическая комфортность: исключение ситуаций давления, сравнения, стресса.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4. Принцип вариативности: чередование форм работы — индивидуальная, парная, групповая.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5. Принцип интеграции: соединение разных направлений развития: речевого, интеллектуального, личностного.</w:t>
      </w:r>
    </w:p>
    <w:p w:rsidR="002D3796" w:rsidRPr="009D6077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077">
        <w:rPr>
          <w:rFonts w:ascii="Times New Roman" w:hAnsi="Times New Roman" w:cs="Times New Roman"/>
          <w:b/>
          <w:sz w:val="28"/>
          <w:szCs w:val="28"/>
        </w:rPr>
        <w:t>Формы и примеры дидактических игр</w:t>
      </w:r>
      <w:r w:rsidR="009D6077" w:rsidRPr="009D6077">
        <w:rPr>
          <w:rFonts w:ascii="Times New Roman" w:hAnsi="Times New Roman" w:cs="Times New Roman"/>
          <w:b/>
          <w:sz w:val="28"/>
          <w:szCs w:val="28"/>
        </w:rPr>
        <w:t>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1. Игры на развитие речи и словарного запаса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«Угадай, о чём я думаю» — ребёнок загадывает слово, другие задают вопросы, а он отвечает «да» или «нет».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«Цепочка слов» — нужно придумать слова по определённой теме, каждое следующее — на последнюю букву предыдущего.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«Опиши и угадай» — один ученик описывает предмет, не называя его, другие угадывают.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2. Игры на развитие логического мышления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«Что изменилось?» — воспитанникам показывают предметы, затем меняют их расположение, и дети должны определить, что изменилось.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«Найди лишнее» — из ряда слов нужно выделить лишнее и объяснить, почему.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«Логические задачи с подвохом» — требуют нестандартного мышления.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 xml:space="preserve">3. Интеллектуальные игры на </w:t>
      </w:r>
      <w:proofErr w:type="spellStart"/>
      <w:r w:rsidRPr="00D77F61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D77F61">
        <w:rPr>
          <w:rFonts w:ascii="Times New Roman" w:hAnsi="Times New Roman" w:cs="Times New Roman"/>
          <w:sz w:val="28"/>
          <w:szCs w:val="28"/>
        </w:rPr>
        <w:t xml:space="preserve"> основе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«Кто быстрее?» — командное соревнование по знаниям из разных областей.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«Путешествие по странам» — игра, развивающая кругозор, с заданиями по географии, культуре, языкам.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«Экологический калейдоскоп» — игра, направленная на формирование экологической грамотности.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4. Ролевые и сюжетные игры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«Профессии» — инсценировка профессий с выполнением заданий.</w:t>
      </w:r>
    </w:p>
    <w:p w:rsidR="00D77F61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«Конференция учёных» — дети берут на себя роль специалистов и представляют свою точку зрения по актуальной теме.</w:t>
      </w:r>
    </w:p>
    <w:p w:rsidR="002D3796" w:rsidRPr="009D6077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077">
        <w:rPr>
          <w:rFonts w:ascii="Times New Roman" w:hAnsi="Times New Roman" w:cs="Times New Roman"/>
          <w:b/>
          <w:sz w:val="28"/>
          <w:szCs w:val="28"/>
        </w:rPr>
        <w:t>Результаты и наблюдения</w:t>
      </w:r>
      <w:r w:rsidR="009D6077" w:rsidRPr="009D6077">
        <w:rPr>
          <w:rFonts w:ascii="Times New Roman" w:hAnsi="Times New Roman" w:cs="Times New Roman"/>
          <w:b/>
          <w:sz w:val="28"/>
          <w:szCs w:val="28"/>
        </w:rPr>
        <w:t>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lastRenderedPageBreak/>
        <w:t>Внедрение дидактических игр в воспитательную деятельность позволило достичь следующих результатов:</w:t>
      </w:r>
    </w:p>
    <w:p w:rsidR="002D3796" w:rsidRPr="009D6077" w:rsidRDefault="002D3796" w:rsidP="009D607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повысился уровень речевой активности воспитанников;</w:t>
      </w:r>
    </w:p>
    <w:p w:rsidR="002D3796" w:rsidRPr="009D6077" w:rsidRDefault="002D3796" w:rsidP="009D607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наблюдается рост познавательной инициативы;</w:t>
      </w:r>
    </w:p>
    <w:p w:rsidR="002D3796" w:rsidRPr="009D6077" w:rsidRDefault="002D3796" w:rsidP="009D607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дети стали активнее задавать вопросы и обсуждать;</w:t>
      </w:r>
    </w:p>
    <w:p w:rsidR="002D3796" w:rsidRPr="009D6077" w:rsidRDefault="002D3796" w:rsidP="009D607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улучшились навыки группового взаимодействия;</w:t>
      </w:r>
    </w:p>
    <w:p w:rsidR="002D3796" w:rsidRPr="009D6077" w:rsidRDefault="002D3796" w:rsidP="009D607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077">
        <w:rPr>
          <w:rFonts w:ascii="Times New Roman" w:hAnsi="Times New Roman" w:cs="Times New Roman"/>
          <w:sz w:val="28"/>
          <w:szCs w:val="28"/>
        </w:rPr>
        <w:t>повысилась самооценка и мотивация к обучению.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Я заметила, что даже те дети, которые раньше избегали участия в занятиях, с удовольствием включаются в игру, становятся более открытыми и заинтересованными.</w:t>
      </w:r>
    </w:p>
    <w:p w:rsidR="002D3796" w:rsidRPr="00D77F61" w:rsidRDefault="002D3796" w:rsidP="00D77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F61">
        <w:rPr>
          <w:rFonts w:ascii="Times New Roman" w:hAnsi="Times New Roman" w:cs="Times New Roman"/>
          <w:sz w:val="28"/>
          <w:szCs w:val="28"/>
        </w:rPr>
        <w:t>Таким образом, дидактические игры являются эффективным педагогическим средством, способствующим развитию познавательного интереса у воспитанников с речевыми нарушениями. Они позволяют компенсировать речевые дефициты, создать комфортную образовательную среду, а также развивать интеллектуальные и коммуникативные способности. Опыт работы показывает, что системное применение игр делает воспитательный процесс живым, насыщенным, ориентированным на личностный рост и развитие каждого ребёнка.</w:t>
      </w:r>
    </w:p>
    <w:p w:rsidR="002D3796" w:rsidRDefault="002D3796" w:rsidP="002D3796"/>
    <w:p w:rsidR="002D3796" w:rsidRDefault="002D3796" w:rsidP="002D3796"/>
    <w:p w:rsidR="002D3796" w:rsidRDefault="002D3796" w:rsidP="002D3796">
      <w:r>
        <w:t>---</w:t>
      </w:r>
    </w:p>
    <w:p w:rsidR="002D3796" w:rsidRDefault="002D3796" w:rsidP="002D3796"/>
    <w:p w:rsidR="00586A73" w:rsidRDefault="002D3796" w:rsidP="002D3796">
      <w:r>
        <w:t xml:space="preserve">Если вы хотите, я могу оформить этот текст в виде методической статьи в формате </w:t>
      </w:r>
      <w:proofErr w:type="spellStart"/>
      <w:r>
        <w:t>Word</w:t>
      </w:r>
      <w:proofErr w:type="spellEnd"/>
      <w:r>
        <w:t xml:space="preserve"> с титульным листом, символикой Тирасполя и оформлением по ГОСТу. Хотите?</w:t>
      </w:r>
    </w:p>
    <w:sectPr w:rsidR="0058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116DD"/>
    <w:multiLevelType w:val="hybridMultilevel"/>
    <w:tmpl w:val="A6DCBA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16C81"/>
    <w:multiLevelType w:val="hybridMultilevel"/>
    <w:tmpl w:val="E20C7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C57DD"/>
    <w:multiLevelType w:val="hybridMultilevel"/>
    <w:tmpl w:val="1D2217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D4"/>
    <w:rsid w:val="000101C3"/>
    <w:rsid w:val="002D3796"/>
    <w:rsid w:val="00565CD4"/>
    <w:rsid w:val="00586A73"/>
    <w:rsid w:val="009D6077"/>
    <w:rsid w:val="00D277C0"/>
    <w:rsid w:val="00D77F61"/>
    <w:rsid w:val="00E5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7943B-2ACB-4600-9F2F-57ACC57A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2025-05-18T10:51:00Z</dcterms:created>
  <dcterms:modified xsi:type="dcterms:W3CDTF">2025-05-18T11:15:00Z</dcterms:modified>
</cp:coreProperties>
</file>