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3DEE" w:rsidRDefault="009E11A9" w:rsidP="00E97123">
      <w:pPr>
        <w:widowControl w:val="0"/>
        <w:spacing w:after="0" w:line="240" w:lineRule="exact"/>
        <w:jc w:val="center"/>
        <w:rPr>
          <w:rFonts w:cs="Times New Roman"/>
          <w:szCs w:val="24"/>
        </w:rPr>
      </w:pPr>
      <w:bookmarkStart w:id="0" w:name="_GoBack"/>
      <w:bookmarkEnd w:id="0"/>
      <w:r>
        <w:rPr>
          <w:noProof/>
          <w:lang w:val="en-US" w:eastAsia="en-US" w:bidi="ar-SA"/>
        </w:rPr>
        <w:pict>
          <v:rect id="_x0000_s1026" style="position:absolute;left:0;text-align:left;margin-left:173.1pt;margin-top:-59.45pt;width:96pt;height:28.5pt;z-index:251661312" strokecolor="white"/>
        </w:pict>
      </w:r>
      <w:r w:rsidR="00013DEE">
        <w:rPr>
          <w:rFonts w:ascii="Times New Roman" w:cs="Times New Roman"/>
          <w:kern w:val="0"/>
          <w:sz w:val="28"/>
          <w:szCs w:val="24"/>
          <w:lang w:eastAsia="en-US"/>
        </w:rPr>
        <w:t>МИНИСТЕРСТВО</w:t>
      </w:r>
      <w:r w:rsidR="00013DEE">
        <w:rPr>
          <w:rFonts w:ascii="Times New Roman" w:cs="Times New Roman"/>
          <w:kern w:val="0"/>
          <w:sz w:val="28"/>
          <w:szCs w:val="24"/>
          <w:lang w:eastAsia="en-US"/>
        </w:rPr>
        <w:t xml:space="preserve"> </w:t>
      </w:r>
      <w:r w:rsidR="00013DEE">
        <w:rPr>
          <w:rFonts w:ascii="Times New Roman" w:cs="Times New Roman"/>
          <w:kern w:val="0"/>
          <w:sz w:val="28"/>
          <w:szCs w:val="24"/>
          <w:lang w:eastAsia="en-US"/>
        </w:rPr>
        <w:t>ОБРАЗОВАНИЯ</w:t>
      </w:r>
      <w:r w:rsidR="00013DEE">
        <w:rPr>
          <w:rFonts w:ascii="Times New Roman" w:cs="Times New Roman"/>
          <w:kern w:val="0"/>
          <w:sz w:val="28"/>
          <w:szCs w:val="24"/>
          <w:lang w:eastAsia="en-US"/>
        </w:rPr>
        <w:t xml:space="preserve"> </w:t>
      </w:r>
      <w:r w:rsidR="00013DEE">
        <w:rPr>
          <w:rFonts w:ascii="Times New Roman" w:cs="Times New Roman"/>
          <w:kern w:val="0"/>
          <w:sz w:val="28"/>
          <w:szCs w:val="24"/>
          <w:lang w:eastAsia="en-US"/>
        </w:rPr>
        <w:t>НОВГОРОДСКОЙ</w:t>
      </w:r>
      <w:r w:rsidR="00013DEE">
        <w:rPr>
          <w:rFonts w:ascii="Times New Roman" w:cs="Times New Roman"/>
          <w:kern w:val="0"/>
          <w:sz w:val="28"/>
          <w:szCs w:val="24"/>
          <w:lang w:eastAsia="en-US"/>
        </w:rPr>
        <w:t xml:space="preserve"> </w:t>
      </w:r>
      <w:r w:rsidR="00013DEE">
        <w:rPr>
          <w:rFonts w:ascii="Times New Roman" w:cs="Times New Roman"/>
          <w:kern w:val="0"/>
          <w:sz w:val="28"/>
          <w:szCs w:val="24"/>
          <w:lang w:eastAsia="en-US"/>
        </w:rPr>
        <w:t>ОБЛАСТИ</w:t>
      </w:r>
    </w:p>
    <w:p w:rsidR="00013DEE" w:rsidRDefault="00013DEE" w:rsidP="00E97123">
      <w:pPr>
        <w:widowControl w:val="0"/>
        <w:spacing w:after="0" w:line="240" w:lineRule="exact"/>
        <w:jc w:val="center"/>
        <w:rPr>
          <w:rFonts w:cs="Times New Roman"/>
          <w:szCs w:val="24"/>
        </w:rPr>
      </w:pPr>
      <w:r>
        <w:rPr>
          <w:rFonts w:ascii="Times New Roman" w:cs="Times New Roman"/>
          <w:kern w:val="0"/>
          <w:sz w:val="28"/>
          <w:szCs w:val="24"/>
          <w:lang w:eastAsia="en-US"/>
        </w:rPr>
        <w:t>ОБЛАСТНОЕ</w:t>
      </w:r>
      <w:r>
        <w:rPr>
          <w:rFonts w:ascii="Times New Roman" w:cs="Times New Roman"/>
          <w:kern w:val="0"/>
          <w:sz w:val="28"/>
          <w:szCs w:val="24"/>
          <w:lang w:eastAsia="en-US"/>
        </w:rPr>
        <w:t xml:space="preserve"> </w:t>
      </w:r>
      <w:r>
        <w:rPr>
          <w:rFonts w:ascii="Times New Roman" w:cs="Times New Roman"/>
          <w:kern w:val="0"/>
          <w:sz w:val="28"/>
          <w:szCs w:val="24"/>
          <w:lang w:eastAsia="en-US"/>
        </w:rPr>
        <w:t>ГОСУДАРСТВЕННОЕ</w:t>
      </w:r>
      <w:r>
        <w:rPr>
          <w:rFonts w:ascii="Times New Roman" w:cs="Times New Roman"/>
          <w:kern w:val="0"/>
          <w:sz w:val="28"/>
          <w:szCs w:val="24"/>
          <w:lang w:eastAsia="en-US"/>
        </w:rPr>
        <w:t xml:space="preserve"> </w:t>
      </w:r>
      <w:r>
        <w:rPr>
          <w:rFonts w:ascii="Times New Roman" w:cs="Times New Roman"/>
          <w:kern w:val="0"/>
          <w:sz w:val="28"/>
          <w:szCs w:val="24"/>
          <w:lang w:eastAsia="en-US"/>
        </w:rPr>
        <w:t>АВТОНОМНОЕ</w:t>
      </w:r>
    </w:p>
    <w:p w:rsidR="00013DEE" w:rsidRDefault="00013DEE" w:rsidP="00E97123">
      <w:pPr>
        <w:widowControl w:val="0"/>
        <w:spacing w:after="0" w:line="240" w:lineRule="exact"/>
        <w:jc w:val="center"/>
        <w:rPr>
          <w:rFonts w:cs="Times New Roman"/>
          <w:szCs w:val="24"/>
        </w:rPr>
      </w:pPr>
      <w:r>
        <w:rPr>
          <w:rFonts w:ascii="Times New Roman" w:cs="Times New Roman"/>
          <w:kern w:val="0"/>
          <w:sz w:val="28"/>
          <w:szCs w:val="24"/>
          <w:lang w:eastAsia="en-US"/>
        </w:rPr>
        <w:t>ПРОФЕССИОНАЛЬНОЕ</w:t>
      </w:r>
      <w:r>
        <w:rPr>
          <w:rFonts w:ascii="Times New Roman" w:cs="Times New Roman"/>
          <w:kern w:val="0"/>
          <w:sz w:val="28"/>
          <w:szCs w:val="24"/>
          <w:lang w:eastAsia="en-US"/>
        </w:rPr>
        <w:t xml:space="preserve"> </w:t>
      </w:r>
      <w:r>
        <w:rPr>
          <w:rFonts w:ascii="Times New Roman" w:cs="Times New Roman"/>
          <w:kern w:val="0"/>
          <w:sz w:val="28"/>
          <w:szCs w:val="24"/>
          <w:lang w:eastAsia="en-US"/>
        </w:rPr>
        <w:t>ОБРАЗОВАТЕЛЬНОЕ</w:t>
      </w:r>
      <w:r>
        <w:rPr>
          <w:rFonts w:ascii="Times New Roman" w:cs="Times New Roman"/>
          <w:kern w:val="0"/>
          <w:sz w:val="28"/>
          <w:szCs w:val="24"/>
          <w:lang w:eastAsia="en-US"/>
        </w:rPr>
        <w:t xml:space="preserve"> </w:t>
      </w:r>
      <w:r>
        <w:rPr>
          <w:rFonts w:ascii="Times New Roman" w:cs="Times New Roman"/>
          <w:kern w:val="0"/>
          <w:sz w:val="28"/>
          <w:szCs w:val="24"/>
          <w:lang w:eastAsia="en-US"/>
        </w:rPr>
        <w:t>УЧРЕЖДЕНИЕ</w:t>
      </w:r>
    </w:p>
    <w:p w:rsidR="00013DEE" w:rsidRDefault="00013DEE" w:rsidP="00E97123">
      <w:pPr>
        <w:widowControl w:val="0"/>
        <w:spacing w:after="0" w:line="240" w:lineRule="exact"/>
        <w:jc w:val="center"/>
        <w:rPr>
          <w:rFonts w:cs="Times New Roman"/>
          <w:szCs w:val="24"/>
        </w:rPr>
      </w:pPr>
      <w:r>
        <w:rPr>
          <w:rFonts w:ascii="Times New Roman" w:cs="Times New Roman"/>
          <w:kern w:val="0"/>
          <w:sz w:val="28"/>
          <w:szCs w:val="24"/>
          <w:lang w:eastAsia="en-US"/>
        </w:rPr>
        <w:t>«БОРОВИЧСКИЙ</w:t>
      </w:r>
      <w:r>
        <w:rPr>
          <w:rFonts w:ascii="Times New Roman" w:cs="Times New Roman"/>
          <w:kern w:val="0"/>
          <w:sz w:val="28"/>
          <w:szCs w:val="24"/>
          <w:lang w:eastAsia="en-US"/>
        </w:rPr>
        <w:t xml:space="preserve"> </w:t>
      </w:r>
      <w:r>
        <w:rPr>
          <w:rFonts w:ascii="Times New Roman" w:cs="Times New Roman"/>
          <w:kern w:val="0"/>
          <w:sz w:val="28"/>
          <w:szCs w:val="24"/>
          <w:lang w:eastAsia="en-US"/>
        </w:rPr>
        <w:t>ПЕДАГОГИЧЕСКИЙ</w:t>
      </w:r>
      <w:r>
        <w:rPr>
          <w:rFonts w:ascii="Times New Roman" w:cs="Times New Roman"/>
          <w:kern w:val="0"/>
          <w:sz w:val="28"/>
          <w:szCs w:val="24"/>
          <w:lang w:eastAsia="en-US"/>
        </w:rPr>
        <w:t xml:space="preserve"> </w:t>
      </w:r>
      <w:r>
        <w:rPr>
          <w:rFonts w:ascii="Times New Roman" w:cs="Times New Roman"/>
          <w:kern w:val="0"/>
          <w:sz w:val="28"/>
          <w:szCs w:val="24"/>
          <w:lang w:eastAsia="en-US"/>
        </w:rPr>
        <w:t>КОЛЛЕДЖ»</w:t>
      </w:r>
    </w:p>
    <w:p w:rsidR="00013DEE" w:rsidRDefault="00013DEE" w:rsidP="00E97123">
      <w:pPr>
        <w:widowControl w:val="0"/>
        <w:spacing w:after="0" w:line="240" w:lineRule="exact"/>
        <w:ind w:firstLine="720"/>
        <w:rPr>
          <w:rFonts w:cs="Times New Roman"/>
          <w:szCs w:val="24"/>
        </w:rPr>
      </w:pPr>
      <w:r>
        <w:rPr>
          <w:rFonts w:ascii="Times New Roman" w:cs="Times New Roman"/>
          <w:kern w:val="0"/>
          <w:szCs w:val="24"/>
          <w:lang w:eastAsia="en-US"/>
        </w:rPr>
        <w:t xml:space="preserve">                                                                             </w:t>
      </w:r>
    </w:p>
    <w:p w:rsidR="00013DEE" w:rsidRDefault="00013DEE" w:rsidP="00E97123">
      <w:pPr>
        <w:widowControl w:val="0"/>
        <w:tabs>
          <w:tab w:val="left" w:pos="6095"/>
        </w:tabs>
        <w:spacing w:after="0" w:line="240" w:lineRule="exact"/>
        <w:ind w:firstLine="720"/>
        <w:jc w:val="center"/>
        <w:rPr>
          <w:rFonts w:ascii="Times New Roman" w:cs="Times New Roman"/>
          <w:sz w:val="28"/>
          <w:szCs w:val="24"/>
        </w:rPr>
      </w:pPr>
    </w:p>
    <w:p w:rsidR="00013DEE" w:rsidRDefault="00013DEE" w:rsidP="00E97123">
      <w:pPr>
        <w:widowControl w:val="0"/>
        <w:tabs>
          <w:tab w:val="left" w:pos="6095"/>
        </w:tabs>
        <w:spacing w:after="0" w:line="360" w:lineRule="auto"/>
        <w:ind w:firstLine="720"/>
        <w:jc w:val="center"/>
        <w:rPr>
          <w:rFonts w:ascii="Times New Roman" w:cs="Times New Roman"/>
          <w:sz w:val="28"/>
          <w:szCs w:val="24"/>
        </w:rPr>
      </w:pPr>
    </w:p>
    <w:p w:rsidR="00013DEE" w:rsidRPr="00E97123" w:rsidRDefault="00013DEE" w:rsidP="00746274">
      <w:pPr>
        <w:widowControl w:val="0"/>
        <w:tabs>
          <w:tab w:val="left" w:pos="6095"/>
        </w:tabs>
        <w:spacing w:after="0" w:line="240" w:lineRule="exact"/>
        <w:jc w:val="center"/>
        <w:rPr>
          <w:rFonts w:cs="Times New Roman"/>
          <w:szCs w:val="24"/>
        </w:rPr>
      </w:pPr>
      <w:r>
        <w:rPr>
          <w:rFonts w:ascii="Times New Roman" w:cs="Times New Roman"/>
          <w:sz w:val="28"/>
          <w:szCs w:val="24"/>
        </w:rPr>
        <w:t>Исследовательская</w:t>
      </w:r>
      <w:r>
        <w:rPr>
          <w:rFonts w:ascii="Times New Roman" w:cs="Times New Roman"/>
          <w:sz w:val="28"/>
          <w:szCs w:val="24"/>
        </w:rPr>
        <w:t xml:space="preserve"> </w:t>
      </w:r>
      <w:r>
        <w:rPr>
          <w:rFonts w:ascii="Times New Roman" w:cs="Times New Roman"/>
          <w:sz w:val="28"/>
          <w:szCs w:val="24"/>
        </w:rPr>
        <w:t>работа</w:t>
      </w:r>
    </w:p>
    <w:p w:rsidR="00746274" w:rsidRDefault="00746274" w:rsidP="00E97123">
      <w:pPr>
        <w:widowControl w:val="0"/>
        <w:spacing w:after="0" w:line="240" w:lineRule="exact"/>
        <w:ind w:firstLine="720"/>
        <w:jc w:val="center"/>
        <w:rPr>
          <w:rFonts w:ascii="Times New Roman CYR" w:cs="Times New Roman"/>
          <w:b/>
          <w:sz w:val="28"/>
          <w:szCs w:val="24"/>
        </w:rPr>
      </w:pPr>
    </w:p>
    <w:p w:rsidR="00013DEE" w:rsidRDefault="00013DEE" w:rsidP="00E97123">
      <w:pPr>
        <w:widowControl w:val="0"/>
        <w:spacing w:after="0" w:line="240" w:lineRule="exact"/>
        <w:ind w:firstLine="720"/>
        <w:jc w:val="center"/>
        <w:rPr>
          <w:rFonts w:cs="Times New Roman"/>
          <w:szCs w:val="24"/>
        </w:rPr>
      </w:pPr>
      <w:r>
        <w:rPr>
          <w:rFonts w:ascii="Times New Roman CYR" w:cs="Times New Roman"/>
          <w:b/>
          <w:sz w:val="28"/>
          <w:szCs w:val="24"/>
        </w:rPr>
        <w:t>Изучение</w:t>
      </w:r>
      <w:r>
        <w:rPr>
          <w:rFonts w:ascii="Times New Roman CYR" w:cs="Times New Roman"/>
          <w:b/>
          <w:sz w:val="28"/>
          <w:szCs w:val="24"/>
        </w:rPr>
        <w:t xml:space="preserve"> </w:t>
      </w:r>
      <w:r>
        <w:rPr>
          <w:rFonts w:ascii="Times New Roman CYR" w:cs="Times New Roman"/>
          <w:b/>
          <w:sz w:val="28"/>
          <w:szCs w:val="24"/>
        </w:rPr>
        <w:t>карстовых</w:t>
      </w:r>
      <w:r>
        <w:rPr>
          <w:rFonts w:ascii="Times New Roman CYR" w:cs="Times New Roman"/>
          <w:b/>
          <w:sz w:val="28"/>
          <w:szCs w:val="24"/>
        </w:rPr>
        <w:t xml:space="preserve"> </w:t>
      </w:r>
      <w:r>
        <w:rPr>
          <w:rFonts w:ascii="Times New Roman CYR" w:cs="Times New Roman"/>
          <w:b/>
          <w:sz w:val="28"/>
          <w:szCs w:val="24"/>
        </w:rPr>
        <w:t>явлений</w:t>
      </w:r>
      <w:r>
        <w:rPr>
          <w:rFonts w:ascii="Times New Roman CYR" w:cs="Times New Roman"/>
          <w:b/>
          <w:sz w:val="28"/>
          <w:szCs w:val="24"/>
        </w:rPr>
        <w:t xml:space="preserve"> </w:t>
      </w:r>
      <w:r>
        <w:rPr>
          <w:rFonts w:ascii="Times New Roman CYR" w:cs="Times New Roman"/>
          <w:b/>
          <w:sz w:val="28"/>
          <w:szCs w:val="24"/>
        </w:rPr>
        <w:t>и</w:t>
      </w:r>
      <w:r>
        <w:rPr>
          <w:rFonts w:ascii="Times New Roman CYR" w:cs="Times New Roman"/>
          <w:b/>
          <w:sz w:val="28"/>
          <w:szCs w:val="24"/>
        </w:rPr>
        <w:t xml:space="preserve"> </w:t>
      </w:r>
      <w:r>
        <w:rPr>
          <w:rFonts w:ascii="Times New Roman CYR" w:cs="Times New Roman"/>
          <w:b/>
          <w:sz w:val="28"/>
          <w:szCs w:val="24"/>
        </w:rPr>
        <w:t>форм</w:t>
      </w:r>
      <w:r>
        <w:rPr>
          <w:rFonts w:ascii="Times New Roman CYR" w:cs="Times New Roman"/>
          <w:b/>
          <w:sz w:val="28"/>
          <w:szCs w:val="24"/>
        </w:rPr>
        <w:t xml:space="preserve"> </w:t>
      </w:r>
      <w:r>
        <w:rPr>
          <w:rFonts w:ascii="Times New Roman CYR" w:cs="Times New Roman"/>
          <w:b/>
          <w:sz w:val="28"/>
          <w:szCs w:val="24"/>
        </w:rPr>
        <w:t>рельефа</w:t>
      </w:r>
      <w:r>
        <w:rPr>
          <w:rFonts w:ascii="Times New Roman CYR" w:cs="Times New Roman"/>
          <w:b/>
          <w:sz w:val="28"/>
          <w:szCs w:val="24"/>
        </w:rPr>
        <w:t xml:space="preserve"> </w:t>
      </w:r>
      <w:r>
        <w:rPr>
          <w:rFonts w:ascii="Times New Roman CYR" w:cs="Times New Roman"/>
          <w:b/>
          <w:sz w:val="28"/>
          <w:szCs w:val="24"/>
        </w:rPr>
        <w:t>на</w:t>
      </w:r>
      <w:r>
        <w:rPr>
          <w:rFonts w:ascii="Times New Roman CYR" w:cs="Times New Roman"/>
          <w:b/>
          <w:sz w:val="28"/>
          <w:szCs w:val="24"/>
        </w:rPr>
        <w:t xml:space="preserve"> </w:t>
      </w:r>
      <w:r>
        <w:rPr>
          <w:rFonts w:ascii="Times New Roman CYR" w:cs="Times New Roman"/>
          <w:b/>
          <w:sz w:val="28"/>
          <w:szCs w:val="24"/>
        </w:rPr>
        <w:t>территории</w:t>
      </w:r>
      <w:r>
        <w:rPr>
          <w:rFonts w:ascii="Times New Roman CYR" w:cs="Times New Roman"/>
          <w:b/>
          <w:sz w:val="28"/>
          <w:szCs w:val="24"/>
        </w:rPr>
        <w:t xml:space="preserve"> </w:t>
      </w:r>
      <w:r>
        <w:rPr>
          <w:rFonts w:ascii="Times New Roman CYR" w:cs="Times New Roman"/>
          <w:b/>
          <w:sz w:val="28"/>
          <w:szCs w:val="24"/>
        </w:rPr>
        <w:t>Боровичского</w:t>
      </w:r>
      <w:r>
        <w:rPr>
          <w:rFonts w:ascii="Times New Roman CYR" w:cs="Times New Roman"/>
          <w:b/>
          <w:sz w:val="28"/>
          <w:szCs w:val="24"/>
        </w:rPr>
        <w:t xml:space="preserve"> </w:t>
      </w:r>
      <w:r>
        <w:rPr>
          <w:rFonts w:ascii="Times New Roman CYR" w:cs="Times New Roman"/>
          <w:b/>
          <w:sz w:val="28"/>
          <w:szCs w:val="24"/>
        </w:rPr>
        <w:t>района</w:t>
      </w:r>
    </w:p>
    <w:p w:rsidR="00013DEE" w:rsidRDefault="00013DEE" w:rsidP="00E97123">
      <w:pPr>
        <w:widowControl w:val="0"/>
        <w:spacing w:after="0" w:line="360" w:lineRule="auto"/>
        <w:ind w:firstLine="720"/>
        <w:jc w:val="center"/>
        <w:rPr>
          <w:rFonts w:cs="Times New Roman"/>
          <w:szCs w:val="24"/>
        </w:rPr>
      </w:pPr>
      <w:r>
        <w:rPr>
          <w:rFonts w:ascii="Times New Roman CYR" w:cs="Times New Roman"/>
          <w:sz w:val="24"/>
          <w:szCs w:val="24"/>
        </w:rPr>
        <w:t xml:space="preserve"> </w:t>
      </w:r>
    </w:p>
    <w:p w:rsidR="00013DEE" w:rsidRDefault="00013DEE" w:rsidP="00746274">
      <w:pPr>
        <w:widowControl w:val="0"/>
        <w:spacing w:after="0" w:line="240" w:lineRule="exact"/>
        <w:ind w:firstLine="720"/>
        <w:jc w:val="center"/>
        <w:rPr>
          <w:rFonts w:cs="Times New Roman"/>
          <w:szCs w:val="24"/>
        </w:rPr>
      </w:pPr>
      <w:r>
        <w:rPr>
          <w:rFonts w:ascii="Times New Roman CYR" w:cs="Times New Roman"/>
          <w:sz w:val="28"/>
          <w:szCs w:val="24"/>
        </w:rPr>
        <w:t>специальность</w:t>
      </w:r>
      <w:r>
        <w:rPr>
          <w:rFonts w:ascii="Times New Roman CYR" w:cs="Times New Roman"/>
          <w:sz w:val="28"/>
          <w:szCs w:val="24"/>
        </w:rPr>
        <w:t xml:space="preserve"> 44.02.01 </w:t>
      </w:r>
      <w:r>
        <w:rPr>
          <w:rFonts w:ascii="Times New Roman" w:cs="Times New Roman"/>
          <w:sz w:val="28"/>
          <w:szCs w:val="24"/>
        </w:rPr>
        <w:t>«</w:t>
      </w:r>
      <w:r>
        <w:rPr>
          <w:rFonts w:ascii="Times New Roman CYR" w:cs="Times New Roman"/>
          <w:sz w:val="28"/>
          <w:szCs w:val="24"/>
        </w:rPr>
        <w:t>Дошкольное</w:t>
      </w:r>
      <w:r>
        <w:rPr>
          <w:rFonts w:ascii="Times New Roman CYR" w:cs="Times New Roman"/>
          <w:sz w:val="28"/>
          <w:szCs w:val="24"/>
        </w:rPr>
        <w:t xml:space="preserve"> </w:t>
      </w:r>
      <w:r>
        <w:rPr>
          <w:rFonts w:ascii="Times New Roman CYR" w:cs="Times New Roman"/>
          <w:sz w:val="28"/>
          <w:szCs w:val="24"/>
        </w:rPr>
        <w:t>образование</w:t>
      </w:r>
      <w:r>
        <w:rPr>
          <w:rFonts w:ascii="Times New Roman" w:cs="Times New Roman"/>
          <w:sz w:val="28"/>
          <w:szCs w:val="24"/>
        </w:rPr>
        <w:t>»</w:t>
      </w:r>
    </w:p>
    <w:p w:rsidR="00013DEE" w:rsidRDefault="00013DEE" w:rsidP="00746274">
      <w:pPr>
        <w:widowControl w:val="0"/>
        <w:tabs>
          <w:tab w:val="left" w:pos="4115"/>
        </w:tabs>
        <w:spacing w:after="0" w:line="240" w:lineRule="exact"/>
        <w:ind w:firstLine="720"/>
        <w:jc w:val="center"/>
        <w:rPr>
          <w:rFonts w:cs="Times New Roman"/>
          <w:szCs w:val="24"/>
        </w:rPr>
      </w:pPr>
      <w:r>
        <w:rPr>
          <w:rFonts w:ascii="Times New Roman CYR" w:cs="Times New Roman"/>
          <w:sz w:val="28"/>
          <w:szCs w:val="24"/>
        </w:rPr>
        <w:t>по</w:t>
      </w:r>
      <w:r>
        <w:rPr>
          <w:rFonts w:ascii="Times New Roman CYR" w:cs="Times New Roman"/>
          <w:sz w:val="28"/>
          <w:szCs w:val="24"/>
        </w:rPr>
        <w:t xml:space="preserve"> </w:t>
      </w:r>
      <w:r>
        <w:rPr>
          <w:rFonts w:ascii="Times New Roman CYR" w:cs="Times New Roman"/>
          <w:sz w:val="28"/>
          <w:szCs w:val="24"/>
        </w:rPr>
        <w:t>учебной</w:t>
      </w:r>
      <w:r>
        <w:rPr>
          <w:rFonts w:ascii="Times New Roman CYR" w:cs="Times New Roman"/>
          <w:sz w:val="28"/>
          <w:szCs w:val="24"/>
        </w:rPr>
        <w:t xml:space="preserve"> </w:t>
      </w:r>
      <w:r>
        <w:rPr>
          <w:rFonts w:ascii="Times New Roman CYR" w:cs="Times New Roman"/>
          <w:sz w:val="28"/>
          <w:szCs w:val="24"/>
        </w:rPr>
        <w:t>дисциплине</w:t>
      </w:r>
      <w:r>
        <w:rPr>
          <w:rFonts w:ascii="Times New Roman CYR" w:cs="Times New Roman"/>
          <w:sz w:val="28"/>
          <w:szCs w:val="24"/>
        </w:rPr>
        <w:t xml:space="preserve"> </w:t>
      </w:r>
      <w:r>
        <w:rPr>
          <w:rFonts w:ascii="Times New Roman" w:cs="Times New Roman"/>
          <w:sz w:val="28"/>
          <w:szCs w:val="24"/>
        </w:rPr>
        <w:t>«</w:t>
      </w:r>
      <w:r>
        <w:rPr>
          <w:rFonts w:ascii="Times New Roman CYR" w:cs="Times New Roman"/>
          <w:sz w:val="28"/>
          <w:szCs w:val="24"/>
        </w:rPr>
        <w:t>География</w:t>
      </w:r>
      <w:r>
        <w:rPr>
          <w:rFonts w:ascii="Times New Roman" w:cs="Times New Roman"/>
          <w:sz w:val="28"/>
          <w:szCs w:val="24"/>
        </w:rPr>
        <w:t>»</w:t>
      </w:r>
    </w:p>
    <w:p w:rsidR="00013DEE" w:rsidRDefault="00013DEE" w:rsidP="00E97123">
      <w:pPr>
        <w:widowControl w:val="0"/>
        <w:tabs>
          <w:tab w:val="left" w:pos="4115"/>
        </w:tabs>
        <w:spacing w:after="0" w:line="360" w:lineRule="auto"/>
        <w:ind w:firstLine="720"/>
        <w:jc w:val="both"/>
        <w:rPr>
          <w:rFonts w:ascii="Times New Roman" w:cs="Times New Roman"/>
          <w:sz w:val="28"/>
          <w:szCs w:val="24"/>
        </w:rPr>
      </w:pPr>
    </w:p>
    <w:p w:rsidR="00746274" w:rsidRDefault="00746274" w:rsidP="00E97123">
      <w:pPr>
        <w:widowControl w:val="0"/>
        <w:tabs>
          <w:tab w:val="left" w:pos="4115"/>
        </w:tabs>
        <w:spacing w:after="0" w:line="360" w:lineRule="auto"/>
        <w:ind w:firstLine="720"/>
        <w:jc w:val="both"/>
        <w:rPr>
          <w:rFonts w:ascii="Times New Roman" w:cs="Times New Roman"/>
          <w:sz w:val="28"/>
          <w:szCs w:val="24"/>
        </w:rPr>
      </w:pPr>
    </w:p>
    <w:p w:rsidR="00E97123" w:rsidRDefault="00E97123" w:rsidP="00E97123">
      <w:pPr>
        <w:widowControl w:val="0"/>
        <w:tabs>
          <w:tab w:val="left" w:pos="4115"/>
        </w:tabs>
        <w:spacing w:after="0" w:line="360" w:lineRule="auto"/>
        <w:ind w:firstLine="720"/>
        <w:jc w:val="both"/>
        <w:rPr>
          <w:rFonts w:ascii="Times New Roman" w:cs="Times New Roman"/>
          <w:sz w:val="28"/>
          <w:szCs w:val="24"/>
        </w:rPr>
      </w:pPr>
    </w:p>
    <w:tbl>
      <w:tblPr>
        <w:tblW w:w="10505" w:type="dxa"/>
        <w:jc w:val="center"/>
        <w:tblLayout w:type="fixed"/>
        <w:tblCellMar>
          <w:left w:w="0" w:type="dxa"/>
          <w:right w:w="0" w:type="dxa"/>
        </w:tblCellMar>
        <w:tblLook w:val="0000" w:firstRow="0" w:lastRow="0" w:firstColumn="0" w:lastColumn="0" w:noHBand="0" w:noVBand="0"/>
      </w:tblPr>
      <w:tblGrid>
        <w:gridCol w:w="5387"/>
        <w:gridCol w:w="5118"/>
      </w:tblGrid>
      <w:tr w:rsidR="00013DEE" w:rsidTr="00D26AAC">
        <w:trPr>
          <w:trHeight w:val="1"/>
          <w:jc w:val="center"/>
        </w:trPr>
        <w:tc>
          <w:tcPr>
            <w:tcW w:w="5387" w:type="dxa"/>
            <w:tcBorders>
              <w:top w:val="nil"/>
              <w:left w:val="nil"/>
              <w:bottom w:val="nil"/>
              <w:right w:val="nil"/>
            </w:tcBorders>
            <w:shd w:val="clear" w:color="auto" w:fill="FFFFFF"/>
            <w:tcMar>
              <w:left w:w="108" w:type="dxa"/>
              <w:right w:w="108" w:type="dxa"/>
            </w:tcMar>
          </w:tcPr>
          <w:p w:rsidR="00013DEE" w:rsidRDefault="00013DEE" w:rsidP="00E97123">
            <w:pPr>
              <w:widowControl w:val="0"/>
              <w:tabs>
                <w:tab w:val="left" w:pos="4115"/>
              </w:tabs>
              <w:spacing w:after="0" w:line="360" w:lineRule="auto"/>
              <w:ind w:firstLine="720"/>
              <w:jc w:val="both"/>
              <w:rPr>
                <w:rFonts w:cs="Times New Roman"/>
                <w:szCs w:val="24"/>
              </w:rPr>
            </w:pPr>
            <w:r>
              <w:rPr>
                <w:rFonts w:ascii="Times New Roman CYR" w:cs="Times New Roman"/>
                <w:sz w:val="24"/>
                <w:szCs w:val="24"/>
              </w:rPr>
              <w:t>Проект</w:t>
            </w:r>
            <w:r>
              <w:rPr>
                <w:rFonts w:ascii="Times New Roman CYR" w:cs="Times New Roman"/>
                <w:sz w:val="24"/>
                <w:szCs w:val="24"/>
              </w:rPr>
              <w:t xml:space="preserve"> </w:t>
            </w:r>
            <w:r>
              <w:rPr>
                <w:rFonts w:ascii="Times New Roman CYR" w:cs="Times New Roman"/>
                <w:sz w:val="24"/>
                <w:szCs w:val="24"/>
              </w:rPr>
              <w:t>рекомендован</w:t>
            </w:r>
            <w:r>
              <w:rPr>
                <w:rFonts w:ascii="Times New Roman CYR" w:cs="Times New Roman"/>
                <w:sz w:val="24"/>
                <w:szCs w:val="24"/>
              </w:rPr>
              <w:t xml:space="preserve"> </w:t>
            </w:r>
            <w:r>
              <w:rPr>
                <w:rFonts w:ascii="Times New Roman CYR" w:cs="Times New Roman"/>
                <w:sz w:val="24"/>
                <w:szCs w:val="24"/>
              </w:rPr>
              <w:t>к</w:t>
            </w:r>
            <w:r>
              <w:rPr>
                <w:rFonts w:ascii="Times New Roman CYR" w:cs="Times New Roman"/>
                <w:sz w:val="24"/>
                <w:szCs w:val="24"/>
              </w:rPr>
              <w:t xml:space="preserve"> </w:t>
            </w:r>
            <w:r>
              <w:rPr>
                <w:rFonts w:ascii="Times New Roman CYR" w:cs="Times New Roman"/>
                <w:sz w:val="24"/>
                <w:szCs w:val="24"/>
              </w:rPr>
              <w:t>защите</w:t>
            </w:r>
          </w:p>
        </w:tc>
        <w:tc>
          <w:tcPr>
            <w:tcW w:w="5118" w:type="dxa"/>
            <w:tcBorders>
              <w:top w:val="nil"/>
              <w:left w:val="nil"/>
              <w:bottom w:val="nil"/>
              <w:right w:val="nil"/>
            </w:tcBorders>
            <w:shd w:val="clear" w:color="auto" w:fill="FFFFFF"/>
            <w:tcMar>
              <w:left w:w="108" w:type="dxa"/>
              <w:right w:w="108" w:type="dxa"/>
            </w:tcMar>
          </w:tcPr>
          <w:p w:rsidR="00013DEE" w:rsidRDefault="00013DEE" w:rsidP="00D26AAC">
            <w:pPr>
              <w:widowControl w:val="0"/>
              <w:tabs>
                <w:tab w:val="left" w:pos="4115"/>
              </w:tabs>
              <w:spacing w:after="0" w:line="360" w:lineRule="auto"/>
              <w:jc w:val="both"/>
              <w:rPr>
                <w:rFonts w:cs="Times New Roman"/>
                <w:szCs w:val="24"/>
              </w:rPr>
            </w:pPr>
            <w:r>
              <w:rPr>
                <w:rFonts w:ascii="Times New Roman CYR" w:cs="Times New Roman"/>
                <w:sz w:val="24"/>
                <w:szCs w:val="24"/>
              </w:rPr>
              <w:t>Выполнил</w:t>
            </w:r>
            <w:r>
              <w:rPr>
                <w:rFonts w:ascii="Times New Roman CYR" w:cs="Times New Roman"/>
                <w:sz w:val="24"/>
                <w:szCs w:val="24"/>
              </w:rPr>
              <w:t xml:space="preserve">  </w:t>
            </w:r>
            <w:r w:rsidR="000D2196">
              <w:rPr>
                <w:rFonts w:ascii="Times New Roman CYR" w:cs="Times New Roman"/>
                <w:sz w:val="24"/>
                <w:szCs w:val="24"/>
              </w:rPr>
              <w:t>Батышева</w:t>
            </w:r>
            <w:r w:rsidR="000D2196">
              <w:rPr>
                <w:rFonts w:ascii="Times New Roman CYR" w:cs="Times New Roman"/>
                <w:sz w:val="24"/>
                <w:szCs w:val="24"/>
              </w:rPr>
              <w:t xml:space="preserve"> </w:t>
            </w:r>
            <w:r w:rsidR="000D2196">
              <w:rPr>
                <w:rFonts w:ascii="Times New Roman CYR" w:cs="Times New Roman"/>
                <w:sz w:val="24"/>
                <w:szCs w:val="24"/>
              </w:rPr>
              <w:t>Анастасия</w:t>
            </w:r>
            <w:r w:rsidR="000D2196">
              <w:rPr>
                <w:rFonts w:ascii="Times New Roman CYR" w:cs="Times New Roman"/>
                <w:sz w:val="24"/>
                <w:szCs w:val="24"/>
              </w:rPr>
              <w:t xml:space="preserve"> </w:t>
            </w:r>
            <w:r w:rsidR="000D2196">
              <w:rPr>
                <w:rFonts w:ascii="Times New Roman CYR" w:cs="Times New Roman"/>
                <w:sz w:val="24"/>
                <w:szCs w:val="24"/>
              </w:rPr>
              <w:t>Сергеевна</w:t>
            </w:r>
            <w:r>
              <w:rPr>
                <w:rFonts w:ascii="Times New Roman CYR" w:cs="Times New Roman"/>
                <w:sz w:val="24"/>
                <w:szCs w:val="24"/>
              </w:rPr>
              <w:t>,</w:t>
            </w:r>
          </w:p>
        </w:tc>
      </w:tr>
      <w:tr w:rsidR="00013DEE" w:rsidTr="00D26AAC">
        <w:trPr>
          <w:trHeight w:val="1"/>
          <w:jc w:val="center"/>
        </w:trPr>
        <w:tc>
          <w:tcPr>
            <w:tcW w:w="5387" w:type="dxa"/>
            <w:tcBorders>
              <w:top w:val="nil"/>
              <w:left w:val="nil"/>
              <w:bottom w:val="nil"/>
              <w:right w:val="nil"/>
            </w:tcBorders>
            <w:shd w:val="clear" w:color="auto" w:fill="FFFFFF"/>
            <w:tcMar>
              <w:left w:w="108" w:type="dxa"/>
              <w:right w:w="108" w:type="dxa"/>
            </w:tcMar>
          </w:tcPr>
          <w:p w:rsidR="00013DEE" w:rsidRDefault="00013DEE" w:rsidP="00E97123">
            <w:pPr>
              <w:widowControl w:val="0"/>
              <w:tabs>
                <w:tab w:val="left" w:pos="4115"/>
              </w:tabs>
              <w:spacing w:after="0" w:line="360" w:lineRule="auto"/>
              <w:ind w:firstLine="720"/>
              <w:jc w:val="both"/>
              <w:rPr>
                <w:rFonts w:cs="Times New Roman"/>
                <w:szCs w:val="24"/>
              </w:rPr>
            </w:pPr>
            <w:r>
              <w:rPr>
                <w:rFonts w:ascii="Times New Roman CYR" w:cs="Times New Roman"/>
                <w:sz w:val="24"/>
                <w:szCs w:val="24"/>
              </w:rPr>
              <w:t>Руководитель</w:t>
            </w:r>
            <w:r>
              <w:rPr>
                <w:rFonts w:ascii="Times New Roman CYR" w:cs="Times New Roman"/>
                <w:sz w:val="24"/>
                <w:szCs w:val="24"/>
              </w:rPr>
              <w:t xml:space="preserve">  </w:t>
            </w:r>
            <w:r>
              <w:rPr>
                <w:rFonts w:ascii="Times New Roman CYR" w:cs="Times New Roman"/>
                <w:sz w:val="24"/>
                <w:szCs w:val="24"/>
              </w:rPr>
              <w:t>Литинская</w:t>
            </w:r>
            <w:r>
              <w:rPr>
                <w:rFonts w:ascii="Times New Roman CYR" w:cs="Times New Roman"/>
                <w:sz w:val="24"/>
                <w:szCs w:val="24"/>
              </w:rPr>
              <w:t xml:space="preserve"> </w:t>
            </w:r>
          </w:p>
        </w:tc>
        <w:tc>
          <w:tcPr>
            <w:tcW w:w="5118" w:type="dxa"/>
            <w:tcBorders>
              <w:top w:val="nil"/>
              <w:left w:val="nil"/>
              <w:bottom w:val="nil"/>
              <w:right w:val="nil"/>
            </w:tcBorders>
            <w:shd w:val="clear" w:color="auto" w:fill="FFFFFF"/>
            <w:tcMar>
              <w:left w:w="108" w:type="dxa"/>
              <w:right w:w="108" w:type="dxa"/>
            </w:tcMar>
          </w:tcPr>
          <w:p w:rsidR="00013DEE" w:rsidRDefault="00013DEE" w:rsidP="00D26AAC">
            <w:pPr>
              <w:widowControl w:val="0"/>
              <w:tabs>
                <w:tab w:val="left" w:pos="4115"/>
              </w:tabs>
              <w:spacing w:after="0" w:line="360" w:lineRule="auto"/>
              <w:jc w:val="both"/>
              <w:rPr>
                <w:rFonts w:cs="Times New Roman"/>
                <w:szCs w:val="24"/>
              </w:rPr>
            </w:pPr>
            <w:r>
              <w:rPr>
                <w:rFonts w:ascii="Times New Roman CYR" w:cs="Times New Roman"/>
                <w:i/>
                <w:sz w:val="24"/>
                <w:szCs w:val="24"/>
              </w:rPr>
              <w:t>студентка</w:t>
            </w:r>
          </w:p>
        </w:tc>
      </w:tr>
      <w:tr w:rsidR="00013DEE" w:rsidTr="00D26AAC">
        <w:trPr>
          <w:trHeight w:val="1"/>
          <w:jc w:val="center"/>
        </w:trPr>
        <w:tc>
          <w:tcPr>
            <w:tcW w:w="5387" w:type="dxa"/>
            <w:tcBorders>
              <w:top w:val="nil"/>
              <w:left w:val="nil"/>
              <w:bottom w:val="nil"/>
              <w:right w:val="nil"/>
            </w:tcBorders>
            <w:shd w:val="clear" w:color="auto" w:fill="FFFFFF"/>
            <w:tcMar>
              <w:left w:w="108" w:type="dxa"/>
              <w:right w:w="108" w:type="dxa"/>
            </w:tcMar>
          </w:tcPr>
          <w:p w:rsidR="00013DEE" w:rsidRDefault="00013DEE" w:rsidP="00E97123">
            <w:pPr>
              <w:widowControl w:val="0"/>
              <w:tabs>
                <w:tab w:val="left" w:pos="4115"/>
              </w:tabs>
              <w:spacing w:after="0" w:line="360" w:lineRule="auto"/>
              <w:ind w:firstLine="720"/>
              <w:rPr>
                <w:rFonts w:cs="Times New Roman"/>
                <w:szCs w:val="24"/>
              </w:rPr>
            </w:pPr>
            <w:r>
              <w:rPr>
                <w:rFonts w:ascii="Times New Roman" w:cs="Times New Roman"/>
                <w:sz w:val="24"/>
                <w:szCs w:val="24"/>
                <w:lang w:val="en-US"/>
              </w:rPr>
              <w:t xml:space="preserve"> </w:t>
            </w:r>
            <w:r>
              <w:rPr>
                <w:rFonts w:ascii="Times New Roman CYR" w:cs="Times New Roman"/>
                <w:sz w:val="24"/>
                <w:szCs w:val="24"/>
              </w:rPr>
              <w:t>Лариса</w:t>
            </w:r>
            <w:r>
              <w:rPr>
                <w:rFonts w:ascii="Times New Roman CYR" w:cs="Times New Roman"/>
                <w:sz w:val="24"/>
                <w:szCs w:val="24"/>
              </w:rPr>
              <w:t xml:space="preserve"> </w:t>
            </w:r>
            <w:r>
              <w:rPr>
                <w:rFonts w:ascii="Times New Roman CYR" w:cs="Times New Roman"/>
                <w:sz w:val="24"/>
                <w:szCs w:val="24"/>
              </w:rPr>
              <w:t>Юрьевна</w:t>
            </w:r>
            <w:r>
              <w:rPr>
                <w:rFonts w:ascii="Times New Roman CYR" w:cs="Times New Roman"/>
                <w:sz w:val="24"/>
                <w:szCs w:val="24"/>
              </w:rPr>
              <w:t xml:space="preserve">, </w:t>
            </w:r>
            <w:r>
              <w:rPr>
                <w:rFonts w:ascii="Times New Roman CYR" w:cs="Times New Roman"/>
                <w:i/>
                <w:sz w:val="24"/>
                <w:szCs w:val="24"/>
              </w:rPr>
              <w:t>преподаватель</w:t>
            </w:r>
          </w:p>
        </w:tc>
        <w:tc>
          <w:tcPr>
            <w:tcW w:w="5118" w:type="dxa"/>
            <w:tcBorders>
              <w:top w:val="nil"/>
              <w:left w:val="nil"/>
              <w:bottom w:val="nil"/>
              <w:right w:val="nil"/>
            </w:tcBorders>
            <w:shd w:val="clear" w:color="auto" w:fill="FFFFFF"/>
            <w:tcMar>
              <w:left w:w="108" w:type="dxa"/>
              <w:right w:w="108" w:type="dxa"/>
            </w:tcMar>
          </w:tcPr>
          <w:p w:rsidR="00013DEE" w:rsidRDefault="00013DEE" w:rsidP="00D26AAC">
            <w:pPr>
              <w:widowControl w:val="0"/>
              <w:tabs>
                <w:tab w:val="left" w:pos="4115"/>
              </w:tabs>
              <w:spacing w:after="0" w:line="360" w:lineRule="auto"/>
              <w:jc w:val="both"/>
              <w:rPr>
                <w:rFonts w:cs="Times New Roman"/>
                <w:szCs w:val="24"/>
              </w:rPr>
            </w:pPr>
            <w:r>
              <w:rPr>
                <w:rFonts w:ascii="Times New Roman CYR" w:cs="Times New Roman"/>
                <w:sz w:val="24"/>
                <w:szCs w:val="24"/>
              </w:rPr>
              <w:t>группы</w:t>
            </w:r>
            <w:r>
              <w:rPr>
                <w:rFonts w:ascii="Times New Roman CYR" w:cs="Times New Roman"/>
                <w:sz w:val="24"/>
                <w:szCs w:val="24"/>
              </w:rPr>
              <w:t xml:space="preserve"> </w:t>
            </w:r>
            <w:r>
              <w:rPr>
                <w:rFonts w:ascii="Times New Roman CYR" w:cs="Times New Roman"/>
                <w:sz w:val="24"/>
                <w:szCs w:val="24"/>
              </w:rPr>
              <w:t>Д</w:t>
            </w:r>
            <w:r w:rsidR="000D2196">
              <w:rPr>
                <w:rFonts w:ascii="Times New Roman CYR" w:cs="Times New Roman"/>
                <w:sz w:val="24"/>
                <w:szCs w:val="24"/>
              </w:rPr>
              <w:t>2401</w:t>
            </w:r>
            <w:r>
              <w:rPr>
                <w:rFonts w:ascii="Times New Roman CYR" w:cs="Times New Roman"/>
                <w:sz w:val="24"/>
                <w:szCs w:val="24"/>
              </w:rPr>
              <w:t xml:space="preserve">, </w:t>
            </w:r>
            <w:r>
              <w:rPr>
                <w:rFonts w:ascii="Times New Roman CYR" w:cs="Times New Roman"/>
                <w:i/>
                <w:sz w:val="24"/>
                <w:szCs w:val="24"/>
              </w:rPr>
              <w:t>очная</w:t>
            </w:r>
            <w:r>
              <w:rPr>
                <w:rFonts w:ascii="Times New Roman CYR" w:cs="Times New Roman"/>
                <w:i/>
                <w:sz w:val="24"/>
                <w:szCs w:val="24"/>
              </w:rPr>
              <w:t xml:space="preserve"> </w:t>
            </w:r>
            <w:r>
              <w:rPr>
                <w:rFonts w:ascii="Times New Roman CYR" w:cs="Times New Roman"/>
                <w:i/>
                <w:sz w:val="24"/>
                <w:szCs w:val="24"/>
              </w:rPr>
              <w:t>форма</w:t>
            </w:r>
            <w:r>
              <w:rPr>
                <w:rFonts w:ascii="Times New Roman CYR" w:cs="Times New Roman"/>
                <w:i/>
                <w:sz w:val="24"/>
                <w:szCs w:val="24"/>
              </w:rPr>
              <w:t xml:space="preserve"> </w:t>
            </w:r>
            <w:r>
              <w:rPr>
                <w:rFonts w:ascii="Times New Roman CYR" w:cs="Times New Roman"/>
                <w:i/>
                <w:sz w:val="24"/>
                <w:szCs w:val="24"/>
              </w:rPr>
              <w:t>обучения</w:t>
            </w:r>
          </w:p>
        </w:tc>
      </w:tr>
    </w:tbl>
    <w:p w:rsidR="00013DEE" w:rsidRPr="00232036" w:rsidRDefault="00013DEE" w:rsidP="00E97123">
      <w:pPr>
        <w:widowControl w:val="0"/>
        <w:spacing w:after="0" w:line="360" w:lineRule="auto"/>
        <w:ind w:firstLine="720"/>
        <w:jc w:val="center"/>
        <w:rPr>
          <w:rFonts w:ascii="Times New Roman" w:cs="Times New Roman"/>
          <w:sz w:val="28"/>
          <w:szCs w:val="24"/>
        </w:rPr>
      </w:pPr>
    </w:p>
    <w:p w:rsidR="00013DEE" w:rsidRDefault="00013DEE" w:rsidP="00E97123">
      <w:pPr>
        <w:widowControl w:val="0"/>
        <w:spacing w:after="0" w:line="360" w:lineRule="auto"/>
        <w:ind w:firstLine="720"/>
        <w:jc w:val="center"/>
        <w:rPr>
          <w:rFonts w:ascii="Times New Roman" w:cs="Times New Roman"/>
          <w:sz w:val="28"/>
          <w:szCs w:val="24"/>
        </w:rPr>
      </w:pPr>
    </w:p>
    <w:p w:rsidR="00013DEE" w:rsidRDefault="00013DEE" w:rsidP="00E97123">
      <w:pPr>
        <w:widowControl w:val="0"/>
        <w:spacing w:after="0" w:line="360" w:lineRule="auto"/>
        <w:ind w:firstLine="720"/>
        <w:jc w:val="center"/>
        <w:rPr>
          <w:rFonts w:ascii="Times New Roman" w:cs="Times New Roman"/>
          <w:sz w:val="28"/>
          <w:szCs w:val="24"/>
        </w:rPr>
      </w:pPr>
    </w:p>
    <w:p w:rsidR="00013DEE" w:rsidRDefault="00013DEE" w:rsidP="00E97123">
      <w:pPr>
        <w:widowControl w:val="0"/>
        <w:spacing w:after="0" w:line="360" w:lineRule="auto"/>
        <w:ind w:firstLine="720"/>
        <w:jc w:val="center"/>
        <w:rPr>
          <w:rFonts w:ascii="Times New Roman" w:cs="Times New Roman"/>
          <w:sz w:val="28"/>
          <w:szCs w:val="24"/>
        </w:rPr>
      </w:pPr>
    </w:p>
    <w:p w:rsidR="00013DEE" w:rsidRDefault="00013DEE"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374D1A" w:rsidRDefault="00374D1A" w:rsidP="00E97123">
      <w:pPr>
        <w:widowControl w:val="0"/>
        <w:spacing w:after="0" w:line="360" w:lineRule="auto"/>
        <w:ind w:firstLine="720"/>
        <w:rPr>
          <w:rFonts w:ascii="Times New Roman" w:cs="Times New Roman"/>
          <w:sz w:val="28"/>
          <w:szCs w:val="24"/>
        </w:rPr>
      </w:pPr>
    </w:p>
    <w:p w:rsidR="00013DEE" w:rsidRDefault="009E11A9" w:rsidP="00E97123">
      <w:pPr>
        <w:widowControl w:val="0"/>
        <w:spacing w:after="0" w:line="360" w:lineRule="auto"/>
        <w:jc w:val="center"/>
        <w:rPr>
          <w:rFonts w:ascii="Times New Roman" w:cs="Times New Roman"/>
          <w:sz w:val="28"/>
          <w:szCs w:val="24"/>
        </w:rPr>
      </w:pPr>
      <w:r>
        <w:rPr>
          <w:noProof/>
          <w:lang w:val="en-US" w:eastAsia="en-US" w:bidi="ar-SA"/>
        </w:rPr>
        <w:lastRenderedPageBreak/>
        <w:pict>
          <v:rect id="_x0000_s1027" style="position:absolute;left:0;text-align:left;margin-left:209.7pt;margin-top:-51.65pt;width:85.5pt;height:20.4pt;z-index:251662336" strokecolor="white"/>
        </w:pict>
      </w:r>
      <w:r w:rsidR="00013DEE">
        <w:rPr>
          <w:rFonts w:ascii="Times New Roman" w:cs="Times New Roman"/>
          <w:sz w:val="28"/>
          <w:szCs w:val="24"/>
        </w:rPr>
        <w:t>СОДЕРЖАНИЕ</w:t>
      </w:r>
    </w:p>
    <w:p w:rsidR="00E97123" w:rsidRDefault="00E97123" w:rsidP="00E97123">
      <w:pPr>
        <w:widowControl w:val="0"/>
        <w:spacing w:after="0" w:line="360" w:lineRule="auto"/>
        <w:jc w:val="center"/>
        <w:rPr>
          <w:rFonts w:cs="Times New Roman"/>
          <w:szCs w:val="24"/>
        </w:rPr>
      </w:pPr>
    </w:p>
    <w:tbl>
      <w:tblPr>
        <w:tblW w:w="0" w:type="auto"/>
        <w:tblInd w:w="-109" w:type="dxa"/>
        <w:tblLayout w:type="fixed"/>
        <w:tblCellMar>
          <w:left w:w="0" w:type="dxa"/>
          <w:right w:w="0" w:type="dxa"/>
        </w:tblCellMar>
        <w:tblLook w:val="0000" w:firstRow="0" w:lastRow="0" w:firstColumn="0" w:lastColumn="0" w:noHBand="0" w:noVBand="0"/>
      </w:tblPr>
      <w:tblGrid>
        <w:gridCol w:w="9148"/>
        <w:gridCol w:w="749"/>
      </w:tblGrid>
      <w:tr w:rsidR="00013DEE" w:rsidTr="00E97123">
        <w:trPr>
          <w:trHeight w:val="504"/>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ВВЕДЕНИЕ</w:t>
            </w:r>
          </w:p>
        </w:tc>
        <w:tc>
          <w:tcPr>
            <w:tcW w:w="749" w:type="dxa"/>
            <w:tcMar>
              <w:left w:w="108" w:type="dxa"/>
              <w:right w:w="108" w:type="dxa"/>
            </w:tcMar>
          </w:tcPr>
          <w:p w:rsidR="00013DEE" w:rsidRDefault="00013DEE" w:rsidP="00E97123">
            <w:pPr>
              <w:widowControl w:val="0"/>
              <w:spacing w:after="0" w:line="360" w:lineRule="auto"/>
              <w:jc w:val="right"/>
              <w:rPr>
                <w:rFonts w:cs="Times New Roman"/>
                <w:szCs w:val="24"/>
              </w:rPr>
            </w:pPr>
            <w:r>
              <w:rPr>
                <w:rFonts w:ascii="Times New Roman" w:cs="Times New Roman"/>
                <w:sz w:val="28"/>
                <w:szCs w:val="24"/>
              </w:rPr>
              <w:t>3</w:t>
            </w:r>
          </w:p>
        </w:tc>
      </w:tr>
      <w:tr w:rsidR="00013DEE" w:rsidTr="00E97123">
        <w:trPr>
          <w:trHeight w:val="978"/>
        </w:trPr>
        <w:tc>
          <w:tcPr>
            <w:tcW w:w="9148" w:type="dxa"/>
            <w:tcMar>
              <w:left w:w="108" w:type="dxa"/>
              <w:right w:w="108" w:type="dxa"/>
            </w:tcMar>
          </w:tcPr>
          <w:p w:rsidR="00013DEE" w:rsidRDefault="00013DEE" w:rsidP="00E97123">
            <w:pPr>
              <w:spacing w:after="0" w:line="360" w:lineRule="auto"/>
              <w:rPr>
                <w:rFonts w:cs="Times New Roman"/>
                <w:szCs w:val="24"/>
              </w:rPr>
            </w:pPr>
            <w:r>
              <w:rPr>
                <w:rFonts w:ascii="Times New Roman" w:cs="Times New Roman"/>
                <w:sz w:val="28"/>
                <w:szCs w:val="24"/>
              </w:rPr>
              <w:t xml:space="preserve">1 </w:t>
            </w:r>
            <w:r>
              <w:rPr>
                <w:rFonts w:ascii="Times New Roman" w:cs="Times New Roman"/>
                <w:kern w:val="0"/>
                <w:sz w:val="28"/>
                <w:szCs w:val="24"/>
                <w:lang w:eastAsia="en-US"/>
              </w:rPr>
              <w:t>Теоретические</w:t>
            </w:r>
            <w:r>
              <w:rPr>
                <w:rFonts w:ascii="Times New Roman" w:cs="Times New Roman"/>
                <w:kern w:val="0"/>
                <w:sz w:val="28"/>
                <w:szCs w:val="24"/>
                <w:lang w:eastAsia="en-US"/>
              </w:rPr>
              <w:t xml:space="preserve"> </w:t>
            </w:r>
            <w:r>
              <w:rPr>
                <w:rFonts w:ascii="Times New Roman" w:cs="Times New Roman"/>
                <w:kern w:val="0"/>
                <w:sz w:val="28"/>
                <w:szCs w:val="24"/>
                <w:lang w:eastAsia="en-US"/>
              </w:rPr>
              <w:t>и</w:t>
            </w:r>
            <w:r>
              <w:rPr>
                <w:rFonts w:ascii="Times New Roman" w:cs="Times New Roman"/>
                <w:kern w:val="0"/>
                <w:sz w:val="28"/>
                <w:szCs w:val="24"/>
                <w:lang w:eastAsia="en-US"/>
              </w:rPr>
              <w:t xml:space="preserve"> </w:t>
            </w:r>
            <w:r w:rsidR="00CA4201">
              <w:rPr>
                <w:rFonts w:ascii="Times New Roman" w:cs="Times New Roman"/>
                <w:kern w:val="0"/>
                <w:sz w:val="28"/>
                <w:szCs w:val="24"/>
                <w:lang w:eastAsia="en-US"/>
              </w:rPr>
              <w:t>научные</w:t>
            </w:r>
            <w:r w:rsidR="00CA4201">
              <w:rPr>
                <w:rFonts w:ascii="Times New Roman" w:cs="Times New Roman"/>
                <w:kern w:val="0"/>
                <w:sz w:val="28"/>
                <w:szCs w:val="24"/>
                <w:lang w:eastAsia="en-US"/>
              </w:rPr>
              <w:t xml:space="preserve"> </w:t>
            </w:r>
            <w:r w:rsidR="00CA4201">
              <w:rPr>
                <w:rFonts w:ascii="Times New Roman" w:cs="Times New Roman"/>
                <w:kern w:val="0"/>
                <w:sz w:val="28"/>
                <w:szCs w:val="24"/>
                <w:lang w:eastAsia="en-US"/>
              </w:rPr>
              <w:t>основы</w:t>
            </w:r>
            <w:r>
              <w:rPr>
                <w:rFonts w:ascii="Times New Roman" w:cs="Times New Roman"/>
                <w:kern w:val="0"/>
                <w:sz w:val="28"/>
                <w:szCs w:val="24"/>
                <w:lang w:eastAsia="en-US"/>
              </w:rPr>
              <w:t xml:space="preserve"> </w:t>
            </w:r>
            <w:r>
              <w:rPr>
                <w:rFonts w:ascii="Times New Roman" w:cs="Times New Roman"/>
                <w:kern w:val="0"/>
                <w:sz w:val="28"/>
                <w:szCs w:val="24"/>
                <w:lang w:eastAsia="en-US"/>
              </w:rPr>
              <w:t>характеристики</w:t>
            </w:r>
            <w:r>
              <w:rPr>
                <w:rFonts w:ascii="Times New Roman" w:cs="Times New Roman"/>
                <w:kern w:val="0"/>
                <w:sz w:val="28"/>
                <w:szCs w:val="24"/>
                <w:lang w:eastAsia="en-US"/>
              </w:rPr>
              <w:t xml:space="preserve"> </w:t>
            </w:r>
            <w:r>
              <w:rPr>
                <w:rFonts w:ascii="Times New Roman" w:cs="Times New Roman"/>
                <w:kern w:val="0"/>
                <w:sz w:val="28"/>
                <w:szCs w:val="24"/>
                <w:lang w:eastAsia="en-US"/>
              </w:rPr>
              <w:t>карстовых</w:t>
            </w:r>
            <w:r>
              <w:rPr>
                <w:rFonts w:ascii="Times New Roman" w:cs="Times New Roman"/>
                <w:kern w:val="0"/>
                <w:sz w:val="28"/>
                <w:szCs w:val="24"/>
                <w:lang w:eastAsia="en-US"/>
              </w:rPr>
              <w:t xml:space="preserve"> </w:t>
            </w:r>
            <w:r>
              <w:rPr>
                <w:rFonts w:ascii="Times New Roman" w:cs="Times New Roman"/>
                <w:kern w:val="0"/>
                <w:sz w:val="28"/>
                <w:szCs w:val="24"/>
                <w:lang w:eastAsia="en-US"/>
              </w:rPr>
              <w:t>явлений</w:t>
            </w:r>
            <w:r>
              <w:rPr>
                <w:rFonts w:ascii="Times New Roman" w:cs="Times New Roman"/>
                <w:kern w:val="0"/>
                <w:sz w:val="28"/>
                <w:szCs w:val="24"/>
                <w:lang w:eastAsia="en-US"/>
              </w:rPr>
              <w:t xml:space="preserve"> </w:t>
            </w:r>
            <w:r>
              <w:rPr>
                <w:rFonts w:ascii="Times New Roman" w:cs="Times New Roman"/>
                <w:kern w:val="0"/>
                <w:sz w:val="28"/>
                <w:szCs w:val="24"/>
                <w:lang w:eastAsia="en-US"/>
              </w:rPr>
              <w:t>и</w:t>
            </w:r>
            <w:r>
              <w:rPr>
                <w:rFonts w:ascii="Times New Roman" w:cs="Times New Roman"/>
                <w:kern w:val="0"/>
                <w:sz w:val="28"/>
                <w:szCs w:val="24"/>
                <w:lang w:eastAsia="en-US"/>
              </w:rPr>
              <w:t xml:space="preserve"> </w:t>
            </w:r>
            <w:r>
              <w:rPr>
                <w:rFonts w:ascii="Times New Roman" w:cs="Times New Roman"/>
                <w:kern w:val="0"/>
                <w:sz w:val="28"/>
                <w:szCs w:val="24"/>
                <w:lang w:eastAsia="en-US"/>
              </w:rPr>
              <w:t>их</w:t>
            </w:r>
            <w:r>
              <w:rPr>
                <w:rFonts w:ascii="Times New Roman" w:cs="Times New Roman"/>
                <w:kern w:val="0"/>
                <w:sz w:val="28"/>
                <w:szCs w:val="24"/>
                <w:lang w:eastAsia="en-US"/>
              </w:rPr>
              <w:t xml:space="preserve"> </w:t>
            </w:r>
            <w:r>
              <w:rPr>
                <w:rFonts w:ascii="Times New Roman" w:cs="Times New Roman"/>
                <w:kern w:val="0"/>
                <w:sz w:val="28"/>
                <w:szCs w:val="24"/>
                <w:lang w:eastAsia="en-US"/>
              </w:rPr>
              <w:t>влияние</w:t>
            </w:r>
            <w:r>
              <w:rPr>
                <w:rFonts w:ascii="Times New Roman" w:cs="Times New Roman"/>
                <w:kern w:val="0"/>
                <w:sz w:val="28"/>
                <w:szCs w:val="24"/>
                <w:lang w:eastAsia="en-US"/>
              </w:rPr>
              <w:t xml:space="preserve"> </w:t>
            </w:r>
            <w:r>
              <w:rPr>
                <w:rFonts w:ascii="Times New Roman" w:cs="Times New Roman"/>
                <w:kern w:val="0"/>
                <w:sz w:val="28"/>
                <w:szCs w:val="24"/>
                <w:lang w:eastAsia="en-US"/>
              </w:rPr>
              <w:t>на</w:t>
            </w:r>
            <w:r>
              <w:rPr>
                <w:rFonts w:ascii="Times New Roman" w:cs="Times New Roman"/>
                <w:kern w:val="0"/>
                <w:sz w:val="28"/>
                <w:szCs w:val="24"/>
                <w:lang w:eastAsia="en-US"/>
              </w:rPr>
              <w:t xml:space="preserve"> </w:t>
            </w:r>
            <w:r>
              <w:rPr>
                <w:rFonts w:ascii="Times New Roman" w:cs="Times New Roman"/>
                <w:kern w:val="0"/>
                <w:sz w:val="28"/>
                <w:szCs w:val="24"/>
                <w:lang w:eastAsia="en-US"/>
              </w:rPr>
              <w:t>рельеф</w:t>
            </w:r>
            <w:r>
              <w:rPr>
                <w:rFonts w:ascii="Times New Roman" w:cs="Times New Roman"/>
                <w:kern w:val="0"/>
                <w:sz w:val="28"/>
                <w:szCs w:val="24"/>
                <w:lang w:eastAsia="en-US"/>
              </w:rPr>
              <w:t xml:space="preserve"> </w:t>
            </w:r>
            <w:r>
              <w:rPr>
                <w:rFonts w:ascii="Times New Roman" w:cs="Times New Roman"/>
                <w:kern w:val="0"/>
                <w:sz w:val="28"/>
                <w:szCs w:val="24"/>
                <w:lang w:eastAsia="en-US"/>
              </w:rPr>
              <w:t>и</w:t>
            </w:r>
            <w:r>
              <w:rPr>
                <w:rFonts w:ascii="Times New Roman" w:cs="Times New Roman"/>
                <w:kern w:val="0"/>
                <w:sz w:val="28"/>
                <w:szCs w:val="24"/>
                <w:lang w:eastAsia="en-US"/>
              </w:rPr>
              <w:t xml:space="preserve"> </w:t>
            </w:r>
            <w:r>
              <w:rPr>
                <w:rFonts w:ascii="Times New Roman" w:cs="Times New Roman"/>
                <w:kern w:val="0"/>
                <w:sz w:val="28"/>
                <w:szCs w:val="24"/>
                <w:lang w:eastAsia="en-US"/>
              </w:rPr>
              <w:t>деятельность</w:t>
            </w:r>
            <w:r>
              <w:rPr>
                <w:rFonts w:ascii="Times New Roman" w:cs="Times New Roman"/>
                <w:kern w:val="0"/>
                <w:sz w:val="28"/>
                <w:szCs w:val="24"/>
                <w:lang w:eastAsia="en-US"/>
              </w:rPr>
              <w:t xml:space="preserve"> </w:t>
            </w:r>
            <w:r>
              <w:rPr>
                <w:rFonts w:ascii="Times New Roman" w:cs="Times New Roman"/>
                <w:kern w:val="0"/>
                <w:sz w:val="28"/>
                <w:szCs w:val="24"/>
                <w:lang w:eastAsia="en-US"/>
              </w:rPr>
              <w:t>человека</w:t>
            </w:r>
          </w:p>
        </w:tc>
        <w:tc>
          <w:tcPr>
            <w:tcW w:w="749" w:type="dxa"/>
            <w:tcMar>
              <w:left w:w="108" w:type="dxa"/>
              <w:right w:w="108" w:type="dxa"/>
            </w:tcMar>
          </w:tcPr>
          <w:p w:rsidR="00013DEE" w:rsidRPr="00013DEE" w:rsidRDefault="00013DEE" w:rsidP="00E97123">
            <w:pPr>
              <w:widowControl w:val="0"/>
              <w:spacing w:after="0" w:line="360" w:lineRule="auto"/>
              <w:jc w:val="right"/>
              <w:rPr>
                <w:rFonts w:ascii="Times New Roman" w:hAnsi="Times New Roman" w:cs="Times New Roman"/>
                <w:sz w:val="28"/>
                <w:szCs w:val="28"/>
              </w:rPr>
            </w:pPr>
            <w:r w:rsidRPr="00013DEE">
              <w:rPr>
                <w:rFonts w:ascii="Times New Roman" w:hAnsi="Times New Roman" w:cs="Times New Roman"/>
                <w:sz w:val="28"/>
                <w:szCs w:val="28"/>
              </w:rPr>
              <w:t>6</w:t>
            </w:r>
          </w:p>
        </w:tc>
      </w:tr>
      <w:tr w:rsidR="00013DEE" w:rsidTr="00E97123">
        <w:trPr>
          <w:trHeight w:val="489"/>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 xml:space="preserve">1.1 </w:t>
            </w:r>
            <w:r>
              <w:rPr>
                <w:rFonts w:ascii="Times New Roman" w:cs="Times New Roman"/>
                <w:sz w:val="28"/>
                <w:szCs w:val="24"/>
              </w:rPr>
              <w:t>Открытие</w:t>
            </w:r>
            <w:r>
              <w:rPr>
                <w:rFonts w:ascii="Times New Roman" w:cs="Times New Roman"/>
                <w:sz w:val="28"/>
                <w:szCs w:val="24"/>
              </w:rPr>
              <w:t xml:space="preserve"> </w:t>
            </w:r>
            <w:r>
              <w:rPr>
                <w:rFonts w:ascii="Times New Roman" w:cs="Times New Roman"/>
                <w:sz w:val="28"/>
                <w:szCs w:val="24"/>
              </w:rPr>
              <w:t>и</w:t>
            </w:r>
            <w:r>
              <w:rPr>
                <w:rFonts w:ascii="Times New Roman" w:cs="Times New Roman"/>
                <w:sz w:val="28"/>
                <w:szCs w:val="24"/>
              </w:rPr>
              <w:t xml:space="preserve"> </w:t>
            </w:r>
            <w:r>
              <w:rPr>
                <w:rFonts w:ascii="Times New Roman" w:cs="Times New Roman"/>
                <w:sz w:val="28"/>
                <w:szCs w:val="24"/>
              </w:rPr>
              <w:t>значение</w:t>
            </w:r>
            <w:r>
              <w:rPr>
                <w:rFonts w:ascii="Times New Roman" w:cs="Times New Roman"/>
                <w:sz w:val="28"/>
                <w:szCs w:val="24"/>
              </w:rPr>
              <w:t xml:space="preserve"> </w:t>
            </w:r>
            <w:r>
              <w:rPr>
                <w:rFonts w:ascii="Times New Roman" w:cs="Times New Roman"/>
                <w:sz w:val="28"/>
                <w:szCs w:val="24"/>
              </w:rPr>
              <w:t>карстовых</w:t>
            </w:r>
            <w:r>
              <w:rPr>
                <w:rFonts w:ascii="Times New Roman" w:cs="Times New Roman"/>
                <w:sz w:val="28"/>
                <w:szCs w:val="24"/>
              </w:rPr>
              <w:t xml:space="preserve"> </w:t>
            </w:r>
            <w:r>
              <w:rPr>
                <w:rFonts w:ascii="Times New Roman" w:cs="Times New Roman"/>
                <w:sz w:val="28"/>
                <w:szCs w:val="24"/>
              </w:rPr>
              <w:t>процессов</w:t>
            </w:r>
          </w:p>
        </w:tc>
        <w:tc>
          <w:tcPr>
            <w:tcW w:w="749" w:type="dxa"/>
            <w:tcMar>
              <w:left w:w="108" w:type="dxa"/>
              <w:right w:w="108" w:type="dxa"/>
            </w:tcMar>
          </w:tcPr>
          <w:p w:rsidR="00013DEE" w:rsidRDefault="00013DEE" w:rsidP="00E97123">
            <w:pPr>
              <w:widowControl w:val="0"/>
              <w:spacing w:after="0" w:line="360" w:lineRule="auto"/>
              <w:jc w:val="right"/>
              <w:rPr>
                <w:rFonts w:cs="Times New Roman"/>
                <w:szCs w:val="24"/>
              </w:rPr>
            </w:pPr>
            <w:r>
              <w:rPr>
                <w:rFonts w:ascii="Times New Roman" w:cs="Times New Roman"/>
                <w:sz w:val="28"/>
                <w:szCs w:val="24"/>
              </w:rPr>
              <w:t>6</w:t>
            </w:r>
          </w:p>
        </w:tc>
      </w:tr>
      <w:tr w:rsidR="00013DEE" w:rsidTr="00E97123">
        <w:trPr>
          <w:trHeight w:val="489"/>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 xml:space="preserve">1.2 </w:t>
            </w:r>
            <w:r>
              <w:rPr>
                <w:rFonts w:ascii="Times New Roman" w:cs="Times New Roman"/>
                <w:sz w:val="28"/>
                <w:szCs w:val="24"/>
              </w:rPr>
              <w:t>Причины</w:t>
            </w:r>
            <w:r>
              <w:rPr>
                <w:rFonts w:ascii="Times New Roman" w:cs="Times New Roman"/>
                <w:sz w:val="28"/>
                <w:szCs w:val="24"/>
              </w:rPr>
              <w:t xml:space="preserve"> </w:t>
            </w:r>
            <w:r>
              <w:rPr>
                <w:rFonts w:ascii="Times New Roman" w:cs="Times New Roman"/>
                <w:sz w:val="28"/>
                <w:szCs w:val="24"/>
              </w:rPr>
              <w:t>образования</w:t>
            </w:r>
            <w:r>
              <w:rPr>
                <w:rFonts w:ascii="Times New Roman" w:cs="Times New Roman"/>
                <w:sz w:val="28"/>
                <w:szCs w:val="24"/>
              </w:rPr>
              <w:t xml:space="preserve"> </w:t>
            </w:r>
            <w:r>
              <w:rPr>
                <w:rFonts w:ascii="Times New Roman" w:cs="Times New Roman"/>
                <w:sz w:val="28"/>
                <w:szCs w:val="24"/>
              </w:rPr>
              <w:t>карстовых</w:t>
            </w:r>
            <w:r>
              <w:rPr>
                <w:rFonts w:ascii="Times New Roman" w:cs="Times New Roman"/>
                <w:sz w:val="28"/>
                <w:szCs w:val="24"/>
              </w:rPr>
              <w:t xml:space="preserve"> </w:t>
            </w:r>
            <w:r>
              <w:rPr>
                <w:rFonts w:ascii="Times New Roman" w:cs="Times New Roman"/>
                <w:sz w:val="28"/>
                <w:szCs w:val="24"/>
              </w:rPr>
              <w:t>процессов</w:t>
            </w:r>
          </w:p>
        </w:tc>
        <w:tc>
          <w:tcPr>
            <w:tcW w:w="749" w:type="dxa"/>
            <w:tcMar>
              <w:left w:w="108" w:type="dxa"/>
              <w:right w:w="108" w:type="dxa"/>
            </w:tcMar>
          </w:tcPr>
          <w:p w:rsidR="00013DEE" w:rsidRDefault="00013DEE" w:rsidP="00E97123">
            <w:pPr>
              <w:widowControl w:val="0"/>
              <w:spacing w:after="0" w:line="360" w:lineRule="auto"/>
              <w:jc w:val="right"/>
              <w:rPr>
                <w:rFonts w:cs="Times New Roman"/>
                <w:szCs w:val="24"/>
              </w:rPr>
            </w:pPr>
            <w:r>
              <w:rPr>
                <w:rFonts w:ascii="Times New Roman" w:cs="Times New Roman"/>
                <w:sz w:val="28"/>
                <w:szCs w:val="24"/>
              </w:rPr>
              <w:t>11</w:t>
            </w:r>
          </w:p>
        </w:tc>
      </w:tr>
      <w:tr w:rsidR="00013DEE" w:rsidTr="00E97123">
        <w:trPr>
          <w:trHeight w:val="993"/>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 xml:space="preserve">2 </w:t>
            </w:r>
            <w:r>
              <w:rPr>
                <w:rFonts w:ascii="Times New Roman" w:cs="Times New Roman"/>
                <w:sz w:val="28"/>
                <w:szCs w:val="24"/>
              </w:rPr>
              <w:t>Изучение</w:t>
            </w:r>
            <w:r>
              <w:rPr>
                <w:rFonts w:ascii="Times New Roman" w:cs="Times New Roman"/>
                <w:sz w:val="28"/>
                <w:szCs w:val="24"/>
              </w:rPr>
              <w:t xml:space="preserve"> </w:t>
            </w:r>
            <w:r>
              <w:rPr>
                <w:rFonts w:ascii="Times New Roman" w:cs="Times New Roman"/>
                <w:sz w:val="28"/>
                <w:szCs w:val="24"/>
              </w:rPr>
              <w:t>карстовых</w:t>
            </w:r>
            <w:r>
              <w:rPr>
                <w:rFonts w:ascii="Times New Roman" w:cs="Times New Roman"/>
                <w:sz w:val="28"/>
                <w:szCs w:val="24"/>
              </w:rPr>
              <w:t xml:space="preserve"> </w:t>
            </w:r>
            <w:r>
              <w:rPr>
                <w:rFonts w:ascii="Times New Roman" w:cs="Times New Roman"/>
                <w:sz w:val="28"/>
                <w:szCs w:val="24"/>
              </w:rPr>
              <w:t>явлений</w:t>
            </w:r>
            <w:r>
              <w:rPr>
                <w:rFonts w:ascii="Times New Roman" w:cs="Times New Roman"/>
                <w:sz w:val="28"/>
                <w:szCs w:val="24"/>
              </w:rPr>
              <w:t xml:space="preserve"> </w:t>
            </w:r>
            <w:r>
              <w:rPr>
                <w:rFonts w:ascii="Times New Roman" w:cs="Times New Roman"/>
                <w:sz w:val="28"/>
                <w:szCs w:val="24"/>
              </w:rPr>
              <w:t>и</w:t>
            </w:r>
            <w:r>
              <w:rPr>
                <w:rFonts w:ascii="Times New Roman" w:cs="Times New Roman"/>
                <w:sz w:val="28"/>
                <w:szCs w:val="24"/>
              </w:rPr>
              <w:t xml:space="preserve"> </w:t>
            </w:r>
            <w:r w:rsidR="00CA4201">
              <w:rPr>
                <w:rFonts w:ascii="Times New Roman" w:cs="Times New Roman"/>
                <w:sz w:val="28"/>
                <w:szCs w:val="24"/>
              </w:rPr>
              <w:t>процессов</w:t>
            </w:r>
            <w:r w:rsidR="00CA4201">
              <w:rPr>
                <w:rFonts w:ascii="Times New Roman" w:cs="Times New Roman"/>
                <w:sz w:val="28"/>
                <w:szCs w:val="24"/>
              </w:rPr>
              <w:t xml:space="preserve"> </w:t>
            </w:r>
            <w:r w:rsidR="00CA4201">
              <w:rPr>
                <w:rFonts w:ascii="Times New Roman" w:cs="Times New Roman"/>
                <w:sz w:val="28"/>
                <w:szCs w:val="24"/>
              </w:rPr>
              <w:t>в</w:t>
            </w:r>
            <w:r>
              <w:rPr>
                <w:rFonts w:ascii="Times New Roman" w:cs="Times New Roman"/>
                <w:sz w:val="28"/>
                <w:szCs w:val="24"/>
              </w:rPr>
              <w:t xml:space="preserve"> </w:t>
            </w:r>
            <w:r>
              <w:rPr>
                <w:rFonts w:ascii="Times New Roman" w:cs="Times New Roman"/>
                <w:sz w:val="28"/>
                <w:szCs w:val="24"/>
              </w:rPr>
              <w:t>Боровичском</w:t>
            </w:r>
            <w:r>
              <w:rPr>
                <w:rFonts w:ascii="Times New Roman" w:cs="Times New Roman"/>
                <w:sz w:val="28"/>
                <w:szCs w:val="24"/>
              </w:rPr>
              <w:t xml:space="preserve"> </w:t>
            </w:r>
            <w:r>
              <w:rPr>
                <w:rFonts w:ascii="Times New Roman" w:cs="Times New Roman"/>
                <w:sz w:val="28"/>
                <w:szCs w:val="24"/>
              </w:rPr>
              <w:t>районе</w:t>
            </w:r>
            <w:r>
              <w:rPr>
                <w:rFonts w:ascii="Times New Roman" w:cs="Times New Roman"/>
                <w:sz w:val="28"/>
                <w:szCs w:val="24"/>
              </w:rPr>
              <w:t xml:space="preserve">, </w:t>
            </w:r>
            <w:r>
              <w:rPr>
                <w:rFonts w:ascii="Times New Roman" w:cs="Times New Roman"/>
                <w:sz w:val="28"/>
                <w:szCs w:val="24"/>
              </w:rPr>
              <w:t>влияние</w:t>
            </w:r>
            <w:r>
              <w:rPr>
                <w:rFonts w:ascii="Times New Roman" w:cs="Times New Roman"/>
                <w:sz w:val="28"/>
                <w:szCs w:val="24"/>
              </w:rPr>
              <w:t xml:space="preserve"> </w:t>
            </w:r>
            <w:r>
              <w:rPr>
                <w:rFonts w:ascii="Times New Roman" w:cs="Times New Roman"/>
                <w:sz w:val="28"/>
                <w:szCs w:val="24"/>
              </w:rPr>
              <w:t>на</w:t>
            </w:r>
            <w:r>
              <w:rPr>
                <w:rFonts w:ascii="Times New Roman" w:cs="Times New Roman"/>
                <w:sz w:val="28"/>
                <w:szCs w:val="24"/>
              </w:rPr>
              <w:t xml:space="preserve"> </w:t>
            </w:r>
            <w:r>
              <w:rPr>
                <w:rFonts w:ascii="Times New Roman" w:cs="Times New Roman"/>
                <w:sz w:val="28"/>
                <w:szCs w:val="24"/>
              </w:rPr>
              <w:t>рельеф</w:t>
            </w:r>
            <w:r>
              <w:rPr>
                <w:rFonts w:ascii="Times New Roman" w:cs="Times New Roman"/>
                <w:sz w:val="28"/>
                <w:szCs w:val="24"/>
              </w:rPr>
              <w:t xml:space="preserve">, </w:t>
            </w:r>
            <w:r>
              <w:rPr>
                <w:rFonts w:ascii="Times New Roman" w:cs="Times New Roman"/>
                <w:sz w:val="28"/>
                <w:szCs w:val="24"/>
              </w:rPr>
              <w:t>и</w:t>
            </w:r>
            <w:r>
              <w:rPr>
                <w:rFonts w:ascii="Times New Roman" w:cs="Times New Roman"/>
                <w:sz w:val="28"/>
                <w:szCs w:val="24"/>
              </w:rPr>
              <w:t xml:space="preserve"> </w:t>
            </w:r>
            <w:r>
              <w:rPr>
                <w:rFonts w:ascii="Times New Roman" w:cs="Times New Roman"/>
                <w:sz w:val="28"/>
                <w:szCs w:val="24"/>
              </w:rPr>
              <w:t>на</w:t>
            </w:r>
            <w:r>
              <w:rPr>
                <w:rFonts w:ascii="Times New Roman" w:cs="Times New Roman"/>
                <w:sz w:val="28"/>
                <w:szCs w:val="24"/>
              </w:rPr>
              <w:t xml:space="preserve"> </w:t>
            </w:r>
            <w:r>
              <w:rPr>
                <w:rFonts w:ascii="Times New Roman" w:cs="Times New Roman"/>
                <w:sz w:val="28"/>
                <w:szCs w:val="24"/>
              </w:rPr>
              <w:t>деятельность</w:t>
            </w:r>
            <w:r>
              <w:rPr>
                <w:rFonts w:ascii="Times New Roman" w:cs="Times New Roman"/>
                <w:sz w:val="28"/>
                <w:szCs w:val="24"/>
              </w:rPr>
              <w:t xml:space="preserve"> </w:t>
            </w:r>
            <w:r>
              <w:rPr>
                <w:rFonts w:ascii="Times New Roman" w:cs="Times New Roman"/>
                <w:sz w:val="28"/>
                <w:szCs w:val="24"/>
              </w:rPr>
              <w:t>человека</w:t>
            </w:r>
            <w:r>
              <w:rPr>
                <w:rFonts w:ascii="Times New Roman" w:cs="Times New Roman"/>
                <w:sz w:val="28"/>
                <w:szCs w:val="24"/>
              </w:rPr>
              <w:t xml:space="preserve"> </w:t>
            </w:r>
          </w:p>
        </w:tc>
        <w:tc>
          <w:tcPr>
            <w:tcW w:w="749" w:type="dxa"/>
            <w:tcMar>
              <w:left w:w="108" w:type="dxa"/>
              <w:right w:w="108" w:type="dxa"/>
            </w:tcMar>
          </w:tcPr>
          <w:p w:rsidR="00013DEE" w:rsidRDefault="00E97123" w:rsidP="00E97123">
            <w:pPr>
              <w:widowControl w:val="0"/>
              <w:spacing w:after="0" w:line="360" w:lineRule="auto"/>
              <w:jc w:val="right"/>
              <w:rPr>
                <w:rFonts w:cs="Times New Roman"/>
                <w:szCs w:val="24"/>
              </w:rPr>
            </w:pPr>
            <w:r>
              <w:rPr>
                <w:rFonts w:ascii="Times New Roman" w:cs="Times New Roman"/>
                <w:sz w:val="28"/>
                <w:szCs w:val="24"/>
              </w:rPr>
              <w:t>1</w:t>
            </w:r>
            <w:r w:rsidR="00CA4201">
              <w:rPr>
                <w:rFonts w:ascii="Times New Roman" w:cs="Times New Roman"/>
                <w:sz w:val="28"/>
                <w:szCs w:val="24"/>
              </w:rPr>
              <w:t>6</w:t>
            </w:r>
          </w:p>
        </w:tc>
      </w:tr>
      <w:tr w:rsidR="00013DEE" w:rsidTr="00E97123">
        <w:trPr>
          <w:trHeight w:val="489"/>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ЗАКЛЮЧЕНИЕ</w:t>
            </w:r>
          </w:p>
        </w:tc>
        <w:tc>
          <w:tcPr>
            <w:tcW w:w="749" w:type="dxa"/>
            <w:tcMar>
              <w:left w:w="108" w:type="dxa"/>
              <w:right w:w="108" w:type="dxa"/>
            </w:tcMar>
          </w:tcPr>
          <w:p w:rsidR="00013DEE" w:rsidRDefault="00900F83" w:rsidP="00E97123">
            <w:pPr>
              <w:widowControl w:val="0"/>
              <w:spacing w:after="0" w:line="360" w:lineRule="auto"/>
              <w:jc w:val="right"/>
              <w:rPr>
                <w:rFonts w:cs="Times New Roman"/>
                <w:szCs w:val="24"/>
              </w:rPr>
            </w:pPr>
            <w:r>
              <w:rPr>
                <w:rFonts w:ascii="Times New Roman" w:cs="Times New Roman"/>
                <w:sz w:val="28"/>
                <w:szCs w:val="24"/>
              </w:rPr>
              <w:t>2</w:t>
            </w:r>
            <w:r w:rsidR="00CA4201">
              <w:rPr>
                <w:rFonts w:ascii="Times New Roman" w:cs="Times New Roman"/>
                <w:sz w:val="28"/>
                <w:szCs w:val="24"/>
              </w:rPr>
              <w:t>2</w:t>
            </w:r>
          </w:p>
        </w:tc>
      </w:tr>
      <w:tr w:rsidR="00013DEE" w:rsidTr="00E97123">
        <w:trPr>
          <w:trHeight w:val="489"/>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СПИСОК</w:t>
            </w:r>
            <w:r>
              <w:rPr>
                <w:rFonts w:ascii="Times New Roman" w:cs="Times New Roman"/>
                <w:sz w:val="28"/>
                <w:szCs w:val="24"/>
              </w:rPr>
              <w:t xml:space="preserve"> </w:t>
            </w:r>
            <w:r>
              <w:rPr>
                <w:rFonts w:ascii="Times New Roman" w:cs="Times New Roman"/>
                <w:sz w:val="28"/>
                <w:szCs w:val="24"/>
              </w:rPr>
              <w:t>ИСПОЛЬЗУЕМЫХ</w:t>
            </w:r>
            <w:r>
              <w:rPr>
                <w:rFonts w:ascii="Times New Roman" w:cs="Times New Roman"/>
                <w:sz w:val="28"/>
                <w:szCs w:val="24"/>
              </w:rPr>
              <w:t xml:space="preserve"> </w:t>
            </w:r>
            <w:r>
              <w:rPr>
                <w:rFonts w:ascii="Times New Roman" w:cs="Times New Roman"/>
                <w:sz w:val="28"/>
                <w:szCs w:val="24"/>
              </w:rPr>
              <w:t>ИСТОЧНИКОВ</w:t>
            </w:r>
          </w:p>
        </w:tc>
        <w:tc>
          <w:tcPr>
            <w:tcW w:w="749" w:type="dxa"/>
            <w:tcMar>
              <w:left w:w="108" w:type="dxa"/>
              <w:right w:w="108" w:type="dxa"/>
            </w:tcMar>
          </w:tcPr>
          <w:p w:rsidR="00013DEE" w:rsidRDefault="00900F83" w:rsidP="00E97123">
            <w:pPr>
              <w:widowControl w:val="0"/>
              <w:spacing w:after="0" w:line="360" w:lineRule="auto"/>
              <w:jc w:val="right"/>
              <w:rPr>
                <w:rFonts w:cs="Times New Roman"/>
                <w:szCs w:val="24"/>
              </w:rPr>
            </w:pPr>
            <w:r>
              <w:rPr>
                <w:rFonts w:ascii="Times New Roman" w:cs="Times New Roman"/>
                <w:sz w:val="28"/>
                <w:szCs w:val="24"/>
              </w:rPr>
              <w:t>2</w:t>
            </w:r>
            <w:r w:rsidR="00CA4201">
              <w:rPr>
                <w:rFonts w:ascii="Times New Roman" w:cs="Times New Roman"/>
                <w:sz w:val="28"/>
                <w:szCs w:val="24"/>
              </w:rPr>
              <w:t>4</w:t>
            </w:r>
          </w:p>
        </w:tc>
      </w:tr>
      <w:tr w:rsidR="00013DEE" w:rsidTr="00E97123">
        <w:trPr>
          <w:trHeight w:val="489"/>
        </w:trPr>
        <w:tc>
          <w:tcPr>
            <w:tcW w:w="9148" w:type="dxa"/>
            <w:tcMar>
              <w:left w:w="108" w:type="dxa"/>
              <w:right w:w="108" w:type="dxa"/>
            </w:tcMar>
          </w:tcPr>
          <w:p w:rsidR="00013DEE" w:rsidRDefault="00013DEE" w:rsidP="00E97123">
            <w:pPr>
              <w:widowControl w:val="0"/>
              <w:spacing w:after="0" w:line="360" w:lineRule="auto"/>
              <w:rPr>
                <w:rFonts w:cs="Times New Roman"/>
                <w:szCs w:val="24"/>
              </w:rPr>
            </w:pPr>
            <w:r>
              <w:rPr>
                <w:rFonts w:ascii="Times New Roman" w:cs="Times New Roman"/>
                <w:sz w:val="28"/>
                <w:szCs w:val="24"/>
              </w:rPr>
              <w:t>ПРИЛОЖЕНИЕ</w:t>
            </w:r>
          </w:p>
        </w:tc>
        <w:tc>
          <w:tcPr>
            <w:tcW w:w="749" w:type="dxa"/>
            <w:tcMar>
              <w:left w:w="108" w:type="dxa"/>
              <w:right w:w="108" w:type="dxa"/>
            </w:tcMar>
          </w:tcPr>
          <w:p w:rsidR="00013DEE" w:rsidRPr="00374D1A" w:rsidRDefault="00374D1A" w:rsidP="00E97123">
            <w:pPr>
              <w:widowControl w:val="0"/>
              <w:spacing w:after="0" w:line="360" w:lineRule="auto"/>
              <w:jc w:val="right"/>
              <w:rPr>
                <w:rFonts w:ascii="Times New Roman" w:hAnsi="Times New Roman" w:cs="Times New Roman"/>
                <w:sz w:val="28"/>
                <w:szCs w:val="28"/>
              </w:rPr>
            </w:pPr>
            <w:r w:rsidRPr="00374D1A">
              <w:rPr>
                <w:rFonts w:ascii="Times New Roman" w:hAnsi="Times New Roman" w:cs="Times New Roman"/>
                <w:sz w:val="28"/>
                <w:szCs w:val="28"/>
              </w:rPr>
              <w:t>2</w:t>
            </w:r>
            <w:r w:rsidR="00CA4201">
              <w:rPr>
                <w:rFonts w:ascii="Times New Roman" w:hAnsi="Times New Roman" w:cs="Times New Roman"/>
                <w:sz w:val="28"/>
                <w:szCs w:val="28"/>
              </w:rPr>
              <w:t>5</w:t>
            </w:r>
          </w:p>
        </w:tc>
      </w:tr>
    </w:tbl>
    <w:p w:rsidR="00013DEE" w:rsidRDefault="00013DEE" w:rsidP="00E97123">
      <w:pPr>
        <w:widowControl w:val="0"/>
        <w:spacing w:after="0" w:line="360" w:lineRule="auto"/>
        <w:ind w:firstLine="720"/>
        <w:rPr>
          <w:rFonts w:ascii="Times New Roman" w:cs="Times New Roman"/>
          <w:sz w:val="28"/>
          <w:szCs w:val="24"/>
        </w:rPr>
      </w:pPr>
    </w:p>
    <w:p w:rsidR="00013DEE" w:rsidRDefault="00013DEE" w:rsidP="00E97123">
      <w:pPr>
        <w:widowControl w:val="0"/>
        <w:spacing w:after="0" w:line="360" w:lineRule="auto"/>
        <w:ind w:firstLine="720"/>
        <w:rPr>
          <w:rFonts w:ascii="Times New Roman" w:cs="Times New Roman"/>
          <w:sz w:val="28"/>
          <w:szCs w:val="24"/>
        </w:rPr>
      </w:pPr>
    </w:p>
    <w:p w:rsidR="00013DEE" w:rsidRDefault="00013DEE" w:rsidP="00E97123">
      <w:pPr>
        <w:widowControl w:val="0"/>
        <w:spacing w:after="0" w:line="360" w:lineRule="auto"/>
        <w:ind w:firstLine="720"/>
        <w:rPr>
          <w:rFonts w:ascii="Times New Roman" w:cs="Times New Roman"/>
          <w:sz w:val="28"/>
          <w:szCs w:val="24"/>
        </w:rPr>
      </w:pPr>
    </w:p>
    <w:p w:rsidR="00013DEE" w:rsidRDefault="00013DEE" w:rsidP="00E97123">
      <w:pPr>
        <w:widowControl w:val="0"/>
        <w:spacing w:after="0" w:line="360" w:lineRule="auto"/>
        <w:ind w:firstLine="720"/>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374D1A" w:rsidRDefault="00374D1A" w:rsidP="00E97123">
      <w:pPr>
        <w:widowControl w:val="0"/>
        <w:spacing w:after="0" w:line="360" w:lineRule="auto"/>
        <w:ind w:firstLine="720"/>
        <w:jc w:val="both"/>
        <w:rPr>
          <w:rFonts w:ascii="Times New Roman" w:cs="Times New Roman"/>
          <w:sz w:val="28"/>
          <w:szCs w:val="24"/>
        </w:rPr>
      </w:pPr>
    </w:p>
    <w:p w:rsidR="00374D1A" w:rsidRDefault="00374D1A" w:rsidP="00E97123">
      <w:pPr>
        <w:widowControl w:val="0"/>
        <w:spacing w:after="0" w:line="360" w:lineRule="auto"/>
        <w:ind w:firstLine="720"/>
        <w:jc w:val="both"/>
        <w:rPr>
          <w:rFonts w:ascii="Times New Roman" w:cs="Times New Roman"/>
          <w:sz w:val="28"/>
          <w:szCs w:val="24"/>
        </w:rPr>
      </w:pPr>
    </w:p>
    <w:p w:rsidR="00013DEE" w:rsidRDefault="00013DEE" w:rsidP="00E97123">
      <w:pPr>
        <w:widowControl w:val="0"/>
        <w:spacing w:after="0" w:line="360" w:lineRule="auto"/>
        <w:ind w:firstLine="720"/>
        <w:jc w:val="both"/>
        <w:rPr>
          <w:rFonts w:ascii="Times New Roman" w:cs="Times New Roman"/>
          <w:sz w:val="28"/>
          <w:szCs w:val="24"/>
        </w:rPr>
      </w:pPr>
    </w:p>
    <w:p w:rsidR="00E97123" w:rsidRDefault="00E97123" w:rsidP="00E97123">
      <w:pPr>
        <w:widowControl w:val="0"/>
        <w:spacing w:after="0" w:line="360" w:lineRule="auto"/>
        <w:ind w:firstLine="720"/>
        <w:jc w:val="both"/>
        <w:rPr>
          <w:rFonts w:ascii="Times New Roman" w:cs="Times New Roman"/>
          <w:sz w:val="28"/>
          <w:szCs w:val="24"/>
        </w:rPr>
      </w:pPr>
    </w:p>
    <w:p w:rsidR="00013DEE" w:rsidRPr="00CA4201" w:rsidRDefault="009E11A9" w:rsidP="00CA4201">
      <w:pPr>
        <w:pageBreakBefore/>
        <w:widowControl w:val="0"/>
        <w:spacing w:after="0" w:line="360" w:lineRule="auto"/>
        <w:jc w:val="center"/>
        <w:rPr>
          <w:rFonts w:ascii="Times New Roman" w:hAnsi="Times New Roman" w:cs="Times New Roman"/>
          <w:szCs w:val="24"/>
        </w:rPr>
      </w:pPr>
      <w:r>
        <w:rPr>
          <w:noProof/>
          <w:lang w:val="en-US" w:eastAsia="en-US" w:bidi="ar-SA"/>
        </w:rPr>
        <w:pict>
          <v:rect id="_x0000_s1028" style="position:absolute;left:0;text-align:left;margin-left:203.7pt;margin-top:-58.4pt;width:106.5pt;height:29.25pt;z-index:251663360" strokecolor="white"/>
        </w:pict>
      </w:r>
      <w:r w:rsidR="00013DEE" w:rsidRPr="00CA4201">
        <w:rPr>
          <w:rFonts w:ascii="Times New Roman" w:hAnsi="Times New Roman" w:cs="Times New Roman"/>
          <w:sz w:val="28"/>
          <w:szCs w:val="24"/>
        </w:rPr>
        <w:t>ВВЕДЕНИЕ</w:t>
      </w:r>
    </w:p>
    <w:p w:rsidR="00E97123" w:rsidRDefault="00013DEE" w:rsidP="00E97123">
      <w:pPr>
        <w:pStyle w:val="c7e0e3eeebeee2eeea1"/>
        <w:widowControl w:val="0"/>
        <w:spacing w:before="0" w:after="0" w:line="360" w:lineRule="auto"/>
        <w:ind w:firstLine="720"/>
        <w:jc w:val="both"/>
        <w:rPr>
          <w:rFonts w:ascii="Times New Roman" w:cs="Times New Roman"/>
          <w:szCs w:val="24"/>
        </w:rPr>
      </w:pPr>
      <w:r>
        <w:rPr>
          <w:rFonts w:ascii="Times New Roman" w:cs="Times New Roman"/>
          <w:szCs w:val="24"/>
        </w:rPr>
        <w:tab/>
      </w:r>
    </w:p>
    <w:p w:rsidR="00013DEE" w:rsidRPr="00CA4201" w:rsidRDefault="00013DEE" w:rsidP="00E97123">
      <w:pPr>
        <w:pStyle w:val="c7e0e3eeebeee2eeea1"/>
        <w:widowControl w:val="0"/>
        <w:spacing w:before="0" w:after="0" w:line="360" w:lineRule="auto"/>
        <w:ind w:firstLine="720"/>
        <w:jc w:val="both"/>
        <w:rPr>
          <w:rFonts w:ascii="Times New Roman" w:hAnsi="Times New Roman" w:cs="Times New Roman"/>
          <w:szCs w:val="24"/>
        </w:rPr>
      </w:pPr>
      <w:r w:rsidRPr="00CA4201">
        <w:rPr>
          <w:rFonts w:ascii="Times New Roman" w:hAnsi="Times New Roman" w:cs="Times New Roman"/>
          <w:szCs w:val="24"/>
        </w:rPr>
        <w:t xml:space="preserve">Новгородская область имеет выгодное </w:t>
      </w:r>
      <w:r w:rsidR="00232036" w:rsidRPr="00CA4201">
        <w:rPr>
          <w:rFonts w:ascii="Times New Roman" w:hAnsi="Times New Roman" w:cs="Times New Roman"/>
          <w:szCs w:val="24"/>
        </w:rPr>
        <w:t>географическое положение на</w:t>
      </w:r>
      <w:r w:rsidRPr="00CA4201">
        <w:rPr>
          <w:rFonts w:ascii="Times New Roman" w:hAnsi="Times New Roman" w:cs="Times New Roman"/>
          <w:szCs w:val="24"/>
        </w:rPr>
        <w:t xml:space="preserve"> Северо-Западе России. Она является одной из наиболее привлекательных </w:t>
      </w:r>
      <w:r w:rsidR="00232036" w:rsidRPr="00CA4201">
        <w:rPr>
          <w:rFonts w:ascii="Times New Roman" w:hAnsi="Times New Roman" w:cs="Times New Roman"/>
          <w:szCs w:val="24"/>
        </w:rPr>
        <w:t>территорий благодаря</w:t>
      </w:r>
      <w:r w:rsidRPr="00CA4201">
        <w:rPr>
          <w:rFonts w:ascii="Times New Roman" w:hAnsi="Times New Roman" w:cs="Times New Roman"/>
          <w:szCs w:val="24"/>
        </w:rPr>
        <w:t xml:space="preserve"> богатому историческому наследию в сочетании с уникальными природными объектами. В государственной программе Новгородской области "Обеспечение экономического развития Новгородской области на 2019 - 2025 годы" отмечено </w:t>
      </w:r>
      <w:bookmarkStart w:id="1" w:name="P0086_1"/>
      <w:bookmarkEnd w:id="1"/>
      <w:r w:rsidRPr="00CA4201">
        <w:rPr>
          <w:rFonts w:ascii="Times New Roman" w:hAnsi="Times New Roman" w:cs="Times New Roman"/>
          <w:szCs w:val="24"/>
        </w:rPr>
        <w:t>«Сфера туризма признана одной из приоритетных отраслей развития Новгородской области.</w:t>
      </w:r>
      <w:bookmarkStart w:id="2" w:name="P0087_1"/>
      <w:bookmarkEnd w:id="2"/>
      <w:r w:rsidRPr="00CA4201">
        <w:rPr>
          <w:rFonts w:ascii="Times New Roman" w:hAnsi="Times New Roman" w:cs="Times New Roman"/>
          <w:szCs w:val="24"/>
        </w:rPr>
        <w:t xml:space="preserve"> Развитие туристского потенциала Новгородской области сосредоточено на формировании туристской инфраструктуры, продвижения региональных туристских продуктов, повышении качества туристских услуг, что будет способствовать увеличению к 2025 году въездного туристского потока</w:t>
      </w:r>
      <w:r w:rsidR="00CA4201" w:rsidRPr="00CA4201">
        <w:rPr>
          <w:rFonts w:ascii="Times New Roman" w:hAnsi="Times New Roman" w:cs="Times New Roman"/>
          <w:szCs w:val="24"/>
        </w:rPr>
        <w:t>». [</w:t>
      </w:r>
      <w:r w:rsidRPr="00CA4201">
        <w:rPr>
          <w:rFonts w:ascii="Times New Roman" w:hAnsi="Times New Roman" w:cs="Times New Roman"/>
          <w:szCs w:val="24"/>
        </w:rPr>
        <w:t xml:space="preserve">7] </w:t>
      </w:r>
      <w:r w:rsidRPr="00CA4201">
        <w:rPr>
          <w:rFonts w:ascii="Times New Roman" w:hAnsi="Times New Roman" w:cs="Times New Roman"/>
          <w:szCs w:val="24"/>
        </w:rPr>
        <w:br/>
        <w:t>Туристов могут привлекать не только исторические объекты, но и природные. С точки зрения привлечения туристов к уникальным природным объектам, Новгородская область, в том числе Боровичский район, могут занять ведущие позиции. В Боровичском районе есть карстовые озера, реки, ландшафты. Они могут быть привлекательными для развития туризма.</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Карст не явление «сегодняшнего дня», он развивался и в предыдущие геологические эпохи формирования лика Земли. Карстовые явления на планете имеют широкое распространение. Они развиваются на всех континентах, в том числе и на покрытой ледяным </w:t>
      </w:r>
      <w:r w:rsidR="00232036" w:rsidRPr="00CA4201">
        <w:rPr>
          <w:rFonts w:ascii="Times New Roman" w:hAnsi="Times New Roman" w:cs="Times New Roman"/>
          <w:sz w:val="28"/>
          <w:szCs w:val="24"/>
        </w:rPr>
        <w:t>панцирем Антарктиде</w:t>
      </w:r>
      <w:r w:rsidRPr="00CA4201">
        <w:rPr>
          <w:rFonts w:ascii="Times New Roman" w:hAnsi="Times New Roman" w:cs="Times New Roman"/>
          <w:sz w:val="28"/>
          <w:szCs w:val="24"/>
        </w:rPr>
        <w:t xml:space="preserve">. Одна треть суши земного шара имеет потенциальные возможности для развития карстовых процессов. Карст оказывает существенное влияние на формирование особенностей рельефа и ландшафта закарстованных территорий. Под действием карстовых процессов на поверхности и в недрах верхнего слоя земной коры формируются специфичные карстовые ландшафты. Карст оказывает также заметное влияние на состав и динамику подземных вод, на формирование почвенно-растительного покрова. Проблема научного поиска заключается в выявлении особенностей возникновения карстовых явлений </w:t>
      </w:r>
      <w:r w:rsidR="00232036" w:rsidRPr="00CA4201">
        <w:rPr>
          <w:rFonts w:ascii="Times New Roman" w:hAnsi="Times New Roman" w:cs="Times New Roman"/>
          <w:sz w:val="28"/>
          <w:szCs w:val="24"/>
        </w:rPr>
        <w:t>для определения</w:t>
      </w:r>
      <w:r w:rsidRPr="00CA4201">
        <w:rPr>
          <w:rFonts w:ascii="Times New Roman" w:hAnsi="Times New Roman" w:cs="Times New Roman"/>
          <w:sz w:val="28"/>
          <w:szCs w:val="24"/>
        </w:rPr>
        <w:t xml:space="preserve"> их влияния на </w:t>
      </w:r>
      <w:r w:rsidR="00232036" w:rsidRPr="00CA4201">
        <w:rPr>
          <w:rFonts w:ascii="Times New Roman" w:hAnsi="Times New Roman" w:cs="Times New Roman"/>
          <w:sz w:val="28"/>
          <w:szCs w:val="24"/>
        </w:rPr>
        <w:t>рельеф местности</w:t>
      </w:r>
      <w:r w:rsidRPr="00CA4201">
        <w:rPr>
          <w:rFonts w:ascii="Times New Roman" w:hAnsi="Times New Roman" w:cs="Times New Roman"/>
          <w:sz w:val="28"/>
          <w:szCs w:val="24"/>
        </w:rPr>
        <w:t xml:space="preserve">. В этом проекте попробуем выяснить, что представляют собой карстовые </w:t>
      </w:r>
      <w:r w:rsidR="00232036" w:rsidRPr="00CA4201">
        <w:rPr>
          <w:rFonts w:ascii="Times New Roman" w:hAnsi="Times New Roman" w:cs="Times New Roman"/>
          <w:sz w:val="28"/>
          <w:szCs w:val="24"/>
        </w:rPr>
        <w:t>явления, в</w:t>
      </w:r>
      <w:r w:rsidRPr="00CA4201">
        <w:rPr>
          <w:rFonts w:ascii="Times New Roman" w:hAnsi="Times New Roman" w:cs="Times New Roman"/>
          <w:sz w:val="28"/>
          <w:szCs w:val="24"/>
        </w:rPr>
        <w:t xml:space="preserve"> чем </w:t>
      </w:r>
      <w:r w:rsidR="00232036" w:rsidRPr="00CA4201">
        <w:rPr>
          <w:rFonts w:ascii="Times New Roman" w:hAnsi="Times New Roman" w:cs="Times New Roman"/>
          <w:sz w:val="28"/>
          <w:szCs w:val="24"/>
        </w:rPr>
        <w:t>заключается практическое</w:t>
      </w:r>
      <w:r w:rsidRPr="00CA4201">
        <w:rPr>
          <w:rFonts w:ascii="Times New Roman" w:hAnsi="Times New Roman" w:cs="Times New Roman"/>
          <w:sz w:val="28"/>
          <w:szCs w:val="24"/>
        </w:rPr>
        <w:t xml:space="preserve"> </w:t>
      </w:r>
      <w:r w:rsidR="00232036" w:rsidRPr="00CA4201">
        <w:rPr>
          <w:rFonts w:ascii="Times New Roman" w:hAnsi="Times New Roman" w:cs="Times New Roman"/>
          <w:sz w:val="28"/>
          <w:szCs w:val="24"/>
        </w:rPr>
        <w:t>значение карстовых</w:t>
      </w:r>
      <w:r w:rsidRPr="00CA4201">
        <w:rPr>
          <w:rFonts w:ascii="Times New Roman" w:hAnsi="Times New Roman" w:cs="Times New Roman"/>
          <w:sz w:val="28"/>
          <w:szCs w:val="24"/>
        </w:rPr>
        <w:t xml:space="preserve"> явлений для развития экологического туризма в Боровичском районе.</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xml:space="preserve">Объект исследования </w:t>
      </w:r>
      <w:r w:rsidR="00232036" w:rsidRPr="00CA4201">
        <w:rPr>
          <w:rFonts w:ascii="Times New Roman" w:hAnsi="Times New Roman" w:cs="Times New Roman"/>
          <w:sz w:val="28"/>
          <w:szCs w:val="24"/>
        </w:rPr>
        <w:t>– развитие</w:t>
      </w:r>
      <w:r w:rsidRPr="00CA4201">
        <w:rPr>
          <w:rFonts w:ascii="Times New Roman" w:hAnsi="Times New Roman" w:cs="Times New Roman"/>
          <w:sz w:val="28"/>
          <w:szCs w:val="24"/>
        </w:rPr>
        <w:t xml:space="preserve"> карстовых явлений на территории Боровичского района. </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Предмет исследования – природные карстовые объекты и их использование в экологическом туризме.</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Цель: изучение карстовых </w:t>
      </w:r>
      <w:r w:rsidR="00232036" w:rsidRPr="00CA4201">
        <w:rPr>
          <w:rFonts w:ascii="Times New Roman" w:hAnsi="Times New Roman" w:cs="Times New Roman"/>
          <w:sz w:val="28"/>
          <w:szCs w:val="24"/>
        </w:rPr>
        <w:t>явлений Боровичского</w:t>
      </w:r>
      <w:r w:rsidRPr="00CA4201">
        <w:rPr>
          <w:rFonts w:ascii="Times New Roman" w:hAnsi="Times New Roman" w:cs="Times New Roman"/>
          <w:sz w:val="28"/>
          <w:szCs w:val="24"/>
        </w:rPr>
        <w:t xml:space="preserve"> края, выявление их влияния на ландшафт района и на возможное использование в туристической отрасли.</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Задачи:</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изучить факторы, влияющие на образование и развитие карстовых явлений;</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выявить особенности размещение карстовых форм рельефа в Боровичском районе;</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определить воздействие карстовых явлений на формирование рельефа исследуемой территории;</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выявить возможности использования карстовых процессов в туристической отрасли.</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При написании исследовательского проекта использовались следующие методы:</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Теоретические: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анализ – для отбора и рассмотрения информации;</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синтез – для смыслового соединения материала;</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конкретизация теоретических знаний по исследуемой проблеме;</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Эмпирические: </w:t>
      </w:r>
      <w:r w:rsidRPr="00CA4201">
        <w:rPr>
          <w:rFonts w:ascii="Times New Roman" w:hAnsi="Times New Roman" w:cs="Times New Roman"/>
          <w:sz w:val="28"/>
          <w:szCs w:val="24"/>
        </w:rPr>
        <w:tab/>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анализ статистических данных;</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Этапы исследования:</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выбор темы, постановка проблемы;</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ознакомление с различными литературными источниками;</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теоретический анализ литературы по теме исследования;</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составление плана работы;</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написание теоретической части работы;</w:t>
      </w:r>
    </w:p>
    <w:p w:rsidR="00013DEE" w:rsidRPr="00CA4201" w:rsidRDefault="00013DEE" w:rsidP="00E97123">
      <w:pPr>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оформление практической части исследовательской работы.</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Практическая значимость: в исследовательской работе собран теоретический   материал о факторах влияющих на формирование карстовых процессов и практический материал о возможности использования этих процессов в создании туристического маршрута по Боровичскому району.</w:t>
      </w:r>
    </w:p>
    <w:p w:rsidR="00013DEE" w:rsidRPr="00CA4201" w:rsidRDefault="00013DEE" w:rsidP="00E97123">
      <w:pPr>
        <w:spacing w:after="0" w:line="360" w:lineRule="auto"/>
        <w:ind w:firstLine="720"/>
        <w:jc w:val="both"/>
        <w:rPr>
          <w:rFonts w:ascii="Times New Roman" w:hAnsi="Times New Roman" w:cs="Times New Roman"/>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pageBreakBefore/>
        <w:spacing w:after="0" w:line="360" w:lineRule="auto"/>
        <w:ind w:firstLine="720"/>
        <w:rPr>
          <w:rFonts w:ascii="Times New Roman" w:hAnsi="Times New Roman" w:cs="Times New Roman"/>
          <w:szCs w:val="24"/>
        </w:rPr>
      </w:pPr>
      <w:r w:rsidRPr="00CA4201">
        <w:rPr>
          <w:rFonts w:ascii="Times New Roman" w:hAnsi="Times New Roman" w:cs="Times New Roman"/>
          <w:kern w:val="0"/>
          <w:sz w:val="28"/>
          <w:szCs w:val="24"/>
          <w:lang w:eastAsia="en-US"/>
        </w:rPr>
        <w:t xml:space="preserve">1 Теоретические и </w:t>
      </w:r>
      <w:r w:rsidR="00E97123" w:rsidRPr="00CA4201">
        <w:rPr>
          <w:rFonts w:ascii="Times New Roman" w:hAnsi="Times New Roman" w:cs="Times New Roman"/>
          <w:kern w:val="0"/>
          <w:sz w:val="28"/>
          <w:szCs w:val="24"/>
          <w:lang w:eastAsia="en-US"/>
        </w:rPr>
        <w:t>научные основы</w:t>
      </w:r>
      <w:r w:rsidRPr="00CA4201">
        <w:rPr>
          <w:rFonts w:ascii="Times New Roman" w:hAnsi="Times New Roman" w:cs="Times New Roman"/>
          <w:kern w:val="0"/>
          <w:sz w:val="28"/>
          <w:szCs w:val="24"/>
          <w:lang w:eastAsia="en-US"/>
        </w:rPr>
        <w:t xml:space="preserve"> характеристики карстовых явлений и их влияние на рельеф и деятельность человека</w:t>
      </w:r>
    </w:p>
    <w:p w:rsidR="00E97123" w:rsidRPr="00CA4201" w:rsidRDefault="00E97123" w:rsidP="00E97123">
      <w:pPr>
        <w:widowControl w:val="0"/>
        <w:spacing w:after="0" w:line="360" w:lineRule="auto"/>
        <w:ind w:firstLine="720"/>
        <w:jc w:val="center"/>
        <w:rPr>
          <w:rFonts w:ascii="Times New Roman" w:hAnsi="Times New Roman" w:cs="Times New Roman"/>
          <w:sz w:val="28"/>
          <w:szCs w:val="24"/>
        </w:rPr>
      </w:pP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1.1 Открытие и значение карстовых процессов</w:t>
      </w:r>
    </w:p>
    <w:p w:rsidR="00E97123" w:rsidRPr="00CA4201" w:rsidRDefault="00E97123"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Исследователи карстовых явлений по-разному определяли суть этого сложного природного процесса. Так получилось из-за того, что как предмет исследования карст рассматривался специалистами геолого-географических научных дисциплин с разных позиций.</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Впервые эти явления были изучены на известковом плато Карст, расположенного на побережье Адриатического моря к юго-востоку от г. </w:t>
      </w:r>
      <w:r w:rsidR="00CA4201" w:rsidRPr="00CA4201">
        <w:rPr>
          <w:rFonts w:ascii="Times New Roman" w:hAnsi="Times New Roman" w:cs="Times New Roman"/>
          <w:sz w:val="28"/>
          <w:szCs w:val="24"/>
        </w:rPr>
        <w:t>Триеста, в</w:t>
      </w:r>
      <w:r w:rsidRPr="00CA4201">
        <w:rPr>
          <w:rFonts w:ascii="Times New Roman" w:hAnsi="Times New Roman" w:cs="Times New Roman"/>
          <w:sz w:val="28"/>
          <w:szCs w:val="24"/>
        </w:rPr>
        <w:t xml:space="preserve"> Югославии. где отмеченные процессы развиты очень сильно и были раньше всего изучены. Карстовые явления наблюдаются широко на земном шаре.</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Под влиянием карста происходит немало удивительных явлений: пропадают (в буквальном смысле проваливаются под землю) реки, ручьи, озёра; на морском дне из карстовых полостей изливаются пресные воды. Некоторые легенды о внезапно исчезающих городах (например, о Китеже) связаны, скорее всего, под впечатлением карстовых провалов. Изучение карста связано прежде всего с практическими нуждами: строительством поселений и отдельных сооружений, эксплуатацией железных дорог, использованием почв. Карст очень осложняет подземные работы: проходку шахт, тоннелей, штолен. Но под землёй карст может стать и помощником человека: по карстовым пещерам спелеологам удаётся проникнуть на сотни метров в глубины гор.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Отечественные карстоведы В.Н. Дублянский и В.Н. Андрейчук, проанализировав основные определения карста, установили, что «…существующие многочисленные определения карста отражают три подхода к этому сложному природному феномену. Географы и геоморфологи рассматривают карст как геоморфологическое явление, обращая особое внимание на изучение карстовых форм; геологи видят в нем полигенетический процесс; геологи и инженеры-геологи понимают «карст как единство или совокупность процесса и явления…». [4, с. 23]</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Вторая группа исследователей, определяя карст как явление, подчеркивают геоморфологические (своеобразные поверхностные и подземные формы рельефа), литологические (водорастворимые породы) и гидрологические (гидрологические объекты и их динамика) особенности закарстованных территорий. При определении карста как процесса некоторыми исследователями также выделяется ряд характерных признаков: «денудационная сущность» (разрушение пород), комплексность (комплекс процессов), гетерогенность (многопричинность), сосредоточенность (как стока, так и карста), связь с движущимися водами.</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Третья группа авторов, характеризуя карст как процесс и явление, добавляют более конкретизирующие признаки. Например, отмечается механическая составляющая воздействия вод на карстующиеся породы, внерусловой характер вод, аккумулятивный «признак-результат» карста, проницаемость карстующихся пород и их скальный и полускальный характер, ландшафтная специфика карста и др. Все представители этих точек зрения рассматривают причинами карстовых явлений природные факторы.  </w:t>
      </w:r>
      <w:r w:rsidR="00CA4201" w:rsidRPr="00CA4201">
        <w:rPr>
          <w:rFonts w:ascii="Times New Roman" w:hAnsi="Times New Roman" w:cs="Times New Roman"/>
          <w:sz w:val="28"/>
          <w:szCs w:val="24"/>
        </w:rPr>
        <w:t>Изучая литературу</w:t>
      </w:r>
      <w:r w:rsidRPr="00CA4201">
        <w:rPr>
          <w:rFonts w:ascii="Times New Roman" w:hAnsi="Times New Roman" w:cs="Times New Roman"/>
          <w:sz w:val="28"/>
          <w:szCs w:val="24"/>
        </w:rPr>
        <w:t xml:space="preserve"> об этих явлениях, мы пришли к выводу о том, что существует еще один фактор это антропогенный.</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Наиболее полными и универсальными являются два определения карста, очень близкие по своей сути. Первое предложено В.Н. Андрейчуком. Термин «карст» им определен как «…система процессов и явлений, возникающих под землей и на ее поверхности в результате взаимодействия вод (природных, антропогенных, ноогенных) с растворимыми в данной обстановке горными породами, а также подобными им антропогенными и искусственными образованиями…». Второе определение предложено </w:t>
      </w:r>
      <w:bookmarkStart w:id="3" w:name="__DdeLink__33727_1819013446"/>
      <w:r w:rsidRPr="00CA4201">
        <w:rPr>
          <w:rFonts w:ascii="Times New Roman" w:hAnsi="Times New Roman" w:cs="Times New Roman"/>
          <w:sz w:val="28"/>
          <w:szCs w:val="24"/>
        </w:rPr>
        <w:t>В.Н. Дублянским и Г.Н. Дублянской:</w:t>
      </w:r>
      <w:bookmarkEnd w:id="3"/>
      <w:r w:rsidRPr="00CA4201">
        <w:rPr>
          <w:rFonts w:ascii="Times New Roman" w:hAnsi="Times New Roman" w:cs="Times New Roman"/>
          <w:sz w:val="28"/>
          <w:szCs w:val="24"/>
        </w:rPr>
        <w:t xml:space="preserve"> «…карст — геологический или инженерно-геологический процесс и связанные с ним явления, развивающиеся в результате взаимодействия воды с растворимыми в данной обстановке горными породами…».</w:t>
      </w:r>
      <w:r w:rsidRPr="00CA4201">
        <w:rPr>
          <w:rFonts w:ascii="Times New Roman" w:hAnsi="Times New Roman" w:cs="Times New Roman"/>
          <w:color w:val="333333"/>
          <w:sz w:val="28"/>
          <w:szCs w:val="24"/>
        </w:rPr>
        <w:t xml:space="preserve"> [1, с.92]</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Для меня ближе всего </w:t>
      </w:r>
      <w:r w:rsidR="00CA4201" w:rsidRPr="00CA4201">
        <w:rPr>
          <w:rFonts w:ascii="Times New Roman" w:hAnsi="Times New Roman" w:cs="Times New Roman"/>
          <w:sz w:val="28"/>
          <w:szCs w:val="24"/>
        </w:rPr>
        <w:t>определение,</w:t>
      </w:r>
      <w:r w:rsidRPr="00CA4201">
        <w:rPr>
          <w:rFonts w:ascii="Times New Roman" w:hAnsi="Times New Roman" w:cs="Times New Roman"/>
          <w:sz w:val="28"/>
          <w:szCs w:val="24"/>
        </w:rPr>
        <w:t xml:space="preserve"> данное Федором Петровичем Саваренским:</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«Под карстом подразумеваются явления</w:t>
      </w:r>
      <w:r w:rsidRPr="00CA4201">
        <w:rPr>
          <w:rFonts w:ascii="Times New Roman" w:hAnsi="Times New Roman" w:cs="Times New Roman"/>
          <w:b/>
          <w:sz w:val="28"/>
          <w:szCs w:val="24"/>
        </w:rPr>
        <w:t>,</w:t>
      </w:r>
      <w:r w:rsidRPr="00CA4201">
        <w:rPr>
          <w:rFonts w:ascii="Times New Roman" w:hAnsi="Times New Roman" w:cs="Times New Roman"/>
          <w:sz w:val="28"/>
          <w:szCs w:val="24"/>
        </w:rPr>
        <w:t xml:space="preserve"> связанные с деятельностью подземных вод, выражающиеся в выщелачивании растворимых горных пород (известняков, доломитов, гипса) и образовании пустот (каналов, пещер) в породах, сопровождающиеся часто провалами и </w:t>
      </w:r>
      <w:r w:rsidR="00CA4201" w:rsidRPr="00CA4201">
        <w:rPr>
          <w:rFonts w:ascii="Times New Roman" w:hAnsi="Times New Roman" w:cs="Times New Roman"/>
          <w:sz w:val="28"/>
          <w:szCs w:val="24"/>
        </w:rPr>
        <w:t>оседаниями кровли,</w:t>
      </w:r>
      <w:r w:rsidRPr="00CA4201">
        <w:rPr>
          <w:rFonts w:ascii="Times New Roman" w:hAnsi="Times New Roman" w:cs="Times New Roman"/>
          <w:sz w:val="28"/>
          <w:szCs w:val="24"/>
        </w:rPr>
        <w:t xml:space="preserve"> и образованием воронок, озер и других впадин на земной поверхности». [2, с. 7]</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Геологи выделяют несколько видов карстовых процессов:</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-голый карст, если поверхность растворимых горных пород обнажена; </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-задернованный карст, когда растворимые горные породы покрыты слоем почвы и дёрна (тогда отсутствуют обнажённые карры);</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 покрытый карст, когда карст покрыт нерастворимыми рыхлыми </w:t>
      </w:r>
      <w:r w:rsidR="00CA4201" w:rsidRPr="00CA4201">
        <w:rPr>
          <w:rFonts w:ascii="Times New Roman" w:hAnsi="Times New Roman" w:cs="Times New Roman"/>
          <w:sz w:val="28"/>
          <w:szCs w:val="24"/>
        </w:rPr>
        <w:t>осадками, для</w:t>
      </w:r>
      <w:r w:rsidRPr="00CA4201">
        <w:rPr>
          <w:rFonts w:ascii="Times New Roman" w:hAnsi="Times New Roman" w:cs="Times New Roman"/>
          <w:sz w:val="28"/>
          <w:szCs w:val="24"/>
        </w:rPr>
        <w:t xml:space="preserve"> поверхности характерны воронки, формы «просасывания», образующиеся путём вмывания в трещины и пустоты карстующихся толщ рыхлых покровных образований; </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бронированный карст, </w:t>
      </w:r>
      <w:r w:rsidR="00CA4201" w:rsidRPr="00CA4201">
        <w:rPr>
          <w:rFonts w:ascii="Times New Roman" w:hAnsi="Times New Roman" w:cs="Times New Roman"/>
          <w:sz w:val="28"/>
          <w:szCs w:val="24"/>
        </w:rPr>
        <w:t>когда покрыт</w:t>
      </w:r>
      <w:r w:rsidRPr="00CA4201">
        <w:rPr>
          <w:rFonts w:ascii="Times New Roman" w:hAnsi="Times New Roman" w:cs="Times New Roman"/>
          <w:sz w:val="28"/>
          <w:szCs w:val="24"/>
        </w:rPr>
        <w:t xml:space="preserve"> нерастворимыми скальными образованиями (из поверхностных форм характерны только провалы);</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погребённый карст, если растворимые породы могут быть вообще глубоко погребены под некарстующимися толщами, и тогда карстовые формы на поверхности не выражены. </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Совсем </w:t>
      </w:r>
      <w:r w:rsidR="00CA4201" w:rsidRPr="00CA4201">
        <w:rPr>
          <w:rFonts w:ascii="Times New Roman" w:hAnsi="Times New Roman" w:cs="Times New Roman"/>
          <w:sz w:val="28"/>
          <w:szCs w:val="24"/>
        </w:rPr>
        <w:t>по-другому</w:t>
      </w:r>
      <w:r w:rsidRPr="00CA4201">
        <w:rPr>
          <w:rFonts w:ascii="Times New Roman" w:hAnsi="Times New Roman" w:cs="Times New Roman"/>
          <w:sz w:val="28"/>
          <w:szCs w:val="24"/>
        </w:rPr>
        <w:t xml:space="preserve"> протекают карстовые процессы в условиях распространения многолетнемёрзлых горных пород.  В условиях многолетней мерзлоты  происходит явления псевдокарста, возникающие во льду и мёрзлых грунтах (термокарст),  в их развитии основную роль играют физические процессы — таяние льда, механическое воздействие движущейся воды и пр. Процессы, связанные с выщелачиванием солей из рыхлых грунтов, с растворением известкового и гипсового цемента песчаников и конгломератов, составляют группу карстово-суффозионных процессов. В этих породах вода растворяет только включения или цемент, а основная масса породы (глинистые частицы, песок, галька) удаляется механическим действием движущейся воды.</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Карстовый процесс и почвы, связанные с этим процессом, представляет не только теоретический интерес для науки, но имеет также важное практическое значение в таких отраслях народного хозяйства, как железнодорожный транспорт, эксплуатация полезных ископаемых, строительство плотин и гидростанций на реках, сельское хозяйство, водоснабжение.</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Можно привести отдельные примеры, свидетельствующие о большом научном и практическом значении изучения карстовых явлений.</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1. Пещеры представляют собой обширные пустоты земли, образование которых связано с карстом. Изучением их занимается особая отрасль науки, называемая спелеологией. Пещеры в далекие времена служили жильем для первобытного человека и местом обитания некоторых интересных животных этого времени. Многие из пещерных обитателей имеют замечательное сходство с древними, ныне исчезнувшими формами живых существ. Для биолога изучение пещерных потемочных животных и растений представляет большой научный интерес, в частности тем, что помогает выяснить законы видообразования и вообще развития органического мира.</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2. Провальные землетрясения небольшой силы и чаще случаются на равнинах, а не в горах, где широко распространены размываемые водой слои карстующихся пород. В таких местах растворяющая деятельность воды, в результате нарушения равновесия при продолжающемся выносе растворимых пород, приводит к образованию подземных пустот и к обвалу свода над ними. Это является причиной ощутительных сотрясений почвы, часто охватывающих значительные площади.</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3. Издавна известны случаи разрушения железнодорожного полотна и сооружений на железных дорогах в результате возникновения карстовых провалов под путями.</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4. Провальные карстовые озёра представляют собой весьма живописное природное явление. Карстовые районы обычно бедны поверхностной водой, так как атмосферные осадки просачиваются в грунт по трещинам и пустотам, и подземные воды находятся глубоко, часто на уровне воды в реках.</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5. С карстом часто бывают связаны месторождения различных ценных полезных ископаемых (боксит - руда алюминия, различные огнеупорные глины, железные руды в виде бурых железняков, россыпные месторождения золота, но особенно часто залежи гипса, ангидрита, известняка, доломита). Важное значение имеет карст в разработке полезных ископаемых при большом скоплении воды в подземных полостях. Из-за обводнения карстовыми водами залежей гипса, ангидрита или известняков, проходка в них горных выработок и сама добыча полезных ископаемых наталкивается на значительные трудности.</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6. Карст осложняет промышленное, жилищное и транспортное строительство, сооружение ГЭС, водохранилищ (известны случаи фильтрации воды из водохранилищ и даже разрушения плотин).  При относительно слабом развитии карста допускается строительство жилых зданий в 5 этажей с обязательным усилением фундаментов, закладки железобетонных поясов и т.п.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7. Карст нередко затрудняет добычу полезных ископаемых в закарстованных массивах.</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Style w:val="c2c2fbfbe4e4e5e5ebebe5e5edede8e8e5e5e6e6e8e8f0f0ededfbfbecec"/>
          <w:rFonts w:ascii="Times New Roman" w:hAnsi="Times New Roman" w:cs="Times New Roman"/>
          <w:b w:val="0"/>
          <w:color w:val="333333"/>
          <w:sz w:val="28"/>
          <w:szCs w:val="24"/>
        </w:rPr>
        <w:t xml:space="preserve">8. В сельском хозяйстве </w:t>
      </w:r>
      <w:r w:rsidRPr="00CA4201">
        <w:rPr>
          <w:rFonts w:ascii="Times New Roman" w:hAnsi="Times New Roman" w:cs="Times New Roman"/>
          <w:color w:val="333333"/>
          <w:sz w:val="28"/>
          <w:szCs w:val="24"/>
        </w:rPr>
        <w:t xml:space="preserve">карстовые процессы могут снижать эффективность ведения производства в растениеводстве, увеличивать трудоёмкость возделывания культур и работ по восстановлению и поддержанию почвенного плодородия. Для решения проблемы используется технология наращивания плодородного слоя на участках с проявлениями карста.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Итак, все вышесказанное подтверждает, что карст - не только интересное природное явление, но он имеет и важное народнохозяйственное значение.</w:t>
      </w: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746274">
      <w:pPr>
        <w:widowControl w:val="0"/>
        <w:spacing w:after="0" w:line="360" w:lineRule="auto"/>
        <w:ind w:firstLine="709"/>
        <w:rPr>
          <w:rFonts w:ascii="Times New Roman" w:hAnsi="Times New Roman" w:cs="Times New Roman"/>
          <w:szCs w:val="24"/>
        </w:rPr>
      </w:pPr>
      <w:r w:rsidRPr="00CA4201">
        <w:rPr>
          <w:rFonts w:ascii="Times New Roman" w:hAnsi="Times New Roman" w:cs="Times New Roman"/>
          <w:sz w:val="28"/>
          <w:szCs w:val="24"/>
        </w:rPr>
        <w:t>1.2 Причины образования карстовых процессов</w:t>
      </w:r>
    </w:p>
    <w:p w:rsidR="00013DEE" w:rsidRPr="00CA4201" w:rsidRDefault="00013DEE" w:rsidP="00E97123">
      <w:pPr>
        <w:widowControl w:val="0"/>
        <w:spacing w:after="0" w:line="360" w:lineRule="auto"/>
        <w:ind w:firstLine="720"/>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Как уже было сказано выше, карстовые явления</w:t>
      </w:r>
      <w:r w:rsidRPr="00CA4201">
        <w:rPr>
          <w:rFonts w:ascii="Times New Roman" w:hAnsi="Times New Roman" w:cs="Times New Roman"/>
          <w:b/>
          <w:sz w:val="28"/>
          <w:szCs w:val="24"/>
        </w:rPr>
        <w:t xml:space="preserve"> </w:t>
      </w:r>
      <w:r w:rsidR="00CA4201" w:rsidRPr="00CA4201">
        <w:rPr>
          <w:rFonts w:ascii="Times New Roman" w:hAnsi="Times New Roman" w:cs="Times New Roman"/>
          <w:sz w:val="28"/>
          <w:szCs w:val="24"/>
        </w:rPr>
        <w:t>— это</w:t>
      </w:r>
      <w:r w:rsidRPr="00CA4201">
        <w:rPr>
          <w:rFonts w:ascii="Times New Roman" w:hAnsi="Times New Roman" w:cs="Times New Roman"/>
          <w:sz w:val="28"/>
          <w:szCs w:val="24"/>
        </w:rPr>
        <w:t xml:space="preserve"> совокупность процессов и явлений, связанных с деятельностью воды и выражающихся в растворении горных пород, в </w:t>
      </w:r>
      <w:r w:rsidR="00CA4201" w:rsidRPr="00CA4201">
        <w:rPr>
          <w:rFonts w:ascii="Times New Roman" w:hAnsi="Times New Roman" w:cs="Times New Roman"/>
          <w:sz w:val="28"/>
          <w:szCs w:val="24"/>
        </w:rPr>
        <w:t>формировании в</w:t>
      </w:r>
      <w:r w:rsidRPr="00CA4201">
        <w:rPr>
          <w:rFonts w:ascii="Times New Roman" w:hAnsi="Times New Roman" w:cs="Times New Roman"/>
          <w:sz w:val="28"/>
          <w:szCs w:val="24"/>
        </w:rPr>
        <w:t xml:space="preserve"> них пустот, а также своеобразных форм рельефа, возникающих на местности, сложенной сравнительно </w:t>
      </w:r>
      <w:r w:rsidR="00CA4201" w:rsidRPr="00CA4201">
        <w:rPr>
          <w:rFonts w:ascii="Times New Roman" w:hAnsi="Times New Roman" w:cs="Times New Roman"/>
          <w:sz w:val="28"/>
          <w:szCs w:val="24"/>
        </w:rPr>
        <w:t>легкорастворимыми</w:t>
      </w:r>
      <w:r w:rsidRPr="00CA4201">
        <w:rPr>
          <w:rFonts w:ascii="Times New Roman" w:hAnsi="Times New Roman" w:cs="Times New Roman"/>
          <w:sz w:val="28"/>
          <w:szCs w:val="24"/>
        </w:rPr>
        <w:t xml:space="preserve"> в воде горными породами.</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Для развития карста необходимы определенные условия карстообразования. Известный карстовед Николай Андреевич Гвоздецкий выделяет основные условия развития карста: «…это наличие, во-первых, растворимой в природных водах горной породы, как правило (но не во всех, однако, случаях), водопроницаемой в следствии трещиноватости или пористости, во-вторых, растворителя, т. е. воды, агрессивной по отношению к горной породе, в-третьих, условий, обеспечивающих водообмен, т. е. отток насыщенной растворенным веществом воды и постоянный приток свежего растворителя…», причем «…если первое условие определяется геологическим строением местности, то второе и отчасти третье тесно связаны с физико-географической обстановкой (второе — с климатом и почвенно-растительным покровом, третье — с геоморфологической и гидрогеологической обстановкой, помимо геологической структуры и гидрогеологических условий)…».[3, с.7]</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Среди факторов, определяющих карстообразования, выделяют следующие процессы: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-химический состав горных пород, их структуру;</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трещиноватость, горных пород;</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покровные образовании и рельеф;</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-силу тяжести;</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-подземные воды;</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тектонические структуры;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-мощность карстующихся пород.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Карстовые явления – целый ряд явлений, вызванных растворением (выщелачиванием) некоторых горных пород.</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Одним из основных карстообразующих факторов является химический состав горных пород. Карбонатные породы растворяются при участии свободной углекислоты или других минеральных и органических кислот. Сульфатные породы и каменная соль могут растворяться в воде без сопутствующих реакций. Карст развивается под совокупным воздействием поверхностных и подземных вод. Растворение горной породы часто сопровождается механическим размывом. При этом размыв может подготавливаться растворением спаек между зёрнами породы, что освобождает их от сцепления и облегчает смыв. Степень закарстованности больше там, где больше содержится в ней нерастворимых примесей. Влияние других факторов, </w:t>
      </w:r>
      <w:r w:rsidR="00CA4201" w:rsidRPr="00CA4201">
        <w:rPr>
          <w:rFonts w:ascii="Times New Roman" w:hAnsi="Times New Roman" w:cs="Times New Roman"/>
          <w:sz w:val="28"/>
          <w:szCs w:val="24"/>
        </w:rPr>
        <w:t>как-то</w:t>
      </w:r>
      <w:r w:rsidRPr="00CA4201">
        <w:rPr>
          <w:rFonts w:ascii="Times New Roman" w:hAnsi="Times New Roman" w:cs="Times New Roman"/>
          <w:sz w:val="28"/>
          <w:szCs w:val="24"/>
        </w:rPr>
        <w:t>: трещиноватости породы, количества, скорости движения и агрессивности циркулирующих вод, может сильно затушевывать влияние химического состава породы и иногда резко изменять картину. [3, с. 8]</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Таким образом, разрушения поверхности происходят в результате:</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-растворения атмосферными водами выходящих на поверхность растворимых пород;</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-проникновения по трещинам поверхностных вод и сноса их потоками почвы и рыхлых пород в подземные карстовые пустоты;</w:t>
      </w:r>
    </w:p>
    <w:p w:rsidR="00013DEE" w:rsidRPr="00CA4201" w:rsidRDefault="00013DEE" w:rsidP="00E97123">
      <w:pPr>
        <w:widowControl w:val="0"/>
        <w:spacing w:after="0" w:line="360" w:lineRule="auto"/>
        <w:ind w:firstLine="720"/>
        <w:rPr>
          <w:rFonts w:ascii="Times New Roman" w:hAnsi="Times New Roman" w:cs="Times New Roman"/>
          <w:szCs w:val="24"/>
        </w:rPr>
      </w:pPr>
      <w:r w:rsidRPr="00CA4201">
        <w:rPr>
          <w:rFonts w:ascii="Times New Roman" w:hAnsi="Times New Roman" w:cs="Times New Roman"/>
          <w:sz w:val="28"/>
          <w:szCs w:val="24"/>
        </w:rPr>
        <w:t>- обрушения пород в своде больших подземных пустот (карстовых пещер), отражающегося сразу или постепенно на поверхности в виде провалов.</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Растворяя породы, атмосферные воды создают густую сеть сухих оврагов, водотоки в которых наблюдаются только в разгар снеготаяния и при сильных ливнях. В таких оврагах вода часто поглощается трещинами и, не доходя до конца оврага, уходит под землю (слепые овраги). В концах таких оврагов часто имеются карстовые воронки, которые постепенно образуются в местах сосредоточенного ухода воды под землю. Образование этих воронок идет путем прямого растворения пород, смыва породы, разрыхлившейся по краям почвы и поверхностных отложений.</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В результате растворяющей деятельности поверхностной или подземной воды в толще известково-доломитовых и гипсово-ангидритовых пород возникают интересные и своеобразные карстовые формы. Различают поверхностные и подземные карстовые формы.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Из поверхностных форм наиболее часто встречаются провальные воронки конусовидной и блюдцевидной формы и провальные озера, а среди подземных карстовых форм - пещеры.</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Провальные воронки конусовидной формы имеют вид круглых ям, с крутыми или даже отвесными, стенками, часто покрытыми травой, кустарником, а иногда лесом. Дно таких воронок или сухое, или заполнено прозрачной водой. Они, как правило, встречаются по водоразделам, по высоким склонам оврагов и берегам рек.</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Провальные воронки блюдцевидной формы - неглубокие, плоские, нередко заполнены водой и представляют собой небольшие кругловатые мочежины, покрытые мхом, осокою и другими травами. Они наблюдаются по пологим берегам и заливным долинам рек. Размеры и глубина этих провальных воронок различны: диаметр от 2 м до 250 м, а глубина от 2-3 м до 18-20 м. Большей частью они встречаются группами, иногда занимают большие пространства. Интересно отметить, что чем моложе провальная воронка (т. е. чем позже она образовалась), тем круче и отвеснее ее стенки, тем меньше они покрыты растительностью. Наоборот, чем старше провальная воронка, тем стенки ее оказываются более пологими и более заросшими травой, кустарником и даже древесной растительностью. В наиболее молодых провальных воронках можно хорошо наблюдать выходы слоев пород, в которых они образованы, а в старых провалах этого сделать почти не удается, поскольку склоны покрываются дерном и осыпью рыхлых обломков пород.</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Форма воронок зависит от глубины залегания слоев карстующихся, легко вымываемых, известково-доломитовых или гипсово-ангидритовых пород. В долинах рек, где эти слои подходят близко к поверхности, провалы имеют пологие стенки и вследствие близости грунтовых вод заполнены водой, образуя воронки блюдцевидной формы. На высоких коренных берегах и на водоразделах, там, где указанные слои пород лежат более глубоко, выщелачивание их вызывает оседание большой толщи поверхностных слоев, образуются глубокие провалы с крутыми склонами (т. е. провальные воронки конусовидной формы). Образование провальных ям большей частью приурочено к моменту спада воды в половодье, так как этот период является наиболее интенсивным в отношении размывания, разрушения подземных слоев гипса, ангидрита, известняка и доломита.</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Провальные озера имеют обычно круглую, овальную, лопастную и реже неправильную форму, с обрывистыми, отвесными или едва возвышающимися над уровнем воды берегами. Встречаются они по речным долинам, на водоразделах и по склонам.</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Провальные озера достигают иногда 1,5-2 км в диаметре и 20-30 м глубины. Вода в них холодная, очень чистая, а на дне иногда видны провалившиеся деревья. Озера часто "уходят", высыхают; зато другие быстро наполняются водой во время разливов рек; со дна некоторых озер бьют сильные струи воды. Это объясняется тем, что озера часто встречаются группами, сопровождаются провальными ямами и подземными каналами сообщаются между собой, а порою и с соседней рекой. Это обстоятельство объясняет ту связь, которая замечается между провальными образованиями и некоторыми реками. С одной стороны, реки влияют на образование провалов, а с другой - провальные образования участвуют в зарождении и росте рек и оврагов. В ряде провальных озер образуются торфяники, отличающиеся небольшими размерами (площадь их редко превышает 10-15 га). Все карстовые торфяники характеризуются крутыми стенками, залежь торфа имеет большую глубину у самого края торфяника. В них преобладает торф верховой с окрайками переходного и низинного торфа. В различных уголках нашей страны провальные (карстовые) озера связаны с теми или иными легендами и поверьями, будоражат воображение местных жителей. В карстовых озерах от берега резко нарастает глубина, часто существует большая центральная воронка (водоворот) или несколько малых, часто невидимых с берега. Вода, как правило, остается прохладной или холодной даже в жаркое время года. Подземные воды с древних времён использовались людьми для питья</w:t>
      </w:r>
      <w:r w:rsidR="00746274" w:rsidRPr="00CA4201">
        <w:rPr>
          <w:rFonts w:ascii="Times New Roman" w:hAnsi="Times New Roman" w:cs="Times New Roman"/>
          <w:sz w:val="28"/>
          <w:szCs w:val="24"/>
        </w:rPr>
        <w:t xml:space="preserve"> [3, с.20]</w:t>
      </w:r>
      <w:r w:rsidRPr="00CA4201">
        <w:rPr>
          <w:rFonts w:ascii="Times New Roman" w:hAnsi="Times New Roman" w:cs="Times New Roman"/>
          <w:sz w:val="28"/>
          <w:szCs w:val="24"/>
        </w:rPr>
        <w:t xml:space="preserve">. </w:t>
      </w:r>
      <w:r w:rsidRPr="00CA4201">
        <w:rPr>
          <w:rFonts w:ascii="Times New Roman" w:hAnsi="Times New Roman" w:cs="Times New Roman"/>
          <w:szCs w:val="24"/>
        </w:rPr>
        <w:br/>
      </w:r>
      <w:r w:rsidRPr="00CA4201">
        <w:rPr>
          <w:rFonts w:ascii="Times New Roman" w:hAnsi="Times New Roman" w:cs="Times New Roman"/>
          <w:sz w:val="28"/>
          <w:szCs w:val="24"/>
        </w:rPr>
        <w:t>Таким образом, основные карстовые формы рельефа:</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провальные воронки конусовидной формы;</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-провальные воронки блюдцевидной формы;</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провальные озера;</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пещеры.</w:t>
      </w: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746274">
      <w:pPr>
        <w:widowControl w:val="0"/>
        <w:spacing w:after="0" w:line="360" w:lineRule="auto"/>
        <w:ind w:firstLine="709"/>
        <w:rPr>
          <w:rFonts w:ascii="Times New Roman" w:hAnsi="Times New Roman" w:cs="Times New Roman"/>
          <w:szCs w:val="24"/>
        </w:rPr>
      </w:pPr>
      <w:r w:rsidRPr="00CA4201">
        <w:rPr>
          <w:rFonts w:ascii="Times New Roman" w:hAnsi="Times New Roman" w:cs="Times New Roman"/>
          <w:sz w:val="28"/>
          <w:szCs w:val="24"/>
        </w:rPr>
        <w:t xml:space="preserve">2 </w:t>
      </w:r>
      <w:bookmarkStart w:id="4" w:name="__DdeLink__46536_402064126"/>
      <w:bookmarkEnd w:id="4"/>
      <w:r w:rsidRPr="00CA4201">
        <w:rPr>
          <w:rFonts w:ascii="Times New Roman" w:hAnsi="Times New Roman" w:cs="Times New Roman"/>
          <w:sz w:val="28"/>
          <w:szCs w:val="24"/>
        </w:rPr>
        <w:t xml:space="preserve">Изучение карстовых явлений и </w:t>
      </w:r>
      <w:r w:rsidR="00CA4201" w:rsidRPr="00CA4201">
        <w:rPr>
          <w:rFonts w:ascii="Times New Roman" w:hAnsi="Times New Roman" w:cs="Times New Roman"/>
          <w:sz w:val="28"/>
          <w:szCs w:val="24"/>
        </w:rPr>
        <w:t>процессов в</w:t>
      </w:r>
      <w:r w:rsidRPr="00CA4201">
        <w:rPr>
          <w:rFonts w:ascii="Times New Roman" w:hAnsi="Times New Roman" w:cs="Times New Roman"/>
          <w:sz w:val="28"/>
          <w:szCs w:val="24"/>
        </w:rPr>
        <w:t xml:space="preserve"> Боровичском районе, влияние на рельеф, и развитие туризма</w:t>
      </w:r>
    </w:p>
    <w:p w:rsidR="00013DEE" w:rsidRPr="00CA4201" w:rsidRDefault="00013DEE" w:rsidP="00E97123">
      <w:pPr>
        <w:widowControl w:val="0"/>
        <w:spacing w:after="0" w:line="360" w:lineRule="auto"/>
        <w:ind w:firstLine="720"/>
        <w:jc w:val="both"/>
        <w:rPr>
          <w:rFonts w:ascii="Times New Roman" w:hAnsi="Times New Roman" w:cs="Times New Roman"/>
          <w:sz w:val="28"/>
          <w:szCs w:val="24"/>
        </w:rPr>
      </w:pP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Ученые подсчитали, в зоне активности карстовых вод в Новгородской области на</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1</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кв. км может приходиться от</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16</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до</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120</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воронок глубиной до</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10</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метров.</w:t>
      </w:r>
    </w:p>
    <w:p w:rsidR="00013DEE" w:rsidRPr="00CA4201" w:rsidRDefault="00013DEE" w:rsidP="00E97123">
      <w:pPr>
        <w:widowControl w:val="0"/>
        <w:shd w:val="clear" w:color="auto" w:fill="FFFFFF"/>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Изучая карстовые явления, доцент кафедры экологии Новгородского государственного университета Юрий Валентинович Новицкий, считает, что уход воды из карстовых озер - типичное явление для восточной части региона. Реки и озера здесь находятся в мало прикрытых почвой карбонатных породах. Ложем для воды служит легкорастворимый мел с ракушками, сквозь который вода утекает под землю. По результатам его исследований он считает, что особенно активно карстовые процессы идут на территории Боровичского, Любытинского и Хвойнинского районов. В последнем даже создана зона особых охраняемых природных территорий - заповедник карстовых озер. По его словам, некоторые озера обладают регулярной цикличностью, например, близ дороги "Боровичи - Хвойная" есть озеро Ямное, которое исчезает каждые семь лет. По наблюдениям экологов, зимой 1965-1966 годов здесь</w:t>
      </w:r>
      <w:r w:rsidRPr="00CA4201">
        <w:rPr>
          <w:rFonts w:ascii="Times New Roman" w:hAnsi="Times New Roman" w:cs="Times New Roman"/>
          <w:sz w:val="28"/>
          <w:szCs w:val="24"/>
          <w:lang w:val="en-US"/>
        </w:rPr>
        <w:t> </w:t>
      </w:r>
      <w:r w:rsidRPr="00CA4201">
        <w:rPr>
          <w:rFonts w:ascii="Times New Roman" w:hAnsi="Times New Roman" w:cs="Times New Roman"/>
          <w:sz w:val="28"/>
          <w:szCs w:val="24"/>
        </w:rPr>
        <w:t>"начал с треском ломаться и оседать лед, вода с шумом ушла под землю и возвратилась лишь через две недели". [8]</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Существует легенда открытия </w:t>
      </w:r>
      <w:r w:rsidR="00CA4201" w:rsidRPr="00CA4201">
        <w:rPr>
          <w:rFonts w:ascii="Times New Roman" w:hAnsi="Times New Roman" w:cs="Times New Roman"/>
          <w:sz w:val="28"/>
          <w:szCs w:val="24"/>
        </w:rPr>
        <w:t>карста в</w:t>
      </w:r>
      <w:r w:rsidRPr="00CA4201">
        <w:rPr>
          <w:rFonts w:ascii="Times New Roman" w:hAnsi="Times New Roman" w:cs="Times New Roman"/>
          <w:sz w:val="28"/>
          <w:szCs w:val="24"/>
        </w:rPr>
        <w:t xml:space="preserve"> Боровичском районе. Жила была красавица Мста, со множеством родственников. Была она любвеобильная, любила Песок, не чуралась и Глины, но больше всех ей был мил великан Известняк. Было у них много дочек Пещера, Понора, Галерея, Воронка, Котловина, Ванна, Шахта...А сын был всего один Карст. Решил Известняк украсть и спасти единственного сына от властной и мстительной Мсты. Побежал он в гору на север, а Мста предупредила родственников Озёрных и те старались Известняку с младенцем всячески мешать, так в первом озере он замочил пелёнку и озеро теперь называется Пелено, а в следующем и вовсе утонул, обронив Карста, за что озеро и названо Люто. Так и возникла серия озёр. Мста сама устраивает парад карстовых явлений - пороги-водопады, ключи, каньоны. Многие притоки Мсты имеют начало из карстовых источников, протекают в долинах и котловинах известняковых, подпитываются множеством ключей, содержат водопады.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В Боровичском </w:t>
      </w:r>
      <w:r w:rsidR="00CA4201" w:rsidRPr="00CA4201">
        <w:rPr>
          <w:rFonts w:ascii="Times New Roman" w:hAnsi="Times New Roman" w:cs="Times New Roman"/>
          <w:sz w:val="28"/>
          <w:szCs w:val="24"/>
        </w:rPr>
        <w:t>районе изучением</w:t>
      </w:r>
      <w:r w:rsidRPr="00CA4201">
        <w:rPr>
          <w:rFonts w:ascii="Times New Roman" w:hAnsi="Times New Roman" w:cs="Times New Roman"/>
          <w:sz w:val="28"/>
          <w:szCs w:val="24"/>
        </w:rPr>
        <w:t xml:space="preserve"> карстовых </w:t>
      </w:r>
      <w:r w:rsidR="00CA4201" w:rsidRPr="00CA4201">
        <w:rPr>
          <w:rFonts w:ascii="Times New Roman" w:hAnsi="Times New Roman" w:cs="Times New Roman"/>
          <w:sz w:val="28"/>
          <w:szCs w:val="24"/>
        </w:rPr>
        <w:t>процессов занимается</w:t>
      </w:r>
      <w:r w:rsidRPr="00CA4201">
        <w:rPr>
          <w:rFonts w:ascii="Times New Roman" w:hAnsi="Times New Roman" w:cs="Times New Roman"/>
          <w:sz w:val="28"/>
          <w:szCs w:val="24"/>
        </w:rPr>
        <w:t xml:space="preserve"> эколог Л.И. Быков. </w:t>
      </w:r>
    </w:p>
    <w:p w:rsidR="00746274"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Леонид Иванович Быков</w:t>
      </w:r>
      <w:r w:rsidRPr="00CA4201">
        <w:rPr>
          <w:rFonts w:ascii="Times New Roman" w:hAnsi="Times New Roman" w:cs="Times New Roman"/>
          <w:b/>
          <w:sz w:val="28"/>
          <w:szCs w:val="24"/>
        </w:rPr>
        <w:t xml:space="preserve"> </w:t>
      </w:r>
      <w:r w:rsidRPr="00CA4201">
        <w:rPr>
          <w:rFonts w:ascii="Times New Roman" w:hAnsi="Times New Roman" w:cs="Times New Roman"/>
          <w:sz w:val="28"/>
          <w:szCs w:val="24"/>
        </w:rPr>
        <w:t xml:space="preserve">единственный в Новгородской области ученый, который исследует карстовые озера и их влияние деятельность и здоровье человека. Он </w:t>
      </w:r>
      <w:r w:rsidR="00CA4201" w:rsidRPr="00CA4201">
        <w:rPr>
          <w:rFonts w:ascii="Times New Roman" w:hAnsi="Times New Roman" w:cs="Times New Roman"/>
          <w:sz w:val="28"/>
          <w:szCs w:val="24"/>
        </w:rPr>
        <w:t>изучает карстовые</w:t>
      </w:r>
      <w:r w:rsidRPr="00CA4201">
        <w:rPr>
          <w:rFonts w:ascii="Times New Roman" w:hAnsi="Times New Roman" w:cs="Times New Roman"/>
          <w:sz w:val="28"/>
          <w:szCs w:val="24"/>
        </w:rPr>
        <w:t xml:space="preserve"> озера с 1965 года. География его исследований – это Любытинский, Боровичский, Хвойнинский и Окуловский районы. Л.И. Быков считает, что есть озера, которые уходят под землю дважды в год. Например, Боровское и Ямное. Некоторые уходят с периодичностью в семь лет, как Съезжее, а есть и такие, которые уходили один раз. </w:t>
      </w:r>
      <w:r w:rsidRPr="00CA4201">
        <w:rPr>
          <w:rFonts w:ascii="Times New Roman" w:hAnsi="Times New Roman" w:cs="Times New Roman"/>
          <w:szCs w:val="24"/>
        </w:rPr>
        <w:br/>
      </w:r>
      <w:r w:rsidRPr="00CA4201">
        <w:rPr>
          <w:rFonts w:ascii="Times New Roman" w:hAnsi="Times New Roman" w:cs="Times New Roman"/>
          <w:sz w:val="28"/>
          <w:szCs w:val="24"/>
        </w:rPr>
        <w:t>Летом эколог исследовал берега карстовых озер Съезжее, Дубно, Клетно, Вялец, Синенькое. Последнее – одно из самых глубоких, но вода в нем держится на одном уровне, в отличие от других карстовых, где воды время от времени становится меньше, а иногда и вовсе исчезает. Уровень озер поднимается и</w:t>
      </w:r>
      <w:r w:rsidRPr="00CA4201">
        <w:rPr>
          <w:rFonts w:ascii="Times New Roman" w:hAnsi="Times New Roman" w:cs="Times New Roman"/>
          <w:color w:val="333333"/>
          <w:sz w:val="28"/>
          <w:szCs w:val="24"/>
        </w:rPr>
        <w:t xml:space="preserve"> опускается, как грудная клетка при дыхании.</w:t>
      </w:r>
      <w:r w:rsidRPr="00CA4201">
        <w:rPr>
          <w:rFonts w:ascii="Times New Roman" w:hAnsi="Times New Roman" w:cs="Times New Roman"/>
          <w:szCs w:val="24"/>
        </w:rPr>
        <w:br/>
      </w:r>
      <w:r w:rsidRPr="00CA4201">
        <w:rPr>
          <w:rFonts w:ascii="Times New Roman" w:hAnsi="Times New Roman" w:cs="Times New Roman"/>
          <w:color w:val="333333"/>
          <w:sz w:val="28"/>
          <w:szCs w:val="24"/>
        </w:rPr>
        <w:t>Во время экспедиции стоянка была на берегу озера Съезжее. Здесь, на освободившейся от воды пойме, ученый изучал растительность и деревья. Л.И. Быков считает их индикаторами процессов, происходящих в недрах земли.</w:t>
      </w:r>
      <w:r w:rsidRPr="00CA4201">
        <w:rPr>
          <w:rFonts w:ascii="Times New Roman" w:hAnsi="Times New Roman" w:cs="Times New Roman"/>
          <w:szCs w:val="24"/>
        </w:rPr>
        <w:br/>
      </w:r>
      <w:r w:rsidRPr="00CA4201">
        <w:rPr>
          <w:rFonts w:ascii="Times New Roman" w:hAnsi="Times New Roman" w:cs="Times New Roman"/>
          <w:color w:val="333333"/>
          <w:sz w:val="28"/>
          <w:szCs w:val="24"/>
        </w:rPr>
        <w:t>Например, встречаются осины со злокачественными новообразованиями. «Обычно эти деревья, как и дубы, и можжевельники, толерантны к аномальным и геопатогенным зонам. А тут – злокачественные образования. Стволы берез и сосен стройные. Стоят нормально, а на осинах на площади в полгектара – черные наросты. К этим деревьям приглядываюсь уже несколько лет», – описывает Леонид Иванович.</w:t>
      </w:r>
      <w:r w:rsidRPr="00CA4201">
        <w:rPr>
          <w:rFonts w:ascii="Times New Roman" w:hAnsi="Times New Roman" w:cs="Times New Roman"/>
          <w:szCs w:val="24"/>
        </w:rPr>
        <w:br/>
      </w:r>
      <w:r w:rsidRPr="00CA4201">
        <w:rPr>
          <w:rFonts w:ascii="Times New Roman" w:hAnsi="Times New Roman" w:cs="Times New Roman"/>
          <w:color w:val="333333"/>
          <w:sz w:val="28"/>
          <w:szCs w:val="24"/>
        </w:rPr>
        <w:t>Во время последней экспедиции он в первый раз увидел пентахотомию у ели – когда от одной корневой шейки отходят пять стволов. Это влияние недр земли. Ученые на западе серьезно изучают такие явления. В этом они опережают нас на 70-80 лет. И прежде всего они обратили внимание на связь между раковыми заболеваниями и этими аномальными зонами.</w:t>
      </w:r>
    </w:p>
    <w:p w:rsidR="00746274"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333333"/>
          <w:sz w:val="28"/>
          <w:szCs w:val="24"/>
        </w:rPr>
        <w:t>А их у нас предостаточно, считает эколог, потому что</w:t>
      </w:r>
      <w:r w:rsidRPr="00CA4201">
        <w:rPr>
          <w:rFonts w:ascii="Times New Roman" w:hAnsi="Times New Roman" w:cs="Times New Roman"/>
          <w:sz w:val="28"/>
          <w:szCs w:val="24"/>
        </w:rPr>
        <w:t xml:space="preserve"> </w:t>
      </w:r>
      <w:r w:rsidRPr="00CA4201">
        <w:rPr>
          <w:rFonts w:ascii="Times New Roman" w:hAnsi="Times New Roman" w:cs="Times New Roman"/>
          <w:color w:val="333333"/>
          <w:sz w:val="28"/>
          <w:szCs w:val="24"/>
        </w:rPr>
        <w:t>весь карбоновый уступ и долина Мсты – это сплошная аномальная зона. Она находится на тектоническом разломе земной коры. Аномальные зоны залегают на большой глубине. Поэтому в Боровичах по статистике самый большой уровень онкозаболеваний. В советское время в районе регистрировалась даже лейкемия скота. Эти сведения тогда не разглашались, но фиксировались.</w:t>
      </w:r>
    </w:p>
    <w:p w:rsidR="00746274"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333333"/>
          <w:sz w:val="28"/>
          <w:szCs w:val="24"/>
        </w:rPr>
        <w:t xml:space="preserve">Ученый советует: ближе 50 метров от тектонических разломов, а их сейчас научились определять приборами, жилые дома лучше не строить. </w:t>
      </w:r>
      <w:r w:rsidR="00CA4201" w:rsidRPr="00CA4201">
        <w:rPr>
          <w:rFonts w:ascii="Times New Roman" w:hAnsi="Times New Roman" w:cs="Times New Roman"/>
          <w:color w:val="333333"/>
          <w:sz w:val="28"/>
          <w:szCs w:val="24"/>
        </w:rPr>
        <w:t>И прежде, чем</w:t>
      </w:r>
      <w:r w:rsidRPr="00CA4201">
        <w:rPr>
          <w:rFonts w:ascii="Times New Roman" w:hAnsi="Times New Roman" w:cs="Times New Roman"/>
          <w:color w:val="333333"/>
          <w:sz w:val="28"/>
          <w:szCs w:val="24"/>
        </w:rPr>
        <w:t xml:space="preserve"> возвести жилище, любое – многоэтажное или одноэтажное, нужно землю обследовать индикатором геомагнитных колебаний или же с помощью сенсорного маятника.</w:t>
      </w:r>
    </w:p>
    <w:p w:rsidR="00746274"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333333"/>
          <w:sz w:val="28"/>
          <w:szCs w:val="24"/>
        </w:rPr>
        <w:t>Карстовые озера как раз и являются индикаторами зон тектонических нарушений. И пещерная система знаменитой подземной реки Понеретки тоже возникла на тектоническом разломе.</w:t>
      </w:r>
      <w:r w:rsidRPr="00CA4201">
        <w:rPr>
          <w:rFonts w:ascii="Times New Roman" w:hAnsi="Times New Roman" w:cs="Times New Roman"/>
          <w:szCs w:val="24"/>
        </w:rPr>
        <w:br/>
      </w:r>
      <w:r w:rsidRPr="00CA4201">
        <w:rPr>
          <w:rFonts w:ascii="Times New Roman" w:hAnsi="Times New Roman" w:cs="Times New Roman"/>
          <w:color w:val="333333"/>
          <w:sz w:val="28"/>
          <w:szCs w:val="24"/>
        </w:rPr>
        <w:t>Так что мы живем в зоне распространения подземных зон тектонических нарушений и карстовых систем. Под каждым озером, которое уходит под землю, тоже имеется пещерная система, подобная Понеретке.</w:t>
      </w:r>
    </w:p>
    <w:p w:rsidR="00746274"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333333"/>
          <w:sz w:val="28"/>
          <w:szCs w:val="24"/>
        </w:rPr>
        <w:t>Но до сих пор неясно, куда из карстовых озер исчезает рыба. То ли она чувствует, что вода уходит, и поднимается в верховье, то ли уплывает в подземные полости и появляется в других местах.</w:t>
      </w:r>
      <w:r w:rsidRPr="00CA4201">
        <w:rPr>
          <w:rFonts w:ascii="Times New Roman" w:hAnsi="Times New Roman" w:cs="Times New Roman"/>
          <w:szCs w:val="24"/>
        </w:rPr>
        <w:br/>
      </w:r>
      <w:r w:rsidRPr="00CA4201">
        <w:rPr>
          <w:rFonts w:ascii="Times New Roman" w:hAnsi="Times New Roman" w:cs="Times New Roman"/>
          <w:color w:val="333333"/>
          <w:sz w:val="28"/>
          <w:szCs w:val="24"/>
        </w:rPr>
        <w:t>В 1969 году в Боровичском районе работала группа экологов под руководством Галины Арманд-Ткаченко из Москвы. Они пометили полиэтиленовыми пакетиками плавники 500 рыб – лещей, окуней, щук. И опустили в разных водоемах. А в местной печати – в Боровичах, Хвойной – обратились к населению: если кто поймает рыбу с меткой, сообщить, где именно, в какое время. Но не добились результатов. Оказалось, что рыба, опущенная в бессточные водоемы, оказалась в проточных озерах, и наоборот. Ученые не смогли доказать путь миграции рыб.</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333333"/>
          <w:sz w:val="28"/>
          <w:szCs w:val="24"/>
        </w:rPr>
        <w:t xml:space="preserve">Л.И. Быков настаивает: карстовые озера нужно беречь и изучать - для нашей же   безопасности.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В целях охраны и изучения карстовых явлений на территории Боровичского, Любытинского и Хвойнинского </w:t>
      </w:r>
      <w:r w:rsidR="00CA4201" w:rsidRPr="00CA4201">
        <w:rPr>
          <w:rFonts w:ascii="Times New Roman" w:hAnsi="Times New Roman" w:cs="Times New Roman"/>
          <w:sz w:val="28"/>
          <w:szCs w:val="24"/>
        </w:rPr>
        <w:t>района создан</w:t>
      </w:r>
      <w:r w:rsidRPr="00CA4201">
        <w:rPr>
          <w:rFonts w:ascii="Times New Roman" w:hAnsi="Times New Roman" w:cs="Times New Roman"/>
          <w:sz w:val="28"/>
          <w:szCs w:val="24"/>
        </w:rPr>
        <w:t xml:space="preserve"> заказник Карстовые озера. Заказник создан с</w:t>
      </w:r>
      <w:r w:rsidRPr="00CA4201">
        <w:rPr>
          <w:rFonts w:ascii="Times New Roman" w:hAnsi="Times New Roman" w:cs="Times New Roman"/>
          <w:color w:val="333333"/>
          <w:sz w:val="28"/>
          <w:szCs w:val="24"/>
        </w:rPr>
        <w:t xml:space="preserve"> целью охраны и использования уязвимых карстовых ландшафтов: гидрогеологических систем карстовых озёр, динамичных геоморфологических форм рельефа, водоохранной функции лесных </w:t>
      </w:r>
      <w:r w:rsidR="00CA4201" w:rsidRPr="00CA4201">
        <w:rPr>
          <w:rFonts w:ascii="Times New Roman" w:hAnsi="Times New Roman" w:cs="Times New Roman"/>
          <w:color w:val="333333"/>
          <w:sz w:val="28"/>
          <w:szCs w:val="24"/>
        </w:rPr>
        <w:t xml:space="preserve">биоценозов, </w:t>
      </w:r>
      <w:r w:rsidR="00CA4201" w:rsidRPr="00CA4201">
        <w:rPr>
          <w:rFonts w:ascii="Times New Roman" w:hAnsi="Times New Roman" w:cs="Times New Roman"/>
          <w:sz w:val="24"/>
          <w:szCs w:val="24"/>
        </w:rPr>
        <w:t>расположен</w:t>
      </w:r>
      <w:r w:rsidRPr="00CA4201">
        <w:rPr>
          <w:rFonts w:ascii="Times New Roman" w:hAnsi="Times New Roman" w:cs="Times New Roman"/>
          <w:sz w:val="28"/>
          <w:szCs w:val="24"/>
        </w:rPr>
        <w:t xml:space="preserve"> на северо-востоке. Необычность его в том, что это заказник, объединяющий уникальное явление природы – карстовые озера. В заказник входят как крупные озера - Съезжее, Шергода, Городно, Вялец, Люто, Ямное, так и гирлянда малых озер, получивших, из-за особенности своего вытянутого на восемнадцать километров положения, имя – Молодилинская цепь. Территория заказника довольно большая, почти одиннадцать тысяч гектаров. Образовались озера на месте залегания доломитов и известняков, которые хорошо растворяются водой. Одна из особенностей карстовых озер заключается в периодическом изменении уровня воды.</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У каждого карстового озера изменения уровня происходят по-разному. Например, озеро Городно при понижении уровня распадается на несколько частей. А когда из него полностью уходит вода (это происходит с двадцатилетним циклом), озеро становится отличным пастбищем. Случается и наоборот, вода не уходит в землю, а буквально рвется из-под неё. Происходят наводнения настолько сильные, что для защиты от них, озеро Городно соединили отводным каналом с рекой Суглицы.</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Некоторые другие озера, входящие в Молодилинскую цепь, и озеро Вялец, имеют подобное поведение и периодичность изменения уровня воды. В то же время, </w:t>
      </w:r>
      <w:r w:rsidR="00CA4201" w:rsidRPr="00CA4201">
        <w:rPr>
          <w:rFonts w:ascii="Times New Roman" w:hAnsi="Times New Roman" w:cs="Times New Roman"/>
          <w:sz w:val="28"/>
          <w:szCs w:val="24"/>
        </w:rPr>
        <w:t>озера,</w:t>
      </w:r>
      <w:r w:rsidRPr="00CA4201">
        <w:rPr>
          <w:rFonts w:ascii="Times New Roman" w:hAnsi="Times New Roman" w:cs="Times New Roman"/>
          <w:sz w:val="28"/>
          <w:szCs w:val="24"/>
        </w:rPr>
        <w:t xml:space="preserve"> находящиеся рядом, могут иметь совершенно нормальный цикл водности. Озеро Белец, расположенное на расстоянии двухсот метров от озера Гродно, имеет постоянный уровень воды, в то время как у его соседей уровень меняется. Постоянством уровня воды объясняется и тот факт, что вода озера Белец просматривается почти на десятиметровую глубину солнечным днем. За такую кристально чистую воду озеро, наверное, и получило свое название.</w:t>
      </w:r>
    </w:p>
    <w:p w:rsidR="00900F83" w:rsidRPr="00CA4201" w:rsidRDefault="00013DEE" w:rsidP="00E97123">
      <w:pPr>
        <w:pStyle w:val="NormalWeb"/>
        <w:shd w:val="clear" w:color="auto" w:fill="FFFFFF"/>
        <w:spacing w:before="0" w:after="0" w:line="360" w:lineRule="auto"/>
        <w:ind w:firstLine="720"/>
        <w:jc w:val="both"/>
        <w:rPr>
          <w:rFonts w:ascii="Times New Roman" w:hAnsi="Times New Roman" w:cs="Times New Roman"/>
        </w:rPr>
      </w:pPr>
      <w:r w:rsidRPr="00CA4201">
        <w:rPr>
          <w:rFonts w:ascii="Times New Roman" w:hAnsi="Times New Roman" w:cs="Times New Roman"/>
          <w:sz w:val="28"/>
        </w:rPr>
        <w:t xml:space="preserve">Карстовые озера неповторимы и своенравны. Озеро Сухое (тридцать пять километров на восток от города Боровичи) ежегодно в сентябре теряет воду полностью, а из озер Боровское и Лимандровское вода уходит зимой. А ведь все эти три озера находятся рядом. </w:t>
      </w:r>
      <w:r w:rsidRPr="00CA4201">
        <w:rPr>
          <w:rFonts w:ascii="Times New Roman" w:hAnsi="Times New Roman" w:cs="Times New Roman"/>
        </w:rPr>
        <w:br/>
      </w:r>
      <w:r w:rsidRPr="00CA4201">
        <w:rPr>
          <w:rFonts w:ascii="Times New Roman" w:hAnsi="Times New Roman" w:cs="Times New Roman"/>
          <w:sz w:val="28"/>
        </w:rPr>
        <w:t>К исчезающим рекам относятся Понерётка и Рагуша, расположенная в Любытинском районе.</w:t>
      </w:r>
      <w:r w:rsidRPr="00CA4201">
        <w:rPr>
          <w:rFonts w:ascii="Times New Roman" w:hAnsi="Times New Roman" w:cs="Times New Roman"/>
        </w:rPr>
        <w:br/>
      </w:r>
      <w:r w:rsidRPr="00CA4201">
        <w:rPr>
          <w:rFonts w:ascii="Times New Roman" w:hAnsi="Times New Roman" w:cs="Times New Roman"/>
          <w:sz w:val="28"/>
        </w:rPr>
        <w:t>Река Понерётка представляет собой подземную реку в Боровичском районе Новгородской области. Является левым притоком реки Мста. Уникальный природный памятник. Понерётка впадает в Мсту в области Боровичских порогов. Предположительно, название реки появилось от слова «поноры». Это – углубления в земле, в которых река прячется за несколько километров до впадения во Мсту. Понерётка берёт начало в озере Ланёво, протекает через село Вишма.</w:t>
      </w:r>
      <w:r w:rsidRPr="00CA4201">
        <w:rPr>
          <w:rFonts w:ascii="Times New Roman" w:hAnsi="Times New Roman" w:cs="Times New Roman"/>
        </w:rPr>
        <w:br/>
      </w:r>
      <w:r w:rsidRPr="00CA4201">
        <w:rPr>
          <w:rFonts w:ascii="Times New Roman" w:hAnsi="Times New Roman" w:cs="Times New Roman"/>
          <w:sz w:val="28"/>
        </w:rPr>
        <w:t>Подземные русло и дельта Понерётки являются уникальными гидрогеологическими объектами для исследования карста. Неизвестно до сих пор, где находятся почти 2 км обводненного подземного русла реки и почему действующее русло, вопреки законам физики, располагается в 600 м выше по течению Мсты. Ее коренной берег между 2-умя устьями устлан карстовыми воронками и выходами подземных вод.</w:t>
      </w:r>
      <w:r w:rsidRPr="00CA4201">
        <w:rPr>
          <w:rFonts w:ascii="Times New Roman" w:hAnsi="Times New Roman" w:cs="Times New Roman"/>
        </w:rPr>
        <w:t xml:space="preserve"> </w:t>
      </w:r>
      <w:r w:rsidRPr="00CA4201">
        <w:rPr>
          <w:rFonts w:ascii="Times New Roman" w:hAnsi="Times New Roman" w:cs="Times New Roman"/>
          <w:sz w:val="28"/>
        </w:rPr>
        <w:t>Пещера, называемая также Понерёткой, выработана в известняках карбона. Она является одной из самых крупных пещер в центральной части Русской платформы. Но для исследовательской работы она мало доступна. Спелеологами под землей были обнаружены различные пещерные проявления: ходы, лазы, сифоны, залы, озера, уступы и даже галереи протяженностью в десятки метров и высотой в человеческий рост. В настоящее время длина ходов пещеры составляет 1420 м, тогда как площадь картированного лабиринта представляет собой небольшой прямоугольник около 200х250м, примыкающий к берегу Мсты. Глубина залегания пещеры составляет 4 м, категория сложности – вторая.</w:t>
      </w:r>
      <w:r w:rsidRPr="00CA4201">
        <w:rPr>
          <w:rFonts w:ascii="Times New Roman" w:hAnsi="Times New Roman" w:cs="Times New Roman"/>
        </w:rPr>
        <w:t xml:space="preserve"> </w:t>
      </w:r>
      <w:r w:rsidRPr="00CA4201">
        <w:rPr>
          <w:rFonts w:ascii="Times New Roman" w:hAnsi="Times New Roman" w:cs="Times New Roman"/>
          <w:sz w:val="28"/>
        </w:rPr>
        <w:t>О пещере Понерётка ходит множество слухов и легенд. Легенда повествует о том, что давным-давно река протекала на поверхности, и на ее берегах жили люди, которые не знали ни зла, ни порока. Но однажды они решили спрятаться от всего мира, потому что появилось зло, оно стало приумножаться, и беда нависла над ними и их домами. И чтобы укрыться от людей, они ушли под землю и прихватили с собой реку. Теперь духи живших на реке людей обитают в стенах пещеры и очень не хотят вновь появляться на свет.</w:t>
      </w:r>
      <w:r w:rsidRPr="00CA4201">
        <w:rPr>
          <w:rFonts w:ascii="Times New Roman" w:hAnsi="Times New Roman" w:cs="Times New Roman"/>
        </w:rPr>
        <w:t xml:space="preserve"> </w:t>
      </w:r>
      <w:r w:rsidRPr="00CA4201">
        <w:rPr>
          <w:rFonts w:ascii="Times New Roman" w:hAnsi="Times New Roman" w:cs="Times New Roman"/>
          <w:sz w:val="28"/>
        </w:rPr>
        <w:t>Вход в пещеру можно увидеть в 400-500 м выше впадения сухого русла Понерётки во Мсту. Он представляет собой 2 низких (около 70-80 см) углубления в береговом обрыве Мсты, из которых вытекает речка. Пещера доступна только летом в межень или зимой в сильный мороз. В пещере обитают летучие мыши. [9]</w:t>
      </w:r>
      <w:r w:rsidR="00900F83" w:rsidRPr="00CA4201">
        <w:rPr>
          <w:rFonts w:ascii="Times New Roman" w:hAnsi="Times New Roman" w:cs="Times New Roman"/>
        </w:rPr>
        <w:t xml:space="preserve">. </w:t>
      </w:r>
    </w:p>
    <w:p w:rsidR="00900F83" w:rsidRPr="00CA4201" w:rsidRDefault="00900F83" w:rsidP="00E97123">
      <w:pPr>
        <w:shd w:val="clear" w:color="auto" w:fill="FFFFFF"/>
        <w:suppressAutoHyphens w:val="0"/>
        <w:autoSpaceDE/>
        <w:autoSpaceDN/>
        <w:adjustRightInd/>
        <w:spacing w:after="0" w:line="360" w:lineRule="auto"/>
        <w:ind w:firstLine="720"/>
        <w:jc w:val="both"/>
        <w:rPr>
          <w:rFonts w:ascii="Times New Roman" w:hAnsi="Times New Roman" w:cs="Times New Roman"/>
          <w:color w:val="1A1A1A"/>
          <w:kern w:val="0"/>
          <w:sz w:val="28"/>
          <w:szCs w:val="28"/>
          <w:lang w:bidi="ar-SA"/>
        </w:rPr>
      </w:pPr>
      <w:r w:rsidRPr="00CA4201">
        <w:rPr>
          <w:rFonts w:ascii="Times New Roman" w:hAnsi="Times New Roman" w:cs="Times New Roman"/>
          <w:color w:val="auto"/>
          <w:sz w:val="28"/>
        </w:rPr>
        <w:t>Таким образом, территории с карстовыми</w:t>
      </w:r>
      <w:r w:rsidRPr="00CA4201">
        <w:rPr>
          <w:rFonts w:ascii="Times New Roman" w:hAnsi="Times New Roman" w:cs="Times New Roman"/>
          <w:sz w:val="28"/>
        </w:rPr>
        <w:t xml:space="preserve"> процессами в настоящее время могут использоваться для экологического туризма. Это уникальные объекты природы, которые необходимо охранять, изучать.</w:t>
      </w:r>
      <w:r w:rsidRPr="00CA4201">
        <w:rPr>
          <w:rFonts w:ascii="Times New Roman" w:hAnsi="Times New Roman" w:cs="Times New Roman"/>
        </w:rPr>
        <w:t xml:space="preserve"> </w:t>
      </w:r>
      <w:r w:rsidR="00013DEE" w:rsidRPr="00CA4201">
        <w:rPr>
          <w:rFonts w:ascii="Times New Roman" w:hAnsi="Times New Roman" w:cs="Times New Roman"/>
          <w:color w:val="333333"/>
          <w:sz w:val="28"/>
        </w:rPr>
        <w:t xml:space="preserve">На основе изученной информации была разработана </w:t>
      </w:r>
      <w:r w:rsidR="00232036" w:rsidRPr="00CA4201">
        <w:rPr>
          <w:rFonts w:ascii="Times New Roman" w:hAnsi="Times New Roman" w:cs="Times New Roman"/>
          <w:color w:val="333333"/>
          <w:sz w:val="28"/>
        </w:rPr>
        <w:t xml:space="preserve">эколого-историческая </w:t>
      </w:r>
      <w:r w:rsidR="00013DEE" w:rsidRPr="00CA4201">
        <w:rPr>
          <w:rFonts w:ascii="Times New Roman" w:hAnsi="Times New Roman" w:cs="Times New Roman"/>
          <w:color w:val="333333"/>
          <w:sz w:val="28"/>
        </w:rPr>
        <w:t>экскурсия с посещением карстовой реки в Боровичском районе и других исторических и природных объектов Боровичского района</w:t>
      </w:r>
    </w:p>
    <w:p w:rsidR="00013DEE" w:rsidRPr="00CA4201" w:rsidRDefault="00013DEE" w:rsidP="00E97123">
      <w:pPr>
        <w:widowControl w:val="0"/>
        <w:spacing w:after="0" w:line="360" w:lineRule="auto"/>
        <w:ind w:firstLine="720"/>
        <w:jc w:val="center"/>
        <w:rPr>
          <w:rFonts w:ascii="Times New Roman" w:hAnsi="Times New Roman" w:cs="Times New Roman"/>
          <w:szCs w:val="24"/>
        </w:rPr>
      </w:pPr>
      <w:r w:rsidRPr="00CA4201">
        <w:rPr>
          <w:rFonts w:ascii="Times New Roman" w:hAnsi="Times New Roman" w:cs="Times New Roman"/>
          <w:sz w:val="28"/>
          <w:szCs w:val="24"/>
        </w:rPr>
        <w:t>ЗАКЛЮЧЕНИЕ</w:t>
      </w:r>
    </w:p>
    <w:p w:rsidR="00013DEE" w:rsidRPr="00CA4201" w:rsidRDefault="00013DEE" w:rsidP="00E97123">
      <w:pPr>
        <w:widowControl w:val="0"/>
        <w:spacing w:after="0" w:line="360" w:lineRule="auto"/>
        <w:ind w:firstLine="720"/>
        <w:jc w:val="center"/>
        <w:rPr>
          <w:rFonts w:ascii="Times New Roman" w:hAnsi="Times New Roman" w:cs="Times New Roman"/>
          <w:sz w:val="28"/>
          <w:szCs w:val="24"/>
        </w:rPr>
      </w:pPr>
    </w:p>
    <w:p w:rsidR="00335EB7" w:rsidRPr="00CA4201" w:rsidRDefault="00013DEE" w:rsidP="00E97123">
      <w:pPr>
        <w:shd w:val="clear" w:color="auto" w:fill="FFFFFF"/>
        <w:suppressAutoHyphens w:val="0"/>
        <w:autoSpaceDE/>
        <w:autoSpaceDN/>
        <w:adjustRightInd/>
        <w:spacing w:after="0" w:line="360" w:lineRule="auto"/>
        <w:ind w:firstLine="720"/>
        <w:jc w:val="both"/>
        <w:rPr>
          <w:rFonts w:ascii="Times New Roman" w:hAnsi="Times New Roman" w:cs="Times New Roman"/>
          <w:color w:val="1A1A1A"/>
          <w:kern w:val="0"/>
          <w:sz w:val="28"/>
          <w:szCs w:val="28"/>
          <w:lang w:bidi="ar-SA"/>
        </w:rPr>
      </w:pPr>
      <w:r w:rsidRPr="00CA4201">
        <w:rPr>
          <w:rFonts w:ascii="Times New Roman" w:hAnsi="Times New Roman" w:cs="Times New Roman"/>
          <w:sz w:val="28"/>
          <w:szCs w:val="24"/>
        </w:rPr>
        <w:t xml:space="preserve">Целью данного проекта было изучить карстовые явления и формы рельефа на территории Боровичского района. Работая над проектом, </w:t>
      </w:r>
      <w:r w:rsidR="00CA4201" w:rsidRPr="00CA4201">
        <w:rPr>
          <w:rFonts w:ascii="Times New Roman" w:hAnsi="Times New Roman" w:cs="Times New Roman"/>
          <w:sz w:val="28"/>
          <w:szCs w:val="24"/>
        </w:rPr>
        <w:t>узнала,</w:t>
      </w:r>
      <w:r w:rsidRPr="00CA4201">
        <w:rPr>
          <w:rFonts w:ascii="Times New Roman" w:hAnsi="Times New Roman" w:cs="Times New Roman"/>
          <w:sz w:val="28"/>
          <w:szCs w:val="24"/>
        </w:rPr>
        <w:t xml:space="preserve"> что такое карсты, и каковы факторы образования карстовых форм рельефа. Карстовая местность представляет собой уникальное геологическое </w:t>
      </w:r>
      <w:r w:rsidR="00CA4201" w:rsidRPr="00CA4201">
        <w:rPr>
          <w:rFonts w:ascii="Times New Roman" w:hAnsi="Times New Roman" w:cs="Times New Roman"/>
          <w:sz w:val="28"/>
          <w:szCs w:val="24"/>
        </w:rPr>
        <w:t>образование, формирующееся</w:t>
      </w:r>
      <w:r w:rsidRPr="00CA4201">
        <w:rPr>
          <w:rFonts w:ascii="Times New Roman" w:hAnsi="Times New Roman" w:cs="Times New Roman"/>
          <w:sz w:val="28"/>
          <w:szCs w:val="24"/>
        </w:rPr>
        <w:t xml:space="preserve"> в результате взаимодействия карста и воды, и проявляется в особых формах рельефа. </w:t>
      </w:r>
      <w:r w:rsidR="00CA4201" w:rsidRPr="00CA4201">
        <w:rPr>
          <w:rFonts w:ascii="Times New Roman" w:hAnsi="Times New Roman" w:cs="Times New Roman"/>
          <w:sz w:val="28"/>
          <w:szCs w:val="24"/>
        </w:rPr>
        <w:t>Эти формы</w:t>
      </w:r>
      <w:r w:rsidRPr="00CA4201">
        <w:rPr>
          <w:rFonts w:ascii="Times New Roman" w:hAnsi="Times New Roman" w:cs="Times New Roman"/>
          <w:sz w:val="28"/>
          <w:szCs w:val="24"/>
        </w:rPr>
        <w:t xml:space="preserve"> рельефа являются индикаторами зон тектонических нарушений. </w:t>
      </w:r>
      <w:r w:rsidRPr="00CA4201">
        <w:rPr>
          <w:rFonts w:ascii="Times New Roman" w:hAnsi="Times New Roman" w:cs="Times New Roman"/>
          <w:sz w:val="24"/>
          <w:szCs w:val="24"/>
        </w:rPr>
        <w:t xml:space="preserve"> </w:t>
      </w:r>
      <w:r w:rsidRPr="00CA4201">
        <w:rPr>
          <w:rFonts w:ascii="Times New Roman" w:hAnsi="Times New Roman" w:cs="Times New Roman"/>
          <w:sz w:val="28"/>
          <w:szCs w:val="24"/>
        </w:rPr>
        <w:t xml:space="preserve">Практическое значение карста разнообразно. В одних случаях карстовые явления препятствуют хозяйственной деятельности человека, в других представляют опасность, например при строительстве на закарстованных областях. Почвы, которые формируются </w:t>
      </w:r>
      <w:r w:rsidR="00CA4201" w:rsidRPr="00CA4201">
        <w:rPr>
          <w:rFonts w:ascii="Times New Roman" w:hAnsi="Times New Roman" w:cs="Times New Roman"/>
          <w:sz w:val="28"/>
          <w:szCs w:val="24"/>
        </w:rPr>
        <w:t>на карстовых</w:t>
      </w:r>
      <w:r w:rsidRPr="00CA4201">
        <w:rPr>
          <w:rFonts w:ascii="Times New Roman" w:hAnsi="Times New Roman" w:cs="Times New Roman"/>
          <w:sz w:val="28"/>
          <w:szCs w:val="24"/>
        </w:rPr>
        <w:t xml:space="preserve"> территориях имеют большое количества пустот и полостей, образующихся в результате растворения минеральных веществ под воздействием воды. Эти почвы характеризуются низкой плодородностью и специфическим химическим составом, уникальной растительностью. Из-за своих особенностей, эти почвы ограничены в возможности использования для сельского хозяйства и других целей, но, они могут быть использованы для экологического туризма и научных исследований. Созданные природой замечательные проявления карста, такие </w:t>
      </w:r>
      <w:r w:rsidR="00CA4201" w:rsidRPr="00CA4201">
        <w:rPr>
          <w:rFonts w:ascii="Times New Roman" w:hAnsi="Times New Roman" w:cs="Times New Roman"/>
          <w:sz w:val="28"/>
          <w:szCs w:val="24"/>
        </w:rPr>
        <w:t>как пещеры</w:t>
      </w:r>
      <w:r w:rsidRPr="00CA4201">
        <w:rPr>
          <w:rFonts w:ascii="Times New Roman" w:hAnsi="Times New Roman" w:cs="Times New Roman"/>
          <w:sz w:val="28"/>
          <w:szCs w:val="24"/>
        </w:rPr>
        <w:t xml:space="preserve">, карстовые озера представляют туристический интерес. Работая над </w:t>
      </w:r>
      <w:r w:rsidR="00335EB7" w:rsidRPr="00CA4201">
        <w:rPr>
          <w:rFonts w:ascii="Times New Roman" w:hAnsi="Times New Roman" w:cs="Times New Roman"/>
          <w:sz w:val="28"/>
          <w:szCs w:val="24"/>
        </w:rPr>
        <w:t>исследованием</w:t>
      </w:r>
      <w:r w:rsidRPr="00CA4201">
        <w:rPr>
          <w:rFonts w:ascii="Times New Roman" w:hAnsi="Times New Roman" w:cs="Times New Roman"/>
          <w:sz w:val="28"/>
          <w:szCs w:val="24"/>
        </w:rPr>
        <w:t xml:space="preserve">, узнала о распространении карстовых рек и озер на территории района, </w:t>
      </w:r>
      <w:r w:rsidR="00CA4201" w:rsidRPr="00CA4201">
        <w:rPr>
          <w:rFonts w:ascii="Times New Roman" w:hAnsi="Times New Roman" w:cs="Times New Roman"/>
          <w:sz w:val="28"/>
          <w:szCs w:val="24"/>
        </w:rPr>
        <w:t>изучила их</w:t>
      </w:r>
      <w:r w:rsidRPr="00CA4201">
        <w:rPr>
          <w:rFonts w:ascii="Times New Roman" w:hAnsi="Times New Roman" w:cs="Times New Roman"/>
          <w:sz w:val="28"/>
          <w:szCs w:val="24"/>
        </w:rPr>
        <w:t xml:space="preserve"> причины размещения. </w:t>
      </w:r>
      <w:r w:rsidR="00335EB7" w:rsidRPr="00CA4201">
        <w:rPr>
          <w:rFonts w:ascii="Times New Roman" w:hAnsi="Times New Roman" w:cs="Times New Roman"/>
          <w:sz w:val="28"/>
          <w:szCs w:val="24"/>
        </w:rPr>
        <w:t xml:space="preserve">По итогу исследования была разработана </w:t>
      </w:r>
      <w:r w:rsidR="00335EB7" w:rsidRPr="00CA4201">
        <w:rPr>
          <w:rFonts w:ascii="Times New Roman" w:hAnsi="Times New Roman" w:cs="Times New Roman"/>
          <w:color w:val="333333"/>
          <w:sz w:val="28"/>
        </w:rPr>
        <w:t xml:space="preserve">  экскурсия «Путешествие по стране Див». Тема экскурсии не случайна, в Боровичском районе долгое время жил и трудился Виталий Бианки. Он восторгался природой края и назвал его «страной Див». </w:t>
      </w:r>
      <w:r w:rsidR="00335EB7" w:rsidRPr="00CA4201">
        <w:rPr>
          <w:rFonts w:ascii="Times New Roman" w:hAnsi="Times New Roman" w:cs="Times New Roman"/>
          <w:color w:val="333333"/>
          <w:sz w:val="28"/>
          <w:szCs w:val="28"/>
        </w:rPr>
        <w:t>Выступая</w:t>
      </w:r>
      <w:r w:rsidR="00335EB7" w:rsidRPr="00CA4201">
        <w:rPr>
          <w:rFonts w:ascii="Times New Roman" w:hAnsi="Times New Roman" w:cs="Times New Roman"/>
          <w:color w:val="1A1A1A"/>
          <w:kern w:val="0"/>
          <w:sz w:val="28"/>
          <w:szCs w:val="28"/>
          <w:lang w:bidi="ar-SA"/>
        </w:rPr>
        <w:t xml:space="preserve"> на учительской конференции в Боровичах, 28 июля 1946 года он говорил:</w:t>
      </w:r>
      <w:r w:rsidR="00335EB7" w:rsidRPr="00CA4201">
        <w:rPr>
          <w:rFonts w:ascii="Times New Roman" w:hAnsi="Times New Roman" w:cs="Times New Roman"/>
          <w:sz w:val="28"/>
          <w:szCs w:val="28"/>
        </w:rPr>
        <w:t xml:space="preserve"> «Утверждаю в трезвом уме и памяти: здесь в Боровичском районе Новгородской области – Страна Див. Это именно такая страна, которую должен открыть и действительно открывает для себя каждый краевед. У входа в страну надпись: «Равнодушным вход воспрещен». «Тут у вас на что ни обрати свое внимание – все удивительно, ужасно интересно… Стоит только присмотреться к окружающему, задуматься над ним– и все вдруг окажется удивительным, загадочным, полным скрытого значения. И страстно захочется распутать непонятное, разведать неизвестное, понять тайное». </w:t>
      </w:r>
      <w:r w:rsidR="00335EB7" w:rsidRPr="00CA4201">
        <w:rPr>
          <w:rFonts w:ascii="Times New Roman" w:hAnsi="Times New Roman" w:cs="Times New Roman"/>
          <w:color w:val="333333"/>
          <w:sz w:val="28"/>
          <w:szCs w:val="28"/>
          <w:shd w:val="clear" w:color="auto" w:fill="FFFFFF"/>
        </w:rPr>
        <w:t>Также Бианки призвал всех заниматься краеведением, говоря: «Край прекрасный, дивный край. Здесь каждый может быть Колумбом и делать удивительные открытия».</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Подведя итог, можно сказать, </w:t>
      </w:r>
      <w:r w:rsidR="00CA4201" w:rsidRPr="00CA4201">
        <w:rPr>
          <w:rFonts w:ascii="Times New Roman" w:hAnsi="Times New Roman" w:cs="Times New Roman"/>
          <w:sz w:val="28"/>
          <w:szCs w:val="24"/>
        </w:rPr>
        <w:t>что карстовые</w:t>
      </w:r>
      <w:r w:rsidRPr="00CA4201">
        <w:rPr>
          <w:rFonts w:ascii="Times New Roman" w:hAnsi="Times New Roman" w:cs="Times New Roman"/>
          <w:sz w:val="28"/>
          <w:szCs w:val="24"/>
        </w:rPr>
        <w:t xml:space="preserve"> явления нужно изучать - в целях знакомства туристов с природными объектами. При написании данной работы, были изучены все найденные материалы, включая научную литературу, документальный фильм и материалы, предоставленные интернет-ресурсами.</w:t>
      </w: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E97123">
      <w:pPr>
        <w:widowControl w:val="0"/>
        <w:spacing w:after="0" w:line="360" w:lineRule="auto"/>
        <w:ind w:firstLine="720"/>
        <w:jc w:val="center"/>
        <w:rPr>
          <w:rFonts w:ascii="Times New Roman" w:hAnsi="Times New Roman" w:cs="Times New Roman"/>
          <w:sz w:val="28"/>
          <w:szCs w:val="24"/>
        </w:rPr>
      </w:pPr>
    </w:p>
    <w:p w:rsidR="00335EB7" w:rsidRPr="00CA4201" w:rsidRDefault="00335EB7" w:rsidP="00746274">
      <w:pPr>
        <w:widowControl w:val="0"/>
        <w:spacing w:after="0" w:line="360" w:lineRule="auto"/>
        <w:rPr>
          <w:rFonts w:ascii="Times New Roman" w:hAnsi="Times New Roman" w:cs="Times New Roman"/>
          <w:sz w:val="28"/>
          <w:szCs w:val="24"/>
        </w:rPr>
      </w:pPr>
    </w:p>
    <w:p w:rsidR="00013DEE" w:rsidRPr="00CA4201" w:rsidRDefault="00013DEE" w:rsidP="00746274">
      <w:pPr>
        <w:pageBreakBefore/>
        <w:widowControl w:val="0"/>
        <w:spacing w:after="0" w:line="360" w:lineRule="auto"/>
        <w:ind w:firstLine="720"/>
        <w:jc w:val="center"/>
        <w:rPr>
          <w:rFonts w:ascii="Times New Roman" w:hAnsi="Times New Roman" w:cs="Times New Roman"/>
          <w:sz w:val="28"/>
          <w:szCs w:val="24"/>
        </w:rPr>
      </w:pPr>
      <w:r w:rsidRPr="00CA4201">
        <w:rPr>
          <w:rFonts w:ascii="Times New Roman" w:hAnsi="Times New Roman" w:cs="Times New Roman"/>
          <w:sz w:val="28"/>
          <w:szCs w:val="24"/>
        </w:rPr>
        <w:t>СПИСОК ИСПОЛЬЗОВАННЫХ ИСТОЧНИКОВ</w:t>
      </w:r>
    </w:p>
    <w:p w:rsidR="00900F83" w:rsidRPr="00CA4201" w:rsidRDefault="00900F83" w:rsidP="00E97123">
      <w:pPr>
        <w:widowControl w:val="0"/>
        <w:spacing w:after="0" w:line="360" w:lineRule="auto"/>
        <w:ind w:firstLine="720"/>
        <w:jc w:val="center"/>
        <w:rPr>
          <w:rFonts w:ascii="Times New Roman" w:hAnsi="Times New Roman" w:cs="Times New Roman"/>
          <w:szCs w:val="24"/>
        </w:rPr>
      </w:pPr>
    </w:p>
    <w:p w:rsidR="00013DEE" w:rsidRPr="00CA4201" w:rsidRDefault="00013DEE" w:rsidP="00746274">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1A1A1A"/>
          <w:sz w:val="28"/>
          <w:szCs w:val="24"/>
        </w:rPr>
        <w:t>1 Андрейчук В.Н. Обстановки развития карста // Обстановки карстогенеза: глубинный карст, эндокарст, гидротермокарст. - Кун-гур, 1991 - С. 92-100.</w:t>
      </w:r>
    </w:p>
    <w:p w:rsidR="00013DEE" w:rsidRPr="00CA4201" w:rsidRDefault="00746274" w:rsidP="00746274">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color w:val="1A1A1A"/>
          <w:sz w:val="28"/>
          <w:szCs w:val="24"/>
        </w:rPr>
        <w:t>2 Горбунова</w:t>
      </w:r>
      <w:r w:rsidR="00013DEE" w:rsidRPr="00CA4201">
        <w:rPr>
          <w:rFonts w:ascii="Times New Roman" w:hAnsi="Times New Roman" w:cs="Times New Roman"/>
          <w:color w:val="1A1A1A"/>
          <w:sz w:val="28"/>
          <w:szCs w:val="24"/>
        </w:rPr>
        <w:t xml:space="preserve"> К. А. Карстоведение. Вопросы типологии и морфологии</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color w:val="1A1A1A"/>
          <w:sz w:val="28"/>
          <w:szCs w:val="24"/>
        </w:rPr>
        <w:t>карста: Учебное пособие по спецкурсу/Перм. ун-т. – Пермь, 1985.–88 с.</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3 Гвоздецкий Н.А. Карст. М.: </w:t>
      </w:r>
      <w:r w:rsidRPr="00CA4201">
        <w:rPr>
          <w:rFonts w:ascii="Times New Roman" w:hAnsi="Times New Roman" w:cs="Times New Roman"/>
          <w:color w:val="1A1A1A"/>
          <w:sz w:val="28"/>
          <w:szCs w:val="24"/>
        </w:rPr>
        <w:t>Москва изд-во «</w:t>
      </w:r>
      <w:r w:rsidR="00746274" w:rsidRPr="00CA4201">
        <w:rPr>
          <w:rFonts w:ascii="Times New Roman" w:hAnsi="Times New Roman" w:cs="Times New Roman"/>
          <w:color w:val="1A1A1A"/>
          <w:sz w:val="28"/>
          <w:szCs w:val="24"/>
        </w:rPr>
        <w:t>Мысль» 1981</w:t>
      </w:r>
      <w:r w:rsidRPr="00CA4201">
        <w:rPr>
          <w:rFonts w:ascii="Times New Roman" w:hAnsi="Times New Roman" w:cs="Times New Roman"/>
          <w:sz w:val="28"/>
          <w:szCs w:val="24"/>
        </w:rPr>
        <w:t>, с. 219.</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4 Дублянский В.Н., Дублянская Г.Н. Карстоведение. Ч.1. Общее карстоведение: Учеб. пособие // Перм. ун-т. - Пермь, 2004.</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color w:val="222222"/>
          <w:sz w:val="28"/>
          <w:szCs w:val="24"/>
          <w:shd w:val="clear" w:color="auto" w:fill="FFFFFF"/>
        </w:rPr>
        <w:t>6 Серова В.Н.</w:t>
      </w:r>
      <w:r w:rsidRPr="00CA4201">
        <w:rPr>
          <w:rFonts w:ascii="Times New Roman" w:hAnsi="Times New Roman" w:cs="Times New Roman"/>
          <w:sz w:val="28"/>
          <w:szCs w:val="24"/>
        </w:rPr>
        <w:t xml:space="preserve"> </w:t>
      </w:r>
      <w:r w:rsidRPr="00CA4201">
        <w:rPr>
          <w:rFonts w:ascii="Times New Roman" w:hAnsi="Times New Roman" w:cs="Times New Roman"/>
          <w:color w:val="222222"/>
          <w:sz w:val="28"/>
          <w:szCs w:val="24"/>
        </w:rPr>
        <w:t xml:space="preserve">География Новгородской </w:t>
      </w:r>
      <w:r w:rsidR="00746274" w:rsidRPr="00CA4201">
        <w:rPr>
          <w:rFonts w:ascii="Times New Roman" w:hAnsi="Times New Roman" w:cs="Times New Roman"/>
          <w:color w:val="222222"/>
          <w:sz w:val="28"/>
          <w:szCs w:val="24"/>
        </w:rPr>
        <w:t>области:</w:t>
      </w:r>
      <w:r w:rsidRPr="00CA4201">
        <w:rPr>
          <w:rFonts w:ascii="Times New Roman" w:hAnsi="Times New Roman" w:cs="Times New Roman"/>
          <w:color w:val="222222"/>
          <w:sz w:val="28"/>
          <w:szCs w:val="24"/>
        </w:rPr>
        <w:t xml:space="preserve"> Учеб. пособие для школьников / В. Н. Серова, А. А. Барышева, В. С. Жекулин. - [3-е изд., испр. и доп.]. - </w:t>
      </w:r>
      <w:r w:rsidR="00746274" w:rsidRPr="00CA4201">
        <w:rPr>
          <w:rFonts w:ascii="Times New Roman" w:hAnsi="Times New Roman" w:cs="Times New Roman"/>
          <w:color w:val="222222"/>
          <w:sz w:val="28"/>
          <w:szCs w:val="24"/>
        </w:rPr>
        <w:t>Л.:</w:t>
      </w:r>
      <w:r w:rsidRPr="00CA4201">
        <w:rPr>
          <w:rFonts w:ascii="Times New Roman" w:hAnsi="Times New Roman" w:cs="Times New Roman"/>
          <w:color w:val="222222"/>
          <w:sz w:val="28"/>
          <w:szCs w:val="24"/>
        </w:rPr>
        <w:t xml:space="preserve"> Лениздат, 1988. - 140,[3] с.: ил.; 20 см.; ISBN 5-289-00113-</w:t>
      </w:r>
      <w:r w:rsidR="00746274" w:rsidRPr="00CA4201">
        <w:rPr>
          <w:rFonts w:ascii="Times New Roman" w:hAnsi="Times New Roman" w:cs="Times New Roman"/>
          <w:color w:val="222222"/>
          <w:sz w:val="28"/>
          <w:szCs w:val="24"/>
        </w:rPr>
        <w:t>1:</w:t>
      </w:r>
      <w:r w:rsidRPr="00CA4201">
        <w:rPr>
          <w:rFonts w:ascii="Times New Roman" w:hAnsi="Times New Roman" w:cs="Times New Roman"/>
          <w:color w:val="222222"/>
          <w:sz w:val="28"/>
          <w:szCs w:val="24"/>
        </w:rPr>
        <w:t xml:space="preserve"> 20 к.</w:t>
      </w:r>
    </w:p>
    <w:p w:rsidR="00013DEE" w:rsidRPr="00CA4201" w:rsidRDefault="00013DEE" w:rsidP="00746274">
      <w:pPr>
        <w:pStyle w:val="cef1edeee2edeee9f2e5eaf1f2"/>
        <w:widowControl w:val="0"/>
        <w:shd w:val="clear" w:color="auto" w:fill="FFFFFF"/>
        <w:spacing w:after="0" w:line="360" w:lineRule="auto"/>
        <w:ind w:firstLine="720"/>
        <w:jc w:val="both"/>
        <w:rPr>
          <w:rFonts w:ascii="Times New Roman" w:hAnsi="Times New Roman" w:cs="Times New Roman"/>
          <w:color w:val="auto"/>
          <w:szCs w:val="24"/>
        </w:rPr>
      </w:pPr>
      <w:r w:rsidRPr="00CA4201">
        <w:rPr>
          <w:rFonts w:ascii="Times New Roman" w:hAnsi="Times New Roman" w:cs="Times New Roman"/>
          <w:color w:val="auto"/>
          <w:sz w:val="28"/>
          <w:szCs w:val="24"/>
          <w:effect w:val="none"/>
          <w:lang/>
        </w:rPr>
        <w:t xml:space="preserve">7. </w:t>
      </w:r>
      <w:hyperlink r:id="rId6" w:history="1">
        <w:r w:rsidRPr="00CA4201">
          <w:rPr>
            <w:rFonts w:ascii="Times New Roman" w:hAnsi="Times New Roman" w:cs="Times New Roman"/>
            <w:color w:val="auto"/>
            <w:sz w:val="28"/>
            <w:szCs w:val="24"/>
            <w:effect w:val="none"/>
            <w:lang/>
          </w:rPr>
          <w:t>Областной закон от 04.04.2019 № 394-ОЗ «О стратегии социально-экономического развития Новгородской области до 2026 года»</w:t>
        </w:r>
      </w:hyperlink>
    </w:p>
    <w:p w:rsidR="00374D1A" w:rsidRPr="00CA4201" w:rsidRDefault="00374D1A" w:rsidP="00E97123">
      <w:pPr>
        <w:widowControl w:val="0"/>
        <w:spacing w:after="0" w:line="360" w:lineRule="auto"/>
        <w:ind w:firstLine="720"/>
        <w:jc w:val="center"/>
        <w:rPr>
          <w:rFonts w:ascii="Times New Roman" w:hAnsi="Times New Roman" w:cs="Times New Roman"/>
          <w:b/>
          <w:sz w:val="24"/>
          <w:szCs w:val="24"/>
        </w:rPr>
      </w:pPr>
    </w:p>
    <w:p w:rsidR="00013DEE" w:rsidRPr="00CA4201" w:rsidRDefault="00013DEE" w:rsidP="00746274">
      <w:pPr>
        <w:pageBreakBefore/>
        <w:widowControl w:val="0"/>
        <w:spacing w:after="0" w:line="360" w:lineRule="auto"/>
        <w:ind w:firstLine="720"/>
        <w:jc w:val="center"/>
        <w:rPr>
          <w:rFonts w:ascii="Times New Roman" w:hAnsi="Times New Roman" w:cs="Times New Roman"/>
          <w:szCs w:val="24"/>
        </w:rPr>
      </w:pPr>
      <w:r w:rsidRPr="00CA4201">
        <w:rPr>
          <w:rFonts w:ascii="Times New Roman" w:hAnsi="Times New Roman" w:cs="Times New Roman"/>
          <w:sz w:val="28"/>
          <w:szCs w:val="24"/>
        </w:rPr>
        <w:t>ПРИЛОЖЕНИЕ</w:t>
      </w:r>
      <w:r w:rsidR="00900F83" w:rsidRPr="00CA4201">
        <w:rPr>
          <w:rFonts w:ascii="Times New Roman" w:hAnsi="Times New Roman" w:cs="Times New Roman"/>
          <w:sz w:val="28"/>
          <w:szCs w:val="24"/>
        </w:rPr>
        <w:t xml:space="preserve"> А</w:t>
      </w:r>
    </w:p>
    <w:p w:rsidR="00013DEE" w:rsidRPr="00CA4201" w:rsidRDefault="00013DEE" w:rsidP="00746274">
      <w:pPr>
        <w:widowControl w:val="0"/>
        <w:spacing w:after="0" w:line="360" w:lineRule="auto"/>
        <w:ind w:firstLine="720"/>
        <w:jc w:val="center"/>
        <w:rPr>
          <w:rFonts w:ascii="Times New Roman" w:hAnsi="Times New Roman" w:cs="Times New Roman"/>
          <w:szCs w:val="24"/>
        </w:rPr>
      </w:pPr>
      <w:r w:rsidRPr="00CA4201">
        <w:rPr>
          <w:rFonts w:ascii="Times New Roman" w:hAnsi="Times New Roman" w:cs="Times New Roman"/>
          <w:sz w:val="28"/>
          <w:szCs w:val="24"/>
        </w:rPr>
        <w:t>(обязательное)</w:t>
      </w:r>
    </w:p>
    <w:p w:rsidR="00746274" w:rsidRPr="00CA4201" w:rsidRDefault="00746274" w:rsidP="00E97123">
      <w:pPr>
        <w:spacing w:after="0" w:line="360" w:lineRule="auto"/>
        <w:ind w:firstLine="720"/>
        <w:jc w:val="center"/>
        <w:rPr>
          <w:rFonts w:ascii="Times New Roman" w:hAnsi="Times New Roman" w:cs="Times New Roman"/>
          <w:b/>
          <w:sz w:val="28"/>
          <w:szCs w:val="24"/>
        </w:rPr>
      </w:pPr>
    </w:p>
    <w:p w:rsidR="00013DEE" w:rsidRPr="00CA4201" w:rsidRDefault="00013DEE" w:rsidP="00E97123">
      <w:pPr>
        <w:spacing w:after="0" w:line="360" w:lineRule="auto"/>
        <w:ind w:firstLine="720"/>
        <w:jc w:val="center"/>
        <w:rPr>
          <w:rFonts w:ascii="Times New Roman" w:hAnsi="Times New Roman" w:cs="Times New Roman"/>
          <w:szCs w:val="24"/>
        </w:rPr>
      </w:pPr>
      <w:r w:rsidRPr="00CA4201">
        <w:rPr>
          <w:rFonts w:ascii="Times New Roman" w:hAnsi="Times New Roman" w:cs="Times New Roman"/>
          <w:b/>
          <w:sz w:val="28"/>
          <w:szCs w:val="24"/>
        </w:rPr>
        <w:t xml:space="preserve">КОНТРОЛЬНЫЙ  ТЕКСТ </w:t>
      </w:r>
    </w:p>
    <w:p w:rsidR="00013DEE" w:rsidRPr="00CA4201" w:rsidRDefault="00013DEE" w:rsidP="00E97123">
      <w:pPr>
        <w:spacing w:after="0" w:line="360" w:lineRule="auto"/>
        <w:ind w:firstLine="720"/>
        <w:jc w:val="center"/>
        <w:rPr>
          <w:rFonts w:ascii="Times New Roman" w:hAnsi="Times New Roman" w:cs="Times New Roman"/>
          <w:szCs w:val="24"/>
        </w:rPr>
      </w:pPr>
      <w:r w:rsidRPr="00CA4201">
        <w:rPr>
          <w:rFonts w:ascii="Times New Roman" w:hAnsi="Times New Roman" w:cs="Times New Roman"/>
          <w:b/>
          <w:sz w:val="28"/>
          <w:szCs w:val="24"/>
        </w:rPr>
        <w:t xml:space="preserve">  ТЕМАТИЧЕСКОЙ ЭКСКУРСИИ</w:t>
      </w:r>
    </w:p>
    <w:p w:rsidR="00013DEE" w:rsidRPr="00CA4201" w:rsidRDefault="00013DEE" w:rsidP="00E97123">
      <w:pPr>
        <w:spacing w:after="0" w:line="360" w:lineRule="auto"/>
        <w:ind w:firstLine="720"/>
        <w:jc w:val="center"/>
        <w:rPr>
          <w:rFonts w:ascii="Times New Roman" w:hAnsi="Times New Roman" w:cs="Times New Roman"/>
          <w:szCs w:val="24"/>
        </w:rPr>
      </w:pPr>
      <w:r w:rsidRPr="00CA4201">
        <w:rPr>
          <w:rFonts w:ascii="Times New Roman" w:hAnsi="Times New Roman" w:cs="Times New Roman"/>
          <w:b/>
          <w:sz w:val="28"/>
          <w:szCs w:val="24"/>
        </w:rPr>
        <w:t xml:space="preserve"> «ПУТЕШЕСТВИЕ ПО СТРАНЕ ДИВ»</w:t>
      </w:r>
    </w:p>
    <w:p w:rsidR="00013DEE" w:rsidRPr="00CA4201" w:rsidRDefault="00013DEE" w:rsidP="00E97123">
      <w:pPr>
        <w:spacing w:after="0" w:line="360" w:lineRule="auto"/>
        <w:ind w:firstLine="720"/>
        <w:jc w:val="center"/>
        <w:rPr>
          <w:rFonts w:ascii="Times New Roman" w:hAnsi="Times New Roman" w:cs="Times New Roman"/>
          <w:szCs w:val="24"/>
        </w:rPr>
      </w:pPr>
      <w:r w:rsidRPr="00CA4201">
        <w:rPr>
          <w:rFonts w:ascii="Times New Roman" w:hAnsi="Times New Roman" w:cs="Times New Roman"/>
          <w:b/>
          <w:sz w:val="28"/>
          <w:szCs w:val="24"/>
        </w:rPr>
        <w:t>(по маршруту г.Боровичи – река Понеретка)</w:t>
      </w:r>
    </w:p>
    <w:p w:rsidR="00013DEE" w:rsidRPr="00CA4201" w:rsidRDefault="00013DEE" w:rsidP="00E97123">
      <w:pPr>
        <w:spacing w:after="0" w:line="360" w:lineRule="auto"/>
        <w:ind w:firstLine="720"/>
        <w:jc w:val="center"/>
        <w:rPr>
          <w:rFonts w:ascii="Times New Roman" w:hAnsi="Times New Roman" w:cs="Times New Roman"/>
          <w:b/>
          <w:sz w:val="28"/>
          <w:szCs w:val="24"/>
        </w:rPr>
      </w:pPr>
    </w:p>
    <w:p w:rsidR="00013DEE" w:rsidRPr="00CA4201" w:rsidRDefault="00013DEE" w:rsidP="00E97123">
      <w:pPr>
        <w:spacing w:after="0" w:line="360" w:lineRule="auto"/>
        <w:ind w:firstLine="720"/>
        <w:jc w:val="center"/>
        <w:rPr>
          <w:rFonts w:ascii="Times New Roman" w:hAnsi="Times New Roman" w:cs="Times New Roman"/>
          <w:szCs w:val="24"/>
        </w:rPr>
      </w:pPr>
      <w:r w:rsidRPr="00CA4201">
        <w:rPr>
          <w:rFonts w:ascii="Times New Roman" w:hAnsi="Times New Roman" w:cs="Times New Roman"/>
          <w:b/>
          <w:sz w:val="28"/>
          <w:szCs w:val="24"/>
        </w:rPr>
        <w:t>Пространственно-временные характеристики отдельных этапов тематической экскурсии</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b/>
          <w:sz w:val="28"/>
          <w:szCs w:val="24"/>
        </w:rPr>
        <w:t>Продолжительность</w:t>
      </w:r>
      <w:r w:rsidRPr="00CA4201">
        <w:rPr>
          <w:rFonts w:ascii="Times New Roman" w:hAnsi="Times New Roman" w:cs="Times New Roman"/>
          <w:sz w:val="28"/>
          <w:szCs w:val="24"/>
        </w:rPr>
        <w:t>: 4 часа (экскурсия пешеходно-транстпортная)</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b/>
          <w:sz w:val="28"/>
          <w:szCs w:val="24"/>
        </w:rPr>
        <w:t>Протяженность</w:t>
      </w:r>
      <w:r w:rsidRPr="00CA4201">
        <w:rPr>
          <w:rFonts w:ascii="Times New Roman" w:hAnsi="Times New Roman" w:cs="Times New Roman"/>
          <w:sz w:val="28"/>
          <w:szCs w:val="24"/>
        </w:rPr>
        <w:t>: 28 км</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b/>
          <w:sz w:val="28"/>
          <w:szCs w:val="24"/>
        </w:rPr>
        <w:t>Точки  обзора</w:t>
      </w:r>
      <w:r w:rsidRPr="00CA4201">
        <w:rPr>
          <w:rFonts w:ascii="Times New Roman" w:hAnsi="Times New Roman" w:cs="Times New Roman"/>
          <w:sz w:val="28"/>
          <w:szCs w:val="24"/>
        </w:rPr>
        <w:t>: мост Белелюбского; Бобровские горы; деревня Егла (храм Тихвинской Божией матери, Мемориальное кладбище);  деревня Ровное; река Понеретка; Популяция Венерина Башмачка.</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b/>
          <w:sz w:val="28"/>
          <w:szCs w:val="24"/>
        </w:rPr>
        <w:t>Месторасположение остановок</w:t>
      </w:r>
      <w:r w:rsidRPr="00CA4201">
        <w:rPr>
          <w:rFonts w:ascii="Times New Roman" w:hAnsi="Times New Roman" w:cs="Times New Roman"/>
          <w:sz w:val="28"/>
          <w:szCs w:val="24"/>
        </w:rPr>
        <w:t xml:space="preserve">: д. Егла, д. Ровное, река Понеретка, левый берег реки Мсты (Популяция Венерина Башмачка). </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По маршруту экскурсии предусмотрены остановки для индивидуальных и групповых фото и видеосъемок;   санитарные остановки.</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Природа Боровичского края уникальна,  в нем много красивых и  живописных мест. Виталий Бианки назвал наш край «страной див».</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Мы начинаем  путешествие по маршруту Боровичи – река Понеретка. Это одно из уникальных мест, где расположено интересное природное явление.  </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Виталий Валентинович Бианки, который жил  в Боровичском районе,  в 1948 году  писал:</w:t>
      </w:r>
      <w:r w:rsidRPr="00CA4201">
        <w:rPr>
          <w:rFonts w:ascii="Times New Roman" w:hAnsi="Times New Roman" w:cs="Times New Roman"/>
          <w:sz w:val="28"/>
          <w:szCs w:val="24"/>
        </w:rPr>
        <w:t xml:space="preserve"> «Утверждаю в трезвом уме и памяти: здесь в Боровичском районе Новгородской области – Страна Див. Это именно такая страна, которую должен открыть и действительно открывает для себя каждый краевед. У входа в страну надпись: «Равнодушным вход воспрещен». </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В природе Боровичского края очень много интересного  и загадочного. Главным центром Боровичского края является город Боровичи, расположенный на берегу реки Мсты. Река Мста имеет очень  много удивительных природных особенностей. В древности река была кормилицей росичей. </w:t>
      </w:r>
      <w:r w:rsidRPr="00CA4201">
        <w:rPr>
          <w:rFonts w:ascii="Times New Roman" w:hAnsi="Times New Roman" w:cs="Times New Roman"/>
          <w:sz w:val="28"/>
          <w:szCs w:val="24"/>
          <w:shd w:val="clear" w:color="auto" w:fill="FFFFFF"/>
        </w:rPr>
        <w:t>Название Мста (</w:t>
      </w:r>
      <w:hyperlink r:id="rId7" w:history="1">
        <w:r w:rsidRPr="00CA4201">
          <w:rPr>
            <w:rFonts w:ascii="Times New Roman" w:hAnsi="Times New Roman" w:cs="Times New Roman"/>
            <w:sz w:val="28"/>
            <w:szCs w:val="24"/>
            <w:highlight w:val="white"/>
            <w:u w:val="single"/>
            <w:lang/>
          </w:rPr>
          <w:t>др.-рус.</w:t>
        </w:r>
      </w:hyperlink>
      <w:r w:rsidRPr="00CA4201">
        <w:rPr>
          <w:rFonts w:ascii="Times New Roman" w:hAnsi="Times New Roman" w:cs="Times New Roman"/>
          <w:sz w:val="28"/>
          <w:szCs w:val="24"/>
          <w:shd w:val="clear" w:color="auto" w:fill="FFFFFF"/>
        </w:rPr>
        <w:t> Мъста) происходит от </w:t>
      </w:r>
      <w:r w:rsidRPr="00CA4201">
        <w:rPr>
          <w:rFonts w:ascii="Times New Roman" w:hAnsi="Times New Roman" w:cs="Times New Roman"/>
          <w:sz w:val="28"/>
          <w:szCs w:val="24"/>
          <w:u w:val="single"/>
          <w:shd w:val="clear" w:color="auto" w:fill="FFFFFF"/>
        </w:rPr>
        <w:t>приб.-фин.</w:t>
      </w:r>
      <w:r w:rsidRPr="00CA4201">
        <w:rPr>
          <w:rFonts w:ascii="Times New Roman" w:hAnsi="Times New Roman" w:cs="Times New Roman"/>
          <w:sz w:val="28"/>
          <w:szCs w:val="24"/>
          <w:shd w:val="clear" w:color="auto" w:fill="FFFFFF"/>
        </w:rPr>
        <w:t> </w:t>
      </w:r>
      <w:r w:rsidRPr="00CA4201">
        <w:rPr>
          <w:rFonts w:ascii="Times New Roman" w:hAnsi="Times New Roman" w:cs="Times New Roman"/>
          <w:i/>
          <w:sz w:val="28"/>
          <w:szCs w:val="24"/>
          <w:shd w:val="clear" w:color="auto" w:fill="FFFFFF"/>
        </w:rPr>
        <w:t>musta</w:t>
      </w:r>
      <w:r w:rsidRPr="00CA4201">
        <w:rPr>
          <w:rFonts w:ascii="Times New Roman" w:hAnsi="Times New Roman" w:cs="Times New Roman"/>
          <w:sz w:val="28"/>
          <w:szCs w:val="24"/>
          <w:shd w:val="clear" w:color="auto" w:fill="FFFFFF"/>
        </w:rPr>
        <w:t xml:space="preserve"> — «чёрная».  </w:t>
      </w:r>
      <w:r w:rsidRPr="00CA4201">
        <w:rPr>
          <w:rFonts w:ascii="Times New Roman" w:hAnsi="Times New Roman" w:cs="Times New Roman"/>
          <w:sz w:val="28"/>
          <w:szCs w:val="24"/>
        </w:rPr>
        <w:t>Первые упоминания о поселении в этих местах встречаются во времена правления княгини Ольги. В летописях, относящихся к середине XVI века, поселение Боровичский Рядок упоминается уже как торгово-промышленное. С давних времен по Мсте  был проложен торговый водный путь на Волгу и Каспийское море, проходили баржи с лесом, продовольствием для строительства Санкт-Петербурга.  В связи с этим основным занятием жителей Боровичей была проводка судов по мстинским порогам и ремонт судов после прохождения порогов.</w:t>
      </w:r>
    </w:p>
    <w:p w:rsidR="00013DEE" w:rsidRPr="00CA4201" w:rsidRDefault="00013DEE" w:rsidP="00746274">
      <w:pPr>
        <w:spacing w:after="0" w:line="360" w:lineRule="auto"/>
        <w:ind w:firstLine="720"/>
        <w:jc w:val="both"/>
        <w:rPr>
          <w:rFonts w:ascii="Times New Roman" w:hAnsi="Times New Roman" w:cs="Times New Roman"/>
          <w:szCs w:val="24"/>
        </w:rPr>
      </w:pPr>
      <w:r w:rsidRPr="00CA4201">
        <w:rPr>
          <w:rFonts w:ascii="Times New Roman" w:hAnsi="Times New Roman" w:cs="Times New Roman"/>
          <w:b/>
          <w:sz w:val="28"/>
          <w:szCs w:val="24"/>
        </w:rPr>
        <w:t>Достопримечательностью Боровичей является  мост Н.А.Белелюбского</w:t>
      </w:r>
      <w:r w:rsidRPr="00CA4201">
        <w:rPr>
          <w:rFonts w:ascii="Times New Roman" w:hAnsi="Times New Roman" w:cs="Times New Roman"/>
          <w:sz w:val="28"/>
          <w:szCs w:val="24"/>
        </w:rPr>
        <w:t xml:space="preserve">: </w:t>
      </w:r>
      <w:r w:rsidRPr="00CA4201">
        <w:rPr>
          <w:rFonts w:ascii="Times New Roman" w:hAnsi="Times New Roman" w:cs="Times New Roman"/>
          <w:b/>
          <w:sz w:val="28"/>
          <w:szCs w:val="24"/>
        </w:rPr>
        <w:t>«стальная жемчужина»</w:t>
      </w:r>
      <w:r w:rsidRPr="00CA4201">
        <w:rPr>
          <w:rFonts w:ascii="Times New Roman" w:hAnsi="Times New Roman" w:cs="Times New Roman"/>
          <w:sz w:val="28"/>
          <w:szCs w:val="24"/>
        </w:rPr>
        <w:t xml:space="preserve">. В феврале 1905 года в городе Боровичи Новгородской губернии был торжественно открыт железный арочный мост через реку Мсту, построенный по проекту профессора Николая Аполлоновича Белелюбского. Очень интересна история строительства моста. </w:t>
      </w:r>
      <w:r w:rsidRPr="00CA4201">
        <w:rPr>
          <w:rFonts w:ascii="Times New Roman" w:hAnsi="Times New Roman" w:cs="Times New Roman"/>
          <w:sz w:val="28"/>
          <w:szCs w:val="24"/>
        </w:rPr>
        <w:br/>
        <w:t xml:space="preserve">Мост был спроектирован профессором Петербургского института путей сообщения Белелюбским Николаем Аполлоновичем и сразу стал образцом мостостроения. Подобная конструкция была использована при строительстве всемирно известного Харбор-Бридж в Сиднее (открыт в 1932 году). Мосты такого типа отличаются невысокой массой и прочностью. В конце июля 1894 года Н.А.Белелюбский прислал эскиз проекта моста. Строительство моста было очень сложным. Когда были  с большим трудом забиты сваи, река Мста снесла временный мост и верхушки свай.  Николай Апполонович писал, что работа будет крайне тяжёлая и не обещает решительного успеха.... грунты трудные настолько, что представляют границу, за которой уже отказываются от свай и переходят на другого рода основания». Он делает новый проект с использованием кессона. Таким методом удалось сделать то, что не смогли сделать за полтора года. Одновременно происходила сборка металлической арки.  5-го февраля 1905 года в городе Боровичи Новгородской губернии после проведенных успешных испытаний был торжественно открыт железный арочный мост через реку Мсту, построенный по проекту профессора Николая Аполлоновича Белелюбского. </w:t>
      </w:r>
      <w:r w:rsidRPr="00CA4201">
        <w:rPr>
          <w:rFonts w:ascii="Times New Roman" w:hAnsi="Times New Roman" w:cs="Times New Roman"/>
          <w:b/>
          <w:sz w:val="28"/>
          <w:szCs w:val="24"/>
        </w:rPr>
        <w:t>В настоящее время мост Белелюбского - по указу президента в 1995 году мост был включен в «Перечень объектов исторического и культурного наследия федерального (общероссийского) значения»</w:t>
      </w:r>
      <w:r w:rsidRPr="00CA4201">
        <w:rPr>
          <w:rFonts w:ascii="Times New Roman" w:hAnsi="Times New Roman" w:cs="Times New Roman"/>
          <w:sz w:val="28"/>
          <w:szCs w:val="24"/>
        </w:rPr>
        <w:t xml:space="preserve">.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Сейчас красавица Мста тихая и спокойная, а весной с глухим ревом пробивается через многочисленные пороги.   А мы следуем нашим маршрутом, отправляемся из города Боровичи в сторону удивительных природных памятников нашего края. Выезжая из города, проедем мимо уникального участка правобережных ландшафтов среднего течения реки Мсты с типичным комплексом четвертичных отложений – </w:t>
      </w:r>
      <w:r w:rsidRPr="00CA4201">
        <w:rPr>
          <w:rFonts w:ascii="Times New Roman" w:hAnsi="Times New Roman" w:cs="Times New Roman"/>
          <w:b/>
          <w:sz w:val="28"/>
          <w:szCs w:val="24"/>
        </w:rPr>
        <w:t>Бобровские горы</w:t>
      </w:r>
      <w:r w:rsidRPr="00CA4201">
        <w:rPr>
          <w:rFonts w:ascii="Times New Roman" w:hAnsi="Times New Roman" w:cs="Times New Roman"/>
          <w:sz w:val="28"/>
          <w:szCs w:val="24"/>
        </w:rPr>
        <w:t>.  Это холмисто-грядовый рельеф, прорезанный рекой Мста. Здесь мы можем наблюдать озерно-ледниковые террасы,    камовые холмы и  моренные отложения. Ледниковые формы рельефа покрыты луговыми сообществами с участием охраняемых растений колокольчика болонского, астрагала датского.</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Проехав немного, мы въезжаем в самый большой населенный пункт, деревню Егла. Жизнь жителей этой деревни связана с рекой Мста. Своё название Ёгла (Иогла) получила от порога Иогла, одного из самых опасных Боровичских порогов, наименование которого происходит от слова «ёглить», «ботаться», –  болтаться, метаться, падать с шумом. По преданию, в начале 60-х годов 19 века мстинские воды принесли к берегу Ёглы  икону Тихвинской Божией Матери. Жители, приняв этот Божий дар, построили в 60-х годах 19 века в честь этой иконы в центре деревни деревянную часовню иконы Тихвинской Божией Матери. В 1874 году строительство было завершено, храм освящён и включён в состав Ровенского прихода, но в 1938 году церковь закрыта и разрушена. Спустя годы, летом 1988 года по грозным мстинским порогам приплыл образ Царицы Небесной  – Тихвинской Богоматери и пристал к берегу недалеко от места, где некогда красовался храм Ее имени. Образ этот  – старинного, чудного письма  – был довольно больших размеров. Местный житель поселка Петр поднял икону из воды и схоронил на чердаке в одном из домов. Кто мог подумать, что сама Царица Небесная берет под покров свой и судьбу храма, и живущих там? Об иконе скоро забыли, но жизнь в поселке с того момента изменилась… храм был восстановлен.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На территории храма  было расположено </w:t>
      </w:r>
      <w:r w:rsidRPr="00CA4201">
        <w:rPr>
          <w:rFonts w:ascii="Times New Roman" w:hAnsi="Times New Roman" w:cs="Times New Roman"/>
          <w:b/>
          <w:sz w:val="28"/>
          <w:szCs w:val="24"/>
        </w:rPr>
        <w:t>Мемориальное кладбище лаготделения №5 («Ёгла») лагеря №270 для иностранных военнопленных и интернированных</w:t>
      </w:r>
      <w:r w:rsidRPr="00CA4201">
        <w:rPr>
          <w:rFonts w:ascii="Times New Roman" w:hAnsi="Times New Roman" w:cs="Times New Roman"/>
          <w:sz w:val="28"/>
          <w:szCs w:val="24"/>
        </w:rPr>
        <w:t xml:space="preserve">. Это отделение существовало с 1942 по 1951 года,  в нем содержались военнопленные немецкой армии, а также значительная часть польских заключенных – солдат Армии Крайовой. В 1992 году, согласно договору о сотрудничестве между Боровичской районной администрацией и комитетом ветеранов Армии Крайовой, были начаты работы по благоустройству мест погребения военнопленных лагеря №270. Первыми памятными знаками комплекса стали камень-валун с надписью «Жертвам, убиенным в репрессиях», камень-валун «Солдатам Армии Крайовой», католический и православный кресты (1993 г.), на памятной плите высечены имена похороненных.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А мы  далее следуем по нашему маршруту.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b/>
          <w:sz w:val="28"/>
          <w:szCs w:val="24"/>
        </w:rPr>
        <w:t>Ровное – деревня</w:t>
      </w:r>
      <w:r w:rsidRPr="00CA4201">
        <w:rPr>
          <w:rFonts w:ascii="Times New Roman" w:hAnsi="Times New Roman" w:cs="Times New Roman"/>
          <w:sz w:val="28"/>
          <w:szCs w:val="24"/>
        </w:rPr>
        <w:t xml:space="preserve">,   которую  сейчас проезжаем.  </w:t>
      </w:r>
      <w:r w:rsidRPr="00CA4201">
        <w:rPr>
          <w:rFonts w:ascii="Times New Roman" w:hAnsi="Times New Roman" w:cs="Times New Roman"/>
          <w:b/>
          <w:sz w:val="28"/>
          <w:szCs w:val="24"/>
        </w:rPr>
        <w:t>Ровное расположено на реке </w:t>
      </w:r>
      <w:hyperlink r:id="rId8" w:history="1">
        <w:r w:rsidRPr="00CA4201">
          <w:rPr>
            <w:rFonts w:ascii="Times New Roman" w:hAnsi="Times New Roman" w:cs="Times New Roman"/>
            <w:b/>
            <w:sz w:val="28"/>
            <w:szCs w:val="24"/>
            <w:u w:val="single"/>
            <w:lang/>
          </w:rPr>
          <w:t>Мста</w:t>
        </w:r>
      </w:hyperlink>
      <w:r w:rsidRPr="00CA4201">
        <w:rPr>
          <w:rFonts w:ascii="Times New Roman" w:hAnsi="Times New Roman" w:cs="Times New Roman"/>
          <w:b/>
          <w:sz w:val="28"/>
          <w:szCs w:val="24"/>
        </w:rPr>
        <w:t>, в зоне </w:t>
      </w:r>
      <w:hyperlink r:id="rId9" w:history="1">
        <w:r w:rsidRPr="00CA4201">
          <w:rPr>
            <w:rFonts w:ascii="Times New Roman" w:hAnsi="Times New Roman" w:cs="Times New Roman"/>
            <w:b/>
            <w:sz w:val="28"/>
            <w:szCs w:val="24"/>
            <w:u w:val="single"/>
            <w:lang/>
          </w:rPr>
          <w:t>Боровичских порогов</w:t>
        </w:r>
      </w:hyperlink>
      <w:r w:rsidRPr="00CA4201">
        <w:rPr>
          <w:rFonts w:ascii="Times New Roman" w:hAnsi="Times New Roman" w:cs="Times New Roman"/>
          <w:sz w:val="28"/>
          <w:szCs w:val="24"/>
        </w:rPr>
        <w:t>. Мы останавливаемся  около порога «Лестница» или «Ровенский».</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Обратите внимание, на левом берегу реки Мсты расположена  Усадьба Ровное-Новоблагодатное. В конце XVIII века она принадлежала старинному дворянскому роду Клеопиных. В 1776-1779 годах владел усадьбой предводитель боровичского дворянства Иван Михайлович Клеопин. В разные годы принадлежала Жеребцовым, Ольге Александровне</w:t>
      </w:r>
      <w:hyperlink r:id="rId10" w:history="1">
        <w:r w:rsidRPr="00CA4201">
          <w:rPr>
            <w:rFonts w:ascii="Times New Roman" w:hAnsi="Times New Roman" w:cs="Times New Roman"/>
            <w:sz w:val="28"/>
            <w:szCs w:val="24"/>
            <w:lang/>
          </w:rPr>
          <w:t xml:space="preserve"> З</w:t>
        </w:r>
      </w:hyperlink>
      <w:r w:rsidRPr="00CA4201">
        <w:rPr>
          <w:rFonts w:ascii="Times New Roman" w:hAnsi="Times New Roman" w:cs="Times New Roman"/>
          <w:sz w:val="28"/>
          <w:szCs w:val="24"/>
        </w:rPr>
        <w:t>убовой - Жеребцовой сослуживцу Лермонтова Борису Николаевичу Дюкло, Александру Бергштейну, генерал-майору Николаю Павловичу Никушкину.</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Усадьба обрела нового собственника и попала в проект восстановления первых 100 исторических усадеб России, который был инициирован Ассоциацией владельцев исторических усадеб России.</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Мы доехали до наших памятников природы,  и сейчас находимся на правом берегу Мсты, здесь открывается панорама на карстовую реку Понеретка и мстинские пороги. Это карстовая река. Чтобы добраться на левый берег Мсты, мы должны немного еще проехать. Пока мы едем,  расскажем о природном явлении- карст.</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Боровичский край располагает уникальным явлением  – карст. Это не только озёра, входящие в заказник «Карстовые озёра», но и ключи, родники, водопады, пещеры, каналы, галереи, залы, поноры, воронки, логи, котловины, долины...</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По поводу рождения карста есть притча!</w:t>
      </w:r>
      <w:r w:rsidRPr="00CA4201">
        <w:rPr>
          <w:rFonts w:ascii="Times New Roman" w:hAnsi="Times New Roman" w:cs="Times New Roman"/>
          <w:sz w:val="28"/>
          <w:szCs w:val="24"/>
        </w:rPr>
        <w:br/>
        <w:t>Жила-была красавица Мста, с  множеством родственников. Была она любвеобильная, любила Песок, не чуралась и Глины, но больше всех ей был мил великан Известняк. Было у них много дочек Пещера, Понора, Галерея, Воронка, Котловина, Ванна, Шахта... А сын был всего один  –  Карст. Решил Известняк украсть и спасти единственного сына от властной и мстительной Мсты. Побежал он в гору на север, а Мста предупредила родственников Озёрных и те старались Известняку с младенцем всячески мешать, так в первом озере он замочил пелёнку и озеро теперь называется Пелено, а в следующем и вовсе утонул, обронив Карста, за что озеро и названо Люто. Так и возникла серия озёр!</w:t>
      </w:r>
      <w:r w:rsidRPr="00CA4201">
        <w:rPr>
          <w:rFonts w:ascii="Times New Roman" w:hAnsi="Times New Roman" w:cs="Times New Roman"/>
          <w:sz w:val="28"/>
          <w:szCs w:val="24"/>
        </w:rPr>
        <w:br/>
        <w:t>Карстовые озёра и реки встречаются там, где к поверхности близко подходят легко растворимые породы  – гипс, каменная соль, известняк.</w:t>
      </w:r>
      <w:r w:rsidRPr="00CA4201">
        <w:rPr>
          <w:rFonts w:ascii="Times New Roman" w:hAnsi="Times New Roman" w:cs="Times New Roman"/>
          <w:sz w:val="28"/>
          <w:szCs w:val="24"/>
        </w:rPr>
        <w:br/>
        <w:t>Карст характеризуется наличием  – кары, замкнутых углублений, воронок, ванн, естественных колодцев, шахт, пещер, каналов, галерей, понор, залов, логов, котловин, долин, выходами ключей и родников.</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 Мы добрались до самого яркого представителя  карстового семейства реки Понерётка. Название реки, предположительно, произошло от слова «поноры» - отверстия в земле. До местечко Лучки, что в 2 километрах от деревни Марьинское, река ничем особым не выделяется. В Лучках Понерётка попадает в воронкообразный каньон, где закручиваясь против часовой стрелки уходит в несколько понор, а если весна и воды много, то во множество понор, а то и перепрыгнув своеобразную перемычку течёт по старому руслу до самой реки Мсты, иногда проваливаясь частично во множественные воронки  (поноры).В ямах вода подкручивается в водяную воронку, при малой воде многие поноры пустые и слышен гул, а зимой в мороз из них выходит пар тоненькой струйкой. О Понерётке местные жители   рассказывают одну легенду: будто давным-давно текла она на поверхности земли, и жили на ее берегах прекрасные люди, чистые душой и сердцем. Но однажды, почувствовав, как зло переполняет их мир и грозит покою их домов, решились на отчаянный поступок – уйти под землю, забрав с собой и реку. Души тех людей живут в галереях пещеры Понерётки, но на свет Божий не стремятся выйти.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Пробежав пару километров под землёй, Понерётка вырывается в отвесной стене из двух пещер (самых больших на Валдайской возвышенности), образуя водопад до 4 метров. Берег реки Мсты состоит из известняка, плиты которого и создают в союзе с водой Понерётки в каскад с водопадом. Понерётка включает в себя почти все карстовые явления. По соседству Мста сама устраивает парад карстовых явлений – пороги-водопады.</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Мы спускаемся вниз к месту устья реки, обратите внимание, что берег Мсты высокий, сложенный известняками, когда-то здесь было древнее море, поэтому здесь много горных пород с окаменелыми отпечатками трилобитов или других загадочных морских беспозвоночных. </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Обратите внимание, в местах выхода кристаллических пород Русской платформы река образует пороги. Порогов на  реке Мста около 50. Мстинские пороги это увлекательный отдых для экстремалов. Недалеко от устья реки Понеретка выходят два порога Лестница и Против печей. Посмотрите, как бушует Мста, взаимодействуя с известняком, сколько страсти, пены, энергии  – это весной! А в межень страсть угасает, известняк стоит иногда сухой или покрывается слизью и водорослями!</w:t>
      </w:r>
      <w:r w:rsidRPr="00CA4201">
        <w:rPr>
          <w:rFonts w:ascii="Times New Roman" w:hAnsi="Times New Roman" w:cs="Times New Roman"/>
          <w:sz w:val="28"/>
          <w:szCs w:val="24"/>
        </w:rPr>
        <w:br/>
        <w:t>Туристы экстремалы могут спускаться по порогам только в период высокой воды, летом уровень воды в реке падает и она становится тихой и спокойной.</w:t>
      </w:r>
    </w:p>
    <w:p w:rsidR="00013DEE" w:rsidRPr="00CA4201" w:rsidRDefault="00013DEE" w:rsidP="00E97123">
      <w:pPr>
        <w:spacing w:after="0" w:line="360" w:lineRule="auto"/>
        <w:ind w:right="360" w:firstLine="720"/>
        <w:jc w:val="both"/>
        <w:rPr>
          <w:rFonts w:ascii="Times New Roman" w:hAnsi="Times New Roman" w:cs="Times New Roman"/>
          <w:szCs w:val="24"/>
        </w:rPr>
      </w:pPr>
      <w:r w:rsidRPr="00CA4201">
        <w:rPr>
          <w:rFonts w:ascii="Times New Roman" w:hAnsi="Times New Roman" w:cs="Times New Roman"/>
          <w:sz w:val="28"/>
          <w:szCs w:val="24"/>
        </w:rPr>
        <w:t xml:space="preserve">Мы поднимаемся наверх и, пройдя вдоль реки Мсты приблизительно 100-200 метров, сможем удивиться красотой этого удивительного цветка. </w:t>
      </w:r>
      <w:r w:rsidRPr="00CA4201">
        <w:rPr>
          <w:rFonts w:ascii="Times New Roman" w:hAnsi="Times New Roman" w:cs="Times New Roman"/>
          <w:b/>
          <w:sz w:val="28"/>
          <w:szCs w:val="24"/>
        </w:rPr>
        <w:t xml:space="preserve">Это популяция Башмачка Настоящего или Венерин башмачок. </w:t>
      </w:r>
      <w:r w:rsidRPr="00CA4201">
        <w:rPr>
          <w:rFonts w:ascii="Times New Roman" w:hAnsi="Times New Roman" w:cs="Times New Roman"/>
          <w:sz w:val="28"/>
          <w:szCs w:val="24"/>
          <w:shd w:val="clear" w:color="auto" w:fill="FFFFFF"/>
        </w:rPr>
        <w:t>В древнегреческой мифологии существует легенда о туфельках Венеры, превратившихся в прекрасный цветок. Во время охоты Венеру и Адониса застала гроза, и они спрятались от дождя в укромном месте, предаваясь любовным утехам. Мимо проходил человек, который не заметил богиню и ее возлюбленного, зато увидел брошенный на земле золотой башмачок Венеры. Как только смертный протянул руку, чтобы поднять башмачок, тот превратился в цветок, напоминающий туфельку.</w:t>
      </w:r>
    </w:p>
    <w:p w:rsidR="00013DEE" w:rsidRPr="00CA4201" w:rsidRDefault="00013DEE" w:rsidP="00E97123">
      <w:pPr>
        <w:spacing w:after="0" w:line="360" w:lineRule="auto"/>
        <w:ind w:right="360"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Благодаря великому шведскому ботанику Карлу Линнею, вдохновленному мифом, этот вид носит научное название циприпедиум настоящий или венерин башмачок. Родовое название происходит здесь от двух древнегреческих слов – «Kypros» (Киприда, одно из имен Афродиты, полученное по имени храма на Кипре, посвященном богине) и «pedale» - башмачок, туфелька. Венерин башмачок еще называют «кукушкиными сапожками» и «петушками», «кукушкины башмачки», «марьин башмачок», «богородицы сапожки».</w:t>
      </w:r>
    </w:p>
    <w:p w:rsidR="00013DEE" w:rsidRPr="00CA4201" w:rsidRDefault="00013DEE" w:rsidP="00E97123">
      <w:pPr>
        <w:spacing w:after="0" w:line="360" w:lineRule="auto"/>
        <w:ind w:right="360"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Венерин башмачок предпочитает хорошо увлажненные, не заболоченные почвы, в районах выходов известняков на почвах богатых кальцием, может встречаться на нейтральных и щелочных почвах со значительным содержанием гумуса.</w:t>
      </w:r>
    </w:p>
    <w:p w:rsidR="00013DEE" w:rsidRPr="00CA4201" w:rsidRDefault="00013DEE" w:rsidP="00E97123">
      <w:pPr>
        <w:spacing w:after="0" w:line="360" w:lineRule="auto"/>
        <w:ind w:right="360"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 xml:space="preserve">Отличается морозостойкостью. Размножение семенное и вегетативное (с помощью корневищ). Первые три года проросток развивается под землей, получая питание в результате симбиотических отношений с грибом. На четвертый год развивается первый зеленый лист. Зацветает на 15-17 году после прорастания семени, при благоприятных условиях – через 8 лет. </w:t>
      </w:r>
      <w:r w:rsidRPr="00CA4201">
        <w:rPr>
          <w:rFonts w:ascii="Times New Roman" w:hAnsi="Times New Roman" w:cs="Times New Roman"/>
          <w:sz w:val="28"/>
          <w:szCs w:val="24"/>
        </w:rPr>
        <w:t>Связь с грибом не прерывается. Разветвленные в почве гифы гриба снабжают растение водой. Кроме того, грибы умеют разлагать отмершие организмы, поэтому помимо воды растение получает из грибных гиф еще и необходимые минеральные соли. Растение же взамен «кормит» гриб некоторыми биологически активными соединениями, способствуя его росту. Такое тесное существование разных организмов, при котором они жить друг без друга не могут, в биологии называют симбиозом. </w:t>
      </w:r>
      <w:r w:rsidRPr="00CA4201">
        <w:rPr>
          <w:rFonts w:ascii="Times New Roman" w:hAnsi="Times New Roman" w:cs="Times New Roman"/>
          <w:sz w:val="28"/>
          <w:szCs w:val="24"/>
          <w:shd w:val="clear" w:color="auto" w:fill="FFFFFF"/>
        </w:rPr>
        <w:t>Цветки опыляются насекомыми</w:t>
      </w:r>
      <w:r w:rsidRPr="00CA4201">
        <w:rPr>
          <w:rFonts w:ascii="Times New Roman" w:hAnsi="Times New Roman" w:cs="Times New Roman"/>
          <w:sz w:val="28"/>
          <w:szCs w:val="24"/>
        </w:rPr>
        <w:t>.</w:t>
      </w:r>
    </w:p>
    <w:p w:rsidR="00013DEE" w:rsidRPr="00CA4201" w:rsidRDefault="00013DEE" w:rsidP="00E97123">
      <w:pPr>
        <w:spacing w:after="0" w:line="360" w:lineRule="auto"/>
        <w:ind w:right="360"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Побегообразование начинается в апреле, в начале мая появляются бутоны, а в середине мая – начале июня происходит цветение. Продолжительность цветения 2-3 недели. Опыленные цветки увядают на 2-3 месяца.</w:t>
      </w:r>
    </w:p>
    <w:p w:rsidR="00013DEE" w:rsidRPr="00CA4201" w:rsidRDefault="00013DEE" w:rsidP="00E97123">
      <w:pPr>
        <w:spacing w:after="0" w:line="360" w:lineRule="auto"/>
        <w:ind w:right="360"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К сожалению, многолетние наблюдения за этой популяцией выявили уменьшение ее численности.</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 xml:space="preserve">Темп роста сохраняется в пределах от 42 до 60 особей с 2010 по 2015 год, к сожалению,  последние шесть лет численность популяции стала уменьшаться. </w:t>
      </w:r>
      <w:r w:rsidRPr="00CA4201">
        <w:rPr>
          <w:rFonts w:ascii="Times New Roman" w:hAnsi="Times New Roman" w:cs="Times New Roman"/>
          <w:sz w:val="28"/>
          <w:szCs w:val="24"/>
        </w:rPr>
        <w:t>Причинами уменьшения  численности особей в популяции могут быть:</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отсутствие микоризы гриба, с которым растение вступает в симбиоз, микориза гриба возможно погибла из-за сильного переувлажнения;</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–увеличение численности неорганизованных туристов.</w:t>
      </w:r>
    </w:p>
    <w:p w:rsidR="00013DEE" w:rsidRPr="00CA4201" w:rsidRDefault="00013DEE" w:rsidP="00E97123">
      <w:pPr>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rPr>
        <w:t xml:space="preserve">Восстановление таких популяций происходит на протяжении длительного времени,  около 8 лет. Для того, чтобы сохранить популяцию </w:t>
      </w:r>
      <w:r w:rsidRPr="00CA4201">
        <w:rPr>
          <w:rFonts w:ascii="Times New Roman" w:hAnsi="Times New Roman" w:cs="Times New Roman"/>
          <w:sz w:val="28"/>
          <w:szCs w:val="24"/>
          <w:shd w:val="clear" w:color="auto" w:fill="FFFFFF"/>
        </w:rPr>
        <w:t xml:space="preserve">необходимо чтобы эта территория получила статус охраняемой. Главную опасность представляют туристы, первое их желание сорвать этот красивый цветок.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 xml:space="preserve">Эта уникальная популяция –  единственная в Боровичском районе. Поэтому сохранить ее необходимо. </w:t>
      </w:r>
    </w:p>
    <w:p w:rsidR="00013DEE" w:rsidRPr="00CA4201" w:rsidRDefault="00013DEE" w:rsidP="00E97123">
      <w:pPr>
        <w:widowControl w:val="0"/>
        <w:spacing w:after="0" w:line="360" w:lineRule="auto"/>
        <w:ind w:firstLine="720"/>
        <w:jc w:val="both"/>
        <w:rPr>
          <w:rFonts w:ascii="Times New Roman" w:hAnsi="Times New Roman" w:cs="Times New Roman"/>
          <w:szCs w:val="24"/>
        </w:rPr>
      </w:pPr>
      <w:r w:rsidRPr="00CA4201">
        <w:rPr>
          <w:rFonts w:ascii="Times New Roman" w:hAnsi="Times New Roman" w:cs="Times New Roman"/>
          <w:sz w:val="28"/>
          <w:szCs w:val="24"/>
          <w:shd w:val="clear" w:color="auto" w:fill="FFFFFF"/>
        </w:rPr>
        <w:t xml:space="preserve">Итак, мы совершили путешествие по одному из наиболее значимых маршрутов Боровичского района: обосновали отличительные особенности  природных объектов, познакомились с интересными памятниками архитектуры и памятниками природы. </w:t>
      </w:r>
    </w:p>
    <w:p w:rsidR="00310A3E" w:rsidRPr="00CA4201" w:rsidRDefault="00310A3E" w:rsidP="00E97123">
      <w:pPr>
        <w:widowControl w:val="0"/>
        <w:spacing w:after="0" w:line="360" w:lineRule="auto"/>
        <w:ind w:firstLine="720"/>
        <w:jc w:val="center"/>
        <w:rPr>
          <w:rFonts w:ascii="Times New Roman" w:hAnsi="Times New Roman" w:cs="Times New Roman"/>
          <w:sz w:val="28"/>
          <w:szCs w:val="28"/>
        </w:rPr>
        <w:sectPr w:rsidR="00310A3E" w:rsidRPr="00CA4201" w:rsidSect="00E97123">
          <w:headerReference w:type="default" r:id="rId11"/>
          <w:type w:val="nextColumn"/>
          <w:pgSz w:w="12240" w:h="15840"/>
          <w:pgMar w:top="1134" w:right="567" w:bottom="1134" w:left="1701" w:header="720" w:footer="720" w:gutter="0"/>
          <w:cols w:space="720"/>
          <w:formProt w:val="0"/>
          <w:noEndnote/>
        </w:sectPr>
      </w:pPr>
    </w:p>
    <w:p w:rsidR="00310A3E" w:rsidRPr="00CA4201" w:rsidRDefault="00310A3E" w:rsidP="00E97123">
      <w:pPr>
        <w:tabs>
          <w:tab w:val="left" w:pos="5695"/>
        </w:tabs>
        <w:spacing w:after="0" w:line="360" w:lineRule="auto"/>
        <w:ind w:firstLine="720"/>
        <w:jc w:val="center"/>
        <w:rPr>
          <w:rFonts w:ascii="Times New Roman" w:hAnsi="Times New Roman" w:cs="Times New Roman"/>
          <w:color w:val="auto"/>
          <w:kern w:val="0"/>
          <w:sz w:val="36"/>
          <w:szCs w:val="36"/>
          <w:lang w:bidi="ar-SA"/>
        </w:rPr>
      </w:pPr>
      <w:r w:rsidRPr="00CA4201">
        <w:rPr>
          <w:rFonts w:ascii="Times New Roman" w:hAnsi="Times New Roman" w:cs="Times New Roman"/>
          <w:sz w:val="36"/>
          <w:szCs w:val="36"/>
        </w:rPr>
        <w:t>Карта-схема маршрута тематической экскурсии</w:t>
      </w:r>
    </w:p>
    <w:p w:rsidR="00310A3E" w:rsidRDefault="00310A3E" w:rsidP="00E97123">
      <w:pPr>
        <w:widowControl w:val="0"/>
        <w:spacing w:after="0" w:line="360" w:lineRule="auto"/>
        <w:ind w:firstLine="720"/>
        <w:jc w:val="center"/>
        <w:rPr>
          <w:rFonts w:ascii="Times New Roman" w:hAnsi="Times New Roman" w:cs="Times New Roman"/>
          <w:sz w:val="28"/>
          <w:szCs w:val="28"/>
        </w:rPr>
      </w:pPr>
    </w:p>
    <w:p w:rsidR="00310A3E" w:rsidRDefault="009E11A9" w:rsidP="008910F3">
      <w:pPr>
        <w:widowControl w:val="0"/>
        <w:spacing w:after="0" w:line="360" w:lineRule="auto"/>
        <w:rPr>
          <w:rFonts w:ascii="Times New Roman" w:hAnsi="Times New Roman" w:cs="Times New Roman"/>
          <w:sz w:val="28"/>
          <w:szCs w:val="28"/>
        </w:rPr>
      </w:pPr>
      <w:r>
        <w:rPr>
          <w:noProof/>
          <w:lang w:val="en-US" w:eastAsia="en-US" w:bidi="ar-SA"/>
        </w:rPr>
        <w:pict>
          <v:shapetype id="_x0000_t32" coordsize="21600,21600" o:spt="32" o:oned="t" path="m,l21600,21600e" filled="f">
            <v:path arrowok="t" fillok="f" o:connecttype="none"/>
            <o:lock v:ext="edit" shapetype="t"/>
          </v:shapetype>
          <v:shape id="Прямая со стрелкой 13" o:spid="_x0000_s1029" type="#_x0000_t32" style="position:absolute;margin-left:499pt;margin-top:151.85pt;width:39.25pt;height:36.5pt;flip:y;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LdQBQIAAKcDAAAOAAAAZHJzL2Uyb0RvYy54bWysU0uOEzEQ3SNxB8t70plMMsxE6cwiYdgg&#10;iMRnX3Hb3Zb8k23SyW7gAnMErsCGBR/NGbpvRNkdogF2iF6UXC7Xq6pXrxfXe63IjvsgrSnp2WhM&#10;CTfMVtLUJX375ubJJSUhgqlAWcNLeuCBXi8fP1q0bs4ntrGq4p4giAnz1pW0idHNiyKwhmsII+u4&#10;waCwXkNE19dF5aFFdK2KyXh8UbTWV85bxkPA2/UQpMuMLwRn8ZUQgUeiSoq9xWx9tttki+UC5rUH&#10;10h2bAP+oQsN0mDRE9QaIpD3Xv4FpSXzNlgRR8zqwgohGc8z4DRn4z+med2A43kWJCe4E03h/8Gy&#10;l7uNJ7LC3Z1TYkDjjrpP/W1/1/3oPvd3pP/Q3aPpP/a33Zfue/etu+++EnyMzLUuzBFgZTb+6AW3&#10;8YmGvfCaCCXdOwTOxOCoZJ95P5x45/tIGF5Ory6nT2eUMAxNL85ns7yXYoBJcM6H+JxbTdKhpCF6&#10;kHUTV9YY3LD1QwnYvQgRG8HEXwkp2dgbqVRetDKkLenVbJKKAcpNKIh41A4JCKamBFSNOmbR56aD&#10;VbJK2Qkn+Hq7Up7sALW0GqcvkYDVfnuWSq8hNMO7HBpUFkGqZ6Yi8eCQ5OglmFrxI4QyqQTPij1O&#10;kdgd+Eynra0OmeYieaiGXPmo3CS3hz6eH/5fy58AAAD//wMAUEsDBBQABgAIAAAAIQD0BWvy1wAA&#10;AAMBAAAPAAAAZHJzL2Rvd25yZXYueG1sTI9BT8MwDIXvSPyHyEjcWAqIdSpNJ0BMcN2YBEevMW1F&#10;41RJ1pZ/j+HCLrasZ733vXI9u16NFGLn2cD1IgNFXHvbcWNg/7a5WoGKCdli75kMfFOEdXV+VmJh&#10;/cRbGnepUWLCsUADbUpDoXWsW3IYF34gFu3TB4dJztBoG3ASc9frmyxbaocdS0KLAz21VH/tjk5C&#10;3vPXKV/6zce4J/0yPT9iGLfGXF7MD/egEs3p/xl+8QUdKmE6+CPbqHoDUiT9TdHy1R2og+zbDHRV&#10;6lP26gcAAP//AwBQSwECLQAUAAYACAAAACEAtoM4kv4AAADhAQAAEwAAAAAAAAAAAAAAAAAAAAAA&#10;W0NvbnRlbnRfVHlwZXNdLnhtbFBLAQItABQABgAIAAAAIQA4/SH/1gAAAJQBAAALAAAAAAAAAAAA&#10;AAAAAC8BAABfcmVscy8ucmVsc1BLAQItABQABgAIAAAAIQBlTLdQBQIAAKcDAAAOAAAAAAAAAAAA&#10;AAAAAC4CAABkcnMvZTJvRG9jLnhtbFBLAQItABQABgAIAAAAIQD0BWvy1wAAAAMBAAAPAAAAAAAA&#10;AAAAAAAAAF8EAABkcnMvZG93bnJldi54bWxQSwUGAAAAAAQABADzAAAAYwUAAAAA&#10;" strokecolor="#c00000">
            <v:stroke endarrow="block"/>
          </v:shape>
        </w:pict>
      </w:r>
      <w:r>
        <w:rPr>
          <w:noProof/>
          <w:lang w:val="en-US" w:eastAsia="en-US" w:bidi="ar-SA"/>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0" type="#_x0000_t67" style="position:absolute;margin-left:607.45pt;margin-top:108.9pt;width:16.5pt;height:23.1pt;z-index:2516705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lrahwIAAO4EAAAOAAAAZHJzL2Uyb0RvYy54bWysVM1u1DAQviPxDpbvNNm/UlbdrVZbLUKq&#10;2kot6tnrOJtIjseMvZstJ8Sb8AYVEgKBeIf0jRg7abstPSFycGY84/n5/I0Pj7aVZhuFrgQz4b29&#10;lDNlJGSlWU34+8vFqwPOnBcmExqMmvBr5fjR9OWLw9qOVR8K0JlCRkGMG9d2wgvv7ThJnCxUJdwe&#10;WGXImANWwpOKqyRDUVP0Sif9NN1PasDMIkjlHO0et0Y+jfHzXEl/ludOeaYnnGrzccW4LsOaTA/F&#10;eIXCFqXsyhD/UEUlSkNJ70MdCy/YGsu/QlWlRHCQ+z0JVQJ5XkoVe6BueumTbi4KYVXshcBx9h4m&#10;9//CytPNObIyo7vrc2ZERXfUfLn9fPup+db8an42N6z52vxufjTfGXkQXLV1Yzp1Yc+x0xyJofdt&#10;jlX4U1dsGyG+vodYbT2TtDkY9HvpiDNJpsFBOtgfhZjJw2GLzr9VULEgTHgGtZkhQh3RFZsT51v/&#10;O7+Q0IEus0WpdVRwtZxrZBtBV75YpPR1KR65acPqCe+PhmRmUhD1ci08iZUlMJxZcSb0ijgtPcbc&#10;j0673STzkOPZJKHIY+GKtpgYoatFm1CrigztegrAtlAGaQnZNd0MQktZZ+WipGgnwvlzgcRRKpvm&#10;zp/RkmugXqCTOCsAPz63H/yJOmTlrCbOU58f1gIVZ/qdIVK96Q2HYUiiMhy97pOCu5blrsWsqzkQ&#10;xj2acCujGPy9vhNzhOqKxnMWspJJGEm5W0Q7Ze7bWaQBl2o2i240GFb4E3NhZQgecAo4Xm6vBNqO&#10;Fp74dAp38yHGT4jR+oaTBmZrD3kZWfOAK1EuKDRUkXzdAxCmdlePXg/P1PQPAAAA//8DAFBLAwQU&#10;AAYACAAAACEAuOwNWdkAAAADAQAADwAAAGRycy9kb3ducmV2LnhtbEyPQU/DMAyF70j8h8hIXBBL&#10;GTCx0nRCSANOkzYQ56wxTUXiVI23ln+P4QIXP1nPeu9ztZpiUEcccpfIwNWsAIXUJNdRa+DtdX15&#10;ByqzJWdDIjTwhRlW9elJZUuXRtriccetkhDKpTXgmftS69x4jDbPUo8k3kcaomVZh1a7wY4SHoOe&#10;F8VCR9uRNHjb46PH5nN3iAbGfqFzuHm6ePfNM283U7t+4dGY87Pp4R4U48R/x/CDL+hQC9M+Hchl&#10;FQzII/w7xbudX4Paiy6XoOtK/2evvwEAAP//AwBQSwECLQAUAAYACAAAACEAtoM4kv4AAADhAQAA&#10;EwAAAAAAAAAAAAAAAAAAAAAAW0NvbnRlbnRfVHlwZXNdLnhtbFBLAQItABQABgAIAAAAIQA4/SH/&#10;1gAAAJQBAAALAAAAAAAAAAAAAAAAAC8BAABfcmVscy8ucmVsc1BLAQItABQABgAIAAAAIQD86lra&#10;hwIAAO4EAAAOAAAAAAAAAAAAAAAAAC4CAABkcnMvZTJvRG9jLnhtbFBLAQItABQABgAIAAAAIQC4&#10;7A1Z2QAAAAMBAAAPAAAAAAAAAAAAAAAAAOEEAABkcnMvZG93bnJldi54bWxQSwUGAAAAAAQABADz&#10;AAAA5wUAAAAA&#10;" adj="12170" fillcolor="red" strokecolor="#c00000" strokeweight="2pt"/>
        </w:pict>
      </w:r>
      <w:r>
        <w:rPr>
          <w:noProof/>
          <w:lang w:val="en-US" w:eastAsia="en-US" w:bidi="ar-SA"/>
        </w:rPr>
        <w:pict>
          <v:shape id="_x0000_s1031" type="#_x0000_t67" style="position:absolute;margin-left:394.6pt;margin-top:54pt;width:16.5pt;height:23.1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lrahwIAAO4EAAAOAAAAZHJzL2Uyb0RvYy54bWysVM1u1DAQviPxDpbvNNm/UlbdrVZbLUKq&#10;2kot6tnrOJtIjseMvZstJ8Sb8AYVEgKBeIf0jRg7abstPSFycGY84/n5/I0Pj7aVZhuFrgQz4b29&#10;lDNlJGSlWU34+8vFqwPOnBcmExqMmvBr5fjR9OWLw9qOVR8K0JlCRkGMG9d2wgvv7ThJnCxUJdwe&#10;WGXImANWwpOKqyRDUVP0Sif9NN1PasDMIkjlHO0et0Y+jfHzXEl/ludOeaYnnGrzccW4LsOaTA/F&#10;eIXCFqXsyhD/UEUlSkNJ70MdCy/YGsu/QlWlRHCQ+z0JVQJ5XkoVe6BueumTbi4KYVXshcBx9h4m&#10;9//CytPNObIyo7vrc2ZERXfUfLn9fPup+db8an42N6z52vxufjTfGXkQXLV1Yzp1Yc+x0xyJofdt&#10;jlX4U1dsGyG+vodYbT2TtDkY9HvpiDNJpsFBOtgfhZjJw2GLzr9VULEgTHgGtZkhQh3RFZsT51v/&#10;O7+Q0IEus0WpdVRwtZxrZBtBV75YpPR1KR65acPqCe+PhmRmUhD1ci08iZUlMJxZcSb0ijgtPcbc&#10;j0673STzkOPZJKHIY+GKtpgYoatFm1CrigztegrAtlAGaQnZNd0MQktZZ+WipGgnwvlzgcRRKpvm&#10;zp/RkmugXqCTOCsAPz63H/yJOmTlrCbOU58f1gIVZ/qdIVK96Q2HYUiiMhy97pOCu5blrsWsqzkQ&#10;xj2acCujGPy9vhNzhOqKxnMWspJJGEm5W0Q7Ze7bWaQBl2o2i240GFb4E3NhZQgecAo4Xm6vBNqO&#10;Fp74dAp38yHGT4jR+oaTBmZrD3kZWfOAK1EuKDRUkXzdAxCmdlePXg/P1PQPAAAA//8DAFBLAwQU&#10;AAYACAAAACEAuOwNWdkAAAADAQAADwAAAGRycy9kb3ducmV2LnhtbEyPQU/DMAyF70j8h8hIXBBL&#10;GTCx0nRCSANOkzYQ56wxTUXiVI23ln+P4QIXP1nPeu9ztZpiUEcccpfIwNWsAIXUJNdRa+DtdX15&#10;ByqzJWdDIjTwhRlW9elJZUuXRtriccetkhDKpTXgmftS69x4jDbPUo8k3kcaomVZh1a7wY4SHoOe&#10;F8VCR9uRNHjb46PH5nN3iAbGfqFzuHm6ePfNM283U7t+4dGY87Pp4R4U48R/x/CDL+hQC9M+Hchl&#10;FQzII/w7xbudX4Paiy6XoOtK/2evvwEAAP//AwBQSwECLQAUAAYACAAAACEAtoM4kv4AAADhAQAA&#10;EwAAAAAAAAAAAAAAAAAAAAAAW0NvbnRlbnRfVHlwZXNdLnhtbFBLAQItABQABgAIAAAAIQA4/SH/&#10;1gAAAJQBAAALAAAAAAAAAAAAAAAAAC8BAABfcmVscy8ucmVsc1BLAQItABQABgAIAAAAIQD86lra&#10;hwIAAO4EAAAOAAAAAAAAAAAAAAAAAC4CAABkcnMvZTJvRG9jLnhtbFBLAQItABQABgAIAAAAIQC4&#10;7A1Z2QAAAAMBAAAPAAAAAAAAAAAAAAAAAOEEAABkcnMvZG93bnJldi54bWxQSwUGAAAAAAQABADz&#10;AAAA5wUAAAAA&#10;" adj="12170" fillcolor="red" strokecolor="#c00000" strokeweight="2pt"/>
        </w:pict>
      </w:r>
      <w:r>
        <w:rPr>
          <w:noProof/>
          <w:lang w:val="en-US" w:eastAsia="en-US" w:bidi="ar-SA"/>
        </w:rPr>
        <w:pict>
          <v:shape id="_x0000_s1032" type="#_x0000_t67" style="position:absolute;margin-left:301.35pt;margin-top:83.2pt;width:16.5pt;height:23.1pt;z-index:2516684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lrahwIAAO4EAAAOAAAAZHJzL2Uyb0RvYy54bWysVM1u1DAQviPxDpbvNNm/UlbdrVZbLUKq&#10;2kot6tnrOJtIjseMvZstJ8Sb8AYVEgKBeIf0jRg7abstPSFycGY84/n5/I0Pj7aVZhuFrgQz4b29&#10;lDNlJGSlWU34+8vFqwPOnBcmExqMmvBr5fjR9OWLw9qOVR8K0JlCRkGMG9d2wgvv7ThJnCxUJdwe&#10;WGXImANWwpOKqyRDUVP0Sif9NN1PasDMIkjlHO0et0Y+jfHzXEl/ludOeaYnnGrzccW4LsOaTA/F&#10;eIXCFqXsyhD/UEUlSkNJ70MdCy/YGsu/QlWlRHCQ+z0JVQJ5XkoVe6BueumTbi4KYVXshcBx9h4m&#10;9//CytPNObIyo7vrc2ZERXfUfLn9fPup+db8an42N6z52vxufjTfGXkQXLV1Yzp1Yc+x0xyJofdt&#10;jlX4U1dsGyG+vodYbT2TtDkY9HvpiDNJpsFBOtgfhZjJw2GLzr9VULEgTHgGtZkhQh3RFZsT51v/&#10;O7+Q0IEus0WpdVRwtZxrZBtBV75YpPR1KR65acPqCe+PhmRmUhD1ci08iZUlMJxZcSb0ijgtPcbc&#10;j0673STzkOPZJKHIY+GKtpgYoatFm1CrigztegrAtlAGaQnZNd0MQktZZ+WipGgnwvlzgcRRKpvm&#10;zp/RkmugXqCTOCsAPz63H/yJOmTlrCbOU58f1gIVZ/qdIVK96Q2HYUiiMhy97pOCu5blrsWsqzkQ&#10;xj2acCujGPy9vhNzhOqKxnMWspJJGEm5W0Q7Ze7bWaQBl2o2i240GFb4E3NhZQgecAo4Xm6vBNqO&#10;Fp74dAp38yHGT4jR+oaTBmZrD3kZWfOAK1EuKDRUkXzdAxCmdlePXg/P1PQPAAAA//8DAFBLAwQU&#10;AAYACAAAACEAuOwNWdkAAAADAQAADwAAAGRycy9kb3ducmV2LnhtbEyPQU/DMAyF70j8h8hIXBBL&#10;GTCx0nRCSANOkzYQ56wxTUXiVI23ln+P4QIXP1nPeu9ztZpiUEcccpfIwNWsAIXUJNdRa+DtdX15&#10;ByqzJWdDIjTwhRlW9elJZUuXRtriccetkhDKpTXgmftS69x4jDbPUo8k3kcaomVZh1a7wY4SHoOe&#10;F8VCR9uRNHjb46PH5nN3iAbGfqFzuHm6ePfNM283U7t+4dGY87Pp4R4U48R/x/CDL+hQC9M+Hchl&#10;FQzII/w7xbudX4Paiy6XoOtK/2evvwEAAP//AwBQSwECLQAUAAYACAAAACEAtoM4kv4AAADhAQAA&#10;EwAAAAAAAAAAAAAAAAAAAAAAW0NvbnRlbnRfVHlwZXNdLnhtbFBLAQItABQABgAIAAAAIQA4/SH/&#10;1gAAAJQBAAALAAAAAAAAAAAAAAAAAC8BAABfcmVscy8ucmVsc1BLAQItABQABgAIAAAAIQD86lra&#10;hwIAAO4EAAAOAAAAAAAAAAAAAAAAAC4CAABkcnMvZTJvRG9jLnhtbFBLAQItABQABgAIAAAAIQC4&#10;7A1Z2QAAAAMBAAAPAAAAAAAAAAAAAAAAAOEEAABkcnMvZG93bnJldi54bWxQSwUGAAAAAAQABADz&#10;AAAA5wUAAAAA&#10;" adj="12170" fillcolor="red" strokecolor="#c00000" strokeweight="2pt"/>
        </w:pict>
      </w:r>
      <w:r>
        <w:rPr>
          <w:noProof/>
          <w:lang w:val="en-US" w:eastAsia="en-US" w:bidi="ar-SA"/>
        </w:rPr>
        <w:pict>
          <v:shape id="_x0000_s1033" type="#_x0000_t67" style="position:absolute;margin-left:228.6pt;margin-top:54pt;width:16.5pt;height:23.1pt;z-index:2516674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lrahwIAAO4EAAAOAAAAZHJzL2Uyb0RvYy54bWysVM1u1DAQviPxDpbvNNm/UlbdrVZbLUKq&#10;2kot6tnrOJtIjseMvZstJ8Sb8AYVEgKBeIf0jRg7abstPSFycGY84/n5/I0Pj7aVZhuFrgQz4b29&#10;lDNlJGSlWU34+8vFqwPOnBcmExqMmvBr5fjR9OWLw9qOVR8K0JlCRkGMG9d2wgvv7ThJnCxUJdwe&#10;WGXImANWwpOKqyRDUVP0Sif9NN1PasDMIkjlHO0et0Y+jfHzXEl/ludOeaYnnGrzccW4LsOaTA/F&#10;eIXCFqXsyhD/UEUlSkNJ70MdCy/YGsu/QlWlRHCQ+z0JVQJ5XkoVe6BueumTbi4KYVXshcBx9h4m&#10;9//CytPNObIyo7vrc2ZERXfUfLn9fPup+db8an42N6z52vxufjTfGXkQXLV1Yzp1Yc+x0xyJofdt&#10;jlX4U1dsGyG+vodYbT2TtDkY9HvpiDNJpsFBOtgfhZjJw2GLzr9VULEgTHgGtZkhQh3RFZsT51v/&#10;O7+Q0IEus0WpdVRwtZxrZBtBV75YpPR1KR65acPqCe+PhmRmUhD1ci08iZUlMJxZcSb0ijgtPcbc&#10;j0673STzkOPZJKHIY+GKtpgYoatFm1CrigztegrAtlAGaQnZNd0MQktZZ+WipGgnwvlzgcRRKpvm&#10;zp/RkmugXqCTOCsAPz63H/yJOmTlrCbOU58f1gIVZ/qdIVK96Q2HYUiiMhy97pOCu5blrsWsqzkQ&#10;xj2acCujGPy9vhNzhOqKxnMWspJJGEm5W0Q7Ze7bWaQBl2o2i240GFb4E3NhZQgecAo4Xm6vBNqO&#10;Fp74dAp38yHGT4jR+oaTBmZrD3kZWfOAK1EuKDRUkXzdAxCmdlePXg/P1PQPAAAA//8DAFBLAwQU&#10;AAYACAAAACEAuOwNWdkAAAADAQAADwAAAGRycy9kb3ducmV2LnhtbEyPQU/DMAyF70j8h8hIXBBL&#10;GTCx0nRCSANOkzYQ56wxTUXiVI23ln+P4QIXP1nPeu9ztZpiUEcccpfIwNWsAIXUJNdRa+DtdX15&#10;ByqzJWdDIjTwhRlW9elJZUuXRtriccetkhDKpTXgmftS69x4jDbPUo8k3kcaomVZh1a7wY4SHoOe&#10;F8VCR9uRNHjb46PH5nN3iAbGfqFzuHm6ePfNM283U7t+4dGY87Pp4R4U48R/x/CDL+hQC9M+Hchl&#10;FQzII/w7xbudX4Paiy6XoOtK/2evvwEAAP//AwBQSwECLQAUAAYACAAAACEAtoM4kv4AAADhAQAA&#10;EwAAAAAAAAAAAAAAAAAAAAAAW0NvbnRlbnRfVHlwZXNdLnhtbFBLAQItABQABgAIAAAAIQA4/SH/&#10;1gAAAJQBAAALAAAAAAAAAAAAAAAAAC8BAABfcmVscy8ucmVsc1BLAQItABQABgAIAAAAIQD86lra&#10;hwIAAO4EAAAOAAAAAAAAAAAAAAAAAC4CAABkcnMvZTJvRG9jLnhtbFBLAQItABQABgAIAAAAIQC4&#10;7A1Z2QAAAAMBAAAPAAAAAAAAAAAAAAAAAOEEAABkcnMvZG93bnJldi54bWxQSwUGAAAAAAQABADz&#10;AAAA5wUAAAAA&#10;" adj="12170" fillcolor="red" strokecolor="#c00000" strokeweight="2pt"/>
        </w:pict>
      </w:r>
      <w:r w:rsidR="00C155CA" w:rsidRPr="00D069A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52.5pt;height:213pt;visibility:visible">
            <v:imagedata r:id="rId12" o:title=""/>
          </v:shape>
        </w:pict>
      </w:r>
      <w:r w:rsidR="00C155CA" w:rsidRPr="00D069A2">
        <w:rPr>
          <w:noProof/>
        </w:rPr>
        <w:pict>
          <v:shape id="Рисунок 2" o:spid="_x0000_i1026" type="#_x0000_t75" style="width:300pt;height:177.75pt;visibility:visible">
            <v:imagedata r:id="rId13" o:title=""/>
          </v:shape>
        </w:pict>
      </w:r>
    </w:p>
    <w:p w:rsidR="00C155CA" w:rsidRDefault="009E11A9" w:rsidP="00E97123">
      <w:pPr>
        <w:widowControl w:val="0"/>
        <w:spacing w:after="0" w:line="360" w:lineRule="auto"/>
        <w:ind w:firstLine="720"/>
        <w:rPr>
          <w:rFonts w:ascii="Times New Roman" w:hAnsi="Times New Roman" w:cs="Times New Roman"/>
          <w:sz w:val="28"/>
          <w:szCs w:val="28"/>
        </w:rPr>
      </w:pPr>
      <w:r>
        <w:rPr>
          <w:noProof/>
          <w:lang w:val="en-US" w:eastAsia="en-US" w:bidi="ar-SA"/>
        </w:rPr>
        <w:pict>
          <v:shapetype id="_x0000_t202" coordsize="21600,21600" o:spt="202" path="m,l,21600r21600,l21600,xe">
            <v:stroke joinstyle="miter"/>
            <v:path gradientshapeok="t" o:connecttype="rect"/>
          </v:shapetype>
          <v:shape id="Надпись 2" o:spid="_x0000_s1034" type="#_x0000_t202" style="position:absolute;left:0;text-align:left;margin-left:301.35pt;margin-top:3.7pt;width:252.4pt;height:23.65pt;z-index:251676672;visibility:visible;mso-wrap-distance-top:3.6pt;mso-wrap-distance-bottom:3.6pt;mso-width-relative:margin;mso-height-relative:margin" fillcolor="white [3212]">
            <v:textbox style="mso-next-textbox:#Надпись 2">
              <w:txbxContent>
                <w:p w:rsidR="00C155CA" w:rsidRPr="00875DC3" w:rsidRDefault="00C155CA" w:rsidP="00875DC3">
                  <w:pPr>
                    <w:jc w:val="center"/>
                    <w:rPr>
                      <w:sz w:val="24"/>
                    </w:rPr>
                  </w:pPr>
                  <w:r w:rsidRPr="00875DC3">
                    <w:rPr>
                      <w:sz w:val="24"/>
                    </w:rPr>
                    <w:t>Шоссе</w:t>
                  </w:r>
                  <w:r w:rsidR="00875DC3" w:rsidRPr="00875DC3">
                    <w:rPr>
                      <w:sz w:val="24"/>
                    </w:rPr>
                    <w:t xml:space="preserve"> </w:t>
                  </w:r>
                  <w:r w:rsidR="00875DC3" w:rsidRPr="00875DC3">
                    <w:rPr>
                      <w:sz w:val="24"/>
                    </w:rPr>
                    <w:t>Боровичи</w:t>
                  </w:r>
                  <w:r w:rsidR="00875DC3" w:rsidRPr="00875DC3">
                    <w:rPr>
                      <w:sz w:val="24"/>
                    </w:rPr>
                    <w:t xml:space="preserve"> </w:t>
                  </w:r>
                  <w:r w:rsidR="00875DC3" w:rsidRPr="00875DC3">
                    <w:rPr>
                      <w:sz w:val="24"/>
                    </w:rPr>
                    <w:t>–</w:t>
                  </w:r>
                  <w:r w:rsidR="00875DC3" w:rsidRPr="00875DC3">
                    <w:rPr>
                      <w:sz w:val="24"/>
                    </w:rPr>
                    <w:t xml:space="preserve"> </w:t>
                  </w:r>
                  <w:r w:rsidR="00875DC3" w:rsidRPr="00875DC3">
                    <w:rPr>
                      <w:sz w:val="24"/>
                    </w:rPr>
                    <w:t>Опеченский</w:t>
                  </w:r>
                  <w:r w:rsidR="00875DC3" w:rsidRPr="00875DC3">
                    <w:rPr>
                      <w:sz w:val="24"/>
                    </w:rPr>
                    <w:t xml:space="preserve"> </w:t>
                  </w:r>
                  <w:r w:rsidR="00875DC3" w:rsidRPr="00875DC3">
                    <w:rPr>
                      <w:sz w:val="24"/>
                    </w:rPr>
                    <w:t>посад</w:t>
                  </w:r>
                </w:p>
              </w:txbxContent>
            </v:textbox>
            <w10:wrap type="square"/>
          </v:shape>
        </w:pict>
      </w:r>
    </w:p>
    <w:p w:rsidR="00C155CA" w:rsidRDefault="009E11A9" w:rsidP="00E97123">
      <w:pPr>
        <w:widowControl w:val="0"/>
        <w:spacing w:after="0" w:line="360" w:lineRule="auto"/>
        <w:ind w:firstLine="720"/>
        <w:rPr>
          <w:rFonts w:ascii="Times New Roman" w:hAnsi="Times New Roman" w:cs="Times New Roman"/>
          <w:sz w:val="32"/>
          <w:szCs w:val="28"/>
        </w:rPr>
      </w:pPr>
      <w:r>
        <w:rPr>
          <w:noProof/>
          <w:lang w:val="en-US" w:eastAsia="en-US" w:bidi="ar-SA"/>
        </w:rPr>
        <w:pict>
          <v:shape id="Стрелка вниз 12" o:spid="_x0000_s1035" type="#_x0000_t67" style="position:absolute;left:0;text-align:left;margin-left:0;margin-top:0;width:26.15pt;height:29.95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lrahwIAAO4EAAAOAAAAZHJzL2Uyb0RvYy54bWysVM1u1DAQviPxDpbvNNm/UlbdrVZbLUKq&#10;2kot6tnrOJtIjseMvZstJ8Sb8AYVEgKBeIf0jRg7abstPSFycGY84/n5/I0Pj7aVZhuFrgQz4b29&#10;lDNlJGSlWU34+8vFqwPOnBcmExqMmvBr5fjR9OWLw9qOVR8K0JlCRkGMG9d2wgvv7ThJnCxUJdwe&#10;WGXImANWwpOKqyRDUVP0Sif9NN1PasDMIkjlHO0et0Y+jfHzXEl/ludOeaYnnGrzccW4LsOaTA/F&#10;eIXCFqXsyhD/UEUlSkNJ70MdCy/YGsu/QlWlRHCQ+z0JVQJ5XkoVe6BueumTbi4KYVXshcBx9h4m&#10;9//CytPNObIyo7vrc2ZERXfUfLn9fPup+db8an42N6z52vxufjTfGXkQXLV1Yzp1Yc+x0xyJofdt&#10;jlX4U1dsGyG+vodYbT2TtDkY9HvpiDNJpsFBOtgfhZjJw2GLzr9VULEgTHgGtZkhQh3RFZsT51v/&#10;O7+Q0IEus0WpdVRwtZxrZBtBV75YpPR1KR65acPqCe+PhmRmUhD1ci08iZUlMJxZcSb0ijgtPcbc&#10;j0673STzkOPZJKHIY+GKtpgYoatFm1CrigztegrAtlAGaQnZNd0MQktZZ+WipGgnwvlzgcRRKpvm&#10;zp/RkmugXqCTOCsAPz63H/yJOmTlrCbOU58f1gIVZ/qdIVK96Q2HYUiiMhy97pOCu5blrsWsqzkQ&#10;xj2acCujGPy9vhNzhOqKxnMWspJJGEm5W0Q7Ze7bWaQBl2o2i240GFb4E3NhZQgecAo4Xm6vBNqO&#10;Fp74dAp38yHGT4jR+oaTBmZrD3kZWfOAK1EuKDRUkXzdAxCmdlePXg/P1PQPAAAA//8DAFBLAwQU&#10;AAYACAAAACEAuOwNWdkAAAADAQAADwAAAGRycy9kb3ducmV2LnhtbEyPQU/DMAyF70j8h8hIXBBL&#10;GTCx0nRCSANOkzYQ56wxTUXiVI23ln+P4QIXP1nPeu9ztZpiUEcccpfIwNWsAIXUJNdRa+DtdX15&#10;ByqzJWdDIjTwhRlW9elJZUuXRtriccetkhDKpTXgmftS69x4jDbPUo8k3kcaomVZh1a7wY4SHoOe&#10;F8VCR9uRNHjb46PH5nN3iAbGfqFzuHm6ePfNM283U7t+4dGY87Pp4R4U48R/x/CDL+hQC9M+Hchl&#10;FQzII/w7xbudX4Paiy6XoOtK/2evvwEAAP//AwBQSwECLQAUAAYACAAAACEAtoM4kv4AAADhAQAA&#10;EwAAAAAAAAAAAAAAAAAAAAAAW0NvbnRlbnRfVHlwZXNdLnhtbFBLAQItABQABgAIAAAAIQA4/SH/&#10;1gAAAJQBAAALAAAAAAAAAAAAAAAAAC8BAABfcmVscy8ucmVsc1BLAQItABQABgAIAAAAIQD86lra&#10;hwIAAO4EAAAOAAAAAAAAAAAAAAAAAC4CAABkcnMvZTJvRG9jLnhtbFBLAQItABQABgAIAAAAIQC4&#10;7A1Z2QAAAAMBAAAPAAAAAAAAAAAAAAAAAOEEAABkcnMvZG93bnJldi54bWxQSwUGAAAAAAQABADz&#10;AAAA5wUAAAAA&#10;" adj="12170" fillcolor="red" strokecolor="#c00000" strokeweight="2pt"/>
        </w:pict>
      </w:r>
      <w:r w:rsidR="00C155CA">
        <w:rPr>
          <w:rFonts w:ascii="Times New Roman" w:hAnsi="Times New Roman" w:cs="Times New Roman"/>
          <w:sz w:val="28"/>
          <w:szCs w:val="28"/>
        </w:rPr>
        <w:t xml:space="preserve">      </w:t>
      </w:r>
      <w:r w:rsidR="00C155CA" w:rsidRPr="00C155CA">
        <w:rPr>
          <w:rFonts w:ascii="Times New Roman" w:hAnsi="Times New Roman" w:cs="Times New Roman"/>
          <w:sz w:val="32"/>
          <w:szCs w:val="28"/>
        </w:rPr>
        <w:t>- посещаемые объекты</w:t>
      </w:r>
    </w:p>
    <w:p w:rsidR="00C155CA" w:rsidRDefault="009E11A9" w:rsidP="00E97123">
      <w:pPr>
        <w:widowControl w:val="0"/>
        <w:spacing w:after="0" w:line="360" w:lineRule="auto"/>
        <w:ind w:firstLine="720"/>
        <w:rPr>
          <w:rFonts w:ascii="Times New Roman" w:hAnsi="Times New Roman" w:cs="Times New Roman"/>
          <w:sz w:val="32"/>
          <w:szCs w:val="28"/>
        </w:rPr>
      </w:pPr>
      <w:r>
        <w:rPr>
          <w:noProof/>
          <w:lang w:val="en-US" w:eastAsia="en-US" w:bidi="ar-SA"/>
        </w:rPr>
        <w:pict>
          <v:shape id="_x0000_s1036" type="#_x0000_t32" style="position:absolute;left:0;text-align:left;margin-left:0;margin-top:11.95pt;width:39.25pt;height:36.5pt;flip:y;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LdQBQIAAKcDAAAOAAAAZHJzL2Uyb0RvYy54bWysU0uOEzEQ3SNxB8t70plMMsxE6cwiYdgg&#10;iMRnX3Hb3Zb8k23SyW7gAnMErsCGBR/NGbpvRNkdogF2iF6UXC7Xq6pXrxfXe63IjvsgrSnp2WhM&#10;CTfMVtLUJX375ubJJSUhgqlAWcNLeuCBXi8fP1q0bs4ntrGq4p4giAnz1pW0idHNiyKwhmsII+u4&#10;waCwXkNE19dF5aFFdK2KyXh8UbTWV85bxkPA2/UQpMuMLwRn8ZUQgUeiSoq9xWx9tttki+UC5rUH&#10;10h2bAP+oQsN0mDRE9QaIpD3Xv4FpSXzNlgRR8zqwgohGc8z4DRn4z+med2A43kWJCe4E03h/8Gy&#10;l7uNJ7LC3Z1TYkDjjrpP/W1/1/3oPvd3pP/Q3aPpP/a33Zfue/etu+++EnyMzLUuzBFgZTb+6AW3&#10;8YmGvfCaCCXdOwTOxOCoZJ95P5x45/tIGF5Ory6nT2eUMAxNL85ns7yXYoBJcM6H+JxbTdKhpCF6&#10;kHUTV9YY3LD1QwnYvQgRG8HEXwkp2dgbqVRetDKkLenVbJKKAcpNKIh41A4JCKamBFSNOmbR56aD&#10;VbJK2Qkn+Hq7Up7sALW0GqcvkYDVfnuWSq8hNMO7HBpUFkGqZ6Yi8eCQ5OglmFrxI4QyqQTPij1O&#10;kdgd+Eynra0OmeYieaiGXPmo3CS3hz6eH/5fy58AAAD//wMAUEsDBBQABgAIAAAAIQD0BWvy1wAA&#10;AAMBAAAPAAAAZHJzL2Rvd25yZXYueG1sTI9BT8MwDIXvSPyHyEjcWAqIdSpNJ0BMcN2YBEevMW1F&#10;41RJ1pZ/j+HCLrasZ733vXI9u16NFGLn2cD1IgNFXHvbcWNg/7a5WoGKCdli75kMfFOEdXV+VmJh&#10;/cRbGnepUWLCsUADbUpDoXWsW3IYF34gFu3TB4dJztBoG3ASc9frmyxbaocdS0KLAz21VH/tjk5C&#10;3vPXKV/6zce4J/0yPT9iGLfGXF7MD/egEs3p/xl+8QUdKmE6+CPbqHoDUiT9TdHy1R2og+zbDHRV&#10;6lP26gcAAP//AwBQSwECLQAUAAYACAAAACEAtoM4kv4AAADhAQAAEwAAAAAAAAAAAAAAAAAAAAAA&#10;W0NvbnRlbnRfVHlwZXNdLnhtbFBLAQItABQABgAIAAAAIQA4/SH/1gAAAJQBAAALAAAAAAAAAAAA&#10;AAAAAC8BAABfcmVscy8ucmVsc1BLAQItABQABgAIAAAAIQBlTLdQBQIAAKcDAAAOAAAAAAAAAAAA&#10;AAAAAC4CAABkcnMvZTJvRG9jLnhtbFBLAQItABQABgAIAAAAIQD0BWvy1wAAAAMBAAAPAAAAAAAA&#10;AAAAAAAAAF8EAABkcnMvZG93bnJldi54bWxQSwUGAAAAAAQABADzAAAAYwUAAAAA&#10;" strokecolor="#c00000">
            <v:stroke endarrow="block"/>
          </v:shape>
        </w:pict>
      </w:r>
    </w:p>
    <w:p w:rsidR="00C155CA" w:rsidRPr="00C155CA" w:rsidRDefault="00C155CA" w:rsidP="00E97123">
      <w:pPr>
        <w:widowControl w:val="0"/>
        <w:spacing w:after="0" w:line="360" w:lineRule="auto"/>
        <w:ind w:firstLine="720"/>
        <w:rPr>
          <w:rFonts w:ascii="Times New Roman" w:hAnsi="Times New Roman" w:cs="Times New Roman"/>
          <w:sz w:val="32"/>
          <w:szCs w:val="28"/>
        </w:rPr>
        <w:sectPr w:rsidR="00C155CA" w:rsidRPr="00C155CA" w:rsidSect="00E97123">
          <w:type w:val="nextColumn"/>
          <w:pgSz w:w="15840" w:h="12240" w:orient="landscape"/>
          <w:pgMar w:top="1134" w:right="567" w:bottom="1134" w:left="1701" w:header="720" w:footer="720" w:gutter="0"/>
          <w:cols w:space="720"/>
          <w:formProt w:val="0"/>
          <w:noEndnote/>
        </w:sectPr>
      </w:pPr>
      <w:r>
        <w:rPr>
          <w:rFonts w:ascii="Times New Roman" w:hAnsi="Times New Roman" w:cs="Times New Roman"/>
          <w:sz w:val="32"/>
          <w:szCs w:val="28"/>
        </w:rPr>
        <w:t xml:space="preserve">      - движение по маршруту</w:t>
      </w:r>
    </w:p>
    <w:p w:rsidR="00900F83" w:rsidRPr="00900F83" w:rsidRDefault="00374D1A" w:rsidP="00E97123">
      <w:pPr>
        <w:widowControl w:val="0"/>
        <w:spacing w:after="0" w:line="360" w:lineRule="auto"/>
        <w:ind w:firstLine="720"/>
        <w:jc w:val="center"/>
        <w:rPr>
          <w:rFonts w:ascii="Times New Roman" w:hAnsi="Times New Roman" w:cs="Times New Roman"/>
          <w:sz w:val="28"/>
          <w:szCs w:val="28"/>
        </w:rPr>
      </w:pPr>
      <w:r>
        <w:rPr>
          <w:rFonts w:ascii="Times New Roman" w:hAnsi="Times New Roman" w:cs="Times New Roman"/>
          <w:sz w:val="28"/>
          <w:szCs w:val="28"/>
        </w:rPr>
        <w:t>ПРИЛ</w:t>
      </w:r>
      <w:r w:rsidR="00900F83" w:rsidRPr="00900F83">
        <w:rPr>
          <w:rFonts w:ascii="Times New Roman" w:hAnsi="Times New Roman" w:cs="Times New Roman"/>
          <w:sz w:val="28"/>
          <w:szCs w:val="28"/>
        </w:rPr>
        <w:t>ОЖЕНИЕ Б</w:t>
      </w:r>
    </w:p>
    <w:p w:rsidR="00900F83" w:rsidRPr="00900F83" w:rsidRDefault="00900F83" w:rsidP="00E97123">
      <w:pPr>
        <w:widowControl w:val="0"/>
        <w:spacing w:after="0" w:line="360" w:lineRule="auto"/>
        <w:ind w:firstLine="720"/>
        <w:jc w:val="center"/>
        <w:rPr>
          <w:rFonts w:ascii="Times New Roman" w:hAnsi="Times New Roman" w:cs="Times New Roman"/>
          <w:sz w:val="28"/>
          <w:szCs w:val="28"/>
        </w:rPr>
      </w:pPr>
      <w:r w:rsidRPr="00900F83">
        <w:rPr>
          <w:rFonts w:ascii="Times New Roman" w:hAnsi="Times New Roman" w:cs="Times New Roman"/>
          <w:sz w:val="28"/>
          <w:szCs w:val="28"/>
        </w:rPr>
        <w:t>(справочное)</w:t>
      </w:r>
    </w:p>
    <w:p w:rsidR="00746274" w:rsidRDefault="00746274" w:rsidP="00E97123">
      <w:pPr>
        <w:widowControl w:val="0"/>
        <w:spacing w:after="0" w:line="360" w:lineRule="auto"/>
        <w:ind w:firstLine="720"/>
        <w:rPr>
          <w:rFonts w:ascii="Times New Roman" w:cs="Times New Roman"/>
          <w:sz w:val="28"/>
          <w:szCs w:val="24"/>
        </w:rPr>
      </w:pPr>
    </w:p>
    <w:p w:rsidR="00013DEE" w:rsidRDefault="009E11A9" w:rsidP="00E97123">
      <w:pPr>
        <w:widowControl w:val="0"/>
        <w:spacing w:after="0" w:line="360" w:lineRule="auto"/>
        <w:ind w:firstLine="720"/>
        <w:rPr>
          <w:rFonts w:cs="Times New Roman"/>
          <w:szCs w:val="24"/>
        </w:rPr>
      </w:pPr>
      <w:r>
        <w:rPr>
          <w:noProof/>
          <w:lang w:val="en-US" w:eastAsia="en-US" w:bidi="ar-SA"/>
        </w:rPr>
        <w:pict>
          <v:shape id="_x0000_s1037" type="#_x0000_t75" style="position:absolute;left:0;text-align:left;margin-left:0;margin-top:0;width:484.45pt;height:289.95pt;z-index:251658240" o:allowincell="f">
            <v:imagedata r:id="rId14" o:title=""/>
            <w10:wrap type="square" side="largest"/>
          </v:shape>
        </w:pict>
      </w:r>
      <w:r w:rsidR="00013DEE">
        <w:rPr>
          <w:rFonts w:ascii="Times New Roman" w:cs="Times New Roman"/>
          <w:sz w:val="28"/>
          <w:szCs w:val="24"/>
        </w:rPr>
        <w:t>Карстовая</w:t>
      </w:r>
      <w:r w:rsidR="00013DEE">
        <w:rPr>
          <w:rFonts w:ascii="Times New Roman" w:cs="Times New Roman"/>
          <w:sz w:val="28"/>
          <w:szCs w:val="24"/>
        </w:rPr>
        <w:t xml:space="preserve"> </w:t>
      </w:r>
      <w:r w:rsidR="00013DEE">
        <w:rPr>
          <w:rFonts w:ascii="Times New Roman" w:cs="Times New Roman"/>
          <w:sz w:val="28"/>
          <w:szCs w:val="24"/>
        </w:rPr>
        <w:t>воронка</w:t>
      </w:r>
      <w:r w:rsidR="00013DEE">
        <w:rPr>
          <w:rFonts w:ascii="Times New Roman" w:cs="Times New Roman"/>
          <w:sz w:val="28"/>
          <w:szCs w:val="24"/>
        </w:rPr>
        <w:t xml:space="preserve"> </w:t>
      </w:r>
      <w:r w:rsidR="00013DEE">
        <w:rPr>
          <w:rFonts w:ascii="Times New Roman" w:cs="Times New Roman"/>
          <w:sz w:val="28"/>
          <w:szCs w:val="24"/>
        </w:rPr>
        <w:t>на</w:t>
      </w:r>
      <w:r w:rsidR="00013DEE">
        <w:rPr>
          <w:rFonts w:ascii="Times New Roman" w:cs="Times New Roman"/>
          <w:sz w:val="28"/>
          <w:szCs w:val="24"/>
        </w:rPr>
        <w:t xml:space="preserve"> </w:t>
      </w:r>
      <w:r w:rsidR="00013DEE">
        <w:rPr>
          <w:rFonts w:ascii="Times New Roman" w:cs="Times New Roman"/>
          <w:sz w:val="28"/>
          <w:szCs w:val="24"/>
        </w:rPr>
        <w:t>озере</w:t>
      </w:r>
      <w:r w:rsidR="00013DEE">
        <w:rPr>
          <w:rFonts w:ascii="Times New Roman" w:cs="Times New Roman"/>
          <w:sz w:val="28"/>
          <w:szCs w:val="24"/>
        </w:rPr>
        <w:t xml:space="preserve"> </w:t>
      </w:r>
      <w:r w:rsidR="00013DEE">
        <w:rPr>
          <w:rFonts w:ascii="Times New Roman" w:cs="Times New Roman"/>
          <w:sz w:val="28"/>
          <w:szCs w:val="24"/>
        </w:rPr>
        <w:t>Ямное</w:t>
      </w:r>
    </w:p>
    <w:p w:rsidR="00746274" w:rsidRDefault="00746274" w:rsidP="00E97123">
      <w:pPr>
        <w:widowControl w:val="0"/>
        <w:spacing w:after="0" w:line="360" w:lineRule="auto"/>
        <w:ind w:firstLine="720"/>
        <w:rPr>
          <w:rFonts w:cs="Times New Roman"/>
          <w:szCs w:val="24"/>
        </w:rPr>
      </w:pPr>
    </w:p>
    <w:p w:rsidR="00374D1A" w:rsidRDefault="009E11A9" w:rsidP="00E97123">
      <w:pPr>
        <w:widowControl w:val="0"/>
        <w:spacing w:after="0" w:line="360" w:lineRule="auto"/>
        <w:ind w:firstLine="720"/>
        <w:rPr>
          <w:rFonts w:ascii="Times New Roman" w:cs="Times New Roman"/>
          <w:sz w:val="28"/>
          <w:szCs w:val="24"/>
        </w:rPr>
      </w:pPr>
      <w:r>
        <w:rPr>
          <w:noProof/>
          <w:lang w:val="en-US" w:eastAsia="en-US" w:bidi="ar-SA"/>
        </w:rPr>
        <w:pict>
          <v:shape id="_x0000_s1038" type="#_x0000_t75" style="position:absolute;left:0;text-align:left;margin-left:34.35pt;margin-top:28.55pt;width:392.15pt;height:252.95pt;z-index:251659264" o:allowincell="f">
            <v:imagedata r:id="rId15" o:title="" cropleft="8024f" cropright="7566f"/>
            <w10:wrap type="square" side="largest"/>
          </v:shape>
        </w:pict>
      </w:r>
      <w:r w:rsidR="00013DEE">
        <w:rPr>
          <w:rFonts w:ascii="Times New Roman" w:cs="Times New Roman"/>
          <w:sz w:val="28"/>
          <w:szCs w:val="24"/>
        </w:rPr>
        <w:t>Порог</w:t>
      </w:r>
      <w:r w:rsidR="00013DEE">
        <w:rPr>
          <w:rFonts w:ascii="Times New Roman" w:cs="Times New Roman"/>
          <w:sz w:val="28"/>
          <w:szCs w:val="24"/>
        </w:rPr>
        <w:t xml:space="preserve"> </w:t>
      </w:r>
      <w:r w:rsidR="00013DEE">
        <w:rPr>
          <w:rFonts w:ascii="Times New Roman" w:cs="Times New Roman"/>
          <w:sz w:val="28"/>
          <w:szCs w:val="24"/>
        </w:rPr>
        <w:t>Бели</w:t>
      </w:r>
      <w:r w:rsidR="00013DEE">
        <w:rPr>
          <w:rFonts w:ascii="Times New Roman" w:cs="Times New Roman"/>
          <w:sz w:val="28"/>
          <w:szCs w:val="24"/>
        </w:rPr>
        <w:t xml:space="preserve"> </w:t>
      </w:r>
      <w:r w:rsidR="00013DEE">
        <w:rPr>
          <w:rFonts w:ascii="Times New Roman" w:cs="Times New Roman"/>
          <w:sz w:val="28"/>
          <w:szCs w:val="24"/>
        </w:rPr>
        <w:t>на</w:t>
      </w:r>
      <w:r w:rsidR="00013DEE">
        <w:rPr>
          <w:rFonts w:ascii="Times New Roman" w:cs="Times New Roman"/>
          <w:sz w:val="28"/>
          <w:szCs w:val="24"/>
        </w:rPr>
        <w:t xml:space="preserve"> </w:t>
      </w:r>
      <w:r w:rsidR="00013DEE">
        <w:rPr>
          <w:rFonts w:ascii="Times New Roman" w:cs="Times New Roman"/>
          <w:sz w:val="28"/>
          <w:szCs w:val="24"/>
        </w:rPr>
        <w:t>реке</w:t>
      </w:r>
      <w:r w:rsidR="00013DEE">
        <w:rPr>
          <w:rFonts w:ascii="Times New Roman" w:cs="Times New Roman"/>
          <w:sz w:val="28"/>
          <w:szCs w:val="24"/>
        </w:rPr>
        <w:t xml:space="preserve"> </w:t>
      </w:r>
      <w:r w:rsidR="00374D1A">
        <w:rPr>
          <w:rFonts w:ascii="Times New Roman" w:cs="Times New Roman"/>
          <w:sz w:val="28"/>
          <w:szCs w:val="24"/>
        </w:rPr>
        <w:t>Мста</w:t>
      </w:r>
    </w:p>
    <w:p w:rsidR="00374D1A" w:rsidRPr="00374D1A" w:rsidRDefault="009E11A9" w:rsidP="00E97123">
      <w:pPr>
        <w:widowControl w:val="0"/>
        <w:spacing w:after="0" w:line="360" w:lineRule="auto"/>
        <w:ind w:firstLine="720"/>
        <w:rPr>
          <w:rFonts w:ascii="Times New Roman" w:cs="Times New Roman"/>
          <w:sz w:val="28"/>
          <w:szCs w:val="24"/>
        </w:rPr>
      </w:pPr>
      <w:r>
        <w:rPr>
          <w:noProof/>
          <w:lang w:val="en-US" w:eastAsia="en-US" w:bidi="ar-SA"/>
        </w:rPr>
        <w:pict>
          <v:shape id="_x0000_s1039" type="#_x0000_t75" style="position:absolute;left:0;text-align:left;margin-left:19pt;margin-top:50.2pt;width:480pt;height:5in;z-index:251660288" o:allowincell="f">
            <v:imagedata r:id="rId16" o:title=""/>
            <w10:wrap type="square" side="largest"/>
          </v:shape>
        </w:pict>
      </w:r>
      <w:r w:rsidR="00013DEE">
        <w:rPr>
          <w:rFonts w:ascii="Times New Roman" w:cs="Times New Roman"/>
          <w:sz w:val="28"/>
          <w:szCs w:val="24"/>
        </w:rPr>
        <w:t>Устье</w:t>
      </w:r>
      <w:r w:rsidR="00013DEE">
        <w:rPr>
          <w:rFonts w:ascii="Times New Roman" w:cs="Times New Roman"/>
          <w:sz w:val="28"/>
          <w:szCs w:val="24"/>
        </w:rPr>
        <w:t xml:space="preserve"> </w:t>
      </w:r>
      <w:r w:rsidR="00013DEE">
        <w:rPr>
          <w:rFonts w:ascii="Times New Roman" w:cs="Times New Roman"/>
          <w:sz w:val="28"/>
          <w:szCs w:val="24"/>
        </w:rPr>
        <w:t>карстовой</w:t>
      </w:r>
      <w:r w:rsidR="00013DEE">
        <w:rPr>
          <w:rFonts w:ascii="Times New Roman" w:cs="Times New Roman"/>
          <w:sz w:val="28"/>
          <w:szCs w:val="24"/>
        </w:rPr>
        <w:t xml:space="preserve"> </w:t>
      </w:r>
      <w:r w:rsidR="00013DEE">
        <w:rPr>
          <w:rFonts w:ascii="Times New Roman" w:cs="Times New Roman"/>
          <w:sz w:val="28"/>
          <w:szCs w:val="24"/>
        </w:rPr>
        <w:t>реки</w:t>
      </w:r>
      <w:r w:rsidR="00013DEE">
        <w:rPr>
          <w:rFonts w:ascii="Times New Roman" w:cs="Times New Roman"/>
          <w:sz w:val="28"/>
          <w:szCs w:val="24"/>
        </w:rPr>
        <w:t xml:space="preserve"> </w:t>
      </w:r>
      <w:r w:rsidR="00013DEE">
        <w:rPr>
          <w:rFonts w:ascii="Times New Roman" w:cs="Times New Roman"/>
          <w:sz w:val="28"/>
          <w:szCs w:val="24"/>
        </w:rPr>
        <w:t>Понеретка</w:t>
      </w:r>
    </w:p>
    <w:sectPr w:rsidR="00374D1A" w:rsidRPr="00374D1A" w:rsidSect="00E97123">
      <w:type w:val="nextColumn"/>
      <w:pgSz w:w="12240" w:h="15840"/>
      <w:pgMar w:top="1134" w:right="567" w:bottom="1134" w:left="1701" w:header="720" w:footer="720" w:gutter="0"/>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312F" w:rsidRDefault="00F2312F">
      <w:pPr>
        <w:spacing w:after="0" w:line="240" w:lineRule="auto"/>
      </w:pPr>
      <w:r>
        <w:separator/>
      </w:r>
    </w:p>
  </w:endnote>
  <w:endnote w:type="continuationSeparator" w:id="0">
    <w:p w:rsidR="00F2312F" w:rsidRDefault="00F231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Liberation Sans">
    <w:altName w:val="Arial"/>
    <w:panose1 w:val="00000000000000000000"/>
    <w:charset w:val="CC"/>
    <w:family w:val="swiss"/>
    <w:notTrueType/>
    <w:pitch w:val="variable"/>
    <w:sig w:usb0="00000201" w:usb1="00000000" w:usb2="00000000" w:usb3="00000000" w:csb0="00000004" w:csb1="00000000"/>
  </w:font>
  <w:font w:name="OpenSymbol">
    <w:altName w:val="Arial Unicode MS"/>
    <w:panose1 w:val="00000000000000000000"/>
    <w:charset w:val="00"/>
    <w:family w:val="auto"/>
    <w:notTrueType/>
    <w:pitch w:val="variable"/>
    <w:sig w:usb0="00000003" w:usb1="00000000" w:usb2="00000000" w:usb3="00000000" w:csb0="00000001" w:csb1="00000000"/>
  </w:font>
  <w:font w:name="Mangal">
    <w:panose1 w:val="00000400000000000000"/>
    <w:charset w:val="01"/>
    <w:family w:val="roman"/>
    <w:pitch w:val="variable"/>
    <w:sig w:usb0="00002003" w:usb1="00000000" w:usb2="00000000" w:usb3="00000000" w:csb0="00000001" w:csb1="00000000"/>
  </w:font>
  <w:font w:name="Times New Roman CYR">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312F" w:rsidRDefault="00F2312F">
      <w:r w:rsidRPr="00C155CA">
        <w:rPr>
          <w:rFonts w:ascii="Liberation Serif" w:cs="Times New Roman"/>
          <w:color w:val="auto"/>
          <w:kern w:val="0"/>
          <w:sz w:val="24"/>
          <w:szCs w:val="24"/>
          <w:lang w:bidi="ar-SA"/>
        </w:rPr>
        <w:separator/>
      </w:r>
    </w:p>
  </w:footnote>
  <w:footnote w:type="continuationSeparator" w:id="0">
    <w:p w:rsidR="00F2312F" w:rsidRDefault="00F231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3DEE" w:rsidRDefault="00013DEE">
    <w:pPr>
      <w:pStyle w:val="c2c2c2e5e5e5f0f0f0f5f5f5ededede8e8e8e9e9e9eaeaeaeeeeeeebebebeeeeeeedededf2f2f2e8e8e8f2f2f2f3f3f3ebebeb"/>
      <w:jc w:val="center"/>
    </w:pPr>
    <w:r>
      <w:fldChar w:fldCharType="begin"/>
    </w:r>
    <w:r>
      <w:instrText xml:space="preserve"> PAGE </w:instrText>
    </w:r>
    <w:r>
      <w:fldChar w:fldCharType="separate"/>
    </w:r>
    <w:r w:rsidR="009E11A9">
      <w:rPr>
        <w:noProof/>
      </w:rPr>
      <w:t>1</w:t>
    </w:r>
    <w:r>
      <w:fldChar w:fldCharType="end"/>
    </w:r>
  </w:p>
  <w:p w:rsidR="00013DEE" w:rsidRDefault="00013DEE">
    <w:pPr>
      <w:pStyle w:val="c2c2c2e5e5e5f0f0f0f5f5f5ededede8e8e8e9e9e9eaeaeaeeeeeeebebebeeeeeeedededf2f2f2e8e8e8f2f2f2f3f3f3ebebeb"/>
      <w:jc w:val="center"/>
      <w:rPr>
        <w:rFonts w:cs="Times New Roman"/>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bordersDoNotSurroundHeader/>
  <w:bordersDoNotSurroundFooter/>
  <w:revisionView w:inkAnnotations="0"/>
  <w:doNotTrackMoves/>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3DEE"/>
    <w:rsid w:val="00013DEE"/>
    <w:rsid w:val="000D2196"/>
    <w:rsid w:val="00182FD7"/>
    <w:rsid w:val="00232036"/>
    <w:rsid w:val="00310A3E"/>
    <w:rsid w:val="00335EB7"/>
    <w:rsid w:val="00374D1A"/>
    <w:rsid w:val="00602C69"/>
    <w:rsid w:val="0070480D"/>
    <w:rsid w:val="00746274"/>
    <w:rsid w:val="00875DC3"/>
    <w:rsid w:val="008910F3"/>
    <w:rsid w:val="008B4374"/>
    <w:rsid w:val="008F2846"/>
    <w:rsid w:val="00900F83"/>
    <w:rsid w:val="00917E66"/>
    <w:rsid w:val="00965E9E"/>
    <w:rsid w:val="009E11A9"/>
    <w:rsid w:val="00A0171A"/>
    <w:rsid w:val="00C155CA"/>
    <w:rsid w:val="00C26C58"/>
    <w:rsid w:val="00CA4201"/>
    <w:rsid w:val="00D069A2"/>
    <w:rsid w:val="00D26AAC"/>
    <w:rsid w:val="00E97123"/>
    <w:rsid w:val="00EE33FA"/>
    <w:rsid w:val="00F2312F"/>
    <w:rsid w:val="00F962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15:docId w15:val="{CE4481D7-0049-44BD-902A-C86211947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Web)" w:semiHidden="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autoSpaceDE w:val="0"/>
      <w:autoSpaceDN w:val="0"/>
      <w:adjustRightInd w:val="0"/>
      <w:spacing w:after="200" w:line="276" w:lineRule="auto"/>
    </w:pPr>
    <w:rPr>
      <w:rFonts w:hAnsi="Liberation Serif"/>
      <w:color w:val="000000"/>
      <w:kern w:val="1"/>
      <w:sz w:val="22"/>
      <w:szCs w:val="22"/>
      <w:lang w:val="ru-RU" w:eastAsia="ru-RU" w:bidi="hi-IN"/>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7e0e3eeebeee2eeea1">
    <w:name w:val="Зc7аe0гe3оeeлebоeeвe2оeeкea 1"/>
    <w:basedOn w:val="c7e0e3eeebeee2eeea"/>
    <w:uiPriority w:val="99"/>
  </w:style>
  <w:style w:type="character" w:customStyle="1" w:styleId="apple-converted-space">
    <w:name w:val="apple-converted-space"/>
    <w:uiPriority w:val="99"/>
    <w:rPr>
      <w:rFonts w:eastAsia="Times New Roma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uiPriority w:val="99"/>
    <w:rPr>
      <w:rFonts w:eastAsia="Times New Roman"/>
    </w:rPr>
  </w:style>
  <w:style w:type="character" w:customStyle="1" w:styleId="cdcdcde8e8e8e6e6e6ededede8e8e8e9e9e9eaeaeaeeeeeeebebebeeeeeeedededf2f2f2e8e8e8f2f2f2f3f3f3ebebebc7c7c7ededede0e0e0eaeaea">
    <w:name w:val="Нcdcdcdиe8e8e8жe6e6e6нedededиe8e8e8йe9e9e9 кeaeaeaоeeeeeeлebebebоeeeeeeнedededтf2f2f2иe8e8e8тf2f2f2уf3f3f3лebebeb Зc7c7c7нedededаe0e0e0кeaeaea"/>
    <w:uiPriority w:val="99"/>
    <w:rPr>
      <w:rFonts w:eastAsia="Times New Roman"/>
    </w:rPr>
  </w:style>
  <w:style w:type="character" w:customStyle="1" w:styleId="ListLabel1">
    <w:name w:val="ListLabel 1"/>
    <w:uiPriority w:val="99"/>
    <w:rPr>
      <w:rFonts w:eastAsia="Times New Roman"/>
    </w:rPr>
  </w:style>
  <w:style w:type="character" w:customStyle="1" w:styleId="ListLabel2">
    <w:name w:val="ListLabel 2"/>
    <w:uiPriority w:val="99"/>
    <w:rPr>
      <w:rFonts w:eastAsia="Times New Roman"/>
    </w:rPr>
  </w:style>
  <w:style w:type="character" w:customStyle="1" w:styleId="ListLabel3">
    <w:name w:val="ListLabel 3"/>
    <w:uiPriority w:val="99"/>
    <w:rPr>
      <w:rFonts w:eastAsia="Times New Roman"/>
    </w:rPr>
  </w:style>
  <w:style w:type="character" w:customStyle="1" w:styleId="ListLabel4">
    <w:name w:val="ListLabel 4"/>
    <w:uiPriority w:val="99"/>
    <w:rPr>
      <w:rFonts w:eastAsia="Times New Roman"/>
    </w:rPr>
  </w:style>
  <w:style w:type="character" w:customStyle="1" w:styleId="ListLabel5">
    <w:name w:val="ListLabel 5"/>
    <w:uiPriority w:val="99"/>
    <w:rPr>
      <w:rFonts w:eastAsia="Times New Roman"/>
    </w:rPr>
  </w:style>
  <w:style w:type="character" w:customStyle="1" w:styleId="ListLabel6">
    <w:name w:val="ListLabel 6"/>
    <w:uiPriority w:val="99"/>
    <w:rPr>
      <w:rFonts w:eastAsia="Times New Roman"/>
    </w:rPr>
  </w:style>
  <w:style w:type="character" w:customStyle="1" w:styleId="ListLabel7">
    <w:name w:val="ListLabel 7"/>
    <w:uiPriority w:val="99"/>
    <w:rPr>
      <w:rFonts w:eastAsia="Times New Roman"/>
    </w:rPr>
  </w:style>
  <w:style w:type="character" w:customStyle="1" w:styleId="ListLabel8">
    <w:name w:val="ListLabel 8"/>
    <w:uiPriority w:val="99"/>
    <w:rPr>
      <w:rFonts w:eastAsia="Times New Roman"/>
    </w:rPr>
  </w:style>
  <w:style w:type="character" w:customStyle="1" w:styleId="ListLabel9">
    <w:name w:val="ListLabel 9"/>
    <w:uiPriority w:val="99"/>
    <w:rPr>
      <w:rFonts w:eastAsia="Times New Roman"/>
    </w:rPr>
  </w:style>
  <w:style w:type="character" w:customStyle="1" w:styleId="c2c2fbfbe4e4e5e5ebebe5e5edede8e8e5e5e6e6e8e8f0f0ededfbfbecec">
    <w:name w:val="Вc2c2ыfbfbдe4e4еe5e5лebebеe5e5нededиe8e8еe5e5 жe6e6иe8e8рf0f0нededыfbfbмecec"/>
    <w:uiPriority w:val="99"/>
    <w:rPr>
      <w:b/>
    </w:rPr>
  </w:style>
  <w:style w:type="character" w:customStyle="1" w:styleId="c8c8ededf2f2e5e5f0f0edede5e5f2f2-f1f1f1f1fbfbebebeaeae0e0">
    <w:name w:val="Иc8c8нededтf2f2еe5e5рf0f0нededеe5e5тf2f2-сf1f1сf1f1ыfbfbлebebкeaeaаe0e0"/>
    <w:uiPriority w:val="99"/>
    <w:rPr>
      <w:color w:val="000080"/>
      <w:u w:val="single"/>
      <w:lang/>
    </w:rPr>
  </w:style>
  <w:style w:type="character" w:customStyle="1" w:styleId="c2e5f0f5ede8e9eaeeebeeedf2e8f2f3ebc7ede0ea">
    <w:name w:val="Вc2еe5рf0хf5нedиe8йe9 кeaоeeлebоeeнedтf2иe8тf2уf3лeb Зc7нedаe0кea"/>
    <w:uiPriority w:val="99"/>
    <w:rPr>
      <w:rFonts w:ascii="Calibri" w:eastAsia="Times New Roman"/>
      <w:kern w:val="1"/>
    </w:rPr>
  </w:style>
  <w:style w:type="character" w:customStyle="1" w:styleId="cde8e6ede8e9eaeeebeeedf2e8f2f3ebc7ede0ea">
    <w:name w:val="Нcdиe8жe6нedиe8йe9 кeaоeeлebоeeнedтf2иe8тf2уf3лeb Зc7нedаe0кea"/>
    <w:uiPriority w:val="99"/>
    <w:rPr>
      <w:rFonts w:ascii="Calibri" w:eastAsia="Times New Roman"/>
      <w:kern w:val="1"/>
    </w:rPr>
  </w:style>
  <w:style w:type="character" w:customStyle="1" w:styleId="cce0f0eae5f0fbf1efe8f1eae0">
    <w:name w:val="Мccаe0рf0кeaеe5рf0ыfb сf1пefиe8сf1кeaаe0"/>
    <w:uiPriority w:val="99"/>
    <w:rPr>
      <w:rFonts w:ascii="OpenSymbol" w:eastAsia="Times New Roman"/>
    </w:rPr>
  </w:style>
  <w:style w:type="character" w:customStyle="1" w:styleId="c8edf2e5f0ede5f2-f1f1fbebeae0">
    <w:name w:val="Иc8нedтf2еe5рf0нedеe5тf2-сf1сf1ыfbлebкeaаe0"/>
    <w:uiPriority w:val="99"/>
    <w:rPr>
      <w:color w:val="000080"/>
      <w:u w:val="single"/>
      <w:lang/>
    </w:rPr>
  </w:style>
  <w:style w:type="paragraph" w:customStyle="1" w:styleId="c7e0e3eeebeee2eeea">
    <w:name w:val="Зc7аe0гe3оeeлebоeeвe2оeeкea"/>
    <w:basedOn w:val="Normal"/>
    <w:next w:val="cef1edeee2edeee9f2e5eaf1f2"/>
    <w:uiPriority w:val="99"/>
    <w:pPr>
      <w:keepNext/>
      <w:spacing w:before="240" w:after="120"/>
    </w:pPr>
    <w:rPr>
      <w:rFonts w:ascii="Liberation Sans" w:cs="Liberation Sans"/>
      <w:sz w:val="28"/>
      <w:szCs w:val="28"/>
      <w:lang w:bidi="ar-SA"/>
    </w:rPr>
  </w:style>
  <w:style w:type="paragraph" w:customStyle="1" w:styleId="cef1edeee2edeee9f2e5eaf1f2">
    <w:name w:val="Оceсf1нedоeeвe2нedоeeйe9 тf2еe5кeaсf1тf2"/>
    <w:basedOn w:val="Normal"/>
    <w:uiPriority w:val="99"/>
    <w:pPr>
      <w:spacing w:after="140" w:line="288" w:lineRule="auto"/>
    </w:pPr>
    <w:rPr>
      <w:lang w:bidi="ar-SA"/>
    </w:rPr>
  </w:style>
  <w:style w:type="paragraph" w:customStyle="1" w:styleId="d1efe8f1eeea">
    <w:name w:val="Сd1пefиe8сf1оeeкea"/>
    <w:basedOn w:val="cef1edeee2edeee9f2e5eaf1f2"/>
    <w:uiPriority w:val="99"/>
  </w:style>
  <w:style w:type="paragraph" w:customStyle="1" w:styleId="cde0e7e2e0ede8e5">
    <w:name w:val="Нcdаe0зe7вe2аe0нedиe8еe5"/>
    <w:basedOn w:val="Normal"/>
    <w:uiPriority w:val="99"/>
    <w:pPr>
      <w:spacing w:before="120" w:after="120"/>
    </w:pPr>
    <w:rPr>
      <w:i/>
      <w:iCs/>
      <w:sz w:val="24"/>
      <w:szCs w:val="24"/>
      <w:lang w:bidi="ar-SA"/>
    </w:rPr>
  </w:style>
  <w:style w:type="paragraph" w:customStyle="1" w:styleId="d3eae0e7e0f2e5ebfc">
    <w:name w:val="Уd3кeaаe0зe7аe0тf2еe5лebьfc"/>
    <w:basedOn w:val="Normal"/>
    <w:uiPriority w:val="99"/>
    <w:rPr>
      <w:lang w:bidi="ar-SA"/>
    </w:rPr>
  </w:style>
  <w:style w:type="paragraph" w:customStyle="1" w:styleId="DocumentMap">
    <w:name w:val="DocumentMap"/>
    <w:uiPriority w:val="99"/>
    <w:pPr>
      <w:suppressAutoHyphens/>
      <w:autoSpaceDE w:val="0"/>
      <w:autoSpaceDN w:val="0"/>
      <w:adjustRightInd w:val="0"/>
    </w:pPr>
    <w:rPr>
      <w:rFonts w:hAnsi="Liberation Serif"/>
      <w:color w:val="000000"/>
      <w:kern w:val="1"/>
      <w:lang w:val="ru-RU" w:eastAsia="ru-RU" w:bidi="hi-IN"/>
    </w:rPr>
  </w:style>
  <w:style w:type="paragraph" w:customStyle="1" w:styleId="c7c7e0e0e3e3eeeeebebeeeee2e2eeeeeaea">
    <w:name w:val="Зc7c7аe0e0гe3e3оeeeeлebebоeeeeвe2e2оeeeeкeaea"/>
    <w:basedOn w:val="Normal"/>
    <w:uiPriority w:val="99"/>
    <w:pPr>
      <w:keepNext/>
      <w:spacing w:before="240" w:after="120"/>
    </w:pPr>
    <w:rPr>
      <w:rFonts w:ascii="Liberation Sans" w:cs="Liberation Sans"/>
      <w:sz w:val="28"/>
      <w:szCs w:val="28"/>
      <w:lang w:bidi="ar-SA"/>
    </w:rPr>
  </w:style>
  <w:style w:type="paragraph" w:customStyle="1" w:styleId="cecef1f1ededeeeee2e2ededeeeee9e9f2f2e5e5eaeaf1f1f2f2">
    <w:name w:val="Оceceсf1f1нededоeeeeвe2e2нededоeeeeйe9e9 тf2f2еe5e5кeaeaсf1f1тf2f2"/>
    <w:basedOn w:val="Normal"/>
    <w:uiPriority w:val="99"/>
    <w:pPr>
      <w:spacing w:after="140" w:line="288" w:lineRule="auto"/>
    </w:pPr>
    <w:rPr>
      <w:lang w:bidi="ar-SA"/>
    </w:rPr>
  </w:style>
  <w:style w:type="paragraph" w:customStyle="1" w:styleId="d1d1efefe8e8f1f1eeeeeaea">
    <w:name w:val="Сd1d1пefefиe8e8сf1f1оeeeeкeaea"/>
    <w:basedOn w:val="cecef1f1ededeeeee2e2ededeeeee9e9f2f2e5e5eaeaf1f1f2f2"/>
    <w:uiPriority w:val="99"/>
  </w:style>
  <w:style w:type="paragraph" w:customStyle="1" w:styleId="cdcde0e0e7e7e2e2e0e0edede8e8e5e5">
    <w:name w:val="Нcdcdаe0e0зe7e7вe2e2аe0e0нededиe8e8еe5e5"/>
    <w:basedOn w:val="Normal"/>
    <w:uiPriority w:val="99"/>
    <w:pPr>
      <w:spacing w:before="120" w:after="120"/>
    </w:pPr>
    <w:rPr>
      <w:i/>
      <w:iCs/>
      <w:sz w:val="24"/>
      <w:szCs w:val="24"/>
      <w:lang w:bidi="ar-SA"/>
    </w:rPr>
  </w:style>
  <w:style w:type="paragraph" w:customStyle="1" w:styleId="d3d3eaeae0e0e7e7e0e0f2f2e5e5ebebfcfc">
    <w:name w:val="Уd3d3кeaeaаe0e0зe7e7аe0e0тf2f2еe5e5лebebьfcfc"/>
    <w:basedOn w:val="Normal"/>
    <w:uiPriority w:val="99"/>
    <w:rPr>
      <w:lang w:bidi="ar-SA"/>
    </w:rPr>
  </w:style>
  <w:style w:type="paragraph" w:customStyle="1" w:styleId="c7c7c7e0e0e0e3e3e3eeeeeeebebebeeeeeee2e2e2eeeeeeeaeaea">
    <w:name w:val="Зc7c7c7аe0e0e0гe3e3e3оeeeeeeлebebebоeeeeeeвe2e2e2оeeeeeeкeaeaea"/>
    <w:basedOn w:val="Normal"/>
    <w:uiPriority w:val="99"/>
    <w:pPr>
      <w:keepNext/>
      <w:spacing w:before="240" w:after="120"/>
    </w:pPr>
    <w:rPr>
      <w:rFonts w:ascii="Liberation Sans" w:cs="Liberation Sans"/>
      <w:sz w:val="28"/>
      <w:szCs w:val="28"/>
      <w:lang w:bidi="ar-SA"/>
    </w:rPr>
  </w:style>
  <w:style w:type="paragraph" w:customStyle="1" w:styleId="cececef1f1f1edededeeeeeee2e2e2edededeeeeeee9e9e9f2f2f2e5e5e5eaeaeaf1f1f1f2f2f2">
    <w:name w:val="Оcececeсf1f1f1нedededоeeeeeeвe2e2e2нedededоeeeeeeйe9e9e9 тf2f2f2еe5e5e5кeaeaeaсf1f1f1тf2f2f2"/>
    <w:basedOn w:val="Normal"/>
    <w:uiPriority w:val="99"/>
    <w:pPr>
      <w:spacing w:after="140" w:line="288" w:lineRule="auto"/>
    </w:pPr>
    <w:rPr>
      <w:lang w:bidi="ar-SA"/>
    </w:rPr>
  </w:style>
  <w:style w:type="paragraph" w:customStyle="1" w:styleId="d1d1d1efefefe8e8e8f1f1f1eeeeeeeaeaea">
    <w:name w:val="Сd1d1d1пefefefиe8e8e8сf1f1f1оeeeeeeкeaeaea"/>
    <w:basedOn w:val="cececef1f1f1edededeeeeeee2e2e2edededeeeeeee9e9e9f2f2f2e5e5e5eaeaeaf1f1f1f2f2f2"/>
    <w:uiPriority w:val="99"/>
  </w:style>
  <w:style w:type="paragraph" w:customStyle="1" w:styleId="cdcdcde0e0e0e7e7e7e2e2e2e0e0e0ededede8e8e8e5e5e5">
    <w:name w:val="Нcdcdcdаe0e0e0зe7e7e7вe2e2e2аe0e0e0нedededиe8e8e8еe5e5e5"/>
    <w:basedOn w:val="Normal"/>
    <w:uiPriority w:val="99"/>
    <w:pPr>
      <w:spacing w:before="120" w:after="120"/>
    </w:pPr>
    <w:rPr>
      <w:i/>
      <w:iCs/>
      <w:sz w:val="24"/>
      <w:szCs w:val="24"/>
      <w:lang w:bidi="ar-SA"/>
    </w:rPr>
  </w:style>
  <w:style w:type="paragraph" w:customStyle="1" w:styleId="d3d3d3eaeaeae0e0e0e7e7e7e0e0e0f2f2f2e5e5e5ebebebfcfcfc">
    <w:name w:val="Уd3d3d3кeaeaeaаe0e0e0зe7e7e7аe0e0e0тf2f2f2еe5e5e5лebebebьfcfcfc"/>
    <w:basedOn w:val="Normal"/>
    <w:uiPriority w:val="99"/>
    <w:rPr>
      <w:lang w:bidi="ar-SA"/>
    </w:rPr>
  </w:style>
  <w:style w:type="table" w:styleId="TableGrid">
    <w:name w:val="Table Grid"/>
    <w:basedOn w:val="TableNormal"/>
    <w:uiPriority w:val="59"/>
    <w:rPr>
      <w:rFonts w:cs="Times New Roman"/>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pPr>
      <w:spacing w:before="280" w:after="280"/>
    </w:pPr>
    <w:rPr>
      <w:sz w:val="24"/>
      <w:szCs w:val="24"/>
      <w:lang w:bidi="ar-SA"/>
    </w:rPr>
  </w:style>
  <w:style w:type="paragraph" w:customStyle="1" w:styleId="c2c2c2e5e5e5f0f0f0f5f5f5ededede8e8e8e9e9e9eaeaeaeeeeeeebebebeeeeeeedededf2f2f2e8e8e8f2f2f2f3f3f3ebebeb">
    <w:name w:val="Вc2c2c2еe5e5e5рf0f0f0хf5f5f5нedededиe8e8e8йe9e9e9 кeaeaeaоeeeeeeлebebebоeeeeeeнedededтf2f2f2иe8e8e8тf2f2f2уf3f3f3лebebeb"/>
    <w:basedOn w:val="Normal"/>
    <w:uiPriority w:val="99"/>
    <w:pPr>
      <w:tabs>
        <w:tab w:val="center" w:pos="4677"/>
        <w:tab w:val="right" w:pos="9355"/>
      </w:tabs>
    </w:pPr>
    <w:rPr>
      <w:lang w:bidi="ar-SA"/>
    </w:rPr>
  </w:style>
  <w:style w:type="paragraph" w:customStyle="1" w:styleId="cdcdcde8e8e8e6e6e6ededede8e8e8e9e9e9eaeaeaeeeeeeebebebeeeeeeedededf2f2f2e8e8e8f2f2f2f3f3f3ebebeb">
    <w:name w:val="Нcdcdcdиe8e8e8жe6e6e6нedededиe8e8e8йe9e9e9 кeaeaeaоeeeeeeлebebebоeeeeeeнedededтf2f2f2иe8e8e8тf2f2f2уf3f3f3лebebeb"/>
    <w:basedOn w:val="Normal"/>
    <w:uiPriority w:val="99"/>
    <w:pPr>
      <w:tabs>
        <w:tab w:val="center" w:pos="4677"/>
        <w:tab w:val="right" w:pos="9355"/>
      </w:tabs>
    </w:pPr>
    <w:rPr>
      <w:lang w:bidi="ar-SA"/>
    </w:rPr>
  </w:style>
  <w:style w:type="paragraph" w:customStyle="1" w:styleId="c2c2e5e5f0f0f5f5edede8e8e9e9eaeaeeeeebebeeeeededf2f2e8e8f2f2f3f3ebeb">
    <w:name w:val="Вc2c2еe5e5рf0f0хf5f5нededиe8e8йe9e9 кeaeaоeeeeлebebоeeeeнededтf2f2иe8e8тf2f2уf3f3лebeb"/>
    <w:basedOn w:val="Normal"/>
    <w:uiPriority w:val="99"/>
    <w:rPr>
      <w:lang w:bidi="ar-SA"/>
    </w:rPr>
  </w:style>
  <w:style w:type="paragraph" w:customStyle="1" w:styleId="c2e5f0f5ede8e9eaeeebeeedf2e8f2f3eb">
    <w:name w:val="Вc2еe5рf0хf5нedиe8йe9 кeaоeeлebоeeнedтf2иe8тf2уf3лeb"/>
    <w:basedOn w:val="Normal"/>
    <w:uiPriority w:val="99"/>
    <w:pPr>
      <w:tabs>
        <w:tab w:val="center" w:pos="4677"/>
        <w:tab w:val="right" w:pos="9355"/>
      </w:tabs>
    </w:pPr>
    <w:rPr>
      <w:lang w:bidi="ar-SA"/>
    </w:rPr>
  </w:style>
  <w:style w:type="paragraph" w:customStyle="1" w:styleId="cde8e6ede8e9eaeeebeeedf2e8f2f3eb">
    <w:name w:val="Нcdиe8жe6нedиe8йe9 кeaоeeлebоeeнedтf2иe8тf2уf3лeb"/>
    <w:basedOn w:val="Normal"/>
    <w:uiPriority w:val="99"/>
    <w:pPr>
      <w:tabs>
        <w:tab w:val="center" w:pos="4677"/>
        <w:tab w:val="right" w:pos="9355"/>
      </w:tabs>
    </w:pPr>
    <w:rPr>
      <w:lang w:bidi="ar-SA"/>
    </w:rPr>
  </w:style>
  <w:style w:type="paragraph" w:styleId="Header">
    <w:name w:val="header"/>
    <w:basedOn w:val="Normal"/>
    <w:link w:val="HeaderChar"/>
    <w:uiPriority w:val="99"/>
    <w:unhideWhenUsed/>
    <w:rsid w:val="00013DEE"/>
    <w:pPr>
      <w:tabs>
        <w:tab w:val="center" w:pos="4677"/>
        <w:tab w:val="right" w:pos="9355"/>
      </w:tabs>
    </w:pPr>
    <w:rPr>
      <w:rFonts w:cs="Mangal"/>
      <w:szCs w:val="20"/>
    </w:rPr>
  </w:style>
  <w:style w:type="paragraph" w:styleId="Footer">
    <w:name w:val="footer"/>
    <w:basedOn w:val="Normal"/>
    <w:link w:val="FooterChar"/>
    <w:uiPriority w:val="99"/>
    <w:unhideWhenUsed/>
    <w:rsid w:val="00013DEE"/>
    <w:pPr>
      <w:tabs>
        <w:tab w:val="center" w:pos="4677"/>
        <w:tab w:val="right" w:pos="9355"/>
      </w:tabs>
    </w:pPr>
    <w:rPr>
      <w:rFonts w:cs="Mangal"/>
      <w:szCs w:val="20"/>
    </w:rPr>
  </w:style>
  <w:style w:type="character" w:customStyle="1" w:styleId="HeaderChar">
    <w:name w:val="Header Char"/>
    <w:basedOn w:val="DefaultParagraphFont"/>
    <w:link w:val="Header"/>
    <w:uiPriority w:val="99"/>
    <w:locked/>
    <w:rsid w:val="00013DEE"/>
    <w:rPr>
      <w:rFonts w:ascii="Calibri" w:eastAsia="Times New Roman" w:hAnsi="Liberation Serif" w:cs="Times New Roman"/>
      <w:color w:val="000000"/>
      <w:kern w:val="1"/>
      <w:sz w:val="20"/>
    </w:rPr>
  </w:style>
  <w:style w:type="character" w:styleId="Hyperlink">
    <w:name w:val="Hyperlink"/>
    <w:basedOn w:val="DefaultParagraphFont"/>
    <w:uiPriority w:val="99"/>
    <w:unhideWhenUsed/>
    <w:rsid w:val="00374D1A"/>
    <w:rPr>
      <w:rFonts w:cs="Times New Roman"/>
      <w:color w:val="0000FF"/>
      <w:u w:val="single"/>
    </w:rPr>
  </w:style>
  <w:style w:type="character" w:customStyle="1" w:styleId="FooterChar">
    <w:name w:val="Footer Char"/>
    <w:basedOn w:val="DefaultParagraphFont"/>
    <w:link w:val="Footer"/>
    <w:uiPriority w:val="99"/>
    <w:locked/>
    <w:rsid w:val="00013DEE"/>
    <w:rPr>
      <w:rFonts w:ascii="Calibri" w:eastAsia="Times New Roman" w:hAnsi="Liberation Serif" w:cs="Times New Roman"/>
      <w:color w:val="000000"/>
      <w:kern w:val="1"/>
      <w:sz w:val="20"/>
    </w:rPr>
  </w:style>
  <w:style w:type="character" w:customStyle="1" w:styleId="UnresolvedMention">
    <w:name w:val="Unresolved Mention"/>
    <w:basedOn w:val="DefaultParagraphFont"/>
    <w:uiPriority w:val="99"/>
    <w:semiHidden/>
    <w:unhideWhenUsed/>
    <w:rsid w:val="00746274"/>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5717903">
      <w:marLeft w:val="0"/>
      <w:marRight w:val="0"/>
      <w:marTop w:val="0"/>
      <w:marBottom w:val="0"/>
      <w:divBdr>
        <w:top w:val="none" w:sz="0" w:space="0" w:color="auto"/>
        <w:left w:val="none" w:sz="0" w:space="0" w:color="auto"/>
        <w:bottom w:val="none" w:sz="0" w:space="0" w:color="auto"/>
        <w:right w:val="none" w:sz="0" w:space="0" w:color="auto"/>
      </w:divBdr>
    </w:div>
    <w:div w:id="20157179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C%D1%81%D1%82%D0%B0" TargetMode="Externa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ru.wikipedia.org/wiki/%D0%94%D1%80%D0%B5%D0%B2%D0%BD%D0%B5%D1%80%D1%83%D1%81%D1%81%D0%BA%D0%B8%D0%B9_%D1%8F%D0%B7%D1%8B%D0%BA" TargetMode="Externa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5.png"/><Relationship Id="rId1" Type="http://schemas.openxmlformats.org/officeDocument/2006/relationships/styles" Target="styles.xml"/><Relationship Id="rId6" Type="http://schemas.openxmlformats.org/officeDocument/2006/relationships/hyperlink" Target="https://mininvest.novreg.ru/tinybrowser/files/podvem_org/goku-centr-po-monitoringu/strategicheskoe-planirovanie/strat-sots-ekonom-razvitiia-no/oz_394_20190404.pdf"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image" Target="media/image4.jpeg"/><Relationship Id="rId10" Type="http://schemas.openxmlformats.org/officeDocument/2006/relationships/hyperlink" Target="https://ru.wikipedia.org/wiki/%D0%96%D0%B5%D1%80%D0%B5%D0%B1%D1%86%D0%BE%D0%B2%D0%B0,_%D0%9E%D0%BB%D1%8C%D0%B3%D0%B0_%D0%90%D0%BB%D0%B5%D0%BA%D1%81%D0%B0%D0%BD%D0%B4%D1%80%D0%BE%D0%B2%D0%BD%D0%B0" TargetMode="External"/><Relationship Id="rId4" Type="http://schemas.openxmlformats.org/officeDocument/2006/relationships/footnotes" Target="footnotes.xml"/><Relationship Id="rId9" Type="http://schemas.openxmlformats.org/officeDocument/2006/relationships/hyperlink" Target="https://ru.wikipedia.org/wiki/%D0%91%D0%BE%D1%80%D0%BE%D0%B2%D0%B8%D1%87%D1%81%D0%BA%D0%B8%D0%B5_%D0%BF%D0%BE%D1%80%D0%BE%D0%B3%D0%B8" TargetMode="External"/><Relationship Id="rId14"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7733</Words>
  <Characters>44079</Characters>
  <Application>Microsoft Office Word</Application>
  <DocSecurity>4</DocSecurity>
  <Lines>367</Lines>
  <Paragraphs>103</Paragraphs>
  <ScaleCrop>false</ScaleCrop>
  <Company/>
  <LinksUpToDate>false</LinksUpToDate>
  <CharactersWithSpaces>51709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word</cp:lastModifiedBy>
  <cp:revision>2</cp:revision>
  <dcterms:created xsi:type="dcterms:W3CDTF">2025-04-08T05:24:00Z</dcterms:created>
  <dcterms:modified xsi:type="dcterms:W3CDTF">2025-04-08T05:24:00Z</dcterms:modified>
</cp:coreProperties>
</file>