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4F71B218" w14:textId="293448EC" w:rsidR="006831BD" w:rsidRDefault="004150DF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Полное н</w:t>
      </w:r>
      <w:r w:rsidR="006831BD">
        <w:rPr>
          <w:rFonts w:ascii="Times New Roman" w:hAnsi="Times New Roman" w:cs="Times New Roman"/>
          <w:sz w:val="28"/>
          <w:szCs w:val="28"/>
        </w:rPr>
        <w:t>аименование учебного заведения</w:t>
      </w:r>
    </w:p>
    <w:p w14:paraId="7371253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730C9D3" w14:textId="77777777" w:rsidR="00924C9F" w:rsidRPr="00924C9F" w:rsidRDefault="00924C9F" w:rsidP="00924C9F">
      <w:pPr>
        <w:jc w:val="center"/>
        <w:rPr>
          <w:rFonts w:ascii="Times New Roman" w:hAnsi="Times New Roman" w:cs="Times New Roman"/>
          <w:sz w:val="28"/>
          <w:szCs w:val="28"/>
        </w:rPr>
      </w:pPr>
      <w:r w:rsidRPr="00924C9F">
        <w:rPr>
          <w:rFonts w:ascii="Times New Roman" w:hAnsi="Times New Roman" w:cs="Times New Roman"/>
          <w:sz w:val="28"/>
          <w:szCs w:val="28"/>
        </w:rPr>
        <w:t xml:space="preserve">VII Международный конкурс исследовательских работ школьников «Research </w:t>
      </w:r>
      <w:proofErr w:type="spellStart"/>
      <w:r w:rsidRPr="00924C9F">
        <w:rPr>
          <w:rFonts w:ascii="Times New Roman" w:hAnsi="Times New Roman" w:cs="Times New Roman"/>
          <w:sz w:val="28"/>
          <w:szCs w:val="28"/>
        </w:rPr>
        <w:t>start</w:t>
      </w:r>
      <w:proofErr w:type="spellEnd"/>
      <w:r w:rsidRPr="00924C9F">
        <w:rPr>
          <w:rFonts w:ascii="Times New Roman" w:hAnsi="Times New Roman" w:cs="Times New Roman"/>
          <w:sz w:val="28"/>
          <w:szCs w:val="28"/>
        </w:rPr>
        <w:t>» 24/25</w:t>
      </w:r>
    </w:p>
    <w:p w14:paraId="3F4EBD8F" w14:textId="77777777" w:rsidR="006831BD" w:rsidRDefault="006831BD" w:rsidP="00924C9F">
      <w:pPr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2F5922C" w14:textId="54D6AF26" w:rsidR="006831BD" w:rsidRDefault="00924C9F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Исследовательская работа</w:t>
      </w:r>
    </w:p>
    <w:p w14:paraId="669EB44F" w14:textId="13703406" w:rsidR="006831BD" w:rsidRDefault="00924C9F" w:rsidP="006831BD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История развития бережливых производственных систем</w:t>
      </w:r>
    </w:p>
    <w:p w14:paraId="1A0D0D7C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6222FCF2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  <w:r w:rsidR="00E04505">
        <w:rPr>
          <w:rFonts w:ascii="Times New Roman" w:hAnsi="Times New Roman" w:cs="Times New Roman"/>
          <w:sz w:val="28"/>
          <w:szCs w:val="28"/>
        </w:rPr>
        <w:t>Яцко Георгий Андреевич</w:t>
      </w:r>
    </w:p>
    <w:p w14:paraId="6B04AB0E" w14:textId="7F2550E6" w:rsidR="00DC3001" w:rsidRDefault="00DC3001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ученик </w:t>
      </w:r>
      <w:r w:rsidR="00E04505">
        <w:rPr>
          <w:rFonts w:ascii="Times New Roman" w:hAnsi="Times New Roman" w:cs="Times New Roman"/>
          <w:sz w:val="28"/>
          <w:szCs w:val="28"/>
        </w:rPr>
        <w:t>8</w:t>
      </w:r>
      <w:r w:rsidR="00B40C12">
        <w:rPr>
          <w:rFonts w:ascii="Times New Roman" w:hAnsi="Times New Roman" w:cs="Times New Roman"/>
          <w:sz w:val="28"/>
          <w:szCs w:val="28"/>
        </w:rPr>
        <w:t xml:space="preserve"> «Б»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14:paraId="33F32898" w14:textId="2CB12665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40C12" w:rsidRPr="00B40C12">
        <w:rPr>
          <w:rFonts w:ascii="Times New Roman" w:hAnsi="Times New Roman" w:cs="Times New Roman"/>
          <w:bCs/>
          <w:sz w:val="28"/>
          <w:szCs w:val="24"/>
        </w:rPr>
        <w:t>Галиакбарова</w:t>
      </w:r>
      <w:proofErr w:type="spellEnd"/>
      <w:r w:rsidR="00B40C12" w:rsidRPr="00B40C12">
        <w:rPr>
          <w:rFonts w:ascii="Times New Roman" w:hAnsi="Times New Roman" w:cs="Times New Roman"/>
          <w:bCs/>
          <w:sz w:val="28"/>
          <w:szCs w:val="24"/>
        </w:rPr>
        <w:t xml:space="preserve"> Татьяна Юрьевна</w:t>
      </w:r>
    </w:p>
    <w:p w14:paraId="4E488510" w14:textId="4B1C6916" w:rsidR="001F3ED8" w:rsidRPr="00B40C12" w:rsidRDefault="00B40C12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1F3ED8">
        <w:rPr>
          <w:rFonts w:ascii="Times New Roman" w:hAnsi="Times New Roman" w:cs="Times New Roman"/>
          <w:sz w:val="28"/>
          <w:szCs w:val="28"/>
        </w:rPr>
        <w:t>читель</w:t>
      </w:r>
      <w:r w:rsidRPr="00B40C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истории МБОУ АКЛ им. Ю.В. Кондратюка</w:t>
      </w:r>
    </w:p>
    <w:p w14:paraId="092847A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7708DFB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D569CAD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8B0B18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32D0B64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56FD619F" w:rsidR="006831BD" w:rsidRDefault="00E04505" w:rsidP="00E04505">
      <w:pPr>
        <w:tabs>
          <w:tab w:val="center" w:pos="4677"/>
          <w:tab w:val="right" w:pos="935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2025</w:t>
      </w:r>
      <w:r>
        <w:rPr>
          <w:rFonts w:ascii="Times New Roman" w:hAnsi="Times New Roman" w:cs="Times New Roman"/>
          <w:sz w:val="28"/>
          <w:szCs w:val="28"/>
        </w:rPr>
        <w:tab/>
      </w:r>
    </w:p>
    <w:p w14:paraId="60F100F7" w14:textId="77777777" w:rsidR="00E04505" w:rsidRPr="00910D33" w:rsidRDefault="00E04505" w:rsidP="00E04505">
      <w:pPr>
        <w:spacing w:line="36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Hlk194428402"/>
      <w:r w:rsidRPr="007B0774">
        <w:rPr>
          <w:rFonts w:ascii="Times New Roman" w:hAnsi="Times New Roman" w:cs="Times New Roman"/>
          <w:b/>
          <w:bCs/>
          <w:sz w:val="28"/>
          <w:szCs w:val="28"/>
        </w:rPr>
        <w:lastRenderedPageBreak/>
        <w:t>Содержание</w:t>
      </w:r>
    </w:p>
    <w:p w14:paraId="18BEEF2E" w14:textId="77777777" w:rsidR="00E04505" w:rsidRPr="007B0774" w:rsidRDefault="00E04505" w:rsidP="00E0450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Введение…………………………………………………………………………...2</w:t>
      </w:r>
    </w:p>
    <w:p w14:paraId="6FEA7D51" w14:textId="77777777" w:rsidR="00E04505" w:rsidRPr="007B0774" w:rsidRDefault="00E04505" w:rsidP="00E0450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Глава 1. Теоретические основы исследования……………………………</w:t>
      </w:r>
      <w:proofErr w:type="gramStart"/>
      <w:r w:rsidRPr="007B0774">
        <w:rPr>
          <w:rFonts w:ascii="Times New Roman" w:hAnsi="Times New Roman" w:cs="Times New Roman"/>
          <w:sz w:val="28"/>
          <w:szCs w:val="28"/>
        </w:rPr>
        <w:t>…….</w:t>
      </w:r>
      <w:proofErr w:type="gramEnd"/>
      <w:r w:rsidRPr="007B0774">
        <w:rPr>
          <w:rFonts w:ascii="Times New Roman" w:hAnsi="Times New Roman" w:cs="Times New Roman"/>
          <w:sz w:val="28"/>
          <w:szCs w:val="28"/>
        </w:rPr>
        <w:t>4</w:t>
      </w:r>
    </w:p>
    <w:p w14:paraId="11D682D1" w14:textId="77777777" w:rsidR="00E04505" w:rsidRPr="007B0774" w:rsidRDefault="00E04505" w:rsidP="00E0450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1.1. Развитие идей бережливого производства в истории человечества……...4</w:t>
      </w:r>
    </w:p>
    <w:p w14:paraId="6D653F19" w14:textId="77777777" w:rsidR="00E04505" w:rsidRPr="007B0774" w:rsidRDefault="00E04505" w:rsidP="00E0450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1" w:name="_Hlk192249804"/>
      <w:r w:rsidRPr="007B0774">
        <w:rPr>
          <w:rFonts w:ascii="Times New Roman" w:hAnsi="Times New Roman" w:cs="Times New Roman"/>
          <w:sz w:val="28"/>
          <w:szCs w:val="28"/>
        </w:rPr>
        <w:t>1.1.1. Зарождение элементов бережливого производства……………………...4</w:t>
      </w:r>
    </w:p>
    <w:bookmarkEnd w:id="1"/>
    <w:p w14:paraId="6032A49B" w14:textId="77777777" w:rsidR="00E04505" w:rsidRPr="007B0774" w:rsidRDefault="00E04505" w:rsidP="00E0450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1.1.2. Научная организация труда в СССР………………………………………6</w:t>
      </w:r>
    </w:p>
    <w:p w14:paraId="11E1B856" w14:textId="77777777" w:rsidR="00E04505" w:rsidRPr="007B0774" w:rsidRDefault="00E04505" w:rsidP="00E0450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1.1.3. Производственная система компании Toyota………………………</w:t>
      </w:r>
      <w:proofErr w:type="gramStart"/>
      <w:r w:rsidRPr="007B0774">
        <w:rPr>
          <w:rFonts w:ascii="Times New Roman" w:hAnsi="Times New Roman" w:cs="Times New Roman"/>
          <w:sz w:val="28"/>
          <w:szCs w:val="28"/>
        </w:rPr>
        <w:t>…….</w:t>
      </w:r>
      <w:proofErr w:type="gramEnd"/>
      <w:r w:rsidRPr="007B0774">
        <w:rPr>
          <w:rFonts w:ascii="Times New Roman" w:hAnsi="Times New Roman" w:cs="Times New Roman"/>
          <w:sz w:val="28"/>
          <w:szCs w:val="28"/>
        </w:rPr>
        <w:t>.8</w:t>
      </w:r>
    </w:p>
    <w:p w14:paraId="1B696F8B" w14:textId="77777777" w:rsidR="00E04505" w:rsidRPr="007B0774" w:rsidRDefault="00E04505" w:rsidP="00E0450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1.2. Основные аспекты концепции бережливого производства в современном бизнесе………………………………………………………………………</w:t>
      </w:r>
      <w:proofErr w:type="gramStart"/>
      <w:r w:rsidRPr="007B0774">
        <w:rPr>
          <w:rFonts w:ascii="Times New Roman" w:hAnsi="Times New Roman" w:cs="Times New Roman"/>
          <w:sz w:val="28"/>
          <w:szCs w:val="28"/>
        </w:rPr>
        <w:t>…….</w:t>
      </w:r>
      <w:proofErr w:type="gramEnd"/>
      <w:r w:rsidRPr="007B0774">
        <w:rPr>
          <w:rFonts w:ascii="Times New Roman" w:hAnsi="Times New Roman" w:cs="Times New Roman"/>
          <w:sz w:val="28"/>
          <w:szCs w:val="28"/>
        </w:rPr>
        <w:t>.9</w:t>
      </w:r>
    </w:p>
    <w:p w14:paraId="36E8F918" w14:textId="77777777" w:rsidR="00E04505" w:rsidRPr="007B0774" w:rsidRDefault="00E04505" w:rsidP="00E0450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2" w:name="_Hlk191922277"/>
      <w:r w:rsidRPr="007B0774">
        <w:rPr>
          <w:rFonts w:ascii="Times New Roman" w:hAnsi="Times New Roman" w:cs="Times New Roman"/>
          <w:sz w:val="28"/>
          <w:szCs w:val="28"/>
        </w:rPr>
        <w:t>1.3. Примеры бережливого производства в современной России</w:t>
      </w:r>
      <w:bookmarkEnd w:id="2"/>
      <w:r w:rsidRPr="007B0774">
        <w:rPr>
          <w:rFonts w:ascii="Times New Roman" w:hAnsi="Times New Roman" w:cs="Times New Roman"/>
          <w:sz w:val="28"/>
          <w:szCs w:val="28"/>
        </w:rPr>
        <w:t>………</w:t>
      </w:r>
      <w:proofErr w:type="gramStart"/>
      <w:r w:rsidRPr="007B0774">
        <w:rPr>
          <w:rFonts w:ascii="Times New Roman" w:hAnsi="Times New Roman" w:cs="Times New Roman"/>
          <w:sz w:val="28"/>
          <w:szCs w:val="28"/>
        </w:rPr>
        <w:t>…….</w:t>
      </w:r>
      <w:proofErr w:type="gramEnd"/>
      <w:r w:rsidRPr="007B0774">
        <w:rPr>
          <w:rFonts w:ascii="Times New Roman" w:hAnsi="Times New Roman" w:cs="Times New Roman"/>
          <w:sz w:val="28"/>
          <w:szCs w:val="28"/>
        </w:rPr>
        <w:t>11</w:t>
      </w:r>
    </w:p>
    <w:p w14:paraId="22A8E024" w14:textId="77777777" w:rsidR="00E04505" w:rsidRPr="007B0774" w:rsidRDefault="00E04505" w:rsidP="00E0450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Глава 2. Экспериментальное исследование………………………………</w:t>
      </w:r>
      <w:proofErr w:type="gramStart"/>
      <w:r w:rsidRPr="007B0774">
        <w:rPr>
          <w:rFonts w:ascii="Times New Roman" w:hAnsi="Times New Roman" w:cs="Times New Roman"/>
          <w:sz w:val="28"/>
          <w:szCs w:val="28"/>
        </w:rPr>
        <w:t>…….</w:t>
      </w:r>
      <w:proofErr w:type="gramEnd"/>
      <w:r w:rsidRPr="007B0774">
        <w:rPr>
          <w:rFonts w:ascii="Times New Roman" w:hAnsi="Times New Roman" w:cs="Times New Roman"/>
          <w:sz w:val="28"/>
          <w:szCs w:val="28"/>
        </w:rPr>
        <w:t>14</w:t>
      </w:r>
    </w:p>
    <w:p w14:paraId="43AB976D" w14:textId="77777777" w:rsidR="00E04505" w:rsidRPr="007B0774" w:rsidRDefault="00E04505" w:rsidP="00E0450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2.1. Анализ эксперимента по применению методов бережливого производства на базе изостудии «</w:t>
      </w:r>
      <w:proofErr w:type="gramStart"/>
      <w:r w:rsidRPr="007B0774">
        <w:rPr>
          <w:rFonts w:ascii="Times New Roman" w:hAnsi="Times New Roman" w:cs="Times New Roman"/>
          <w:sz w:val="28"/>
          <w:szCs w:val="28"/>
        </w:rPr>
        <w:t>Оранж»…</w:t>
      </w:r>
      <w:proofErr w:type="gramEnd"/>
      <w:r w:rsidRPr="007B0774">
        <w:rPr>
          <w:rFonts w:ascii="Times New Roman" w:hAnsi="Times New Roman" w:cs="Times New Roman"/>
          <w:sz w:val="28"/>
          <w:szCs w:val="28"/>
        </w:rPr>
        <w:t>…………………………………………………...14</w:t>
      </w:r>
    </w:p>
    <w:p w14:paraId="28DCFBFA" w14:textId="77777777" w:rsidR="00E04505" w:rsidRPr="007B0774" w:rsidRDefault="00E04505" w:rsidP="00E0450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2.2. Рекомендации по применению бережливого производства в быту (памятка)……………………………………………………………………….........17</w:t>
      </w:r>
    </w:p>
    <w:p w14:paraId="40BB7552" w14:textId="77777777" w:rsidR="00E04505" w:rsidRPr="007B0774" w:rsidRDefault="00E04505" w:rsidP="00E0450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Заключение…………………………………………………………………</w:t>
      </w:r>
      <w:proofErr w:type="gramStart"/>
      <w:r w:rsidRPr="007B0774">
        <w:rPr>
          <w:rFonts w:ascii="Times New Roman" w:hAnsi="Times New Roman" w:cs="Times New Roman"/>
          <w:sz w:val="28"/>
          <w:szCs w:val="28"/>
        </w:rPr>
        <w:t>…....</w:t>
      </w:r>
      <w:proofErr w:type="gramEnd"/>
      <w:r w:rsidRPr="007B0774">
        <w:rPr>
          <w:rFonts w:ascii="Times New Roman" w:hAnsi="Times New Roman" w:cs="Times New Roman"/>
          <w:sz w:val="28"/>
          <w:szCs w:val="28"/>
        </w:rPr>
        <w:t>19</w:t>
      </w:r>
    </w:p>
    <w:p w14:paraId="729099E9" w14:textId="77777777" w:rsidR="00E04505" w:rsidRPr="007B0774" w:rsidRDefault="00E04505" w:rsidP="00E0450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Список использованных источников……………………………………</w:t>
      </w:r>
      <w:proofErr w:type="gramStart"/>
      <w:r w:rsidRPr="007B0774">
        <w:rPr>
          <w:rFonts w:ascii="Times New Roman" w:hAnsi="Times New Roman" w:cs="Times New Roman"/>
          <w:sz w:val="28"/>
          <w:szCs w:val="28"/>
        </w:rPr>
        <w:t>…….</w:t>
      </w:r>
      <w:proofErr w:type="gramEnd"/>
      <w:r w:rsidRPr="007B0774">
        <w:rPr>
          <w:rFonts w:ascii="Times New Roman" w:hAnsi="Times New Roman" w:cs="Times New Roman"/>
          <w:sz w:val="28"/>
          <w:szCs w:val="28"/>
        </w:rPr>
        <w:t>.20</w:t>
      </w:r>
    </w:p>
    <w:p w14:paraId="306D78A8" w14:textId="77777777" w:rsidR="00E04505" w:rsidRPr="007B0774" w:rsidRDefault="00E04505" w:rsidP="00E0450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Приложения……………………………………………………………………...21</w:t>
      </w:r>
    </w:p>
    <w:p w14:paraId="72BA85FE" w14:textId="77777777" w:rsidR="00E04505" w:rsidRPr="007B0774" w:rsidRDefault="00E04505" w:rsidP="00E04505">
      <w:pPr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8B34D9E" w14:textId="77777777" w:rsidR="00E04505" w:rsidRPr="007B0774" w:rsidRDefault="00E04505" w:rsidP="00E04505">
      <w:pPr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1B5996B" w14:textId="77777777" w:rsidR="00E04505" w:rsidRPr="007B0774" w:rsidRDefault="00E04505" w:rsidP="00E04505">
      <w:pPr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ECB4A73" w14:textId="77777777" w:rsidR="00E04505" w:rsidRPr="007B0774" w:rsidRDefault="00E04505" w:rsidP="00E04505">
      <w:pPr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7F420E7" w14:textId="77777777" w:rsidR="00E04505" w:rsidRPr="007B0774" w:rsidRDefault="00E04505" w:rsidP="00E04505">
      <w:pPr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B9F12F6" w14:textId="77777777" w:rsidR="00E04505" w:rsidRPr="00E04505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0774">
        <w:rPr>
          <w:rFonts w:ascii="Times New Roman" w:hAnsi="Times New Roman" w:cs="Times New Roman"/>
          <w:b/>
          <w:bCs/>
          <w:sz w:val="28"/>
          <w:szCs w:val="28"/>
        </w:rPr>
        <w:t>Введение</w:t>
      </w:r>
    </w:p>
    <w:p w14:paraId="30A7476D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В современную эпоху постиндустриального развития мировой экономики сфера материального производства переживает значительные изменения, связанные с новыми методами и технологиями производства. В условиях конкурентной борьбы выигрывают те компании, которые способны быстрее создавать и развивать новые активы, а не те, у кого их много. Иными словами, успех в конкуренции в первую очередь зависит от ключевых компетенций компании, таких как бизнес-процессы, организационные структуры, навыки и квалификация сотрудников, а также связи с поставщиками и клиентами. Оптимальным инструментом в данной ситуации является система, известная как бережливое производство (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Lean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manufacturing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>).</w:t>
      </w:r>
    </w:p>
    <w:p w14:paraId="1C6BF532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Эта концепция управления, основанная на постоянном поиске способов устранения потерь, подчеркивает идею производства без излишеств, к которой должно стремиться любое предприятие.</w:t>
      </w:r>
    </w:p>
    <w:p w14:paraId="74AA3569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Бережливое производство включает в себя методы управления, которые направлены на оптимизацию процессов, снижение затрат и отходов, поддержку инноваций и сокращение времени на создание конечного продукта. Данная система позволяет каждому сотруднику выявлять потери и работать над увеличением ценности продукта. В общем, бережливое производство можно охарактеризовать как стремление к минимизации расходов при одновременном повышении потребительской ценности продукта или услуги. </w:t>
      </w:r>
    </w:p>
    <w:p w14:paraId="40CFEA77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B0774">
        <w:rPr>
          <w:rFonts w:ascii="Times New Roman" w:hAnsi="Times New Roman" w:cs="Times New Roman"/>
          <w:b/>
          <w:bCs/>
          <w:sz w:val="28"/>
          <w:szCs w:val="28"/>
        </w:rPr>
        <w:t>Цель исследования:</w:t>
      </w:r>
    </w:p>
    <w:p w14:paraId="0362B1AC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Изучение и анализ теоретических основ бережливого производства, его исторического развития, современных аспектов и применения в различных сферах, включая повседневную жизнь.</w:t>
      </w:r>
    </w:p>
    <w:p w14:paraId="7C46D02C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lastRenderedPageBreak/>
        <w:t>Цель исследования предопределила необходимость постановки и</w:t>
      </w:r>
    </w:p>
    <w:p w14:paraId="43AD2D22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решения следующих </w:t>
      </w:r>
      <w:r w:rsidRPr="00816E83">
        <w:rPr>
          <w:rFonts w:ascii="Times New Roman" w:hAnsi="Times New Roman" w:cs="Times New Roman"/>
          <w:sz w:val="28"/>
          <w:szCs w:val="28"/>
        </w:rPr>
        <w:t>задач</w:t>
      </w:r>
      <w:r w:rsidRPr="007B0774">
        <w:rPr>
          <w:rFonts w:ascii="Times New Roman" w:hAnsi="Times New Roman" w:cs="Times New Roman"/>
          <w:sz w:val="28"/>
          <w:szCs w:val="28"/>
        </w:rPr>
        <w:t>:</w:t>
      </w:r>
    </w:p>
    <w:p w14:paraId="65A942A6" w14:textId="77777777" w:rsidR="00E04505" w:rsidRPr="007B0774" w:rsidRDefault="00E04505" w:rsidP="00E04505">
      <w:pPr>
        <w:pStyle w:val="a7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рассмотреть историческое развитие идей бережливого производства, начиная с ранних примеров и заканчивая современными подходами</w:t>
      </w:r>
      <w:bookmarkStart w:id="3" w:name="_Hlk192242300"/>
      <w:r w:rsidRPr="007B0774">
        <w:rPr>
          <w:rFonts w:ascii="Times New Roman" w:hAnsi="Times New Roman" w:cs="Times New Roman"/>
          <w:sz w:val="28"/>
          <w:szCs w:val="28"/>
        </w:rPr>
        <w:t>;</w:t>
      </w:r>
      <w:bookmarkEnd w:id="3"/>
    </w:p>
    <w:p w14:paraId="296EB738" w14:textId="77777777" w:rsidR="00E04505" w:rsidRPr="007B0774" w:rsidRDefault="00E04505" w:rsidP="00E04505">
      <w:pPr>
        <w:pStyle w:val="a7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проанализировать научную организацию труда в СССР и её влияние на производственные процессы;</w:t>
      </w:r>
    </w:p>
    <w:p w14:paraId="17779BD0" w14:textId="77777777" w:rsidR="00E04505" w:rsidRPr="007B0774" w:rsidRDefault="00E04505" w:rsidP="00E04505">
      <w:pPr>
        <w:pStyle w:val="a7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изучить производственную систему компании Toyota и её вклад в развитие концепции бережливого производства;</w:t>
      </w:r>
    </w:p>
    <w:p w14:paraId="62A14471" w14:textId="77777777" w:rsidR="00E04505" w:rsidRPr="007B0774" w:rsidRDefault="00E04505" w:rsidP="00E04505">
      <w:pPr>
        <w:pStyle w:val="a7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определить основные аспекты концепции бережливого производства в современном бизнесе;</w:t>
      </w:r>
    </w:p>
    <w:p w14:paraId="5FCB80A2" w14:textId="77777777" w:rsidR="00E04505" w:rsidRPr="007B0774" w:rsidRDefault="00E04505" w:rsidP="00E04505">
      <w:pPr>
        <w:pStyle w:val="a7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привести примеры успешного внедрения бережливого производства в российских компаниях;</w:t>
      </w:r>
    </w:p>
    <w:p w14:paraId="1D12C209" w14:textId="77777777" w:rsidR="00E04505" w:rsidRPr="007B0774" w:rsidRDefault="00E04505" w:rsidP="00E04505">
      <w:pPr>
        <w:pStyle w:val="a7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провести эксперимент по внедрению инструментов бережливого производства в быту;</w:t>
      </w:r>
    </w:p>
    <w:p w14:paraId="73AA9E6B" w14:textId="77777777" w:rsidR="00E04505" w:rsidRPr="007B0774" w:rsidRDefault="00E04505" w:rsidP="00E04505">
      <w:pPr>
        <w:pStyle w:val="a7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разработать рекомендации по применению методов бережливого производства в повседневной жизни.</w:t>
      </w:r>
    </w:p>
    <w:p w14:paraId="738C7630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b/>
          <w:bCs/>
          <w:sz w:val="28"/>
          <w:szCs w:val="28"/>
        </w:rPr>
        <w:t>Объект:</w:t>
      </w:r>
    </w:p>
    <w:p w14:paraId="6E9F1170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Общественные отношения, возникающие в процессе и методах бережливого производства.</w:t>
      </w:r>
    </w:p>
    <w:p w14:paraId="676CD538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b/>
          <w:bCs/>
          <w:sz w:val="28"/>
          <w:szCs w:val="28"/>
        </w:rPr>
        <w:t>Предмет:</w:t>
      </w:r>
    </w:p>
    <w:p w14:paraId="553CB5F6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Исторические примеры, современные аспекты и практические рекомендации по внедрению бережливого производства.</w:t>
      </w:r>
    </w:p>
    <w:p w14:paraId="151D786F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B0774">
        <w:rPr>
          <w:rFonts w:ascii="Times New Roman" w:hAnsi="Times New Roman" w:cs="Times New Roman"/>
          <w:b/>
          <w:bCs/>
          <w:sz w:val="28"/>
          <w:szCs w:val="28"/>
        </w:rPr>
        <w:t>Методы исследования включают:</w:t>
      </w:r>
    </w:p>
    <w:p w14:paraId="26A1FA8A" w14:textId="77777777" w:rsidR="00E04505" w:rsidRPr="007B0774" w:rsidRDefault="00E04505" w:rsidP="00E04505">
      <w:pPr>
        <w:pStyle w:val="a7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метод эксперимента;</w:t>
      </w:r>
    </w:p>
    <w:p w14:paraId="2F154D29" w14:textId="77777777" w:rsidR="00E04505" w:rsidRPr="007B0774" w:rsidRDefault="00E04505" w:rsidP="00E04505">
      <w:pPr>
        <w:pStyle w:val="a7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сравнительный анализ;</w:t>
      </w:r>
    </w:p>
    <w:p w14:paraId="5F3DED3E" w14:textId="77777777" w:rsidR="00E04505" w:rsidRPr="007B0774" w:rsidRDefault="00E04505" w:rsidP="00E04505">
      <w:pPr>
        <w:pStyle w:val="a7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факторный анализ;</w:t>
      </w:r>
    </w:p>
    <w:p w14:paraId="65C34B13" w14:textId="77777777" w:rsidR="00E04505" w:rsidRPr="007B0774" w:rsidRDefault="00E04505" w:rsidP="00E04505">
      <w:pPr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b/>
          <w:bCs/>
          <w:sz w:val="28"/>
          <w:szCs w:val="28"/>
        </w:rPr>
        <w:lastRenderedPageBreak/>
        <w:t>Гипотеза:</w:t>
      </w:r>
      <w:r w:rsidRPr="007B0774">
        <w:rPr>
          <w:rFonts w:ascii="Times New Roman" w:hAnsi="Times New Roman" w:cs="Times New Roman"/>
          <w:sz w:val="28"/>
          <w:szCs w:val="28"/>
        </w:rPr>
        <w:t xml:space="preserve"> Методы бережливого производства могут быть применимы не только на производстве, но и в бытовых условиях.</w:t>
      </w:r>
    </w:p>
    <w:p w14:paraId="1023F2CB" w14:textId="77777777" w:rsidR="00E04505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46A3412" w14:textId="77777777" w:rsidR="0098464E" w:rsidRDefault="0098464E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6A13555" w14:textId="77777777" w:rsidR="0098464E" w:rsidRDefault="0098464E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EF372FE" w14:textId="77777777" w:rsidR="0098464E" w:rsidRDefault="0098464E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A5F817F" w14:textId="77777777" w:rsidR="0098464E" w:rsidRDefault="0098464E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29DC597" w14:textId="77777777" w:rsidR="0098464E" w:rsidRDefault="0098464E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747D01B" w14:textId="77777777" w:rsidR="0098464E" w:rsidRDefault="0098464E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CB8044F" w14:textId="77777777" w:rsidR="0098464E" w:rsidRDefault="0098464E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D1C3CAB" w14:textId="77777777" w:rsidR="0098464E" w:rsidRDefault="0098464E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AF6C24D" w14:textId="77777777" w:rsidR="0098464E" w:rsidRDefault="0098464E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1ECF439" w14:textId="77777777" w:rsidR="0098464E" w:rsidRDefault="0098464E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6D32665" w14:textId="77777777" w:rsidR="0098464E" w:rsidRDefault="0098464E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47675FC" w14:textId="77777777" w:rsidR="0098464E" w:rsidRDefault="0098464E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EB13ED7" w14:textId="77777777" w:rsidR="0098464E" w:rsidRDefault="0098464E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CDB8091" w14:textId="77777777" w:rsidR="0098464E" w:rsidRDefault="0098464E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D970819" w14:textId="77777777" w:rsidR="0098464E" w:rsidRDefault="0098464E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F3B61C0" w14:textId="77777777" w:rsidR="0098464E" w:rsidRDefault="0098464E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83CB7F0" w14:textId="77777777" w:rsidR="0098464E" w:rsidRDefault="0098464E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C3DB53E" w14:textId="77777777" w:rsidR="0098464E" w:rsidRDefault="0098464E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418B55C" w14:textId="77777777" w:rsidR="0098464E" w:rsidRPr="007B0774" w:rsidRDefault="0098464E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E2615E2" w14:textId="77777777" w:rsidR="00E04505" w:rsidRPr="00910D33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7B0774">
        <w:rPr>
          <w:rFonts w:ascii="Times New Roman" w:hAnsi="Times New Roman" w:cs="Times New Roman"/>
          <w:b/>
          <w:bCs/>
          <w:sz w:val="28"/>
          <w:szCs w:val="28"/>
        </w:rPr>
        <w:lastRenderedPageBreak/>
        <w:t>Глава 1. Теоретические основы исследования</w:t>
      </w:r>
    </w:p>
    <w:p w14:paraId="26226B86" w14:textId="77777777" w:rsidR="00E04505" w:rsidRPr="007B0774" w:rsidRDefault="00E04505" w:rsidP="00E04505">
      <w:pPr>
        <w:pStyle w:val="a7"/>
        <w:numPr>
          <w:ilvl w:val="1"/>
          <w:numId w:val="8"/>
        </w:num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0774">
        <w:rPr>
          <w:rFonts w:ascii="Times New Roman" w:hAnsi="Times New Roman" w:cs="Times New Roman"/>
          <w:b/>
          <w:bCs/>
          <w:sz w:val="28"/>
          <w:szCs w:val="28"/>
        </w:rPr>
        <w:t>Развитие идей бережливого производства в истории человечества</w:t>
      </w:r>
    </w:p>
    <w:p w14:paraId="1183C727" w14:textId="77777777" w:rsidR="00E04505" w:rsidRPr="00E04505" w:rsidRDefault="00E04505" w:rsidP="00E04505">
      <w:pPr>
        <w:pStyle w:val="a7"/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7B0774">
        <w:rPr>
          <w:rFonts w:ascii="Times New Roman" w:hAnsi="Times New Roman" w:cs="Times New Roman"/>
          <w:b/>
          <w:bCs/>
          <w:sz w:val="28"/>
          <w:szCs w:val="28"/>
        </w:rPr>
        <w:t>1.1.1. Зарождение элементов бережливого производства</w:t>
      </w:r>
    </w:p>
    <w:p w14:paraId="077BE3FC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Первой фигурой, чьи работы по систематизации производственных отношений документально зафиксированы, является Никколо Макиавелли (1469–1527). В своих произведениях он раскрывает принципы взаимодействия между руководителями и подчиненными, описывает стиль работы лидера и предлагает рекомендации по организации его труда.</w:t>
      </w:r>
    </w:p>
    <w:p w14:paraId="36E5F298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В 1540 году Венецианский арсенал, основанный как комплекс для постройки боевых кораблей, запускает прообраз поточного производства — сборочную линию на воде для строительства лодок. В процессе доработки они перемещаются между стандартными рабочими станциями. Это, вероятно, был первый пример производственного потока в истории.</w:t>
      </w:r>
    </w:p>
    <w:p w14:paraId="2E9885F7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В 1799 году французский инженер Марк 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Изамбар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Брюнель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>, живший в Англии, изобрел оборудование для автоматического производства простейших деталей, приводимое в движение водой, что уменьшало необходимость в ручном труде и впервые реализовывало элементы стандартизированного производства.</w:t>
      </w:r>
    </w:p>
    <w:p w14:paraId="2C5818EB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В 1822 году американский изобретатель Томас 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Бланчард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>, известный своим токарным станком, разработал производственную линию из 17 станков для изготовления ружейных лож без ручного труда. Во время обработки детали перемещались по помещению от одного станка к другому. Это, вероятно, был первый пример организации производственной ячейки.</w:t>
      </w:r>
    </w:p>
    <w:p w14:paraId="4AC0AE16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В конце XIX века была заложена методическая основа научной организации труда. Один из основоположников этой концепции, американский инженер Фредерик Уинслоу Тейлор сформулировал возможность анализа, </w:t>
      </w:r>
      <w:r w:rsidRPr="007B0774">
        <w:rPr>
          <w:rFonts w:ascii="Times New Roman" w:hAnsi="Times New Roman" w:cs="Times New Roman"/>
          <w:sz w:val="28"/>
          <w:szCs w:val="28"/>
        </w:rPr>
        <w:lastRenderedPageBreak/>
        <w:t>систематизации и обучения специфике труда, что способствовало развитию современной системы профессионально-технического образования.</w:t>
      </w:r>
    </w:p>
    <w:p w14:paraId="5CE35D1B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Генри 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Гант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 xml:space="preserve">, соратник Фредерика Тейлора, изучал менеджмент на примере строительства кораблей времён Первой мировой войны. Он разработал оригинальные идеи по премиальной оплате, создал карты-схемы для производственного планирования и внес вклад в теорию лидерства. Диаграммы 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Ганта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>, ставшие революционными в 20-х годах XX века, использовались в крупных проектах, таких как строительство дамбы Гувера в 1931 году и создание сети скоростных автострад США в 1956 году. Этот мощный аналитический инструмент оставался неизменным почти сто лет.</w:t>
      </w:r>
    </w:p>
    <w:p w14:paraId="1977A9DB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В 1907 году, Генри Форд создал первую в мире модель производственного потока, в основу которого легло передвижение обрабатываемого изделия между процессами с использованием конвейера. Он разработал систему, которая оптимизировала производственные процессы, сократив время выпуска одного автомобиля до нескольких минут, в отличие от традиционных методов, где этот процесс занимал часы или дни. Этот подход подразумевает использование идентичных и взаимозаменяемых компонентов, а также стандартизированных методов организации труда, что отличается от ручного производства. В результате этих инноваций производственные показатели достигли беспрецедентных уровней: с 1908 по 1927 годы Ford Motor Company произвела более 15 миллионов автомобилей, что свидетельствует о значительном влиянии модели Форда на развитие автомобильной промышленности и экономики в целом. </w:t>
      </w:r>
    </w:p>
    <w:p w14:paraId="1EBBF041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В 1911 году была опубликована известная работа американского ученого и основателя научной организации труда Фрэнка Гилберта под названием «Изучение движений». Фрэнк и Лилиан 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Гилбрет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 xml:space="preserve">, супруги и пионеры в области научного управления, на примере строительства, разработали методы, которые значительно улучшили производительность труда. Они ввели концепцию </w:t>
      </w:r>
      <w:r w:rsidRPr="007B0774">
        <w:rPr>
          <w:rFonts w:ascii="Times New Roman" w:hAnsi="Times New Roman" w:cs="Times New Roman"/>
          <w:sz w:val="28"/>
          <w:szCs w:val="28"/>
        </w:rPr>
        <w:lastRenderedPageBreak/>
        <w:t>"рациональных трудовых движений", анализируя и оптимизируя каждое движение рабочего, что способствовало повышению эффективности и снижению усталости. Их исследования также легли в основу эргономики, что сделало рабочие процессы более удобными и безопасными. [1]</w:t>
      </w:r>
    </w:p>
    <w:p w14:paraId="2AFCC235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Зарождение элементов бережливого производства связано с развитием методов организации труда и стандартизации процессов, начиная с ранних теорий управления и заканчивая инновациями в производственных процессах.</w:t>
      </w:r>
    </w:p>
    <w:p w14:paraId="3DB347DE" w14:textId="77777777" w:rsidR="00E04505" w:rsidRPr="00E04505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0774">
        <w:rPr>
          <w:rFonts w:ascii="Times New Roman" w:hAnsi="Times New Roman" w:cs="Times New Roman"/>
          <w:b/>
          <w:bCs/>
          <w:sz w:val="28"/>
          <w:szCs w:val="28"/>
        </w:rPr>
        <w:t>1.1.2. Научная организация труда в СССР</w:t>
      </w:r>
    </w:p>
    <w:p w14:paraId="21D8D69C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Задачи рациональной организации труда на научной основе были поставлены еще в начале 1918 г. В. И. Лениным. Советское государство приступило к осуществлению комплекса мер, направленных на теоретическую и практическую разработку основных проблем научной организации труда (НОТ). Уже в середине 1920-х гг. в стране насчитывалось более 50 научно-исследовательских организаций по проблемам организации труда.</w:t>
      </w:r>
    </w:p>
    <w:p w14:paraId="16ADD2AD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1921 год стал важным этапом в развитии научной организации труда — новой науки, которая все больше влияет на промышленное производство. В этом году был создан Центральный институт труда (ЦИТ) и его руководителем стал Алексей Капитонович 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Гастев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 xml:space="preserve">. Слава 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Гастева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 xml:space="preserve"> пришла благодаря двум книгам, в которых он обобщил опыт ЦИТ в организации производственных процессов: «Как надо работать» (1921) и «Трудовые установки» (1924).</w:t>
      </w:r>
    </w:p>
    <w:p w14:paraId="2577EC93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В отличие от Ф. Тейлора, который акцентировал внимание на системах и организациях, и Г. Форда, сосредоточившегося на технике, 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Гастев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 xml:space="preserve"> подчеркивал важность человеческого фактора. Он считал, что ключевую роль в работе предприятия играет человек, и эффективность организации начинается с личной эффективности каждого работника, особенно в использовании времени. Расцвет практической деятельности 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ЦИТа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 xml:space="preserve"> пришелся на 1930-1934-е годы, масштаб его деятельности характеризуют следующие данные:</w:t>
      </w:r>
    </w:p>
    <w:p w14:paraId="04BB7FF3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lastRenderedPageBreak/>
        <w:t>Свыше 400 предприятий и строек, которые обслуживал ЦИТ.</w:t>
      </w:r>
    </w:p>
    <w:p w14:paraId="282837C3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Свыше 500 тыс. рабочих, подготовленных на базах ЦИТ. </w:t>
      </w:r>
    </w:p>
    <w:p w14:paraId="29F00D4E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Около 200 профессий, по которым ЦИТ проводил обучение специалистов.</w:t>
      </w:r>
    </w:p>
    <w:p w14:paraId="793B3E87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Около 1700 учебных пунктов (баз, цехов) ЦИТ было создано в разных уголках страны, в них инструкторы ЦИТ проводили обучение рабочих рациональным приемам и методам труда.</w:t>
      </w:r>
    </w:p>
    <w:p w14:paraId="70DAAF09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Свыше 20 тыс. инструкторов, организаторов производства были подготовлены в ЦИТ.</w:t>
      </w:r>
    </w:p>
    <w:p w14:paraId="1079DEFD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Ни одна система в мире не готовила специалистов такими темпами и в таком объёме.</w:t>
      </w:r>
    </w:p>
    <w:p w14:paraId="2E6C46FC" w14:textId="77777777" w:rsidR="00E04505" w:rsidRPr="007B0774" w:rsidRDefault="00E04505" w:rsidP="00E0450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Научную организацию труда в СССР понимали как систему непрерывного и планомерного совершенствования трудовых процессов, взаимодействия работников в процессе труда, улучшения условий и повышения культуры труда на основе применения достижений науки и передовой практики.</w:t>
      </w:r>
    </w:p>
    <w:p w14:paraId="0AEBF86F" w14:textId="77777777" w:rsidR="00E04505" w:rsidRPr="007B0774" w:rsidRDefault="00E04505" w:rsidP="00E0450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Основные принципы НОТ:</w:t>
      </w:r>
    </w:p>
    <w:p w14:paraId="19A6675C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Стандартизация: Разработка и внедрение стандартов на рабочие процессы, инструменты и оборудование.</w:t>
      </w:r>
    </w:p>
    <w:p w14:paraId="1FD7EE45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Нормирование труда: Установление норм времени и производительности для различных видов работ, что позволяло оценивать эффективность труда.</w:t>
      </w:r>
    </w:p>
    <w:p w14:paraId="39DC893C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Рационализация рабочих мест: Оптимизация рабочего пространства и условий труда для повышения комфорта и производительности работников.</w:t>
      </w:r>
    </w:p>
    <w:p w14:paraId="5C89972A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Научная организация труда способствовала значительному увеличению производительности труда на многих предприятиях, несмотря на избыточную бюрократию и формализм на некоторых из них, что снижало эффективность. </w:t>
      </w:r>
    </w:p>
    <w:p w14:paraId="25791454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lastRenderedPageBreak/>
        <w:t>Научная организация труда в СССР сыграла важную роль в развитии экономики страны, способствуя повышению производительности и улучшению условий труда. Несмотря на некоторые недостатки, принципы НОТ остаются актуальными и в современных условиях, когда организации стремятся к оптимизации процессов и повышению эффективности. [2]</w:t>
      </w:r>
    </w:p>
    <w:p w14:paraId="310DADD6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Научная организация труда оказалась самой прогрессивной для своего времени производственной системой и сыграла важную роль в развитии экономики СССР.</w:t>
      </w:r>
    </w:p>
    <w:p w14:paraId="74D2C3FB" w14:textId="77777777" w:rsidR="00E04505" w:rsidRPr="00E04505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0774">
        <w:rPr>
          <w:rFonts w:ascii="Times New Roman" w:hAnsi="Times New Roman" w:cs="Times New Roman"/>
          <w:b/>
          <w:bCs/>
          <w:sz w:val="28"/>
          <w:szCs w:val="28"/>
        </w:rPr>
        <w:t>1.1.3. Производственная система компании Toyota</w:t>
      </w:r>
    </w:p>
    <w:p w14:paraId="54B55AD6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В 1924 году 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Сакити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Тоёда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 xml:space="preserve"> изобрел автоматический ткацкий станок, который останавливался сам, когда возникала проблема и 1926 году открыл завод 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Toyoda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>, делающий автоматические ткацкие станки.</w:t>
      </w:r>
    </w:p>
    <w:p w14:paraId="4C6A97E3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В 1933 году было создано отделение по производству автомобилей. Её руководителем стал 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Киитиро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Тоёда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 xml:space="preserve">, сын 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Сакити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>. Компанию переименовали в Toyota.</w:t>
      </w:r>
    </w:p>
    <w:p w14:paraId="3051B8A1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После Второй мировой войны Япония столкнулась с экономическими трудностями и нехваткой ресурсов. В это время Toyota, начала искать способы повышения эффективности производства. </w:t>
      </w:r>
    </w:p>
    <w:p w14:paraId="4A24D82C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В 1950 году племянник 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Сакити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Эйдзи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 xml:space="preserve"> Тойода посетил заводы Ford. Полностью копировать производственную модель Ford было нецелесообразно. Несопоставимы были объёмы рынка США и Японии, отличались потребности клиентов.  Ford выпускал почти 8000 автомобилей в день, тогда как Toyota производила всего 2500 автомобилей в год. И тем не менее, вдохновленные методами, применяемыми на американских заводах, японские инженеры адаптировали их к местным условиям, что стало основой для создания уникальной производственной системы. Тойота начала внедрять концепцию "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Just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in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 xml:space="preserve">-Time" (точно в срок), которая подразумевала производство только тех </w:t>
      </w:r>
      <w:r w:rsidRPr="007B0774">
        <w:rPr>
          <w:rFonts w:ascii="Times New Roman" w:hAnsi="Times New Roman" w:cs="Times New Roman"/>
          <w:sz w:val="28"/>
          <w:szCs w:val="28"/>
        </w:rPr>
        <w:lastRenderedPageBreak/>
        <w:t>товаров, которые необходимы в данный момент, и в нужном количестве. Это позволило значительно сократить запасы и уменьшить затраты. В этот период также были разработаны принципы "кайдзен" (непрерывное улучшение) и "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пулл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>-система" (вытягивающее производство), что способствовало более гибкому и эффективному производственному процессу.</w:t>
      </w:r>
    </w:p>
    <w:p w14:paraId="0285E81B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Toyota стала исключать в производственном процессе три основные фактора, приводящих к убыткам:</w:t>
      </w:r>
    </w:p>
    <w:p w14:paraId="6625F84C" w14:textId="77777777" w:rsidR="00E04505" w:rsidRPr="007B0774" w:rsidRDefault="00E04505" w:rsidP="00E04505">
      <w:pPr>
        <w:pStyle w:val="a7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неравномерность (</w:t>
      </w:r>
      <w:r w:rsidRPr="007B0774">
        <w:rPr>
          <w:rFonts w:ascii="Times New Roman" w:hAnsi="Times New Roman" w:cs="Times New Roman"/>
          <w:sz w:val="28"/>
          <w:szCs w:val="28"/>
          <w:lang w:val="en-US"/>
        </w:rPr>
        <w:t>m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ura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>) — любая нестабильность в производственном процессе. Это может быть несвоевременная поставка комплектующих, не собранные вовремя данные, невозможность обеспечить нужное количество работников или оборудования и прочее;</w:t>
      </w:r>
    </w:p>
    <w:p w14:paraId="59B3670F" w14:textId="77777777" w:rsidR="00E04505" w:rsidRPr="007B0774" w:rsidRDefault="00E04505" w:rsidP="00E04505">
      <w:pPr>
        <w:pStyle w:val="a7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перегрузка (</w:t>
      </w:r>
      <w:r w:rsidRPr="007B0774">
        <w:rPr>
          <w:rFonts w:ascii="Times New Roman" w:hAnsi="Times New Roman" w:cs="Times New Roman"/>
          <w:sz w:val="28"/>
          <w:szCs w:val="28"/>
          <w:lang w:val="en-US"/>
        </w:rPr>
        <w:t>m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uri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>). Это перегрузка оборудования или операторов, по сравнению с расчетной нагрузкой. Потери и перегрузка возникают из-за неравномерности — если нам не удается выровнять загрузку персонала и производственных мощностей, то в какое-то время они будут простаивать, а в другое будут перегружены работой;</w:t>
      </w:r>
    </w:p>
    <w:p w14:paraId="5285870F" w14:textId="77777777" w:rsidR="00E04505" w:rsidRPr="007B0774" w:rsidRDefault="00E04505" w:rsidP="00E04505">
      <w:pPr>
        <w:pStyle w:val="a7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потери (</w:t>
      </w:r>
      <w:r w:rsidRPr="007B0774">
        <w:rPr>
          <w:rFonts w:ascii="Times New Roman" w:hAnsi="Times New Roman" w:cs="Times New Roman"/>
          <w:sz w:val="28"/>
          <w:szCs w:val="28"/>
          <w:lang w:val="en-US"/>
        </w:rPr>
        <w:t>m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uda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>). Любая деятельность, которая потребляет ресурсы, но не создает ценности для клиента.</w:t>
      </w:r>
    </w:p>
    <w:p w14:paraId="679B37C4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В 1970-х годах Тойота начала экспортировать свои автомобили в США и другие страны. Успех японских автомобилей, таких как Corolla и Camry, был во многом обусловлен высоким качеством и эффективностью производства.</w:t>
      </w:r>
    </w:p>
    <w:p w14:paraId="48B75AEE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В 1980-х и 1990-х многие компании, такие как Ford и General Motors, начали адаптировать производственную модель Toyota для улучшения своих производственных процессов.</w:t>
      </w:r>
    </w:p>
    <w:p w14:paraId="3D28388C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В XXI веке производственная система Toyota продолжает эволюционировать. Toyota внедряет новые технологии, такие как автоматизация и цифровизация, что позволяет улучшать процессы и повышать качество продукции.</w:t>
      </w:r>
    </w:p>
    <w:p w14:paraId="4B0E35C4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lastRenderedPageBreak/>
        <w:t>Производственная система Toyota — это не просто набор инструментов, а философия управления, которая акцентирует внимание на качестве, эффективности и непрерывном улучшении. [4]</w:t>
      </w:r>
    </w:p>
    <w:p w14:paraId="7B31710C" w14:textId="77777777" w:rsidR="00E04505" w:rsidRPr="00E04505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0774">
        <w:rPr>
          <w:rFonts w:ascii="Times New Roman" w:hAnsi="Times New Roman" w:cs="Times New Roman"/>
          <w:b/>
          <w:bCs/>
          <w:sz w:val="28"/>
          <w:szCs w:val="28"/>
        </w:rPr>
        <w:t>1.2. Основные аспекты концепции бережливого производства в современном бизнесе</w:t>
      </w:r>
    </w:p>
    <w:p w14:paraId="32CAD930" w14:textId="77777777" w:rsidR="00E04505" w:rsidRPr="007B0774" w:rsidRDefault="00E04505" w:rsidP="00E04505">
      <w:pPr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Концепция бережливого производства в современном бизнесе предлагает системный подход к управлению, который позволяет компаниям повышать эффективность, снижать затраты и улучшать качество продукции или услуг. Внедрение этих принципов требует изменения культуры организации и активного вовлечения всех сотрудников в процесс улучшения. Принципы бережливого производства включают в себя:</w:t>
      </w:r>
    </w:p>
    <w:p w14:paraId="2AFADBC8" w14:textId="77777777" w:rsidR="00E04505" w:rsidRPr="007B0774" w:rsidRDefault="00E04505" w:rsidP="00E04505">
      <w:pPr>
        <w:pStyle w:val="a7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определение потерь. В бережливом производстве потери определяются как любые действия или процессы, которые не добавляют ценности продукту или услуге. Это может включать избыточные запасы, ожидания, ненужные перемещения, дефекты и т. д; </w:t>
      </w:r>
    </w:p>
    <w:p w14:paraId="74CE5D39" w14:textId="77777777" w:rsidR="00E04505" w:rsidRPr="007B0774" w:rsidRDefault="00E04505" w:rsidP="00E04505">
      <w:pPr>
        <w:pStyle w:val="a7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определение того, что является ценным для клиента, и сосредоточение усилий на создании этой ценности;</w:t>
      </w:r>
    </w:p>
    <w:p w14:paraId="2BDB3E2F" w14:textId="77777777" w:rsidR="00E04505" w:rsidRPr="007B0774" w:rsidRDefault="00E04505" w:rsidP="00E04505">
      <w:pPr>
        <w:pStyle w:val="a7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оптимизация процессов с целью повышения их эффективности и улучшения качества продукции или услуг;</w:t>
      </w:r>
    </w:p>
    <w:p w14:paraId="14ED48E6" w14:textId="77777777" w:rsidR="00E04505" w:rsidRPr="007B0774" w:rsidRDefault="00E04505" w:rsidP="00E04505">
      <w:pPr>
        <w:pStyle w:val="a7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внедрение культуры постоянного улучшения, где все сотрудники вовлечены в процесс поиска и реализации улучшений. Поощрение небольших, но постоянных изменений, которые могут привести к значительным улучшениям в долгосрочной перспективе;</w:t>
      </w:r>
    </w:p>
    <w:p w14:paraId="6E125F64" w14:textId="77777777" w:rsidR="00E04505" w:rsidRPr="007B0774" w:rsidRDefault="00E04505" w:rsidP="00E04505">
      <w:pPr>
        <w:pStyle w:val="a7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разработка стандартных операционных процедур для обеспечения последовательности и качества выполнения задач;</w:t>
      </w:r>
    </w:p>
    <w:p w14:paraId="51E2763D" w14:textId="77777777" w:rsidR="00E04505" w:rsidRPr="007B0774" w:rsidRDefault="00E04505" w:rsidP="00E04505">
      <w:pPr>
        <w:pStyle w:val="a7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обучение работников стандартам и методам работы для повышения их квалификации и эффективности;</w:t>
      </w:r>
    </w:p>
    <w:p w14:paraId="77DEE630" w14:textId="77777777" w:rsidR="00E04505" w:rsidRPr="007B0774" w:rsidRDefault="00E04505" w:rsidP="00E04505">
      <w:pPr>
        <w:pStyle w:val="a7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lastRenderedPageBreak/>
        <w:t>способность быстро реагировать на изменения в спросе и условиях рынка (гибкость и адаптивность);</w:t>
      </w:r>
    </w:p>
    <w:p w14:paraId="3D31AC16" w14:textId="77777777" w:rsidR="00E04505" w:rsidRPr="007B0774" w:rsidRDefault="00E04505" w:rsidP="00E04505">
      <w:pPr>
        <w:pStyle w:val="a7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формирование команд, обладающих различными навыками, что позволяет быстро перенастраивать процессы;</w:t>
      </w:r>
    </w:p>
    <w:p w14:paraId="35A38A28" w14:textId="77777777" w:rsidR="00E04505" w:rsidRPr="007B0774" w:rsidRDefault="00E04505" w:rsidP="00E04505">
      <w:pPr>
        <w:pStyle w:val="a7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поощрение сотрудничества и обмена идеями между сотрудниками на всех уровнях (командная работа); </w:t>
      </w:r>
    </w:p>
    <w:p w14:paraId="5DF7E2EB" w14:textId="77777777" w:rsidR="00E04505" w:rsidRPr="007B0774" w:rsidRDefault="00E04505" w:rsidP="00E04505">
      <w:pPr>
        <w:pStyle w:val="a7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предоставление работникам полномочий для принятия решений и участия в улучшении процессов (делегирование);</w:t>
      </w:r>
    </w:p>
    <w:p w14:paraId="09C928AB" w14:textId="77777777" w:rsidR="00E04505" w:rsidRPr="007B0774" w:rsidRDefault="00E04505" w:rsidP="00E04505">
      <w:pPr>
        <w:pStyle w:val="a7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устранение задержек и оптимизация последовательности операций для сокращения времени, необходимого для производства продукта; </w:t>
      </w:r>
    </w:p>
    <w:p w14:paraId="0529CCB1" w14:textId="77777777" w:rsidR="00E04505" w:rsidRPr="007B0774" w:rsidRDefault="00E04505" w:rsidP="00E04505">
      <w:pPr>
        <w:pStyle w:val="a7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производство и поставка товаров точно в срок, что позволяет минимизировать запасы и снизить затраты;</w:t>
      </w:r>
    </w:p>
    <w:p w14:paraId="2F9E47FE" w14:textId="77777777" w:rsidR="00E04505" w:rsidRPr="007B0774" w:rsidRDefault="00E04505" w:rsidP="00E04505">
      <w:pPr>
        <w:pStyle w:val="a7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внедрение технологий для автоматизации рутинных процессов и повышения эффективности;</w:t>
      </w:r>
    </w:p>
    <w:p w14:paraId="663C9CC2" w14:textId="77777777" w:rsidR="00E04505" w:rsidRPr="007B0774" w:rsidRDefault="00E04505" w:rsidP="00E04505">
      <w:pPr>
        <w:pStyle w:val="a7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использование данных для анализа производительности и выявления областей для улучшения (аналитика данных). </w:t>
      </w:r>
      <w:r w:rsidRPr="007B0774">
        <w:rPr>
          <w:rFonts w:ascii="Times New Roman" w:hAnsi="Times New Roman" w:cs="Times New Roman"/>
          <w:sz w:val="28"/>
          <w:szCs w:val="28"/>
          <w:lang w:val="en-US"/>
        </w:rPr>
        <w:t>[6]</w:t>
      </w:r>
    </w:p>
    <w:p w14:paraId="3E56B53D" w14:textId="77777777" w:rsidR="00E04505" w:rsidRPr="007B0774" w:rsidRDefault="00E04505" w:rsidP="00E04505">
      <w:pPr>
        <w:pStyle w:val="a7"/>
        <w:spacing w:line="360" w:lineRule="auto"/>
        <w:ind w:firstLine="696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Внедрение принципов бережливого производства требует трансформации управленческих подходов и организационной культуры, а также вовлечения всех сотрудников в процесс постоянного совершенствования.</w:t>
      </w:r>
      <w:r w:rsidRPr="007B0774">
        <w:t xml:space="preserve"> </w:t>
      </w:r>
      <w:r w:rsidRPr="007B0774">
        <w:rPr>
          <w:rFonts w:ascii="Times New Roman" w:hAnsi="Times New Roman" w:cs="Times New Roman"/>
          <w:sz w:val="28"/>
          <w:szCs w:val="28"/>
        </w:rPr>
        <w:t>Это повысит эффективность за счёт снижения издержек современной организации.</w:t>
      </w:r>
    </w:p>
    <w:p w14:paraId="1F73BB2E" w14:textId="77777777" w:rsidR="00E04505" w:rsidRPr="007B0774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0774">
        <w:rPr>
          <w:rFonts w:ascii="Times New Roman" w:hAnsi="Times New Roman" w:cs="Times New Roman"/>
          <w:b/>
          <w:bCs/>
          <w:sz w:val="28"/>
          <w:szCs w:val="28"/>
        </w:rPr>
        <w:t>1.3. Примеры бережливого производства в современной России.</w:t>
      </w:r>
    </w:p>
    <w:p w14:paraId="35E09B45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В России бережливое производство достаточно активно начали внедрять в начале 2000-х годов. Первыми в промышленном секторе стали компании – КамАЗ и Группа ГАЗ. [4]</w:t>
      </w:r>
    </w:p>
    <w:p w14:paraId="04B16B74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Машиностроительная компания ГАЗ в конце 2002 г. подписала приказ о внедрении новой системы производства. Причиной внедрения новшеств было нахождение на грани банкротства. Для проведения радикальных реформ были </w:t>
      </w:r>
      <w:r w:rsidRPr="007B0774">
        <w:rPr>
          <w:rFonts w:ascii="Times New Roman" w:hAnsi="Times New Roman" w:cs="Times New Roman"/>
          <w:sz w:val="28"/>
          <w:szCs w:val="28"/>
        </w:rPr>
        <w:lastRenderedPageBreak/>
        <w:t>приглашены сторонние консультанты. Основными целями изменений были выделены:</w:t>
      </w:r>
    </w:p>
    <w:p w14:paraId="2573FC43" w14:textId="77777777" w:rsidR="00E04505" w:rsidRPr="007B0774" w:rsidRDefault="00E04505" w:rsidP="00E04505">
      <w:pPr>
        <w:pStyle w:val="a7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сокращение материальных расходов;</w:t>
      </w:r>
    </w:p>
    <w:p w14:paraId="6DA155E0" w14:textId="77777777" w:rsidR="00E04505" w:rsidRPr="007B0774" w:rsidRDefault="00E04505" w:rsidP="00E04505">
      <w:pPr>
        <w:pStyle w:val="a7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сокращение себестоимости готовых машин;</w:t>
      </w:r>
    </w:p>
    <w:p w14:paraId="616873C6" w14:textId="77777777" w:rsidR="00E04505" w:rsidRPr="007B0774" w:rsidRDefault="00E04505" w:rsidP="00E04505">
      <w:pPr>
        <w:pStyle w:val="a7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рост производительности труда;</w:t>
      </w:r>
    </w:p>
    <w:p w14:paraId="7F2E6771" w14:textId="77777777" w:rsidR="00E04505" w:rsidRPr="007B0774" w:rsidRDefault="00E04505" w:rsidP="00E04505">
      <w:pPr>
        <w:pStyle w:val="a7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повышение качества продукции;</w:t>
      </w:r>
    </w:p>
    <w:p w14:paraId="32434533" w14:textId="77777777" w:rsidR="00E04505" w:rsidRPr="007B0774" w:rsidRDefault="00E04505" w:rsidP="00E04505">
      <w:pPr>
        <w:pStyle w:val="a7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повышение зарплат сотрудников.</w:t>
      </w:r>
    </w:p>
    <w:p w14:paraId="59C285C6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Результаты оказались достойными. За счет внедрения методики снижения запасов и оптимизации производства, в 2009 году, ГАЗ сэкономил 4,5 млрд руб.</w:t>
      </w:r>
    </w:p>
    <w:p w14:paraId="1692EB60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Машиностроительная компания «КамАЗ» начала внедрение бережливого производства в 2006 году. Главной целью этого процесса стало стремление «достичь мирового уровня». Камаз использовал опыт </w:t>
      </w:r>
      <w:r w:rsidRPr="007B0774">
        <w:rPr>
          <w:rFonts w:ascii="Times New Roman" w:hAnsi="Times New Roman" w:cs="Times New Roman"/>
          <w:sz w:val="28"/>
          <w:szCs w:val="28"/>
          <w:lang w:val="en-US"/>
        </w:rPr>
        <w:t>Toyota</w:t>
      </w:r>
      <w:r w:rsidRPr="007B0774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ГАЗа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>. В процесс изменений были вовлечены не только само предприятие, но и дистрибьюторы, сервисные центры и другие партнеры. Каждая производственная единица участвовала в улучшении компании, разрабатывая собственные проекты. Экономический эффект от внедрения за 5 лет -19 млрд руб.</w:t>
      </w:r>
    </w:p>
    <w:p w14:paraId="1D5C91AD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Первым в сфере услуг, стал Сбербанк. С начала проекта по внедрению бережливого производства во всех территориальных банках были созданы 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lean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>-лаборатории. Результаты внедрения системы включили:</w:t>
      </w:r>
    </w:p>
    <w:p w14:paraId="034D5E7C" w14:textId="77777777" w:rsidR="00E04505" w:rsidRPr="007B0774" w:rsidRDefault="00E04505" w:rsidP="00E04505">
      <w:pPr>
        <w:pStyle w:val="a7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использование электронных очередей;</w:t>
      </w:r>
    </w:p>
    <w:p w14:paraId="4A2E7D35" w14:textId="77777777" w:rsidR="00E04505" w:rsidRPr="007B0774" w:rsidRDefault="00E04505" w:rsidP="00E04505">
      <w:pPr>
        <w:pStyle w:val="a7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зонирование пространства для различных сегментов клиентов;</w:t>
      </w:r>
    </w:p>
    <w:p w14:paraId="74864301" w14:textId="77777777" w:rsidR="00E04505" w:rsidRPr="007B0774" w:rsidRDefault="00E04505" w:rsidP="00E04505">
      <w:pPr>
        <w:pStyle w:val="a7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создание комфортных зон ожидания и детских уголков;</w:t>
      </w:r>
    </w:p>
    <w:p w14:paraId="5DC56BA8" w14:textId="77777777" w:rsidR="00E04505" w:rsidRPr="007B0774" w:rsidRDefault="00E04505" w:rsidP="00E04505">
      <w:pPr>
        <w:pStyle w:val="a7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сокращение времени выполнения операций;</w:t>
      </w:r>
    </w:p>
    <w:p w14:paraId="79BFF441" w14:textId="77777777" w:rsidR="00E04505" w:rsidRPr="007B0774" w:rsidRDefault="00E04505" w:rsidP="00E04505">
      <w:pPr>
        <w:pStyle w:val="a7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универсализация операционных окон;</w:t>
      </w:r>
    </w:p>
    <w:p w14:paraId="540A54DA" w14:textId="77777777" w:rsidR="00E04505" w:rsidRPr="007B0774" w:rsidRDefault="00E04505" w:rsidP="00E04505">
      <w:pPr>
        <w:pStyle w:val="a7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обслуживание клиентов с ограниченными возможностями;</w:t>
      </w:r>
    </w:p>
    <w:p w14:paraId="2B66171F" w14:textId="77777777" w:rsidR="00E04505" w:rsidRPr="007B0774" w:rsidRDefault="00E04505" w:rsidP="00E04505">
      <w:pPr>
        <w:pStyle w:val="a7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lastRenderedPageBreak/>
        <w:t>зоны самообслуживания и модульные кабины, работающие круглосуточно.</w:t>
      </w:r>
    </w:p>
    <w:p w14:paraId="0691D7A2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Бережливое производство в Сбербанке рассматривается не только как набор инструментов для решения проблем, но и как новая философия, новое мышление и подход к сотрудничеству. В Сбербанке внедрена корпоративная система подачи инноваций. Проект «Биржа идей», запущенный в 2011 году на внутреннем портале, позволяет любому сотруднику предложить свою инновацию. После оценки экспертами на предмет эффективности и экономической целесообразности, успешные инициативы внедряются, а авторы получают вознаграждение. Сбербанк активно развивает свои цифровые платформы, что позволяет клиентам выполнять множество операций онлайн. Это не только улучшает клиентский опыт, но и снижает нагрузку на отделения. Инновации стали стандартом работы. Сбербанк продолжает развивать свою производственную систему и ставит новые цели. [5]</w:t>
      </w:r>
      <w:r w:rsidRPr="007B077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240A0D63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С 2019 года, в России реализуется Федеральный проект «Производительность труда», входящий в состав национального проекта «Эффективная и конкурентная экономика». Проект создан для повышения конкурентоспособности российских товаров и услуг, создания культуры высокой производительности и эффективности среди организаций по всей России. В рамках проекта предприятия базовых несырьевых отраслей имеют возможность получить экспертную поддержку по улучшению бизнес-процессов и обучить сотрудников методам повышения производительности труда. Участие в национальном проекте помогает бизнесу вслед за производительностью труда увеличить доходы. С 2019 по 2021 год более 2300 предприятий – участников нарастили добавленную стоимость на 383 млрд. рублей, показав 24% рост производительности труда. [7]. В 2024 году 6847 предприятий получили целевую адресную поддержку. [8].</w:t>
      </w:r>
    </w:p>
    <w:p w14:paraId="30B056E6" w14:textId="77777777" w:rsidR="00E04505" w:rsidRPr="003C5A54" w:rsidRDefault="00E04505" w:rsidP="00E04505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C5A54">
        <w:rPr>
          <w:rFonts w:ascii="Times New Roman" w:hAnsi="Times New Roman" w:cs="Times New Roman"/>
          <w:sz w:val="28"/>
          <w:szCs w:val="28"/>
        </w:rPr>
        <w:lastRenderedPageBreak/>
        <w:t>Успехи, полученные российскими компаниями, внедрившими бережливое производство, поспособствовали созданию национального проекта «Эффективная и конкурентная экономика» и показали важность внедрения и масштабирования системы как в производственных компаниях, так и в сфере услуг.</w:t>
      </w:r>
    </w:p>
    <w:p w14:paraId="7802776A" w14:textId="77777777" w:rsidR="00E04505" w:rsidRPr="003C5A54" w:rsidRDefault="00E04505" w:rsidP="00E04505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C5A54">
        <w:rPr>
          <w:rFonts w:ascii="Times New Roman" w:hAnsi="Times New Roman" w:cs="Times New Roman"/>
          <w:sz w:val="28"/>
          <w:szCs w:val="28"/>
        </w:rPr>
        <w:t>Исторический анализ показывает, что эволюция идей бережливого производства имеет долгую историю, начиная с ранних методов организации труда и заканчивая современными системами. Внедрение этих идей в мире и России дало значительные результаты в различных отраслях и подтверждают их эффективность. Методы этой концепции постоянно совершенствуются, что способствует внедрению инноваций и оптимизации бизнес-процессов.</w:t>
      </w:r>
    </w:p>
    <w:p w14:paraId="11AC10C0" w14:textId="77777777" w:rsidR="00E04505" w:rsidRPr="007B0774" w:rsidRDefault="00E04505" w:rsidP="00E04505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110B5751" w14:textId="77777777" w:rsidR="00E04505" w:rsidRPr="007B0774" w:rsidRDefault="00E04505" w:rsidP="00E04505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7B216F6D" w14:textId="77777777" w:rsidR="00E04505" w:rsidRPr="007B0774" w:rsidRDefault="00E04505" w:rsidP="00E04505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4CBCA0DB" w14:textId="77777777" w:rsidR="00E04505" w:rsidRPr="007B0774" w:rsidRDefault="00E04505" w:rsidP="00E04505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7B73DFED" w14:textId="77777777" w:rsidR="00E04505" w:rsidRPr="007B0774" w:rsidRDefault="00E04505" w:rsidP="00E04505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2762764B" w14:textId="77777777" w:rsidR="00E04505" w:rsidRPr="007B0774" w:rsidRDefault="00E04505" w:rsidP="00E04505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0760E401" w14:textId="77777777" w:rsidR="00E04505" w:rsidRPr="007B0774" w:rsidRDefault="00E04505" w:rsidP="00E04505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2B17BC27" w14:textId="77777777" w:rsidR="00E04505" w:rsidRPr="007B0774" w:rsidRDefault="00E04505" w:rsidP="00E04505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4899EA13" w14:textId="77777777" w:rsidR="00E04505" w:rsidRPr="007B0774" w:rsidRDefault="00E04505" w:rsidP="00E04505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53B5C6CC" w14:textId="77777777" w:rsidR="00E04505" w:rsidRPr="007B0774" w:rsidRDefault="00E04505" w:rsidP="00E04505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7F986F86" w14:textId="77777777" w:rsidR="00E04505" w:rsidRPr="007B0774" w:rsidRDefault="00E04505" w:rsidP="00E04505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16F4BBEA" w14:textId="77777777" w:rsidR="0098464E" w:rsidRDefault="0098464E" w:rsidP="00E04505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4B09B641" w14:textId="77777777" w:rsidR="0098464E" w:rsidRPr="00E04505" w:rsidRDefault="0098464E" w:rsidP="00E04505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3747C5DF" w14:textId="77777777" w:rsidR="00E04505" w:rsidRPr="00E04505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0774">
        <w:rPr>
          <w:rFonts w:ascii="Times New Roman" w:hAnsi="Times New Roman" w:cs="Times New Roman"/>
          <w:b/>
          <w:bCs/>
          <w:sz w:val="28"/>
          <w:szCs w:val="28"/>
        </w:rPr>
        <w:lastRenderedPageBreak/>
        <w:t>Глава 2. Экспериментальное исследование</w:t>
      </w:r>
    </w:p>
    <w:p w14:paraId="577EC0CB" w14:textId="77777777" w:rsidR="00E04505" w:rsidRPr="00E04505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0774">
        <w:rPr>
          <w:rFonts w:ascii="Times New Roman" w:hAnsi="Times New Roman" w:cs="Times New Roman"/>
          <w:b/>
          <w:bCs/>
          <w:sz w:val="28"/>
          <w:szCs w:val="28"/>
        </w:rPr>
        <w:t>2.1. Анализ эксперимента по применению методов бережливого производства на базе изостудии «Оранж»</w:t>
      </w:r>
    </w:p>
    <w:p w14:paraId="34B72235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Для проверки гипотезы был проведён эксперимент. У руководителя изостудии «Оранж», в связи с поломкой 2-х мольбертов и резким увеличением количества учеников группы академического рисунка, возникла срочная потребность в приобретении шести мольбертов. Автором работы было принято решение, изготовить их самостоятельно, с применением технологий бережливого производства. На первом этапе эксперимента было необходимо выявить ценность продукта для потребителя и не акцентироваться на второстепенных. По мнению заказчика, ключевыми ценностями данного оборудования выступают следующие качества: надёжность, устойчивость, эргономика и ремонтопригодность. Данные свойства обеспечивают безопасность, удобство работы и повышают срок эксплуатации. Этим требованиям наиболее всего соответствует модель: мольберт – хлопушка. Необходимый для подобных работ инструмент – электрический лобзик, шуруповёрт, дрель и ручной инструмент имелись в наличии. Проверка расходников показала, что полотна для электролобзика изношены и не подходят для качественной работы, был нужен другой комплект.  Распилочные материалы и крепёж тоже нужно было купить. Мониторинг цен и локаций поставщиков показал, что приобрести необходимый объём материалов выгоднее всего в магазине 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Колорлон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 xml:space="preserve"> (ул. Б. Хмельницкого 100). Необходимые материалы:</w:t>
      </w:r>
    </w:p>
    <w:p w14:paraId="70A82BC2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Фанера 1520х1520х4мм Цена 539 руб./шт. Из одного листа можно изготовить полотна для 4-х мольбертов. После изготовления 6 изделий останется фанера для 2-х полотен, которую можно использовать в дальнейшем.</w:t>
      </w:r>
    </w:p>
    <w:p w14:paraId="7EA3AFE1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Брус профилированный 20х45х3000. Цена 175 руб./шт. На один мольберт необходимо 2 бруса.</w:t>
      </w:r>
    </w:p>
    <w:p w14:paraId="689F350F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lastRenderedPageBreak/>
        <w:t>Брусок 11х60х2200мм Цена 305 руб./шт. Используется для изготовления полочки под полотном. На один мольберт нужно 600мм бруса.</w:t>
      </w:r>
    </w:p>
    <w:p w14:paraId="3EC37710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Петля ПН -40 Цена 35 руб./шт. Для одного мольберта нужно 2 штуки.</w:t>
      </w:r>
    </w:p>
    <w:p w14:paraId="6BBB68E4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Саморез оцинкованный 3,5х32. Для одного мольберта нужно 28 штук.</w:t>
      </w:r>
    </w:p>
    <w:p w14:paraId="0FB3E8FE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Общая стоимость материалов представлена в таблице 1.</w:t>
      </w:r>
    </w:p>
    <w:p w14:paraId="03FE1CFD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Таблица 1. Общая стоимость материалов.</w:t>
      </w: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2441"/>
        <w:gridCol w:w="2284"/>
        <w:gridCol w:w="2311"/>
        <w:gridCol w:w="2309"/>
      </w:tblGrid>
      <w:tr w:rsidR="00E04505" w:rsidRPr="007B0774" w14:paraId="688DF23C" w14:textId="77777777" w:rsidTr="00111712">
        <w:tc>
          <w:tcPr>
            <w:tcW w:w="2441" w:type="dxa"/>
          </w:tcPr>
          <w:p w14:paraId="46AAB8AD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Times New Roman" w:hAnsi="Times New Roman" w:cs="Times New Roman"/>
                <w:sz w:val="28"/>
                <w:szCs w:val="28"/>
              </w:rPr>
              <w:t>Материал</w:t>
            </w:r>
          </w:p>
        </w:tc>
        <w:tc>
          <w:tcPr>
            <w:tcW w:w="2284" w:type="dxa"/>
          </w:tcPr>
          <w:p w14:paraId="1E7BA97B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Times New Roman" w:hAnsi="Times New Roman" w:cs="Times New Roman"/>
                <w:sz w:val="28"/>
                <w:szCs w:val="28"/>
              </w:rPr>
              <w:t>Цена в руб.</w:t>
            </w:r>
          </w:p>
        </w:tc>
        <w:tc>
          <w:tcPr>
            <w:tcW w:w="2311" w:type="dxa"/>
          </w:tcPr>
          <w:p w14:paraId="092184FD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Times New Roman" w:hAnsi="Times New Roman" w:cs="Times New Roman"/>
                <w:sz w:val="28"/>
                <w:szCs w:val="28"/>
              </w:rPr>
              <w:t>Количество на 6 мольбертов</w:t>
            </w:r>
          </w:p>
        </w:tc>
        <w:tc>
          <w:tcPr>
            <w:tcW w:w="2309" w:type="dxa"/>
          </w:tcPr>
          <w:p w14:paraId="65F7A551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Times New Roman" w:hAnsi="Times New Roman" w:cs="Times New Roman"/>
                <w:sz w:val="28"/>
                <w:szCs w:val="28"/>
              </w:rPr>
              <w:t>Стоимость</w:t>
            </w:r>
            <w:r w:rsidRPr="007B077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7B0774">
              <w:rPr>
                <w:rFonts w:ascii="Times New Roman" w:hAnsi="Times New Roman" w:cs="Times New Roman"/>
                <w:sz w:val="28"/>
                <w:szCs w:val="28"/>
              </w:rPr>
              <w:t>в руб.</w:t>
            </w:r>
          </w:p>
        </w:tc>
      </w:tr>
      <w:tr w:rsidR="00E04505" w:rsidRPr="007B0774" w14:paraId="171F5400" w14:textId="77777777" w:rsidTr="00111712">
        <w:tc>
          <w:tcPr>
            <w:tcW w:w="2441" w:type="dxa"/>
          </w:tcPr>
          <w:p w14:paraId="2892D186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Times New Roman" w:hAnsi="Times New Roman" w:cs="Times New Roman"/>
                <w:sz w:val="28"/>
                <w:szCs w:val="28"/>
              </w:rPr>
              <w:t>Фанера 1520х1520х4мм</w:t>
            </w: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7CC079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Calibri" w:hAnsi="Calibri" w:cs="Calibri"/>
              </w:rPr>
              <w:t>539</w:t>
            </w:r>
          </w:p>
        </w:tc>
        <w:tc>
          <w:tcPr>
            <w:tcW w:w="23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F09DAE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Calibri" w:hAnsi="Calibri" w:cs="Calibri"/>
              </w:rPr>
              <w:t>2</w:t>
            </w:r>
          </w:p>
        </w:tc>
        <w:tc>
          <w:tcPr>
            <w:tcW w:w="2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DDC6C5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Calibri" w:hAnsi="Calibri" w:cs="Calibri"/>
              </w:rPr>
              <w:t>1078</w:t>
            </w:r>
          </w:p>
        </w:tc>
      </w:tr>
      <w:tr w:rsidR="00E04505" w:rsidRPr="007B0774" w14:paraId="2A05FE0E" w14:textId="77777777" w:rsidTr="00111712">
        <w:tc>
          <w:tcPr>
            <w:tcW w:w="2441" w:type="dxa"/>
          </w:tcPr>
          <w:p w14:paraId="27E65513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Times New Roman" w:hAnsi="Times New Roman" w:cs="Times New Roman"/>
                <w:sz w:val="28"/>
                <w:szCs w:val="28"/>
              </w:rPr>
              <w:t>Брус профилированный 20х45х3000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5A81E8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Calibri" w:hAnsi="Calibri" w:cs="Calibri"/>
              </w:rPr>
              <w:t>175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36907A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Calibri" w:hAnsi="Calibri" w:cs="Calibri"/>
              </w:rPr>
              <w:t>12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516114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Calibri" w:hAnsi="Calibri" w:cs="Calibri"/>
              </w:rPr>
              <w:t>2100</w:t>
            </w:r>
          </w:p>
        </w:tc>
      </w:tr>
      <w:tr w:rsidR="00E04505" w:rsidRPr="007B0774" w14:paraId="59793D36" w14:textId="77777777" w:rsidTr="00111712">
        <w:tc>
          <w:tcPr>
            <w:tcW w:w="2441" w:type="dxa"/>
          </w:tcPr>
          <w:p w14:paraId="42F024FF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Times New Roman" w:hAnsi="Times New Roman" w:cs="Times New Roman"/>
                <w:sz w:val="28"/>
                <w:szCs w:val="28"/>
              </w:rPr>
              <w:t>Брусок 11х60х2200мм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C81BAD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Calibri" w:hAnsi="Calibri" w:cs="Calibri"/>
              </w:rPr>
              <w:t>305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DA6D27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Calibri" w:hAnsi="Calibri" w:cs="Calibri"/>
              </w:rPr>
              <w:t>2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9A3894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Calibri" w:hAnsi="Calibri" w:cs="Calibri"/>
              </w:rPr>
              <w:t>610</w:t>
            </w:r>
          </w:p>
        </w:tc>
      </w:tr>
      <w:tr w:rsidR="00E04505" w:rsidRPr="007B0774" w14:paraId="5BEF5571" w14:textId="77777777" w:rsidTr="00111712">
        <w:tc>
          <w:tcPr>
            <w:tcW w:w="2441" w:type="dxa"/>
          </w:tcPr>
          <w:p w14:paraId="1B2E2A58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Times New Roman" w:hAnsi="Times New Roman" w:cs="Times New Roman"/>
                <w:sz w:val="28"/>
                <w:szCs w:val="28"/>
              </w:rPr>
              <w:t>Петля ПН -40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1B30C2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Calibri" w:hAnsi="Calibri" w:cs="Calibri"/>
              </w:rPr>
              <w:t>35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2A6490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Calibri" w:hAnsi="Calibri" w:cs="Calibri"/>
              </w:rPr>
              <w:t>12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6092DF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Calibri" w:hAnsi="Calibri" w:cs="Calibri"/>
              </w:rPr>
              <w:t>420</w:t>
            </w:r>
          </w:p>
        </w:tc>
      </w:tr>
      <w:tr w:rsidR="00E04505" w:rsidRPr="007B0774" w14:paraId="0D230CAC" w14:textId="77777777" w:rsidTr="00111712">
        <w:tc>
          <w:tcPr>
            <w:tcW w:w="2441" w:type="dxa"/>
          </w:tcPr>
          <w:p w14:paraId="07ADC77E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Times New Roman" w:hAnsi="Times New Roman" w:cs="Times New Roman"/>
                <w:sz w:val="28"/>
                <w:szCs w:val="28"/>
              </w:rPr>
              <w:t>Саморез цинк 3,5х32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CACE6B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Calibri" w:hAnsi="Calibri" w:cs="Calibri"/>
              </w:rPr>
              <w:t>0,75</w:t>
            </w:r>
          </w:p>
        </w:tc>
        <w:tc>
          <w:tcPr>
            <w:tcW w:w="2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5DA7B3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Calibri" w:hAnsi="Calibri" w:cs="Calibri"/>
              </w:rPr>
              <w:t>168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F76D25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Calibri" w:hAnsi="Calibri" w:cs="Calibri"/>
              </w:rPr>
              <w:t>126</w:t>
            </w:r>
          </w:p>
        </w:tc>
      </w:tr>
      <w:tr w:rsidR="00E04505" w:rsidRPr="007B0774" w14:paraId="5093A648" w14:textId="77777777" w:rsidTr="00111712">
        <w:tc>
          <w:tcPr>
            <w:tcW w:w="9345" w:type="dxa"/>
            <w:gridSpan w:val="4"/>
          </w:tcPr>
          <w:p w14:paraId="14A9C913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Times New Roman" w:hAnsi="Times New Roman" w:cs="Times New Roman"/>
                <w:sz w:val="28"/>
                <w:szCs w:val="28"/>
              </w:rPr>
              <w:t>Итого: 4334</w:t>
            </w:r>
          </w:p>
        </w:tc>
      </w:tr>
    </w:tbl>
    <w:p w14:paraId="4B5F03D4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7B0774">
        <w:rPr>
          <w:rFonts w:ascii="Times New Roman" w:hAnsi="Times New Roman" w:cs="Times New Roman"/>
          <w:i/>
          <w:iCs/>
          <w:sz w:val="28"/>
          <w:szCs w:val="28"/>
        </w:rPr>
        <w:t xml:space="preserve">Составлено автором работы. </w:t>
      </w:r>
    </w:p>
    <w:p w14:paraId="1722B688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Набор полотен для электролобзика, необходимого для качественной работы с фанерой (бренд </w:t>
      </w:r>
      <w:r w:rsidRPr="007B0774">
        <w:rPr>
          <w:rFonts w:ascii="Times New Roman" w:hAnsi="Times New Roman" w:cs="Times New Roman"/>
          <w:sz w:val="28"/>
          <w:szCs w:val="28"/>
          <w:lang w:val="en-US"/>
        </w:rPr>
        <w:t>Gross</w:t>
      </w:r>
      <w:r w:rsidRPr="007B0774">
        <w:rPr>
          <w:rFonts w:ascii="Times New Roman" w:hAnsi="Times New Roman" w:cs="Times New Roman"/>
          <w:sz w:val="28"/>
          <w:szCs w:val="28"/>
        </w:rPr>
        <w:t xml:space="preserve">) продавался по цене 1107 рублей. Доставить груз собственным легковым автомобилем не представлялось возможным из-за габаритов груза. Экспресс доставка до изостудии, стоила 600 рублей, но все машины были заняты, услуга была недоступна. Стоимость доставки грузовой машиной от сторонней транспортной компании обошелся бы в 1500 рублей. Было принято решение воспользоваться услугой распиловки на месте и </w:t>
      </w:r>
      <w:r w:rsidRPr="007B0774">
        <w:rPr>
          <w:rFonts w:ascii="Times New Roman" w:hAnsi="Times New Roman" w:cs="Times New Roman"/>
          <w:sz w:val="28"/>
          <w:szCs w:val="28"/>
        </w:rPr>
        <w:lastRenderedPageBreak/>
        <w:t>доставить груз собственным легковым автомобилем. Стоимость распиловки представлена в таблице 2:</w:t>
      </w:r>
    </w:p>
    <w:p w14:paraId="29C14311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Таблица 2. Стоимость распиловки материалов.</w:t>
      </w: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7"/>
      </w:tblGrid>
      <w:tr w:rsidR="00E04505" w:rsidRPr="007B0774" w14:paraId="62C0E5E9" w14:textId="77777777" w:rsidTr="00111712">
        <w:tc>
          <w:tcPr>
            <w:tcW w:w="2336" w:type="dxa"/>
          </w:tcPr>
          <w:p w14:paraId="7636BDD6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Times New Roman" w:hAnsi="Times New Roman" w:cs="Times New Roman"/>
                <w:sz w:val="28"/>
                <w:szCs w:val="28"/>
              </w:rPr>
              <w:t>Материал</w:t>
            </w:r>
          </w:p>
        </w:tc>
        <w:tc>
          <w:tcPr>
            <w:tcW w:w="2336" w:type="dxa"/>
          </w:tcPr>
          <w:p w14:paraId="2D1DB2B4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Times New Roman" w:hAnsi="Times New Roman" w:cs="Times New Roman"/>
                <w:sz w:val="28"/>
                <w:szCs w:val="28"/>
              </w:rPr>
              <w:t>Количество распилов</w:t>
            </w:r>
          </w:p>
        </w:tc>
        <w:tc>
          <w:tcPr>
            <w:tcW w:w="2336" w:type="dxa"/>
          </w:tcPr>
          <w:p w14:paraId="675D75E2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Times New Roman" w:hAnsi="Times New Roman" w:cs="Times New Roman"/>
                <w:sz w:val="28"/>
                <w:szCs w:val="28"/>
              </w:rPr>
              <w:t>Цена распила в руб.</w:t>
            </w:r>
          </w:p>
        </w:tc>
        <w:tc>
          <w:tcPr>
            <w:tcW w:w="2337" w:type="dxa"/>
          </w:tcPr>
          <w:p w14:paraId="07805EC8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0774">
              <w:rPr>
                <w:rFonts w:ascii="Times New Roman" w:hAnsi="Times New Roman" w:cs="Times New Roman"/>
                <w:sz w:val="28"/>
                <w:szCs w:val="28"/>
              </w:rPr>
              <w:t>Стоимость в руб.</w:t>
            </w:r>
          </w:p>
        </w:tc>
      </w:tr>
      <w:tr w:rsidR="00E04505" w:rsidRPr="007B0774" w14:paraId="02C075C9" w14:textId="77777777" w:rsidTr="00111712">
        <w:trPr>
          <w:trHeight w:val="600"/>
        </w:trPr>
        <w:tc>
          <w:tcPr>
            <w:tcW w:w="2336" w:type="dxa"/>
            <w:hideMark/>
          </w:tcPr>
          <w:p w14:paraId="1D4111E2" w14:textId="77777777" w:rsidR="00E04505" w:rsidRPr="007B0774" w:rsidRDefault="00E04505" w:rsidP="00111712">
            <w:pPr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7B0774">
              <w:rPr>
                <w:rFonts w:ascii="Calibri" w:eastAsia="Times New Roman" w:hAnsi="Calibri" w:cs="Calibri"/>
                <w:lang w:eastAsia="ru-RU"/>
              </w:rPr>
              <w:t>Фанера 1520х1520х4мм</w:t>
            </w:r>
          </w:p>
        </w:tc>
        <w:tc>
          <w:tcPr>
            <w:tcW w:w="2336" w:type="dxa"/>
            <w:hideMark/>
          </w:tcPr>
          <w:p w14:paraId="6457D6B4" w14:textId="77777777" w:rsidR="00E04505" w:rsidRPr="007B0774" w:rsidRDefault="00E04505" w:rsidP="00111712">
            <w:pPr>
              <w:jc w:val="center"/>
              <w:rPr>
                <w:rFonts w:ascii="Calibri" w:eastAsia="Times New Roman" w:hAnsi="Calibri" w:cs="Calibri"/>
                <w:lang w:val="en-US" w:eastAsia="ru-RU"/>
              </w:rPr>
            </w:pPr>
            <w:r w:rsidRPr="007B0774">
              <w:rPr>
                <w:rFonts w:ascii="Calibri" w:eastAsia="Times New Roman" w:hAnsi="Calibri" w:cs="Calibri"/>
                <w:lang w:val="en-US" w:eastAsia="ru-RU"/>
              </w:rPr>
              <w:t>8</w:t>
            </w:r>
          </w:p>
        </w:tc>
        <w:tc>
          <w:tcPr>
            <w:tcW w:w="2336" w:type="dxa"/>
            <w:hideMark/>
          </w:tcPr>
          <w:p w14:paraId="18D49BCC" w14:textId="77777777" w:rsidR="00E04505" w:rsidRPr="007B0774" w:rsidRDefault="00E04505" w:rsidP="00111712">
            <w:pPr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7B0774">
              <w:rPr>
                <w:rFonts w:ascii="Calibri" w:eastAsia="Times New Roman" w:hAnsi="Calibri" w:cs="Calibri"/>
                <w:lang w:eastAsia="ru-RU"/>
              </w:rPr>
              <w:t>40</w:t>
            </w:r>
          </w:p>
        </w:tc>
        <w:tc>
          <w:tcPr>
            <w:tcW w:w="2337" w:type="dxa"/>
            <w:hideMark/>
          </w:tcPr>
          <w:p w14:paraId="2F69A3DF" w14:textId="77777777" w:rsidR="00E04505" w:rsidRPr="007B0774" w:rsidRDefault="00E04505" w:rsidP="00111712">
            <w:pPr>
              <w:jc w:val="center"/>
              <w:rPr>
                <w:rFonts w:ascii="Calibri" w:eastAsia="Times New Roman" w:hAnsi="Calibri" w:cs="Calibri"/>
                <w:lang w:val="en-US" w:eastAsia="ru-RU"/>
              </w:rPr>
            </w:pPr>
            <w:r w:rsidRPr="007B0774">
              <w:rPr>
                <w:rFonts w:ascii="Calibri" w:eastAsia="Times New Roman" w:hAnsi="Calibri" w:cs="Calibri"/>
                <w:lang w:val="en-US" w:eastAsia="ru-RU"/>
              </w:rPr>
              <w:t>320</w:t>
            </w:r>
          </w:p>
        </w:tc>
      </w:tr>
      <w:tr w:rsidR="00E04505" w:rsidRPr="007B0774" w14:paraId="22C486D7" w14:textId="77777777" w:rsidTr="00111712">
        <w:trPr>
          <w:trHeight w:val="900"/>
        </w:trPr>
        <w:tc>
          <w:tcPr>
            <w:tcW w:w="2336" w:type="dxa"/>
            <w:hideMark/>
          </w:tcPr>
          <w:p w14:paraId="2C735658" w14:textId="77777777" w:rsidR="00E04505" w:rsidRPr="007B0774" w:rsidRDefault="00E04505" w:rsidP="00111712">
            <w:pPr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7B0774">
              <w:rPr>
                <w:rFonts w:ascii="Calibri" w:eastAsia="Times New Roman" w:hAnsi="Calibri" w:cs="Calibri"/>
                <w:lang w:eastAsia="ru-RU"/>
              </w:rPr>
              <w:t xml:space="preserve">Брус профилированный 20х45х3000 </w:t>
            </w:r>
          </w:p>
        </w:tc>
        <w:tc>
          <w:tcPr>
            <w:tcW w:w="2336" w:type="dxa"/>
            <w:hideMark/>
          </w:tcPr>
          <w:p w14:paraId="5FC43BE5" w14:textId="77777777" w:rsidR="00E04505" w:rsidRPr="007B0774" w:rsidRDefault="00E04505" w:rsidP="00111712">
            <w:pPr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7B0774">
              <w:rPr>
                <w:rFonts w:ascii="Calibri" w:eastAsia="Times New Roman" w:hAnsi="Calibri" w:cs="Calibri"/>
                <w:lang w:eastAsia="ru-RU"/>
              </w:rPr>
              <w:t>24</w:t>
            </w:r>
          </w:p>
        </w:tc>
        <w:tc>
          <w:tcPr>
            <w:tcW w:w="2336" w:type="dxa"/>
            <w:hideMark/>
          </w:tcPr>
          <w:p w14:paraId="063AAD71" w14:textId="77777777" w:rsidR="00E04505" w:rsidRPr="007B0774" w:rsidRDefault="00E04505" w:rsidP="00111712">
            <w:pPr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7B0774">
              <w:rPr>
                <w:rFonts w:ascii="Calibri" w:eastAsia="Times New Roman" w:hAnsi="Calibri" w:cs="Calibri"/>
                <w:lang w:eastAsia="ru-RU"/>
              </w:rPr>
              <w:t>40</w:t>
            </w:r>
          </w:p>
        </w:tc>
        <w:tc>
          <w:tcPr>
            <w:tcW w:w="2337" w:type="dxa"/>
            <w:hideMark/>
          </w:tcPr>
          <w:p w14:paraId="141C7516" w14:textId="77777777" w:rsidR="00E04505" w:rsidRPr="007B0774" w:rsidRDefault="00E04505" w:rsidP="00111712">
            <w:pPr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7B0774">
              <w:rPr>
                <w:rFonts w:ascii="Calibri" w:eastAsia="Times New Roman" w:hAnsi="Calibri" w:cs="Calibri"/>
                <w:lang w:eastAsia="ru-RU"/>
              </w:rPr>
              <w:t>960</w:t>
            </w:r>
          </w:p>
        </w:tc>
      </w:tr>
      <w:tr w:rsidR="00E04505" w:rsidRPr="007B0774" w14:paraId="2F233B26" w14:textId="77777777" w:rsidTr="00111712">
        <w:trPr>
          <w:trHeight w:val="300"/>
        </w:trPr>
        <w:tc>
          <w:tcPr>
            <w:tcW w:w="2336" w:type="dxa"/>
            <w:hideMark/>
          </w:tcPr>
          <w:p w14:paraId="6875A245" w14:textId="77777777" w:rsidR="00E04505" w:rsidRPr="007B0774" w:rsidRDefault="00E04505" w:rsidP="00111712">
            <w:pPr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7B0774">
              <w:rPr>
                <w:rFonts w:ascii="Calibri" w:eastAsia="Times New Roman" w:hAnsi="Calibri" w:cs="Calibri"/>
                <w:lang w:eastAsia="ru-RU"/>
              </w:rPr>
              <w:t>Брусок 11х60х2200мм</w:t>
            </w:r>
          </w:p>
        </w:tc>
        <w:tc>
          <w:tcPr>
            <w:tcW w:w="2336" w:type="dxa"/>
            <w:hideMark/>
          </w:tcPr>
          <w:p w14:paraId="03DF2BCE" w14:textId="77777777" w:rsidR="00E04505" w:rsidRPr="007B0774" w:rsidRDefault="00E04505" w:rsidP="00111712">
            <w:pPr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7B0774">
              <w:rPr>
                <w:rFonts w:ascii="Calibri" w:eastAsia="Times New Roman" w:hAnsi="Calibri" w:cs="Calibri"/>
                <w:lang w:eastAsia="ru-RU"/>
              </w:rPr>
              <w:t>6</w:t>
            </w:r>
          </w:p>
        </w:tc>
        <w:tc>
          <w:tcPr>
            <w:tcW w:w="2336" w:type="dxa"/>
            <w:hideMark/>
          </w:tcPr>
          <w:p w14:paraId="23A01F2E" w14:textId="77777777" w:rsidR="00E04505" w:rsidRPr="007B0774" w:rsidRDefault="00E04505" w:rsidP="00111712">
            <w:pPr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7B0774">
              <w:rPr>
                <w:rFonts w:ascii="Calibri" w:eastAsia="Times New Roman" w:hAnsi="Calibri" w:cs="Calibri"/>
                <w:lang w:eastAsia="ru-RU"/>
              </w:rPr>
              <w:t>40</w:t>
            </w:r>
          </w:p>
        </w:tc>
        <w:tc>
          <w:tcPr>
            <w:tcW w:w="2337" w:type="dxa"/>
            <w:hideMark/>
          </w:tcPr>
          <w:p w14:paraId="50D8FB08" w14:textId="77777777" w:rsidR="00E04505" w:rsidRPr="007B0774" w:rsidRDefault="00E04505" w:rsidP="00111712">
            <w:pPr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7B0774">
              <w:rPr>
                <w:rFonts w:ascii="Calibri" w:eastAsia="Times New Roman" w:hAnsi="Calibri" w:cs="Calibri"/>
                <w:lang w:eastAsia="ru-RU"/>
              </w:rPr>
              <w:t>240</w:t>
            </w:r>
          </w:p>
        </w:tc>
      </w:tr>
      <w:tr w:rsidR="00E04505" w:rsidRPr="007B0774" w14:paraId="37E829B7" w14:textId="77777777" w:rsidTr="00111712">
        <w:tc>
          <w:tcPr>
            <w:tcW w:w="9345" w:type="dxa"/>
            <w:gridSpan w:val="4"/>
          </w:tcPr>
          <w:p w14:paraId="75A0E117" w14:textId="77777777" w:rsidR="00E04505" w:rsidRPr="007B0774" w:rsidRDefault="00E04505" w:rsidP="0011171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B0774">
              <w:rPr>
                <w:rFonts w:ascii="Times New Roman" w:hAnsi="Times New Roman" w:cs="Times New Roman"/>
                <w:sz w:val="28"/>
                <w:szCs w:val="28"/>
              </w:rPr>
              <w:t>Итого: 1</w:t>
            </w:r>
            <w:r w:rsidRPr="007B077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520</w:t>
            </w:r>
          </w:p>
        </w:tc>
      </w:tr>
    </w:tbl>
    <w:p w14:paraId="60951CC8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i/>
          <w:iCs/>
          <w:sz w:val="28"/>
          <w:szCs w:val="28"/>
        </w:rPr>
        <w:t>Составлено автором работы.</w:t>
      </w:r>
    </w:p>
    <w:p w14:paraId="537E138D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Благодаря данному решению удалось снизить издержки на расходники и логистику, упростить подъём материалов в изостудию (3 этаж), а также повысить качество изделий. Распиловка материалов производилась на вертикальном форматно - 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раскроечном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 xml:space="preserve"> станке STRIEBIG COMPACT. Достичь такого качества раскроя фанеры и распиловки бруса ручным электролобзиком крайне сложно. Но главное, удалось доставить материалы точно в срок и не прерывать учебный процесс из-за отсутствия оборудования. </w:t>
      </w:r>
    </w:p>
    <w:p w14:paraId="26C0DB78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Перед процессом сборки, со столов было убрано всё лишнее, Автор удобно расположил необходимый инструмент, саморезы аккуратно сложил в специальный органайзер, чтобы не отвлекаться на поиск и проводить работы с соблюдением техники безопасности. </w:t>
      </w:r>
    </w:p>
    <w:p w14:paraId="4FB05CDD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В процессе сборки мольбертов было принято решение добавить в производственный процесс операцию, которая повышает качество работы. Не обладая глубоким опытом работы с деревом, у автора работы, была возможность вкрутить саморезы не строго перпендикулярно и испортить изделие. Кроме этого, присутствовал риск растрескивания дерева. Поэтому, после разметки, места для вкручивания саморезов просверливались тонким </w:t>
      </w:r>
      <w:r w:rsidRPr="007B0774">
        <w:rPr>
          <w:rFonts w:ascii="Times New Roman" w:hAnsi="Times New Roman" w:cs="Times New Roman"/>
          <w:sz w:val="28"/>
          <w:szCs w:val="28"/>
        </w:rPr>
        <w:lastRenderedPageBreak/>
        <w:t>сверлом на глубину 10 мм. Операция не заняла много времени и саморезы входили в такое отверстие ровно, дерево не трескалось.</w:t>
      </w:r>
    </w:p>
    <w:p w14:paraId="3BE7750F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В результате применения инструментов бережливого производства при закупке материалов и изготовления мольбертов, удалось снизить издержки и изготовить мольберты с необходимыми потребителю свойствами и точно в срок. Расходы на каждый мольберт составили 975,67 копейки, без учета эксплуатации собственного автомобиля и инструмента. Цены на аналогичный по функциям продукт на маркетплейсах находятся в диапазоне от 2663 до 6800 рублей.</w:t>
      </w:r>
    </w:p>
    <w:p w14:paraId="39829412" w14:textId="77777777" w:rsidR="00E04505" w:rsidRPr="00E04505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0774">
        <w:rPr>
          <w:rFonts w:ascii="Times New Roman" w:hAnsi="Times New Roman" w:cs="Times New Roman"/>
          <w:b/>
          <w:bCs/>
          <w:sz w:val="28"/>
          <w:szCs w:val="28"/>
        </w:rPr>
        <w:t>2.2. Рекомендации по применению бережливого производства в быту (памятка)</w:t>
      </w:r>
    </w:p>
    <w:p w14:paraId="61774549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Анализ процессов: оцените свои ежедневные задачи и процессы. Определите, какие действия занимают много времени или ресурсов, и подумайте, как их можно оптимизировать.</w:t>
      </w:r>
    </w:p>
    <w:p w14:paraId="37A9FE0D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Сокращение отходов: минимизируйте ненужные расходы и отходы. Например, планируйте покупки продуктов, чтобы избежать излишков и порчи.</w:t>
      </w:r>
    </w:p>
    <w:p w14:paraId="0F840E38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Организация пространства: убедитесь, что ваше рабочее и жилое пространство организовано. Уберите лишние вещи, чтобы облегчить доступ к необходимым предметам и сократить время на их поиск.</w:t>
      </w:r>
    </w:p>
    <w:p w14:paraId="5822377C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Упрощение задач: разделите крупные задачи на более мелкие и управляемые этапы. Это поможет избежать перегрузки и повысит эффективность выполнения.</w:t>
      </w:r>
    </w:p>
    <w:p w14:paraId="33B77247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Стандартизация: создайте стандарты для выполнения рутинных задач. Например, разработайте список дел или шаблоны для планирования, чтобы упростить процесс.</w:t>
      </w:r>
    </w:p>
    <w:p w14:paraId="1FA7ECA8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lastRenderedPageBreak/>
        <w:t>Обратная связь: регулярно оценивайте свои действия и результаты. Обсуждайте с близкими, что можно улучшить, и вносите изменения на основе полученной информации.</w:t>
      </w:r>
    </w:p>
    <w:p w14:paraId="082E9ADD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Инновации: будьте открыты к новым идеям и методам. Пробуйте новые подходы к решению задач и не бойтесь экспериментировать.</w:t>
      </w:r>
    </w:p>
    <w:p w14:paraId="7EF7BBBD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Экономия времени: используйте технологии и приложения для автоматизации рутинных задач, таких как планирование, напоминания и управление финансами.</w:t>
      </w:r>
    </w:p>
    <w:p w14:paraId="00EA4F5B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Обучение и развитие: постоянно учитесь и развивайтесь. Читайте книги, смотрите обучающие видео и посещайте семинары, чтобы улучшить свои навыки и знания.</w:t>
      </w:r>
    </w:p>
    <w:p w14:paraId="37F2F5C1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Семейное сотрудничество: Вовлекайте членов семьи в процесс оптимизации. Обсуждайте, как можно улучшить совместные задачи, такие как уборка или приготовление пищи.</w:t>
      </w:r>
    </w:p>
    <w:p w14:paraId="7ECAC095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Применение этих принципов в быту поможет вам стать более организованным, сэкономить время и ресурсы, а также повысить качество жизни.</w:t>
      </w:r>
    </w:p>
    <w:p w14:paraId="434B06C5" w14:textId="77777777" w:rsidR="00E04505" w:rsidRPr="007B0774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4" w:name="_Hlk192090372"/>
    </w:p>
    <w:p w14:paraId="304F8A1C" w14:textId="77777777" w:rsidR="00E04505" w:rsidRPr="007B0774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6722624" w14:textId="77777777" w:rsidR="00E04505" w:rsidRPr="007B0774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42E2858" w14:textId="77777777" w:rsidR="00E04505" w:rsidRPr="007B0774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9CE75C9" w14:textId="77777777" w:rsidR="00E04505" w:rsidRPr="007B0774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089743E" w14:textId="77777777" w:rsidR="00E04505" w:rsidRPr="007B0774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43D284C" w14:textId="77777777" w:rsidR="00E04505" w:rsidRPr="007B0774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93FA0CF" w14:textId="77777777" w:rsidR="00E04505" w:rsidRPr="007B0774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908FDB0" w14:textId="77777777" w:rsidR="00E04505" w:rsidRPr="007B0774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8F936A2" w14:textId="77777777" w:rsidR="00E04505" w:rsidRPr="007B0774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0774">
        <w:rPr>
          <w:rFonts w:ascii="Times New Roman" w:hAnsi="Times New Roman" w:cs="Times New Roman"/>
          <w:b/>
          <w:bCs/>
          <w:sz w:val="28"/>
          <w:szCs w:val="28"/>
        </w:rPr>
        <w:t>Заключение.</w:t>
      </w:r>
    </w:p>
    <w:p w14:paraId="1BB1BBB2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Концепция бережливого производства, зародившаяся в различных формах на протяжении истории, от первых примеров поточного производства до систем, разработанных в компании Toyota и Центральном институте труда, продолжает эволюционировать и адаптироваться к современным условиям. </w:t>
      </w:r>
    </w:p>
    <w:p w14:paraId="0C7A6326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Бережливое производство представляет собой эффективный инструмент для оптимизации бизнес-процессов, снижения затрат и повышения качества продукции, что особенно актуально в условиях жесткой конкурентной борьбы. </w:t>
      </w:r>
    </w:p>
    <w:p w14:paraId="4E3A6738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Примеры успешного внедрения этой концепции в российских компаниях демонстрируют значительные экономические и организационные преимущества, что особенно важно в условиях санкционного давления.</w:t>
      </w:r>
    </w:p>
    <w:p w14:paraId="3196B4F3" w14:textId="77777777" w:rsidR="00E04505" w:rsidRPr="007B0774" w:rsidRDefault="00E04505" w:rsidP="00E0450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Проведённый эксперимент подтвердил гипотезу исследования. Методы бережливого производства применимы в быту и помогают экономить время и рационально использовать денежные средства.</w:t>
      </w:r>
    </w:p>
    <w:p w14:paraId="7DA88D70" w14:textId="77777777" w:rsidR="00E04505" w:rsidRPr="007B0774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647069C" w14:textId="77777777" w:rsidR="00E04505" w:rsidRPr="007B0774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DD57181" w14:textId="77777777" w:rsidR="00E04505" w:rsidRPr="007B0774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0702BBD" w14:textId="77777777" w:rsidR="00E04505" w:rsidRPr="007B0774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A4AF59D" w14:textId="77777777" w:rsidR="00E04505" w:rsidRPr="007B0774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8BD3691" w14:textId="77777777" w:rsidR="00E04505" w:rsidRPr="007B0774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DE32ACD" w14:textId="77777777" w:rsidR="00E04505" w:rsidRPr="007B0774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EEDB0F2" w14:textId="77777777" w:rsidR="00E04505" w:rsidRPr="007B0774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7ED0188" w14:textId="77777777" w:rsidR="00E04505" w:rsidRPr="007B0774" w:rsidRDefault="00E04505" w:rsidP="0098464E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1A609DB8" w14:textId="77777777" w:rsidR="00E04505" w:rsidRPr="007B0774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0774">
        <w:rPr>
          <w:rFonts w:ascii="Times New Roman" w:hAnsi="Times New Roman" w:cs="Times New Roman"/>
          <w:b/>
          <w:bCs/>
          <w:sz w:val="28"/>
          <w:szCs w:val="28"/>
        </w:rPr>
        <w:lastRenderedPageBreak/>
        <w:t>Список использованных источников.</w:t>
      </w:r>
    </w:p>
    <w:p w14:paraId="078F511F" w14:textId="77777777" w:rsidR="00E04505" w:rsidRPr="007B0774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0774">
        <w:rPr>
          <w:rFonts w:ascii="Times New Roman" w:hAnsi="Times New Roman" w:cs="Times New Roman"/>
          <w:b/>
          <w:bCs/>
          <w:sz w:val="28"/>
          <w:szCs w:val="28"/>
        </w:rPr>
        <w:t>Литература.</w:t>
      </w:r>
    </w:p>
    <w:p w14:paraId="2027CB5C" w14:textId="77777777" w:rsidR="00E04505" w:rsidRPr="007B0774" w:rsidRDefault="00E04505" w:rsidP="00E04505">
      <w:pPr>
        <w:pStyle w:val="a7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B0774">
        <w:rPr>
          <w:rFonts w:ascii="Times New Roman" w:hAnsi="Times New Roman" w:cs="Times New Roman"/>
          <w:sz w:val="28"/>
          <w:szCs w:val="28"/>
        </w:rPr>
        <w:t>Гудз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 xml:space="preserve"> Н.А. «Становление элементов бережливого мышления в истории человеческой цивилизации».  М.: Академический проект, 2018.</w:t>
      </w:r>
    </w:p>
    <w:p w14:paraId="31B14BA2" w14:textId="77777777" w:rsidR="00E04505" w:rsidRPr="007B0774" w:rsidRDefault="00E04505" w:rsidP="00E04505">
      <w:pPr>
        <w:pStyle w:val="a7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B0774">
        <w:rPr>
          <w:rFonts w:ascii="Times New Roman" w:hAnsi="Times New Roman" w:cs="Times New Roman"/>
          <w:sz w:val="28"/>
          <w:szCs w:val="28"/>
        </w:rPr>
        <w:t>Гудз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 xml:space="preserve"> Н.А., Монахова Н.А. «История развития производственных систем в СССР». М.: Академический проект, 2018.</w:t>
      </w:r>
    </w:p>
    <w:p w14:paraId="79AF5D11" w14:textId="77777777" w:rsidR="00E04505" w:rsidRPr="007B0774" w:rsidRDefault="00E04505" w:rsidP="00E04505">
      <w:pPr>
        <w:pStyle w:val="a7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Тер-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Исраелян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 xml:space="preserve"> А. М. «Бережливое производство в России: реалии и перспективы». Марийский государственный университет, Йошкар-Ола, 2015.</w:t>
      </w:r>
    </w:p>
    <w:p w14:paraId="57923F7F" w14:textId="77777777" w:rsidR="00E04505" w:rsidRPr="007B0774" w:rsidRDefault="00E04505" w:rsidP="00E04505">
      <w:pPr>
        <w:pStyle w:val="a7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Игнатова Л.В. «Особенности применения производственной системы Тойота».</w:t>
      </w:r>
      <w:r w:rsidRPr="007B0774">
        <w:t xml:space="preserve"> </w:t>
      </w:r>
      <w:r w:rsidRPr="007B0774">
        <w:rPr>
          <w:rFonts w:ascii="Times New Roman" w:hAnsi="Times New Roman" w:cs="Times New Roman"/>
          <w:sz w:val="28"/>
          <w:szCs w:val="28"/>
        </w:rPr>
        <w:t>Инновационная экономика: перспективы развития и совершенствования, №5 (15),</w:t>
      </w:r>
      <w:r w:rsidRPr="007B0774">
        <w:rPr>
          <w:rFonts w:ascii="Times New Roman" w:hAnsi="Times New Roman" w:cs="Times New Roman"/>
          <w:sz w:val="28"/>
          <w:szCs w:val="28"/>
        </w:rPr>
        <w:tab/>
        <w:t xml:space="preserve"> 2016.</w:t>
      </w:r>
    </w:p>
    <w:p w14:paraId="209AE1C0" w14:textId="77777777" w:rsidR="00E04505" w:rsidRPr="007B0774" w:rsidRDefault="00E04505" w:rsidP="00E04505">
      <w:pPr>
        <w:pStyle w:val="a7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Уткина Д. О. 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Илышева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 xml:space="preserve"> М. А. «Практики внедрения бережливого производства в российских компаниях». ФГАОУ ВО «Уральский федеральный университет имени первого Президента России 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Б.Н.Ельцина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>», 2021.</w:t>
      </w:r>
    </w:p>
    <w:p w14:paraId="70D34AD4" w14:textId="77777777" w:rsidR="00E04505" w:rsidRPr="007B0774" w:rsidRDefault="00E04505" w:rsidP="00E04505">
      <w:pPr>
        <w:pStyle w:val="a7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7B0774">
        <w:rPr>
          <w:rFonts w:ascii="Times New Roman" w:hAnsi="Times New Roman" w:cs="Times New Roman"/>
          <w:sz w:val="28"/>
          <w:szCs w:val="28"/>
        </w:rPr>
        <w:t>Хрисониди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 xml:space="preserve"> В.А. «Основы бережливого производства: Краткий курс лекций». Изд. Филиала МГТУ в пос. Яблоновском, 2020 </w:t>
      </w:r>
    </w:p>
    <w:p w14:paraId="74EA9D2D" w14:textId="77777777" w:rsidR="00E04505" w:rsidRPr="007B0774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0774">
        <w:rPr>
          <w:rFonts w:ascii="Times New Roman" w:hAnsi="Times New Roman" w:cs="Times New Roman"/>
          <w:b/>
          <w:bCs/>
          <w:sz w:val="28"/>
          <w:szCs w:val="28"/>
        </w:rPr>
        <w:t>Электронные ресурсы.</w:t>
      </w:r>
    </w:p>
    <w:p w14:paraId="679CB26B" w14:textId="77777777" w:rsidR="00E04505" w:rsidRPr="007B0774" w:rsidRDefault="00E04505" w:rsidP="00E04505">
      <w:pPr>
        <w:pStyle w:val="a7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 xml:space="preserve">Официальный сайт Минэкономразвития России. </w:t>
      </w:r>
      <w:bookmarkStart w:id="5" w:name="_Hlk192149486"/>
      <w:r w:rsidRPr="007B0774">
        <w:rPr>
          <w:rFonts w:ascii="Times New Roman" w:hAnsi="Times New Roman" w:cs="Times New Roman"/>
          <w:sz w:val="28"/>
          <w:szCs w:val="28"/>
        </w:rPr>
        <w:t>[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Элект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 xml:space="preserve">. ресурс] Режим доступа: </w:t>
      </w:r>
      <w:bookmarkEnd w:id="5"/>
      <w:r w:rsidRPr="007B0774">
        <w:rPr>
          <w:rFonts w:ascii="Times New Roman" w:hAnsi="Times New Roman" w:cs="Times New Roman"/>
          <w:sz w:val="28"/>
          <w:szCs w:val="28"/>
        </w:rPr>
        <w:t xml:space="preserve">https://www.economy.gov.ru/material/directions/np_effektivnaya_i_konkurentnaya_ekonomika/fp_proizvoditelnost_truda/np_proizvoditelnost_truda/ </w:t>
      </w:r>
      <w:bookmarkStart w:id="6" w:name="_Hlk192149499"/>
      <w:r w:rsidRPr="007B0774">
        <w:rPr>
          <w:rFonts w:ascii="Times New Roman" w:hAnsi="Times New Roman" w:cs="Times New Roman"/>
          <w:sz w:val="28"/>
          <w:szCs w:val="28"/>
        </w:rPr>
        <w:t xml:space="preserve">(Дата обращения: 2.03.2025г.) </w:t>
      </w:r>
    </w:p>
    <w:bookmarkEnd w:id="6"/>
    <w:p w14:paraId="4D95A76D" w14:textId="3B8085E0" w:rsidR="0098464E" w:rsidRDefault="00E04505" w:rsidP="00E04505">
      <w:pPr>
        <w:pStyle w:val="a7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0774">
        <w:rPr>
          <w:rFonts w:ascii="Times New Roman" w:hAnsi="Times New Roman" w:cs="Times New Roman"/>
          <w:sz w:val="28"/>
          <w:szCs w:val="28"/>
        </w:rPr>
        <w:t>Федеральный центр компетенций в сфере производительности труда [</w:t>
      </w:r>
      <w:proofErr w:type="spellStart"/>
      <w:r w:rsidRPr="007B0774">
        <w:rPr>
          <w:rFonts w:ascii="Times New Roman" w:hAnsi="Times New Roman" w:cs="Times New Roman"/>
          <w:sz w:val="28"/>
          <w:szCs w:val="28"/>
        </w:rPr>
        <w:t>Элект</w:t>
      </w:r>
      <w:proofErr w:type="spellEnd"/>
      <w:r w:rsidRPr="007B0774">
        <w:rPr>
          <w:rFonts w:ascii="Times New Roman" w:hAnsi="Times New Roman" w:cs="Times New Roman"/>
          <w:sz w:val="28"/>
          <w:szCs w:val="28"/>
        </w:rPr>
        <w:t>. ресурс] Режим доступа: https://производительность.рф/national-project/organizations_pages/?offset=1&amp;limit=8 (Дата обращения: 2.03.2025г.)</w:t>
      </w:r>
    </w:p>
    <w:p w14:paraId="31D3D3D6" w14:textId="77777777" w:rsidR="0098464E" w:rsidRPr="0098464E" w:rsidRDefault="0098464E" w:rsidP="0098464E">
      <w:pPr>
        <w:pStyle w:val="a7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9905A11" w14:textId="77777777" w:rsidR="00E04505" w:rsidRPr="007B0774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0774">
        <w:rPr>
          <w:rFonts w:ascii="Times New Roman" w:hAnsi="Times New Roman" w:cs="Times New Roman"/>
          <w:b/>
          <w:bCs/>
          <w:sz w:val="28"/>
          <w:szCs w:val="28"/>
        </w:rPr>
        <w:lastRenderedPageBreak/>
        <w:t>Приложения.</w:t>
      </w:r>
    </w:p>
    <w:bookmarkEnd w:id="4"/>
    <w:p w14:paraId="71DC1175" w14:textId="77777777" w:rsidR="00E04505" w:rsidRPr="007B0774" w:rsidRDefault="00E04505" w:rsidP="00E04505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</w:rPr>
        <w:drawing>
          <wp:inline distT="0" distB="0" distL="0" distR="0" wp14:anchorId="22969E68" wp14:editId="0747BAA6">
            <wp:extent cx="3956539" cy="4062046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946" t="10268" r="14439" b="41317"/>
                    <a:stretch/>
                  </pic:blipFill>
                  <pic:spPr bwMode="auto">
                    <a:xfrm>
                      <a:off x="0" y="0"/>
                      <a:ext cx="3957270" cy="40627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14:paraId="5C9BD2C0" w14:textId="77777777" w:rsidR="00E04505" w:rsidRPr="006831BD" w:rsidRDefault="00E04505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E04505" w:rsidRPr="006831BD" w:rsidSect="00E04505">
      <w:headerReference w:type="default" r:id="rId8"/>
      <w:footerReference w:type="default" r:id="rId9"/>
      <w:headerReference w:type="first" r:id="rId10"/>
      <w:pgSz w:w="11906" w:h="16838"/>
      <w:pgMar w:top="1134" w:right="850" w:bottom="1134" w:left="1701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696B17" w14:textId="77777777" w:rsidR="00EE3250" w:rsidRDefault="00EE3250" w:rsidP="003F5EC0">
      <w:pPr>
        <w:spacing w:after="0" w:line="240" w:lineRule="auto"/>
      </w:pPr>
      <w:r>
        <w:separator/>
      </w:r>
    </w:p>
  </w:endnote>
  <w:endnote w:type="continuationSeparator" w:id="0">
    <w:p w14:paraId="3F4EE569" w14:textId="77777777" w:rsidR="00EE3250" w:rsidRDefault="00EE3250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49119791"/>
      <w:docPartObj>
        <w:docPartGallery w:val="Page Numbers (Bottom of Page)"/>
        <w:docPartUnique/>
      </w:docPartObj>
    </w:sdtPr>
    <w:sdtContent>
      <w:p w14:paraId="7ED6E0B7" w14:textId="77777777" w:rsidR="00E04505" w:rsidRDefault="00E04505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897F759" w14:textId="77777777" w:rsidR="00E04505" w:rsidRDefault="00E04505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B98866" w14:textId="77777777" w:rsidR="00EE3250" w:rsidRDefault="00EE3250" w:rsidP="003F5EC0">
      <w:pPr>
        <w:spacing w:after="0" w:line="240" w:lineRule="auto"/>
      </w:pPr>
      <w:r>
        <w:separator/>
      </w:r>
    </w:p>
  </w:footnote>
  <w:footnote w:type="continuationSeparator" w:id="0">
    <w:p w14:paraId="0495A438" w14:textId="77777777" w:rsidR="00EE3250" w:rsidRDefault="00EE3250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BCDAEA" w14:textId="5B376A35"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val="en-US"/>
      </w:rPr>
      <w:drawing>
        <wp:anchor distT="0" distB="0" distL="114300" distR="114300" simplePos="0" relativeHeight="251658240" behindDoc="1" locked="0" layoutInCell="1" allowOverlap="1" wp14:anchorId="246A871F" wp14:editId="365A8C55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2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4CBA1E79" w14:textId="77777777"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3A3F6C" w14:textId="77777777" w:rsidR="00E04505" w:rsidRPr="00753679" w:rsidRDefault="00E04505" w:rsidP="00E04505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val="en-US"/>
      </w:rPr>
      <w:drawing>
        <wp:anchor distT="0" distB="0" distL="114300" distR="114300" simplePos="0" relativeHeight="251660288" behindDoc="1" locked="0" layoutInCell="1" allowOverlap="1" wp14:anchorId="2C9FDD9D" wp14:editId="0C059F8A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3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38F79A6C" w14:textId="77777777" w:rsidR="00E04505" w:rsidRDefault="00E04505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996B37"/>
    <w:multiLevelType w:val="hybridMultilevel"/>
    <w:tmpl w:val="EF7C0B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A13979"/>
    <w:multiLevelType w:val="multilevel"/>
    <w:tmpl w:val="0F50C0AA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46074CD1"/>
    <w:multiLevelType w:val="hybridMultilevel"/>
    <w:tmpl w:val="4308DB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DE3BB3"/>
    <w:multiLevelType w:val="hybridMultilevel"/>
    <w:tmpl w:val="1812ED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8B3162"/>
    <w:multiLevelType w:val="hybridMultilevel"/>
    <w:tmpl w:val="8D7C7A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6E53827"/>
    <w:multiLevelType w:val="hybridMultilevel"/>
    <w:tmpl w:val="E36895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7E70CA"/>
    <w:multiLevelType w:val="hybridMultilevel"/>
    <w:tmpl w:val="87A8B8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CD03F57"/>
    <w:multiLevelType w:val="hybridMultilevel"/>
    <w:tmpl w:val="3BD0E6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2070298">
    <w:abstractNumId w:val="7"/>
  </w:num>
  <w:num w:numId="2" w16cid:durableId="2102293229">
    <w:abstractNumId w:val="0"/>
  </w:num>
  <w:num w:numId="3" w16cid:durableId="1381591719">
    <w:abstractNumId w:val="4"/>
  </w:num>
  <w:num w:numId="4" w16cid:durableId="415982927">
    <w:abstractNumId w:val="2"/>
  </w:num>
  <w:num w:numId="5" w16cid:durableId="1091122663">
    <w:abstractNumId w:val="6"/>
  </w:num>
  <w:num w:numId="6" w16cid:durableId="1443454156">
    <w:abstractNumId w:val="3"/>
  </w:num>
  <w:num w:numId="7" w16cid:durableId="398870367">
    <w:abstractNumId w:val="5"/>
  </w:num>
  <w:num w:numId="8" w16cid:durableId="3930477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1BD"/>
    <w:rsid w:val="00031A37"/>
    <w:rsid w:val="000572AD"/>
    <w:rsid w:val="0009776B"/>
    <w:rsid w:val="000A12EE"/>
    <w:rsid w:val="001D383F"/>
    <w:rsid w:val="001F3ED8"/>
    <w:rsid w:val="003C7D7F"/>
    <w:rsid w:val="003F5EC0"/>
    <w:rsid w:val="004150DF"/>
    <w:rsid w:val="00473563"/>
    <w:rsid w:val="00676EFC"/>
    <w:rsid w:val="006831BD"/>
    <w:rsid w:val="006E1E7C"/>
    <w:rsid w:val="00753679"/>
    <w:rsid w:val="007C75EA"/>
    <w:rsid w:val="007F5B8D"/>
    <w:rsid w:val="00924C9F"/>
    <w:rsid w:val="009576E7"/>
    <w:rsid w:val="0097064E"/>
    <w:rsid w:val="0098464E"/>
    <w:rsid w:val="00AB04EF"/>
    <w:rsid w:val="00B40C12"/>
    <w:rsid w:val="00C251C8"/>
    <w:rsid w:val="00CB6E16"/>
    <w:rsid w:val="00D62DBA"/>
    <w:rsid w:val="00DC3001"/>
    <w:rsid w:val="00E04505"/>
    <w:rsid w:val="00E66BEA"/>
    <w:rsid w:val="00ED02F1"/>
    <w:rsid w:val="00EE3250"/>
    <w:rsid w:val="00F55CDD"/>
    <w:rsid w:val="00F8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styleId="af1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  <w:style w:type="table" w:styleId="af2">
    <w:name w:val="Table Grid"/>
    <w:basedOn w:val="a1"/>
    <w:uiPriority w:val="39"/>
    <w:rsid w:val="00E04505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248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46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8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2.png"/><Relationship Id="rId1" Type="http://schemas.openxmlformats.org/officeDocument/2006/relationships/hyperlink" Target="https://eee-science.ru/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2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24</Pages>
  <Words>4462</Words>
  <Characters>25437</Characters>
  <Application>Microsoft Office Word</Application>
  <DocSecurity>0</DocSecurity>
  <Lines>211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Георгий Яцко</cp:lastModifiedBy>
  <cp:revision>3</cp:revision>
  <cp:lastPrinted>2024-09-19T08:17:00Z</cp:lastPrinted>
  <dcterms:created xsi:type="dcterms:W3CDTF">2025-04-01T13:26:00Z</dcterms:created>
  <dcterms:modified xsi:type="dcterms:W3CDTF">2025-04-01T13:28:00Z</dcterms:modified>
</cp:coreProperties>
</file>