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A0987C9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Министерство образования и науки Республики Адыгея</w:t>
      </w:r>
    </w:p>
    <w:p w14:paraId="1AAAFA6C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Управление образования МО "Тахтамукайский район"</w:t>
      </w:r>
    </w:p>
    <w:p w14:paraId="2C55B0E4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МБОУ "СШ № 27" а. Новая Адыгея</w:t>
      </w:r>
    </w:p>
    <w:p w14:paraId="4F71B218" w14:textId="4D2F037D" w:rsidR="006831BD" w:rsidRPr="000A078C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820813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8FB89FC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59885118" w:rsidR="006831BD" w:rsidRDefault="00A7526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Просторечные слова: за и против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3B46DE0" w:rsidR="006831BD" w:rsidRDefault="000A078C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2B2664">
        <w:rPr>
          <w:rFonts w:ascii="Times New Roman" w:hAnsi="Times New Roman" w:cs="Times New Roman"/>
          <w:sz w:val="28"/>
          <w:szCs w:val="28"/>
        </w:rPr>
        <w:t>: Еременко Анастасия Максимовна</w:t>
      </w:r>
    </w:p>
    <w:p w14:paraId="6B04AB0E" w14:textId="40410F9F" w:rsidR="00DC3001" w:rsidRDefault="00036A7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</w:t>
      </w:r>
      <w:r w:rsidR="002B2664">
        <w:rPr>
          <w:rFonts w:ascii="Times New Roman" w:hAnsi="Times New Roman" w:cs="Times New Roman"/>
          <w:sz w:val="28"/>
          <w:szCs w:val="28"/>
        </w:rPr>
        <w:t xml:space="preserve"> Б</w:t>
      </w:r>
      <w:r w:rsidR="000A078C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F1ED71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A078C">
        <w:rPr>
          <w:rFonts w:ascii="Times New Roman" w:hAnsi="Times New Roman" w:cs="Times New Roman"/>
          <w:sz w:val="28"/>
          <w:szCs w:val="28"/>
        </w:rPr>
        <w:t>Мировая Татьяна Евгеньевна</w:t>
      </w:r>
    </w:p>
    <w:p w14:paraId="4E488510" w14:textId="135E8472" w:rsidR="001F3ED8" w:rsidRDefault="000A078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4CE197F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C588520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год</w:t>
      </w:r>
    </w:p>
    <w:p w14:paraId="770C76FB" w14:textId="17F737B0" w:rsidR="0003732B" w:rsidRPr="0003732B" w:rsidRDefault="0003732B" w:rsidP="00A752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8B1886" w14:textId="342B4C37" w:rsidR="0003732B" w:rsidRPr="0003732B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 xml:space="preserve">Просторечные слова - это выражения, которые отличаются от нормированного литературного языка и </w:t>
      </w:r>
      <w:bookmarkStart w:id="0" w:name="_GoBack"/>
      <w:bookmarkEnd w:id="0"/>
      <w:r w:rsidR="00036A78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36A78" w:rsidRPr="0003732B">
        <w:rPr>
          <w:rFonts w:ascii="Times New Roman" w:hAnsi="Times New Roman" w:cs="Times New Roman"/>
          <w:sz w:val="28"/>
          <w:szCs w:val="28"/>
        </w:rPr>
        <w:t>разговорными</w:t>
      </w:r>
      <w:r w:rsidRPr="0003732B">
        <w:rPr>
          <w:rFonts w:ascii="Times New Roman" w:hAnsi="Times New Roman" w:cs="Times New Roman"/>
          <w:sz w:val="28"/>
          <w:szCs w:val="28"/>
        </w:rPr>
        <w:t xml:space="preserve"> (иногда даже грубыми). Например, слово "жбан" в значении "голова", "слиться" — "отказаться от намеченного дела, подведя других участников" или "жмот" — "скупой человек". Сюда же относятся "</w:t>
      </w:r>
      <w:proofErr w:type="spellStart"/>
      <w:r w:rsidRPr="0003732B">
        <w:rPr>
          <w:rFonts w:ascii="Times New Roman" w:hAnsi="Times New Roman" w:cs="Times New Roman"/>
          <w:sz w:val="28"/>
          <w:szCs w:val="28"/>
        </w:rPr>
        <w:t>ехай</w:t>
      </w:r>
      <w:proofErr w:type="spellEnd"/>
      <w:r w:rsidRPr="0003732B">
        <w:rPr>
          <w:rFonts w:ascii="Times New Roman" w:hAnsi="Times New Roman" w:cs="Times New Roman"/>
          <w:sz w:val="28"/>
          <w:szCs w:val="28"/>
        </w:rPr>
        <w:t>", "ихний", "</w:t>
      </w:r>
      <w:proofErr w:type="spellStart"/>
      <w:r w:rsidRPr="0003732B">
        <w:rPr>
          <w:rFonts w:ascii="Times New Roman" w:hAnsi="Times New Roman" w:cs="Times New Roman"/>
          <w:sz w:val="28"/>
          <w:szCs w:val="28"/>
        </w:rPr>
        <w:t>текёт</w:t>
      </w:r>
      <w:proofErr w:type="spellEnd"/>
      <w:r w:rsidRPr="0003732B">
        <w:rPr>
          <w:rFonts w:ascii="Times New Roman" w:hAnsi="Times New Roman" w:cs="Times New Roman"/>
          <w:sz w:val="28"/>
          <w:szCs w:val="28"/>
        </w:rPr>
        <w:t>", "братан", "загнуться", "фигня", "</w:t>
      </w:r>
      <w:proofErr w:type="spellStart"/>
      <w:r w:rsidRPr="0003732B">
        <w:rPr>
          <w:rFonts w:ascii="Times New Roman" w:hAnsi="Times New Roman" w:cs="Times New Roman"/>
          <w:sz w:val="28"/>
          <w:szCs w:val="28"/>
        </w:rPr>
        <w:t>жратва</w:t>
      </w:r>
      <w:proofErr w:type="spellEnd"/>
      <w:r w:rsidRPr="0003732B">
        <w:rPr>
          <w:rFonts w:ascii="Times New Roman" w:hAnsi="Times New Roman" w:cs="Times New Roman"/>
          <w:sz w:val="28"/>
          <w:szCs w:val="28"/>
        </w:rPr>
        <w:t>" и т.д.</w:t>
      </w:r>
    </w:p>
    <w:p w14:paraId="7A790395" w14:textId="34F72980" w:rsidR="0003732B" w:rsidRPr="0003732B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>Термин "просторечие" был введён Д. Н. Ушаковым в значении "речь необразованного и полуобразованного городского населения, не владеющего литературными нормами". Просторечные выражения нередко используются в литературе как средство характеристики героя, они выражают авторское отношение к описываемому, чаще всего ироничное, по какой-то причине сниженное, кроме этого просторечия присутствуют в нашей разговорной речи и в по</w:t>
      </w:r>
      <w:r w:rsidR="00A75266">
        <w:rPr>
          <w:rFonts w:ascii="Times New Roman" w:hAnsi="Times New Roman" w:cs="Times New Roman"/>
          <w:sz w:val="28"/>
          <w:szCs w:val="28"/>
        </w:rPr>
        <w:t>вседневной коммуникации. Однако</w:t>
      </w:r>
      <w:r w:rsidRPr="0003732B">
        <w:rPr>
          <w:rFonts w:ascii="Times New Roman" w:hAnsi="Times New Roman" w:cs="Times New Roman"/>
          <w:sz w:val="28"/>
          <w:szCs w:val="28"/>
        </w:rPr>
        <w:t xml:space="preserve"> их использование вызывает много споров и делит общество на два лагеря: тех, кто не видит ничего плохого в их употреблении, и тех, кто не приемлет просторечия.</w:t>
      </w:r>
    </w:p>
    <w:p w14:paraId="7237127C" w14:textId="3E1B701B" w:rsidR="0003732B" w:rsidRPr="0003732B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>Приверженцы использования просторечных слов считают, что они помогают укрепить связь между говорящими и создать более непринужденную атмосферу. Они полагают, что такие слова позволяют выразить свои эмоции и мысли более ярко. Такая просторечная беседа часто слышна возле домов, у кабинетов врачей, на остановках транспорта (когда приходится долго ждать), на семейных и дружеских посиделках. Кроме того, просторечные слова могут использоваться людьми для создания юмора и шуток, что способствует более лёгкому общению.</w:t>
      </w:r>
    </w:p>
    <w:p w14:paraId="6554F8B0" w14:textId="158FBC3B" w:rsidR="0003732B" w:rsidRPr="0003732B" w:rsidRDefault="00A75266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03732B" w:rsidRPr="0003732B">
        <w:rPr>
          <w:rFonts w:ascii="Times New Roman" w:hAnsi="Times New Roman" w:cs="Times New Roman"/>
          <w:sz w:val="28"/>
          <w:szCs w:val="28"/>
        </w:rPr>
        <w:t xml:space="preserve"> противники просторечных слов считают, что их использование является проявлением неприличности и грубости: такие слова портят речь и негативно влияют на уровень образования и культуры общества. Кроме того, просторечные слова могут вызывать неприятные ассоциации у некоторых людей и приводить к конфликтам или обидам. "Ну ты, мать, даёшь"! - согласитесь, не каждому понравится такое обращение.</w:t>
      </w:r>
    </w:p>
    <w:p w14:paraId="200D95AE" w14:textId="4EDD51E4" w:rsidR="0003732B" w:rsidRPr="0003732B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>Одним из аргументов против использования просторечных слов является их влияние на детей и подростков: все эти "ща", "скока", "</w:t>
      </w:r>
      <w:proofErr w:type="spellStart"/>
      <w:r w:rsidRPr="0003732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03732B">
        <w:rPr>
          <w:rFonts w:ascii="Times New Roman" w:hAnsi="Times New Roman" w:cs="Times New Roman"/>
          <w:sz w:val="28"/>
          <w:szCs w:val="28"/>
        </w:rPr>
        <w:t>" переняты из разговоров взрослых и используются ими к месту и не к месту. Многие считают, что дети должны учи</w:t>
      </w:r>
      <w:r w:rsidR="00A75266">
        <w:rPr>
          <w:rFonts w:ascii="Times New Roman" w:hAnsi="Times New Roman" w:cs="Times New Roman"/>
          <w:sz w:val="28"/>
          <w:szCs w:val="28"/>
        </w:rPr>
        <w:t>ться использовать</w:t>
      </w:r>
      <w:r w:rsidRPr="0003732B">
        <w:rPr>
          <w:rFonts w:ascii="Times New Roman" w:hAnsi="Times New Roman" w:cs="Times New Roman"/>
          <w:sz w:val="28"/>
          <w:szCs w:val="28"/>
        </w:rPr>
        <w:t xml:space="preserve"> правильную речь, а просторечные слова могут плохо повлиять на формирование культуры речи.</w:t>
      </w:r>
    </w:p>
    <w:p w14:paraId="18266746" w14:textId="1B9B77E4" w:rsidR="0003732B" w:rsidRPr="0003732B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>Правда</w:t>
      </w:r>
      <w:r w:rsidR="00A75266">
        <w:rPr>
          <w:rFonts w:ascii="Times New Roman" w:hAnsi="Times New Roman" w:cs="Times New Roman"/>
          <w:sz w:val="28"/>
          <w:szCs w:val="28"/>
        </w:rPr>
        <w:t>,</w:t>
      </w:r>
      <w:r w:rsidRPr="0003732B">
        <w:rPr>
          <w:rFonts w:ascii="Times New Roman" w:hAnsi="Times New Roman" w:cs="Times New Roman"/>
          <w:sz w:val="28"/>
          <w:szCs w:val="28"/>
        </w:rPr>
        <w:t xml:space="preserve"> противники просторечий часто забывают, что многие слова нормированного языка когда-то тоже были просторечиями: например, </w:t>
      </w:r>
      <w:r w:rsidRPr="0003732B">
        <w:rPr>
          <w:rFonts w:ascii="Times New Roman" w:hAnsi="Times New Roman" w:cs="Times New Roman"/>
          <w:sz w:val="28"/>
          <w:szCs w:val="28"/>
        </w:rPr>
        <w:lastRenderedPageBreak/>
        <w:t>"бордовый" и "бежевый", которые со временем вытеснили нормы "бордо" и "беж".</w:t>
      </w:r>
    </w:p>
    <w:p w14:paraId="7EE132EF" w14:textId="5D87D1D8" w:rsidR="000A078C" w:rsidRPr="006831BD" w:rsidRDefault="0003732B" w:rsidP="00A75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2B">
        <w:rPr>
          <w:rFonts w:ascii="Times New Roman" w:hAnsi="Times New Roman" w:cs="Times New Roman"/>
          <w:sz w:val="28"/>
          <w:szCs w:val="28"/>
        </w:rPr>
        <w:t>В заключение</w:t>
      </w:r>
      <w:r w:rsidR="00A75266">
        <w:rPr>
          <w:rFonts w:ascii="Times New Roman" w:hAnsi="Times New Roman" w:cs="Times New Roman"/>
          <w:sz w:val="28"/>
          <w:szCs w:val="28"/>
        </w:rPr>
        <w:t xml:space="preserve"> хочется отметить</w:t>
      </w:r>
      <w:r w:rsidRPr="0003732B">
        <w:rPr>
          <w:rFonts w:ascii="Times New Roman" w:hAnsi="Times New Roman" w:cs="Times New Roman"/>
          <w:sz w:val="28"/>
          <w:szCs w:val="28"/>
        </w:rPr>
        <w:t xml:space="preserve">, </w:t>
      </w:r>
      <w:r w:rsidR="00A75266">
        <w:rPr>
          <w:rFonts w:ascii="Times New Roman" w:hAnsi="Times New Roman" w:cs="Times New Roman"/>
          <w:sz w:val="28"/>
          <w:szCs w:val="28"/>
        </w:rPr>
        <w:t xml:space="preserve">что </w:t>
      </w:r>
      <w:r w:rsidRPr="0003732B">
        <w:rPr>
          <w:rFonts w:ascii="Times New Roman" w:hAnsi="Times New Roman" w:cs="Times New Roman"/>
          <w:sz w:val="28"/>
          <w:szCs w:val="28"/>
        </w:rPr>
        <w:t xml:space="preserve">спор о просторечных словах продолжается уже долгое время, и нет однозначного ответа на вопрос, является ли их использование правильным или неправильным. </w:t>
      </w:r>
      <w:r w:rsidR="00A75266">
        <w:rPr>
          <w:rFonts w:ascii="Times New Roman" w:hAnsi="Times New Roman" w:cs="Times New Roman"/>
          <w:sz w:val="28"/>
          <w:szCs w:val="28"/>
        </w:rPr>
        <w:t>Однако</w:t>
      </w:r>
      <w:r w:rsidRPr="0003732B">
        <w:rPr>
          <w:rFonts w:ascii="Times New Roman" w:hAnsi="Times New Roman" w:cs="Times New Roman"/>
          <w:sz w:val="28"/>
          <w:szCs w:val="28"/>
        </w:rPr>
        <w:t xml:space="preserve"> важно помнить, что выбор слов </w:t>
      </w:r>
      <w:r w:rsidR="00A75266">
        <w:rPr>
          <w:rFonts w:ascii="Times New Roman" w:hAnsi="Times New Roman" w:cs="Times New Roman"/>
          <w:sz w:val="28"/>
          <w:szCs w:val="28"/>
        </w:rPr>
        <w:t xml:space="preserve">в речи должен быть осознанным, при этом необходимо </w:t>
      </w:r>
      <w:r w:rsidRPr="0003732B">
        <w:rPr>
          <w:rFonts w:ascii="Times New Roman" w:hAnsi="Times New Roman" w:cs="Times New Roman"/>
          <w:sz w:val="28"/>
          <w:szCs w:val="28"/>
        </w:rPr>
        <w:t>учитывать контекст и аудиторию. Каждый человек имеет право на свободу слова, но также важно уважать чувства и мнения других людей.</w:t>
      </w:r>
    </w:p>
    <w:sectPr w:rsidR="000A078C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4D172" w14:textId="77777777" w:rsidR="00721DC4" w:rsidRDefault="00721DC4" w:rsidP="003F5EC0">
      <w:pPr>
        <w:spacing w:after="0" w:line="240" w:lineRule="auto"/>
      </w:pPr>
      <w:r>
        <w:separator/>
      </w:r>
    </w:p>
  </w:endnote>
  <w:endnote w:type="continuationSeparator" w:id="0">
    <w:p w14:paraId="346D4DA7" w14:textId="77777777" w:rsidR="00721DC4" w:rsidRDefault="00721DC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6AF6B" w14:textId="77777777" w:rsidR="00721DC4" w:rsidRDefault="00721DC4" w:rsidP="003F5EC0">
      <w:pPr>
        <w:spacing w:after="0" w:line="240" w:lineRule="auto"/>
      </w:pPr>
      <w:r>
        <w:separator/>
      </w:r>
    </w:p>
  </w:footnote>
  <w:footnote w:type="continuationSeparator" w:id="0">
    <w:p w14:paraId="28693003" w14:textId="77777777" w:rsidR="00721DC4" w:rsidRDefault="00721DC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36A78"/>
    <w:rsid w:val="0003732B"/>
    <w:rsid w:val="000572AD"/>
    <w:rsid w:val="0009776B"/>
    <w:rsid w:val="000A078C"/>
    <w:rsid w:val="000A12EE"/>
    <w:rsid w:val="001E349D"/>
    <w:rsid w:val="001F3ED8"/>
    <w:rsid w:val="002B2664"/>
    <w:rsid w:val="003C7D7F"/>
    <w:rsid w:val="003F5EC0"/>
    <w:rsid w:val="004150DF"/>
    <w:rsid w:val="00473563"/>
    <w:rsid w:val="004F1849"/>
    <w:rsid w:val="00676EFC"/>
    <w:rsid w:val="006831BD"/>
    <w:rsid w:val="006E1E7C"/>
    <w:rsid w:val="00704BB3"/>
    <w:rsid w:val="00721DC4"/>
    <w:rsid w:val="00753679"/>
    <w:rsid w:val="007C75EA"/>
    <w:rsid w:val="007F5B8D"/>
    <w:rsid w:val="009429DD"/>
    <w:rsid w:val="009576E7"/>
    <w:rsid w:val="0097064E"/>
    <w:rsid w:val="00A75266"/>
    <w:rsid w:val="00C11C43"/>
    <w:rsid w:val="00C251C8"/>
    <w:rsid w:val="00CB2E41"/>
    <w:rsid w:val="00CB6E16"/>
    <w:rsid w:val="00D62DBA"/>
    <w:rsid w:val="00DC3001"/>
    <w:rsid w:val="00DF618C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E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ent--common-blockblock-3u">
    <w:name w:val="content--common-block__block-3u"/>
    <w:basedOn w:val="a"/>
    <w:rsid w:val="002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Татьяна Мировая</cp:lastModifiedBy>
  <cp:revision>21</cp:revision>
  <cp:lastPrinted>2024-09-19T08:17:00Z</cp:lastPrinted>
  <dcterms:created xsi:type="dcterms:W3CDTF">2024-09-19T08:09:00Z</dcterms:created>
  <dcterms:modified xsi:type="dcterms:W3CDTF">2025-03-15T16:03:00Z</dcterms:modified>
</cp:coreProperties>
</file>