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02F1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 w:rsidRPr="006831BD">
        <w:rPr>
          <w:rFonts w:ascii="Times New Roman" w:hAnsi="Times New Roman" w:cs="Times New Roman"/>
          <w:sz w:val="28"/>
          <w:szCs w:val="28"/>
        </w:rPr>
        <w:t>Министерство просвещения Российской Федерации</w:t>
      </w:r>
    </w:p>
    <w:p w:rsidR="0022383E" w:rsidRDefault="0022383E" w:rsidP="0022383E">
      <w:pPr>
        <w:spacing w:after="120" w:line="360" w:lineRule="auto"/>
        <w:ind w:right="85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МУНИЦИПАЛЬНОЕ КАЗЁННОЕ ОБРАЗОВАТЕЛЬНОЕ УЧРЕЖДЕНИЕ СРЕДНЯЯ ОБЩЕОБРАЗОВАТЕЛЬНАЯ ШКОЛА №4</w:t>
      </w:r>
    </w:p>
    <w:p w:rsidR="006831BD" w:rsidRPr="0022383E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22383E" w:rsidRPr="0022383E" w:rsidRDefault="0022383E" w:rsidP="0022383E">
      <w:pPr>
        <w:pStyle w:val="3"/>
        <w:shd w:val="clear" w:color="auto" w:fill="FFFFFF"/>
        <w:spacing w:before="0" w:after="0"/>
        <w:jc w:val="center"/>
        <w:textAlignment w:val="baseline"/>
        <w:rPr>
          <w:rFonts w:ascii="Times New Roman" w:hAnsi="Times New Roman" w:cs="Times New Roman"/>
          <w:color w:val="auto"/>
        </w:rPr>
      </w:pPr>
      <w:r w:rsidRPr="0022383E">
        <w:rPr>
          <w:rFonts w:ascii="Times New Roman" w:hAnsi="Times New Roman" w:cs="Times New Roman"/>
          <w:bCs/>
          <w:color w:val="auto"/>
        </w:rPr>
        <w:t>VI Международный конкурс исследовательских работ школьников "Research start" 2024/2025</w:t>
      </w:r>
    </w:p>
    <w:p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831BD" w:rsidRDefault="006831BD" w:rsidP="0022383E">
      <w:pPr>
        <w:rPr>
          <w:rFonts w:ascii="Times New Roman" w:hAnsi="Times New Roman" w:cs="Times New Roman"/>
          <w:sz w:val="28"/>
          <w:szCs w:val="28"/>
        </w:rPr>
      </w:pPr>
    </w:p>
    <w:p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22383E" w:rsidRDefault="0022383E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Научно-исследовательская работа</w:t>
      </w:r>
    </w:p>
    <w:p w:rsidR="0022383E" w:rsidRDefault="0022383E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22383E" w:rsidRDefault="0022383E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22383E" w:rsidRPr="0022383E" w:rsidRDefault="0022383E" w:rsidP="0022383E">
      <w:pPr>
        <w:spacing w:after="120" w:line="360" w:lineRule="auto"/>
        <w:ind w:left="709" w:right="1418"/>
        <w:jc w:val="center"/>
        <w:rPr>
          <w:rFonts w:ascii="Times New Roman" w:hAnsi="Times New Roman" w:cs="Times New Roman"/>
          <w:b/>
          <w:sz w:val="40"/>
          <w:szCs w:val="32"/>
        </w:rPr>
      </w:pPr>
      <w:r w:rsidRPr="0022383E">
        <w:rPr>
          <w:rFonts w:ascii="Times New Roman" w:hAnsi="Times New Roman" w:cs="Times New Roman"/>
          <w:b/>
          <w:sz w:val="40"/>
          <w:szCs w:val="32"/>
        </w:rPr>
        <w:t>Влияние нейрокогнитивных тренировок на улучшение познавательных функций человека</w:t>
      </w:r>
    </w:p>
    <w:p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831BD" w:rsidRDefault="0022383E" w:rsidP="006831B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Выполнила: Квашнина Анна Сергеевна.</w:t>
      </w:r>
    </w:p>
    <w:p w:rsidR="00DC3001" w:rsidRDefault="0022383E" w:rsidP="00DC3001">
      <w:pPr>
        <w:ind w:left="708"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Ученица 11 </w:t>
      </w:r>
      <w:r w:rsidR="00DC3001">
        <w:rPr>
          <w:rFonts w:ascii="Times New Roman" w:hAnsi="Times New Roman" w:cs="Times New Roman"/>
          <w:sz w:val="28"/>
          <w:szCs w:val="28"/>
        </w:rPr>
        <w:t>класса</w:t>
      </w:r>
    </w:p>
    <w:p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Руководитель:</w:t>
      </w:r>
      <w:r w:rsidR="0022383E">
        <w:rPr>
          <w:rFonts w:ascii="Times New Roman" w:hAnsi="Times New Roman" w:cs="Times New Roman"/>
          <w:sz w:val="28"/>
          <w:szCs w:val="28"/>
        </w:rPr>
        <w:t xml:space="preserve"> Кухтина Анна Ивановна</w:t>
      </w:r>
    </w:p>
    <w:p w:rsidR="001F3ED8" w:rsidRDefault="0022383E" w:rsidP="001F3ED8">
      <w:pPr>
        <w:ind w:left="141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учитель биологии</w:t>
      </w:r>
    </w:p>
    <w:p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:rsidR="0022383E" w:rsidRDefault="0022383E" w:rsidP="006831BD">
      <w:pPr>
        <w:rPr>
          <w:rFonts w:ascii="Times New Roman" w:hAnsi="Times New Roman" w:cs="Times New Roman"/>
          <w:sz w:val="28"/>
          <w:szCs w:val="28"/>
        </w:rPr>
      </w:pPr>
    </w:p>
    <w:p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:rsidR="006831BD" w:rsidRPr="006831BD" w:rsidRDefault="0022383E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2025 г.</w:t>
      </w:r>
    </w:p>
    <w:p w:rsidR="0022383E" w:rsidRDefault="0022383E" w:rsidP="0022383E">
      <w:pPr>
        <w:spacing w:beforeAutospacing="1" w:after="120" w:line="360" w:lineRule="auto"/>
        <w:ind w:right="-142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Оглавление</w:t>
      </w:r>
    </w:p>
    <w:p w:rsidR="0022383E" w:rsidRDefault="0022383E" w:rsidP="0022383E">
      <w:pPr>
        <w:spacing w:before="100" w:beforeAutospacing="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Введение………………………………………………..………………………....3</w:t>
      </w:r>
    </w:p>
    <w:p w:rsidR="0022383E" w:rsidRDefault="0022383E" w:rsidP="0022383E">
      <w:pPr>
        <w:spacing w:before="100" w:beforeAutospacing="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1.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ЭЭГ как метод исследования когнитивных и мнестических способностей мозга………………………………………………………………5</w:t>
      </w:r>
    </w:p>
    <w:p w:rsidR="0022383E" w:rsidRDefault="0022383E" w:rsidP="0022383E">
      <w:pPr>
        <w:spacing w:before="100" w:beforeAutospacing="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1.1Когнитивные и мнестические способности ………………………………..5</w:t>
      </w:r>
    </w:p>
    <w:p w:rsidR="0022383E" w:rsidRDefault="0022383E" w:rsidP="0022383E">
      <w:pPr>
        <w:spacing w:before="100" w:beforeAutospacing="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 Электроэнцефалография…………………………………………………….6</w:t>
      </w:r>
    </w:p>
    <w:p w:rsidR="0022383E" w:rsidRDefault="0022383E" w:rsidP="0022383E">
      <w:pPr>
        <w:spacing w:before="100" w:beforeAutospacing="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1.3 Ритмы головного мозга………………………………………………………7</w:t>
      </w:r>
    </w:p>
    <w:p w:rsidR="0022383E" w:rsidRDefault="0022383E" w:rsidP="0022383E">
      <w:pPr>
        <w:shd w:val="clear" w:color="auto" w:fill="FFFFFF"/>
        <w:spacing w:beforeAutospacing="1" w:after="0" w:line="360" w:lineRule="auto"/>
        <w:outlineLvl w:val="2"/>
        <w:rPr>
          <w:rFonts w:ascii="Times New Roman" w:eastAsia="Times New Roman" w:hAnsi="Times New Roman" w:cs="Times New Roman"/>
          <w:b/>
          <w:i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2.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Исследование головного мозга на развитие когнитивных и </w:t>
      </w:r>
      <w:r>
        <w:rPr>
          <w:rFonts w:ascii="Times New Roman" w:hAnsi="Times New Roman" w:cs="Times New Roman"/>
          <w:sz w:val="28"/>
          <w:szCs w:val="28"/>
        </w:rPr>
        <w:t>высших психических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способностей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.</w:t>
      </w:r>
      <w:r>
        <w:rPr>
          <w:rFonts w:ascii="Times New Roman" w:hAnsi="Times New Roman" w:cs="Times New Roman"/>
          <w:bCs/>
          <w:sz w:val="28"/>
          <w:szCs w:val="28"/>
        </w:rPr>
        <w:t>.……………………………………………………10</w:t>
      </w:r>
    </w:p>
    <w:p w:rsidR="0022383E" w:rsidRDefault="0022383E" w:rsidP="0022383E">
      <w:pPr>
        <w:spacing w:before="100" w:beforeAutospacing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Заключение………………………………………..….………….………….……14</w:t>
      </w:r>
    </w:p>
    <w:p w:rsidR="0022383E" w:rsidRDefault="0022383E" w:rsidP="0022383E">
      <w:pPr>
        <w:spacing w:before="100" w:beforeAutospacing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Список литературы………..…………………………………….……………….15</w:t>
      </w:r>
    </w:p>
    <w:p w:rsidR="0022383E" w:rsidRDefault="0022383E" w:rsidP="0022383E">
      <w:pPr>
        <w:spacing w:before="100" w:beforeAutospacing="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1……………………………………………….……........................16</w:t>
      </w:r>
    </w:p>
    <w:p w:rsidR="0022383E" w:rsidRDefault="0022383E" w:rsidP="0022383E">
      <w:pPr>
        <w:spacing w:before="100" w:beforeAutospacing="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2…………………………………………………….........................17</w:t>
      </w:r>
    </w:p>
    <w:p w:rsidR="0022383E" w:rsidRDefault="0022383E" w:rsidP="0022383E">
      <w:pPr>
        <w:spacing w:before="100" w:beforeAutospacing="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3…………………………………………………….........................17</w:t>
      </w:r>
    </w:p>
    <w:p w:rsidR="0022383E" w:rsidRDefault="0022383E" w:rsidP="0022383E">
      <w:pPr>
        <w:spacing w:before="100" w:beforeAutospacing="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4…………………………………………………….........................18</w:t>
      </w:r>
    </w:p>
    <w:p w:rsidR="0022383E" w:rsidRDefault="0022383E" w:rsidP="0022383E">
      <w:pPr>
        <w:spacing w:before="100" w:beforeAutospacing="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5…………………………………………………….........................24</w:t>
      </w:r>
    </w:p>
    <w:p w:rsidR="0022383E" w:rsidRDefault="0022383E" w:rsidP="0022383E">
      <w:pPr>
        <w:spacing w:before="100" w:beforeAutospacing="1"/>
        <w:jc w:val="both"/>
        <w:rPr>
          <w:rFonts w:ascii="Times New Roman" w:hAnsi="Times New Roman" w:cs="Times New Roman"/>
          <w:sz w:val="28"/>
          <w:szCs w:val="28"/>
        </w:rPr>
      </w:pPr>
    </w:p>
    <w:p w:rsidR="0022383E" w:rsidRDefault="0022383E" w:rsidP="0022383E">
      <w:pPr>
        <w:spacing w:beforeAutospacing="1" w:after="120" w:line="360" w:lineRule="auto"/>
        <w:ind w:right="-142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2383E" w:rsidRDefault="0022383E" w:rsidP="0022383E">
      <w:pPr>
        <w:spacing w:beforeAutospacing="1" w:line="360" w:lineRule="auto"/>
        <w:ind w:right="-142"/>
        <w:rPr>
          <w:rFonts w:ascii="Times New Roman" w:hAnsi="Times New Roman" w:cs="Times New Roman"/>
          <w:sz w:val="28"/>
          <w:szCs w:val="28"/>
        </w:rPr>
      </w:pPr>
    </w:p>
    <w:p w:rsidR="0022383E" w:rsidRDefault="0022383E" w:rsidP="0022383E">
      <w:pPr>
        <w:spacing w:beforeAutospacing="1" w:line="360" w:lineRule="auto"/>
        <w:ind w:right="-142"/>
        <w:rPr>
          <w:rFonts w:ascii="Times New Roman" w:hAnsi="Times New Roman" w:cs="Times New Roman"/>
          <w:sz w:val="28"/>
          <w:szCs w:val="28"/>
        </w:rPr>
      </w:pPr>
    </w:p>
    <w:p w:rsidR="0022383E" w:rsidRDefault="0022383E" w:rsidP="0022383E">
      <w:pPr>
        <w:spacing w:beforeAutospacing="1" w:line="360" w:lineRule="auto"/>
        <w:ind w:right="-142"/>
        <w:rPr>
          <w:rFonts w:ascii="Times New Roman" w:hAnsi="Times New Roman" w:cs="Times New Roman"/>
          <w:sz w:val="28"/>
          <w:szCs w:val="28"/>
        </w:rPr>
      </w:pPr>
    </w:p>
    <w:p w:rsidR="0022383E" w:rsidRDefault="0022383E" w:rsidP="0022383E">
      <w:pPr>
        <w:spacing w:beforeAutospacing="1" w:line="360" w:lineRule="auto"/>
        <w:ind w:right="-142"/>
        <w:jc w:val="both"/>
        <w:rPr>
          <w:rFonts w:ascii="Times New Roman" w:hAnsi="Times New Roman" w:cs="Times New Roman"/>
          <w:sz w:val="28"/>
          <w:szCs w:val="28"/>
        </w:rPr>
      </w:pPr>
    </w:p>
    <w:p w:rsidR="0022383E" w:rsidRDefault="0022383E" w:rsidP="0022383E">
      <w:pPr>
        <w:tabs>
          <w:tab w:val="left" w:pos="3435"/>
        </w:tabs>
        <w:spacing w:beforeAutospacing="1" w:after="0" w:line="360" w:lineRule="auto"/>
        <w:ind w:left="170" w:firstLine="68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Введение</w:t>
      </w:r>
    </w:p>
    <w:p w:rsidR="0022383E" w:rsidRDefault="0022383E" w:rsidP="0022383E">
      <w:pPr>
        <w:tabs>
          <w:tab w:val="left" w:pos="3435"/>
        </w:tabs>
        <w:spacing w:before="100" w:beforeAutospacing="1" w:after="0" w:line="360" w:lineRule="auto"/>
        <w:ind w:left="170" w:firstLine="68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данным ВОЗ более 20 млн человек в мире страдают деменцией и когнитивными нарушениями. Этот показатель растёт как среди лиц пожилого возраста, так и среди трудоспособного населения. Неправильный образ жизни, высокие психоэмоциональные нагрузки, работа с большими объёмами информации, использование гаджетов и ряд других причину вызывает у многих людей различные проблемы с памятью или когнитивными функциями головного мозга: снижается внимание, мышление и ухудшается речь. Такие нарушения считаются когнитивными и могут негативно сказываться на повседневной жизни.</w:t>
      </w:r>
    </w:p>
    <w:p w:rsidR="0022383E" w:rsidRDefault="0022383E" w:rsidP="0022383E">
      <w:pPr>
        <w:tabs>
          <w:tab w:val="left" w:pos="3435"/>
        </w:tabs>
        <w:spacing w:before="100" w:beforeAutospacing="1" w:after="0" w:line="360" w:lineRule="auto"/>
        <w:ind w:left="170" w:firstLine="68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Актуальность </w:t>
      </w:r>
      <w:r>
        <w:rPr>
          <w:rFonts w:ascii="Times New Roman" w:hAnsi="Times New Roman" w:cs="Times New Roman"/>
          <w:sz w:val="28"/>
          <w:szCs w:val="28"/>
        </w:rPr>
        <w:t>данной темы заключается в том, что возраст когнитивных нарушений молодеет, затрагивает трудовую деятельность, а значит, необходимо искать методы выявления и исправления данных нарушений.</w:t>
      </w:r>
    </w:p>
    <w:p w:rsidR="0022383E" w:rsidRDefault="0022383E" w:rsidP="0022383E">
      <w:pPr>
        <w:tabs>
          <w:tab w:val="left" w:pos="3435"/>
        </w:tabs>
        <w:spacing w:before="100" w:beforeAutospacing="1" w:after="0" w:line="360" w:lineRule="auto"/>
        <w:ind w:left="170" w:firstLine="68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Цель: </w:t>
      </w:r>
      <w:r>
        <w:rPr>
          <w:rFonts w:ascii="Times New Roman" w:hAnsi="Times New Roman" w:cs="Times New Roman"/>
          <w:sz w:val="28"/>
          <w:szCs w:val="28"/>
        </w:rPr>
        <w:t>выявление влияния нейрокогнитивных тренировок на развитие высших психических функций человека.</w:t>
      </w:r>
    </w:p>
    <w:p w:rsidR="0022383E" w:rsidRDefault="0022383E" w:rsidP="0022383E">
      <w:pPr>
        <w:pStyle w:val="a7"/>
        <w:spacing w:before="100" w:beforeAutospacing="1" w:after="0" w:line="360" w:lineRule="auto"/>
        <w:ind w:left="170" w:firstLine="68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Задачи:</w:t>
      </w:r>
    </w:p>
    <w:p w:rsidR="0022383E" w:rsidRDefault="0022383E" w:rsidP="0022383E">
      <w:pPr>
        <w:pStyle w:val="a7"/>
        <w:spacing w:before="100" w:beforeAutospacing="1" w:after="0" w:line="360" w:lineRule="auto"/>
        <w:ind w:left="170" w:firstLine="68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Изучить теорию по данной теме</w:t>
      </w:r>
    </w:p>
    <w:p w:rsidR="0022383E" w:rsidRDefault="0022383E" w:rsidP="0022383E">
      <w:pPr>
        <w:pStyle w:val="a7"/>
        <w:spacing w:before="100" w:beforeAutospacing="1" w:after="0" w:line="360" w:lineRule="auto"/>
        <w:ind w:left="170" w:firstLine="68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Провести исследование</w:t>
      </w:r>
    </w:p>
    <w:p w:rsidR="0022383E" w:rsidRDefault="0022383E" w:rsidP="0022383E">
      <w:pPr>
        <w:pStyle w:val="a7"/>
        <w:spacing w:before="100" w:beforeAutospacing="1" w:after="0" w:line="360" w:lineRule="auto"/>
        <w:ind w:left="170" w:firstLine="68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Провести анализ проделанной работы</w:t>
      </w:r>
    </w:p>
    <w:p w:rsidR="0022383E" w:rsidRDefault="0022383E" w:rsidP="0022383E">
      <w:pPr>
        <w:pStyle w:val="a7"/>
        <w:spacing w:before="100" w:beforeAutospacing="1" w:after="0" w:line="360" w:lineRule="auto"/>
        <w:ind w:left="170" w:firstLine="680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Объект исследования: </w:t>
      </w:r>
      <w:r>
        <w:rPr>
          <w:rFonts w:ascii="Times New Roman" w:hAnsi="Times New Roman" w:cs="Times New Roman"/>
          <w:sz w:val="28"/>
          <w:szCs w:val="28"/>
        </w:rPr>
        <w:t>когнитивные и мнестические способности головного мозга человека.</w:t>
      </w:r>
    </w:p>
    <w:p w:rsidR="0022383E" w:rsidRDefault="0022383E" w:rsidP="0022383E">
      <w:pPr>
        <w:pStyle w:val="a7"/>
        <w:spacing w:before="100" w:beforeAutospacing="1" w:after="0" w:line="360" w:lineRule="auto"/>
        <w:ind w:left="170" w:firstLine="680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Предмет исследования: </w:t>
      </w:r>
      <w:r>
        <w:rPr>
          <w:rFonts w:ascii="Times New Roman" w:hAnsi="Times New Roman" w:cs="Times New Roman"/>
          <w:sz w:val="28"/>
          <w:szCs w:val="28"/>
        </w:rPr>
        <w:t>влияние нейрокогнитивных тренировок на развитие когнитивных и мнестических способностей головного мозга человека.</w:t>
      </w:r>
    </w:p>
    <w:p w:rsidR="0022383E" w:rsidRDefault="0022383E" w:rsidP="0022383E">
      <w:pPr>
        <w:spacing w:before="100" w:beforeAutospacing="1" w:after="0" w:line="360" w:lineRule="auto"/>
        <w:ind w:left="170" w:firstLine="68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Методы исследования: </w:t>
      </w:r>
      <w:r>
        <w:rPr>
          <w:rFonts w:ascii="Times New Roman" w:hAnsi="Times New Roman" w:cs="Times New Roman"/>
          <w:sz w:val="28"/>
          <w:szCs w:val="28"/>
        </w:rPr>
        <w:t>электроэнцефалография (ЭЭГ), обработка статистических данных, обзор научной литературы.</w:t>
      </w:r>
    </w:p>
    <w:p w:rsidR="0022383E" w:rsidRDefault="0022383E" w:rsidP="0022383E">
      <w:pPr>
        <w:pStyle w:val="a7"/>
        <w:spacing w:before="100" w:beforeAutospacing="1" w:after="0" w:line="360" w:lineRule="auto"/>
        <w:ind w:left="170" w:firstLine="680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Гипотеза: </w:t>
      </w:r>
      <w:r>
        <w:rPr>
          <w:rFonts w:ascii="Times New Roman" w:hAnsi="Times New Roman" w:cs="Times New Roman"/>
          <w:sz w:val="28"/>
          <w:szCs w:val="28"/>
        </w:rPr>
        <w:t>прохождение нейрокогнитивных тренировок влияет на улучшение когнитивных и мнестических способностей головного мозга человека.</w:t>
      </w:r>
    </w:p>
    <w:p w:rsidR="0022383E" w:rsidRDefault="0022383E" w:rsidP="0022383E">
      <w:pPr>
        <w:pStyle w:val="a7"/>
        <w:spacing w:before="100" w:beforeAutospacing="1" w:after="0" w:line="360" w:lineRule="auto"/>
        <w:ind w:left="170" w:firstLine="680"/>
        <w:contextualSpacing w:val="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Проблема: </w:t>
      </w:r>
      <w:r>
        <w:rPr>
          <w:rFonts w:ascii="Times New Roman" w:hAnsi="Times New Roman" w:cs="Times New Roman"/>
          <w:bCs/>
          <w:sz w:val="28"/>
          <w:szCs w:val="28"/>
        </w:rPr>
        <w:t xml:space="preserve">у представителей профессий в сфере умственного труда, связанного с </w:t>
      </w:r>
      <w:r>
        <w:rPr>
          <w:rFonts w:ascii="Times New Roman" w:hAnsi="Times New Roman" w:cs="Times New Roman"/>
          <w:sz w:val="28"/>
          <w:szCs w:val="28"/>
        </w:rPr>
        <w:t>анализом большого объема разнообразной информации и требующего мобилизации памяти, внимания, напряжения сенсорного аппарата, активизации процессов мышления, а также значительным снижением двигательной активности, происходит ослабление реактивности организма и повышение эмоционального напряжения. Это сказывается на состоянии центральной нервной системы (ЦНС) и снижении таких ее функций, как внимание, память, скорость реагирования, лабильность анализаторных систем. </w:t>
      </w:r>
    </w:p>
    <w:p w:rsidR="0022383E" w:rsidRDefault="0022383E" w:rsidP="0022383E">
      <w:pPr>
        <w:pStyle w:val="a7"/>
        <w:tabs>
          <w:tab w:val="left" w:pos="6803"/>
        </w:tabs>
        <w:spacing w:beforeAutospacing="1" w:after="0" w:line="360" w:lineRule="auto"/>
        <w:ind w:left="170" w:firstLine="680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</w:p>
    <w:p w:rsidR="0022383E" w:rsidRDefault="0022383E" w:rsidP="0022383E">
      <w:pPr>
        <w:pStyle w:val="a7"/>
        <w:tabs>
          <w:tab w:val="left" w:pos="6803"/>
        </w:tabs>
        <w:spacing w:beforeAutospacing="1" w:after="0" w:line="360" w:lineRule="auto"/>
        <w:ind w:left="170" w:firstLine="680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</w:p>
    <w:p w:rsidR="0022383E" w:rsidRDefault="0022383E" w:rsidP="0022383E">
      <w:pPr>
        <w:shd w:val="clear" w:color="auto" w:fill="FFFFFF"/>
        <w:spacing w:beforeAutospacing="1" w:after="0" w:line="360" w:lineRule="auto"/>
        <w:jc w:val="both"/>
        <w:outlineLvl w:val="2"/>
        <w:rPr>
          <w:rFonts w:ascii="Times New Roman" w:eastAsia="Calibri" w:hAnsi="Times New Roman" w:cs="Times New Roman"/>
          <w:sz w:val="28"/>
          <w:szCs w:val="28"/>
        </w:rPr>
      </w:pPr>
    </w:p>
    <w:p w:rsidR="0022383E" w:rsidRDefault="0022383E" w:rsidP="0022383E">
      <w:pPr>
        <w:shd w:val="clear" w:color="auto" w:fill="FFFFFF"/>
        <w:spacing w:beforeAutospacing="1" w:after="0" w:line="360" w:lineRule="auto"/>
        <w:jc w:val="both"/>
        <w:outlineLvl w:val="2"/>
        <w:rPr>
          <w:rFonts w:ascii="Times New Roman" w:eastAsia="Calibri" w:hAnsi="Times New Roman" w:cs="Times New Roman"/>
          <w:sz w:val="28"/>
          <w:szCs w:val="28"/>
        </w:rPr>
      </w:pPr>
    </w:p>
    <w:p w:rsidR="0022383E" w:rsidRDefault="0022383E" w:rsidP="0022383E">
      <w:pPr>
        <w:shd w:val="clear" w:color="auto" w:fill="FFFFFF"/>
        <w:spacing w:beforeAutospacing="1" w:after="0" w:line="360" w:lineRule="auto"/>
        <w:jc w:val="both"/>
        <w:outlineLvl w:val="2"/>
        <w:rPr>
          <w:rFonts w:ascii="Times New Roman" w:eastAsia="Calibri" w:hAnsi="Times New Roman" w:cs="Times New Roman"/>
          <w:sz w:val="28"/>
          <w:szCs w:val="28"/>
        </w:rPr>
      </w:pPr>
    </w:p>
    <w:p w:rsidR="0022383E" w:rsidRDefault="0022383E" w:rsidP="0022383E">
      <w:pPr>
        <w:shd w:val="clear" w:color="auto" w:fill="FFFFFF"/>
        <w:spacing w:beforeAutospacing="1" w:after="0" w:line="360" w:lineRule="auto"/>
        <w:jc w:val="both"/>
        <w:outlineLvl w:val="2"/>
        <w:rPr>
          <w:rFonts w:ascii="Times New Roman" w:eastAsia="Calibri" w:hAnsi="Times New Roman" w:cs="Times New Roman"/>
          <w:sz w:val="28"/>
          <w:szCs w:val="28"/>
        </w:rPr>
      </w:pPr>
    </w:p>
    <w:p w:rsidR="0022383E" w:rsidRDefault="0022383E" w:rsidP="0022383E">
      <w:pPr>
        <w:shd w:val="clear" w:color="auto" w:fill="FFFFFF"/>
        <w:spacing w:beforeAutospacing="1" w:after="0" w:line="360" w:lineRule="auto"/>
        <w:jc w:val="both"/>
        <w:outlineLvl w:val="2"/>
        <w:rPr>
          <w:rFonts w:ascii="Times New Roman" w:eastAsia="Calibri" w:hAnsi="Times New Roman" w:cs="Times New Roman"/>
          <w:sz w:val="28"/>
          <w:szCs w:val="28"/>
        </w:rPr>
      </w:pPr>
    </w:p>
    <w:p w:rsidR="0022383E" w:rsidRDefault="0022383E" w:rsidP="0022383E">
      <w:pPr>
        <w:shd w:val="clear" w:color="auto" w:fill="FFFFFF"/>
        <w:spacing w:beforeAutospacing="1" w:after="0" w:line="360" w:lineRule="auto"/>
        <w:jc w:val="both"/>
        <w:outlineLvl w:val="2"/>
        <w:rPr>
          <w:rFonts w:ascii="Times New Roman" w:eastAsia="Calibri" w:hAnsi="Times New Roman" w:cs="Times New Roman"/>
          <w:sz w:val="28"/>
          <w:szCs w:val="28"/>
        </w:rPr>
      </w:pPr>
    </w:p>
    <w:p w:rsidR="0022383E" w:rsidRDefault="0022383E" w:rsidP="0022383E">
      <w:pPr>
        <w:shd w:val="clear" w:color="auto" w:fill="FFFFFF"/>
        <w:spacing w:beforeAutospacing="1" w:after="0" w:line="360" w:lineRule="auto"/>
        <w:jc w:val="both"/>
        <w:outlineLvl w:val="2"/>
        <w:rPr>
          <w:rFonts w:ascii="Times New Roman" w:eastAsia="Calibri" w:hAnsi="Times New Roman" w:cs="Times New Roman"/>
          <w:sz w:val="28"/>
          <w:szCs w:val="28"/>
        </w:rPr>
      </w:pPr>
    </w:p>
    <w:p w:rsidR="0022383E" w:rsidRPr="00224423" w:rsidRDefault="0022383E" w:rsidP="0022383E">
      <w:pPr>
        <w:shd w:val="clear" w:color="auto" w:fill="FFFFFF"/>
        <w:spacing w:beforeAutospacing="1" w:after="0" w:line="360" w:lineRule="auto"/>
        <w:ind w:left="170" w:firstLine="680"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24423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Глава 1.</w:t>
      </w:r>
      <w:bookmarkStart w:id="0" w:name="_Hlk191331524"/>
      <w:r w:rsidRPr="00224423">
        <w:rPr>
          <w:rFonts w:ascii="Times New Roman" w:eastAsia="Times New Roman" w:hAnsi="Times New Roman" w:cs="Times New Roman"/>
          <w:b/>
          <w:sz w:val="28"/>
          <w:szCs w:val="28"/>
        </w:rPr>
        <w:t>ЭЭГ как метод исследования когнитивных и мнестических способностей мозга</w:t>
      </w:r>
      <w:bookmarkEnd w:id="0"/>
    </w:p>
    <w:p w:rsidR="0022383E" w:rsidRPr="00224423" w:rsidRDefault="0022383E" w:rsidP="0022383E">
      <w:pPr>
        <w:pStyle w:val="a7"/>
        <w:numPr>
          <w:ilvl w:val="1"/>
          <w:numId w:val="1"/>
        </w:numPr>
        <w:shd w:val="clear" w:color="auto" w:fill="FFFFFF"/>
        <w:suppressAutoHyphens/>
        <w:spacing w:before="120" w:after="120" w:line="360" w:lineRule="auto"/>
        <w:ind w:left="170" w:firstLine="68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24423">
        <w:rPr>
          <w:rFonts w:ascii="Times New Roman" w:eastAsia="Times New Roman" w:hAnsi="Times New Roman" w:cs="Times New Roman"/>
          <w:b/>
          <w:sz w:val="28"/>
          <w:szCs w:val="28"/>
        </w:rPr>
        <w:t>Когнитивные и мнестичесие способности мозга</w:t>
      </w:r>
    </w:p>
    <w:p w:rsidR="0022383E" w:rsidRPr="00224423" w:rsidRDefault="0022383E" w:rsidP="0022383E">
      <w:pPr>
        <w:pStyle w:val="a7"/>
        <w:spacing w:after="0" w:line="360" w:lineRule="auto"/>
        <w:ind w:left="170" w:firstLine="680"/>
        <w:contextualSpacing w:val="0"/>
        <w:jc w:val="both"/>
        <w:rPr>
          <w:sz w:val="28"/>
          <w:szCs w:val="28"/>
        </w:rPr>
      </w:pPr>
      <w:r w:rsidRPr="00224423">
        <w:rPr>
          <w:rFonts w:ascii="Times New Roman" w:hAnsi="Times New Roman" w:cs="Times New Roman"/>
          <w:sz w:val="28"/>
          <w:szCs w:val="28"/>
          <w:shd w:val="clear" w:color="auto" w:fill="FFFFFF"/>
        </w:rPr>
        <w:t>Когнитивные способности (функции, процессы) — это навыки мозга усваивать и обрабатывать информацию об окружающем нас мире. К ним относят память, внимание, когнитивную гибкость, воображение, речь, возможность логически рассуждать, воспринимать информацию органами чувств. Когнитивные способности отличают человека от животного, они необходимы для выживания и развития. За когнитивные функции отвечает гиппокамп, который находится в затылочной части головного мозга.</w:t>
      </w:r>
      <w:r w:rsidRPr="00224423">
        <w:rPr>
          <w:rFonts w:ascii="Times New Roman" w:hAnsi="Times New Roman"/>
          <w:sz w:val="28"/>
          <w:szCs w:val="28"/>
          <w:shd w:val="clear" w:color="auto" w:fill="FFFFFF"/>
        </w:rPr>
        <w:t>[1]</w:t>
      </w:r>
    </w:p>
    <w:p w:rsidR="0022383E" w:rsidRDefault="0022383E" w:rsidP="0022383E">
      <w:pPr>
        <w:pStyle w:val="a7"/>
        <w:spacing w:after="0" w:line="360" w:lineRule="auto"/>
        <w:ind w:left="170" w:firstLine="680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22442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Мнестические способности (функции, процессы) — активная деятельность человека, направленная на запоминание и воспроизведение материала. Выделяют 4 операции мнестического действия: 1) ориентировка в запоминаемом материале, категоризация и установление его состава и структуры; 2) поиск и выделение соответствующего материалу способа группировки; 3) группировка элементов, перестройка материала на основе внутригрупповых связей, которые были установлены предшествующими операциями; 4) установление межгрупповых связей. Последняя операция завершает систематизацию предъявляемого материала и приво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дит к построению мнемосхемы (т. е. схемы, воспроизводящей состав материала и его структуру)[5].</w:t>
      </w:r>
    </w:p>
    <w:p w:rsidR="0022383E" w:rsidRDefault="0022383E" w:rsidP="0022383E">
      <w:pPr>
        <w:pStyle w:val="a7"/>
        <w:spacing w:after="0" w:line="360" w:lineRule="auto"/>
        <w:ind w:left="170" w:firstLine="680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Профессиональная деятельность работников умственного труда характеризуется как нервно-напряженная работа, особенно когда она интенсивна и насыщена информационным содержанием. При этом мозг является не только регулирующим, но и работающим органом, а влияние трудовой деятельности прежде всего сказывается на его функционировании. Когнитивные и сенсорные функции мозга страдают от большого объёма поступающей информации, его обработки и удержании, эмоциональной напряженности, поэтому люди умственного труда зачастую испытывают </w:t>
      </w:r>
      <w:r>
        <w:rPr>
          <w:rFonts w:ascii="Times New Roman" w:hAnsi="Times New Roman" w:cs="Times New Roman"/>
          <w:sz w:val="28"/>
          <w:szCs w:val="28"/>
        </w:rPr>
        <w:lastRenderedPageBreak/>
        <w:t>разного рода проблемы, связанные с вниманием, памятью, скоростью реагирования и т.д.</w:t>
      </w:r>
    </w:p>
    <w:p w:rsidR="0022383E" w:rsidRDefault="0022383E" w:rsidP="0022383E">
      <w:pPr>
        <w:pStyle w:val="a7"/>
        <w:numPr>
          <w:ilvl w:val="1"/>
          <w:numId w:val="1"/>
        </w:numPr>
        <w:shd w:val="clear" w:color="auto" w:fill="FFFFFF"/>
        <w:suppressAutoHyphens/>
        <w:spacing w:beforeAutospacing="1" w:after="0" w:line="360" w:lineRule="auto"/>
        <w:ind w:left="170" w:firstLine="680"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Электроэнцефалография</w:t>
      </w:r>
    </w:p>
    <w:p w:rsidR="0022383E" w:rsidRDefault="0022383E" w:rsidP="0022383E">
      <w:pPr>
        <w:pStyle w:val="af1"/>
        <w:shd w:val="clear" w:color="auto" w:fill="FFFFFF"/>
        <w:spacing w:before="120" w:beforeAutospacing="0" w:after="120" w:afterAutospacing="0" w:line="360" w:lineRule="auto"/>
        <w:ind w:left="170" w:firstLine="680"/>
        <w:jc w:val="both"/>
        <w:rPr>
          <w:color w:val="202122"/>
          <w:sz w:val="28"/>
          <w:szCs w:val="28"/>
        </w:rPr>
      </w:pPr>
      <w:r>
        <w:rPr>
          <w:b/>
          <w:bCs/>
          <w:color w:val="202122"/>
          <w:sz w:val="28"/>
          <w:szCs w:val="28"/>
        </w:rPr>
        <w:t>Электроэнцефалография</w:t>
      </w:r>
      <w:r>
        <w:rPr>
          <w:color w:val="202122"/>
          <w:sz w:val="28"/>
          <w:szCs w:val="28"/>
        </w:rPr>
        <w:t>, </w:t>
      </w:r>
      <w:r>
        <w:rPr>
          <w:b/>
          <w:bCs/>
          <w:color w:val="202122"/>
          <w:sz w:val="28"/>
          <w:szCs w:val="28"/>
        </w:rPr>
        <w:t>ЭЭГ</w:t>
      </w:r>
      <w:r>
        <w:rPr>
          <w:color w:val="202122"/>
          <w:sz w:val="28"/>
          <w:szCs w:val="28"/>
        </w:rPr>
        <w:t> — раздел электрофизиологии, изучающий закономерности суммарной электрической активности мозга, отводимой с поверхности кожи волосистой части головы, а также метод записи таких потенциалов. Также ЭЭГ — неинвазивный метод исследования функционального состояния головного мозга путём регистрации его биоэлектрической активности.</w:t>
      </w:r>
    </w:p>
    <w:p w:rsidR="0022383E" w:rsidRDefault="0022383E" w:rsidP="0022383E">
      <w:pPr>
        <w:pStyle w:val="af1"/>
        <w:shd w:val="clear" w:color="auto" w:fill="FFFFFF"/>
        <w:spacing w:before="120" w:beforeAutospacing="0" w:after="120" w:afterAutospacing="0" w:line="360" w:lineRule="auto"/>
        <w:ind w:left="170" w:firstLine="680"/>
        <w:jc w:val="both"/>
        <w:rPr>
          <w:rFonts w:ascii="Arial" w:hAnsi="Arial" w:cs="Arial"/>
          <w:color w:val="1B1E1F"/>
          <w:sz w:val="27"/>
          <w:szCs w:val="27"/>
          <w:shd w:val="clear" w:color="auto" w:fill="FFFFFF"/>
        </w:rPr>
      </w:pPr>
      <w:r>
        <w:rPr>
          <w:color w:val="202122"/>
          <w:sz w:val="28"/>
          <w:szCs w:val="28"/>
        </w:rPr>
        <w:t>Электроэнцефалография измеряет колебания напряжения в результате ионного тока в нейронах головного мозга. Клинически </w:t>
      </w:r>
      <w:r>
        <w:rPr>
          <w:rStyle w:val="highlight-target"/>
          <w:color w:val="202122"/>
          <w:sz w:val="28"/>
          <w:szCs w:val="28"/>
        </w:rPr>
        <w:t>электроэнцефалограмма</w:t>
      </w:r>
      <w:r>
        <w:rPr>
          <w:color w:val="202122"/>
          <w:sz w:val="28"/>
          <w:szCs w:val="28"/>
        </w:rPr>
        <w:t> является графическим изображением спонтанной электрической активности мозга в течение определенного периода времени, записанной с нескольких электродов на мозге или поверхности скальпа.</w:t>
      </w:r>
      <w:r>
        <w:rPr>
          <w:sz w:val="28"/>
          <w:szCs w:val="28"/>
        </w:rPr>
        <w:t>[1] Место расположение электродов определяется следующим образом: линия, соединяющая переносицу (назион) и затылочный бугор (инион), делится на 10 равных отрезков. Первый и последний электроды накладывают на расстоянии, соответствующем 10 % общей длины линии, от иниона или назиона. От первого электрода на расстоянии, соответствующем 20 % общей длины линии, накладывается другой электрод и т. д. Таким образом, по линии переносица-затылок (медианная линия, или вертексная линия) накладывают 5 электродов. На линии наружные слуховые проходы (центральная линия) так же накладывают по два электрода на каждое полушарие и макушечный электрод. Линии, параллельные медианной, и проходящие через электроды, наложенные по центральной линии, носят название парасагиттальных и височных (правая и левая). При этом на парасагиттальной линии накладывают по 5 электродов, а на височные — по 3 электрода. Всего в этом случае на поверхность головы накладывают 21 электрод.</w:t>
      </w:r>
      <w:bookmarkStart w:id="1" w:name="_Hlk191329059"/>
      <w:r>
        <w:rPr>
          <w:sz w:val="28"/>
          <w:szCs w:val="28"/>
        </w:rPr>
        <w:t>[4]</w:t>
      </w:r>
      <w:bookmarkEnd w:id="1"/>
    </w:p>
    <w:p w:rsidR="0022383E" w:rsidRDefault="0022383E" w:rsidP="0022383E">
      <w:pPr>
        <w:pStyle w:val="af1"/>
        <w:shd w:val="clear" w:color="auto" w:fill="FFFFFF"/>
        <w:spacing w:before="120" w:beforeAutospacing="0" w:after="120" w:afterAutospacing="0" w:line="360" w:lineRule="auto"/>
        <w:ind w:left="170" w:firstLine="680"/>
        <w:jc w:val="both"/>
        <w:rPr>
          <w:sz w:val="28"/>
          <w:szCs w:val="28"/>
        </w:rPr>
      </w:pPr>
      <w:r>
        <w:rPr>
          <w:color w:val="1B1E1F"/>
          <w:sz w:val="28"/>
          <w:szCs w:val="28"/>
          <w:shd w:val="clear" w:color="auto" w:fill="FFFFFF"/>
        </w:rPr>
        <w:lastRenderedPageBreak/>
        <w:t>Важность нормального функционирования отделов головного мозга неоспорима – любое его отклонение непременно скажется на здоровье всего организма, независимо от возраста и пола человека.Но если необходимо выяснить качество биоэлектрической активности его нейронов, то наиболее подходящим для этого методом однозначно считается электроэнцефалограмма.</w:t>
      </w:r>
    </w:p>
    <w:p w:rsidR="0022383E" w:rsidRDefault="0022383E" w:rsidP="0022383E">
      <w:pPr>
        <w:pStyle w:val="a7"/>
        <w:numPr>
          <w:ilvl w:val="1"/>
          <w:numId w:val="1"/>
        </w:numPr>
        <w:shd w:val="clear" w:color="auto" w:fill="FFFFFF"/>
        <w:suppressAutoHyphens/>
        <w:spacing w:beforeAutospacing="1" w:after="0" w:line="360" w:lineRule="auto"/>
        <w:ind w:left="170" w:firstLine="680"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Ритмы головного мозга </w:t>
      </w:r>
    </w:p>
    <w:p w:rsidR="0022383E" w:rsidRDefault="0022383E" w:rsidP="0022383E">
      <w:pPr>
        <w:shd w:val="clear" w:color="auto" w:fill="FFFFFF"/>
        <w:spacing w:before="100" w:beforeAutospacing="1" w:after="0" w:line="360" w:lineRule="auto"/>
        <w:ind w:left="170" w:firstLine="709"/>
        <w:jc w:val="both"/>
        <w:outlineLvl w:val="2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Ритмы головного мозга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 — колебания, выделяемые в общей частотной электрической активности головного мозга заключается в фиксации электрической активности нейронов структурных образований головного мозга. Электроэнцефалограмма – это своеобразная запись нейронной деятельности на специальной ленте при использовании электродов. Последние закрепляются на участки головы и регистрируют активность определенного участка мозга. Активность человеческого мозга напрямую определяется работой его срединных образований – переднего мозга и ретикулярной формации (связующего нейронного комплекса), обуславливающих динамику, ритмичность и построение ЭЭГ.</w:t>
      </w:r>
    </w:p>
    <w:p w:rsidR="0022383E" w:rsidRDefault="0022383E" w:rsidP="0022383E">
      <w:pPr>
        <w:pStyle w:val="a7"/>
        <w:shd w:val="clear" w:color="auto" w:fill="FFFFFF"/>
        <w:spacing w:before="72" w:after="0" w:line="360" w:lineRule="auto"/>
        <w:ind w:left="170" w:firstLine="680"/>
        <w:jc w:val="both"/>
        <w:outlineLvl w:val="2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Гамма-ритм</w:t>
      </w:r>
    </w:p>
    <w:p w:rsidR="0022383E" w:rsidRDefault="0022383E" w:rsidP="0022383E">
      <w:pPr>
        <w:pStyle w:val="a7"/>
        <w:shd w:val="clear" w:color="auto" w:fill="FFFFFF"/>
        <w:spacing w:before="120" w:after="120" w:line="360" w:lineRule="auto"/>
        <w:ind w:left="170" w:firstLine="680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Гамма-ритм (γ-ритм) — частота колебания выше 30 Гц, иногда достигает 90 Гц, амплитуда обычно не превышает 15 мкВ. Регистрируется в прецентральной, фронтальной, височной и теменной зонах коры головного мозга.</w:t>
      </w:r>
    </w:p>
    <w:p w:rsidR="0022383E" w:rsidRDefault="0022383E" w:rsidP="0022383E">
      <w:pPr>
        <w:pStyle w:val="a7"/>
        <w:shd w:val="clear" w:color="auto" w:fill="FFFFFF"/>
        <w:spacing w:before="72" w:after="0" w:line="360" w:lineRule="auto"/>
        <w:ind w:left="170" w:firstLine="680"/>
        <w:jc w:val="both"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Общая характеристика</w:t>
      </w:r>
    </w:p>
    <w:p w:rsidR="0022383E" w:rsidRDefault="0022383E" w:rsidP="0022383E">
      <w:pPr>
        <w:pStyle w:val="a7"/>
        <w:shd w:val="clear" w:color="auto" w:fill="FFFFFF"/>
        <w:spacing w:before="120" w:after="120" w:line="360" w:lineRule="auto"/>
        <w:ind w:left="170" w:firstLine="680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Обычно очень хорошо наблюдается при решении задач, которые требуют максимального сосредоточения внимания.</w:t>
      </w:r>
    </w:p>
    <w:p w:rsidR="0022383E" w:rsidRDefault="0022383E" w:rsidP="0022383E">
      <w:pPr>
        <w:pStyle w:val="a7"/>
        <w:shd w:val="clear" w:color="auto" w:fill="FFFFFF"/>
        <w:spacing w:before="72" w:after="0" w:line="360" w:lineRule="auto"/>
        <w:ind w:left="170" w:firstLine="680"/>
        <w:jc w:val="both"/>
        <w:outlineLvl w:val="2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Бета-ритм</w:t>
      </w:r>
    </w:p>
    <w:p w:rsidR="0022383E" w:rsidRDefault="0022383E" w:rsidP="0022383E">
      <w:pPr>
        <w:pStyle w:val="a7"/>
        <w:shd w:val="clear" w:color="auto" w:fill="FFFFFF"/>
        <w:spacing w:before="120" w:after="120" w:line="360" w:lineRule="auto"/>
        <w:ind w:left="170" w:firstLine="680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Бета-ритм (β-ритм) — частота колебания варьируется от 14 до 40 Гц. Амплитуда колебания обычно до 20 мкВ. В норме он весьма слабо выражен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lastRenderedPageBreak/>
        <w:t>и в большинстве случаев имеет амплитуду 3-7 мкВ. Регистрируется в области передних и центральных извилин. Распространяется на задние центральные и лобные извилины.</w:t>
      </w:r>
    </w:p>
    <w:p w:rsidR="0022383E" w:rsidRDefault="0022383E" w:rsidP="0022383E">
      <w:pPr>
        <w:pStyle w:val="a7"/>
        <w:shd w:val="clear" w:color="auto" w:fill="FFFFFF"/>
        <w:spacing w:before="72" w:after="0" w:line="360" w:lineRule="auto"/>
        <w:ind w:left="170" w:firstLine="680"/>
        <w:jc w:val="both"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Общая характеристика</w:t>
      </w:r>
    </w:p>
    <w:p w:rsidR="0022383E" w:rsidRDefault="0022383E" w:rsidP="0022383E">
      <w:pPr>
        <w:pStyle w:val="a7"/>
        <w:shd w:val="clear" w:color="auto" w:fill="FFFFFF"/>
        <w:spacing w:before="120" w:after="120" w:line="360" w:lineRule="auto"/>
        <w:ind w:left="170" w:firstLine="680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Бета-волны в норме связаны с высшими когнитивными процессами и фокусированием внимания, в обычном бодрствующем состоянии, когда мы с открытыми глазами наблюдаем за происходящими событиями, или сосредоточены на решении каких-либо текущих проблем.</w:t>
      </w:r>
    </w:p>
    <w:p w:rsidR="0022383E" w:rsidRDefault="0022383E" w:rsidP="0022383E">
      <w:pPr>
        <w:pStyle w:val="a7"/>
        <w:shd w:val="clear" w:color="auto" w:fill="FFFFFF"/>
        <w:spacing w:before="72" w:after="0" w:line="360" w:lineRule="auto"/>
        <w:ind w:left="170" w:firstLine="680"/>
        <w:jc w:val="both"/>
        <w:outlineLvl w:val="2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Альфа-ритм</w:t>
      </w:r>
    </w:p>
    <w:p w:rsidR="0022383E" w:rsidRDefault="0022383E" w:rsidP="0022383E">
      <w:pPr>
        <w:pStyle w:val="a7"/>
        <w:shd w:val="clear" w:color="auto" w:fill="FFFFFF"/>
        <w:spacing w:before="120" w:after="120" w:line="360" w:lineRule="auto"/>
        <w:ind w:left="170" w:firstLine="680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Альфа-ритм (α-ритм) — частота колебания варьируется от 8 до 13 Гц. Амплитуда 5-100 мкВ, наибольшая амплитуда проявляется при закрытых глазах и в затемнённом помещении. Регистрируется преимущественно в затылочной и теменной областях </w:t>
      </w:r>
    </w:p>
    <w:p w:rsidR="0022383E" w:rsidRDefault="0022383E" w:rsidP="0022383E">
      <w:pPr>
        <w:pStyle w:val="a7"/>
        <w:shd w:val="clear" w:color="auto" w:fill="FFFFFF"/>
        <w:spacing w:before="72" w:after="0" w:line="360" w:lineRule="auto"/>
        <w:ind w:left="170" w:firstLine="680"/>
        <w:jc w:val="both"/>
        <w:outlineLvl w:val="3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Общая характеристика</w:t>
      </w:r>
    </w:p>
    <w:p w:rsidR="0022383E" w:rsidRDefault="0022383E" w:rsidP="0022383E">
      <w:pPr>
        <w:pStyle w:val="a7"/>
        <w:shd w:val="clear" w:color="auto" w:fill="FFFFFF"/>
        <w:spacing w:before="120" w:after="120" w:line="360" w:lineRule="auto"/>
        <w:ind w:left="170" w:firstLine="680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Регистрируется у 85-95 % здоровых взрослых людей. Альфа-ритм связан с расслабленным состоянием бодрствования, покоя. Альфа-волны возникают тогда, когда мы закрываем глаза и начинаем расслабляться.[3]</w:t>
      </w:r>
    </w:p>
    <w:p w:rsidR="0022383E" w:rsidRDefault="0022383E" w:rsidP="0022383E">
      <w:pPr>
        <w:shd w:val="clear" w:color="auto" w:fill="FFFFFF"/>
        <w:spacing w:after="15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Cs/>
          <w:color w:val="1B1E1F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1B1E1F"/>
          <w:sz w:val="28"/>
          <w:szCs w:val="28"/>
        </w:rPr>
        <w:t>Каппа-ритм.</w:t>
      </w:r>
    </w:p>
    <w:p w:rsidR="0022383E" w:rsidRDefault="0022383E" w:rsidP="0022383E">
      <w:pPr>
        <w:shd w:val="clear" w:color="auto" w:fill="FFFFFF"/>
        <w:spacing w:after="15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Cs/>
          <w:color w:val="1B1E1F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1B1E1F"/>
          <w:sz w:val="28"/>
          <w:szCs w:val="28"/>
        </w:rPr>
        <w:t>Характеризуется интервалом 8–12 Гц, и наблюдается в височной части мозга при умственных процессах путём подавления альфа-волн в остальных участках.</w:t>
      </w:r>
    </w:p>
    <w:p w:rsidR="0022383E" w:rsidRDefault="0022383E" w:rsidP="0022383E">
      <w:pPr>
        <w:shd w:val="clear" w:color="auto" w:fill="FFFFFF"/>
        <w:spacing w:after="15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Cs/>
          <w:color w:val="1B1E1F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1B1E1F"/>
          <w:sz w:val="28"/>
          <w:szCs w:val="28"/>
        </w:rPr>
        <w:t xml:space="preserve">Лямбда-ритм. </w:t>
      </w:r>
    </w:p>
    <w:p w:rsidR="0022383E" w:rsidRDefault="0022383E" w:rsidP="0022383E">
      <w:pPr>
        <w:shd w:val="clear" w:color="auto" w:fill="FFFFFF"/>
        <w:spacing w:after="15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1B1E1F"/>
          <w:sz w:val="28"/>
          <w:szCs w:val="28"/>
        </w:rPr>
      </w:pPr>
      <w:r>
        <w:rPr>
          <w:rFonts w:ascii="Times New Roman" w:eastAsia="Times New Roman" w:hAnsi="Times New Roman" w:cs="Times New Roman"/>
          <w:color w:val="1B1E1F"/>
          <w:sz w:val="28"/>
          <w:szCs w:val="28"/>
        </w:rPr>
        <w:t>Отличается малым диапазоном – 4–5 Гц, запускается в затылочной области при необходимости принятия зрительных решений, например, занимаясь поиском чего-либо с открытыми глазами. Колебания полностью пропадают после концентрации взгляда в одной точке.</w:t>
      </w:r>
    </w:p>
    <w:p w:rsidR="0022383E" w:rsidRDefault="0022383E" w:rsidP="0022383E">
      <w:pPr>
        <w:shd w:val="clear" w:color="auto" w:fill="FFFFFF"/>
        <w:spacing w:after="15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1B1E1F"/>
          <w:sz w:val="28"/>
          <w:szCs w:val="28"/>
        </w:rPr>
      </w:pPr>
      <w:r>
        <w:rPr>
          <w:rFonts w:ascii="Times New Roman" w:eastAsia="Times New Roman" w:hAnsi="Times New Roman" w:cs="Times New Roman"/>
          <w:color w:val="1B1E1F"/>
          <w:sz w:val="28"/>
          <w:szCs w:val="28"/>
        </w:rPr>
        <w:t xml:space="preserve">Мю-ритм. </w:t>
      </w:r>
    </w:p>
    <w:p w:rsidR="0022383E" w:rsidRDefault="0022383E" w:rsidP="0022383E">
      <w:pPr>
        <w:shd w:val="clear" w:color="auto" w:fill="FFFFFF"/>
        <w:spacing w:after="15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1B1E1F"/>
          <w:sz w:val="28"/>
          <w:szCs w:val="28"/>
        </w:rPr>
      </w:pPr>
      <w:r>
        <w:rPr>
          <w:rFonts w:ascii="Times New Roman" w:eastAsia="Times New Roman" w:hAnsi="Times New Roman" w:cs="Times New Roman"/>
          <w:color w:val="1B1E1F"/>
          <w:sz w:val="28"/>
          <w:szCs w:val="28"/>
        </w:rPr>
        <w:lastRenderedPageBreak/>
        <w:t>Определяется интервалом 8–13 Гц. Запускается в затылочной части, и лучше всего наблюдается при спокойном состоянии. Подавляется при запуске любой активности, не исключая и мыслительную.</w:t>
      </w:r>
      <w:r>
        <w:rPr>
          <w:rFonts w:ascii="Times New Roman" w:eastAsia="Times New Roman" w:hAnsi="Times New Roman"/>
          <w:color w:val="1B1E1F"/>
          <w:sz w:val="28"/>
          <w:szCs w:val="28"/>
        </w:rPr>
        <w:t>[3]</w:t>
      </w:r>
    </w:p>
    <w:p w:rsidR="0022383E" w:rsidRDefault="0022383E" w:rsidP="0022383E">
      <w:pPr>
        <w:pStyle w:val="a7"/>
        <w:shd w:val="clear" w:color="auto" w:fill="FFFFFF"/>
        <w:spacing w:before="120" w:after="120" w:line="360" w:lineRule="auto"/>
        <w:ind w:left="170" w:firstLine="68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Выводы по Главе 1. </w:t>
      </w:r>
    </w:p>
    <w:p w:rsidR="0022383E" w:rsidRDefault="0022383E" w:rsidP="0022383E">
      <w:pPr>
        <w:shd w:val="clear" w:color="auto" w:fill="FFFFFF"/>
        <w:spacing w:before="120" w:after="120" w:line="360" w:lineRule="auto"/>
        <w:ind w:left="170" w:firstLine="68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Электроэнцефалография (ЭЭГ) – это метод исследования электрической активности мозга путём размещения электродов в определенных зонах на поверхности головы. Существуют различные</w:t>
      </w:r>
      <w:bookmarkStart w:id="2" w:name="_GoBack"/>
      <w:bookmarkEnd w:id="2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ритмы ЭЭГ, т.е. частоты колебаний, варьирующиеся от 8 до 13 Гц и амплитуды от 5 до 100 мкВ. Регистрация производится преимущественно в затылочной и теменной областях коры головного мозга. Этот метод способствует выявлению различных способностей и функций мозга, например, когнитивные и мнестические способности, а именно память, внимание, когнитивную гибкость, воображение, речь, возможность логически рассуждать.</w:t>
      </w:r>
    </w:p>
    <w:p w:rsidR="0022383E" w:rsidRDefault="0022383E" w:rsidP="0022383E">
      <w:pPr>
        <w:shd w:val="clear" w:color="auto" w:fill="FFFFFF"/>
        <w:spacing w:before="120" w:after="120" w:line="360" w:lineRule="auto"/>
        <w:ind w:left="170" w:firstLine="68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22383E" w:rsidRDefault="0022383E" w:rsidP="0022383E">
      <w:pPr>
        <w:shd w:val="clear" w:color="auto" w:fill="FFFFFF"/>
        <w:spacing w:before="120" w:after="120"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22383E" w:rsidRDefault="0022383E" w:rsidP="0022383E">
      <w:pPr>
        <w:shd w:val="clear" w:color="auto" w:fill="FFFFFF"/>
        <w:spacing w:before="120" w:after="120"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22383E" w:rsidRDefault="0022383E" w:rsidP="0022383E">
      <w:pPr>
        <w:shd w:val="clear" w:color="auto" w:fill="FFFFFF"/>
        <w:spacing w:before="120" w:after="120"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22383E" w:rsidRDefault="0022383E" w:rsidP="0022383E">
      <w:pPr>
        <w:shd w:val="clear" w:color="auto" w:fill="FFFFFF"/>
        <w:spacing w:before="120" w:after="120"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22383E" w:rsidRDefault="0022383E" w:rsidP="0022383E">
      <w:pPr>
        <w:shd w:val="clear" w:color="auto" w:fill="FFFFFF"/>
        <w:spacing w:before="120" w:after="120"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22383E" w:rsidRDefault="0022383E" w:rsidP="0022383E">
      <w:pPr>
        <w:shd w:val="clear" w:color="auto" w:fill="FFFFFF"/>
        <w:spacing w:before="120" w:after="120"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22383E" w:rsidRDefault="0022383E" w:rsidP="0022383E">
      <w:pPr>
        <w:shd w:val="clear" w:color="auto" w:fill="FFFFFF"/>
        <w:spacing w:before="120" w:after="120"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22383E" w:rsidRDefault="0022383E" w:rsidP="0022383E">
      <w:pPr>
        <w:shd w:val="clear" w:color="auto" w:fill="FFFFFF"/>
        <w:spacing w:before="120" w:after="120"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22383E" w:rsidRDefault="0022383E" w:rsidP="0022383E">
      <w:pPr>
        <w:shd w:val="clear" w:color="auto" w:fill="FFFFFF"/>
        <w:spacing w:before="120" w:after="120"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22383E" w:rsidRDefault="0022383E" w:rsidP="0022383E">
      <w:pPr>
        <w:shd w:val="clear" w:color="auto" w:fill="FFFFFF"/>
        <w:spacing w:before="120" w:after="120"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22383E" w:rsidRPr="00A63B7C" w:rsidRDefault="0022383E" w:rsidP="0022383E">
      <w:pPr>
        <w:shd w:val="clear" w:color="auto" w:fill="FFFFFF"/>
        <w:spacing w:beforeAutospacing="1" w:after="0" w:line="360" w:lineRule="auto"/>
        <w:ind w:left="170" w:firstLine="680"/>
        <w:jc w:val="center"/>
        <w:outlineLvl w:val="2"/>
        <w:rPr>
          <w:rFonts w:ascii="Times New Roman" w:eastAsia="Times New Roman" w:hAnsi="Times New Roman" w:cs="Times New Roman"/>
          <w:b/>
          <w:iCs/>
          <w:sz w:val="28"/>
          <w:szCs w:val="28"/>
        </w:rPr>
      </w:pPr>
      <w:r w:rsidRPr="00A63B7C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Глава 2</w:t>
      </w:r>
      <w:bookmarkStart w:id="3" w:name="_Hlk191331624"/>
      <w:r w:rsidRPr="00A63B7C">
        <w:rPr>
          <w:rFonts w:ascii="Times New Roman" w:eastAsia="Times New Roman" w:hAnsi="Times New Roman" w:cs="Times New Roman"/>
          <w:b/>
          <w:sz w:val="28"/>
          <w:szCs w:val="28"/>
        </w:rPr>
        <w:t xml:space="preserve"> Исследование головного мозга на развитие  </w:t>
      </w:r>
      <w:r w:rsidRPr="00A63B7C">
        <w:rPr>
          <w:rFonts w:ascii="Times New Roman" w:hAnsi="Times New Roman" w:cs="Times New Roman"/>
          <w:b/>
          <w:sz w:val="28"/>
          <w:szCs w:val="28"/>
        </w:rPr>
        <w:t xml:space="preserve">высших психических </w:t>
      </w:r>
      <w:r w:rsidRPr="00A63B7C">
        <w:rPr>
          <w:rFonts w:ascii="Times New Roman" w:eastAsia="Times New Roman" w:hAnsi="Times New Roman" w:cs="Times New Roman"/>
          <w:b/>
          <w:sz w:val="28"/>
          <w:szCs w:val="28"/>
        </w:rPr>
        <w:t>функций.</w:t>
      </w:r>
      <w:bookmarkEnd w:id="3"/>
    </w:p>
    <w:p w:rsidR="0022383E" w:rsidRPr="00A63B7C" w:rsidRDefault="0022383E" w:rsidP="0022383E">
      <w:pPr>
        <w:pStyle w:val="a7"/>
        <w:spacing w:before="100" w:beforeAutospacing="1" w:after="0" w:line="360" w:lineRule="auto"/>
        <w:ind w:left="170" w:firstLine="680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A63B7C">
        <w:rPr>
          <w:rFonts w:ascii="Times New Roman" w:hAnsi="Times New Roman" w:cs="Times New Roman"/>
          <w:b/>
          <w:sz w:val="28"/>
          <w:szCs w:val="28"/>
        </w:rPr>
        <w:t>Цель исследования:</w:t>
      </w:r>
      <w:r w:rsidRPr="00A63B7C">
        <w:rPr>
          <w:rFonts w:ascii="Times New Roman" w:hAnsi="Times New Roman" w:cs="Times New Roman"/>
          <w:sz w:val="28"/>
          <w:szCs w:val="28"/>
        </w:rPr>
        <w:t xml:space="preserve"> выявить влияние нейрокогнитивных занятий на развитие высших психических способностей головного мозга человека.</w:t>
      </w:r>
    </w:p>
    <w:p w:rsidR="0022383E" w:rsidRDefault="0022383E" w:rsidP="0022383E">
      <w:pPr>
        <w:spacing w:line="360" w:lineRule="auto"/>
        <w:ind w:left="170" w:firstLine="680"/>
        <w:jc w:val="both"/>
        <w:rPr>
          <w:rFonts w:ascii="Times New Roman" w:hAnsi="Times New Roman" w:cs="Times New Roman"/>
          <w:sz w:val="28"/>
          <w:szCs w:val="28"/>
        </w:rPr>
      </w:pPr>
      <w:r w:rsidRPr="00A63B7C">
        <w:rPr>
          <w:rFonts w:ascii="Times New Roman" w:hAnsi="Times New Roman" w:cs="Times New Roman"/>
          <w:sz w:val="28"/>
          <w:szCs w:val="28"/>
        </w:rPr>
        <w:t xml:space="preserve">Работа проводилась с ноября2024 по январь 2025 года. Для проведения эксперимента использовалась платформа «Ясный-ум.рф. Портал когнитивного здоровья». Курс нейрокогнитивной реабилитации на платформе направлен на улучшение познавательных способностей путём прохождения тестирования и дальнейшей тренировки высших психических функций. В курс входят: освоение техник запоминания, тренировка </w:t>
      </w:r>
      <w:r>
        <w:rPr>
          <w:rFonts w:ascii="Times New Roman" w:hAnsi="Times New Roman" w:cs="Times New Roman"/>
          <w:sz w:val="28"/>
          <w:szCs w:val="28"/>
        </w:rPr>
        <w:t>процессов мышления, развитие логического мышления, тренировки концентрации внимания. Для выявления изменений перед началом и по окончании курса с помощью специалиста городского медцентра проводилось исследование головного мозга с помощью электроэнцефалограммы на электроэнцефалографической системе «Контакт-нейро» с 21 электродом, сертифицированной в соответствии с требованиями действующего законодательства (см. Приложение 1). После прохождения ЭЭГ и тренировки данные исследования анализировались и обрабатывались. Для участия в эксперименте получены информированные согласия всех участников на предмет конфиденциальности исследования.</w:t>
      </w:r>
    </w:p>
    <w:p w:rsidR="0022383E" w:rsidRDefault="0022383E" w:rsidP="0022383E">
      <w:pPr>
        <w:spacing w:line="360" w:lineRule="auto"/>
        <w:ind w:left="170" w:firstLine="68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Этапы исследования:</w:t>
      </w:r>
    </w:p>
    <w:p w:rsidR="0022383E" w:rsidRDefault="0022383E" w:rsidP="0022383E">
      <w:pPr>
        <w:pStyle w:val="a7"/>
        <w:numPr>
          <w:ilvl w:val="0"/>
          <w:numId w:val="2"/>
        </w:numPr>
        <w:suppressAutoHyphens/>
        <w:spacing w:line="360" w:lineRule="auto"/>
        <w:ind w:left="170" w:firstLine="68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Выбор испытуемых</w:t>
      </w:r>
    </w:p>
    <w:p w:rsidR="0022383E" w:rsidRDefault="0022383E" w:rsidP="0022383E">
      <w:pPr>
        <w:pStyle w:val="a7"/>
        <w:spacing w:line="360" w:lineRule="auto"/>
        <w:ind w:left="142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В исследовании принимали участие учителя средней общеобразовательной школы в возрасте от 40 до 45 лет женского пола. Всего было выбрано 10 человек. Из них были сформированы 2 группы:</w:t>
      </w:r>
    </w:p>
    <w:p w:rsidR="0022383E" w:rsidRDefault="0022383E" w:rsidP="0022383E">
      <w:pPr>
        <w:pStyle w:val="a7"/>
        <w:numPr>
          <w:ilvl w:val="0"/>
          <w:numId w:val="3"/>
        </w:numPr>
        <w:suppressAutoHyphens/>
        <w:spacing w:line="360" w:lineRule="auto"/>
        <w:ind w:left="170" w:firstLine="68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Экспериментальная группа- 5 человек</w:t>
      </w:r>
    </w:p>
    <w:p w:rsidR="0022383E" w:rsidRDefault="0022383E" w:rsidP="0022383E">
      <w:pPr>
        <w:pStyle w:val="a7"/>
        <w:numPr>
          <w:ilvl w:val="0"/>
          <w:numId w:val="3"/>
        </w:numPr>
        <w:suppressAutoHyphens/>
        <w:spacing w:line="360" w:lineRule="auto"/>
        <w:ind w:left="170" w:firstLine="68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Контрольная группа- 5 человек</w:t>
      </w:r>
    </w:p>
    <w:p w:rsidR="0022383E" w:rsidRDefault="0022383E" w:rsidP="0022383E">
      <w:pPr>
        <w:pStyle w:val="a7"/>
        <w:numPr>
          <w:ilvl w:val="0"/>
          <w:numId w:val="2"/>
        </w:numPr>
        <w:suppressAutoHyphens/>
        <w:spacing w:line="360" w:lineRule="auto"/>
        <w:ind w:left="1276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Прохождение первичной электроэнцефалограммы</w:t>
      </w:r>
    </w:p>
    <w:p w:rsidR="0022383E" w:rsidRDefault="0022383E" w:rsidP="0022383E">
      <w:pPr>
        <w:pStyle w:val="a7"/>
        <w:spacing w:line="360" w:lineRule="auto"/>
        <w:ind w:left="170" w:firstLine="68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lastRenderedPageBreak/>
        <w:t xml:space="preserve">Для выявления состояния работы мозга испытуемых был применён неинвазивный метод исследования функционального состояния головного мозга путём регистрации его биоэлектрической активности. Результаты первичной ЭЭГ были зафиксированы для дальнейшей обработки. </w:t>
      </w:r>
    </w:p>
    <w:p w:rsidR="0022383E" w:rsidRDefault="0022383E" w:rsidP="0022383E">
      <w:pPr>
        <w:pStyle w:val="a7"/>
        <w:numPr>
          <w:ilvl w:val="0"/>
          <w:numId w:val="2"/>
        </w:numPr>
        <w:suppressAutoHyphens/>
        <w:spacing w:line="360" w:lineRule="auto"/>
        <w:ind w:left="1134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Регистрация участников экспериментальной группы на</w:t>
      </w:r>
      <w:r>
        <w:rPr>
          <w:rFonts w:ascii="Times New Roman" w:hAnsi="Times New Roman"/>
          <w:bCs/>
          <w:sz w:val="28"/>
          <w:szCs w:val="28"/>
        </w:rPr>
        <w:t>портале когнитивного здоровья</w:t>
      </w:r>
      <w:r>
        <w:rPr>
          <w:rFonts w:ascii="Times New Roman" w:hAnsi="Times New Roman" w:cs="Times New Roman"/>
          <w:bCs/>
          <w:sz w:val="28"/>
          <w:szCs w:val="28"/>
        </w:rPr>
        <w:t xml:space="preserve"> и прохождение первичного тестирования.</w:t>
      </w:r>
    </w:p>
    <w:p w:rsidR="0022383E" w:rsidRDefault="0022383E" w:rsidP="0022383E">
      <w:pPr>
        <w:pStyle w:val="a7"/>
        <w:spacing w:line="360" w:lineRule="auto"/>
        <w:ind w:left="170" w:firstLine="68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Регистрация личного кабинета участников экспериментальной группы производилась на </w:t>
      </w:r>
      <w:r>
        <w:rPr>
          <w:rFonts w:ascii="Times New Roman" w:hAnsi="Times New Roman"/>
          <w:bCs/>
          <w:sz w:val="28"/>
          <w:szCs w:val="28"/>
        </w:rPr>
        <w:t>портале когнитивного здоровья</w:t>
      </w:r>
      <w:r>
        <w:rPr>
          <w:rFonts w:ascii="Times New Roman" w:hAnsi="Times New Roman" w:cs="Times New Roman"/>
          <w:bCs/>
          <w:sz w:val="28"/>
          <w:szCs w:val="28"/>
        </w:rPr>
        <w:t xml:space="preserve"> «Ясный-ум.рф» с заполнением формы об участнике. После регистрации испытуемые выполняли тестовые задания перед началом курса. На основании этого тестирования был подобран для каждого индивидуальный план видео занятий.</w:t>
      </w:r>
    </w:p>
    <w:p w:rsidR="0022383E" w:rsidRDefault="0022383E" w:rsidP="0022383E">
      <w:pPr>
        <w:pStyle w:val="a7"/>
        <w:spacing w:line="360" w:lineRule="auto"/>
        <w:ind w:left="170" w:firstLine="68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Результаты первичного тестирования были зафиксированы. </w:t>
      </w:r>
    </w:p>
    <w:p w:rsidR="0022383E" w:rsidRDefault="0022383E" w:rsidP="0022383E">
      <w:pPr>
        <w:pStyle w:val="a7"/>
        <w:numPr>
          <w:ilvl w:val="0"/>
          <w:numId w:val="2"/>
        </w:numPr>
        <w:suppressAutoHyphens/>
        <w:spacing w:line="360" w:lineRule="auto"/>
        <w:ind w:left="170" w:firstLine="68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Тренировка на </w:t>
      </w:r>
      <w:r>
        <w:rPr>
          <w:rFonts w:ascii="Times New Roman" w:hAnsi="Times New Roman"/>
          <w:bCs/>
          <w:sz w:val="28"/>
          <w:szCs w:val="28"/>
        </w:rPr>
        <w:t>портале когнитивного здоровья</w:t>
      </w:r>
      <w:r>
        <w:rPr>
          <w:rFonts w:ascii="Times New Roman" w:hAnsi="Times New Roman" w:cs="Times New Roman"/>
          <w:bCs/>
          <w:sz w:val="28"/>
          <w:szCs w:val="28"/>
        </w:rPr>
        <w:t xml:space="preserve"> «Ясный-ум.рф»</w:t>
      </w:r>
    </w:p>
    <w:p w:rsidR="0022383E" w:rsidRDefault="0022383E" w:rsidP="0022383E">
      <w:pPr>
        <w:pStyle w:val="a7"/>
        <w:spacing w:line="360" w:lineRule="auto"/>
        <w:ind w:left="170" w:firstLine="68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Экспериментальная группа проходила тренировку на протяжении 9 дней.</w:t>
      </w:r>
    </w:p>
    <w:p w:rsidR="0022383E" w:rsidRDefault="0022383E" w:rsidP="0022383E">
      <w:pPr>
        <w:pStyle w:val="a7"/>
        <w:spacing w:line="360" w:lineRule="auto"/>
        <w:ind w:left="170" w:firstLine="68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Задания тренировки направлены на развитие мышления, зрительной памяти, внимания и речи, улучшение взаимодействия между полушариями мозга, пространственного восприятия и внимания, тренировку памяти. (Приложение 2)</w:t>
      </w:r>
    </w:p>
    <w:p w:rsidR="0022383E" w:rsidRDefault="0022383E" w:rsidP="0022383E">
      <w:pPr>
        <w:pStyle w:val="a7"/>
        <w:spacing w:line="360" w:lineRule="auto"/>
        <w:ind w:left="170" w:firstLine="68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Каждый день тренировки направлен на развитие различный способностей:</w:t>
      </w:r>
    </w:p>
    <w:p w:rsidR="0022383E" w:rsidRDefault="0022383E" w:rsidP="0022383E">
      <w:pPr>
        <w:spacing w:line="360" w:lineRule="auto"/>
        <w:ind w:leftChars="400" w:left="88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1 день- тренировка мышления;</w:t>
      </w:r>
    </w:p>
    <w:p w:rsidR="0022383E" w:rsidRDefault="0022383E" w:rsidP="0022383E">
      <w:pPr>
        <w:spacing w:line="360" w:lineRule="auto"/>
        <w:ind w:leftChars="400" w:left="88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2 день- тренировка зрительной памяти, внимания и речи;</w:t>
      </w:r>
    </w:p>
    <w:p w:rsidR="0022383E" w:rsidRDefault="0022383E" w:rsidP="0022383E">
      <w:pPr>
        <w:spacing w:line="360" w:lineRule="auto"/>
        <w:ind w:leftChars="400" w:left="88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3 день- тренировка взаимодействия между полушариями головного мозга, пространственного восприятия и внимания;</w:t>
      </w:r>
    </w:p>
    <w:p w:rsidR="0022383E" w:rsidRDefault="0022383E" w:rsidP="0022383E">
      <w:pPr>
        <w:spacing w:line="360" w:lineRule="auto"/>
        <w:ind w:leftChars="400" w:left="88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4 день- тренировка памяти;</w:t>
      </w:r>
    </w:p>
    <w:p w:rsidR="0022383E" w:rsidRDefault="0022383E" w:rsidP="0022383E">
      <w:pPr>
        <w:spacing w:line="360" w:lineRule="auto"/>
        <w:ind w:leftChars="400" w:left="88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lastRenderedPageBreak/>
        <w:t>5 день- тренировка взаимодействия между полушариями головного мозга, зрительной памяти и речевых функций;</w:t>
      </w:r>
    </w:p>
    <w:p w:rsidR="0022383E" w:rsidRDefault="0022383E" w:rsidP="0022383E">
      <w:pPr>
        <w:spacing w:line="360" w:lineRule="auto"/>
        <w:ind w:leftChars="400" w:left="88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6 день- тренировка памяти, внимания, мышления, восприятия и взаимодействия между полушариями головного мозга;</w:t>
      </w:r>
    </w:p>
    <w:p w:rsidR="0022383E" w:rsidRDefault="0022383E" w:rsidP="0022383E">
      <w:pPr>
        <w:spacing w:line="360" w:lineRule="auto"/>
        <w:ind w:leftChars="400" w:left="88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7 день- тренировка взаимодействия между полушариями головного мозга и памяти;</w:t>
      </w:r>
    </w:p>
    <w:p w:rsidR="0022383E" w:rsidRDefault="0022383E" w:rsidP="0022383E">
      <w:pPr>
        <w:spacing w:line="360" w:lineRule="auto"/>
        <w:ind w:leftChars="400" w:left="88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8 день- тренировка произвольного внимания;</w:t>
      </w:r>
    </w:p>
    <w:p w:rsidR="0022383E" w:rsidRDefault="0022383E" w:rsidP="0022383E">
      <w:pPr>
        <w:spacing w:line="360" w:lineRule="auto"/>
        <w:ind w:leftChars="400" w:left="88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9 день-  тренировка взаимодействия между полушариями головного мозга, памяти, внимания, восприятия и ассоциативного мышления.</w:t>
      </w:r>
    </w:p>
    <w:p w:rsidR="0022383E" w:rsidRDefault="0022383E" w:rsidP="0022383E">
      <w:pPr>
        <w:pStyle w:val="a7"/>
        <w:numPr>
          <w:ilvl w:val="0"/>
          <w:numId w:val="2"/>
        </w:numPr>
        <w:suppressAutoHyphens/>
        <w:spacing w:line="360" w:lineRule="auto"/>
        <w:ind w:left="170" w:firstLine="68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Прохождение финального теста на </w:t>
      </w:r>
      <w:r>
        <w:rPr>
          <w:rFonts w:ascii="Times New Roman" w:hAnsi="Times New Roman"/>
          <w:bCs/>
          <w:sz w:val="28"/>
          <w:szCs w:val="28"/>
        </w:rPr>
        <w:t>портале когнитивного здоровья</w:t>
      </w:r>
      <w:r>
        <w:rPr>
          <w:rFonts w:ascii="Times New Roman" w:hAnsi="Times New Roman" w:cs="Times New Roman"/>
          <w:bCs/>
          <w:sz w:val="28"/>
          <w:szCs w:val="28"/>
        </w:rPr>
        <w:t xml:space="preserve"> «Ясный-ум.рф»</w:t>
      </w:r>
    </w:p>
    <w:p w:rsidR="0022383E" w:rsidRDefault="0022383E" w:rsidP="0022383E">
      <w:pPr>
        <w:pStyle w:val="a7"/>
        <w:spacing w:line="360" w:lineRule="auto"/>
        <w:ind w:left="170" w:firstLine="68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После выполнения тренировочных заданий испытуемые прошли финальное тестирование, по результатам которого были даны дальнейшие рекомендации. Результаты вторичного тестирования были зафиксированы. </w:t>
      </w:r>
    </w:p>
    <w:p w:rsidR="0022383E" w:rsidRDefault="0022383E" w:rsidP="0022383E">
      <w:pPr>
        <w:pStyle w:val="a7"/>
        <w:spacing w:line="360" w:lineRule="auto"/>
        <w:ind w:left="170" w:firstLine="68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Так же было проведено сравнение полученных результатов (Приложение 3)</w:t>
      </w:r>
    </w:p>
    <w:p w:rsidR="0022383E" w:rsidRDefault="0022383E" w:rsidP="0022383E">
      <w:pPr>
        <w:pStyle w:val="a7"/>
        <w:numPr>
          <w:ilvl w:val="0"/>
          <w:numId w:val="2"/>
        </w:numPr>
        <w:suppressAutoHyphens/>
        <w:spacing w:line="360" w:lineRule="auto"/>
        <w:ind w:left="170" w:firstLine="68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Прохождение вторичной электроэнцефалограммы и анализ результатов.</w:t>
      </w:r>
    </w:p>
    <w:p w:rsidR="0022383E" w:rsidRDefault="0022383E" w:rsidP="0022383E">
      <w:pPr>
        <w:pStyle w:val="a7"/>
        <w:spacing w:line="360" w:lineRule="auto"/>
        <w:ind w:left="170" w:firstLine="68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Результаты вторичной ЭЭГ были зафиксированы и проведено сравнение полученных результатов. В таблицах представлены изменения в амплитуде, частоте и периоде колебаний волн на ЭЭГ контрольной и экспериментальной групп. (Приложение  4)</w:t>
      </w:r>
    </w:p>
    <w:p w:rsidR="0022383E" w:rsidRDefault="0022383E" w:rsidP="0022383E">
      <w:pPr>
        <w:pStyle w:val="a7"/>
        <w:spacing w:line="360" w:lineRule="auto"/>
        <w:ind w:left="170" w:firstLine="68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Вывод по Главе 2:</w:t>
      </w:r>
    </w:p>
    <w:p w:rsidR="0022383E" w:rsidRDefault="0022383E" w:rsidP="0022383E">
      <w:pPr>
        <w:pStyle w:val="a7"/>
        <w:spacing w:line="360" w:lineRule="auto"/>
        <w:ind w:left="170" w:firstLine="68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Анализ и сравнение результатов первичного и вторичного электроэнцефалографирования (сравнение производилось по Р3,Р4,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PZ</w:t>
      </w:r>
      <w:r>
        <w:rPr>
          <w:rFonts w:ascii="Times New Roman" w:hAnsi="Times New Roman" w:cs="Times New Roman"/>
          <w:bCs/>
          <w:sz w:val="28"/>
          <w:szCs w:val="28"/>
        </w:rPr>
        <w:t xml:space="preserve"> электродам, отвечающим за получение сигналов от теменной части головного мозга), показали, что ЭЭГ контрольной группы почти не изменились: амплитуда и период остались прежними. ЭЭГ </w:t>
      </w:r>
      <w:r>
        <w:rPr>
          <w:rFonts w:ascii="Times New Roman" w:hAnsi="Times New Roman" w:cs="Times New Roman"/>
          <w:bCs/>
          <w:sz w:val="28"/>
          <w:szCs w:val="28"/>
        </w:rPr>
        <w:lastRenderedPageBreak/>
        <w:t xml:space="preserve">экспериментальной группы кардинально отличаются. У первичной ЭЭГ меньший период, частота и амплитуда, а у вторичной ЭЭГ данные показатели увеличены.Результаты тестирования на </w:t>
      </w:r>
      <w:r>
        <w:rPr>
          <w:rFonts w:ascii="Times New Roman" w:hAnsi="Times New Roman"/>
          <w:bCs/>
          <w:sz w:val="28"/>
          <w:szCs w:val="28"/>
        </w:rPr>
        <w:t>портале когнитивного здоровья</w:t>
      </w:r>
      <w:r>
        <w:rPr>
          <w:rFonts w:ascii="Times New Roman" w:hAnsi="Times New Roman" w:cs="Times New Roman"/>
          <w:bCs/>
          <w:sz w:val="28"/>
          <w:szCs w:val="28"/>
        </w:rPr>
        <w:t xml:space="preserve"> «Ясный-ум.рф» и результаты, полученные при ЭЭГ, показывают положительную динамику у экспериментальной группы. Однако, у испытуемого 3 в экспериментальной группе данные тестирования до и после прохождения обучения остались одинаковыми, но  на вторичной ЭЭГ отмечается, что и амплитуда, и период возросли по сравнению с первичной ЭЭГ(примерно на 30%). Это говорит, что тренировка также оказала положительное влияние на развитие высших психических функций у испытуемого.</w:t>
      </w:r>
    </w:p>
    <w:p w:rsidR="0022383E" w:rsidRDefault="0022383E" w:rsidP="0022383E">
      <w:pPr>
        <w:pStyle w:val="a7"/>
        <w:spacing w:line="360" w:lineRule="auto"/>
        <w:ind w:left="170" w:firstLine="680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22383E" w:rsidRDefault="0022383E" w:rsidP="0022383E">
      <w:pPr>
        <w:pStyle w:val="a7"/>
        <w:spacing w:line="360" w:lineRule="auto"/>
        <w:ind w:left="0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22383E" w:rsidRDefault="0022383E" w:rsidP="0022383E">
      <w:pPr>
        <w:pStyle w:val="a7"/>
        <w:spacing w:line="360" w:lineRule="auto"/>
        <w:ind w:left="170" w:firstLine="680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22383E" w:rsidRDefault="0022383E" w:rsidP="0022383E">
      <w:pPr>
        <w:pStyle w:val="a7"/>
        <w:spacing w:line="360" w:lineRule="auto"/>
        <w:ind w:left="170" w:firstLine="680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22383E" w:rsidRDefault="0022383E" w:rsidP="0022383E">
      <w:pPr>
        <w:pStyle w:val="a7"/>
        <w:spacing w:line="360" w:lineRule="auto"/>
        <w:ind w:left="170" w:firstLine="680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22383E" w:rsidRDefault="0022383E" w:rsidP="0022383E">
      <w:pPr>
        <w:spacing w:line="360" w:lineRule="auto"/>
        <w:ind w:left="170" w:firstLine="680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22383E" w:rsidRDefault="0022383E" w:rsidP="0022383E">
      <w:pPr>
        <w:spacing w:line="360" w:lineRule="auto"/>
        <w:ind w:left="170" w:firstLine="680"/>
        <w:jc w:val="both"/>
        <w:rPr>
          <w:rFonts w:ascii="Times New Roman" w:hAnsi="Times New Roman" w:cs="Times New Roman"/>
          <w:sz w:val="28"/>
          <w:szCs w:val="28"/>
        </w:rPr>
      </w:pPr>
    </w:p>
    <w:p w:rsidR="0022383E" w:rsidRDefault="0022383E" w:rsidP="0022383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2383E" w:rsidRDefault="0022383E" w:rsidP="0022383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2383E" w:rsidRDefault="0022383E" w:rsidP="0022383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2383E" w:rsidRDefault="0022383E" w:rsidP="0022383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2383E" w:rsidRDefault="0022383E" w:rsidP="0022383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2383E" w:rsidRDefault="0022383E" w:rsidP="0022383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2383E" w:rsidRDefault="0022383E" w:rsidP="0022383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2383E" w:rsidRDefault="0022383E" w:rsidP="0022383E">
      <w:pPr>
        <w:pStyle w:val="a7"/>
        <w:spacing w:line="360" w:lineRule="auto"/>
        <w:ind w:left="170" w:firstLine="680"/>
        <w:jc w:val="both"/>
        <w:rPr>
          <w:rFonts w:ascii="Times New Roman" w:hAnsi="Times New Roman" w:cs="Times New Roman"/>
          <w:sz w:val="28"/>
          <w:szCs w:val="28"/>
        </w:rPr>
      </w:pPr>
    </w:p>
    <w:p w:rsidR="0022383E" w:rsidRDefault="0022383E" w:rsidP="0022383E">
      <w:pPr>
        <w:pStyle w:val="a7"/>
        <w:spacing w:line="360" w:lineRule="auto"/>
        <w:ind w:left="170" w:firstLine="680"/>
        <w:jc w:val="both"/>
        <w:rPr>
          <w:rFonts w:ascii="Times New Roman" w:hAnsi="Times New Roman" w:cs="Times New Roman"/>
          <w:sz w:val="28"/>
          <w:szCs w:val="28"/>
        </w:rPr>
      </w:pPr>
    </w:p>
    <w:p w:rsidR="0022383E" w:rsidRDefault="0022383E" w:rsidP="0022383E">
      <w:pPr>
        <w:pStyle w:val="a7"/>
        <w:spacing w:line="360" w:lineRule="auto"/>
        <w:ind w:left="170" w:firstLine="68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Заключение</w:t>
      </w:r>
    </w:p>
    <w:p w:rsidR="0022383E" w:rsidRDefault="0022383E" w:rsidP="0022383E">
      <w:pPr>
        <w:shd w:val="clear" w:color="auto" w:fill="FFFFFF" w:themeFill="background1"/>
        <w:spacing w:after="0" w:line="360" w:lineRule="auto"/>
        <w:ind w:left="170" w:firstLine="68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Исследованиями показано, что длительное воздействие неблагоприятных факторов, в том числе обусловливающих напряжённость трудового процесса, оказывает существенное влияние на состояние центральной нервной системы. Высокая интенсивность и длительность воздействия факторов у работников умственного труда вызывает формирование неблагоприятных функциональных состояний, таких как переутомление и перенапряжение, которые могут приводить трудностям в мыслительной деятельности, проблемам с запоминанием, концентрацией внимания. </w:t>
      </w:r>
    </w:p>
    <w:p w:rsidR="0022383E" w:rsidRDefault="0022383E" w:rsidP="0022383E">
      <w:pPr>
        <w:tabs>
          <w:tab w:val="left" w:pos="3435"/>
        </w:tabs>
        <w:spacing w:after="0" w:line="360" w:lineRule="auto"/>
        <w:ind w:left="170" w:firstLine="68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Цель, поставленная в начале исследования, была достигнута: было выявлено положительное влияние когнитивных занятий на развитие познавательных функций головного мозга человека.</w:t>
      </w:r>
    </w:p>
    <w:p w:rsidR="0022383E" w:rsidRDefault="0022383E" w:rsidP="0022383E">
      <w:pPr>
        <w:pStyle w:val="a7"/>
        <w:spacing w:after="0" w:line="360" w:lineRule="auto"/>
        <w:ind w:left="170" w:firstLine="680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Гипотеза исследования доказана полностью результатами прохождения нейрокогнитивных тренировок и подтверждена данными энцифалографии.</w:t>
      </w:r>
    </w:p>
    <w:p w:rsidR="0022383E" w:rsidRDefault="0022383E" w:rsidP="0022383E">
      <w:pPr>
        <w:shd w:val="clear" w:color="auto" w:fill="FFFFFF" w:themeFill="background1"/>
        <w:spacing w:after="0" w:line="360" w:lineRule="auto"/>
        <w:ind w:left="170" w:firstLine="680"/>
        <w:jc w:val="both"/>
        <w:rPr>
          <w:rFonts w:ascii="Times New Roman" w:eastAsia="Calibri" w:hAnsi="Times New Roman" w:cs="Times New Roman"/>
          <w:color w:val="00000A"/>
          <w:sz w:val="28"/>
          <w:szCs w:val="28"/>
        </w:rPr>
      </w:pPr>
      <w:r>
        <w:rPr>
          <w:rFonts w:ascii="Times New Roman" w:eastAsia="Calibri" w:hAnsi="Times New Roman" w:cs="Times New Roman"/>
          <w:color w:val="00000A"/>
          <w:sz w:val="28"/>
          <w:szCs w:val="28"/>
        </w:rPr>
        <w:t xml:space="preserve">Когнитивные упражнения развивают познавательные навыки, речь и артикуляцию, помогают преодолеть трудности в учёбе, адаптироваться к новым условиям работы. Также нейротренировки могут применяться в программах реабилитации людей </w:t>
      </w:r>
      <w:r>
        <w:rPr>
          <w:rFonts w:ascii="Times New Roman" w:eastAsia="Calibri" w:hAnsi="Times New Roman"/>
          <w:color w:val="00000A"/>
          <w:sz w:val="28"/>
          <w:szCs w:val="28"/>
        </w:rPr>
        <w:t>с различными неврологическими нарушениями</w:t>
      </w:r>
      <w:r>
        <w:rPr>
          <w:rFonts w:ascii="Times New Roman" w:eastAsia="Calibri" w:hAnsi="Times New Roman" w:cs="Times New Roman"/>
          <w:color w:val="00000A"/>
          <w:sz w:val="28"/>
          <w:szCs w:val="28"/>
        </w:rPr>
        <w:t xml:space="preserve">. Их преимущество в том, что они не имеют побочных эффектов по сравнению с медикаментозными препаратами. </w:t>
      </w:r>
    </w:p>
    <w:p w:rsidR="0022383E" w:rsidRDefault="0022383E" w:rsidP="0022383E">
      <w:pPr>
        <w:shd w:val="clear" w:color="auto" w:fill="FFFFFF" w:themeFill="background1"/>
        <w:spacing w:after="0" w:line="360" w:lineRule="auto"/>
        <w:ind w:left="170" w:firstLine="68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-1"/>
          <w:sz w:val="28"/>
          <w:szCs w:val="28"/>
          <w:shd w:val="clear" w:color="auto" w:fill="FFFFFF"/>
        </w:rPr>
        <w:t xml:space="preserve">Для поддержания и улучшения когнитивных функций и памяти есть много различных методик. </w:t>
      </w:r>
      <w:r>
        <w:rPr>
          <w:rFonts w:ascii="Times New Roman" w:hAnsi="Times New Roman"/>
          <w:color w:val="000000"/>
          <w:spacing w:val="-1"/>
          <w:sz w:val="28"/>
          <w:szCs w:val="28"/>
          <w:shd w:val="clear" w:color="auto" w:fill="FFFFFF"/>
        </w:rPr>
        <w:t>Современный ритм жизни характеризуется высокими скоростями, быстрой сменой событий, где</w:t>
      </w:r>
      <w:r>
        <w:rPr>
          <w:rFonts w:ascii="Times New Roman" w:hAnsi="Times New Roman" w:cs="Times New Roman"/>
          <w:color w:val="000000"/>
          <w:spacing w:val="-1"/>
          <w:sz w:val="28"/>
          <w:szCs w:val="28"/>
          <w:shd w:val="clear" w:color="auto" w:fill="FFFFFF"/>
        </w:rPr>
        <w:t xml:space="preserve"> каждая минута активно используется людьми, поэтому для удобства использования методик подобрана коллекция мобильных приложений. (Приложение 5).</w:t>
      </w:r>
    </w:p>
    <w:p w:rsidR="0022383E" w:rsidRDefault="0022383E" w:rsidP="0022383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2383E" w:rsidRPr="00031B84" w:rsidRDefault="0022383E" w:rsidP="0022383E">
      <w:pPr>
        <w:pStyle w:val="a7"/>
        <w:spacing w:line="360" w:lineRule="auto"/>
        <w:ind w:left="170" w:firstLine="68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31B84">
        <w:rPr>
          <w:rFonts w:ascii="Times New Roman" w:hAnsi="Times New Roman" w:cs="Times New Roman"/>
          <w:b/>
          <w:sz w:val="28"/>
          <w:szCs w:val="28"/>
        </w:rPr>
        <w:lastRenderedPageBreak/>
        <w:t>Список литературы</w:t>
      </w:r>
    </w:p>
    <w:p w:rsidR="0022383E" w:rsidRDefault="0022383E" w:rsidP="0022383E">
      <w:pPr>
        <w:pStyle w:val="a7"/>
        <w:numPr>
          <w:ilvl w:val="0"/>
          <w:numId w:val="4"/>
        </w:numPr>
        <w:suppressAutoHyphens/>
        <w:spacing w:line="360" w:lineRule="auto"/>
        <w:ind w:left="170" w:firstLine="680"/>
        <w:jc w:val="both"/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</w:pPr>
      <w:r>
        <w:rPr>
          <w:rFonts w:ascii="Times New Roman" w:hAnsi="Times New Roman"/>
          <w:color w:val="202122"/>
          <w:sz w:val="28"/>
          <w:szCs w:val="28"/>
          <w:shd w:val="clear" w:color="auto" w:fill="FFFFFF"/>
        </w:rPr>
        <w:t>Величковский Б. Б., Козловский С. А., Вартанов А. В. Тренировка когнитивных функций: перспективные исследования в России : [арх. 24 октября 2022] // Национальный психологический журнал. — 2010. — No. 1(3). — С. 122-127. — ISSN 2079-6617</w:t>
      </w:r>
    </w:p>
    <w:p w:rsidR="0022383E" w:rsidRDefault="0022383E" w:rsidP="0022383E">
      <w:pPr>
        <w:pStyle w:val="a7"/>
        <w:numPr>
          <w:ilvl w:val="0"/>
          <w:numId w:val="4"/>
        </w:numPr>
        <w:suppressAutoHyphens/>
        <w:spacing w:line="360" w:lineRule="auto"/>
        <w:ind w:left="170" w:firstLine="680"/>
        <w:jc w:val="both"/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>Гусельников В. И. Электрофизиология головного мозга. — М.: Высшая школа, 1976.</w:t>
      </w:r>
    </w:p>
    <w:p w:rsidR="0022383E" w:rsidRDefault="0022383E" w:rsidP="0022383E">
      <w:pPr>
        <w:pStyle w:val="a7"/>
        <w:numPr>
          <w:ilvl w:val="0"/>
          <w:numId w:val="4"/>
        </w:numPr>
        <w:suppressAutoHyphens/>
        <w:spacing w:line="360" w:lineRule="auto"/>
        <w:ind w:left="170" w:firstLine="68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>Кирой В. Н., Ермаков П. Н. Общая характеристика ритмов ЭЭГ человека // Электроэнцефалограмма и функциональные состояния человека. — Ростов-на-Дону: Изд-во Рост. ун-та, 1998. — С. 48-76. — 264 с.</w:t>
      </w:r>
    </w:p>
    <w:p w:rsidR="0022383E" w:rsidRDefault="0022383E" w:rsidP="0022383E">
      <w:pPr>
        <w:pStyle w:val="a7"/>
        <w:numPr>
          <w:ilvl w:val="0"/>
          <w:numId w:val="4"/>
        </w:numPr>
        <w:suppressAutoHyphens/>
        <w:spacing w:line="360" w:lineRule="auto"/>
        <w:ind w:left="170" w:firstLine="68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Стэнтон, Невилл (май 1995 г.). Когнитивные способности человека: обзор факторно-аналитических исследований, Дж. Б. Кэрролл, издательство Кембриджского университета, Кембридж, 1993</w:t>
      </w:r>
    </w:p>
    <w:p w:rsidR="0022383E" w:rsidRDefault="0022383E" w:rsidP="0022383E">
      <w:pPr>
        <w:pStyle w:val="a7"/>
        <w:numPr>
          <w:ilvl w:val="0"/>
          <w:numId w:val="4"/>
        </w:numPr>
        <w:suppressAutoHyphens/>
        <w:spacing w:line="360" w:lineRule="auto"/>
        <w:ind w:left="170" w:firstLine="68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  <w:lang w:val="en-US"/>
        </w:rPr>
        <w:t>H.H. Jasper. (1958) The ten-twenty electrode system of the International Federation. 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ElectroencephalogrClinNeurophysiol, 10:371-375</w:t>
      </w:r>
    </w:p>
    <w:p w:rsidR="0022383E" w:rsidRDefault="0022383E" w:rsidP="0022383E">
      <w:pPr>
        <w:pStyle w:val="a7"/>
        <w:spacing w:line="360" w:lineRule="auto"/>
        <w:ind w:left="850"/>
        <w:jc w:val="both"/>
        <w:rPr>
          <w:rFonts w:ascii="Times New Roman" w:hAnsi="Times New Roman" w:cs="Times New Roman"/>
          <w:sz w:val="28"/>
          <w:szCs w:val="28"/>
        </w:rPr>
      </w:pPr>
    </w:p>
    <w:p w:rsidR="0022383E" w:rsidRDefault="0022383E" w:rsidP="0022383E">
      <w:pPr>
        <w:pStyle w:val="a7"/>
        <w:spacing w:line="360" w:lineRule="auto"/>
        <w:ind w:left="170" w:firstLine="680"/>
        <w:jc w:val="both"/>
        <w:rPr>
          <w:rFonts w:ascii="Times New Roman" w:hAnsi="Times New Roman" w:cs="Times New Roman"/>
          <w:sz w:val="28"/>
          <w:szCs w:val="28"/>
        </w:rPr>
      </w:pPr>
    </w:p>
    <w:p w:rsidR="0022383E" w:rsidRDefault="0022383E" w:rsidP="0022383E">
      <w:pPr>
        <w:pStyle w:val="a7"/>
        <w:spacing w:line="360" w:lineRule="auto"/>
        <w:ind w:left="170" w:firstLine="680"/>
        <w:jc w:val="both"/>
        <w:rPr>
          <w:rFonts w:ascii="Times New Roman" w:hAnsi="Times New Roman" w:cs="Times New Roman"/>
          <w:sz w:val="28"/>
          <w:szCs w:val="28"/>
        </w:rPr>
      </w:pPr>
    </w:p>
    <w:p w:rsidR="0022383E" w:rsidRDefault="0022383E" w:rsidP="0022383E">
      <w:pPr>
        <w:pStyle w:val="a7"/>
        <w:spacing w:line="360" w:lineRule="auto"/>
        <w:ind w:left="170" w:firstLine="680"/>
        <w:jc w:val="both"/>
        <w:rPr>
          <w:rFonts w:ascii="Times New Roman" w:hAnsi="Times New Roman" w:cs="Times New Roman"/>
          <w:sz w:val="28"/>
          <w:szCs w:val="28"/>
        </w:rPr>
      </w:pPr>
    </w:p>
    <w:p w:rsidR="0022383E" w:rsidRDefault="0022383E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22383E" w:rsidRDefault="0022383E" w:rsidP="0022383E">
      <w:pPr>
        <w:rPr>
          <w:rFonts w:ascii="Times New Roman" w:hAnsi="Times New Roman" w:cs="Times New Roman"/>
          <w:sz w:val="28"/>
          <w:szCs w:val="28"/>
        </w:rPr>
      </w:pPr>
    </w:p>
    <w:p w:rsidR="0022383E" w:rsidRDefault="0022383E" w:rsidP="0022383E">
      <w:pPr>
        <w:tabs>
          <w:tab w:val="left" w:pos="390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22383E" w:rsidRDefault="0022383E" w:rsidP="0022383E">
      <w:pPr>
        <w:tabs>
          <w:tab w:val="left" w:pos="3900"/>
        </w:tabs>
        <w:rPr>
          <w:rFonts w:ascii="Times New Roman" w:hAnsi="Times New Roman" w:cs="Times New Roman"/>
          <w:sz w:val="28"/>
          <w:szCs w:val="28"/>
        </w:rPr>
      </w:pPr>
    </w:p>
    <w:p w:rsidR="0022383E" w:rsidRDefault="0022383E" w:rsidP="0022383E">
      <w:pPr>
        <w:tabs>
          <w:tab w:val="left" w:pos="3900"/>
        </w:tabs>
        <w:rPr>
          <w:rFonts w:ascii="Times New Roman" w:hAnsi="Times New Roman" w:cs="Times New Roman"/>
          <w:sz w:val="28"/>
          <w:szCs w:val="28"/>
        </w:rPr>
      </w:pPr>
    </w:p>
    <w:p w:rsidR="0022383E" w:rsidRDefault="0022383E" w:rsidP="0022383E">
      <w:pPr>
        <w:tabs>
          <w:tab w:val="left" w:pos="3900"/>
        </w:tabs>
        <w:rPr>
          <w:rFonts w:ascii="Times New Roman" w:hAnsi="Times New Roman" w:cs="Times New Roman"/>
          <w:sz w:val="28"/>
          <w:szCs w:val="28"/>
        </w:rPr>
      </w:pPr>
    </w:p>
    <w:p w:rsidR="0022383E" w:rsidRDefault="0022383E" w:rsidP="0022383E">
      <w:pPr>
        <w:tabs>
          <w:tab w:val="left" w:pos="3900"/>
        </w:tabs>
        <w:rPr>
          <w:rFonts w:ascii="Times New Roman" w:hAnsi="Times New Roman" w:cs="Times New Roman"/>
          <w:sz w:val="28"/>
          <w:szCs w:val="28"/>
        </w:rPr>
      </w:pPr>
    </w:p>
    <w:p w:rsidR="0022383E" w:rsidRDefault="0022383E" w:rsidP="0022383E">
      <w:pPr>
        <w:tabs>
          <w:tab w:val="left" w:pos="3900"/>
        </w:tabs>
        <w:rPr>
          <w:rFonts w:ascii="Times New Roman" w:hAnsi="Times New Roman" w:cs="Times New Roman"/>
          <w:sz w:val="28"/>
          <w:szCs w:val="28"/>
        </w:rPr>
      </w:pPr>
    </w:p>
    <w:p w:rsidR="0022383E" w:rsidRDefault="0022383E" w:rsidP="0022383E">
      <w:pPr>
        <w:tabs>
          <w:tab w:val="left" w:pos="3900"/>
        </w:tabs>
        <w:rPr>
          <w:rFonts w:ascii="Times New Roman" w:hAnsi="Times New Roman" w:cs="Times New Roman"/>
          <w:sz w:val="28"/>
          <w:szCs w:val="28"/>
        </w:rPr>
      </w:pPr>
    </w:p>
    <w:p w:rsidR="0022383E" w:rsidRDefault="0022383E" w:rsidP="0022383E">
      <w:pPr>
        <w:tabs>
          <w:tab w:val="left" w:pos="3900"/>
        </w:tabs>
        <w:rPr>
          <w:rFonts w:ascii="Times New Roman" w:hAnsi="Times New Roman" w:cs="Times New Roman"/>
          <w:sz w:val="28"/>
          <w:szCs w:val="28"/>
        </w:rPr>
      </w:pPr>
    </w:p>
    <w:p w:rsidR="0022383E" w:rsidRDefault="0022383E" w:rsidP="0022383E">
      <w:pPr>
        <w:pStyle w:val="a7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Приложение 1</w:t>
      </w:r>
    </w:p>
    <w:p w:rsidR="0022383E" w:rsidRDefault="0022383E" w:rsidP="0022383E">
      <w:pPr>
        <w:pStyle w:val="a7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22383E" w:rsidRDefault="0022383E" w:rsidP="0022383E">
      <w:pPr>
        <w:pStyle w:val="a7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3928110" cy="2774950"/>
            <wp:effectExtent l="0" t="0" r="0" b="0"/>
            <wp:docPr id="20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951041" cy="279154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2383E" w:rsidRDefault="0022383E" w:rsidP="0022383E">
      <w:pPr>
        <w:rPr>
          <w:rFonts w:ascii="Times New Roman" w:hAnsi="Times New Roman" w:cs="Times New Roman"/>
          <w:b/>
          <w:sz w:val="28"/>
          <w:szCs w:val="28"/>
        </w:rPr>
      </w:pPr>
    </w:p>
    <w:p w:rsidR="0022383E" w:rsidRDefault="0022383E" w:rsidP="0022383E">
      <w:pPr>
        <w:pStyle w:val="a7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Рис. 1 Свидетельство об утверждении типа средств измерений</w:t>
      </w:r>
    </w:p>
    <w:p w:rsidR="0022383E" w:rsidRDefault="0022383E" w:rsidP="0022383E">
      <w:pPr>
        <w:pStyle w:val="a7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22383E" w:rsidRDefault="0022383E" w:rsidP="0022383E">
      <w:pPr>
        <w:pStyle w:val="a7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22383E" w:rsidRDefault="0022383E" w:rsidP="0022383E">
      <w:pPr>
        <w:pStyle w:val="a7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2752725" cy="3916045"/>
            <wp:effectExtent l="19050" t="0" r="9069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754951" cy="391891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2054860" cy="3095625"/>
            <wp:effectExtent l="19050" t="0" r="2081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исунок 4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054430" cy="309473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2383E" w:rsidRDefault="0022383E" w:rsidP="0022383E">
      <w:pPr>
        <w:pStyle w:val="a7"/>
        <w:jc w:val="right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Рис.2 Декларация о соответствии</w:t>
      </w:r>
    </w:p>
    <w:p w:rsidR="0022383E" w:rsidRDefault="0022383E" w:rsidP="0022383E">
      <w:pPr>
        <w:pStyle w:val="a7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22383E" w:rsidRDefault="0022383E" w:rsidP="0022383E">
      <w:pPr>
        <w:pStyle w:val="a7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22383E" w:rsidRDefault="0022383E" w:rsidP="0022383E">
      <w:pPr>
        <w:pStyle w:val="a7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22383E" w:rsidRDefault="0022383E" w:rsidP="0022383E">
      <w:pPr>
        <w:pStyle w:val="a7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Приложение 2</w:t>
      </w:r>
    </w:p>
    <w:p w:rsidR="0022383E" w:rsidRDefault="0022383E" w:rsidP="0022383E">
      <w:pPr>
        <w:pStyle w:val="a7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22383E" w:rsidRDefault="0022383E" w:rsidP="0022383E">
      <w:pPr>
        <w:pStyle w:val="a7"/>
        <w:ind w:leftChars="-200" w:left="-440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6551295" cy="3841115"/>
            <wp:effectExtent l="0" t="0" r="1905" b="6985"/>
            <wp:docPr id="64821242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8212421" name="Рисунок 1"/>
                    <pic:cNvPicPr>
                      <a:picLocks noChangeAspect="1"/>
                    </pic:cNvPicPr>
                  </pic:nvPicPr>
                  <pic:blipFill>
                    <a:blip r:embed="rId10"/>
                    <a:srcRect t="7937" r="14119" b="5677"/>
                    <a:stretch>
                      <a:fillRect/>
                    </a:stretch>
                  </pic:blipFill>
                  <pic:spPr>
                    <a:xfrm>
                      <a:off x="0" y="0"/>
                      <a:ext cx="6551295" cy="38411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2383E" w:rsidRDefault="0022383E" w:rsidP="0022383E">
      <w:pPr>
        <w:pStyle w:val="a7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22383E" w:rsidRDefault="0022383E" w:rsidP="0022383E">
      <w:pPr>
        <w:jc w:val="right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Рис.3 Пример задания на платформе«Ясный-ум.рф»</w:t>
      </w:r>
    </w:p>
    <w:p w:rsidR="0022383E" w:rsidRDefault="0022383E" w:rsidP="0022383E">
      <w:pPr>
        <w:rPr>
          <w:rFonts w:ascii="Times New Roman" w:hAnsi="Times New Roman" w:cs="Times New Roman"/>
          <w:b/>
          <w:sz w:val="28"/>
          <w:szCs w:val="28"/>
        </w:rPr>
      </w:pPr>
    </w:p>
    <w:p w:rsidR="0022383E" w:rsidRDefault="0022383E" w:rsidP="0022383E">
      <w:pPr>
        <w:pStyle w:val="a7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Приложение 3</w:t>
      </w:r>
    </w:p>
    <w:p w:rsidR="0022383E" w:rsidRDefault="0022383E" w:rsidP="0022383E">
      <w:pPr>
        <w:pStyle w:val="a7"/>
        <w:jc w:val="right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f2"/>
        <w:tblW w:w="8904" w:type="dxa"/>
        <w:tblLook w:val="04A0"/>
      </w:tblPr>
      <w:tblGrid>
        <w:gridCol w:w="2968"/>
        <w:gridCol w:w="2968"/>
        <w:gridCol w:w="2968"/>
      </w:tblGrid>
      <w:tr w:rsidR="0022383E" w:rsidTr="00F563E9">
        <w:trPr>
          <w:trHeight w:val="487"/>
        </w:trPr>
        <w:tc>
          <w:tcPr>
            <w:tcW w:w="2968" w:type="dxa"/>
          </w:tcPr>
          <w:p w:rsidR="0022383E" w:rsidRDefault="0022383E" w:rsidP="00F563E9">
            <w:pPr>
              <w:pStyle w:val="a7"/>
              <w:ind w:left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Номер испытуемого</w:t>
            </w:r>
          </w:p>
        </w:tc>
        <w:tc>
          <w:tcPr>
            <w:tcW w:w="2968" w:type="dxa"/>
          </w:tcPr>
          <w:p w:rsidR="0022383E" w:rsidRDefault="0022383E" w:rsidP="00F563E9">
            <w:pPr>
              <w:pStyle w:val="a7"/>
              <w:ind w:left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Балл за первичный тест</w:t>
            </w:r>
          </w:p>
        </w:tc>
        <w:tc>
          <w:tcPr>
            <w:tcW w:w="2968" w:type="dxa"/>
          </w:tcPr>
          <w:p w:rsidR="0022383E" w:rsidRDefault="0022383E" w:rsidP="00F563E9">
            <w:pPr>
              <w:pStyle w:val="a7"/>
              <w:ind w:left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Балл за вторичный тест</w:t>
            </w:r>
          </w:p>
        </w:tc>
      </w:tr>
      <w:tr w:rsidR="0022383E" w:rsidTr="00F563E9">
        <w:trPr>
          <w:trHeight w:val="487"/>
        </w:trPr>
        <w:tc>
          <w:tcPr>
            <w:tcW w:w="2968" w:type="dxa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2968" w:type="dxa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879</w:t>
            </w:r>
          </w:p>
        </w:tc>
        <w:tc>
          <w:tcPr>
            <w:tcW w:w="2968" w:type="dxa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924</w:t>
            </w:r>
          </w:p>
        </w:tc>
      </w:tr>
      <w:tr w:rsidR="0022383E" w:rsidTr="00F563E9">
        <w:trPr>
          <w:trHeight w:val="501"/>
        </w:trPr>
        <w:tc>
          <w:tcPr>
            <w:tcW w:w="2968" w:type="dxa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2968" w:type="dxa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955</w:t>
            </w:r>
          </w:p>
        </w:tc>
        <w:tc>
          <w:tcPr>
            <w:tcW w:w="2968" w:type="dxa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1005</w:t>
            </w:r>
          </w:p>
        </w:tc>
      </w:tr>
      <w:tr w:rsidR="0022383E" w:rsidTr="00F563E9">
        <w:trPr>
          <w:trHeight w:val="487"/>
        </w:trPr>
        <w:tc>
          <w:tcPr>
            <w:tcW w:w="2968" w:type="dxa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2968" w:type="dxa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1001</w:t>
            </w:r>
          </w:p>
        </w:tc>
        <w:tc>
          <w:tcPr>
            <w:tcW w:w="2968" w:type="dxa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1001</w:t>
            </w:r>
          </w:p>
        </w:tc>
      </w:tr>
      <w:tr w:rsidR="0022383E" w:rsidTr="00F563E9">
        <w:trPr>
          <w:trHeight w:val="501"/>
        </w:trPr>
        <w:tc>
          <w:tcPr>
            <w:tcW w:w="2968" w:type="dxa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2968" w:type="dxa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953</w:t>
            </w:r>
          </w:p>
        </w:tc>
        <w:tc>
          <w:tcPr>
            <w:tcW w:w="2968" w:type="dxa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1000</w:t>
            </w:r>
          </w:p>
        </w:tc>
      </w:tr>
      <w:tr w:rsidR="0022383E" w:rsidTr="00F563E9">
        <w:trPr>
          <w:trHeight w:val="501"/>
        </w:trPr>
        <w:tc>
          <w:tcPr>
            <w:tcW w:w="2968" w:type="dxa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2968" w:type="dxa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889</w:t>
            </w:r>
          </w:p>
        </w:tc>
        <w:tc>
          <w:tcPr>
            <w:tcW w:w="2968" w:type="dxa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912</w:t>
            </w:r>
          </w:p>
        </w:tc>
      </w:tr>
    </w:tbl>
    <w:p w:rsidR="0022383E" w:rsidRDefault="0022383E" w:rsidP="0022383E">
      <w:pPr>
        <w:pStyle w:val="a7"/>
        <w:jc w:val="right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Таблица 1. Результаты тестирования на платформе «Ясный-ум.рф»</w:t>
      </w:r>
    </w:p>
    <w:p w:rsidR="0022383E" w:rsidRDefault="0022383E" w:rsidP="0022383E">
      <w:pPr>
        <w:pStyle w:val="a7"/>
        <w:jc w:val="right"/>
        <w:rPr>
          <w:rFonts w:ascii="Times New Roman" w:hAnsi="Times New Roman" w:cs="Times New Roman"/>
          <w:bCs/>
          <w:sz w:val="28"/>
          <w:szCs w:val="28"/>
        </w:rPr>
      </w:pPr>
    </w:p>
    <w:p w:rsidR="0022383E" w:rsidRDefault="0022383E" w:rsidP="0022383E">
      <w:pPr>
        <w:pStyle w:val="a7"/>
        <w:jc w:val="right"/>
        <w:rPr>
          <w:rFonts w:ascii="Times New Roman" w:hAnsi="Times New Roman" w:cs="Times New Roman"/>
          <w:bCs/>
          <w:sz w:val="28"/>
          <w:szCs w:val="28"/>
        </w:rPr>
      </w:pPr>
    </w:p>
    <w:p w:rsidR="0022383E" w:rsidRDefault="0022383E" w:rsidP="0022383E">
      <w:pPr>
        <w:pStyle w:val="a7"/>
        <w:jc w:val="right"/>
        <w:rPr>
          <w:rFonts w:ascii="Times New Roman" w:hAnsi="Times New Roman" w:cs="Times New Roman"/>
          <w:bCs/>
          <w:sz w:val="28"/>
          <w:szCs w:val="28"/>
        </w:rPr>
      </w:pPr>
    </w:p>
    <w:p w:rsidR="0022383E" w:rsidRDefault="0022383E" w:rsidP="0022383E">
      <w:pPr>
        <w:pStyle w:val="a7"/>
        <w:jc w:val="right"/>
        <w:rPr>
          <w:rFonts w:ascii="Times New Roman" w:hAnsi="Times New Roman" w:cs="Times New Roman"/>
          <w:bCs/>
          <w:sz w:val="28"/>
          <w:szCs w:val="28"/>
        </w:rPr>
      </w:pPr>
    </w:p>
    <w:p w:rsidR="0022383E" w:rsidRDefault="0022383E" w:rsidP="0022383E">
      <w:pPr>
        <w:pStyle w:val="a7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Приложение 4</w:t>
      </w:r>
    </w:p>
    <w:p w:rsidR="0022383E" w:rsidRDefault="0022383E" w:rsidP="0022383E">
      <w:pPr>
        <w:pStyle w:val="a7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f2"/>
        <w:tblW w:w="10414" w:type="dxa"/>
        <w:tblInd w:w="-601" w:type="dxa"/>
        <w:tblLook w:val="04A0"/>
      </w:tblPr>
      <w:tblGrid>
        <w:gridCol w:w="1826"/>
        <w:gridCol w:w="3710"/>
        <w:gridCol w:w="4878"/>
      </w:tblGrid>
      <w:tr w:rsidR="0022383E" w:rsidTr="00F563E9">
        <w:tc>
          <w:tcPr>
            <w:tcW w:w="1985" w:type="dxa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Номер испытуемого</w:t>
            </w:r>
          </w:p>
        </w:tc>
        <w:tc>
          <w:tcPr>
            <w:tcW w:w="3642" w:type="dxa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ЭЭГ</w:t>
            </w:r>
          </w:p>
        </w:tc>
        <w:tc>
          <w:tcPr>
            <w:tcW w:w="4787" w:type="dxa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ЭЭГ</w:t>
            </w:r>
          </w:p>
        </w:tc>
      </w:tr>
      <w:tr w:rsidR="0022383E" w:rsidTr="00F563E9">
        <w:tc>
          <w:tcPr>
            <w:tcW w:w="1985" w:type="dxa"/>
            <w:vMerge w:val="restart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8429" w:type="dxa"/>
            <w:gridSpan w:val="2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Закрытие глаз</w:t>
            </w:r>
          </w:p>
        </w:tc>
      </w:tr>
      <w:tr w:rsidR="0022383E" w:rsidTr="00F563E9">
        <w:tc>
          <w:tcPr>
            <w:tcW w:w="1985" w:type="dxa"/>
            <w:vMerge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3642" w:type="dxa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1294130" cy="793750"/>
                  <wp:effectExtent l="19050" t="0" r="1270" b="0"/>
                  <wp:docPr id="14" name="Рисунок 12" descr="C:\Users\user\Desktop\ЭЭГ\ЭГ\1. закрытие глаз\ЭГ 1\2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" name="Рисунок 12" descr="C:\Users\user\Desktop\ЭЭГ\ЭГ\1. закрытие глаз\ЭГ 1\2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94130" cy="7937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87" w:type="dxa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1630680" cy="750570"/>
                  <wp:effectExtent l="19050" t="0" r="7620" b="0"/>
                  <wp:docPr id="15" name="Рисунок 13" descr="D:\2025-02-24_14-49-0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" name="Рисунок 13" descr="D:\2025-02-24_14-49-01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30680" cy="75057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2383E" w:rsidTr="00F563E9">
        <w:tc>
          <w:tcPr>
            <w:tcW w:w="1985" w:type="dxa"/>
            <w:vMerge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8429" w:type="dxa"/>
            <w:gridSpan w:val="2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Фотостимуляция</w:t>
            </w:r>
          </w:p>
        </w:tc>
      </w:tr>
      <w:tr w:rsidR="0022383E" w:rsidTr="00F563E9">
        <w:tc>
          <w:tcPr>
            <w:tcW w:w="1985" w:type="dxa"/>
            <w:vMerge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3642" w:type="dxa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664210" cy="767715"/>
                  <wp:effectExtent l="19050" t="0" r="2540" b="0"/>
                  <wp:docPr id="16" name="Рисунок 14" descr="D:\2025-02-24_14-50-18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Рисунок 14" descr="D:\2025-02-24_14-50-18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4210" cy="76771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87" w:type="dxa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862330" cy="810895"/>
                  <wp:effectExtent l="19050" t="0" r="0" b="0"/>
                  <wp:docPr id="17" name="Рисунок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" name="Рисунок 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62330" cy="81089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2383E" w:rsidTr="00F563E9">
        <w:tc>
          <w:tcPr>
            <w:tcW w:w="1985" w:type="dxa"/>
            <w:vMerge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8429" w:type="dxa"/>
            <w:gridSpan w:val="2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Фоностимуляция</w:t>
            </w:r>
          </w:p>
        </w:tc>
      </w:tr>
      <w:tr w:rsidR="0022383E" w:rsidTr="00F563E9">
        <w:tc>
          <w:tcPr>
            <w:tcW w:w="1985" w:type="dxa"/>
            <w:vMerge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3642" w:type="dxa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673100" cy="793750"/>
                  <wp:effectExtent l="19050" t="0" r="0" b="0"/>
                  <wp:docPr id="18" name="Рисунок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" name="Рисунок 1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73100" cy="7937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87" w:type="dxa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810895" cy="828040"/>
                  <wp:effectExtent l="19050" t="0" r="8255" b="0"/>
                  <wp:docPr id="21" name="Рисунок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" name="Рисунок 2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10895" cy="8280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2383E" w:rsidTr="00F563E9">
        <w:tc>
          <w:tcPr>
            <w:tcW w:w="1985" w:type="dxa"/>
            <w:vMerge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8429" w:type="dxa"/>
            <w:gridSpan w:val="2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Гипервентиляция</w:t>
            </w:r>
          </w:p>
        </w:tc>
      </w:tr>
      <w:tr w:rsidR="0022383E" w:rsidTr="00F563E9">
        <w:tc>
          <w:tcPr>
            <w:tcW w:w="1985" w:type="dxa"/>
            <w:vMerge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3642" w:type="dxa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716280" cy="750570"/>
                  <wp:effectExtent l="19050" t="0" r="7620" b="0"/>
                  <wp:docPr id="24" name="Рисунок 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4" name="Рисунок 2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16280" cy="75057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87" w:type="dxa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983615" cy="784860"/>
                  <wp:effectExtent l="19050" t="0" r="6985" b="0"/>
                  <wp:docPr id="27" name="Рисунок 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7" name="Рисунок 2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83615" cy="78486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2383E" w:rsidTr="00F563E9">
        <w:tc>
          <w:tcPr>
            <w:tcW w:w="1985" w:type="dxa"/>
            <w:vMerge w:val="restart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8429" w:type="dxa"/>
            <w:gridSpan w:val="2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Закрытие глаз</w:t>
            </w:r>
          </w:p>
        </w:tc>
      </w:tr>
      <w:tr w:rsidR="0022383E" w:rsidTr="00F563E9">
        <w:tc>
          <w:tcPr>
            <w:tcW w:w="1985" w:type="dxa"/>
            <w:vMerge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3642" w:type="dxa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569595" cy="758825"/>
                  <wp:effectExtent l="19050" t="0" r="1905" b="0"/>
                  <wp:docPr id="30" name="Рисунок 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0" name="Рисунок 3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69595" cy="7588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87" w:type="dxa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1362075" cy="800100"/>
                  <wp:effectExtent l="19050" t="0" r="9525" b="0"/>
                  <wp:docPr id="19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62075" cy="8001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2383E" w:rsidTr="00F563E9">
        <w:tc>
          <w:tcPr>
            <w:tcW w:w="1985" w:type="dxa"/>
            <w:vMerge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8429" w:type="dxa"/>
            <w:gridSpan w:val="2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Фотостимуляция</w:t>
            </w:r>
          </w:p>
        </w:tc>
      </w:tr>
      <w:tr w:rsidR="0022383E" w:rsidTr="00F563E9">
        <w:tc>
          <w:tcPr>
            <w:tcW w:w="1985" w:type="dxa"/>
            <w:vMerge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3642" w:type="dxa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569595" cy="836930"/>
                  <wp:effectExtent l="19050" t="0" r="1905" b="0"/>
                  <wp:docPr id="37" name="Рисунок 3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7" name="Рисунок 3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69595" cy="83693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87" w:type="dxa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1087120" cy="828040"/>
                  <wp:effectExtent l="19050" t="0" r="0" b="0"/>
                  <wp:docPr id="40" name="Рисунок 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0" name="Рисунок 4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7120" cy="8280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2383E" w:rsidTr="00F563E9">
        <w:tc>
          <w:tcPr>
            <w:tcW w:w="1985" w:type="dxa"/>
            <w:vMerge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8429" w:type="dxa"/>
            <w:gridSpan w:val="2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</w:p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</w:p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Фоностимуляция</w:t>
            </w:r>
          </w:p>
        </w:tc>
      </w:tr>
      <w:tr w:rsidR="0022383E" w:rsidTr="00F563E9">
        <w:tc>
          <w:tcPr>
            <w:tcW w:w="1985" w:type="dxa"/>
            <w:vMerge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3642" w:type="dxa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733425" cy="819785"/>
                  <wp:effectExtent l="19050" t="0" r="9525" b="0"/>
                  <wp:docPr id="43" name="Рисунок 4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3" name="Рисунок 4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33425" cy="81978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87" w:type="dxa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1216025" cy="845185"/>
                  <wp:effectExtent l="19050" t="0" r="3175" b="0"/>
                  <wp:docPr id="46" name="Рисунок 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6" name="Рисунок 4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16025" cy="84518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2383E" w:rsidTr="00F563E9">
        <w:tc>
          <w:tcPr>
            <w:tcW w:w="1985" w:type="dxa"/>
            <w:vMerge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8429" w:type="dxa"/>
            <w:gridSpan w:val="2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Гипервентиляция</w:t>
            </w:r>
          </w:p>
        </w:tc>
      </w:tr>
      <w:tr w:rsidR="0022383E" w:rsidTr="00F563E9">
        <w:tc>
          <w:tcPr>
            <w:tcW w:w="1985" w:type="dxa"/>
            <w:vMerge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3642" w:type="dxa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1095375" cy="862330"/>
                  <wp:effectExtent l="19050" t="0" r="9525" b="0"/>
                  <wp:docPr id="49" name="Рисунок 4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9" name="Рисунок 4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95375" cy="86233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87" w:type="dxa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2458720" cy="862330"/>
                  <wp:effectExtent l="19050" t="0" r="0" b="0"/>
                  <wp:docPr id="52" name="Рисунок 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2" name="Рисунок 5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58720" cy="86233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2383E" w:rsidTr="00F563E9">
        <w:tc>
          <w:tcPr>
            <w:tcW w:w="1985" w:type="dxa"/>
            <w:vMerge w:val="restart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8429" w:type="dxa"/>
            <w:gridSpan w:val="2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Закрытие глаз</w:t>
            </w:r>
          </w:p>
        </w:tc>
      </w:tr>
      <w:tr w:rsidR="0022383E" w:rsidTr="00F563E9">
        <w:tc>
          <w:tcPr>
            <w:tcW w:w="1985" w:type="dxa"/>
            <w:vMerge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3642" w:type="dxa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1283335" cy="527685"/>
                  <wp:effectExtent l="19050" t="0" r="0" b="0"/>
                  <wp:docPr id="5" name="Рисунок 5" descr="C:\Users\user\Desktop\ЭЭГ\ЭГ\1. закрытие глаз\ЭГ 3\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Рисунок 5" descr="C:\Users\user\Desktop\ЭЭГ\ЭГ\1. закрытие глаз\ЭГ 3\1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84644" cy="52850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87" w:type="dxa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2192020" cy="462915"/>
                  <wp:effectExtent l="19050" t="0" r="0" b="0"/>
                  <wp:docPr id="1" name="Рисунок 1" descr="C:\Users\user\Desktop\ЭЭГ\ЭГ\1. закрытие глаз\ЭГ 3\повтор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Рисунок 1" descr="C:\Users\user\Desktop\ЭЭГ\ЭГ\1. закрытие глаз\ЭГ 3\повтор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92720" cy="46357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2383E" w:rsidTr="00F563E9">
        <w:tc>
          <w:tcPr>
            <w:tcW w:w="1985" w:type="dxa"/>
            <w:vMerge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8429" w:type="dxa"/>
            <w:gridSpan w:val="2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Фотостимуляция</w:t>
            </w:r>
          </w:p>
        </w:tc>
      </w:tr>
      <w:tr w:rsidR="0022383E" w:rsidTr="00F563E9">
        <w:tc>
          <w:tcPr>
            <w:tcW w:w="1985" w:type="dxa"/>
            <w:vMerge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3642" w:type="dxa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618490" cy="492125"/>
                  <wp:effectExtent l="19050" t="0" r="0" b="0"/>
                  <wp:docPr id="10" name="Рисунок 8" descr="D:\2025-02-24_14-39-39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Рисунок 8" descr="D:\2025-02-24_14-39-39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/>
                          <a:srcRect b="1083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19041" cy="49229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87" w:type="dxa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912495" cy="537845"/>
                  <wp:effectExtent l="19050" t="0" r="1797" b="0"/>
                  <wp:docPr id="11" name="Рисунок 9" descr="C:\Users\user\Desktop\ЭЭГ\ЭГ\2. фотостим\ЭГ 3\2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Рисунок 9" descr="C:\Users\user\Desktop\ЭЭГ\ЭГ\2. фотостим\ЭГ 3\2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13630" cy="53848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2383E" w:rsidTr="00F563E9">
        <w:tc>
          <w:tcPr>
            <w:tcW w:w="1985" w:type="dxa"/>
            <w:vMerge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8429" w:type="dxa"/>
            <w:gridSpan w:val="2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Фоностимуляция</w:t>
            </w:r>
          </w:p>
        </w:tc>
      </w:tr>
      <w:tr w:rsidR="0022383E" w:rsidTr="00F563E9">
        <w:tc>
          <w:tcPr>
            <w:tcW w:w="1985" w:type="dxa"/>
            <w:vMerge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3642" w:type="dxa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386080" cy="480695"/>
                  <wp:effectExtent l="19050" t="0" r="0" b="0"/>
                  <wp:docPr id="9" name="Рисунок 7" descr="D:\2025-02-24_14-33-37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Рисунок 7" descr="D:\2025-02-24_14-33-37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88167" cy="48294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87" w:type="dxa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2061210" cy="393700"/>
                  <wp:effectExtent l="19050" t="0" r="0" b="0"/>
                  <wp:docPr id="3" name="Рисунок 3" descr="C:\Users\user\Desktop\ЭЭГ\ЭГ\3. фоностим\ЭГ 3\повт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Рисунок 3" descr="C:\Users\user\Desktop\ЭЭГ\ЭГ\3. фоностим\ЭГ 3\повт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62670" cy="39438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2383E" w:rsidTr="00F563E9">
        <w:tc>
          <w:tcPr>
            <w:tcW w:w="1985" w:type="dxa"/>
            <w:vMerge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8429" w:type="dxa"/>
            <w:gridSpan w:val="2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Гипервентиляция</w:t>
            </w:r>
          </w:p>
        </w:tc>
      </w:tr>
      <w:tr w:rsidR="0022383E" w:rsidTr="00F563E9">
        <w:tc>
          <w:tcPr>
            <w:tcW w:w="1985" w:type="dxa"/>
            <w:vMerge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3642" w:type="dxa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1007110" cy="514350"/>
                  <wp:effectExtent l="19050" t="0" r="2156" b="0"/>
                  <wp:docPr id="13" name="Рисунок 11" descr="D:\2025-02-24_14-42-38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" name="Рисунок 11" descr="D:\2025-02-24_14-42-38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08548" cy="51501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87" w:type="dxa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2864485" cy="421005"/>
                  <wp:effectExtent l="19050" t="0" r="0" b="0"/>
                  <wp:docPr id="12" name="Рисунок 10" descr="D:\2025-02-24_14-41-38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Рисунок 10" descr="D:\2025-02-24_14-41-38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65514" cy="42152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2383E" w:rsidTr="00F563E9">
        <w:tc>
          <w:tcPr>
            <w:tcW w:w="1985" w:type="dxa"/>
            <w:vMerge w:val="restart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8429" w:type="dxa"/>
            <w:gridSpan w:val="2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Закрытие глаз</w:t>
            </w:r>
          </w:p>
        </w:tc>
      </w:tr>
      <w:tr w:rsidR="0022383E" w:rsidTr="00F563E9">
        <w:tc>
          <w:tcPr>
            <w:tcW w:w="1985" w:type="dxa"/>
            <w:vMerge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3642" w:type="dxa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1300480" cy="776605"/>
                  <wp:effectExtent l="19050" t="0" r="0" b="0"/>
                  <wp:docPr id="55" name="Рисунок 5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5" name="Рисунок 5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5"/>
                          <a:srcRect b="517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00791" cy="77710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87" w:type="dxa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1604645" cy="897255"/>
                  <wp:effectExtent l="19050" t="0" r="0" b="0"/>
                  <wp:docPr id="58" name="Рисунок 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8" name="Рисунок 5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6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04645" cy="8972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2383E" w:rsidTr="00F563E9">
        <w:tc>
          <w:tcPr>
            <w:tcW w:w="1985" w:type="dxa"/>
            <w:vMerge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8429" w:type="dxa"/>
            <w:gridSpan w:val="2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Фотостимуляция</w:t>
            </w:r>
          </w:p>
        </w:tc>
      </w:tr>
      <w:tr w:rsidR="0022383E" w:rsidTr="00F563E9">
        <w:tc>
          <w:tcPr>
            <w:tcW w:w="1985" w:type="dxa"/>
            <w:vMerge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3642" w:type="dxa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982345" cy="436245"/>
                  <wp:effectExtent l="19050" t="0" r="7823" b="0"/>
                  <wp:docPr id="61" name="Рисунок 6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1" name="Рисунок 6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7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83880" cy="43688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87" w:type="dxa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2908300" cy="396240"/>
                  <wp:effectExtent l="19050" t="0" r="6118" b="0"/>
                  <wp:docPr id="64" name="Рисунок 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4" name="Рисунок 6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8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10950" cy="39714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2383E" w:rsidTr="00F563E9">
        <w:tc>
          <w:tcPr>
            <w:tcW w:w="1985" w:type="dxa"/>
            <w:vMerge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8429" w:type="dxa"/>
            <w:gridSpan w:val="2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</w:p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</w:p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Фоностимуляция</w:t>
            </w:r>
          </w:p>
        </w:tc>
      </w:tr>
      <w:tr w:rsidR="0022383E" w:rsidTr="00F563E9">
        <w:tc>
          <w:tcPr>
            <w:tcW w:w="1985" w:type="dxa"/>
            <w:vMerge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3642" w:type="dxa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1069975" cy="836930"/>
                  <wp:effectExtent l="19050" t="0" r="0" b="0"/>
                  <wp:docPr id="67" name="Рисунок 6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7" name="Рисунок 6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9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69975" cy="83693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87" w:type="dxa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2941320" cy="845185"/>
                  <wp:effectExtent l="19050" t="0" r="0" b="0"/>
                  <wp:docPr id="70" name="Рисунок 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0" name="Рисунок 7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0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41320" cy="84518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2383E" w:rsidTr="00F563E9">
        <w:tc>
          <w:tcPr>
            <w:tcW w:w="1985" w:type="dxa"/>
            <w:vMerge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8429" w:type="dxa"/>
            <w:gridSpan w:val="2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Гипервентиляция</w:t>
            </w:r>
          </w:p>
        </w:tc>
      </w:tr>
      <w:tr w:rsidR="0022383E" w:rsidTr="00F563E9">
        <w:tc>
          <w:tcPr>
            <w:tcW w:w="1985" w:type="dxa"/>
            <w:vMerge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3642" w:type="dxa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1007110" cy="727710"/>
                  <wp:effectExtent l="19050" t="0" r="2157" b="0"/>
                  <wp:docPr id="73" name="Рисунок 7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3" name="Рисунок 7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1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08956" cy="72920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87" w:type="dxa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2495550" cy="603250"/>
                  <wp:effectExtent l="19050" t="0" r="0" b="0"/>
                  <wp:docPr id="76" name="Рисунок 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6" name="Рисунок 7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2"/>
                          <a:srcRect b="1139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96053" cy="60384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2383E" w:rsidTr="00F563E9">
        <w:tc>
          <w:tcPr>
            <w:tcW w:w="1985" w:type="dxa"/>
            <w:vMerge w:val="restart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8429" w:type="dxa"/>
            <w:gridSpan w:val="2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Закрытие глаз</w:t>
            </w:r>
          </w:p>
        </w:tc>
      </w:tr>
      <w:tr w:rsidR="0022383E" w:rsidTr="00F563E9">
        <w:tc>
          <w:tcPr>
            <w:tcW w:w="1985" w:type="dxa"/>
            <w:vMerge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3642" w:type="dxa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923290" cy="888365"/>
                  <wp:effectExtent l="19050" t="0" r="0" b="0"/>
                  <wp:docPr id="79" name="Рисунок 7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9" name="Рисунок 7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3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23290" cy="8883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87" w:type="dxa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912495" cy="751205"/>
                  <wp:effectExtent l="19050" t="0" r="1797" b="0"/>
                  <wp:docPr id="82" name="Рисунок 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2" name="Рисунок 8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4"/>
                          <a:srcRect b="825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12603" cy="75183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2383E" w:rsidTr="00F563E9">
        <w:tc>
          <w:tcPr>
            <w:tcW w:w="1985" w:type="dxa"/>
            <w:vMerge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8429" w:type="dxa"/>
            <w:gridSpan w:val="2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Фотостимуляция</w:t>
            </w:r>
          </w:p>
        </w:tc>
      </w:tr>
      <w:tr w:rsidR="0022383E" w:rsidTr="00F563E9">
        <w:tc>
          <w:tcPr>
            <w:tcW w:w="1985" w:type="dxa"/>
            <w:vMerge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3642" w:type="dxa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2199640" cy="897255"/>
                  <wp:effectExtent l="19050" t="0" r="0" b="0"/>
                  <wp:docPr id="92" name="Рисунок 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2" name="Рисунок 9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5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99640" cy="8972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87" w:type="dxa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1612900" cy="767715"/>
                  <wp:effectExtent l="19050" t="0" r="6350" b="0"/>
                  <wp:docPr id="95" name="Рисунок 9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5" name="Рисунок 9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6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12900" cy="76771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2383E" w:rsidTr="00F563E9">
        <w:tc>
          <w:tcPr>
            <w:tcW w:w="1985" w:type="dxa"/>
            <w:vMerge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8429" w:type="dxa"/>
            <w:gridSpan w:val="2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Фоностимуляция</w:t>
            </w:r>
          </w:p>
        </w:tc>
      </w:tr>
      <w:tr w:rsidR="0022383E" w:rsidTr="00F563E9">
        <w:tc>
          <w:tcPr>
            <w:tcW w:w="1985" w:type="dxa"/>
            <w:vMerge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3642" w:type="dxa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1457960" cy="802005"/>
                  <wp:effectExtent l="19050" t="0" r="8890" b="0"/>
                  <wp:docPr id="101" name="Рисунок 101" descr="D:\2025-02-24_15-18-15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1" name="Рисунок 101" descr="D:\2025-02-24_15-18-15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7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57960" cy="80200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87" w:type="dxa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2346325" cy="574040"/>
                  <wp:effectExtent l="19050" t="0" r="0" b="0"/>
                  <wp:docPr id="98" name="Рисунок 9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8" name="Рисунок 9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8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53689" cy="57588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2383E" w:rsidTr="00F563E9">
        <w:tc>
          <w:tcPr>
            <w:tcW w:w="1985" w:type="dxa"/>
            <w:vMerge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8429" w:type="dxa"/>
            <w:gridSpan w:val="2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Гипервентиляция</w:t>
            </w:r>
          </w:p>
        </w:tc>
      </w:tr>
      <w:tr w:rsidR="0022383E" w:rsidTr="00F563E9">
        <w:tc>
          <w:tcPr>
            <w:tcW w:w="1985" w:type="dxa"/>
            <w:vMerge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3642" w:type="dxa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923290" cy="828040"/>
                  <wp:effectExtent l="19050" t="0" r="0" b="0"/>
                  <wp:docPr id="105" name="Рисунок 10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5" name="Рисунок 10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9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23290" cy="8280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87" w:type="dxa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2035810" cy="810895"/>
                  <wp:effectExtent l="19050" t="0" r="2540" b="0"/>
                  <wp:docPr id="102" name="Рисунок 1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2" name="Рисунок 10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0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35810" cy="81089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22383E" w:rsidRDefault="0022383E" w:rsidP="0022383E">
      <w:pPr>
        <w:pStyle w:val="a7"/>
        <w:jc w:val="right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Таблица 2. Результаты ЭЭГ экспериментальной группы</w:t>
      </w:r>
    </w:p>
    <w:p w:rsidR="0022383E" w:rsidRDefault="0022383E" w:rsidP="0022383E">
      <w:pPr>
        <w:pStyle w:val="a7"/>
        <w:jc w:val="center"/>
        <w:rPr>
          <w:rFonts w:ascii="Times New Roman" w:hAnsi="Times New Roman" w:cs="Times New Roman"/>
          <w:sz w:val="28"/>
          <w:szCs w:val="28"/>
        </w:rPr>
      </w:pPr>
    </w:p>
    <w:p w:rsidR="0022383E" w:rsidRDefault="0022383E" w:rsidP="0022383E">
      <w:pPr>
        <w:pStyle w:val="a7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22383E" w:rsidRDefault="0022383E" w:rsidP="0022383E">
      <w:pPr>
        <w:pStyle w:val="a7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22383E" w:rsidRDefault="0022383E" w:rsidP="0022383E">
      <w:pPr>
        <w:pStyle w:val="a7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2383E" w:rsidRDefault="0022383E" w:rsidP="0022383E">
      <w:pPr>
        <w:pStyle w:val="a7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2383E" w:rsidRDefault="0022383E" w:rsidP="0022383E">
      <w:pPr>
        <w:pStyle w:val="a7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2383E" w:rsidRDefault="0022383E" w:rsidP="0022383E">
      <w:pPr>
        <w:pStyle w:val="a7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2383E" w:rsidRDefault="0022383E" w:rsidP="0022383E">
      <w:pPr>
        <w:pStyle w:val="a7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2383E" w:rsidRDefault="0022383E" w:rsidP="0022383E">
      <w:pPr>
        <w:pStyle w:val="a7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f2"/>
        <w:tblW w:w="0" w:type="auto"/>
        <w:tblInd w:w="-176" w:type="dxa"/>
        <w:tblLook w:val="04A0"/>
      </w:tblPr>
      <w:tblGrid>
        <w:gridCol w:w="2552"/>
        <w:gridCol w:w="3757"/>
        <w:gridCol w:w="3438"/>
      </w:tblGrid>
      <w:tr w:rsidR="0022383E" w:rsidTr="00F563E9">
        <w:tc>
          <w:tcPr>
            <w:tcW w:w="2552" w:type="dxa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Номер испытуемого</w:t>
            </w:r>
          </w:p>
        </w:tc>
        <w:tc>
          <w:tcPr>
            <w:tcW w:w="3757" w:type="dxa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Первичная ЭЭГ</w:t>
            </w:r>
          </w:p>
        </w:tc>
        <w:tc>
          <w:tcPr>
            <w:tcW w:w="3438" w:type="dxa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Вторичная ЭЭГ</w:t>
            </w:r>
          </w:p>
        </w:tc>
      </w:tr>
      <w:tr w:rsidR="0022383E" w:rsidTr="00F563E9">
        <w:tc>
          <w:tcPr>
            <w:tcW w:w="2552" w:type="dxa"/>
            <w:vMerge w:val="restart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7195" w:type="dxa"/>
            <w:gridSpan w:val="2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Закрытие глаз</w:t>
            </w:r>
          </w:p>
        </w:tc>
      </w:tr>
      <w:tr w:rsidR="0022383E" w:rsidTr="00F563E9">
        <w:tc>
          <w:tcPr>
            <w:tcW w:w="2552" w:type="dxa"/>
            <w:vMerge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3757" w:type="dxa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1863725" cy="523875"/>
                  <wp:effectExtent l="19050" t="0" r="3175" b="0"/>
                  <wp:docPr id="108" name="Рисунок 1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8" name="Рисунок 10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1"/>
                          <a:srcRect t="2253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63725" cy="5238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38" w:type="dxa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2026920" cy="672465"/>
                  <wp:effectExtent l="19050" t="0" r="0" b="0"/>
                  <wp:docPr id="111" name="Рисунок 1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1" name="Рисунок 1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2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28556" cy="67349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2383E" w:rsidTr="00F563E9">
        <w:tc>
          <w:tcPr>
            <w:tcW w:w="2552" w:type="dxa"/>
            <w:vMerge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7195" w:type="dxa"/>
            <w:gridSpan w:val="2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Фотостимуляция</w:t>
            </w:r>
          </w:p>
        </w:tc>
      </w:tr>
      <w:tr w:rsidR="0022383E" w:rsidTr="00F563E9">
        <w:tc>
          <w:tcPr>
            <w:tcW w:w="2552" w:type="dxa"/>
            <w:vMerge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3757" w:type="dxa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1147445" cy="741680"/>
                  <wp:effectExtent l="19050" t="0" r="0" b="0"/>
                  <wp:docPr id="114" name="Рисунок 1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4" name="Рисунок 1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3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47445" cy="7416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38" w:type="dxa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845185" cy="880110"/>
                  <wp:effectExtent l="19050" t="0" r="0" b="0"/>
                  <wp:docPr id="123" name="Рисунок 1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3" name="Рисунок 12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4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45185" cy="8801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2383E" w:rsidTr="00F563E9">
        <w:tc>
          <w:tcPr>
            <w:tcW w:w="2552" w:type="dxa"/>
            <w:vMerge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7195" w:type="dxa"/>
            <w:gridSpan w:val="2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Фоностимуляция</w:t>
            </w:r>
          </w:p>
        </w:tc>
      </w:tr>
      <w:tr w:rsidR="0022383E" w:rsidTr="00F563E9">
        <w:tc>
          <w:tcPr>
            <w:tcW w:w="2552" w:type="dxa"/>
            <w:vMerge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3757" w:type="dxa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1216025" cy="854075"/>
                  <wp:effectExtent l="19050" t="0" r="3175" b="0"/>
                  <wp:docPr id="117" name="Рисунок 1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7" name="Рисунок 11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5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16025" cy="8540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38" w:type="dxa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854075" cy="854075"/>
                  <wp:effectExtent l="19050" t="0" r="3175" b="0"/>
                  <wp:docPr id="126" name="Рисунок 1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6" name="Рисунок 12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6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54075" cy="8540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2383E" w:rsidTr="00F563E9">
        <w:tc>
          <w:tcPr>
            <w:tcW w:w="2552" w:type="dxa"/>
            <w:vMerge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7195" w:type="dxa"/>
            <w:gridSpan w:val="2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Гипервентиляция</w:t>
            </w:r>
          </w:p>
        </w:tc>
      </w:tr>
      <w:tr w:rsidR="0022383E" w:rsidTr="00F563E9">
        <w:tc>
          <w:tcPr>
            <w:tcW w:w="2552" w:type="dxa"/>
            <w:vMerge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3757" w:type="dxa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716280" cy="836930"/>
                  <wp:effectExtent l="19050" t="0" r="7620" b="0"/>
                  <wp:docPr id="120" name="Рисунок 1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0" name="Рисунок 12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7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16280" cy="83693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38" w:type="dxa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931545" cy="845185"/>
                  <wp:effectExtent l="19050" t="0" r="1905" b="0"/>
                  <wp:docPr id="129" name="Рисунок 1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9" name="Рисунок 12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8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31545" cy="84518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2383E" w:rsidTr="00F563E9">
        <w:tc>
          <w:tcPr>
            <w:tcW w:w="2552" w:type="dxa"/>
            <w:vMerge w:val="restart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7195" w:type="dxa"/>
            <w:gridSpan w:val="2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Закрытие глаз</w:t>
            </w:r>
          </w:p>
        </w:tc>
      </w:tr>
      <w:tr w:rsidR="0022383E" w:rsidTr="00F563E9">
        <w:tc>
          <w:tcPr>
            <w:tcW w:w="2552" w:type="dxa"/>
            <w:vMerge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3757" w:type="dxa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1061085" cy="724535"/>
                  <wp:effectExtent l="19050" t="0" r="5715" b="0"/>
                  <wp:docPr id="132" name="Рисунок 1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2" name="Рисунок 13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9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61085" cy="72453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38" w:type="dxa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974725" cy="802005"/>
                  <wp:effectExtent l="19050" t="0" r="0" b="0"/>
                  <wp:docPr id="144" name="Рисунок 1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4" name="Рисунок 14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0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74725" cy="80200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2383E" w:rsidTr="00F563E9">
        <w:tc>
          <w:tcPr>
            <w:tcW w:w="2552" w:type="dxa"/>
            <w:vMerge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7195" w:type="dxa"/>
            <w:gridSpan w:val="2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Фотостимуляция</w:t>
            </w:r>
          </w:p>
        </w:tc>
      </w:tr>
      <w:tr w:rsidR="0022383E" w:rsidTr="00F563E9">
        <w:tc>
          <w:tcPr>
            <w:tcW w:w="2552" w:type="dxa"/>
            <w:vMerge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3757" w:type="dxa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551815" cy="828040"/>
                  <wp:effectExtent l="19050" t="0" r="635" b="0"/>
                  <wp:docPr id="135" name="Рисунок 13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5" name="Рисунок 13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1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51815" cy="8280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38" w:type="dxa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543560" cy="836930"/>
                  <wp:effectExtent l="19050" t="0" r="8890" b="0"/>
                  <wp:docPr id="147" name="Рисунок 14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7" name="Рисунок 14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2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43560" cy="83693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2383E" w:rsidTr="00F563E9">
        <w:tc>
          <w:tcPr>
            <w:tcW w:w="2552" w:type="dxa"/>
            <w:vMerge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7195" w:type="dxa"/>
            <w:gridSpan w:val="2"/>
          </w:tcPr>
          <w:p w:rsidR="0022383E" w:rsidRDefault="0022383E" w:rsidP="00F563E9">
            <w:pPr>
              <w:pStyle w:val="a7"/>
              <w:ind w:left="0"/>
              <w:jc w:val="both"/>
              <w:rPr>
                <w:sz w:val="28"/>
                <w:szCs w:val="28"/>
              </w:rPr>
            </w:pPr>
          </w:p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</w:p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</w:p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</w:p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Фоностимуляция</w:t>
            </w:r>
          </w:p>
        </w:tc>
      </w:tr>
      <w:tr w:rsidR="0022383E" w:rsidTr="00F563E9">
        <w:tc>
          <w:tcPr>
            <w:tcW w:w="2552" w:type="dxa"/>
            <w:vMerge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3757" w:type="dxa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914400" cy="828040"/>
                  <wp:effectExtent l="19050" t="0" r="0" b="0"/>
                  <wp:docPr id="138" name="Рисунок 1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8" name="Рисунок 13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3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14400" cy="8280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38" w:type="dxa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750570" cy="828040"/>
                  <wp:effectExtent l="19050" t="0" r="0" b="0"/>
                  <wp:docPr id="150" name="Рисунок 1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0" name="Рисунок 15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4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50570" cy="8280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2383E" w:rsidTr="00F563E9">
        <w:tc>
          <w:tcPr>
            <w:tcW w:w="2552" w:type="dxa"/>
            <w:vMerge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7195" w:type="dxa"/>
            <w:gridSpan w:val="2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Гипервентиляция</w:t>
            </w:r>
          </w:p>
        </w:tc>
      </w:tr>
      <w:tr w:rsidR="0022383E" w:rsidTr="00F563E9">
        <w:tc>
          <w:tcPr>
            <w:tcW w:w="2552" w:type="dxa"/>
            <w:vMerge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3757" w:type="dxa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543560" cy="880110"/>
                  <wp:effectExtent l="19050" t="0" r="8890" b="0"/>
                  <wp:docPr id="141" name="Рисунок 14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1" name="Рисунок 14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5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43560" cy="8801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38" w:type="dxa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784860" cy="810895"/>
                  <wp:effectExtent l="19050" t="0" r="0" b="0"/>
                  <wp:docPr id="153" name="Рисунок 15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3" name="Рисунок 15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6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84860" cy="81089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2383E" w:rsidTr="00F563E9">
        <w:tc>
          <w:tcPr>
            <w:tcW w:w="2552" w:type="dxa"/>
            <w:vMerge w:val="restart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7195" w:type="dxa"/>
            <w:gridSpan w:val="2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Закрытие глаз</w:t>
            </w:r>
          </w:p>
        </w:tc>
      </w:tr>
      <w:tr w:rsidR="0022383E" w:rsidTr="00F563E9">
        <w:tc>
          <w:tcPr>
            <w:tcW w:w="2552" w:type="dxa"/>
            <w:vMerge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3757" w:type="dxa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888365" cy="914400"/>
                  <wp:effectExtent l="19050" t="0" r="6985" b="0"/>
                  <wp:docPr id="156" name="Рисунок 1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6" name="Рисунок 15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7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88365" cy="914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38" w:type="dxa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698500" cy="845185"/>
                  <wp:effectExtent l="19050" t="0" r="6350" b="0"/>
                  <wp:docPr id="159" name="Рисунок 15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9" name="Рисунок 15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8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98500" cy="84518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2383E" w:rsidTr="00F563E9">
        <w:tc>
          <w:tcPr>
            <w:tcW w:w="2552" w:type="dxa"/>
            <w:vMerge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7195" w:type="dxa"/>
            <w:gridSpan w:val="2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Фотостимуляция</w:t>
            </w:r>
          </w:p>
        </w:tc>
      </w:tr>
      <w:tr w:rsidR="0022383E" w:rsidTr="00F563E9">
        <w:tc>
          <w:tcPr>
            <w:tcW w:w="2552" w:type="dxa"/>
            <w:vMerge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3757" w:type="dxa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836930" cy="845185"/>
                  <wp:effectExtent l="19050" t="0" r="1270" b="0"/>
                  <wp:docPr id="162" name="Рисунок 1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2" name="Рисунок 16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9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36930" cy="84518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38" w:type="dxa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828040" cy="845185"/>
                  <wp:effectExtent l="19050" t="0" r="0" b="0"/>
                  <wp:docPr id="165" name="Рисунок 165" descr="D:\2025-02-24_15-35-15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5" name="Рисунок 165" descr="D:\2025-02-24_15-35-15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0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28040" cy="84518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2383E" w:rsidTr="00F563E9">
        <w:tc>
          <w:tcPr>
            <w:tcW w:w="2552" w:type="dxa"/>
            <w:vMerge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7195" w:type="dxa"/>
            <w:gridSpan w:val="2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Фоностимуляция</w:t>
            </w:r>
          </w:p>
        </w:tc>
      </w:tr>
      <w:tr w:rsidR="0022383E" w:rsidTr="00F563E9">
        <w:tc>
          <w:tcPr>
            <w:tcW w:w="2552" w:type="dxa"/>
            <w:vMerge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3757" w:type="dxa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644525" cy="796925"/>
                  <wp:effectExtent l="19050" t="0" r="3151" b="0"/>
                  <wp:docPr id="166" name="Рисунок 1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6" name="Рисунок 16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1"/>
                          <a:srcRect b="128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44549" cy="79718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38" w:type="dxa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647065" cy="862330"/>
                  <wp:effectExtent l="19050" t="0" r="635" b="0"/>
                  <wp:docPr id="169" name="Рисунок 16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9" name="Рисунок 16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2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47065" cy="86233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2383E" w:rsidTr="00F563E9">
        <w:tc>
          <w:tcPr>
            <w:tcW w:w="2552" w:type="dxa"/>
            <w:vMerge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7195" w:type="dxa"/>
            <w:gridSpan w:val="2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Гипервентиляция</w:t>
            </w:r>
          </w:p>
        </w:tc>
      </w:tr>
      <w:tr w:rsidR="0022383E" w:rsidTr="00F563E9">
        <w:tc>
          <w:tcPr>
            <w:tcW w:w="2552" w:type="dxa"/>
            <w:vMerge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3757" w:type="dxa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664210" cy="862330"/>
                  <wp:effectExtent l="19050" t="0" r="2540" b="0"/>
                  <wp:docPr id="172" name="Рисунок 1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2" name="Рисунок 17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3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4210" cy="86233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38" w:type="dxa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690245" cy="802005"/>
                  <wp:effectExtent l="19050" t="0" r="0" b="0"/>
                  <wp:docPr id="175" name="Рисунок 17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5" name="Рисунок 17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4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90245" cy="80200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2383E" w:rsidTr="00F563E9">
        <w:tc>
          <w:tcPr>
            <w:tcW w:w="2552" w:type="dxa"/>
            <w:vMerge w:val="restart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7195" w:type="dxa"/>
            <w:gridSpan w:val="2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Закрытие глаз</w:t>
            </w:r>
          </w:p>
        </w:tc>
      </w:tr>
      <w:tr w:rsidR="0022383E" w:rsidTr="00F563E9">
        <w:tc>
          <w:tcPr>
            <w:tcW w:w="2552" w:type="dxa"/>
            <w:vMerge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3757" w:type="dxa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655320" cy="810895"/>
                  <wp:effectExtent l="19050" t="0" r="0" b="0"/>
                  <wp:docPr id="178" name="Рисунок 1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8" name="Рисунок 17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5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320" cy="81089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38" w:type="dxa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664210" cy="836930"/>
                  <wp:effectExtent l="19050" t="0" r="2540" b="0"/>
                  <wp:docPr id="181" name="Рисунок 18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1" name="Рисунок 18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6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4210" cy="83693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2383E" w:rsidTr="00F563E9">
        <w:tc>
          <w:tcPr>
            <w:tcW w:w="2552" w:type="dxa"/>
            <w:vMerge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7195" w:type="dxa"/>
            <w:gridSpan w:val="2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Фотостимуляция</w:t>
            </w:r>
          </w:p>
        </w:tc>
      </w:tr>
      <w:tr w:rsidR="0022383E" w:rsidTr="00F563E9">
        <w:tc>
          <w:tcPr>
            <w:tcW w:w="2552" w:type="dxa"/>
            <w:vMerge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3757" w:type="dxa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784860" cy="854075"/>
                  <wp:effectExtent l="19050" t="0" r="0" b="0"/>
                  <wp:docPr id="184" name="Рисунок 1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4" name="Рисунок 18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7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84860" cy="8540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38" w:type="dxa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758825" cy="880110"/>
                  <wp:effectExtent l="19050" t="0" r="3175" b="0"/>
                  <wp:docPr id="187" name="Рисунок 18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7" name="Рисунок 18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8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58825" cy="88011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2383E" w:rsidTr="00F563E9">
        <w:tc>
          <w:tcPr>
            <w:tcW w:w="2552" w:type="dxa"/>
            <w:vMerge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7195" w:type="dxa"/>
            <w:gridSpan w:val="2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Фоностимуляция</w:t>
            </w:r>
          </w:p>
        </w:tc>
      </w:tr>
      <w:tr w:rsidR="0022383E" w:rsidTr="00F563E9">
        <w:tc>
          <w:tcPr>
            <w:tcW w:w="2552" w:type="dxa"/>
            <w:vMerge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3757" w:type="dxa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860425" cy="828040"/>
                  <wp:effectExtent l="19050" t="0" r="0" b="0"/>
                  <wp:docPr id="23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3" name="Рисунок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9"/>
                          <a:srcRect b="943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60845" cy="828136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38" w:type="dxa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1026795" cy="845185"/>
                  <wp:effectExtent l="19050" t="0" r="1905" b="0"/>
                  <wp:docPr id="200" name="Рисунок 2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0" name="Рисунок 20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0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26795" cy="84518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2383E" w:rsidTr="00F563E9">
        <w:tc>
          <w:tcPr>
            <w:tcW w:w="2552" w:type="dxa"/>
            <w:vMerge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7195" w:type="dxa"/>
            <w:gridSpan w:val="2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Гипервентиляция</w:t>
            </w:r>
          </w:p>
        </w:tc>
      </w:tr>
      <w:tr w:rsidR="0022383E" w:rsidTr="00F563E9">
        <w:tc>
          <w:tcPr>
            <w:tcW w:w="2552" w:type="dxa"/>
            <w:vMerge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3757" w:type="dxa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715010" cy="760095"/>
                  <wp:effectExtent l="19050" t="0" r="8698" b="0"/>
                  <wp:docPr id="22" name="Рисунок 19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" name="Рисунок 19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1"/>
                          <a:srcRect b="1096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15202" cy="7603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38" w:type="dxa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655320" cy="784860"/>
                  <wp:effectExtent l="19050" t="0" r="0" b="0"/>
                  <wp:docPr id="196" name="Рисунок 1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6" name="Рисунок 19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2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320" cy="78486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2383E" w:rsidTr="00F563E9">
        <w:tc>
          <w:tcPr>
            <w:tcW w:w="2552" w:type="dxa"/>
            <w:vMerge w:val="restart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7195" w:type="dxa"/>
            <w:gridSpan w:val="2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Закрытие глаз</w:t>
            </w:r>
          </w:p>
        </w:tc>
      </w:tr>
      <w:tr w:rsidR="0022383E" w:rsidTr="00F563E9">
        <w:tc>
          <w:tcPr>
            <w:tcW w:w="2552" w:type="dxa"/>
            <w:vMerge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3757" w:type="dxa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1069975" cy="828040"/>
                  <wp:effectExtent l="19050" t="0" r="0" b="0"/>
                  <wp:docPr id="203" name="Рисунок 20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3" name="Рисунок 20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3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69975" cy="8280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38" w:type="dxa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845185" cy="819785"/>
                  <wp:effectExtent l="19050" t="0" r="0" b="0"/>
                  <wp:docPr id="206" name="Рисунок 2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6" name="Рисунок 20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4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45185" cy="81978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2383E" w:rsidTr="00F563E9">
        <w:tc>
          <w:tcPr>
            <w:tcW w:w="2552" w:type="dxa"/>
            <w:vMerge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7195" w:type="dxa"/>
            <w:gridSpan w:val="2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Фотостимуляция</w:t>
            </w:r>
          </w:p>
        </w:tc>
      </w:tr>
      <w:tr w:rsidR="0022383E" w:rsidTr="00F563E9">
        <w:tc>
          <w:tcPr>
            <w:tcW w:w="2552" w:type="dxa"/>
            <w:vMerge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3757" w:type="dxa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923290" cy="828040"/>
                  <wp:effectExtent l="19050" t="0" r="0" b="0"/>
                  <wp:docPr id="209" name="Рисунок 20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9" name="Рисунок 20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5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23290" cy="8280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38" w:type="dxa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974725" cy="862330"/>
                  <wp:effectExtent l="19050" t="0" r="0" b="0"/>
                  <wp:docPr id="212" name="Рисунок 2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2" name="Рисунок 2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6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74725" cy="86233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2383E" w:rsidTr="00F563E9">
        <w:tc>
          <w:tcPr>
            <w:tcW w:w="2552" w:type="dxa"/>
            <w:vMerge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7195" w:type="dxa"/>
            <w:gridSpan w:val="2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Фоностимуляция</w:t>
            </w:r>
          </w:p>
        </w:tc>
      </w:tr>
      <w:tr w:rsidR="0022383E" w:rsidTr="00F563E9">
        <w:tc>
          <w:tcPr>
            <w:tcW w:w="2552" w:type="dxa"/>
            <w:vMerge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3757" w:type="dxa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810895" cy="784860"/>
                  <wp:effectExtent l="19050" t="0" r="8255" b="0"/>
                  <wp:docPr id="215" name="Рисунок 2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5" name="Рисунок 2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7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10895" cy="78486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38" w:type="dxa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707390" cy="733425"/>
                  <wp:effectExtent l="19050" t="0" r="0" b="0"/>
                  <wp:docPr id="218" name="Рисунок 2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8" name="Рисунок 21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8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07390" cy="7334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2383E" w:rsidTr="00F563E9">
        <w:trPr>
          <w:trHeight w:val="383"/>
        </w:trPr>
        <w:tc>
          <w:tcPr>
            <w:tcW w:w="2552" w:type="dxa"/>
            <w:vMerge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7195" w:type="dxa"/>
            <w:gridSpan w:val="2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Гипервентиляция</w:t>
            </w:r>
          </w:p>
        </w:tc>
      </w:tr>
      <w:tr w:rsidR="0022383E" w:rsidTr="00F563E9">
        <w:tc>
          <w:tcPr>
            <w:tcW w:w="2552" w:type="dxa"/>
            <w:vMerge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3757" w:type="dxa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966470" cy="862330"/>
                  <wp:effectExtent l="19050" t="0" r="5080" b="0"/>
                  <wp:docPr id="221" name="Рисунок 2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1" name="Рисунок 22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9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66470" cy="86233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38" w:type="dxa"/>
          </w:tcPr>
          <w:p w:rsidR="0022383E" w:rsidRDefault="0022383E" w:rsidP="00F563E9">
            <w:pPr>
              <w:pStyle w:val="a7"/>
              <w:ind w:left="0"/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1026795" cy="845185"/>
                  <wp:effectExtent l="19050" t="0" r="1905" b="0"/>
                  <wp:docPr id="224" name="Рисунок 2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4" name="Рисунок 22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0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26795" cy="84518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22383E" w:rsidRDefault="0022383E" w:rsidP="0022383E">
      <w:pPr>
        <w:pStyle w:val="a7"/>
        <w:jc w:val="right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Таблица 3. Результаты ЭЭГ контрольной группы.</w:t>
      </w:r>
    </w:p>
    <w:p w:rsidR="0022383E" w:rsidRDefault="0022383E" w:rsidP="0022383E">
      <w:pPr>
        <w:pStyle w:val="a7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22383E" w:rsidRDefault="0022383E" w:rsidP="0022383E">
      <w:pPr>
        <w:pStyle w:val="a7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22383E" w:rsidRDefault="0022383E" w:rsidP="0022383E">
      <w:pPr>
        <w:pStyle w:val="a7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22383E" w:rsidRDefault="0022383E" w:rsidP="0022383E">
      <w:pPr>
        <w:pStyle w:val="a7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22383E" w:rsidRDefault="0022383E" w:rsidP="0022383E">
      <w:pPr>
        <w:pStyle w:val="a7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22383E" w:rsidRDefault="0022383E" w:rsidP="0022383E">
      <w:pPr>
        <w:pStyle w:val="a7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22383E" w:rsidRDefault="0022383E" w:rsidP="0022383E">
      <w:pPr>
        <w:pStyle w:val="a7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22383E" w:rsidRDefault="0022383E" w:rsidP="0022383E">
      <w:pPr>
        <w:pStyle w:val="a7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22383E" w:rsidRDefault="0022383E" w:rsidP="0022383E">
      <w:pPr>
        <w:pStyle w:val="a7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22383E" w:rsidRDefault="0022383E" w:rsidP="0022383E">
      <w:pPr>
        <w:pStyle w:val="a7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22383E" w:rsidRDefault="0022383E" w:rsidP="0022383E">
      <w:pPr>
        <w:pStyle w:val="a7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22383E" w:rsidRDefault="0022383E" w:rsidP="0022383E">
      <w:pPr>
        <w:pStyle w:val="a7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22383E" w:rsidRDefault="0022383E" w:rsidP="0022383E">
      <w:pPr>
        <w:pStyle w:val="a7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22383E" w:rsidRDefault="0022383E" w:rsidP="0022383E">
      <w:pPr>
        <w:pStyle w:val="a7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22383E" w:rsidRDefault="0022383E" w:rsidP="0022383E">
      <w:pPr>
        <w:pStyle w:val="a7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22383E" w:rsidRDefault="0022383E" w:rsidP="0022383E">
      <w:pPr>
        <w:pStyle w:val="a7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22383E" w:rsidRDefault="0022383E" w:rsidP="0022383E">
      <w:pPr>
        <w:pStyle w:val="a7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22383E" w:rsidRDefault="0022383E" w:rsidP="0022383E">
      <w:pPr>
        <w:pStyle w:val="a7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22383E" w:rsidRDefault="0022383E" w:rsidP="0022383E">
      <w:pPr>
        <w:pStyle w:val="a7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22383E" w:rsidRDefault="0022383E" w:rsidP="0022383E">
      <w:pPr>
        <w:pStyle w:val="a7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22383E" w:rsidRDefault="0022383E" w:rsidP="0022383E">
      <w:pPr>
        <w:pStyle w:val="a7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22383E" w:rsidRDefault="0022383E" w:rsidP="0022383E">
      <w:pPr>
        <w:pStyle w:val="a7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22383E" w:rsidRDefault="0022383E" w:rsidP="0022383E">
      <w:pPr>
        <w:pStyle w:val="a7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22383E" w:rsidRDefault="0022383E" w:rsidP="0022383E">
      <w:pPr>
        <w:pStyle w:val="a7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22383E" w:rsidRDefault="0022383E" w:rsidP="0022383E">
      <w:pPr>
        <w:pStyle w:val="a7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22383E" w:rsidRDefault="0022383E" w:rsidP="0022383E">
      <w:pPr>
        <w:pStyle w:val="a7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22383E" w:rsidRDefault="0022383E" w:rsidP="0022383E">
      <w:pPr>
        <w:pStyle w:val="a7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Приложение 5</w:t>
      </w:r>
    </w:p>
    <w:p w:rsidR="0022383E" w:rsidRDefault="0022383E" w:rsidP="0022383E">
      <w:pPr>
        <w:pStyle w:val="a7"/>
        <w:jc w:val="right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f2"/>
        <w:tblW w:w="0" w:type="auto"/>
        <w:tblLook w:val="04A0"/>
      </w:tblPr>
      <w:tblGrid>
        <w:gridCol w:w="4785"/>
        <w:gridCol w:w="4786"/>
      </w:tblGrid>
      <w:tr w:rsidR="0022383E" w:rsidTr="00F563E9">
        <w:tc>
          <w:tcPr>
            <w:tcW w:w="4785" w:type="dxa"/>
          </w:tcPr>
          <w:p w:rsidR="0022383E" w:rsidRDefault="0022383E" w:rsidP="00F563E9">
            <w:pPr>
              <w:jc w:val="center"/>
              <w:rPr>
                <w:sz w:val="28"/>
                <w:lang w:eastAsia="en-US"/>
              </w:rPr>
            </w:pPr>
            <w:r>
              <w:rPr>
                <w:sz w:val="28"/>
                <w:lang w:eastAsia="en-US"/>
              </w:rPr>
              <w:t>Название программы</w:t>
            </w:r>
          </w:p>
        </w:tc>
        <w:tc>
          <w:tcPr>
            <w:tcW w:w="4786" w:type="dxa"/>
          </w:tcPr>
          <w:p w:rsidR="0022383E" w:rsidRDefault="0022383E" w:rsidP="00F563E9">
            <w:pPr>
              <w:jc w:val="center"/>
              <w:rPr>
                <w:sz w:val="28"/>
                <w:lang w:eastAsia="en-US"/>
              </w:rPr>
            </w:pPr>
            <w:r>
              <w:rPr>
                <w:sz w:val="28"/>
                <w:lang w:eastAsia="en-US"/>
              </w:rPr>
              <w:t>Иконки приложений</w:t>
            </w:r>
          </w:p>
        </w:tc>
      </w:tr>
      <w:tr w:rsidR="0022383E" w:rsidTr="00F563E9">
        <w:tc>
          <w:tcPr>
            <w:tcW w:w="4785" w:type="dxa"/>
          </w:tcPr>
          <w:p w:rsidR="0022383E" w:rsidRDefault="0022383E" w:rsidP="00F563E9">
            <w:pPr>
              <w:jc w:val="center"/>
              <w:rPr>
                <w:sz w:val="28"/>
                <w:lang w:val="en-US" w:eastAsia="en-US"/>
              </w:rPr>
            </w:pPr>
            <w:r>
              <w:rPr>
                <w:sz w:val="28"/>
                <w:lang w:val="en-US" w:eastAsia="en-US"/>
              </w:rPr>
              <w:t>NeuroNation</w:t>
            </w:r>
          </w:p>
        </w:tc>
        <w:tc>
          <w:tcPr>
            <w:tcW w:w="4786" w:type="dxa"/>
          </w:tcPr>
          <w:p w:rsidR="0022383E" w:rsidRDefault="0022383E" w:rsidP="00F563E9">
            <w:pPr>
              <w:jc w:val="center"/>
              <w:rPr>
                <w:sz w:val="28"/>
                <w:lang w:eastAsia="en-US"/>
              </w:rPr>
            </w:pPr>
            <w:r>
              <w:rPr>
                <w:noProof/>
                <w:sz w:val="28"/>
              </w:rPr>
              <w:drawing>
                <wp:inline distT="0" distB="0" distL="0" distR="0">
                  <wp:extent cx="1143000" cy="1171575"/>
                  <wp:effectExtent l="19050" t="0" r="0" b="0"/>
                  <wp:docPr id="6" name="Рисунок 5" descr="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Рисунок 5" descr="1.jpg"/>
                          <pic:cNvPicPr>
                            <a:picLocks noChangeAspect="1"/>
                          </pic:cNvPicPr>
                        </pic:nvPicPr>
                        <pic:blipFill>
                          <a:blip r:embed="rId91"/>
                          <a:srcRect r="6480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43000" cy="11715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2383E" w:rsidTr="00F563E9">
        <w:tc>
          <w:tcPr>
            <w:tcW w:w="4785" w:type="dxa"/>
          </w:tcPr>
          <w:p w:rsidR="0022383E" w:rsidRDefault="0022383E" w:rsidP="00F563E9">
            <w:pPr>
              <w:jc w:val="center"/>
              <w:rPr>
                <w:sz w:val="28"/>
                <w:lang w:val="en-US" w:eastAsia="en-US"/>
              </w:rPr>
            </w:pPr>
            <w:r>
              <w:rPr>
                <w:sz w:val="28"/>
                <w:lang w:val="en-US" w:eastAsia="en-US"/>
              </w:rPr>
              <w:t>BrainSpot</w:t>
            </w:r>
          </w:p>
        </w:tc>
        <w:tc>
          <w:tcPr>
            <w:tcW w:w="4786" w:type="dxa"/>
          </w:tcPr>
          <w:p w:rsidR="0022383E" w:rsidRDefault="0022383E" w:rsidP="00F563E9">
            <w:pPr>
              <w:jc w:val="center"/>
              <w:rPr>
                <w:sz w:val="28"/>
                <w:lang w:eastAsia="en-US"/>
              </w:rPr>
            </w:pPr>
            <w:r>
              <w:rPr>
                <w:noProof/>
                <w:sz w:val="28"/>
              </w:rPr>
              <w:drawing>
                <wp:inline distT="0" distB="0" distL="0" distR="0">
                  <wp:extent cx="1191895" cy="1114425"/>
                  <wp:effectExtent l="19050" t="0" r="7827" b="0"/>
                  <wp:docPr id="8" name="Рисунок 7" descr="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Рисунок 7" descr="2.jpg"/>
                          <pic:cNvPicPr>
                            <a:picLocks noChangeAspect="1"/>
                          </pic:cNvPicPr>
                        </pic:nvPicPr>
                        <pic:blipFill>
                          <a:blip r:embed="rId92"/>
                          <a:srcRect r="6106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92323" cy="1114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2383E" w:rsidTr="00F563E9">
        <w:tc>
          <w:tcPr>
            <w:tcW w:w="4785" w:type="dxa"/>
          </w:tcPr>
          <w:p w:rsidR="0022383E" w:rsidRDefault="0022383E" w:rsidP="00F563E9">
            <w:pPr>
              <w:jc w:val="center"/>
              <w:rPr>
                <w:sz w:val="28"/>
                <w:lang w:eastAsia="en-US"/>
              </w:rPr>
            </w:pPr>
            <w:r>
              <w:rPr>
                <w:sz w:val="28"/>
                <w:lang w:eastAsia="en-US"/>
              </w:rPr>
              <w:t>Головоломки и логические игры</w:t>
            </w:r>
          </w:p>
        </w:tc>
        <w:tc>
          <w:tcPr>
            <w:tcW w:w="4786" w:type="dxa"/>
          </w:tcPr>
          <w:p w:rsidR="0022383E" w:rsidRDefault="0022383E" w:rsidP="00F563E9">
            <w:pPr>
              <w:jc w:val="center"/>
              <w:rPr>
                <w:sz w:val="28"/>
                <w:lang w:eastAsia="en-US"/>
              </w:rPr>
            </w:pPr>
            <w:r>
              <w:rPr>
                <w:noProof/>
                <w:sz w:val="28"/>
              </w:rPr>
              <w:drawing>
                <wp:inline distT="0" distB="0" distL="0" distR="0">
                  <wp:extent cx="1409700" cy="1243965"/>
                  <wp:effectExtent l="19050" t="0" r="0" b="0"/>
                  <wp:docPr id="25" name="Рисунок 24" descr="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5" name="Рисунок 24" descr="3.jpg"/>
                          <pic:cNvPicPr>
                            <a:picLocks noChangeAspect="1"/>
                          </pic:cNvPicPr>
                        </pic:nvPicPr>
                        <pic:blipFill>
                          <a:blip r:embed="rId93"/>
                          <a:srcRect r="6079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10418" cy="124493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2383E" w:rsidTr="00F563E9">
        <w:tc>
          <w:tcPr>
            <w:tcW w:w="4785" w:type="dxa"/>
          </w:tcPr>
          <w:p w:rsidR="0022383E" w:rsidRDefault="0022383E" w:rsidP="00F563E9">
            <w:pPr>
              <w:jc w:val="center"/>
              <w:rPr>
                <w:sz w:val="28"/>
                <w:lang w:eastAsia="en-US"/>
              </w:rPr>
            </w:pPr>
            <w:r>
              <w:rPr>
                <w:sz w:val="28"/>
                <w:lang w:val="en-US" w:eastAsia="en-US"/>
              </w:rPr>
              <w:t>Brainilis-</w:t>
            </w:r>
            <w:r>
              <w:rPr>
                <w:sz w:val="28"/>
                <w:lang w:eastAsia="en-US"/>
              </w:rPr>
              <w:t>развивающие игры</w:t>
            </w:r>
          </w:p>
        </w:tc>
        <w:tc>
          <w:tcPr>
            <w:tcW w:w="4786" w:type="dxa"/>
          </w:tcPr>
          <w:p w:rsidR="0022383E" w:rsidRDefault="0022383E" w:rsidP="00F563E9">
            <w:pPr>
              <w:jc w:val="center"/>
              <w:rPr>
                <w:sz w:val="28"/>
                <w:lang w:eastAsia="en-US"/>
              </w:rPr>
            </w:pPr>
            <w:r>
              <w:rPr>
                <w:noProof/>
                <w:sz w:val="28"/>
              </w:rPr>
              <w:drawing>
                <wp:inline distT="0" distB="0" distL="0" distR="0">
                  <wp:extent cx="1400175" cy="1247775"/>
                  <wp:effectExtent l="19050" t="0" r="9525" b="0"/>
                  <wp:docPr id="26" name="Рисунок 25" descr="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" name="Рисунок 25" descr="4.jpg"/>
                          <pic:cNvPicPr>
                            <a:picLocks noChangeAspect="1"/>
                          </pic:cNvPicPr>
                        </pic:nvPicPr>
                        <pic:blipFill>
                          <a:blip r:embed="rId94"/>
                          <a:srcRect r="6100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00175" cy="12477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2383E" w:rsidTr="00F563E9">
        <w:tc>
          <w:tcPr>
            <w:tcW w:w="4785" w:type="dxa"/>
          </w:tcPr>
          <w:p w:rsidR="0022383E" w:rsidRDefault="0022383E" w:rsidP="00F563E9">
            <w:pPr>
              <w:jc w:val="center"/>
              <w:rPr>
                <w:sz w:val="28"/>
                <w:lang w:eastAsia="en-US"/>
              </w:rPr>
            </w:pPr>
            <w:r>
              <w:rPr>
                <w:sz w:val="28"/>
                <w:lang w:eastAsia="en-US"/>
              </w:rPr>
              <w:t>Тренажёры для развития мозга</w:t>
            </w:r>
          </w:p>
        </w:tc>
        <w:tc>
          <w:tcPr>
            <w:tcW w:w="4786" w:type="dxa"/>
          </w:tcPr>
          <w:p w:rsidR="0022383E" w:rsidRDefault="0022383E" w:rsidP="00F563E9">
            <w:pPr>
              <w:jc w:val="center"/>
              <w:rPr>
                <w:sz w:val="28"/>
                <w:lang w:eastAsia="en-US"/>
              </w:rPr>
            </w:pPr>
            <w:r>
              <w:rPr>
                <w:noProof/>
                <w:sz w:val="28"/>
              </w:rPr>
              <w:drawing>
                <wp:inline distT="0" distB="0" distL="0" distR="0">
                  <wp:extent cx="1362075" cy="1143000"/>
                  <wp:effectExtent l="19050" t="0" r="9525" b="0"/>
                  <wp:docPr id="28" name="Рисунок 27" descr="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8" name="Рисунок 27" descr="5.jpg"/>
                          <pic:cNvPicPr>
                            <a:picLocks noChangeAspect="1"/>
                          </pic:cNvPicPr>
                        </pic:nvPicPr>
                        <pic:blipFill>
                          <a:blip r:embed="rId95"/>
                          <a:srcRect r="6060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62075" cy="1143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22383E" w:rsidRDefault="0022383E" w:rsidP="0022383E">
      <w:pPr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Таблица 4. </w:t>
      </w:r>
      <w:r>
        <w:rPr>
          <w:rFonts w:ascii="Times New Roman" w:eastAsia="Calibri" w:hAnsi="Times New Roman" w:cs="Times New Roman"/>
          <w:bCs/>
          <w:color w:val="00000A"/>
          <w:sz w:val="28"/>
          <w:szCs w:val="28"/>
        </w:rPr>
        <w:t>Различные приложения, направленные на развитие высших психических функций</w:t>
      </w:r>
    </w:p>
    <w:p w:rsidR="0022383E" w:rsidRDefault="0022383E" w:rsidP="0022383E">
      <w:pPr>
        <w:rPr>
          <w:rFonts w:ascii="Times New Roman" w:hAnsi="Times New Roman" w:cs="Times New Roman"/>
          <w:b/>
          <w:sz w:val="28"/>
          <w:szCs w:val="28"/>
        </w:rPr>
      </w:pPr>
    </w:p>
    <w:p w:rsidR="0022383E" w:rsidRDefault="0022383E" w:rsidP="0022383E">
      <w:pPr>
        <w:tabs>
          <w:tab w:val="left" w:pos="5580"/>
        </w:tabs>
      </w:pPr>
      <w:r>
        <w:tab/>
      </w:r>
    </w:p>
    <w:p w:rsidR="0022383E" w:rsidRPr="0022383E" w:rsidRDefault="0022383E" w:rsidP="0022383E">
      <w:pPr>
        <w:tabs>
          <w:tab w:val="left" w:pos="3900"/>
        </w:tabs>
        <w:rPr>
          <w:rFonts w:ascii="Times New Roman" w:hAnsi="Times New Roman" w:cs="Times New Roman"/>
          <w:sz w:val="28"/>
          <w:szCs w:val="28"/>
        </w:rPr>
      </w:pPr>
    </w:p>
    <w:sectPr w:rsidR="0022383E" w:rsidRPr="0022383E" w:rsidSect="008C25E5">
      <w:headerReference w:type="default" r:id="rId96"/>
      <w:footerReference w:type="default" r:id="rId9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D17DB" w:rsidRDefault="00AD17DB" w:rsidP="003F5EC0">
      <w:pPr>
        <w:spacing w:after="0" w:line="240" w:lineRule="auto"/>
      </w:pPr>
      <w:r>
        <w:separator/>
      </w:r>
    </w:p>
  </w:endnote>
  <w:endnote w:type="continuationSeparator" w:id="1">
    <w:p w:rsidR="00AD17DB" w:rsidRDefault="00AD17DB" w:rsidP="003F5E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1890922"/>
      <w:docPartObj>
        <w:docPartGallery w:val="Page Numbers (Bottom of Page)"/>
        <w:docPartUnique/>
      </w:docPartObj>
    </w:sdtPr>
    <w:sdtContent>
      <w:p w:rsidR="0022383E" w:rsidRDefault="0022383E">
        <w:pPr>
          <w:pStyle w:val="ae"/>
          <w:jc w:val="center"/>
        </w:pPr>
        <w:fldSimple w:instr=" PAGE   \* MERGEFORMAT ">
          <w:r>
            <w:rPr>
              <w:noProof/>
            </w:rPr>
            <w:t>24</w:t>
          </w:r>
        </w:fldSimple>
      </w:p>
    </w:sdtContent>
  </w:sdt>
  <w:p w:rsidR="0022383E" w:rsidRDefault="0022383E">
    <w:pPr>
      <w:pStyle w:val="ae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D17DB" w:rsidRDefault="00AD17DB" w:rsidP="003F5EC0">
      <w:pPr>
        <w:spacing w:after="0" w:line="240" w:lineRule="auto"/>
      </w:pPr>
      <w:r>
        <w:separator/>
      </w:r>
    </w:p>
  </w:footnote>
  <w:footnote w:type="continuationSeparator" w:id="1">
    <w:p w:rsidR="00AD17DB" w:rsidRDefault="00AD17DB" w:rsidP="003F5E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5EC0" w:rsidRPr="00753679" w:rsidRDefault="00753679" w:rsidP="00753679">
    <w:pPr>
      <w:pStyle w:val="ac"/>
      <w:jc w:val="right"/>
      <w:rPr>
        <w:rFonts w:ascii="Times New Roman" w:hAnsi="Times New Roman" w:cs="Times New Roman"/>
        <w:sz w:val="28"/>
        <w:szCs w:val="28"/>
      </w:rPr>
    </w:pPr>
    <w:r>
      <w:rPr>
        <w:rFonts w:ascii="Times New Roman" w:hAnsi="Times New Roman" w:cs="Times New Roman"/>
        <w:noProof/>
        <w:sz w:val="28"/>
        <w:szCs w:val="28"/>
        <w:lang w:eastAsia="ru-RU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-3810</wp:posOffset>
          </wp:positionH>
          <wp:positionV relativeFrom="paragraph">
            <wp:posOffset>-1905</wp:posOffset>
          </wp:positionV>
          <wp:extent cx="1339850" cy="335915"/>
          <wp:effectExtent l="0" t="0" r="0" b="6985"/>
          <wp:wrapTight wrapText="bothSides">
            <wp:wrapPolygon edited="0">
              <wp:start x="614" y="0"/>
              <wp:lineTo x="0" y="8575"/>
              <wp:lineTo x="0" y="14699"/>
              <wp:lineTo x="614" y="20824"/>
              <wp:lineTo x="21191" y="20824"/>
              <wp:lineTo x="21191" y="9800"/>
              <wp:lineTo x="20883" y="0"/>
              <wp:lineTo x="614" y="0"/>
            </wp:wrapPolygon>
          </wp:wrapTight>
          <wp:docPr id="1080413276" name="Рисунок 1" descr="Изображение выглядит как снимок экрана, Графика, графический дизайн, Шрифт&#10;&#10;Автоматически созданное описание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80413276" name="Рисунок 1" descr="Изображение выглядит как снимок экрана, Графика, графический дизайн, Шрифт&#10;&#10;Автоматически созданное описание">
                    <a:hlinkClick r:id="rId1"/>
                  </pic:cNvPr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39850" cy="33591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hyperlink r:id="rId3" w:history="1">
      <w:r w:rsidR="003F5EC0" w:rsidRPr="00F55CDD">
        <w:rPr>
          <w:rStyle w:val="af0"/>
          <w:rFonts w:ascii="Times New Roman" w:hAnsi="Times New Roman" w:cs="Times New Roman"/>
          <w:sz w:val="28"/>
          <w:szCs w:val="28"/>
        </w:rPr>
        <w:t xml:space="preserve">Наука и образование </w:t>
      </w:r>
      <w:r w:rsidR="003F5EC0" w:rsidRPr="00F55CDD">
        <w:rPr>
          <w:rStyle w:val="af0"/>
          <w:rFonts w:ascii="Times New Roman" w:hAnsi="Times New Roman" w:cs="Times New Roman"/>
          <w:sz w:val="28"/>
          <w:szCs w:val="28"/>
          <w:lang w:val="en-US"/>
        </w:rPr>
        <w:t>ON</w:t>
      </w:r>
      <w:r w:rsidR="003F5EC0" w:rsidRPr="00753679">
        <w:rPr>
          <w:rStyle w:val="af0"/>
          <w:rFonts w:ascii="Times New Roman" w:hAnsi="Times New Roman" w:cs="Times New Roman"/>
          <w:sz w:val="28"/>
          <w:szCs w:val="28"/>
        </w:rPr>
        <w:t>-</w:t>
      </w:r>
      <w:r w:rsidR="003F5EC0" w:rsidRPr="00F55CDD">
        <w:rPr>
          <w:rStyle w:val="af0"/>
          <w:rFonts w:ascii="Times New Roman" w:hAnsi="Times New Roman" w:cs="Times New Roman"/>
          <w:sz w:val="28"/>
          <w:szCs w:val="28"/>
          <w:lang w:val="en-US"/>
        </w:rPr>
        <w:t>LINE</w:t>
      </w:r>
    </w:hyperlink>
  </w:p>
  <w:p w:rsidR="00F55CDD" w:rsidRPr="00753679" w:rsidRDefault="00F55CDD">
    <w:pPr>
      <w:pStyle w:val="ac"/>
      <w:rPr>
        <w:rFonts w:ascii="Times New Roman" w:hAnsi="Times New Roman" w:cs="Times New Roman"/>
        <w:sz w:val="28"/>
        <w:szCs w:val="28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705992"/>
    <w:multiLevelType w:val="multilevel"/>
    <w:tmpl w:val="08705992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  <w:color w:val="00000A"/>
      </w:r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30AC675A"/>
    <w:multiLevelType w:val="multilevel"/>
    <w:tmpl w:val="30AC675A"/>
    <w:lvl w:ilvl="0">
      <w:start w:val="1"/>
      <w:numFmt w:val="decimal"/>
      <w:lvlText w:val="%1."/>
      <w:lvlJc w:val="left"/>
      <w:pPr>
        <w:ind w:left="786" w:hanging="360"/>
      </w:pPr>
      <w:rPr>
        <w:rFonts w:ascii="Times New Roman" w:eastAsia="Calibri" w:hAnsi="Times New Roman"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A753606"/>
    <w:multiLevelType w:val="multilevel"/>
    <w:tmpl w:val="4A753606"/>
    <w:lvl w:ilvl="0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B7C5C9F"/>
    <w:multiLevelType w:val="multilevel"/>
    <w:tmpl w:val="5B7C5C9F"/>
    <w:lvl w:ilvl="0">
      <w:start w:val="1"/>
      <w:numFmt w:val="decimal"/>
      <w:lvlText w:val="%1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50" w:hanging="45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4098"/>
  </w:hdrShapeDefaults>
  <w:footnotePr>
    <w:footnote w:id="0"/>
    <w:footnote w:id="1"/>
  </w:footnotePr>
  <w:endnotePr>
    <w:endnote w:id="0"/>
    <w:endnote w:id="1"/>
  </w:endnotePr>
  <w:compat/>
  <w:rsids>
    <w:rsidRoot w:val="006831BD"/>
    <w:rsid w:val="00031A37"/>
    <w:rsid w:val="000572AD"/>
    <w:rsid w:val="0009776B"/>
    <w:rsid w:val="000A12EE"/>
    <w:rsid w:val="001F3ED8"/>
    <w:rsid w:val="0022383E"/>
    <w:rsid w:val="003C7D7F"/>
    <w:rsid w:val="003F5EC0"/>
    <w:rsid w:val="004150DF"/>
    <w:rsid w:val="00473563"/>
    <w:rsid w:val="00676EFC"/>
    <w:rsid w:val="006831BD"/>
    <w:rsid w:val="006E1E7C"/>
    <w:rsid w:val="00753679"/>
    <w:rsid w:val="007C75EA"/>
    <w:rsid w:val="007F5B8D"/>
    <w:rsid w:val="008C25E5"/>
    <w:rsid w:val="009576E7"/>
    <w:rsid w:val="0097064E"/>
    <w:rsid w:val="00AD17DB"/>
    <w:rsid w:val="00C251C8"/>
    <w:rsid w:val="00CB6E16"/>
    <w:rsid w:val="00D62DBA"/>
    <w:rsid w:val="00DC3001"/>
    <w:rsid w:val="00DF4021"/>
    <w:rsid w:val="00E66BEA"/>
    <w:rsid w:val="00ED02F1"/>
    <w:rsid w:val="00F55CDD"/>
    <w:rsid w:val="00F873A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25E5"/>
  </w:style>
  <w:style w:type="paragraph" w:styleId="1">
    <w:name w:val="heading 1"/>
    <w:basedOn w:val="a"/>
    <w:next w:val="a"/>
    <w:link w:val="10"/>
    <w:uiPriority w:val="9"/>
    <w:qFormat/>
    <w:rsid w:val="006831B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831B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831B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831B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831B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831B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831B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831B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831B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831B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6831B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6831B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6831BD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6831BD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6831BD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6831BD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6831BD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6831BD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6831B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ние Знак"/>
    <w:basedOn w:val="a0"/>
    <w:link w:val="a3"/>
    <w:uiPriority w:val="10"/>
    <w:rsid w:val="006831B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831B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6831B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6831B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6831BD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6831BD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6831BD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6831B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6831BD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6831BD"/>
    <w:rPr>
      <w:b/>
      <w:bCs/>
      <w:smallCaps/>
      <w:color w:val="0F4761" w:themeColor="accent1" w:themeShade="BF"/>
      <w:spacing w:val="5"/>
    </w:rPr>
  </w:style>
  <w:style w:type="paragraph" w:styleId="ac">
    <w:name w:val="header"/>
    <w:basedOn w:val="a"/>
    <w:link w:val="ad"/>
    <w:uiPriority w:val="99"/>
    <w:unhideWhenUsed/>
    <w:rsid w:val="003F5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3F5EC0"/>
  </w:style>
  <w:style w:type="paragraph" w:styleId="ae">
    <w:name w:val="footer"/>
    <w:basedOn w:val="a"/>
    <w:link w:val="af"/>
    <w:uiPriority w:val="99"/>
    <w:unhideWhenUsed/>
    <w:rsid w:val="003F5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3F5EC0"/>
  </w:style>
  <w:style w:type="character" w:styleId="af0">
    <w:name w:val="Hyperlink"/>
    <w:basedOn w:val="a0"/>
    <w:uiPriority w:val="99"/>
    <w:unhideWhenUsed/>
    <w:rsid w:val="00F55CDD"/>
    <w:rPr>
      <w:color w:val="467886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F55CDD"/>
    <w:rPr>
      <w:color w:val="605E5C"/>
      <w:shd w:val="clear" w:color="auto" w:fill="E1DFDD"/>
    </w:rPr>
  </w:style>
  <w:style w:type="paragraph" w:styleId="af1">
    <w:name w:val="Normal (Web)"/>
    <w:basedOn w:val="a"/>
    <w:uiPriority w:val="99"/>
    <w:semiHidden/>
    <w:unhideWhenUsed/>
    <w:qFormat/>
    <w:rsid w:val="0022383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</w:rPr>
  </w:style>
  <w:style w:type="character" w:customStyle="1" w:styleId="highlight-target">
    <w:name w:val="highlight-target"/>
    <w:basedOn w:val="a0"/>
    <w:qFormat/>
    <w:rsid w:val="0022383E"/>
  </w:style>
  <w:style w:type="table" w:styleId="af2">
    <w:name w:val="Table Grid"/>
    <w:basedOn w:val="a1"/>
    <w:uiPriority w:val="59"/>
    <w:qFormat/>
    <w:rsid w:val="0022383E"/>
    <w:pPr>
      <w:spacing w:after="0" w:line="240" w:lineRule="auto"/>
    </w:pPr>
    <w:rPr>
      <w:rFonts w:ascii="Times New Roman" w:eastAsia="SimSun" w:hAnsi="Times New Roman" w:cs="Times New Roman"/>
      <w:kern w:val="0"/>
      <w:sz w:val="20"/>
      <w:szCs w:val="20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3">
    <w:name w:val="Balloon Text"/>
    <w:basedOn w:val="a"/>
    <w:link w:val="af4"/>
    <w:uiPriority w:val="99"/>
    <w:semiHidden/>
    <w:unhideWhenUsed/>
    <w:rsid w:val="0022383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basedOn w:val="a0"/>
    <w:link w:val="af3"/>
    <w:uiPriority w:val="99"/>
    <w:semiHidden/>
    <w:rsid w:val="0022383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3014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20.png"/><Relationship Id="rId21" Type="http://schemas.openxmlformats.org/officeDocument/2006/relationships/image" Target="media/image15.png"/><Relationship Id="rId34" Type="http://schemas.openxmlformats.org/officeDocument/2006/relationships/image" Target="media/image28.png"/><Relationship Id="rId42" Type="http://schemas.openxmlformats.org/officeDocument/2006/relationships/image" Target="media/image36.png"/><Relationship Id="rId47" Type="http://schemas.openxmlformats.org/officeDocument/2006/relationships/image" Target="media/image41.png"/><Relationship Id="rId50" Type="http://schemas.openxmlformats.org/officeDocument/2006/relationships/image" Target="media/image44.png"/><Relationship Id="rId55" Type="http://schemas.openxmlformats.org/officeDocument/2006/relationships/image" Target="media/image49.png"/><Relationship Id="rId63" Type="http://schemas.openxmlformats.org/officeDocument/2006/relationships/image" Target="media/image57.png"/><Relationship Id="rId68" Type="http://schemas.openxmlformats.org/officeDocument/2006/relationships/image" Target="media/image62.png"/><Relationship Id="rId76" Type="http://schemas.openxmlformats.org/officeDocument/2006/relationships/image" Target="media/image70.png"/><Relationship Id="rId84" Type="http://schemas.openxmlformats.org/officeDocument/2006/relationships/image" Target="media/image78.png"/><Relationship Id="rId89" Type="http://schemas.openxmlformats.org/officeDocument/2006/relationships/image" Target="media/image83.png"/><Relationship Id="rId97" Type="http://schemas.openxmlformats.org/officeDocument/2006/relationships/footer" Target="footer1.xml"/><Relationship Id="rId7" Type="http://schemas.openxmlformats.org/officeDocument/2006/relationships/image" Target="media/image1.png"/><Relationship Id="rId71" Type="http://schemas.openxmlformats.org/officeDocument/2006/relationships/image" Target="media/image65.png"/><Relationship Id="rId92" Type="http://schemas.openxmlformats.org/officeDocument/2006/relationships/image" Target="media/image86.jpeg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9" Type="http://schemas.openxmlformats.org/officeDocument/2006/relationships/image" Target="media/image23.png"/><Relationship Id="rId11" Type="http://schemas.openxmlformats.org/officeDocument/2006/relationships/image" Target="media/image5.png"/><Relationship Id="rId24" Type="http://schemas.openxmlformats.org/officeDocument/2006/relationships/image" Target="media/image18.png"/><Relationship Id="rId32" Type="http://schemas.openxmlformats.org/officeDocument/2006/relationships/image" Target="media/image26.png"/><Relationship Id="rId37" Type="http://schemas.openxmlformats.org/officeDocument/2006/relationships/image" Target="media/image31.png"/><Relationship Id="rId40" Type="http://schemas.openxmlformats.org/officeDocument/2006/relationships/image" Target="media/image34.png"/><Relationship Id="rId45" Type="http://schemas.openxmlformats.org/officeDocument/2006/relationships/image" Target="media/image39.png"/><Relationship Id="rId53" Type="http://schemas.openxmlformats.org/officeDocument/2006/relationships/image" Target="media/image47.png"/><Relationship Id="rId58" Type="http://schemas.openxmlformats.org/officeDocument/2006/relationships/image" Target="media/image52.png"/><Relationship Id="rId66" Type="http://schemas.openxmlformats.org/officeDocument/2006/relationships/image" Target="media/image60.png"/><Relationship Id="rId74" Type="http://schemas.openxmlformats.org/officeDocument/2006/relationships/image" Target="media/image68.png"/><Relationship Id="rId79" Type="http://schemas.openxmlformats.org/officeDocument/2006/relationships/image" Target="media/image73.png"/><Relationship Id="rId87" Type="http://schemas.openxmlformats.org/officeDocument/2006/relationships/image" Target="media/image81.png"/><Relationship Id="rId5" Type="http://schemas.openxmlformats.org/officeDocument/2006/relationships/footnotes" Target="footnotes.xml"/><Relationship Id="rId61" Type="http://schemas.openxmlformats.org/officeDocument/2006/relationships/image" Target="media/image55.png"/><Relationship Id="rId82" Type="http://schemas.openxmlformats.org/officeDocument/2006/relationships/image" Target="media/image76.png"/><Relationship Id="rId90" Type="http://schemas.openxmlformats.org/officeDocument/2006/relationships/image" Target="media/image84.png"/><Relationship Id="rId95" Type="http://schemas.openxmlformats.org/officeDocument/2006/relationships/image" Target="media/image89.jpeg"/><Relationship Id="rId19" Type="http://schemas.openxmlformats.org/officeDocument/2006/relationships/image" Target="media/image13.png"/><Relationship Id="rId14" Type="http://schemas.openxmlformats.org/officeDocument/2006/relationships/image" Target="media/image8.png"/><Relationship Id="rId22" Type="http://schemas.openxmlformats.org/officeDocument/2006/relationships/image" Target="media/image16.png"/><Relationship Id="rId27" Type="http://schemas.openxmlformats.org/officeDocument/2006/relationships/image" Target="media/image21.png"/><Relationship Id="rId30" Type="http://schemas.openxmlformats.org/officeDocument/2006/relationships/image" Target="media/image24.png"/><Relationship Id="rId35" Type="http://schemas.openxmlformats.org/officeDocument/2006/relationships/image" Target="media/image29.png"/><Relationship Id="rId43" Type="http://schemas.openxmlformats.org/officeDocument/2006/relationships/image" Target="media/image37.png"/><Relationship Id="rId48" Type="http://schemas.openxmlformats.org/officeDocument/2006/relationships/image" Target="media/image42.png"/><Relationship Id="rId56" Type="http://schemas.openxmlformats.org/officeDocument/2006/relationships/image" Target="media/image50.png"/><Relationship Id="rId64" Type="http://schemas.openxmlformats.org/officeDocument/2006/relationships/image" Target="media/image58.png"/><Relationship Id="rId69" Type="http://schemas.openxmlformats.org/officeDocument/2006/relationships/image" Target="media/image63.png"/><Relationship Id="rId77" Type="http://schemas.openxmlformats.org/officeDocument/2006/relationships/image" Target="media/image71.png"/><Relationship Id="rId8" Type="http://schemas.openxmlformats.org/officeDocument/2006/relationships/image" Target="media/image2.png"/><Relationship Id="rId51" Type="http://schemas.openxmlformats.org/officeDocument/2006/relationships/image" Target="media/image45.png"/><Relationship Id="rId72" Type="http://schemas.openxmlformats.org/officeDocument/2006/relationships/image" Target="media/image66.png"/><Relationship Id="rId80" Type="http://schemas.openxmlformats.org/officeDocument/2006/relationships/image" Target="media/image74.png"/><Relationship Id="rId85" Type="http://schemas.openxmlformats.org/officeDocument/2006/relationships/image" Target="media/image79.png"/><Relationship Id="rId93" Type="http://schemas.openxmlformats.org/officeDocument/2006/relationships/image" Target="media/image87.jpeg"/><Relationship Id="rId98" Type="http://schemas.openxmlformats.org/officeDocument/2006/relationships/fontTable" Target="fontTable.xml"/><Relationship Id="rId3" Type="http://schemas.openxmlformats.org/officeDocument/2006/relationships/settings" Target="settings.xml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5" Type="http://schemas.openxmlformats.org/officeDocument/2006/relationships/image" Target="media/image19.png"/><Relationship Id="rId33" Type="http://schemas.openxmlformats.org/officeDocument/2006/relationships/image" Target="media/image27.png"/><Relationship Id="rId38" Type="http://schemas.openxmlformats.org/officeDocument/2006/relationships/image" Target="media/image32.png"/><Relationship Id="rId46" Type="http://schemas.openxmlformats.org/officeDocument/2006/relationships/image" Target="media/image40.png"/><Relationship Id="rId59" Type="http://schemas.openxmlformats.org/officeDocument/2006/relationships/image" Target="media/image53.png"/><Relationship Id="rId67" Type="http://schemas.openxmlformats.org/officeDocument/2006/relationships/image" Target="media/image61.png"/><Relationship Id="rId20" Type="http://schemas.openxmlformats.org/officeDocument/2006/relationships/image" Target="media/image14.png"/><Relationship Id="rId41" Type="http://schemas.openxmlformats.org/officeDocument/2006/relationships/image" Target="media/image35.png"/><Relationship Id="rId54" Type="http://schemas.openxmlformats.org/officeDocument/2006/relationships/image" Target="media/image48.png"/><Relationship Id="rId62" Type="http://schemas.openxmlformats.org/officeDocument/2006/relationships/image" Target="media/image56.png"/><Relationship Id="rId70" Type="http://schemas.openxmlformats.org/officeDocument/2006/relationships/image" Target="media/image64.png"/><Relationship Id="rId75" Type="http://schemas.openxmlformats.org/officeDocument/2006/relationships/image" Target="media/image69.png"/><Relationship Id="rId83" Type="http://schemas.openxmlformats.org/officeDocument/2006/relationships/image" Target="media/image77.png"/><Relationship Id="rId88" Type="http://schemas.openxmlformats.org/officeDocument/2006/relationships/image" Target="media/image82.png"/><Relationship Id="rId91" Type="http://schemas.openxmlformats.org/officeDocument/2006/relationships/image" Target="media/image85.jpeg"/><Relationship Id="rId96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5" Type="http://schemas.openxmlformats.org/officeDocument/2006/relationships/image" Target="media/image9.png"/><Relationship Id="rId23" Type="http://schemas.openxmlformats.org/officeDocument/2006/relationships/image" Target="media/image17.png"/><Relationship Id="rId28" Type="http://schemas.openxmlformats.org/officeDocument/2006/relationships/image" Target="media/image22.png"/><Relationship Id="rId36" Type="http://schemas.openxmlformats.org/officeDocument/2006/relationships/image" Target="media/image30.png"/><Relationship Id="rId49" Type="http://schemas.openxmlformats.org/officeDocument/2006/relationships/image" Target="media/image43.png"/><Relationship Id="rId57" Type="http://schemas.openxmlformats.org/officeDocument/2006/relationships/image" Target="media/image51.png"/><Relationship Id="rId10" Type="http://schemas.openxmlformats.org/officeDocument/2006/relationships/image" Target="media/image4.png"/><Relationship Id="rId31" Type="http://schemas.openxmlformats.org/officeDocument/2006/relationships/image" Target="media/image25.png"/><Relationship Id="rId44" Type="http://schemas.openxmlformats.org/officeDocument/2006/relationships/image" Target="media/image38.png"/><Relationship Id="rId52" Type="http://schemas.openxmlformats.org/officeDocument/2006/relationships/image" Target="media/image46.png"/><Relationship Id="rId60" Type="http://schemas.openxmlformats.org/officeDocument/2006/relationships/image" Target="media/image54.png"/><Relationship Id="rId65" Type="http://schemas.openxmlformats.org/officeDocument/2006/relationships/image" Target="media/image59.png"/><Relationship Id="rId73" Type="http://schemas.openxmlformats.org/officeDocument/2006/relationships/image" Target="media/image67.png"/><Relationship Id="rId78" Type="http://schemas.openxmlformats.org/officeDocument/2006/relationships/image" Target="media/image72.png"/><Relationship Id="rId81" Type="http://schemas.openxmlformats.org/officeDocument/2006/relationships/image" Target="media/image75.png"/><Relationship Id="rId86" Type="http://schemas.openxmlformats.org/officeDocument/2006/relationships/image" Target="media/image80.png"/><Relationship Id="rId94" Type="http://schemas.openxmlformats.org/officeDocument/2006/relationships/image" Target="media/image88.jpeg"/><Relationship Id="rId9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39" Type="http://schemas.openxmlformats.org/officeDocument/2006/relationships/image" Target="media/image33.pn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s://eee-science.ru/" TargetMode="External"/><Relationship Id="rId2" Type="http://schemas.openxmlformats.org/officeDocument/2006/relationships/image" Target="media/image90.png"/><Relationship Id="rId1" Type="http://schemas.openxmlformats.org/officeDocument/2006/relationships/hyperlink" Target="https://eee-science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24</Pages>
  <Words>2949</Words>
  <Characters>16815</Characters>
  <Application>Microsoft Office Word</Application>
  <DocSecurity>0</DocSecurity>
  <Lines>140</Lines>
  <Paragraphs>39</Paragraphs>
  <ScaleCrop>false</ScaleCrop>
  <Company/>
  <LinksUpToDate>false</LinksUpToDate>
  <CharactersWithSpaces>19725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 Скопина</dc:creator>
  <cp:lastModifiedBy>user</cp:lastModifiedBy>
  <cp:revision>2</cp:revision>
  <cp:lastPrinted>2024-09-19T08:17:00Z</cp:lastPrinted>
  <dcterms:created xsi:type="dcterms:W3CDTF">2025-03-24T16:05:00Z</dcterms:created>
  <dcterms:modified xsi:type="dcterms:W3CDTF">2025-03-24T16:05:00Z</dcterms:modified>
</cp:coreProperties>
</file>