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МБОУ «Гимназия №1 им.С.М.Омарова»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г.Махачкала РД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shd w:fill="FFFFFF" w:val="clear"/>
          </w:rPr>
          <w:t>VII Международный конкурс сочинений «С русским языком можно творить чудеса!» 2024/2025</w:t>
        </w:r>
      </w:hyperlink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Сочинение</w:t>
      </w:r>
    </w:p>
    <w:p>
      <w:pPr>
        <w:pStyle w:val="Normal"/>
        <w:ind w:left="-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«</w:t>
      </w:r>
      <w:r>
        <w:rPr>
          <w:rFonts w:cs="Times New Roman" w:ascii="Times New Roman" w:hAnsi="Times New Roman"/>
          <w:b/>
          <w:sz w:val="48"/>
          <w:szCs w:val="28"/>
        </w:rPr>
        <w:t>Мир будущего: как я его представляю?</w:t>
      </w:r>
      <w:r>
        <w:rPr>
          <w:rFonts w:cs="Times New Roman" w:ascii="Times New Roman" w:hAnsi="Times New Roman"/>
          <w:b/>
          <w:bCs/>
          <w:sz w:val="40"/>
          <w:szCs w:val="40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Выполнил: Хамдула Надиршах </w:t>
      </w:r>
      <w:r>
        <w:rPr>
          <w:rFonts w:cs="Times New Roman" w:ascii="Times New Roman" w:hAnsi="Times New Roman"/>
          <w:sz w:val="28"/>
          <w:szCs w:val="28"/>
          <w:lang w:val="ru-RU"/>
        </w:rPr>
        <w:t>Тамирланович</w:t>
      </w:r>
    </w:p>
    <w:p>
      <w:pPr>
        <w:pStyle w:val="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ученик 7 «Е» класса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Руководитель: Гаджиева Альфия Мусаевна-</w:t>
      </w:r>
    </w:p>
    <w:p>
      <w:pPr>
        <w:pStyle w:val="Normal"/>
        <w:ind w:left="1416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учитель русского языка и литературы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2024/2025 учебный год</w:t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</w:p>
    <w:p>
      <w:pPr>
        <w:pStyle w:val="Style13"/>
        <w:rPr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В безграничных просторах времени, где человеческий прогресс движется вперед, возникает контур будущего мира, который я представляю, как мир возможностей и достижений. В этом мире каждый аспект жизни становится более удобным и качественным благодаря достижениям науки и технологий.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caps w:val="false"/>
          <w:smallCaps w:val="false"/>
          <w:color w:val="222222"/>
          <w:spacing w:val="0"/>
        </w:rPr>
        <w:t> 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Мир будущего, в моем воображении - это место, где технологии и человеческий ум сливаются, создавая огромное количество чудес. Искусственный интеллект дополняет наши способности, автоматизируя повседневные задачи и предоставляя нам неиссякаемый источник знаний. Искусственный интеллект помогает в обучении, здоровье и повседневной деятельности. Роботы, обладая невероятной силой и точностью, трудятся с людьми, освобождая нас от тяжелого труда и открывая новые горизонты в исследованиях.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caps w:val="false"/>
          <w:smallCaps w:val="false"/>
          <w:color w:val="222222"/>
          <w:spacing w:val="0"/>
        </w:rPr>
        <w:t> 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В этом мире наука достигает огромных высот. Медицина побеждает болезни, продлевая человеческую жизнь и повышая ее качество. Роботизированные хирургические системы помогают врачам выполнять сложные операции с высокой точностью, снижая риск осложнений. Космические путешествия становятся доступными, открывая нам тайны других планет и вселенной. Транспортные системы в городах уменьшают пробки и загрязнение воздуха, изменяются до неузнаваемости. Электрические автомобили и высокоскоростные поезда сокращают время в пути и делают передвижение более экологичным. Зеленые парки изобилуют, обеспечивая чистый воздух и места для отдыха. Люди разных культур и происхождения живут в гармонии. Культурные обмены и сотрудничество между странами становятся нормой, что создает общество, основанное на уважении и понимании. Образование доступно для всех, предоставляя равные возможности для развития.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/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Здесь можно вспомнить творчество известного писателя Айзека Азимова, чьи произведения всегда вдохновляли нас на мечты о будущем.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Он часто размышлял о будущем человечества, технологиях и их влиянии на общество.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В его романах о роботах и межпланетных путешествиях мир представляет собой пространство, где технологии служат на благо человечества. Он верил, что прогресс приведет к светлому будущему,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а наука и технологии могут привести к улучшению качества жизни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.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Азимов ввел концепцию космических путешествий и колонизации других планет.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/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Также в романе "451 градус по Фаренгейту" Рэй Брэдбери затрагивает идеи о будущем и технологиях, показывая, как они могут как угнетать, так и освобождать.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Таким образом, данный роман представляет собой предостережение о том, как технологии могут угрожать свободе. Но в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нашем будущем, технологии служат для улучшения жизни, а не для ее усложнения.</w:t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/>
      </w:r>
    </w:p>
    <w:p>
      <w:pPr>
        <w:pStyle w:val="Style13"/>
        <w:widowControl/>
        <w:ind w:left="0" w:right="0" w:hanging="0"/>
        <w:rPr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</w:rPr>
        <w:t>В мире будущего, который я представляю, человечество достигает небывалых высот в науке, технологии и социальной справедливости. Это мир, где наши мечты о лучшем будущем становятся реальностью, а безграничные возможности вдохновляют нас на дальнейшее развитие и прогресс.</w:t>
      </w:r>
    </w:p>
    <w:p>
      <w:pPr>
        <w:pStyle w:val="Style13"/>
        <w:rPr>
          <w:sz w:val="24"/>
          <w:szCs w:val="24"/>
        </w:rPr>
      </w:pPr>
      <w:r>
        <w:rPr/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3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altName w:val="Helvetica"/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02" y="0"/>
                <wp:lineTo x="-10" y="8550"/>
                <wp:lineTo x="-10" y="14675"/>
                <wp:lineTo x="602" y="20802"/>
                <wp:lineTo x="21185" y="20802"/>
                <wp:lineTo x="21185" y="9794"/>
                <wp:lineTo x="20875" y="0"/>
                <wp:lineTo x="602" y="0"/>
              </wp:wrapPolygon>
            </wp:wrapTight>
  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20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54c6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6831b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831b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831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831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831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831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831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831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831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831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831b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831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f5ec0"/>
    <w:rPr/>
  </w:style>
  <w:style w:type="character" w:styleId="Style9" w:customStyle="1">
    <w:name w:val="Нижний колонтитул Знак"/>
    <w:basedOn w:val="DefaultParagraphFont"/>
    <w:uiPriority w:val="99"/>
    <w:qFormat/>
    <w:rsid w:val="003f5ec0"/>
    <w:rPr/>
  </w:style>
  <w:style w:type="character" w:styleId="Style10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55cdd"/>
    <w:rPr>
      <w:color w:val="605E5C"/>
      <w:shd w:fill="E1DFDD" w:val="clear"/>
    </w:rPr>
  </w:style>
  <w:style w:type="character" w:styleId="Style11">
    <w:name w:val="FollowedHyperlink"/>
    <w:basedOn w:val="DefaultParagraphFont"/>
    <w:uiPriority w:val="99"/>
    <w:semiHidden/>
    <w:unhideWhenUsed/>
    <w:rsid w:val="001a7617"/>
    <w:rPr>
      <w:color w:val="96607D" w:themeColor="followed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Normal"/>
    <w:link w:val="Style5"/>
    <w:uiPriority w:val="10"/>
    <w:qFormat/>
    <w:rsid w:val="006831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Subtitle"/>
    <w:basedOn w:val="Normal"/>
    <w:next w:val="Normal"/>
    <w:link w:val="Style6"/>
    <w:uiPriority w:val="11"/>
    <w:qFormat/>
    <w:rsid w:val="006831b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6831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8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9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data" w:customStyle="1">
    <w:name w:val="docdata"/>
    <w:basedOn w:val="Normal"/>
    <w:qFormat/>
    <w:rsid w:val="009d7e34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d7e34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ee-science.ru/event/essay-competition-2024-2025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LibreOffice/7.4.0.3$Windows_X86_64 LibreOffice_project/f85e47c08ddd19c015c0114a68350214f7066f5a</Application>
  <AppVersion>15.0000</AppVersion>
  <Pages>3</Pages>
  <Words>423</Words>
  <Characters>2805</Characters>
  <CharactersWithSpaces>3215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2025-01-28T04:36:00Z</dcterms:created>
  <dc:creator>Ирина Скопина</dc:creator>
  <dc:description/>
  <dc:language>ru-RU</dc:language>
  <cp:lastModifiedBy/>
  <cp:lastPrinted>2024-09-19T08:17:00Z</cp:lastPrinted>
  <dcterms:modified xsi:type="dcterms:W3CDTF">2025-02-06T08:06:59Z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