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8A0A9C" w:rsidRPr="00EF211D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  <w:r w:rsidRPr="00EF211D">
        <w:rPr>
          <w:rFonts w:ascii="Times New Roman" w:hAnsi="Times New Roman" w:cs="Times New Roman"/>
          <w:color w:val="000000"/>
          <w:sz w:val="28"/>
          <w:szCs w:val="28"/>
          <w:shd w:val="clear" w:color="auto" w:fill="FBFBFB"/>
        </w:rPr>
        <w:t xml:space="preserve">Муниципальное бюджетное общеобразовательное учреждение Лицей с. </w:t>
      </w:r>
      <w:proofErr w:type="spellStart"/>
      <w:r w:rsidRPr="00EF211D">
        <w:rPr>
          <w:rFonts w:ascii="Times New Roman" w:hAnsi="Times New Roman" w:cs="Times New Roman"/>
          <w:color w:val="000000"/>
          <w:sz w:val="28"/>
          <w:szCs w:val="28"/>
          <w:shd w:val="clear" w:color="auto" w:fill="FBFBFB"/>
        </w:rPr>
        <w:t>Толбазы</w:t>
      </w:r>
      <w:proofErr w:type="spellEnd"/>
      <w:r w:rsidRPr="00EF211D">
        <w:rPr>
          <w:rFonts w:ascii="Times New Roman" w:hAnsi="Times New Roman" w:cs="Times New Roman"/>
          <w:color w:val="000000"/>
          <w:sz w:val="28"/>
          <w:szCs w:val="28"/>
          <w:shd w:val="clear" w:color="auto" w:fill="FBFBFB"/>
        </w:rPr>
        <w:t xml:space="preserve"> муниципального района </w:t>
      </w:r>
      <w:proofErr w:type="spellStart"/>
      <w:r w:rsidRPr="00EF211D">
        <w:rPr>
          <w:rFonts w:ascii="Times New Roman" w:hAnsi="Times New Roman" w:cs="Times New Roman"/>
          <w:color w:val="000000"/>
          <w:sz w:val="28"/>
          <w:szCs w:val="28"/>
          <w:shd w:val="clear" w:color="auto" w:fill="FBFBFB"/>
        </w:rPr>
        <w:t>Аургазинский</w:t>
      </w:r>
      <w:proofErr w:type="spellEnd"/>
      <w:r w:rsidRPr="00EF211D">
        <w:rPr>
          <w:rFonts w:ascii="Times New Roman" w:hAnsi="Times New Roman" w:cs="Times New Roman"/>
          <w:color w:val="000000"/>
          <w:sz w:val="28"/>
          <w:szCs w:val="28"/>
          <w:shd w:val="clear" w:color="auto" w:fill="FBFBFB"/>
        </w:rPr>
        <w:t xml:space="preserve"> район Республики Башкортостан</w:t>
      </w: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Pr="007E624F" w:rsidRDefault="008A0A9C" w:rsidP="008A0A9C">
      <w:pPr>
        <w:pStyle w:val="3"/>
        <w:shd w:val="clear" w:color="auto" w:fill="FFFFFF"/>
        <w:spacing w:before="0"/>
        <w:ind w:left="142"/>
        <w:jc w:val="center"/>
        <w:rPr>
          <w:rFonts w:ascii="Times New Roman" w:hAnsi="Times New Roman" w:cs="Times New Roman"/>
          <w:color w:val="auto"/>
        </w:rPr>
      </w:pPr>
      <w:r w:rsidRPr="007E624F">
        <w:rPr>
          <w:rFonts w:ascii="Times New Roman" w:hAnsi="Times New Roman" w:cs="Times New Roman"/>
          <w:color w:val="auto"/>
        </w:rPr>
        <w:t>VI Международный конкурс исследовательских работ школьников "</w:t>
      </w:r>
      <w:proofErr w:type="spellStart"/>
      <w:r w:rsidRPr="007E624F">
        <w:rPr>
          <w:rFonts w:ascii="Times New Roman" w:hAnsi="Times New Roman" w:cs="Times New Roman"/>
          <w:color w:val="auto"/>
        </w:rPr>
        <w:t>Research</w:t>
      </w:r>
      <w:proofErr w:type="spellEnd"/>
      <w:r w:rsidRPr="007E624F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7E624F">
        <w:rPr>
          <w:rFonts w:ascii="Times New Roman" w:hAnsi="Times New Roman" w:cs="Times New Roman"/>
          <w:color w:val="auto"/>
        </w:rPr>
        <w:t>start</w:t>
      </w:r>
      <w:proofErr w:type="spellEnd"/>
      <w:r w:rsidRPr="007E624F">
        <w:rPr>
          <w:rFonts w:ascii="Times New Roman" w:hAnsi="Times New Roman" w:cs="Times New Roman"/>
          <w:color w:val="auto"/>
        </w:rPr>
        <w:t>" 2024/2025</w:t>
      </w: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Исследовательская работа</w:t>
      </w:r>
    </w:p>
    <w:p w:rsidR="008A0A9C" w:rsidRDefault="008A0A9C" w:rsidP="008A0A9C">
      <w:pPr>
        <w:pStyle w:val="Standard"/>
        <w:spacing w:after="0" w:line="360" w:lineRule="auto"/>
        <w:jc w:val="center"/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 xml:space="preserve">Изучение видового многообразия насекомых пришкольной территории МБОУ СОШ №2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олбазы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Аургазинского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8A0A9C" w:rsidRDefault="008A0A9C" w:rsidP="008A0A9C">
      <w:pPr>
        <w:pStyle w:val="Standard"/>
        <w:spacing w:after="0" w:line="360" w:lineRule="auto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 Республики Башкортостан »</w:t>
      </w: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Pr="005563C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026984" w:rsidRPr="005563CC" w:rsidRDefault="00026984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Pr="005563C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Pr="005563CC" w:rsidRDefault="008A0A9C" w:rsidP="008A0A9C">
      <w:pPr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 w:firstLine="284"/>
        <w:jc w:val="right"/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 xml:space="preserve">Хусаинов </w:t>
      </w:r>
      <w:proofErr w:type="spellStart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Азамат</w:t>
      </w:r>
      <w:proofErr w:type="spellEnd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,</w:t>
      </w:r>
    </w:p>
    <w:p w:rsidR="008A0A9C" w:rsidRDefault="008A0A9C" w:rsidP="008A0A9C">
      <w:pPr>
        <w:ind w:left="142" w:firstLine="284"/>
        <w:jc w:val="right"/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 xml:space="preserve">                                                                          ученик 11 класса МБОУ СОШ №2</w:t>
      </w:r>
    </w:p>
    <w:p w:rsidR="008A0A9C" w:rsidRDefault="008A0A9C" w:rsidP="008A0A9C">
      <w:pPr>
        <w:ind w:left="142" w:firstLine="284"/>
        <w:jc w:val="right"/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 xml:space="preserve">                                    </w:t>
      </w:r>
      <w:proofErr w:type="spellStart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с</w:t>
      </w:r>
      <w:proofErr w:type="gramStart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.Т</w:t>
      </w:r>
      <w:proofErr w:type="gramEnd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олбазы</w:t>
      </w:r>
      <w:proofErr w:type="spellEnd"/>
    </w:p>
    <w:p w:rsidR="008A0A9C" w:rsidRDefault="008A0A9C" w:rsidP="008A0A9C">
      <w:pPr>
        <w:ind w:left="142" w:firstLine="284"/>
        <w:jc w:val="right"/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Исангулова</w:t>
      </w:r>
      <w:proofErr w:type="spellEnd"/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 xml:space="preserve"> Ф.Ф.                                                                             </w:t>
      </w:r>
    </w:p>
    <w:p w:rsidR="008A0A9C" w:rsidRPr="00F500F8" w:rsidRDefault="008A0A9C" w:rsidP="008A0A9C">
      <w:pPr>
        <w:ind w:left="142" w:firstLine="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>учитель биологии</w:t>
      </w:r>
    </w:p>
    <w:p w:rsid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Pr="00026984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8A0A9C" w:rsidRPr="008A0A9C" w:rsidRDefault="008A0A9C" w:rsidP="008A0A9C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E51C5E" w:rsidRPr="008A0A9C" w:rsidRDefault="008A0A9C" w:rsidP="008A0A9C">
      <w:pPr>
        <w:ind w:left="142" w:firstLine="284"/>
        <w:jc w:val="center"/>
        <w:rPr>
          <w:rFonts w:ascii="Times New Roman" w:hAnsi="Times New Roman" w:cs="Times New Roman"/>
          <w:b/>
          <w:color w:val="1717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71718"/>
          <w:sz w:val="28"/>
          <w:szCs w:val="28"/>
          <w:shd w:val="clear" w:color="auto" w:fill="FFFFFF"/>
        </w:rPr>
        <w:t>2025</w:t>
      </w:r>
      <w:r w:rsidRPr="00F500F8">
        <w:rPr>
          <w:rFonts w:ascii="Times New Roman" w:hAnsi="Times New Roman" w:cs="Times New Roman"/>
          <w:b/>
          <w:color w:val="171718"/>
          <w:sz w:val="28"/>
          <w:szCs w:val="28"/>
          <w:shd w:val="clear" w:color="auto" w:fill="FFFFFF"/>
        </w:rPr>
        <w:t xml:space="preserve"> г</w:t>
      </w:r>
      <w:r>
        <w:rPr>
          <w:rFonts w:ascii="Times New Roman" w:hAnsi="Times New Roman" w:cs="Times New Roman"/>
          <w:color w:val="171718"/>
          <w:sz w:val="28"/>
          <w:szCs w:val="28"/>
          <w:shd w:val="clear" w:color="auto" w:fill="FFFFFF"/>
        </w:rPr>
        <w:t xml:space="preserve"> </w:t>
      </w:r>
    </w:p>
    <w:p w:rsidR="007D789C" w:rsidRDefault="00026984" w:rsidP="009B4678">
      <w:pPr>
        <w:pStyle w:val="Standard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Оглавление</w:t>
      </w:r>
    </w:p>
    <w:tbl>
      <w:tblPr>
        <w:tblW w:w="9571" w:type="dxa"/>
        <w:tblInd w:w="39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612"/>
        <w:gridCol w:w="959"/>
      </w:tblGrid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ВВЕДЕНИЕ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A9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1. Литературный обзор</w:t>
            </w:r>
          </w:p>
          <w:p w:rsidR="007D789C" w:rsidRDefault="00026984" w:rsidP="009B4678">
            <w:pPr>
              <w:pStyle w:val="a5"/>
              <w:numPr>
                <w:ilvl w:val="1"/>
                <w:numId w:val="8"/>
              </w:numPr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значение насекомых в природе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A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8A0A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A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a5"/>
              <w:numPr>
                <w:ilvl w:val="1"/>
                <w:numId w:val="8"/>
              </w:numPr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Насекомые – объект для проведения исследования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a5"/>
              <w:numPr>
                <w:ilvl w:val="1"/>
                <w:numId w:val="8"/>
              </w:numPr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исследований насекомых в школьном курсе биологии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2. Материалы и методы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 Характеристика материалов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 Методы исследования насекомых для составления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коллекции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3. Результаты и обсуждение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 Полевое снаряжение энтомолога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8A0A9C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3.2. Составление коллекции насекомых</w:t>
            </w:r>
          </w:p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3.3.Биологические особенности насекомых энтомологической коллекции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026984" w:rsidRPr="008A0A9C" w:rsidRDefault="00026984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ВЫВОДЫ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026984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86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9B4678">
            <w:pPr>
              <w:pStyle w:val="Standard"/>
              <w:spacing w:after="0" w:line="36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СПИСОК ЛИТЕРАТУРЫ</w:t>
            </w:r>
          </w:p>
        </w:tc>
        <w:tc>
          <w:tcPr>
            <w:tcW w:w="9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Pr="008A0A9C" w:rsidRDefault="00026984" w:rsidP="008A0A9C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</w:tbl>
    <w:p w:rsidR="007D789C" w:rsidRDefault="007D789C" w:rsidP="009B4678">
      <w:pPr>
        <w:pStyle w:val="Standard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789C" w:rsidRDefault="00026984" w:rsidP="009B4678">
      <w:pPr>
        <w:pStyle w:val="Standard"/>
        <w:tabs>
          <w:tab w:val="left" w:pos="1695"/>
        </w:tabs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D789C" w:rsidRDefault="007D789C" w:rsidP="009B4678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Pr="009B4678" w:rsidRDefault="00026984" w:rsidP="00E51C5E">
      <w:pPr>
        <w:pStyle w:val="Standard"/>
        <w:pageBreakBefore/>
        <w:spacing w:after="0" w:line="360" w:lineRule="auto"/>
        <w:ind w:firstLine="567"/>
        <w:jc w:val="both"/>
        <w:rPr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Актуальность темы. </w:t>
      </w:r>
      <w:r>
        <w:rPr>
          <w:rFonts w:ascii="Times New Roman" w:hAnsi="Times New Roman" w:cs="Times New Roman"/>
          <w:sz w:val="28"/>
          <w:szCs w:val="28"/>
        </w:rPr>
        <w:t>Насекомые представляют собой огромную и крайне разнообразную группу животных, имеющую высокое значение в природе и для человека. Это наиболее многочисленная группа живых организмов на уровне класса, насчитывающая более миллиона описанных видов. На территор</w:t>
      </w:r>
      <w:r>
        <w:rPr>
          <w:rFonts w:ascii="Times New Roman" w:hAnsi="Times New Roman" w:cs="Times New Roman"/>
          <w:sz w:val="28"/>
          <w:szCs w:val="28"/>
        </w:rPr>
        <w:t>ии России обитает более 80 тысяч видов насекомых, что значительно превышает разнообразие других групп животных вместе взятых. Столь высокое разнообразие объясняется особенностями экологии различных видов и их требованиям к условиям обитания. Во многих биоц</w:t>
      </w:r>
      <w:r>
        <w:rPr>
          <w:rFonts w:ascii="Times New Roman" w:hAnsi="Times New Roman" w:cs="Times New Roman"/>
          <w:sz w:val="28"/>
          <w:szCs w:val="28"/>
        </w:rPr>
        <w:t xml:space="preserve">енозах насекомых выполняют функции опылителей, потребителей отмерших органических остатков,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первого и более высоких порядков. Высоко значение насекомых и для человека. Ряд видов наносит существенный экономический вред, снижая качество продуктов</w:t>
      </w:r>
      <w:r>
        <w:rPr>
          <w:rFonts w:ascii="Times New Roman" w:hAnsi="Times New Roman" w:cs="Times New Roman"/>
          <w:sz w:val="28"/>
          <w:szCs w:val="28"/>
        </w:rPr>
        <w:t xml:space="preserve"> сельского и лесного хозяйств, рыбоводства, являясь паразитами и переносчиками заболеваний растений, животных и человека. Защита от вредителей осуществляется разнообразными методами и техническими средствами. Однако, кроме вреда, насекомые приносят несомне</w:t>
      </w:r>
      <w:r>
        <w:rPr>
          <w:rFonts w:ascii="Times New Roman" w:hAnsi="Times New Roman" w:cs="Times New Roman"/>
          <w:sz w:val="28"/>
          <w:szCs w:val="28"/>
        </w:rPr>
        <w:t>нную пользу человеку как опылители, энтомофаги, сапрофаги, объект питания животных. Медоносная пчела и тутовый шелкопряд уже тысячи лет назад были одомашнены человеком и производят ценные продукты. Несмотря на столь высокое значение насекомых, проблема ост</w:t>
      </w:r>
      <w:r>
        <w:rPr>
          <w:rFonts w:ascii="Times New Roman" w:hAnsi="Times New Roman" w:cs="Times New Roman"/>
          <w:sz w:val="28"/>
          <w:szCs w:val="28"/>
        </w:rPr>
        <w:t>ается актуальной вследствие недостаточности изучения их в школе. Насекомым практически не уделяется внимания, хотя они являются прекрасным объектом при изучении живого мира родного края, при овладении навыками проведения самостоятельных исследовательских р</w:t>
      </w:r>
      <w:r>
        <w:rPr>
          <w:rFonts w:ascii="Times New Roman" w:hAnsi="Times New Roman" w:cs="Times New Roman"/>
          <w:sz w:val="28"/>
          <w:szCs w:val="28"/>
        </w:rPr>
        <w:t>абот. В связи с вышеперечисленными аспектами требуется более интенсивное изучение энтомологии в школе на основе краеведческого материала.</w:t>
      </w:r>
    </w:p>
    <w:p w:rsidR="00E51C5E" w:rsidRPr="00E51C5E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Цель работы</w:t>
      </w:r>
      <w:r>
        <w:rPr>
          <w:rFonts w:ascii="Times New Roman" w:hAnsi="Times New Roman" w:cs="Times New Roman"/>
          <w:sz w:val="28"/>
          <w:szCs w:val="28"/>
        </w:rPr>
        <w:t xml:space="preserve"> – изучить видовое многообразие насекомых пришкольной территории МБОУ СОШ №2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Толбазы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Аургазинского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 Республики Башкортостан.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Задачи исследования:</w:t>
      </w:r>
    </w:p>
    <w:p w:rsidR="007D789C" w:rsidRDefault="00026984" w:rsidP="00E51C5E">
      <w:pPr>
        <w:pStyle w:val="a5"/>
        <w:numPr>
          <w:ilvl w:val="0"/>
          <w:numId w:val="12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По литературным данным определить место и значение насекомых в природе, их значение как объект исследования в школьном курсе;</w:t>
      </w:r>
    </w:p>
    <w:p w:rsidR="007D789C" w:rsidRDefault="00026984" w:rsidP="00E51C5E">
      <w:pPr>
        <w:pStyle w:val="a5"/>
        <w:numPr>
          <w:ilvl w:val="0"/>
          <w:numId w:val="6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Изучить методику оформления энтомологической коллекции;</w:t>
      </w:r>
    </w:p>
    <w:p w:rsidR="007D789C" w:rsidRDefault="00026984" w:rsidP="00E51C5E">
      <w:pPr>
        <w:pStyle w:val="a5"/>
        <w:numPr>
          <w:ilvl w:val="0"/>
          <w:numId w:val="6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Составить коллекцию </w:t>
      </w:r>
      <w:r>
        <w:rPr>
          <w:rFonts w:ascii="Times New Roman" w:hAnsi="Times New Roman" w:cs="Times New Roman"/>
          <w:sz w:val="28"/>
          <w:szCs w:val="28"/>
        </w:rPr>
        <w:t>насекомых на выбранных биотопах;</w:t>
      </w:r>
    </w:p>
    <w:p w:rsidR="007D789C" w:rsidRDefault="00026984" w:rsidP="00E51C5E">
      <w:pPr>
        <w:pStyle w:val="a5"/>
        <w:numPr>
          <w:ilvl w:val="0"/>
          <w:numId w:val="6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Дать биологическое описание изученных насекомых.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Рабочая гипотеза</w:t>
      </w:r>
      <w:r>
        <w:rPr>
          <w:rFonts w:ascii="Times New Roman" w:hAnsi="Times New Roman" w:cs="Times New Roman"/>
          <w:sz w:val="28"/>
          <w:szCs w:val="28"/>
        </w:rPr>
        <w:t>: на основе видового многообразия насекомых можно создать наглядный материал для использования его на уроках биологи и  кружковых занятиях.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Практическая значи</w:t>
      </w:r>
      <w:r>
        <w:rPr>
          <w:rFonts w:ascii="Times New Roman" w:hAnsi="Times New Roman" w:cs="Times New Roman"/>
          <w:b/>
          <w:sz w:val="28"/>
          <w:szCs w:val="28"/>
        </w:rPr>
        <w:t>мость</w:t>
      </w:r>
      <w:r>
        <w:rPr>
          <w:rFonts w:ascii="Times New Roman" w:hAnsi="Times New Roman" w:cs="Times New Roman"/>
          <w:sz w:val="28"/>
          <w:szCs w:val="28"/>
        </w:rPr>
        <w:t xml:space="preserve"> исследования заключается в описании видового многообразия насекомых на территории школы и создание собственной энтомологической коллекции.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Апробация работы. Результаты работы докладывались на зональном этапе научно-практической конференции школьников</w:t>
      </w:r>
      <w:r>
        <w:rPr>
          <w:rFonts w:ascii="Times New Roman" w:hAnsi="Times New Roman" w:cs="Times New Roman"/>
          <w:sz w:val="28"/>
          <w:szCs w:val="28"/>
        </w:rPr>
        <w:t xml:space="preserve"> «Старт в науку».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Структура работы. Работа состоит из 3 глав, выводов и списка литературы. </w:t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789C" w:rsidRDefault="00026984" w:rsidP="00E51C5E">
      <w:pPr>
        <w:pStyle w:val="Standard"/>
        <w:pageBreakBefore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Глава 1. Литературный обзор</w:t>
      </w:r>
    </w:p>
    <w:p w:rsidR="007D789C" w:rsidRDefault="008A0A9C" w:rsidP="008A0A9C">
      <w:pPr>
        <w:pStyle w:val="a5"/>
        <w:numPr>
          <w:ilvl w:val="1"/>
          <w:numId w:val="15"/>
        </w:numPr>
        <w:spacing w:after="0" w:line="360" w:lineRule="auto"/>
        <w:ind w:left="1276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026984">
        <w:rPr>
          <w:rFonts w:ascii="Times New Roman" w:hAnsi="Times New Roman" w:cs="Times New Roman"/>
          <w:b/>
          <w:sz w:val="28"/>
          <w:szCs w:val="28"/>
        </w:rPr>
        <w:t>Место и значение насекомых в природе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- Роль насекомых в биоценозах.</w:t>
      </w:r>
      <w:r>
        <w:rPr>
          <w:rFonts w:ascii="Times New Roman" w:hAnsi="Times New Roman" w:cs="Times New Roman"/>
          <w:sz w:val="28"/>
          <w:szCs w:val="28"/>
        </w:rPr>
        <w:t xml:space="preserve"> Насекомые играют огромную роль в биоценозах суши. Велико их значени</w:t>
      </w:r>
      <w:r>
        <w:rPr>
          <w:rFonts w:ascii="Times New Roman" w:hAnsi="Times New Roman" w:cs="Times New Roman"/>
          <w:sz w:val="28"/>
          <w:szCs w:val="28"/>
        </w:rPr>
        <w:t xml:space="preserve">е в биогенном круговороте. Среди насекомых выделяют: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порядка, потребляющие зеленую массу растений, фитофаги;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II и III порядков, питающиеся растениями и животными, хищники и паразиты;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редуценты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разрушители разнообразных остатков.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Насекомые сапрофаги (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таракановые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первичнобескрылые) перерабатывают растительные остатки.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Ксилофаги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питаются древесиной (короеды, термиты, личинки златок, усачей). У многих насекомых живут в кишечнике симбионты (жгутиковые, бактерии), способствующие пер</w:t>
      </w:r>
      <w:r>
        <w:rPr>
          <w:rFonts w:ascii="Times New Roman" w:hAnsi="Times New Roman" w:cs="Times New Roman"/>
          <w:sz w:val="28"/>
          <w:szCs w:val="28"/>
        </w:rPr>
        <w:t xml:space="preserve">евариванию клетчатки. Животные остатки поедают кожееды, мертвоеды, личинки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двукрылых</w:t>
      </w:r>
      <w:proofErr w:type="gramEnd"/>
      <w:r>
        <w:rPr>
          <w:rFonts w:ascii="Times New Roman" w:hAnsi="Times New Roman" w:cs="Times New Roman"/>
          <w:sz w:val="28"/>
          <w:szCs w:val="28"/>
        </w:rPr>
        <w:t>. Экскременты животных утилизируются мухами-навозниками.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Крупные животные – рептилии, амфибии, птицы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млекопитающиеся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питаются насекомыми. Практически все певчие птицы вык</w:t>
      </w:r>
      <w:r>
        <w:rPr>
          <w:rFonts w:ascii="Times New Roman" w:hAnsi="Times New Roman" w:cs="Times New Roman"/>
          <w:sz w:val="28"/>
          <w:szCs w:val="28"/>
        </w:rPr>
        <w:t xml:space="preserve">армливают потомство насекомыми. Насекомые являются важным фактором регуляции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численности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растений, так и животных. Фитофаги уничтожают в основном ослабленные растения, а также виды, не являющиеся характерными для данных сообществ.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     Насекомые – глав</w:t>
      </w:r>
      <w:r>
        <w:rPr>
          <w:rFonts w:ascii="Times New Roman" w:hAnsi="Times New Roman" w:cs="Times New Roman"/>
          <w:b/>
          <w:sz w:val="28"/>
          <w:szCs w:val="28"/>
        </w:rPr>
        <w:t>ные опылители цветковых растений</w:t>
      </w:r>
      <w:r>
        <w:rPr>
          <w:rFonts w:ascii="Times New Roman" w:hAnsi="Times New Roman" w:cs="Times New Roman"/>
          <w:sz w:val="28"/>
          <w:szCs w:val="28"/>
        </w:rPr>
        <w:t xml:space="preserve">. От их активности зависят урожаи ягодных и плодовых культур. Большое количество разнообразных видов осуществляют утилизацию мертвого органического материала: древесины, листового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опада</w:t>
      </w:r>
      <w:proofErr w:type="spellEnd"/>
      <w:r>
        <w:rPr>
          <w:rFonts w:ascii="Times New Roman" w:hAnsi="Times New Roman" w:cs="Times New Roman"/>
          <w:sz w:val="28"/>
          <w:szCs w:val="28"/>
        </w:rPr>
        <w:t>, навоза и др.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Человек широко используе</w:t>
      </w:r>
      <w:r>
        <w:rPr>
          <w:rFonts w:ascii="Times New Roman" w:hAnsi="Times New Roman" w:cs="Times New Roman"/>
          <w:sz w:val="28"/>
          <w:szCs w:val="28"/>
        </w:rPr>
        <w:t>т насекомых с целью получения разнообразных продуктов: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- </w:t>
      </w:r>
      <w:r>
        <w:rPr>
          <w:rFonts w:ascii="Times New Roman" w:hAnsi="Times New Roman" w:cs="Times New Roman"/>
          <w:i/>
          <w:sz w:val="28"/>
          <w:szCs w:val="28"/>
        </w:rPr>
        <w:t>Пчеловодство.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Использование человеком в пищевой промышленности меда, в медицине - пчелиного яда и прополиса, в парфюмерной промышленности – пчелиного молочка.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- </w:t>
      </w:r>
      <w:r>
        <w:rPr>
          <w:rFonts w:ascii="Times New Roman" w:hAnsi="Times New Roman" w:cs="Times New Roman"/>
          <w:i/>
          <w:sz w:val="28"/>
          <w:szCs w:val="28"/>
        </w:rPr>
        <w:t>Шелководство</w:t>
      </w:r>
      <w:r>
        <w:rPr>
          <w:rFonts w:ascii="Times New Roman" w:hAnsi="Times New Roman" w:cs="Times New Roman"/>
          <w:sz w:val="28"/>
          <w:szCs w:val="28"/>
        </w:rPr>
        <w:t xml:space="preserve">. Гусеницы </w:t>
      </w:r>
      <w:r>
        <w:rPr>
          <w:rFonts w:ascii="Times New Roman" w:hAnsi="Times New Roman" w:cs="Times New Roman"/>
          <w:sz w:val="28"/>
          <w:szCs w:val="28"/>
        </w:rPr>
        <w:t>шелкопрядов вырабатывают шелк, который используется для изготовления прочных и тончайших тканей. Для получения шелка разводят дубовых шелкопрядов, тутовых шелкопрядов.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Насекомые являются источником для получения красок, лаков, лекарственных веществ. Во мн</w:t>
      </w:r>
      <w:r>
        <w:rPr>
          <w:rFonts w:ascii="Times New Roman" w:hAnsi="Times New Roman" w:cs="Times New Roman"/>
          <w:sz w:val="28"/>
          <w:szCs w:val="28"/>
        </w:rPr>
        <w:t>огих районах мира насекомых применяют в качестве продукта питания или приправы. Мушки дрозофилы предстают важным лабораторным объектом при генетических исследованиях.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- </w:t>
      </w:r>
      <w:r>
        <w:rPr>
          <w:rFonts w:ascii="Times New Roman" w:hAnsi="Times New Roman" w:cs="Times New Roman"/>
          <w:b/>
          <w:sz w:val="28"/>
          <w:szCs w:val="28"/>
        </w:rPr>
        <w:t>Насекомые – это важная группа объектов биотехнологии.</w:t>
      </w:r>
      <w:r>
        <w:rPr>
          <w:rFonts w:ascii="Times New Roman" w:hAnsi="Times New Roman" w:cs="Times New Roman"/>
          <w:sz w:val="28"/>
          <w:szCs w:val="28"/>
        </w:rPr>
        <w:t xml:space="preserve"> Основные направления в б</w:t>
      </w:r>
      <w:r>
        <w:rPr>
          <w:rFonts w:ascii="Times New Roman" w:hAnsi="Times New Roman" w:cs="Times New Roman"/>
          <w:sz w:val="28"/>
          <w:szCs w:val="28"/>
        </w:rPr>
        <w:t xml:space="preserve">иотехнологии насекомых: пчеловодство и шелководство. Разведение энтомофагов, хищных и паразитических организмов, которые уничтожают вредных для человека насекомых. Энтомофагов используют для защиты растений от вредителей. Так, наездника-яйцееда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трихограмма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используют в борьбе с луговым мотыльком, совками, плодожорками и др. Для борьбы с колорадским жуком применяют хищных клопов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подизуса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периллюса</w:t>
      </w:r>
      <w:proofErr w:type="spellEnd"/>
      <w:r>
        <w:rPr>
          <w:rFonts w:ascii="Times New Roman" w:hAnsi="Times New Roman" w:cs="Times New Roman"/>
          <w:sz w:val="28"/>
          <w:szCs w:val="28"/>
        </w:rPr>
        <w:t>. В целях генетической борьбы с насекомыми вредителями растений или для производства вирусных препаратов в лабо</w:t>
      </w:r>
      <w:r>
        <w:rPr>
          <w:rFonts w:ascii="Times New Roman" w:hAnsi="Times New Roman" w:cs="Times New Roman"/>
          <w:sz w:val="28"/>
          <w:szCs w:val="28"/>
        </w:rPr>
        <w:t xml:space="preserve">раторных условиях разводят насекомых – вредителей (белая американская бабочка, непарный шелкопряд, яблонная плодожорка и др.) Фитофагов разводят для борьбы с сорняками и для разведения энтомофагов. Разводят насекомых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нектарофагов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(опылителей растений, ко</w:t>
      </w:r>
      <w:r>
        <w:rPr>
          <w:rFonts w:ascii="Times New Roman" w:hAnsi="Times New Roman" w:cs="Times New Roman"/>
          <w:sz w:val="28"/>
          <w:szCs w:val="28"/>
        </w:rPr>
        <w:t>торые питаются нектаром). Так разводят пчелу-листореза, использование которой повышает урожай люцерны, пчелу осмию, опылителя плодово-ягодных культур. Насекомых-сапрофагов разводят для переработки биоорганических отходов. Сапрофагов и копрофагов широко исп</w:t>
      </w:r>
      <w:r>
        <w:rPr>
          <w:rFonts w:ascii="Times New Roman" w:hAnsi="Times New Roman" w:cs="Times New Roman"/>
          <w:sz w:val="28"/>
          <w:szCs w:val="28"/>
        </w:rPr>
        <w:t xml:space="preserve">ользуют для переработки компоста и навоза и получения кормового белка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биоудобрений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(синантропные мухи).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-  </w:t>
      </w:r>
      <w:r>
        <w:rPr>
          <w:rFonts w:ascii="Times New Roman" w:hAnsi="Times New Roman" w:cs="Times New Roman"/>
          <w:b/>
          <w:sz w:val="28"/>
          <w:szCs w:val="28"/>
        </w:rPr>
        <w:t>Насекомые, приносящие вред.</w:t>
      </w:r>
      <w:r>
        <w:rPr>
          <w:rFonts w:ascii="Times New Roman" w:hAnsi="Times New Roman" w:cs="Times New Roman"/>
          <w:sz w:val="28"/>
          <w:szCs w:val="28"/>
        </w:rPr>
        <w:t xml:space="preserve"> Насекомые играют и отрицательную роль в жизни людей. Все негативное воздействие, оказываемое насекомыми можно разде</w:t>
      </w:r>
      <w:r>
        <w:rPr>
          <w:rFonts w:ascii="Times New Roman" w:hAnsi="Times New Roman" w:cs="Times New Roman"/>
          <w:sz w:val="28"/>
          <w:szCs w:val="28"/>
        </w:rPr>
        <w:t xml:space="preserve">лить на несколько групп: Насекомые – вредители растений. К наиболее вредным видам относятся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многоядные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насекомые: азиатская саранча,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итальянский прус, жуки-щелкуны, чешуекрылые (совки, луговой мотылек), чернотелки. Для каждой группы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плодово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ягодных культ</w:t>
      </w:r>
      <w:r>
        <w:rPr>
          <w:rFonts w:ascii="Times New Roman" w:hAnsi="Times New Roman" w:cs="Times New Roman"/>
          <w:sz w:val="28"/>
          <w:szCs w:val="28"/>
        </w:rPr>
        <w:t>ур существует свой состав насекомых – вредителей. Пример Вредители лесных насаждений. Среди этих вредителей выделяют первичных, которые повреждают плоды, листья, цветки и вторичных, которые повреждают ослабленные деревья, их стволы и корни. Деревья страдаю</w:t>
      </w:r>
      <w:r>
        <w:rPr>
          <w:rFonts w:ascii="Times New Roman" w:hAnsi="Times New Roman" w:cs="Times New Roman"/>
          <w:sz w:val="28"/>
          <w:szCs w:val="28"/>
        </w:rPr>
        <w:t xml:space="preserve">т от кольчатого и непарного шелкопряда, соснового пилильщика,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смолевщиков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долгоносиков, листоедов, тлей,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листоблошек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многих др. Вредители зерновых запасов: жуки-чернотелки, мучная огневка, амбарный долгоносик, зерновая и амбарная моль. Паразиты и перено</w:t>
      </w:r>
      <w:r>
        <w:rPr>
          <w:rFonts w:ascii="Times New Roman" w:hAnsi="Times New Roman" w:cs="Times New Roman"/>
          <w:sz w:val="28"/>
          <w:szCs w:val="28"/>
        </w:rPr>
        <w:t>счики заболеваний. Для человека специализированным эктопаразитом является только вошь (платяная, головная). На человеке и животных паразитируют клопы. На животных нападают слепни, комары, москиты, некоторые мухи, москиты. Насекомые способны переносить опас</w:t>
      </w:r>
      <w:r>
        <w:rPr>
          <w:rFonts w:ascii="Times New Roman" w:hAnsi="Times New Roman" w:cs="Times New Roman"/>
          <w:sz w:val="28"/>
          <w:szCs w:val="28"/>
        </w:rPr>
        <w:t>ных возбудителей заболеваний: комары передают малярийного плазмодия, муха-цеце – трипаносому, блохи – вибрионы чумы. Насекомые – технические вредители. Это виды, питающиеся материалами и веществами, непригодными для питания другими животными.[4]</w:t>
      </w:r>
    </w:p>
    <w:p w:rsidR="007D789C" w:rsidRPr="009B4678" w:rsidRDefault="00026984" w:rsidP="00E51C5E">
      <w:pPr>
        <w:pStyle w:val="Standard"/>
        <w:spacing w:after="0" w:line="360" w:lineRule="auto"/>
        <w:ind w:firstLine="567"/>
        <w:jc w:val="both"/>
        <w:rPr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1.2. Насек</w:t>
      </w:r>
      <w:r>
        <w:rPr>
          <w:rFonts w:ascii="Times New Roman" w:hAnsi="Times New Roman" w:cs="Times New Roman"/>
          <w:b/>
          <w:sz w:val="28"/>
          <w:szCs w:val="28"/>
        </w:rPr>
        <w:t>омые – объект для проведения исследования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 xml:space="preserve">Насекомые могут использоваться для раскрытия поставленных выше целей и формирования учебных компетенций при постановке исследовательских задач. Насекомые являются хорошим объектом для проведения </w:t>
      </w:r>
      <w:r>
        <w:rPr>
          <w:sz w:val="28"/>
          <w:szCs w:val="28"/>
        </w:rPr>
        <w:t>научно-исследовательских работ учащихся. Как объект научно-исследовательской работы они обладают целым рядом безусловных достоинств: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b/>
          <w:sz w:val="28"/>
          <w:szCs w:val="28"/>
        </w:rPr>
        <w:t>- Насекомые имеют огромное видовое разнообразие.</w:t>
      </w:r>
      <w:r>
        <w:rPr>
          <w:sz w:val="28"/>
          <w:szCs w:val="28"/>
        </w:rPr>
        <w:t xml:space="preserve"> По имеющимся оценкам в России обитает более 100 тысяч видов насекомых – эт</w:t>
      </w:r>
      <w:r>
        <w:rPr>
          <w:sz w:val="28"/>
          <w:szCs w:val="28"/>
        </w:rPr>
        <w:t>о значительно больше, чем всех других живых организмов вместе взятых. При этом большинство людей имеют о насекомых только фрагментарные знания. Если брать фауну насекомых отдельных регионов России, то в средней полосе европейской части России она может сос</w:t>
      </w:r>
      <w:r>
        <w:rPr>
          <w:sz w:val="28"/>
          <w:szCs w:val="28"/>
        </w:rPr>
        <w:t xml:space="preserve">тавлять порядка 10-20 тысяч видов, что также немало. Таким образом, занимаясь изучением мира насекомых, учащиеся </w:t>
      </w:r>
      <w:r>
        <w:rPr>
          <w:sz w:val="28"/>
          <w:szCs w:val="28"/>
        </w:rPr>
        <w:lastRenderedPageBreak/>
        <w:t xml:space="preserve">открывают для себя множество неизвестных ранее животных, они знакомятся с </w:t>
      </w:r>
      <w:proofErr w:type="spellStart"/>
      <w:r>
        <w:rPr>
          <w:sz w:val="28"/>
          <w:szCs w:val="28"/>
        </w:rPr>
        <w:t>биоразнообразием</w:t>
      </w:r>
      <w:proofErr w:type="spellEnd"/>
      <w:r>
        <w:rPr>
          <w:sz w:val="28"/>
          <w:szCs w:val="28"/>
        </w:rPr>
        <w:t xml:space="preserve"> родного края.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 xml:space="preserve"> -</w:t>
      </w:r>
      <w:r>
        <w:rPr>
          <w:b/>
          <w:sz w:val="28"/>
          <w:szCs w:val="28"/>
        </w:rPr>
        <w:t>Повсеместность распространения насек</w:t>
      </w:r>
      <w:r>
        <w:rPr>
          <w:b/>
          <w:sz w:val="28"/>
          <w:szCs w:val="28"/>
        </w:rPr>
        <w:t>омых.</w:t>
      </w:r>
      <w:r>
        <w:rPr>
          <w:sz w:val="28"/>
          <w:szCs w:val="28"/>
        </w:rPr>
        <w:t xml:space="preserve"> Насекомые встречаются в крайне разнообразных местообитаниях, в целом можно сказать, что встречаются практически везде. И даже в условиях большого города можно 4 найти различных насекомых даже в небольших по размеру биотопах, некоторые из этих насеком</w:t>
      </w:r>
      <w:r>
        <w:rPr>
          <w:sz w:val="28"/>
          <w:szCs w:val="28"/>
        </w:rPr>
        <w:t>ых могут быть использованы в учебном процессе.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>Высокая численность большинства видов.</w:t>
      </w:r>
      <w:r>
        <w:rPr>
          <w:sz w:val="28"/>
          <w:szCs w:val="28"/>
        </w:rPr>
        <w:t xml:space="preserve"> Как считают ученые, популяции насекомых, как правило, составляют не менее нескольких тысяч особей, что позволяет изымать из природных популяций некоторое количество особ</w:t>
      </w:r>
      <w:r>
        <w:rPr>
          <w:sz w:val="28"/>
          <w:szCs w:val="28"/>
        </w:rPr>
        <w:t xml:space="preserve">ей без отрицательных последствий для их существования. Особенно это необходимо при проведении фенологических и некоторых экологических исследований. Конечно, вышесказанное не относится к редким и охраняемым видам, повсеместно с  </w:t>
      </w:r>
      <w:proofErr w:type="gramStart"/>
      <w:r>
        <w:rPr>
          <w:sz w:val="28"/>
          <w:szCs w:val="28"/>
        </w:rPr>
        <w:t>нуждающимися</w:t>
      </w:r>
      <w:proofErr w:type="gramEnd"/>
      <w:r>
        <w:rPr>
          <w:sz w:val="28"/>
          <w:szCs w:val="28"/>
        </w:rPr>
        <w:t xml:space="preserve"> в охране.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>Выс</w:t>
      </w:r>
      <w:r>
        <w:rPr>
          <w:b/>
          <w:sz w:val="28"/>
          <w:szCs w:val="28"/>
        </w:rPr>
        <w:t>окое разнообразие биологии и экологии представителей класса насекомых.</w:t>
      </w:r>
      <w:r>
        <w:rPr>
          <w:sz w:val="28"/>
          <w:szCs w:val="28"/>
        </w:rPr>
        <w:t xml:space="preserve"> Насекомые крайне разнообразные по образу жизни, типу питания, формам развития и жизненного цикла, связям с биотическими и абиотическими факторами. Это позволяет отобрать перед проведени</w:t>
      </w:r>
      <w:r>
        <w:rPr>
          <w:sz w:val="28"/>
          <w:szCs w:val="28"/>
        </w:rPr>
        <w:t>ем исследования наиболее информативный вид насекомого.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b/>
          <w:sz w:val="28"/>
          <w:szCs w:val="28"/>
        </w:rPr>
        <w:t>-Открытый образ жизни многих видов насекомых.</w:t>
      </w:r>
      <w:r>
        <w:rPr>
          <w:sz w:val="28"/>
          <w:szCs w:val="28"/>
        </w:rPr>
        <w:t xml:space="preserve"> Это немаловажная особенность, облегчающая проведение исследований. Из других групп живых организмов только растения и грибы могут сравниться с насекомыми п</w:t>
      </w:r>
      <w:r>
        <w:rPr>
          <w:sz w:val="28"/>
          <w:szCs w:val="28"/>
        </w:rPr>
        <w:t xml:space="preserve">о доступности для исследования. Обычно большинство животных малодоступны или совсем недоступны для проведения наблюдений из-за своего скрытного образа жизни или избегания человека. Среди насекомых многие бабочки, жуки, двукрылые, </w:t>
      </w:r>
      <w:proofErr w:type="spellStart"/>
      <w:r>
        <w:rPr>
          <w:sz w:val="28"/>
          <w:szCs w:val="28"/>
        </w:rPr>
        <w:t>полужесткокрылые</w:t>
      </w:r>
      <w:proofErr w:type="spellEnd"/>
      <w:r>
        <w:rPr>
          <w:sz w:val="28"/>
          <w:szCs w:val="28"/>
        </w:rPr>
        <w:t xml:space="preserve"> и перепон</w:t>
      </w:r>
      <w:r>
        <w:rPr>
          <w:sz w:val="28"/>
          <w:szCs w:val="28"/>
        </w:rPr>
        <w:t xml:space="preserve">чатокрылые не избегают человека и их можно использования при организации наблюдений. Насекомые весьма удобны для работы школьников. Коллекционирование, монтирование и дальнейшее хранение многих насекомых не сложны и не требуют использования каких-либо </w:t>
      </w:r>
      <w:r>
        <w:rPr>
          <w:sz w:val="28"/>
          <w:szCs w:val="28"/>
        </w:rPr>
        <w:lastRenderedPageBreak/>
        <w:t>доро</w:t>
      </w:r>
      <w:r>
        <w:rPr>
          <w:sz w:val="28"/>
          <w:szCs w:val="28"/>
        </w:rPr>
        <w:t>гостоящих препаратов и дополнительных затрат. Следует отметить, что многие биологи начинали свой путь в науке с составления коллекций насекомых.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>Насекомые имеют высокое и разнообразное значение для человека.</w:t>
      </w:r>
      <w:r>
        <w:rPr>
          <w:sz w:val="28"/>
          <w:szCs w:val="28"/>
        </w:rPr>
        <w:t xml:space="preserve"> Многих насекомых относят к экономически значимы</w:t>
      </w:r>
      <w:r>
        <w:rPr>
          <w:sz w:val="28"/>
          <w:szCs w:val="28"/>
        </w:rPr>
        <w:t>м видам – это вредители сельского хозяйства и запасов продукции, лесные вредители, паразитические и 5 кровососущие виды, опылители культурных и дикорастущих растений, хищные насекомые - энтомофаги. Выполняя исследовательскую работу с насекомыми, учащиеся м</w:t>
      </w:r>
      <w:r>
        <w:rPr>
          <w:sz w:val="28"/>
          <w:szCs w:val="28"/>
        </w:rPr>
        <w:t>огут лучше ознакомиться с характерными чертами биологии и экологии видов насекомых, имеющих экономическое значение.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благодаря перечисленным особенностям насекомые являются удобным объектом для проведения исследовательских работ в школе. Одна</w:t>
      </w:r>
      <w:r>
        <w:rPr>
          <w:sz w:val="28"/>
          <w:szCs w:val="28"/>
        </w:rPr>
        <w:t>ко имеются и некоторые недостатки. Наиболее значимым является трудность определения некоторых таксономических групп, с которым могут справиться только профессиональные энтомологи.[5]</w:t>
      </w:r>
    </w:p>
    <w:p w:rsidR="007D789C" w:rsidRPr="009B4678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b/>
          <w:sz w:val="28"/>
          <w:szCs w:val="28"/>
        </w:rPr>
        <w:t>1.3.Виды исследований насекомых в школьном курсе биологии</w:t>
      </w:r>
    </w:p>
    <w:p w:rsidR="007D789C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>Школьный участ</w:t>
      </w:r>
      <w:r>
        <w:rPr>
          <w:sz w:val="28"/>
          <w:szCs w:val="28"/>
        </w:rPr>
        <w:t>ок может служить для наблюдения за насекомыми, знакомства с их жизнедеятельностью, особенностями развития. Попутно учащиеся овладевают набором умений и навыков по применению насекомых для подробного изучения на практических и лабораторных занятиях. Исследо</w:t>
      </w:r>
      <w:r>
        <w:rPr>
          <w:sz w:val="28"/>
          <w:szCs w:val="28"/>
        </w:rPr>
        <w:t>вательская деятельность учащихся на пришкольном участке может быть крайне разнообразной. Учащиеся могут выполнять задания по изучению вредителей выращиваемых культурных растений, а также по изучению опылителей, они могут изучать особенности биологии отдель</w:t>
      </w:r>
      <w:r>
        <w:rPr>
          <w:sz w:val="28"/>
          <w:szCs w:val="28"/>
        </w:rPr>
        <w:t>ных видов, их жизненного цикла, выявлению основных хищников и паразитов тех или иных видов насекомых.</w:t>
      </w:r>
    </w:p>
    <w:p w:rsidR="007D789C" w:rsidRPr="009B4678" w:rsidRDefault="00026984" w:rsidP="00E51C5E">
      <w:pPr>
        <w:pStyle w:val="a6"/>
        <w:spacing w:before="0" w:after="0" w:line="360" w:lineRule="auto"/>
        <w:ind w:firstLine="567"/>
        <w:jc w:val="both"/>
      </w:pPr>
      <w:r>
        <w:rPr>
          <w:sz w:val="28"/>
          <w:szCs w:val="28"/>
        </w:rPr>
        <w:t xml:space="preserve">   Многие сведения из энтомологии могут быть даны учащимся на внеклассных занятиях. Основное содержание работы школьников должно быть связано с занятиями </w:t>
      </w:r>
      <w:r>
        <w:rPr>
          <w:sz w:val="28"/>
          <w:szCs w:val="28"/>
        </w:rPr>
        <w:t xml:space="preserve">по изучению видового состава наиболее распространенных насекомых местного края, изучению вредителей сельского и лесного хозяйств, и </w:t>
      </w:r>
      <w:r>
        <w:rPr>
          <w:sz w:val="28"/>
          <w:szCs w:val="28"/>
        </w:rPr>
        <w:lastRenderedPageBreak/>
        <w:t>мер борьбы с ними, ознакомлению с редкими насекомыми и мерами по их охране. Огромный интерес представляет работа по созданию</w:t>
      </w:r>
      <w:r>
        <w:rPr>
          <w:sz w:val="28"/>
          <w:szCs w:val="28"/>
        </w:rPr>
        <w:t xml:space="preserve"> пополнению уголка живой природы для проведения наблюдений за его обитателями. Из массовых мероприятий большой интерес у детей вызывает работа по привлечению охране муравейников, поиску мест, пригодных для создания </w:t>
      </w:r>
      <w:proofErr w:type="spellStart"/>
      <w:r>
        <w:rPr>
          <w:sz w:val="28"/>
          <w:szCs w:val="28"/>
        </w:rPr>
        <w:t>микрозаповедников</w:t>
      </w:r>
      <w:proofErr w:type="spellEnd"/>
      <w:r>
        <w:rPr>
          <w:sz w:val="28"/>
          <w:szCs w:val="28"/>
        </w:rPr>
        <w:t>. Эта работа включает ка</w:t>
      </w:r>
      <w:r>
        <w:rPr>
          <w:sz w:val="28"/>
          <w:szCs w:val="28"/>
        </w:rPr>
        <w:t xml:space="preserve">к изучение теоретического материала, так и практическую деятельность: поиск и отбор наиболее интересных участков, создание аншлагов и плакатов, информационных стендов и брошюр. Организация внеурочных работ школьников, </w:t>
      </w:r>
      <w:proofErr w:type="gramStart"/>
      <w:r>
        <w:rPr>
          <w:sz w:val="28"/>
          <w:szCs w:val="28"/>
        </w:rPr>
        <w:t>диктуется</w:t>
      </w:r>
      <w:proofErr w:type="gramEnd"/>
      <w:r>
        <w:rPr>
          <w:sz w:val="28"/>
          <w:szCs w:val="28"/>
        </w:rPr>
        <w:t xml:space="preserve"> прежде всего необходимостью </w:t>
      </w:r>
      <w:r>
        <w:rPr>
          <w:sz w:val="28"/>
          <w:szCs w:val="28"/>
        </w:rPr>
        <w:t xml:space="preserve">продолжительных наблюдений за объектами природы, которые не укладываются в расписание учебных занятий. Такие работы обычно носят предварительный характер. При изучении зоологии длительные наблюдения связаны с наблюдением различных фаз развития (метаморфоз </w:t>
      </w:r>
      <w:r>
        <w:rPr>
          <w:sz w:val="28"/>
          <w:szCs w:val="28"/>
        </w:rPr>
        <w:t>у 8 насекомых с полным и неполным превращением), развития плодовой мухи дрозофилы, размножения аквариумных рыб, поведения комнатных животных (попугайчиков, кошки, собаки, кролики) и др. Наблюдения могут быть выполнены в условиях уголка живой природы или до</w:t>
      </w:r>
      <w:r>
        <w:rPr>
          <w:sz w:val="28"/>
          <w:szCs w:val="28"/>
        </w:rPr>
        <w:t>ма. Также их можно проводить в живой природе. В природных условиях можно наблюдать особенности маскирующей или предостерегающей окраски (божья коровка, мухи-журчалки), строительство ловчих сетей и поведение пауков, приспособленности животных к обитанию в о</w:t>
      </w:r>
      <w:r>
        <w:rPr>
          <w:sz w:val="28"/>
          <w:szCs w:val="28"/>
        </w:rPr>
        <w:t>пределенных условиях (лягушка, жаба, ящерица), выработку рефлексов у птиц (на примере зимней подкормки синиц и воробьев) и пр. Внеурочные работы играют большую роль для формирования личности учащегося. Они способствуют развитию самостоятельности, прививают</w:t>
      </w:r>
      <w:r>
        <w:rPr>
          <w:sz w:val="28"/>
          <w:szCs w:val="28"/>
        </w:rPr>
        <w:t xml:space="preserve"> интерес к изучаемым живым объектам и биологическим явлениям; школьники овладевают исследовательскими умениями, у них вырабатываются волевые качества, необходимые для выполнения трудоемкой и кропотливой работы, аккуратность и трудолюбие, формируется умение</w:t>
      </w:r>
      <w:r>
        <w:rPr>
          <w:sz w:val="28"/>
          <w:szCs w:val="28"/>
        </w:rPr>
        <w:t xml:space="preserve"> проводить наблюдения за природными явлениями.[5]</w:t>
      </w:r>
    </w:p>
    <w:p w:rsidR="007D789C" w:rsidRDefault="00026984" w:rsidP="00E51C5E">
      <w:pPr>
        <w:pStyle w:val="Standard"/>
        <w:pageBreakBefore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Глава 2. Материалы и методы</w:t>
      </w:r>
    </w:p>
    <w:p w:rsidR="009B4678" w:rsidRPr="00E51C5E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2.1.Характеристика материалов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Работа была проведена в июне 2024 г. на пришкольной территории   школы №2  села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Толбазы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Аургазинского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 Внимание было сконцентрировано </w:t>
      </w:r>
      <w:r>
        <w:rPr>
          <w:rFonts w:ascii="Times New Roman" w:hAnsi="Times New Roman" w:cs="Times New Roman"/>
          <w:sz w:val="28"/>
          <w:szCs w:val="28"/>
        </w:rPr>
        <w:t>на насекомых крупнее 5 мм в длину. Отлов производился методами кошения и ручного сбора, умерщвление — этилацетатом. Для диагностики насекомых мы пользовались бинокулярной лупой и определителями</w:t>
      </w:r>
      <w:r>
        <w:rPr>
          <w:rFonts w:ascii="Times New Roman" w:hAnsi="Times New Roman" w:cs="Times New Roman"/>
          <w:sz w:val="28"/>
          <w:szCs w:val="28"/>
          <w:lang w:val="en-US"/>
        </w:rPr>
        <w:t>. [3]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Исследовались насекомые следующих систематических групп: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-прямокрылые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-термиты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-стрекозы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-чешуекрылые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-двукрылые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-перепончатокрылые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-жесткокрылые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полужесткокрылые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789C" w:rsidRPr="00E51C5E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2.2.Методы исследования насекомых для составления коллекции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Для того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чтобы изучить насекомых, их необходимо сначала поймать. Мы выбрали метод</w:t>
      </w:r>
      <w:r>
        <w:rPr>
          <w:rFonts w:ascii="Times New Roman" w:hAnsi="Times New Roman" w:cs="Times New Roman"/>
          <w:sz w:val="28"/>
          <w:szCs w:val="28"/>
        </w:rPr>
        <w:t xml:space="preserve"> ловли сачком, потому что он более удобный и доступный.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b/>
          <w:bCs/>
          <w:color w:val="00000A"/>
          <w:sz w:val="28"/>
          <w:szCs w:val="28"/>
        </w:rPr>
        <w:t xml:space="preserve">Ловля насекомых сачком </w:t>
      </w:r>
      <w:r>
        <w:rPr>
          <w:bCs/>
          <w:color w:val="00000A"/>
          <w:sz w:val="28"/>
          <w:szCs w:val="28"/>
        </w:rPr>
        <w:t>[1]</w:t>
      </w:r>
      <w:r>
        <w:rPr>
          <w:color w:val="00000A"/>
          <w:sz w:val="28"/>
          <w:szCs w:val="28"/>
        </w:rPr>
        <w:br/>
      </w:r>
      <w:r>
        <w:rPr>
          <w:color w:val="00000A"/>
          <w:sz w:val="28"/>
          <w:szCs w:val="28"/>
        </w:rPr>
        <w:t>Самый распространенный способ ловли насекомых — кошение (прил., фото</w:t>
      </w:r>
      <w:proofErr w:type="gramStart"/>
      <w:r>
        <w:rPr>
          <w:color w:val="00000A"/>
          <w:sz w:val="28"/>
          <w:szCs w:val="28"/>
        </w:rPr>
        <w:t>1</w:t>
      </w:r>
      <w:proofErr w:type="gramEnd"/>
      <w:r>
        <w:rPr>
          <w:color w:val="00000A"/>
          <w:sz w:val="28"/>
          <w:szCs w:val="28"/>
        </w:rPr>
        <w:t>).</w:t>
      </w:r>
      <w:r>
        <w:rPr>
          <w:color w:val="00000A"/>
          <w:sz w:val="28"/>
          <w:szCs w:val="28"/>
        </w:rPr>
        <w:br/>
      </w:r>
      <w:r>
        <w:rPr>
          <w:color w:val="00000A"/>
          <w:sz w:val="28"/>
          <w:szCs w:val="28"/>
        </w:rPr>
        <w:t>Видели когда-нибудь, как сено косят? Идет человек и мерно взмахивает косой то в одну, то в другую сто</w:t>
      </w:r>
      <w:r>
        <w:rPr>
          <w:color w:val="00000A"/>
          <w:sz w:val="28"/>
          <w:szCs w:val="28"/>
        </w:rPr>
        <w:t>рону. Вот так же точно работает сачком энтомолог при коше</w:t>
      </w:r>
      <w:r>
        <w:rPr>
          <w:color w:val="00000A"/>
          <w:sz w:val="28"/>
          <w:szCs w:val="28"/>
        </w:rPr>
        <w:softHyphen/>
        <w:t>нии. Пригоден для этого не всякий сачок, а только такой, который имеет довольно длинную ручку и мешок из плотной бязи, а не из марли. Сачок берут в правую руку так, чтобы край обруча свободно достав</w:t>
      </w:r>
      <w:r>
        <w:rPr>
          <w:color w:val="00000A"/>
          <w:sz w:val="28"/>
          <w:szCs w:val="28"/>
        </w:rPr>
        <w:t>ал до земли. Верхний конец палки зажи</w:t>
      </w:r>
      <w:r>
        <w:rPr>
          <w:color w:val="00000A"/>
          <w:sz w:val="28"/>
          <w:szCs w:val="28"/>
        </w:rPr>
        <w:softHyphen/>
        <w:t xml:space="preserve">мают подмышкой. Затем энтомолог начинает медленно двигаться </w:t>
      </w:r>
      <w:r>
        <w:rPr>
          <w:color w:val="00000A"/>
          <w:sz w:val="28"/>
          <w:szCs w:val="28"/>
        </w:rPr>
        <w:lastRenderedPageBreak/>
        <w:t>вперед, водя перед собой сачком по траве. Обруч во время кошения должен находиться как можно ниже, но не задевать землю. Такое положение сачка нуж</w:t>
      </w:r>
      <w:r>
        <w:rPr>
          <w:color w:val="00000A"/>
          <w:sz w:val="28"/>
          <w:szCs w:val="28"/>
        </w:rPr>
        <w:softHyphen/>
        <w:t>но для того</w:t>
      </w:r>
      <w:r>
        <w:rPr>
          <w:color w:val="00000A"/>
          <w:sz w:val="28"/>
          <w:szCs w:val="28"/>
        </w:rPr>
        <w:t xml:space="preserve"> чтобы не упустить насекомых, обитающих на нижних частях растений.[1]</w:t>
      </w:r>
    </w:p>
    <w:p w:rsidR="007D789C" w:rsidRDefault="007D789C" w:rsidP="00E51C5E">
      <w:pPr>
        <w:pStyle w:val="a6"/>
        <w:shd w:val="clear" w:color="auto" w:fill="FFFFFF"/>
        <w:spacing w:before="0" w:after="0" w:line="360" w:lineRule="auto"/>
        <w:ind w:firstLine="567"/>
        <w:jc w:val="both"/>
        <w:rPr>
          <w:color w:val="00000A"/>
          <w:sz w:val="28"/>
          <w:szCs w:val="28"/>
        </w:rPr>
      </w:pP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noProof/>
          <w:color w:val="00000A"/>
          <w:sz w:val="28"/>
          <w:szCs w:val="28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-3959</wp:posOffset>
            </wp:positionH>
            <wp:positionV relativeFrom="paragraph">
              <wp:posOffset>-1801</wp:posOffset>
            </wp:positionV>
            <wp:extent cx="2433959" cy="2000158"/>
            <wp:effectExtent l="0" t="0" r="0" b="0"/>
            <wp:wrapSquare wrapText="bothSides"/>
            <wp:docPr id="1" name="Рисунок 10" descr="https://sun9-15.userapi.com/c857236/v857236766/7606f/8SU_5tuPtE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alphaModFix/>
                      <a:lum/>
                    </a:blip>
                    <a:srcRect t="23791" b="14576"/>
                    <a:stretch>
                      <a:fillRect/>
                    </a:stretch>
                  </pic:blipFill>
                  <pic:spPr>
                    <a:xfrm>
                      <a:off x="0" y="0"/>
                      <a:ext cx="2433959" cy="200015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7D789C" w:rsidRDefault="007D789C" w:rsidP="00E51C5E">
      <w:pPr>
        <w:pStyle w:val="a6"/>
        <w:shd w:val="clear" w:color="auto" w:fill="FFFFFF"/>
        <w:spacing w:before="0" w:after="0" w:line="360" w:lineRule="auto"/>
        <w:ind w:firstLine="567"/>
        <w:jc w:val="both"/>
        <w:rPr>
          <w:color w:val="00000A"/>
          <w:sz w:val="28"/>
          <w:szCs w:val="28"/>
        </w:rPr>
      </w:pPr>
    </w:p>
    <w:p w:rsidR="007D789C" w:rsidRDefault="007D789C" w:rsidP="00E51C5E">
      <w:pPr>
        <w:pStyle w:val="a6"/>
        <w:shd w:val="clear" w:color="auto" w:fill="FFFFFF"/>
        <w:spacing w:before="0" w:after="0" w:line="360" w:lineRule="auto"/>
        <w:ind w:firstLine="567"/>
        <w:jc w:val="both"/>
        <w:rPr>
          <w:color w:val="00000A"/>
          <w:sz w:val="28"/>
          <w:szCs w:val="28"/>
        </w:rPr>
      </w:pPr>
    </w:p>
    <w:p w:rsidR="007D789C" w:rsidRDefault="007D789C" w:rsidP="00E51C5E">
      <w:pPr>
        <w:pStyle w:val="a6"/>
        <w:shd w:val="clear" w:color="auto" w:fill="FFFFFF"/>
        <w:spacing w:before="0" w:after="0" w:line="360" w:lineRule="auto"/>
        <w:ind w:firstLine="567"/>
        <w:jc w:val="both"/>
        <w:rPr>
          <w:color w:val="00000A"/>
          <w:sz w:val="28"/>
          <w:szCs w:val="28"/>
        </w:rPr>
      </w:pPr>
    </w:p>
    <w:p w:rsidR="007D789C" w:rsidRDefault="007D789C" w:rsidP="00E51C5E">
      <w:pPr>
        <w:pStyle w:val="a6"/>
        <w:shd w:val="clear" w:color="auto" w:fill="FFFFFF"/>
        <w:spacing w:before="0" w:after="0" w:line="360" w:lineRule="auto"/>
        <w:ind w:firstLine="567"/>
        <w:jc w:val="both"/>
        <w:rPr>
          <w:color w:val="00000A"/>
          <w:sz w:val="28"/>
          <w:szCs w:val="28"/>
        </w:rPr>
      </w:pP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>Фото 1. Кошение сачком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 xml:space="preserve">        Кошение — очень несложный способ собирания насе</w:t>
      </w:r>
      <w:r>
        <w:rPr>
          <w:color w:val="00000A"/>
          <w:sz w:val="28"/>
          <w:szCs w:val="28"/>
        </w:rPr>
        <w:softHyphen/>
        <w:t>комых. Важно только с самого начала запомнить несколь</w:t>
      </w:r>
      <w:r>
        <w:rPr>
          <w:color w:val="00000A"/>
          <w:sz w:val="28"/>
          <w:szCs w:val="28"/>
        </w:rPr>
        <w:softHyphen/>
        <w:t>ко правил и выполнять их: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>1. Нельзя делать мно</w:t>
      </w:r>
      <w:r>
        <w:rPr>
          <w:color w:val="00000A"/>
          <w:sz w:val="28"/>
          <w:szCs w:val="28"/>
        </w:rPr>
        <w:t>го взмахов сачком подряд. В не</w:t>
      </w:r>
      <w:r>
        <w:rPr>
          <w:color w:val="00000A"/>
          <w:sz w:val="28"/>
          <w:szCs w:val="28"/>
        </w:rPr>
        <w:softHyphen/>
        <w:t>го может набраться слишком много насекомых и сора, они перемешаются, и это затруднит выбор насекомых. За одно кошение делают около 15—20 взмахов сачком.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 xml:space="preserve">2. Косят только по сухой траве. Поэтому не следует косить рано утром и </w:t>
      </w:r>
      <w:r>
        <w:rPr>
          <w:color w:val="00000A"/>
          <w:sz w:val="28"/>
          <w:szCs w:val="28"/>
        </w:rPr>
        <w:t>поздно вечером, когда трава влаж</w:t>
      </w:r>
      <w:r>
        <w:rPr>
          <w:color w:val="00000A"/>
          <w:sz w:val="28"/>
          <w:szCs w:val="28"/>
        </w:rPr>
        <w:softHyphen/>
        <w:t>ная от росы, и после дождя.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>3. В солнечную погоду надо шагать против солнца. Иначе ваша тень может отпугнуть насекомых.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>4. Надо стараться идти против ветра, это удобнее.</w:t>
      </w:r>
    </w:p>
    <w:p w:rsidR="007D789C" w:rsidRDefault="00026984" w:rsidP="00E51C5E">
      <w:pPr>
        <w:pStyle w:val="a6"/>
        <w:shd w:val="clear" w:color="auto" w:fill="FFFFFF"/>
        <w:spacing w:before="0" w:after="0" w:line="360" w:lineRule="auto"/>
        <w:ind w:firstLine="567"/>
        <w:jc w:val="both"/>
      </w:pPr>
      <w:r>
        <w:rPr>
          <w:color w:val="00000A"/>
          <w:sz w:val="28"/>
          <w:szCs w:val="28"/>
        </w:rPr>
        <w:t xml:space="preserve">       Сачок освобождают от насекомых после каждого к</w:t>
      </w:r>
      <w:r>
        <w:rPr>
          <w:color w:val="00000A"/>
          <w:sz w:val="28"/>
          <w:szCs w:val="28"/>
        </w:rPr>
        <w:t>о</w:t>
      </w:r>
      <w:r>
        <w:rPr>
          <w:color w:val="00000A"/>
          <w:sz w:val="28"/>
          <w:szCs w:val="28"/>
        </w:rPr>
        <w:softHyphen/>
        <w:t>шения. Сделав определенное количество взмахов, резким движением перекидывают мешок через обруч. Теперь на</w:t>
      </w:r>
      <w:r>
        <w:rPr>
          <w:color w:val="00000A"/>
          <w:sz w:val="28"/>
          <w:szCs w:val="28"/>
        </w:rPr>
        <w:softHyphen/>
        <w:t>секомые не смогут выбраться из мешка. После этого вновь внезапно открывают мешок и быстро делают им два-три взмаха в воздухе, так что вся добыча соб</w:t>
      </w:r>
      <w:r>
        <w:rPr>
          <w:color w:val="00000A"/>
          <w:sz w:val="28"/>
          <w:szCs w:val="28"/>
        </w:rPr>
        <w:t>ирается на дне сачка. Левой рукой быстро перехватывают мешок чуть выше того места, где скопились пойманные насекомые, перекручивают его и засовывают ненадолго в морилку. [1]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lastRenderedPageBreak/>
        <w:t xml:space="preserve">- </w:t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ru-RU"/>
        </w:rPr>
        <w:t xml:space="preserve">Способы препарирования насекомых и правила оформления энтомологического </w:t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ru-RU"/>
        </w:rPr>
        <w:t>материала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Собранных насекомых помещают в морилку — небольшую стеклянную банку объемом в 100—250 мл с плотно пригнанной пробкой и сложенными гармошкой ленточками фильтровальной или газетной бумаги, которые по мере намокания нужно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заменять на новые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(фото 2).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нижнюю часть крышки прикрепляют или поме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щают на дно морилки кусочек марли, поролона или ваты, смоченный в эфи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ре (его недостаток — высокая летучесть и легкая воспламеняемость), бензине (после него насекомые становятся лом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кими), дихлорэтане (медленно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действует на членистоногих), хлороформе (некоторые насекомые в нем могут обесцвечиваться) или этилацетате (лучше всего). Следует помнить о ядовитости этих химических соединений. По мере высыхания ваты (особенно быстро это происходит в случае прикрепления 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к крышке, кото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рую приходится часто открывать) пропитку повторяют.[1]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noProof/>
          <w:lang w:eastAsia="ru-RU"/>
        </w:rPr>
        <w:drawing>
          <wp:inline distT="0" distB="0" distL="0" distR="0">
            <wp:extent cx="2981163" cy="2235964"/>
            <wp:effectExtent l="0" t="0" r="0" b="0"/>
            <wp:docPr id="2" name="Рисунок 7" descr="C:\Users\4444\Documents\d70cac079ac6874cbe295442d92e3502_i-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81163" cy="223596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 2. Баночка для морилки насекомых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Во время лова удобно иметь под рукой несколько морилок для насекомых разных размеров и экологических групп. Если в одну морилку попадают 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упные жуки и насекомые с нежными крыльями, то есть возможность повреждения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последних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Для ночных бабочек лучше всего использовать отдельную морилку. Дневных бабочек со сложенными крыльями укладывают в бумажные пакетики (фото 3) перед помещением их в свою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орилку.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Умерщвление дневных бабочек надавливанием пальцами на дыхательный центр их груди до слабого, едва ощутимого щелчка, что рекомендуется в ряде руководств, требует определенного навыка и не всегда эффективно. Крупных ночных бабочек (бражников, коконоп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рядов и др.) инъецируют в грудь шприцем с изопропиловым спиртом, а лучше с раствором фторида аммония.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[1]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noProof/>
          <w:lang w:eastAsia="ru-RU"/>
        </w:rPr>
        <w:drawing>
          <wp:inline distT="0" distB="0" distL="0" distR="0">
            <wp:extent cx="2457358" cy="2857682"/>
            <wp:effectExtent l="0" t="0" r="0" b="0"/>
            <wp:docPr id="3" name="Picutre 16" descr="https://scicenter.online/files/uch_group54/uch_pgroup528/uch_uch2095/image/image0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358" cy="285768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790355" cy="2085837"/>
            <wp:effectExtent l="0" t="0" r="0" b="0"/>
            <wp:docPr id="4" name="Рисунок 9" descr="C:\Users\4444\Documents\Catch-Butterflies-Step-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0355" cy="208583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 3. Схема изготовле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ния индивидуальных пакетиков для бабочек.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умерщвления насекомые помешаются на ватные матрасики, имеющие толщину 5—7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мм, закрывающиеся сверху бумажным листком с этикетками. Сборы из разных мест или произведенные в разные дни разделяются на матра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сике ниткой, а на листке — карандашной линией (фото 4).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3793315" cy="2844003"/>
            <wp:effectExtent l="0" t="0" r="0" b="0"/>
            <wp:docPr id="5" name="Изображение1" descr="C:\Users\4444\Documents\post-23586-154588587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93315" cy="284400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 4. Схема изготовления и заполнения ватного матрасика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матра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сики в соответствии с их размерами складывают в плотные коробки. Целесообразно заранее подготовить матрасики под размер коробки. В таком виде их можно хранить и транспортировать в лабораторию или на стационар, где насекомые будут подвергнуты обработке.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 этого насекомых накалывают на энтомологические булавки. При достаточном навыке некоторых крупных насекомых можно накалывать и без предварительного размачивания, но существует опасность поломать сухие выступающие части тела (конечности, усы, яйцеклады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др.). При накалывании насекомых следует обращать внимание на то, что от головки булавки до насекомого должно оставаться небольшое расстояние.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[1]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noProof/>
          <w:lang w:eastAsia="ru-RU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-175317</wp:posOffset>
            </wp:positionH>
            <wp:positionV relativeFrom="paragraph">
              <wp:posOffset>5038</wp:posOffset>
            </wp:positionV>
            <wp:extent cx="2129043" cy="1476362"/>
            <wp:effectExtent l="0" t="0" r="0" b="0"/>
            <wp:wrapSquare wrapText="bothSides"/>
            <wp:docPr id="6" name="Рисунок 1" descr="https://sun9-33.userapi.com/c855632/v855632766/190d1b/_UGI7zhrul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alphaModFix/>
                      <a:lum/>
                    </a:blip>
                    <a:srcRect l="-1793" t="48646" r="1793" b="-672"/>
                    <a:stretch>
                      <a:fillRect/>
                    </a:stretch>
                  </pic:blipFill>
                  <pic:spPr>
                    <a:xfrm>
                      <a:off x="0" y="0"/>
                      <a:ext cx="2129043" cy="147636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inline distT="0" distB="0" distL="0" distR="0">
            <wp:extent cx="2299322" cy="1447915"/>
            <wp:effectExtent l="0" t="0" r="0" b="0"/>
            <wp:docPr id="7" name="Рисунок 4" descr="https://sun9-45.userapi.com/c854124/v854124766/1922f0/FaTxmIV8wHA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>
                      <a:alphaModFix/>
                      <a:lum/>
                    </a:blip>
                    <a:srcRect t="30132" b="22633"/>
                    <a:stretch>
                      <a:fillRect/>
                    </a:stretch>
                  </pic:blipFill>
                  <pic:spPr>
                    <a:xfrm>
                      <a:off x="0" y="0"/>
                      <a:ext cx="2299322" cy="144791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 5. Правильное оформление коллекции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Насекомых размером менее 1 см, иначе сложно манипулировать булавкой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перекладывании ее из одной коробки в другую. Накалывание необходимо проводить перпендикулярно плоскости тела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секомого (фото 5).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расправлении крупных жуков конечности следует подогнуть под тело, длинные усы направить назад вдоль тела. Бабочкам 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рылья расправляют 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деревянных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расправилках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noProof/>
          <w:lang w:eastAsia="ru-RU"/>
        </w:rPr>
        <w:drawing>
          <wp:inline distT="0" distB="0" distL="0" distR="0">
            <wp:extent cx="4098240" cy="2752563"/>
            <wp:effectExtent l="0" t="0" r="0" b="0"/>
            <wp:docPr id="8" name="Рисунок 14" descr="C:\Users\4444\Documents\post-285575-144241472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>
                      <a:alphaModFix/>
                      <a:lum/>
                    </a:blip>
                    <a:srcRect b="15751"/>
                    <a:stretch>
                      <a:fillRect/>
                    </a:stretch>
                  </pic:blipFill>
                  <pic:spPr>
                    <a:xfrm>
                      <a:off x="0" y="0"/>
                      <a:ext cx="4098240" cy="275256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Фото 6.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Самодельная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расправилка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 липовой доски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Желательно иметь несколько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расправилок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 бабочек разных размеров. Удобно пользоваться универсальными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расправилками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меняется расстояние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между дощечками. При их отсутствии можно самостоятельно изготовить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расправилки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пробки или пенопласта, но они могут оказаться менее прочными для транспортировки и неудобными для насекомых с нежными и хрупкими крыльями (хотя вполне пригодны для прямокрылы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х, стрекоз, крупных ручейников и ос).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Прямокрылым насекомым, в отличие от бабочек, расправляют только правые крылья и надкры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лья. В качестве накладных лент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расправилку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удобно использовать прозрачные полоски, вырезанные из кальки или целлофана, но 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полиэтиленовых пакетов Крылья мух, жуков, клопов, многих перепончатокрылых и некоторых других насекомых не расправляют.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 расправлением и накалыванием на энтомологические булавки у стрекоз и крупных прямокрылых делают продольный разрез брюшка маникюрны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 ножницами или бритвой, осторожно извлекают кишечник и помещают вместо него вату, а в брюшко стрекоз лучше всего тонкую про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волоку или соломину. Извлечение кишечника необходимо для сохранения естественной окраски брюшка, хотя с той же целью можно использ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овать и иной метод (без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препаровки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 В этом случае насекомое погружают до уровня головы на два часа в ацетон, а затем на один час в эфир.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Энтомологические булавки бывают разных номеров: 000 (0,25 мм толщиной), 00 (0,3 мм), 0 (0,35 мм), 1 (0,4 мм), 2 (0,45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мм), 3 (0,5 мм), 4 (0,55 мм), 5 (0,6 мм) и др.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noProof/>
          <w:lang w:eastAsia="ru-RU"/>
        </w:rPr>
        <w:drawing>
          <wp:inline distT="0" distB="0" distL="0" distR="0">
            <wp:extent cx="4038475" cy="3610078"/>
            <wp:effectExtent l="0" t="0" r="0" b="0"/>
            <wp:docPr id="9" name="Picutre 24" descr="https://scicenter.online/files/uch_group54/uch_pgroup528/uch_uch2095/image/image02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38475" cy="361007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Рисунок 1. Места введения энтомологических булавок в насекомых разных отрядов при составлении энтомологической коллекции (источник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уководство энтомолога).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Наиболее часто используются номера 1 и 3. Для разн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 групп насекомых место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вкалывания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булавки в тело разное (рисунок 1), причем у жуков следят за тем, чтобы булавка вышла из груди между второй и третьей парой ног. Мелких насекомым обычно не накалывают, а приклеивают к пластинкам, которые вырезают в виде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остроугольных треугольников или прямоуголь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ников и накалывают на энтомологические булавки. Пластинки изготавливают из плотной бумаги или тонкого прозрачного пластика. Однако, последний вид материала может деформироваться при нагревании или использовании 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 типов клея. Насекомых желательно приклеивать нижней стороной, осторожно нанося маленькую каплю клея на кончик уголка, но так, чтобы при рассмотрении снизу были видны их конечности, голова и последние сегменты тела.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Сушка насекомых происходит в тече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недели (бабочек средней величины — 15—20 дней) в сухом, хорошо прогре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ваемом и защищенном от солнечных лучей месте.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каждую булавку накалывается этикетка, на которой должно быть указано: место поимки (республика, область, окрестности бли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жайшего насе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ленного пункта, который можно найти на кар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те, расстояние и направление до него), условия ловли (на свет, кошением и т. д.), фамилия и инициалы сборщика (отмечаются после обозначения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leg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.») и дата поимки (с полным написанием года).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Дату пишут вдоль левой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меньшей стороны этикетки. Размеры этикеток могут быть различны. В настоящее время редко придерживаются старых размерных стандартов (8x18 мм, 5x12 мм и др.). Делают этикетки из плотной ватманской бумаги и заполняют ее черной тушью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крайнем случае прост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ым карандашом. Во избежание поломок некрупных насекомых при переколке булавок этикетку следует накалывать таким образом, чтобы она по возможности закрывала выступающие части тела. [1]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статистической обработки данных использовали программу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Excel</w:t>
      </w:r>
      <w:r>
        <w:rPr>
          <w:rFonts w:ascii="Times New Roman" w:hAnsi="Times New Roman" w:cs="Times New Roman"/>
          <w:color w:val="000000"/>
          <w:sz w:val="28"/>
          <w:szCs w:val="28"/>
        </w:rPr>
        <w:t>, прилож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ение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Statictica</w:t>
      </w:r>
      <w:proofErr w:type="spellEnd"/>
    </w:p>
    <w:p w:rsidR="007D789C" w:rsidRDefault="00026984" w:rsidP="00E51C5E">
      <w:pPr>
        <w:pStyle w:val="Standard"/>
        <w:pageBreakBefore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Глава 3. Результаты исследования и их обсуждение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3.1. Полевое снаряжение энтомолога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Поймать насекомое дело не очень сложное, а самое главное –  сохранить их в таком виде, чтобы его можно было определить и сделать зоологическую коллекцию. </w:t>
      </w:r>
      <w:r>
        <w:rPr>
          <w:rFonts w:ascii="Times New Roman" w:hAnsi="Times New Roman" w:cs="Times New Roman"/>
          <w:sz w:val="28"/>
          <w:szCs w:val="28"/>
          <w:lang w:val="en-US"/>
        </w:rPr>
        <w:t>[2</w:t>
      </w:r>
      <w:r>
        <w:rPr>
          <w:rFonts w:ascii="Times New Roman" w:hAnsi="Times New Roman" w:cs="Times New Roman"/>
          <w:sz w:val="28"/>
          <w:szCs w:val="28"/>
          <w:lang w:val="en-US"/>
        </w:rPr>
        <w:t>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i/>
          <w:sz w:val="28"/>
          <w:szCs w:val="28"/>
        </w:rPr>
        <w:t>Что же нужно, чтобы поймать насекомого?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1) Сачок марлевый или бязевый, в зависимости от выбранного способа ловли насекомых.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2) 2-4 морилки.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3) Пузырек с хлороформом или эфиром.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4) Пинцет.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5) Полевой дневник, простой карандаш, бумага для этикеток.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6) Поле</w:t>
      </w:r>
      <w:r>
        <w:rPr>
          <w:rFonts w:ascii="Times New Roman" w:hAnsi="Times New Roman" w:cs="Times New Roman"/>
          <w:sz w:val="28"/>
          <w:szCs w:val="28"/>
        </w:rPr>
        <w:t>вая сумка, вроде тех, которыми пользуются военные, топографы, геологи. Всасыватель.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7) Полевая лупа с 3-10-кратным увеличением, пробирки, коробки, вата.[2]</w:t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800282</wp:posOffset>
            </wp:positionH>
            <wp:positionV relativeFrom="paragraph">
              <wp:posOffset>86401</wp:posOffset>
            </wp:positionV>
            <wp:extent cx="4048195" cy="2571841"/>
            <wp:effectExtent l="0" t="0" r="0" b="0"/>
            <wp:wrapTight wrapText="left">
              <wp:wrapPolygon edited="0">
                <wp:start x="-102" y="0"/>
                <wp:lineTo x="-102" y="21439"/>
                <wp:lineTo x="21650" y="21439"/>
                <wp:lineTo x="21650" y="0"/>
                <wp:lineTo x="-102" y="0"/>
              </wp:wrapPolygon>
            </wp:wrapTight>
            <wp:docPr id="10" name="Изображение2" descr="снаряжени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alphaModFix/>
                      <a:lum/>
                    </a:blip>
                    <a:srcRect l="2832"/>
                    <a:stretch>
                      <a:fillRect/>
                    </a:stretch>
                  </pic:blipFill>
                  <pic:spPr>
                    <a:xfrm>
                      <a:off x="0" y="0"/>
                      <a:ext cx="4048195" cy="257184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Pr="009B4678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7D789C" w:rsidP="00E51C5E">
      <w:pPr>
        <w:pStyle w:val="a6"/>
        <w:spacing w:before="0" w:after="0" w:line="360" w:lineRule="auto"/>
        <w:ind w:firstLine="567"/>
        <w:jc w:val="both"/>
        <w:rPr>
          <w:sz w:val="28"/>
          <w:szCs w:val="28"/>
        </w:rPr>
      </w:pP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3.2.Изготовление коллекции насекомых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Представленные насекомые я собрал 2024 году. Данные </w:t>
      </w:r>
      <w:r>
        <w:rPr>
          <w:rFonts w:ascii="Times New Roman" w:hAnsi="Times New Roman" w:cs="Times New Roman"/>
          <w:sz w:val="28"/>
          <w:szCs w:val="28"/>
        </w:rPr>
        <w:t>моей работы представлены в таблице №1.</w:t>
      </w:r>
    </w:p>
    <w:p w:rsidR="00E51C5E" w:rsidRDefault="00E51C5E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678" w:rsidRPr="00E51C5E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№1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Виды насекомых</w:t>
      </w:r>
    </w:p>
    <w:tbl>
      <w:tblPr>
        <w:tblW w:w="10349" w:type="dxa"/>
        <w:tblInd w:w="-17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385"/>
        <w:gridCol w:w="2866"/>
        <w:gridCol w:w="1811"/>
        <w:gridCol w:w="2127"/>
        <w:gridCol w:w="2160"/>
      </w:tblGrid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Биотоп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насекомого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Время и дата сбора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отряд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№1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Медведица Кая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Переливница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черная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Переливница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Синяя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Бражник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бражник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подмаренниковый</w:t>
            </w:r>
            <w:proofErr w:type="spellEnd"/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Стрекоза обыкновенная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стрекозы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Наездник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Перепон-лые</w:t>
            </w:r>
            <w:proofErr w:type="spellEnd"/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Долгоносик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Длиннох-ный</w:t>
            </w:r>
            <w:proofErr w:type="spellEnd"/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Скрытоглавка</w:t>
            </w:r>
            <w:proofErr w:type="spellEnd"/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Жуки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Навозник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Жуки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Мертвоед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Жуки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Клоп-полосатый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(итальянский)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30.07.202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Клопы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Клоп-зеленый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Клопы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Махаон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Шашечница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чешуекрылые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Формика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руса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перепончатокрылые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Рыжий лесной муравей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перепончатокрылые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Ласиус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миктус</w:t>
            </w:r>
            <w:proofErr w:type="spellEnd"/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перепончатокрылые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Манапориум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фароус</w:t>
            </w:r>
            <w:proofErr w:type="spellEnd"/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перепончатокрылые</w:t>
            </w:r>
          </w:p>
        </w:tc>
      </w:tr>
      <w:tr w:rsidR="007D789C" w:rsidTr="009B4678">
        <w:tblPrEx>
          <w:tblCellMar>
            <w:top w:w="0" w:type="dxa"/>
            <w:bottom w:w="0" w:type="dxa"/>
          </w:tblCellMar>
        </w:tblPrEx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7D789C" w:rsidP="00E51C5E">
            <w:pPr>
              <w:pStyle w:val="Standard"/>
              <w:spacing w:after="0" w:line="36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Черный муравей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7.08.202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Единичный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89C" w:rsidRDefault="00026984" w:rsidP="00E51C5E">
            <w:pPr>
              <w:pStyle w:val="Standard"/>
              <w:spacing w:after="0" w:line="360" w:lineRule="auto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перепончатокрылые</w:t>
            </w:r>
          </w:p>
        </w:tc>
      </w:tr>
    </w:tbl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Определение насекомых проводилось по «Определителю насекомых Европейской части СССР.[3]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3.3. Биологические особенности насекомых энтомологической коллекции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i/>
          <w:sz w:val="28"/>
          <w:szCs w:val="28"/>
        </w:rPr>
        <w:t>Бражник винный</w:t>
      </w:r>
      <w:r>
        <w:rPr>
          <w:rFonts w:ascii="Times New Roman" w:hAnsi="Times New Roman" w:cs="Times New Roman"/>
          <w:sz w:val="28"/>
          <w:szCs w:val="28"/>
        </w:rPr>
        <w:t xml:space="preserve"> – нарядная бабочка, края крыльев розовые, передние крылья в основании оливково-зеленые, задние черные. Размах крыльев 60-70 мм. Летает в сумерках. Гусеницы обычно бурые, изредка зеленые, на двух передних сегментах брюшка крупные, яркие красн</w:t>
      </w:r>
      <w:r>
        <w:rPr>
          <w:rFonts w:ascii="Times New Roman" w:hAnsi="Times New Roman" w:cs="Times New Roman"/>
          <w:sz w:val="28"/>
          <w:szCs w:val="28"/>
        </w:rPr>
        <w:t>оватые пятна. Три первых грудных сегмента заметно меньше остальных и в покое втягиваются в расположенный сзади них сегмент. Рог короткий, бурый. Развивается на Иван-чае, подмареннике.</w:t>
      </w:r>
    </w:p>
    <w:p w:rsidR="007D789C" w:rsidRPr="00E51C5E" w:rsidRDefault="00026984" w:rsidP="00E51C5E">
      <w:pPr>
        <w:pStyle w:val="Standard"/>
        <w:spacing w:after="0" w:line="360" w:lineRule="auto"/>
        <w:ind w:firstLine="567"/>
        <w:jc w:val="both"/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Скрытоглавк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—род </w:t>
      </w:r>
      <w:hyperlink r:id="rId17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жуков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подсемейства </w:t>
      </w:r>
      <w:hyperlink r:id="rId18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скрытоглавов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в семействе </w:t>
      </w:r>
      <w:hyperlink r:id="rId19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листоедов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насчитывающий только в одной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Палеарктике более 660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таксонов. Встречаются всесветно</w:t>
      </w:r>
      <w:hyperlink r:id="rId20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  <w:vertAlign w:val="superscript"/>
          </w:rPr>
          <w:t>[2]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В ископаемом виде род известен из </w:t>
      </w:r>
      <w:hyperlink r:id="rId21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балтийского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hyperlink r:id="rId22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доминиканского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янтарей</w:t>
      </w:r>
      <w:hyperlink r:id="rId23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  <w:vertAlign w:val="superscript"/>
          </w:rPr>
          <w:t>[3]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D789C" w:rsidRPr="009B4678" w:rsidRDefault="00026984" w:rsidP="00E51C5E">
      <w:pPr>
        <w:pStyle w:val="Standard"/>
        <w:spacing w:after="0" w:line="360" w:lineRule="auto"/>
        <w:ind w:firstLine="567"/>
        <w:jc w:val="both"/>
        <w:rPr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Навозни</w:t>
      </w:r>
      <w:proofErr w:type="gram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hyperlink r:id="rId24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лат.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Geo</w:t>
      </w:r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trupidae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 — семейство жуков, в некоторых источниках 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—с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обирательное название нескольких подсемейств </w:t>
      </w:r>
      <w:hyperlink r:id="rId25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жуков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семейства </w:t>
      </w:r>
      <w:proofErr w:type="spellStart"/>
      <w:r w:rsidR="007D789C">
        <w:fldChar w:fldCharType="begin"/>
      </w:r>
      <w:r w:rsidR="007D789C">
        <w:instrText xml:space="preserve"> HYPERLINK  "https://ru.wikipedia.org/wiki/Пластинчатоусые" </w:instrText>
      </w:r>
      <w:r w:rsidR="007D789C">
        <w:fldChar w:fldCharType="separate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пластинчатоусых</w:t>
      </w:r>
      <w:proofErr w:type="spellEnd"/>
      <w:r w:rsidR="007D789C">
        <w:fldChar w:fldCharType="end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Большинств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 видов относятся к подсемейству 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Bolboceratinae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(примерно 500 видов).</w:t>
      </w:r>
    </w:p>
    <w:p w:rsidR="007D789C" w:rsidRPr="009B4678" w:rsidRDefault="00026984" w:rsidP="00E51C5E">
      <w:pPr>
        <w:pStyle w:val="Standard"/>
        <w:spacing w:after="0" w:line="360" w:lineRule="auto"/>
        <w:ind w:firstLine="567"/>
        <w:jc w:val="both"/>
      </w:pPr>
      <w:proofErr w:type="spellStart"/>
      <w:proofErr w:type="gram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Мертвое́ды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(</w:t>
      </w:r>
      <w:hyperlink r:id="rId26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лат.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proofErr w:type="gramStart"/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Silphidae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 — семейство </w:t>
      </w:r>
      <w:hyperlink r:id="rId27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жуков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состоящее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примерно из 200 видов.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ископаемом виде известно, начиная с середины </w:t>
      </w:r>
      <w:hyperlink r:id="rId28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юрского периода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Мертвоеды распространены на всех материках, но в основном в странах </w:t>
      </w:r>
      <w:hyperlink r:id="rId29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Северного полушария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в зоне умеренного климата. Тропические виды малочисленны. В России более 50 видов. В семействе два подсемейства — </w:t>
      </w:r>
      <w:proofErr w:type="spellStart"/>
      <w:r w:rsidR="007D789C">
        <w:fldChar w:fldCharType="begin"/>
      </w:r>
      <w:r w:rsidR="007D789C">
        <w:instrText xml:space="preserve"> HYPERLINK  "https://ru.wikipedia.org/wiki/Настоящие_мертвоеды" </w:instrText>
      </w:r>
      <w:r w:rsidR="007D789C">
        <w:fldChar w:fldCharType="separate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Silphinae</w:t>
      </w:r>
      <w:proofErr w:type="spellEnd"/>
      <w:r w:rsidR="007D789C">
        <w:fldChar w:fldCharType="end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proofErr w:type="spellStart"/>
      <w:r w:rsidR="007D789C">
        <w:fldChar w:fldCharType="begin"/>
      </w:r>
      <w:r w:rsidR="007D789C">
        <w:instrText xml:space="preserve"> HYPERLINK  "https://ru.wikipedia.org/wiki/Могильщики_(подсемейство)" </w:instrText>
      </w:r>
      <w:r w:rsidR="007D789C">
        <w:fldChar w:fldCharType="separate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Nicrophorinae</w:t>
      </w:r>
      <w:proofErr w:type="spellEnd"/>
      <w:r w:rsidR="007D789C">
        <w:fldChar w:fldCharType="end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представители которых питаются мёртвой, разлагающейся органикой. Подсемейства отличаются между собой по проявлению родительской заботы о потомстве и по предпочтению типа трупов. 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Silphi</w:t>
      </w:r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dae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представляют важность для судебной энтомологии, поскольку нахождение их личинок или имаго на трупе позволяет определить посмертный интервал.</w:t>
      </w:r>
    </w:p>
    <w:p w:rsidR="007D789C" w:rsidRPr="009B4678" w:rsidRDefault="00026984" w:rsidP="00E51C5E">
      <w:pPr>
        <w:pStyle w:val="Standard"/>
        <w:spacing w:after="0" w:line="360" w:lineRule="auto"/>
        <w:ind w:firstLine="567"/>
        <w:jc w:val="both"/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Клоп-итальянски</w:t>
      </w:r>
      <w:proofErr w:type="gram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крупный клоп длиной до 11 мм. Щиток доходит до вершины брюшка. Окраска красная с продольными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чёрными полосами.</w:t>
      </w:r>
    </w:p>
    <w:p w:rsidR="007D789C" w:rsidRPr="009B4678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Клоп зелены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Относительно крупный клоп с длиной тела 11 — 16 мм. Окраска однотонная, ярко-зелёная. Боковые края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переднеспинки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впереди прямые или слегка выемчатые. 2-й и 3-й членик усиков почти одинаковой длины. В Европе впавшие в спячк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 в ноябре щитники просыпаются в апреле или мае. Самки откладывают яйца шестиугольными партиями от 25 до 30 штук, одна самка может откладывать от трех до четырех партий.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9B4678" w:rsidRPr="009B4678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     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Шашечница</w:t>
      </w:r>
      <w:r w:rsidRPr="009B4678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цинксия</w:t>
      </w:r>
      <w:proofErr w:type="spellEnd"/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или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шашечница</w:t>
      </w:r>
      <w:r w:rsidRPr="009B467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обыкновенная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hyperlink r:id="rId30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лат</w:t>
        </w:r>
        <w:r w:rsidRPr="009B4678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gramEnd"/>
      </w:hyperlink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proofErr w:type="spellStart"/>
      <w:r w:rsidRPr="009B4678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Melitaea</w:t>
      </w:r>
      <w:proofErr w:type="spellEnd"/>
      <w:r w:rsidRPr="009B4678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9B4678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cinxia</w:t>
      </w:r>
      <w:proofErr w:type="spellEnd"/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proofErr w:type="gramStart"/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End"/>
      <w:r w:rsidR="007D789C">
        <w:fldChar w:fldCharType="begin"/>
      </w:r>
      <w:r w:rsidR="007D789C" w:rsidRPr="009B4678">
        <w:instrText xml:space="preserve"> </w:instrText>
      </w:r>
      <w:r w:rsidR="007D789C" w:rsidRPr="009B4678">
        <w:rPr>
          <w:lang w:val="en-US"/>
        </w:rPr>
        <w:instrText>HYPERLINK</w:instrText>
      </w:r>
      <w:r w:rsidR="007D789C" w:rsidRPr="009B4678">
        <w:instrText xml:space="preserve">  "</w:instrText>
      </w:r>
      <w:r w:rsidR="007D789C" w:rsidRPr="009B4678">
        <w:rPr>
          <w:lang w:val="en-US"/>
        </w:rPr>
        <w:instrText>https</w:instrText>
      </w:r>
      <w:r w:rsidR="007D789C" w:rsidRPr="009B4678">
        <w:instrText>://</w:instrText>
      </w:r>
      <w:r w:rsidR="007D789C" w:rsidRPr="009B4678">
        <w:rPr>
          <w:lang w:val="en-US"/>
        </w:rPr>
        <w:instrText>ru</w:instrText>
      </w:r>
      <w:r w:rsidR="007D789C" w:rsidRPr="009B4678">
        <w:instrText>.</w:instrText>
      </w:r>
      <w:r w:rsidR="007D789C" w:rsidRPr="009B4678">
        <w:rPr>
          <w:lang w:val="en-US"/>
        </w:rPr>
        <w:instrText>wikipedia</w:instrText>
      </w:r>
      <w:r w:rsidR="007D789C" w:rsidRPr="009B4678">
        <w:instrText>.</w:instrText>
      </w:r>
      <w:r w:rsidR="007D789C" w:rsidRPr="009B4678">
        <w:rPr>
          <w:lang w:val="en-US"/>
        </w:rPr>
        <w:instrText>org</w:instrText>
      </w:r>
      <w:r w:rsidR="007D789C" w:rsidRPr="009B4678">
        <w:instrText>/</w:instrText>
      </w:r>
      <w:r w:rsidR="007D789C" w:rsidRPr="009B4678">
        <w:rPr>
          <w:lang w:val="en-US"/>
        </w:rPr>
        <w:instrText>wiki</w:instrText>
      </w:r>
      <w:r w:rsidR="007D789C" w:rsidRPr="009B4678">
        <w:instrText>/</w:instrText>
      </w:r>
      <w:r w:rsidR="007D789C">
        <w:instrText>Биологический</w:instrText>
      </w:r>
      <w:r w:rsidR="007D789C" w:rsidRPr="009B4678">
        <w:instrText>_</w:instrText>
      </w:r>
      <w:r w:rsidR="007D789C">
        <w:instrText>вид</w:instrText>
      </w:r>
      <w:r w:rsidR="007D789C" w:rsidRPr="009B4678">
        <w:instrText xml:space="preserve">" </w:instrText>
      </w:r>
      <w:r w:rsidR="007D789C">
        <w:fldChar w:fldCharType="separate"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вид</w:t>
      </w:r>
      <w:r w:rsidR="007D789C">
        <w:fldChar w:fldCharType="end"/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дневных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hyperlink r:id="rId31" w:history="1">
        <w:r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бабочек</w:t>
        </w:r>
      </w:hyperlink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hyperlink r:id="rId32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рода</w:t>
        </w:r>
      </w:hyperlink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hyperlink r:id="rId33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Шашечницы</w:t>
        </w:r>
      </w:hyperlink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Pr="009B4678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Melitaea</w:t>
      </w:r>
      <w:proofErr w:type="spellEnd"/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hyperlink r:id="rId34" w:history="1">
        <w:proofErr w:type="spellStart"/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семейства</w:t>
        </w:r>
      </w:hyperlink>
      <w:hyperlink r:id="rId35" w:history="1">
        <w:r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Нимфалиды</w:t>
        </w:r>
        <w:proofErr w:type="spellEnd"/>
      </w:hyperlink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 </w:t>
      </w:r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r w:rsidRPr="009B4678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Nymphalida</w:t>
      </w:r>
      <w:r w:rsidRPr="009B4678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e</w:t>
      </w:r>
      <w:proofErr w:type="spellEnd"/>
      <w:r w:rsidRPr="009B4678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E51C5E" w:rsidRPr="00E51C5E" w:rsidRDefault="00E51C5E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ВЫВОДЫ</w:t>
      </w:r>
    </w:p>
    <w:p w:rsidR="007D789C" w:rsidRDefault="00026984" w:rsidP="00E51C5E">
      <w:pPr>
        <w:pStyle w:val="a5"/>
        <w:numPr>
          <w:ilvl w:val="0"/>
          <w:numId w:val="13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Провели обзор литературы по теме исследования.</w:t>
      </w:r>
    </w:p>
    <w:p w:rsidR="007D789C" w:rsidRDefault="00026984" w:rsidP="00E51C5E">
      <w:pPr>
        <w:pStyle w:val="a5"/>
        <w:numPr>
          <w:ilvl w:val="0"/>
          <w:numId w:val="11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Изучили методику оформления энтомологической коллекции.</w:t>
      </w:r>
    </w:p>
    <w:p w:rsidR="007D789C" w:rsidRDefault="00026984" w:rsidP="00E51C5E">
      <w:pPr>
        <w:pStyle w:val="a5"/>
        <w:numPr>
          <w:ilvl w:val="0"/>
          <w:numId w:val="11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Составили коллекцию насекомых на выбранных биотопах.</w:t>
      </w:r>
    </w:p>
    <w:p w:rsidR="007D789C" w:rsidRDefault="00026984" w:rsidP="00E51C5E">
      <w:pPr>
        <w:pStyle w:val="a5"/>
        <w:numPr>
          <w:ilvl w:val="0"/>
          <w:numId w:val="11"/>
        </w:numPr>
        <w:spacing w:after="0" w:line="360" w:lineRule="auto"/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Дали биологическое описание изученных насекомых.</w:t>
      </w:r>
    </w:p>
    <w:p w:rsidR="00E51C5E" w:rsidRDefault="00026984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51C5E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7D789C" w:rsidRPr="00E51C5E" w:rsidRDefault="00026984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Насекомые являются удобным </w:t>
      </w:r>
      <w:r>
        <w:rPr>
          <w:rFonts w:ascii="Times New Roman" w:hAnsi="Times New Roman" w:cs="Times New Roman"/>
          <w:sz w:val="28"/>
          <w:szCs w:val="28"/>
        </w:rPr>
        <w:t>объектом для изучения в школе благодаря легкости проведения наблюдений, сбора и хранения материала, широкому распространению и высокой численности. Все перечисленные особенности и высокое разнообразие значения для человека делает возможным их 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в течение всего курса биологии. Так как в содержании школьного курса насекомым уделено мало учебных часов, то их изучение возможно только в исследовательской работе и на дополнительных занятиях.</w:t>
      </w:r>
    </w:p>
    <w:p w:rsidR="007D789C" w:rsidRDefault="00026984" w:rsidP="00E51C5E">
      <w:pPr>
        <w:pStyle w:val="Standard"/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Таким образом, наша рабочая гипотеза о том, что изучение нас</w:t>
      </w:r>
      <w:r>
        <w:rPr>
          <w:rFonts w:ascii="Times New Roman" w:hAnsi="Times New Roman" w:cs="Times New Roman"/>
          <w:sz w:val="28"/>
          <w:szCs w:val="28"/>
        </w:rPr>
        <w:t>екомых возможно в школьном курсе биологии на основе краеведческого материала, подтвердилась.</w:t>
      </w:r>
    </w:p>
    <w:p w:rsidR="007D789C" w:rsidRDefault="007D789C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9B4678" w:rsidRDefault="009B4678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51C5E" w:rsidRDefault="00E51C5E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51C5E" w:rsidRDefault="00E51C5E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51C5E" w:rsidRPr="00E51C5E" w:rsidRDefault="00E51C5E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51C5E" w:rsidRPr="00E51C5E" w:rsidRDefault="00E51C5E" w:rsidP="00E51C5E">
      <w:pPr>
        <w:pStyle w:val="a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E51C5E">
        <w:rPr>
          <w:rFonts w:ascii="Times New Roman" w:hAnsi="Times New Roman"/>
          <w:b/>
          <w:sz w:val="28"/>
          <w:szCs w:val="28"/>
        </w:rPr>
        <w:lastRenderedPageBreak/>
        <w:t>Список использованной литературы</w:t>
      </w:r>
    </w:p>
    <w:p w:rsidR="007D789C" w:rsidRDefault="007D789C" w:rsidP="00E51C5E">
      <w:pPr>
        <w:pStyle w:val="a5"/>
        <w:numPr>
          <w:ilvl w:val="0"/>
          <w:numId w:val="14"/>
        </w:numPr>
        <w:spacing w:after="0" w:line="360" w:lineRule="auto"/>
        <w:ind w:left="142"/>
        <w:jc w:val="both"/>
      </w:pPr>
      <w:hyperlink r:id="rId36" w:history="1">
        <w:r w:rsidR="0002698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Дунаев Е. А.  </w:t>
        </w:r>
        <w:r w:rsidR="0002698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Методы </w:t>
        </w:r>
        <w:proofErr w:type="gramStart"/>
        <w:r w:rsidR="0002698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эколого-энтомологических</w:t>
        </w:r>
        <w:proofErr w:type="gramEnd"/>
        <w:r w:rsidR="0002698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 исследовании. — М.: </w:t>
        </w:r>
        <w:proofErr w:type="spellStart"/>
        <w:r w:rsidR="0002698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МосгорСЮН</w:t>
        </w:r>
        <w:proofErr w:type="spellEnd"/>
        <w:r w:rsidR="0002698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, 44 с.1997.. 1997</w:t>
        </w:r>
      </w:hyperlink>
    </w:p>
    <w:p w:rsidR="007D789C" w:rsidRDefault="00026984" w:rsidP="00E51C5E">
      <w:pPr>
        <w:pStyle w:val="a5"/>
        <w:numPr>
          <w:ilvl w:val="0"/>
          <w:numId w:val="10"/>
        </w:numPr>
        <w:spacing w:after="0" w:line="360" w:lineRule="auto"/>
        <w:ind w:left="142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М. Козлов, 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Нинбург</w:t>
      </w:r>
      <w:proofErr w:type="spellEnd"/>
      <w:r>
        <w:rPr>
          <w:rFonts w:ascii="Times New Roman" w:hAnsi="Times New Roman" w:cs="Times New Roman"/>
          <w:sz w:val="28"/>
          <w:szCs w:val="28"/>
        </w:rPr>
        <w:t>. Ваша коллекция. – М., 1971.</w:t>
      </w:r>
    </w:p>
    <w:p w:rsidR="007D789C" w:rsidRDefault="00026984" w:rsidP="00E51C5E">
      <w:pPr>
        <w:pStyle w:val="a5"/>
        <w:numPr>
          <w:ilvl w:val="0"/>
          <w:numId w:val="10"/>
        </w:numPr>
        <w:spacing w:after="0" w:line="360" w:lineRule="auto"/>
        <w:ind w:left="142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Мамаев Б.М., Медведев Л.Н., Правдин Ф.М.  Определитель насекомых Европейской части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СССР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осква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Просвещение, 1976.</w:t>
      </w:r>
    </w:p>
    <w:p w:rsidR="007D789C" w:rsidRDefault="00026984" w:rsidP="00E51C5E">
      <w:pPr>
        <w:pStyle w:val="a5"/>
        <w:numPr>
          <w:ilvl w:val="0"/>
          <w:numId w:val="10"/>
        </w:numPr>
        <w:spacing w:after="0" w:line="360" w:lineRule="auto"/>
        <w:ind w:left="142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Панфилов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Д.В. В мире насекомых. – М.: Просвещение,1972</w:t>
      </w:r>
    </w:p>
    <w:p w:rsidR="007D789C" w:rsidRDefault="00026984" w:rsidP="00E51C5E">
      <w:pPr>
        <w:pStyle w:val="a5"/>
        <w:numPr>
          <w:ilvl w:val="0"/>
          <w:numId w:val="10"/>
        </w:numPr>
        <w:spacing w:after="0" w:line="360" w:lineRule="auto"/>
        <w:ind w:left="142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Росс Г. Энтомология. М.: Мир, 1985. 576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D789C" w:rsidRDefault="007D789C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7D789C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7D789C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89C" w:rsidRDefault="007D789C" w:rsidP="00E51C5E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678" w:rsidRPr="009B4678" w:rsidRDefault="009B4678" w:rsidP="009B4678">
      <w:pPr>
        <w:pStyle w:val="Standard"/>
        <w:spacing w:after="0" w:line="360" w:lineRule="auto"/>
        <w:jc w:val="both"/>
        <w:rPr>
          <w:lang w:val="en-US"/>
        </w:rPr>
      </w:pPr>
    </w:p>
    <w:sectPr w:rsidR="009B4678" w:rsidRPr="009B4678" w:rsidSect="00E51C5E">
      <w:headerReference w:type="default" r:id="rId37"/>
      <w:footerReference w:type="default" r:id="rId38"/>
      <w:pgSz w:w="11906" w:h="16838"/>
      <w:pgMar w:top="1134" w:right="991" w:bottom="1134" w:left="1134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789C" w:rsidRDefault="007D789C" w:rsidP="007D789C">
      <w:r>
        <w:separator/>
      </w:r>
    </w:p>
  </w:endnote>
  <w:endnote w:type="continuationSeparator" w:id="0">
    <w:p w:rsidR="007D789C" w:rsidRDefault="007D789C" w:rsidP="007D78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5305204"/>
      <w:docPartObj>
        <w:docPartGallery w:val="Page Numbers (Bottom of Page)"/>
        <w:docPartUnique/>
      </w:docPartObj>
    </w:sdtPr>
    <w:sdtContent>
      <w:p w:rsidR="00E51C5E" w:rsidRDefault="00E51C5E">
        <w:pPr>
          <w:pStyle w:val="af1"/>
          <w:jc w:val="center"/>
        </w:pPr>
        <w:fldSimple w:instr=" PAGE   \* MERGEFORMAT ">
          <w:r w:rsidR="00026984">
            <w:rPr>
              <w:noProof/>
            </w:rPr>
            <w:t>2</w:t>
          </w:r>
        </w:fldSimple>
      </w:p>
    </w:sdtContent>
  </w:sdt>
  <w:p w:rsidR="00E51C5E" w:rsidRDefault="00E51C5E">
    <w:pPr>
      <w:pStyle w:val="af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789C" w:rsidRDefault="00026984" w:rsidP="007D789C">
      <w:r w:rsidRPr="007D789C">
        <w:rPr>
          <w:color w:val="000000"/>
        </w:rPr>
        <w:separator/>
      </w:r>
    </w:p>
  </w:footnote>
  <w:footnote w:type="continuationSeparator" w:id="0">
    <w:p w:rsidR="007D789C" w:rsidRDefault="007D789C" w:rsidP="007D78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C5E" w:rsidRPr="00753679" w:rsidRDefault="00E51C5E" w:rsidP="00E51C5E">
    <w:pPr>
      <w:pStyle w:val="af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hyperlink r:id="rId3" w:history="1">
      <w:r w:rsidRPr="00F55CDD">
        <w:rPr>
          <w:rStyle w:val="af3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Pr="00F55CDD">
        <w:rPr>
          <w:rStyle w:val="af3"/>
          <w:rFonts w:ascii="Times New Roman" w:hAnsi="Times New Roman" w:cs="Times New Roman"/>
          <w:sz w:val="28"/>
          <w:szCs w:val="28"/>
          <w:lang w:val="en-US"/>
        </w:rPr>
        <w:t>ON</w:t>
      </w:r>
      <w:r w:rsidRPr="00753679">
        <w:rPr>
          <w:rStyle w:val="af3"/>
          <w:rFonts w:ascii="Times New Roman" w:hAnsi="Times New Roman" w:cs="Times New Roman"/>
          <w:sz w:val="28"/>
          <w:szCs w:val="28"/>
        </w:rPr>
        <w:t>-</w:t>
      </w:r>
      <w:r w:rsidRPr="00F55CDD">
        <w:rPr>
          <w:rStyle w:val="af3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:rsidR="00E51C5E" w:rsidRPr="00753679" w:rsidRDefault="00E51C5E" w:rsidP="00E51C5E">
    <w:pPr>
      <w:pStyle w:val="af"/>
      <w:rPr>
        <w:rFonts w:ascii="Times New Roman" w:hAnsi="Times New Roman" w:cs="Times New Roman"/>
        <w:sz w:val="28"/>
        <w:szCs w:val="28"/>
      </w:rPr>
    </w:pPr>
  </w:p>
  <w:p w:rsidR="00E51C5E" w:rsidRDefault="00E51C5E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2238AE"/>
    <w:multiLevelType w:val="multilevel"/>
    <w:tmpl w:val="3BF22DCE"/>
    <w:styleLink w:val="WWNum1"/>
    <w:lvl w:ilvl="0">
      <w:start w:val="1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498" w:hanging="108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4276" w:hanging="144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123" w:hanging="2160"/>
      </w:pPr>
    </w:lvl>
    <w:lvl w:ilvl="8">
      <w:start w:val="1"/>
      <w:numFmt w:val="decimal"/>
      <w:lvlText w:val="%1.%2.%3.%4.%5.%6.%7.%8.%9."/>
      <w:lvlJc w:val="left"/>
      <w:pPr>
        <w:ind w:left="8192" w:hanging="2520"/>
      </w:pPr>
    </w:lvl>
  </w:abstractNum>
  <w:abstractNum w:abstractNumId="1">
    <w:nsid w:val="2F336E43"/>
    <w:multiLevelType w:val="multilevel"/>
    <w:tmpl w:val="A1D4ADE2"/>
    <w:styleLink w:val="WWNum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>
    <w:nsid w:val="32272CB2"/>
    <w:multiLevelType w:val="multilevel"/>
    <w:tmpl w:val="C3DA2A3A"/>
    <w:styleLink w:val="WWNum6"/>
    <w:lvl w:ilvl="0">
      <w:start w:val="1"/>
      <w:numFmt w:val="decimal"/>
      <w:lvlText w:val="%1."/>
      <w:lvlJc w:val="left"/>
      <w:pPr>
        <w:ind w:left="450" w:hanging="450"/>
      </w:pPr>
      <w:rPr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b w:val="0"/>
      </w:rPr>
    </w:lvl>
  </w:abstractNum>
  <w:abstractNum w:abstractNumId="3">
    <w:nsid w:val="32A93978"/>
    <w:multiLevelType w:val="multilevel"/>
    <w:tmpl w:val="D6809F5E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1B082A"/>
    <w:multiLevelType w:val="multilevel"/>
    <w:tmpl w:val="D92AAD92"/>
    <w:styleLink w:val="WWNum7"/>
    <w:lvl w:ilvl="0">
      <w:start w:val="1"/>
      <w:numFmt w:val="decimal"/>
      <w:lvlText w:val="%1."/>
      <w:lvlJc w:val="left"/>
      <w:pPr>
        <w:ind w:left="450" w:hanging="450"/>
      </w:pPr>
      <w:rPr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/>
        <w:b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b w:val="0"/>
      </w:rPr>
    </w:lvl>
  </w:abstractNum>
  <w:abstractNum w:abstractNumId="5">
    <w:nsid w:val="39DF6FD3"/>
    <w:multiLevelType w:val="multilevel"/>
    <w:tmpl w:val="A6B263D6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hAnsi="Times New Roman" w:cs="Times New Roman" w:hint="default"/>
        <w:b/>
        <w:sz w:val="28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ascii="Times New Roman" w:hAnsi="Times New Roman" w:cs="Times New Roman" w:hint="default"/>
        <w:b/>
        <w:sz w:val="28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ascii="Times New Roman" w:hAnsi="Times New Roman" w:cs="Times New Roman" w:hint="default"/>
        <w:b/>
        <w:sz w:val="28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ascii="Times New Roman" w:hAnsi="Times New Roman" w:cs="Times New Roman" w:hint="default"/>
        <w:b/>
        <w:sz w:val="28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ascii="Times New Roman" w:hAnsi="Times New Roman" w:cs="Times New Roman" w:hint="default"/>
        <w:b/>
        <w:sz w:val="28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ascii="Times New Roman" w:hAnsi="Times New Roman" w:cs="Times New Roman" w:hint="default"/>
        <w:b/>
        <w:sz w:val="28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ascii="Times New Roman" w:hAnsi="Times New Roman" w:cs="Times New Roman" w:hint="default"/>
        <w:b/>
        <w:sz w:val="28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ascii="Times New Roman" w:hAnsi="Times New Roman" w:cs="Times New Roman" w:hint="default"/>
        <w:b/>
        <w:sz w:val="28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ascii="Times New Roman" w:hAnsi="Times New Roman" w:cs="Times New Roman" w:hint="default"/>
        <w:b/>
        <w:sz w:val="28"/>
      </w:rPr>
    </w:lvl>
  </w:abstractNum>
  <w:abstractNum w:abstractNumId="6">
    <w:nsid w:val="3D7151A8"/>
    <w:multiLevelType w:val="multilevel"/>
    <w:tmpl w:val="D9728056"/>
    <w:styleLink w:val="WWNum10"/>
    <w:lvl w:ilvl="0">
      <w:start w:val="1"/>
      <w:numFmt w:val="decimal"/>
      <w:lvlText w:val="%1."/>
      <w:lvlJc w:val="left"/>
      <w:pPr>
        <w:ind w:left="1353" w:hanging="360"/>
      </w:pPr>
      <w:rPr>
        <w:rFonts w:ascii="Times New Roman" w:hAnsi="Times New Roman"/>
        <w:color w:val="auto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44A0E8A"/>
    <w:multiLevelType w:val="multilevel"/>
    <w:tmpl w:val="F9BC3B96"/>
    <w:styleLink w:val="WWNum5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4A6DDA"/>
    <w:multiLevelType w:val="multilevel"/>
    <w:tmpl w:val="215E9854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9">
    <w:nsid w:val="63087494"/>
    <w:multiLevelType w:val="multilevel"/>
    <w:tmpl w:val="68F26AAC"/>
    <w:styleLink w:val="WWNum2"/>
    <w:lvl w:ilvl="0">
      <w:start w:val="1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498" w:hanging="108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4276" w:hanging="144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123" w:hanging="2160"/>
      </w:pPr>
    </w:lvl>
    <w:lvl w:ilvl="8">
      <w:start w:val="1"/>
      <w:numFmt w:val="decimal"/>
      <w:lvlText w:val="%1.%2.%3.%4.%5.%6.%7.%8.%9."/>
      <w:lvlJc w:val="left"/>
      <w:pPr>
        <w:ind w:left="8192" w:hanging="2520"/>
      </w:pPr>
    </w:lvl>
  </w:abstractNum>
  <w:abstractNum w:abstractNumId="10">
    <w:nsid w:val="71EA0071"/>
    <w:multiLevelType w:val="multilevel"/>
    <w:tmpl w:val="1820F7FE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1">
    <w:nsid w:val="75923A1F"/>
    <w:multiLevelType w:val="multilevel"/>
    <w:tmpl w:val="075CBF8C"/>
    <w:styleLink w:val="WWNum3"/>
    <w:lvl w:ilvl="0">
      <w:numFmt w:val="bullet"/>
      <w:lvlText w:val=""/>
      <w:lvlJc w:val="left"/>
      <w:pPr>
        <w:ind w:left="720" w:hanging="360"/>
      </w:pPr>
      <w:rPr>
        <w:sz w:val="20"/>
      </w:rPr>
    </w:lvl>
    <w:lvl w:ilvl="1">
      <w:numFmt w:val="bullet"/>
      <w:lvlText w:val="o"/>
      <w:lvlJc w:val="left"/>
      <w:pPr>
        <w:ind w:left="1440" w:hanging="360"/>
      </w:pPr>
      <w:rPr>
        <w:sz w:val="20"/>
      </w:rPr>
    </w:lvl>
    <w:lvl w:ilvl="2">
      <w:numFmt w:val="bullet"/>
      <w:lvlText w:val=""/>
      <w:lvlJc w:val="left"/>
      <w:pPr>
        <w:ind w:left="2160" w:hanging="360"/>
      </w:pPr>
      <w:rPr>
        <w:sz w:val="20"/>
      </w:rPr>
    </w:lvl>
    <w:lvl w:ilvl="3">
      <w:numFmt w:val="bullet"/>
      <w:lvlText w:val=""/>
      <w:lvlJc w:val="left"/>
      <w:pPr>
        <w:ind w:left="2880" w:hanging="360"/>
      </w:pPr>
      <w:rPr>
        <w:sz w:val="20"/>
      </w:rPr>
    </w:lvl>
    <w:lvl w:ilvl="4">
      <w:numFmt w:val="bullet"/>
      <w:lvlText w:val=""/>
      <w:lvlJc w:val="left"/>
      <w:pPr>
        <w:ind w:left="3600" w:hanging="360"/>
      </w:pPr>
      <w:rPr>
        <w:sz w:val="20"/>
      </w:rPr>
    </w:lvl>
    <w:lvl w:ilvl="5">
      <w:numFmt w:val="bullet"/>
      <w:lvlText w:val=""/>
      <w:lvlJc w:val="left"/>
      <w:pPr>
        <w:ind w:left="4320" w:hanging="360"/>
      </w:pPr>
      <w:rPr>
        <w:sz w:val="20"/>
      </w:rPr>
    </w:lvl>
    <w:lvl w:ilvl="6">
      <w:numFmt w:val="bullet"/>
      <w:lvlText w:val=""/>
      <w:lvlJc w:val="left"/>
      <w:pPr>
        <w:ind w:left="5040" w:hanging="360"/>
      </w:pPr>
      <w:rPr>
        <w:sz w:val="20"/>
      </w:rPr>
    </w:lvl>
    <w:lvl w:ilvl="7">
      <w:numFmt w:val="bullet"/>
      <w:lvlText w:val=""/>
      <w:lvlJc w:val="left"/>
      <w:pPr>
        <w:ind w:left="5760" w:hanging="360"/>
      </w:pPr>
      <w:rPr>
        <w:sz w:val="20"/>
      </w:rPr>
    </w:lvl>
    <w:lvl w:ilvl="8">
      <w:numFmt w:val="bullet"/>
      <w:lvlText w:val=""/>
      <w:lvlJc w:val="left"/>
      <w:pPr>
        <w:ind w:left="6480" w:hanging="360"/>
      </w:pPr>
      <w:rPr>
        <w:sz w:val="20"/>
      </w:r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11"/>
  </w:num>
  <w:num w:numId="5">
    <w:abstractNumId w:val="10"/>
  </w:num>
  <w:num w:numId="6">
    <w:abstractNumId w:val="7"/>
  </w:num>
  <w:num w:numId="7">
    <w:abstractNumId w:val="2"/>
  </w:num>
  <w:num w:numId="8">
    <w:abstractNumId w:val="4"/>
  </w:num>
  <w:num w:numId="9">
    <w:abstractNumId w:val="1"/>
  </w:num>
  <w:num w:numId="10">
    <w:abstractNumId w:val="3"/>
  </w:num>
  <w:num w:numId="11">
    <w:abstractNumId w:val="6"/>
  </w:num>
  <w:num w:numId="12">
    <w:abstractNumId w:val="7"/>
    <w:lvlOverride w:ilvl="0">
      <w:startOverride w:val="1"/>
    </w:lvlOverride>
  </w:num>
  <w:num w:numId="13">
    <w:abstractNumId w:val="6"/>
    <w:lvlOverride w:ilvl="0">
      <w:startOverride w:val="1"/>
    </w:lvlOverride>
  </w:num>
  <w:num w:numId="14">
    <w:abstractNumId w:val="3"/>
    <w:lvlOverride w:ilvl="0">
      <w:startOverride w:val="1"/>
    </w:lvlOverride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789C"/>
    <w:rsid w:val="00026984"/>
    <w:rsid w:val="007D789C"/>
    <w:rsid w:val="008A0A9C"/>
    <w:rsid w:val="009B4678"/>
    <w:rsid w:val="00E51C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F"/>
        <w:sz w:val="22"/>
        <w:szCs w:val="22"/>
        <w:lang w:val="ru-RU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789C"/>
    <w:pPr>
      <w:suppressAutoHyphens/>
    </w:pPr>
  </w:style>
  <w:style w:type="paragraph" w:styleId="1">
    <w:name w:val="heading 1"/>
    <w:basedOn w:val="Standard"/>
    <w:next w:val="Standard"/>
    <w:rsid w:val="007D789C"/>
    <w:pPr>
      <w:keepNext/>
      <w:keepLines/>
      <w:spacing w:before="240" w:after="0"/>
      <w:outlineLvl w:val="0"/>
    </w:pPr>
    <w:rPr>
      <w:rFonts w:ascii="Cambria" w:eastAsia="F" w:hAnsi="Cambria"/>
      <w:color w:val="365F91"/>
      <w:sz w:val="32"/>
      <w:szCs w:val="32"/>
    </w:rPr>
  </w:style>
  <w:style w:type="paragraph" w:styleId="2">
    <w:name w:val="heading 2"/>
    <w:basedOn w:val="Standard"/>
    <w:rsid w:val="007D789C"/>
    <w:pPr>
      <w:spacing w:before="280" w:after="280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0A9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D789C"/>
    <w:pPr>
      <w:widowControl/>
      <w:suppressAutoHyphens/>
      <w:spacing w:after="200" w:line="276" w:lineRule="auto"/>
    </w:pPr>
  </w:style>
  <w:style w:type="paragraph" w:customStyle="1" w:styleId="Heading">
    <w:name w:val="Heading"/>
    <w:basedOn w:val="Standard"/>
    <w:next w:val="Textbody"/>
    <w:rsid w:val="007D789C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rsid w:val="007D789C"/>
    <w:pPr>
      <w:spacing w:after="140"/>
    </w:pPr>
  </w:style>
  <w:style w:type="paragraph" w:styleId="a3">
    <w:name w:val="List"/>
    <w:basedOn w:val="Textbody"/>
    <w:rsid w:val="007D789C"/>
    <w:rPr>
      <w:rFonts w:cs="Lucida Sans"/>
      <w:sz w:val="24"/>
    </w:rPr>
  </w:style>
  <w:style w:type="paragraph" w:styleId="a4">
    <w:name w:val="caption"/>
    <w:basedOn w:val="Standard"/>
    <w:rsid w:val="007D789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rsid w:val="007D789C"/>
    <w:pPr>
      <w:suppressLineNumbers/>
    </w:pPr>
    <w:rPr>
      <w:rFonts w:cs="Lucida Sans"/>
      <w:sz w:val="24"/>
    </w:rPr>
  </w:style>
  <w:style w:type="paragraph" w:customStyle="1" w:styleId="10">
    <w:name w:val="Абзац списка1"/>
    <w:basedOn w:val="Standard"/>
    <w:rsid w:val="007D789C"/>
    <w:pPr>
      <w:ind w:left="720"/>
    </w:pPr>
    <w:rPr>
      <w:rFonts w:eastAsia="Times New Roman" w:cs="Times New Roman"/>
    </w:rPr>
  </w:style>
  <w:style w:type="paragraph" w:styleId="a5">
    <w:name w:val="List Paragraph"/>
    <w:basedOn w:val="Standard"/>
    <w:rsid w:val="007D789C"/>
    <w:pPr>
      <w:ind w:left="720"/>
    </w:pPr>
  </w:style>
  <w:style w:type="paragraph" w:customStyle="1" w:styleId="a6">
    <w:name w:val="Обычный (Интернет)"/>
    <w:basedOn w:val="Standard"/>
    <w:rsid w:val="007D789C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Standard"/>
    <w:rsid w:val="007D789C"/>
    <w:pPr>
      <w:spacing w:after="0" w:line="240" w:lineRule="auto"/>
    </w:pPr>
    <w:rPr>
      <w:rFonts w:ascii="Tahoma" w:eastAsia="Tahoma" w:hAnsi="Tahoma" w:cs="Tahoma"/>
      <w:sz w:val="16"/>
      <w:szCs w:val="16"/>
    </w:rPr>
  </w:style>
  <w:style w:type="paragraph" w:styleId="a8">
    <w:name w:val="annotation text"/>
    <w:basedOn w:val="Standard"/>
    <w:rsid w:val="007D789C"/>
    <w:pPr>
      <w:spacing w:line="240" w:lineRule="auto"/>
    </w:pPr>
    <w:rPr>
      <w:sz w:val="20"/>
      <w:szCs w:val="20"/>
    </w:rPr>
  </w:style>
  <w:style w:type="paragraph" w:styleId="a9">
    <w:name w:val="annotation subject"/>
    <w:basedOn w:val="a8"/>
    <w:next w:val="a8"/>
    <w:rsid w:val="007D789C"/>
    <w:rPr>
      <w:b/>
      <w:bCs/>
    </w:rPr>
  </w:style>
  <w:style w:type="character" w:customStyle="1" w:styleId="Internetlink">
    <w:name w:val="Internet link"/>
    <w:basedOn w:val="a0"/>
    <w:rsid w:val="007D789C"/>
    <w:rPr>
      <w:color w:val="0000FF"/>
      <w:u w:val="single"/>
    </w:rPr>
  </w:style>
  <w:style w:type="character" w:styleId="aa">
    <w:name w:val="FollowedHyperlink"/>
    <w:basedOn w:val="a0"/>
    <w:rsid w:val="007D789C"/>
    <w:rPr>
      <w:color w:val="800080"/>
      <w:u w:val="single"/>
    </w:rPr>
  </w:style>
  <w:style w:type="character" w:customStyle="1" w:styleId="ab">
    <w:name w:val="Текст выноски Знак"/>
    <w:basedOn w:val="a0"/>
    <w:rsid w:val="007D789C"/>
    <w:rPr>
      <w:rFonts w:ascii="Tahoma" w:eastAsia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D789C"/>
  </w:style>
  <w:style w:type="character" w:customStyle="1" w:styleId="reference-text">
    <w:name w:val="reference-text"/>
    <w:basedOn w:val="a0"/>
    <w:rsid w:val="007D789C"/>
  </w:style>
  <w:style w:type="character" w:customStyle="1" w:styleId="citation">
    <w:name w:val="citation"/>
    <w:basedOn w:val="a0"/>
    <w:rsid w:val="007D789C"/>
  </w:style>
  <w:style w:type="character" w:customStyle="1" w:styleId="nowrap">
    <w:name w:val="nowrap"/>
    <w:basedOn w:val="a0"/>
    <w:rsid w:val="007D789C"/>
  </w:style>
  <w:style w:type="character" w:customStyle="1" w:styleId="mw-cite-backlink">
    <w:name w:val="mw-cite-backlink"/>
    <w:basedOn w:val="a0"/>
    <w:rsid w:val="007D789C"/>
  </w:style>
  <w:style w:type="character" w:customStyle="1" w:styleId="cite-accessibility-label">
    <w:name w:val="cite-accessibility-label"/>
    <w:basedOn w:val="a0"/>
    <w:rsid w:val="007D789C"/>
  </w:style>
  <w:style w:type="character" w:customStyle="1" w:styleId="ref-info">
    <w:name w:val="ref-info"/>
    <w:basedOn w:val="a0"/>
    <w:rsid w:val="007D789C"/>
  </w:style>
  <w:style w:type="character" w:customStyle="1" w:styleId="20">
    <w:name w:val="Заголовок 2 Знак"/>
    <w:basedOn w:val="a0"/>
    <w:rsid w:val="007D789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mw-headline">
    <w:name w:val="mw-headline"/>
    <w:basedOn w:val="a0"/>
    <w:rsid w:val="007D789C"/>
  </w:style>
  <w:style w:type="character" w:customStyle="1" w:styleId="mw-editsection">
    <w:name w:val="mw-editsection"/>
    <w:basedOn w:val="a0"/>
    <w:rsid w:val="007D789C"/>
  </w:style>
  <w:style w:type="character" w:customStyle="1" w:styleId="mw-editsection-bracket">
    <w:name w:val="mw-editsection-bracket"/>
    <w:basedOn w:val="a0"/>
    <w:rsid w:val="007D789C"/>
  </w:style>
  <w:style w:type="character" w:customStyle="1" w:styleId="mw-editsection-divider">
    <w:name w:val="mw-editsection-divider"/>
    <w:basedOn w:val="a0"/>
    <w:rsid w:val="007D789C"/>
  </w:style>
  <w:style w:type="character" w:customStyle="1" w:styleId="11">
    <w:name w:val="Заголовок 1 Знак"/>
    <w:basedOn w:val="a0"/>
    <w:rsid w:val="007D789C"/>
    <w:rPr>
      <w:rFonts w:ascii="Cambria" w:eastAsia="F" w:hAnsi="Cambria" w:cs="F"/>
      <w:color w:val="365F91"/>
      <w:sz w:val="32"/>
      <w:szCs w:val="32"/>
    </w:rPr>
  </w:style>
  <w:style w:type="character" w:styleId="ac">
    <w:name w:val="annotation reference"/>
    <w:basedOn w:val="a0"/>
    <w:rsid w:val="007D789C"/>
    <w:rPr>
      <w:sz w:val="16"/>
      <w:szCs w:val="16"/>
    </w:rPr>
  </w:style>
  <w:style w:type="character" w:customStyle="1" w:styleId="ad">
    <w:name w:val="Текст примечания Знак"/>
    <w:basedOn w:val="a0"/>
    <w:rsid w:val="007D789C"/>
    <w:rPr>
      <w:sz w:val="20"/>
      <w:szCs w:val="20"/>
    </w:rPr>
  </w:style>
  <w:style w:type="character" w:customStyle="1" w:styleId="ae">
    <w:name w:val="Тема примечания Знак"/>
    <w:basedOn w:val="ad"/>
    <w:rsid w:val="007D789C"/>
    <w:rPr>
      <w:b/>
      <w:bCs/>
      <w:sz w:val="20"/>
      <w:szCs w:val="20"/>
    </w:rPr>
  </w:style>
  <w:style w:type="character" w:customStyle="1" w:styleId="ListLabel1">
    <w:name w:val="ListLabel 1"/>
    <w:rsid w:val="007D789C"/>
    <w:rPr>
      <w:sz w:val="20"/>
    </w:rPr>
  </w:style>
  <w:style w:type="character" w:customStyle="1" w:styleId="ListLabel2">
    <w:name w:val="ListLabel 2"/>
    <w:rsid w:val="007D789C"/>
    <w:rPr>
      <w:sz w:val="20"/>
    </w:rPr>
  </w:style>
  <w:style w:type="character" w:customStyle="1" w:styleId="ListLabel3">
    <w:name w:val="ListLabel 3"/>
    <w:rsid w:val="007D789C"/>
    <w:rPr>
      <w:sz w:val="20"/>
    </w:rPr>
  </w:style>
  <w:style w:type="character" w:customStyle="1" w:styleId="ListLabel4">
    <w:name w:val="ListLabel 4"/>
    <w:rsid w:val="007D789C"/>
    <w:rPr>
      <w:sz w:val="20"/>
    </w:rPr>
  </w:style>
  <w:style w:type="character" w:customStyle="1" w:styleId="ListLabel5">
    <w:name w:val="ListLabel 5"/>
    <w:rsid w:val="007D789C"/>
    <w:rPr>
      <w:sz w:val="20"/>
    </w:rPr>
  </w:style>
  <w:style w:type="character" w:customStyle="1" w:styleId="ListLabel6">
    <w:name w:val="ListLabel 6"/>
    <w:rsid w:val="007D789C"/>
    <w:rPr>
      <w:sz w:val="20"/>
    </w:rPr>
  </w:style>
  <w:style w:type="character" w:customStyle="1" w:styleId="ListLabel7">
    <w:name w:val="ListLabel 7"/>
    <w:rsid w:val="007D789C"/>
    <w:rPr>
      <w:sz w:val="20"/>
    </w:rPr>
  </w:style>
  <w:style w:type="character" w:customStyle="1" w:styleId="ListLabel8">
    <w:name w:val="ListLabel 8"/>
    <w:rsid w:val="007D789C"/>
    <w:rPr>
      <w:sz w:val="20"/>
    </w:rPr>
  </w:style>
  <w:style w:type="character" w:customStyle="1" w:styleId="ListLabel9">
    <w:name w:val="ListLabel 9"/>
    <w:rsid w:val="007D789C"/>
    <w:rPr>
      <w:sz w:val="20"/>
    </w:rPr>
  </w:style>
  <w:style w:type="character" w:customStyle="1" w:styleId="ListLabel10">
    <w:name w:val="ListLabel 10"/>
    <w:rsid w:val="007D789C"/>
    <w:rPr>
      <w:b w:val="0"/>
    </w:rPr>
  </w:style>
  <w:style w:type="character" w:customStyle="1" w:styleId="ListLabel11">
    <w:name w:val="ListLabel 11"/>
    <w:rsid w:val="007D789C"/>
    <w:rPr>
      <w:b w:val="0"/>
    </w:rPr>
  </w:style>
  <w:style w:type="character" w:customStyle="1" w:styleId="ListLabel12">
    <w:name w:val="ListLabel 12"/>
    <w:rsid w:val="007D789C"/>
    <w:rPr>
      <w:b w:val="0"/>
    </w:rPr>
  </w:style>
  <w:style w:type="character" w:customStyle="1" w:styleId="ListLabel13">
    <w:name w:val="ListLabel 13"/>
    <w:rsid w:val="007D789C"/>
    <w:rPr>
      <w:b w:val="0"/>
    </w:rPr>
  </w:style>
  <w:style w:type="character" w:customStyle="1" w:styleId="ListLabel14">
    <w:name w:val="ListLabel 14"/>
    <w:rsid w:val="007D789C"/>
    <w:rPr>
      <w:b w:val="0"/>
    </w:rPr>
  </w:style>
  <w:style w:type="character" w:customStyle="1" w:styleId="ListLabel15">
    <w:name w:val="ListLabel 15"/>
    <w:rsid w:val="007D789C"/>
    <w:rPr>
      <w:b w:val="0"/>
    </w:rPr>
  </w:style>
  <w:style w:type="character" w:customStyle="1" w:styleId="ListLabel16">
    <w:name w:val="ListLabel 16"/>
    <w:rsid w:val="007D789C"/>
    <w:rPr>
      <w:b w:val="0"/>
    </w:rPr>
  </w:style>
  <w:style w:type="character" w:customStyle="1" w:styleId="ListLabel17">
    <w:name w:val="ListLabel 17"/>
    <w:rsid w:val="007D789C"/>
    <w:rPr>
      <w:b w:val="0"/>
    </w:rPr>
  </w:style>
  <w:style w:type="character" w:customStyle="1" w:styleId="ListLabel18">
    <w:name w:val="ListLabel 18"/>
    <w:rsid w:val="007D789C"/>
    <w:rPr>
      <w:b w:val="0"/>
    </w:rPr>
  </w:style>
  <w:style w:type="character" w:customStyle="1" w:styleId="ListLabel19">
    <w:name w:val="ListLabel 19"/>
    <w:rsid w:val="007D789C"/>
    <w:rPr>
      <w:b w:val="0"/>
    </w:rPr>
  </w:style>
  <w:style w:type="character" w:customStyle="1" w:styleId="ListLabel20">
    <w:name w:val="ListLabel 20"/>
    <w:rsid w:val="007D789C"/>
    <w:rPr>
      <w:rFonts w:ascii="Times New Roman" w:eastAsia="Times New Roman" w:hAnsi="Times New Roman" w:cs="Times New Roman"/>
      <w:b/>
      <w:sz w:val="28"/>
    </w:rPr>
  </w:style>
  <w:style w:type="character" w:customStyle="1" w:styleId="ListLabel21">
    <w:name w:val="ListLabel 21"/>
    <w:rsid w:val="007D789C"/>
    <w:rPr>
      <w:b w:val="0"/>
    </w:rPr>
  </w:style>
  <w:style w:type="character" w:customStyle="1" w:styleId="ListLabel22">
    <w:name w:val="ListLabel 22"/>
    <w:rsid w:val="007D789C"/>
    <w:rPr>
      <w:b w:val="0"/>
    </w:rPr>
  </w:style>
  <w:style w:type="character" w:customStyle="1" w:styleId="ListLabel23">
    <w:name w:val="ListLabel 23"/>
    <w:rsid w:val="007D789C"/>
    <w:rPr>
      <w:b w:val="0"/>
    </w:rPr>
  </w:style>
  <w:style w:type="character" w:customStyle="1" w:styleId="ListLabel24">
    <w:name w:val="ListLabel 24"/>
    <w:rsid w:val="007D789C"/>
    <w:rPr>
      <w:b w:val="0"/>
    </w:rPr>
  </w:style>
  <w:style w:type="character" w:customStyle="1" w:styleId="ListLabel25">
    <w:name w:val="ListLabel 25"/>
    <w:rsid w:val="007D789C"/>
    <w:rPr>
      <w:b w:val="0"/>
    </w:rPr>
  </w:style>
  <w:style w:type="character" w:customStyle="1" w:styleId="ListLabel26">
    <w:name w:val="ListLabel 26"/>
    <w:rsid w:val="007D789C"/>
    <w:rPr>
      <w:b w:val="0"/>
    </w:rPr>
  </w:style>
  <w:style w:type="character" w:customStyle="1" w:styleId="ListLabel27">
    <w:name w:val="ListLabel 27"/>
    <w:rsid w:val="007D789C"/>
    <w:rPr>
      <w:b w:val="0"/>
    </w:rPr>
  </w:style>
  <w:style w:type="character" w:customStyle="1" w:styleId="ListLabel28">
    <w:name w:val="ListLabel 28"/>
    <w:rsid w:val="007D789C"/>
    <w:rPr>
      <w:rFonts w:ascii="Times New Roman" w:eastAsia="Times New Roman" w:hAnsi="Times New Roman" w:cs="Times New Roman"/>
      <w:color w:val="auto"/>
      <w:sz w:val="28"/>
    </w:rPr>
  </w:style>
  <w:style w:type="character" w:customStyle="1" w:styleId="ListLabel29">
    <w:name w:val="ListLabel 29"/>
    <w:rsid w:val="007D789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ListLabel30">
    <w:name w:val="ListLabel 30"/>
    <w:rsid w:val="007D789C"/>
    <w:rPr>
      <w:rFonts w:ascii="Times New Roman" w:eastAsia="Times New Roman" w:hAnsi="Times New Roman" w:cs="Times New Roman"/>
      <w:position w:val="0"/>
      <w:sz w:val="28"/>
      <w:szCs w:val="28"/>
      <w:shd w:val="clear" w:color="auto" w:fill="FFFFFF"/>
      <w:vertAlign w:val="superscript"/>
    </w:rPr>
  </w:style>
  <w:style w:type="character" w:customStyle="1" w:styleId="ListLabel31">
    <w:name w:val="ListLabel 31"/>
    <w:rsid w:val="007D789C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character" w:customStyle="1" w:styleId="ListLabel32">
    <w:name w:val="ListLabel 32"/>
    <w:rsid w:val="007D789C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af">
    <w:name w:val="header"/>
    <w:basedOn w:val="a"/>
    <w:uiPriority w:val="99"/>
    <w:rsid w:val="007D789C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uiPriority w:val="99"/>
    <w:rsid w:val="007D789C"/>
  </w:style>
  <w:style w:type="paragraph" w:styleId="af1">
    <w:name w:val="footer"/>
    <w:basedOn w:val="a"/>
    <w:uiPriority w:val="99"/>
    <w:rsid w:val="007D789C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uiPriority w:val="99"/>
    <w:rsid w:val="007D789C"/>
  </w:style>
  <w:style w:type="character" w:styleId="af3">
    <w:name w:val="Hyperlink"/>
    <w:basedOn w:val="a0"/>
    <w:uiPriority w:val="99"/>
    <w:unhideWhenUsed/>
    <w:rsid w:val="00E51C5E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8A0A9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">
    <w:name w:val="No List"/>
    <w:basedOn w:val="a2"/>
    <w:rsid w:val="007D789C"/>
    <w:pPr>
      <w:numPr>
        <w:numId w:val="1"/>
      </w:numPr>
    </w:pPr>
  </w:style>
  <w:style w:type="numbering" w:customStyle="1" w:styleId="WWNum1">
    <w:name w:val="WWNum1"/>
    <w:basedOn w:val="a2"/>
    <w:rsid w:val="007D789C"/>
    <w:pPr>
      <w:numPr>
        <w:numId w:val="2"/>
      </w:numPr>
    </w:pPr>
  </w:style>
  <w:style w:type="numbering" w:customStyle="1" w:styleId="WWNum2">
    <w:name w:val="WWNum2"/>
    <w:basedOn w:val="a2"/>
    <w:rsid w:val="007D789C"/>
    <w:pPr>
      <w:numPr>
        <w:numId w:val="3"/>
      </w:numPr>
    </w:pPr>
  </w:style>
  <w:style w:type="numbering" w:customStyle="1" w:styleId="WWNum3">
    <w:name w:val="WWNum3"/>
    <w:basedOn w:val="a2"/>
    <w:rsid w:val="007D789C"/>
    <w:pPr>
      <w:numPr>
        <w:numId w:val="4"/>
      </w:numPr>
    </w:pPr>
  </w:style>
  <w:style w:type="numbering" w:customStyle="1" w:styleId="WWNum4">
    <w:name w:val="WWNum4"/>
    <w:basedOn w:val="a2"/>
    <w:rsid w:val="007D789C"/>
    <w:pPr>
      <w:numPr>
        <w:numId w:val="5"/>
      </w:numPr>
    </w:pPr>
  </w:style>
  <w:style w:type="numbering" w:customStyle="1" w:styleId="WWNum5">
    <w:name w:val="WWNum5"/>
    <w:basedOn w:val="a2"/>
    <w:rsid w:val="007D789C"/>
    <w:pPr>
      <w:numPr>
        <w:numId w:val="6"/>
      </w:numPr>
    </w:pPr>
  </w:style>
  <w:style w:type="numbering" w:customStyle="1" w:styleId="WWNum6">
    <w:name w:val="WWNum6"/>
    <w:basedOn w:val="a2"/>
    <w:rsid w:val="007D789C"/>
    <w:pPr>
      <w:numPr>
        <w:numId w:val="7"/>
      </w:numPr>
    </w:pPr>
  </w:style>
  <w:style w:type="numbering" w:customStyle="1" w:styleId="WWNum7">
    <w:name w:val="WWNum7"/>
    <w:basedOn w:val="a2"/>
    <w:rsid w:val="007D789C"/>
    <w:pPr>
      <w:numPr>
        <w:numId w:val="8"/>
      </w:numPr>
    </w:pPr>
  </w:style>
  <w:style w:type="numbering" w:customStyle="1" w:styleId="WWNum8">
    <w:name w:val="WWNum8"/>
    <w:basedOn w:val="a2"/>
    <w:rsid w:val="007D789C"/>
    <w:pPr>
      <w:numPr>
        <w:numId w:val="9"/>
      </w:numPr>
    </w:pPr>
  </w:style>
  <w:style w:type="numbering" w:customStyle="1" w:styleId="WWNum9">
    <w:name w:val="WWNum9"/>
    <w:basedOn w:val="a2"/>
    <w:rsid w:val="007D789C"/>
    <w:pPr>
      <w:numPr>
        <w:numId w:val="10"/>
      </w:numPr>
    </w:pPr>
  </w:style>
  <w:style w:type="numbering" w:customStyle="1" w:styleId="WWNum10">
    <w:name w:val="WWNum10"/>
    <w:basedOn w:val="a2"/>
    <w:rsid w:val="007D789C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yperlink" Target="https://ru.wikipedia.org/wiki/&#1057;&#1082;&#1088;&#1099;&#1090;&#1086;&#1075;&#1083;&#1072;&#1074;&#1099;" TargetMode="External"/><Relationship Id="rId26" Type="http://schemas.openxmlformats.org/officeDocument/2006/relationships/hyperlink" Target="https://ru.wikipedia.org/wiki/&#1051;&#1072;&#1090;&#1080;&#1085;&#1089;&#1082;&#1080;&#1081;_&#1103;&#1079;&#1099;&#1082;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ru.wikipedia.org/wiki/&#1041;&#1072;&#1083;&#1090;&#1080;&#1081;&#1089;&#1082;&#1080;&#1081;_&#1103;&#1085;&#1090;&#1072;&#1088;&#1100;" TargetMode="External"/><Relationship Id="rId34" Type="http://schemas.openxmlformats.org/officeDocument/2006/relationships/hyperlink" Target="https://ru.wikipedia.org/wiki/&#1057;&#1077;&#1084;&#1077;&#1081;&#1089;&#1090;&#1074;&#1086;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yperlink" Target="https://ru.wikipedia.org/wiki/&#1046;&#1077;&#1089;&#1090;&#1082;&#1086;&#1082;&#1088;&#1099;&#1083;&#1099;&#1077;" TargetMode="External"/><Relationship Id="rId25" Type="http://schemas.openxmlformats.org/officeDocument/2006/relationships/hyperlink" Target="https://ru.wikipedia.org/wiki/&#1046;&#1091;&#1082;" TargetMode="External"/><Relationship Id="rId33" Type="http://schemas.openxmlformats.org/officeDocument/2006/relationships/hyperlink" Target="https://ru.wikipedia.org/wiki/&#1064;&#1072;&#1096;&#1077;&#1095;&#1085;&#1080;&#1094;&#1099;" TargetMode="External"/><Relationship Id="rId38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yperlink" Target="https://ru.wikipedia.org/wiki/&#1057;&#1082;&#1088;&#1099;&#1090;&#1086;&#1075;&#1083;&#1072;&#1074;&#1099;_(&#1088;&#1086;&#1076;)#cite_note-Asionus-2" TargetMode="External"/><Relationship Id="rId29" Type="http://schemas.openxmlformats.org/officeDocument/2006/relationships/hyperlink" Target="https://ru.wikipedia.org/wiki/&#1057;&#1077;&#1074;&#1077;&#1088;&#1085;&#1086;&#1077;_&#1087;&#1086;&#1083;&#1091;&#1096;&#1072;&#1088;&#1080;&#1077;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yperlink" Target="https://ru.wikipedia.org/wiki/&#1051;&#1072;&#1090;&#1080;&#1085;&#1089;&#1082;&#1080;&#1081;_&#1103;&#1079;&#1099;&#1082;" TargetMode="External"/><Relationship Id="rId32" Type="http://schemas.openxmlformats.org/officeDocument/2006/relationships/hyperlink" Target="https://ru.wikipedia.org/wiki/&#1056;&#1086;&#1076;_(&#1073;&#1080;&#1086;&#1083;&#1086;&#1075;&#1080;&#1103;)" TargetMode="External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yperlink" Target="https://ru.wikipedia.org/wiki/&#1057;&#1082;&#1088;&#1099;&#1090;&#1086;&#1075;&#1083;&#1072;&#1074;&#1099;_(&#1088;&#1086;&#1076;)#cite_note-3" TargetMode="External"/><Relationship Id="rId28" Type="http://schemas.openxmlformats.org/officeDocument/2006/relationships/hyperlink" Target="https://ru.wikipedia.org/wiki/&#1070;&#1088;&#1089;&#1082;&#1080;&#1081;_&#1087;&#1077;&#1088;&#1080;&#1086;&#1076;" TargetMode="External"/><Relationship Id="rId36" Type="http://schemas.openxmlformats.org/officeDocument/2006/relationships/hyperlink" Target="https://scicenter.online/monitoring-ekologicheskiy-scicenter/metodyi-ekologo-entomologicheskih-issledovanii.html" TargetMode="External"/><Relationship Id="rId10" Type="http://schemas.openxmlformats.org/officeDocument/2006/relationships/image" Target="media/image4.jpeg"/><Relationship Id="rId19" Type="http://schemas.openxmlformats.org/officeDocument/2006/relationships/hyperlink" Target="https://ru.wikipedia.org/wiki/&#1051;&#1080;&#1089;&#1090;&#1086;&#1077;&#1076;&#1099;" TargetMode="External"/><Relationship Id="rId31" Type="http://schemas.openxmlformats.org/officeDocument/2006/relationships/hyperlink" Target="https://ru.wikipedia.org/wiki/&#1041;&#1072;&#1073;&#1086;&#1095;&#1082;&#1072;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yperlink" Target="https://ru.wikipedia.org/wiki/&#1044;&#1086;&#1084;&#1080;&#1085;&#1080;&#1082;&#1072;&#1085;&#1089;&#1082;&#1080;&#1081;_&#1103;&#1085;&#1090;&#1072;&#1088;&#1100;" TargetMode="External"/><Relationship Id="rId27" Type="http://schemas.openxmlformats.org/officeDocument/2006/relationships/hyperlink" Target="https://ru.wikipedia.org/wiki/&#1046;&#1077;&#1089;&#1090;&#1082;&#1086;&#1082;&#1088;&#1099;&#1083;&#1099;&#1077;" TargetMode="External"/><Relationship Id="rId30" Type="http://schemas.openxmlformats.org/officeDocument/2006/relationships/hyperlink" Target="https://ru.wikipedia.org/wiki/&#1051;&#1072;&#1090;&#1080;&#1085;&#1089;&#1082;&#1080;&#1081;_&#1103;&#1079;&#1099;&#1082;" TargetMode="External"/><Relationship Id="rId35" Type="http://schemas.openxmlformats.org/officeDocument/2006/relationships/hyperlink" Target="https://ru.wikipedia.org/wiki/&#1053;&#1080;&#1084;&#1092;&#1072;&#1083;&#1080;&#1076;&#1099;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1.png"/><Relationship Id="rId1" Type="http://schemas.openxmlformats.org/officeDocument/2006/relationships/hyperlink" Target="https://eee-science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4782</Words>
  <Characters>27264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turik1983@yandex.ru</cp:lastModifiedBy>
  <cp:revision>2</cp:revision>
  <cp:lastPrinted>2024-12-18T19:58:00Z</cp:lastPrinted>
  <dcterms:created xsi:type="dcterms:W3CDTF">2025-02-05T18:14:00Z</dcterms:created>
  <dcterms:modified xsi:type="dcterms:W3CDTF">2025-02-05T18:14:00Z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Krokoz™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