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6132" w14:textId="27B5B9D7" w:rsidR="00D24BE5" w:rsidRPr="00D24BE5" w:rsidRDefault="00BB7C1A" w:rsidP="00D24BE5">
      <w:pPr>
        <w:spacing w:after="0" w:line="23" w:lineRule="atLeast"/>
        <w:ind w:firstLine="142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</w:p>
    <w:p w14:paraId="489F80FA" w14:textId="4247993A" w:rsidR="00D24BE5" w:rsidRPr="00D24BE5" w:rsidRDefault="000E093A" w:rsidP="00D24BE5">
      <w:pPr>
        <w:spacing w:after="0" w:line="23" w:lineRule="atLeast"/>
        <w:ind w:firstLine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D24BE5">
        <w:rPr>
          <w:rFonts w:ascii="Times New Roman" w:hAnsi="Times New Roman"/>
          <w:b/>
          <w:bCs/>
          <w:sz w:val="28"/>
          <w:szCs w:val="28"/>
        </w:rPr>
        <w:t xml:space="preserve">ЖЕЛЕЗНОДОРОЖНОЕ МАКЕТИРОВАНИЕ </w:t>
      </w:r>
      <w:r w:rsidR="00D253E2" w:rsidRPr="00D24BE5">
        <w:rPr>
          <w:rFonts w:ascii="Times New Roman" w:hAnsi="Times New Roman"/>
          <w:b/>
          <w:bCs/>
          <w:sz w:val="28"/>
          <w:szCs w:val="28"/>
        </w:rPr>
        <w:t>–</w:t>
      </w:r>
      <w:r w:rsidRPr="00D24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3742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СОВРЕМЕННЫЙ</w:t>
      </w:r>
      <w:r w:rsidR="00D253E2" w:rsidRPr="00D24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D24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253E2" w:rsidRPr="00D24BE5">
        <w:rPr>
          <w:rFonts w:ascii="Times New Roman" w:eastAsia="Times New Roman" w:hAnsi="Times New Roman" w:cs="Times New Roman"/>
          <w:b/>
          <w:bCs/>
          <w:sz w:val="28"/>
          <w:szCs w:val="28"/>
        </w:rPr>
        <w:t>К ОБУЧЕНИЮ СТУДЕНТОВ ЖЕЛЕЗНОДОРОЖНЫХ СПЕЦИАЛЬНОСТЕЙ</w:t>
      </w:r>
      <w:r w:rsidR="00D24BE5" w:rsidRPr="00D24BE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20859F4" w14:textId="77777777" w:rsidR="00D24BE5" w:rsidRPr="00D24BE5" w:rsidRDefault="00D24BE5" w:rsidP="00D24BE5">
      <w:pPr>
        <w:spacing w:after="0" w:line="23" w:lineRule="atLeast"/>
        <w:ind w:firstLine="142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78C384B8" w14:textId="0D8A5E3C" w:rsidR="0048150C" w:rsidRPr="00D24BE5" w:rsidRDefault="00D24BE5" w:rsidP="00D24BE5">
      <w:pPr>
        <w:spacing w:after="0" w:line="23" w:lineRule="atLeast"/>
        <w:ind w:firstLine="142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4BE5">
        <w:rPr>
          <w:rFonts w:ascii="Times New Roman" w:hAnsi="Times New Roman"/>
          <w:b/>
          <w:bCs/>
          <w:i/>
          <w:iCs/>
          <w:sz w:val="28"/>
          <w:szCs w:val="28"/>
        </w:rPr>
        <w:t>Волошина Ксения Владимировна</w:t>
      </w:r>
    </w:p>
    <w:p w14:paraId="01BF5B2F" w14:textId="77777777" w:rsidR="00D24BE5" w:rsidRPr="00D24BE5" w:rsidRDefault="00D24BE5" w:rsidP="00D24BE5">
      <w:pPr>
        <w:spacing w:after="0" w:line="23" w:lineRule="atLeast"/>
        <w:ind w:firstLine="142"/>
        <w:jc w:val="right"/>
        <w:rPr>
          <w:rFonts w:ascii="Times New Roman" w:hAnsi="Times New Roman"/>
          <w:i/>
          <w:iCs/>
          <w:sz w:val="28"/>
          <w:szCs w:val="28"/>
        </w:rPr>
      </w:pPr>
      <w:r w:rsidRPr="00D24BE5">
        <w:rPr>
          <w:rFonts w:ascii="Times New Roman" w:hAnsi="Times New Roman"/>
          <w:i/>
          <w:iCs/>
          <w:sz w:val="28"/>
          <w:szCs w:val="28"/>
        </w:rPr>
        <w:t>преподаватель СПО специальности Строительство железных дорог,</w:t>
      </w:r>
    </w:p>
    <w:p w14:paraId="05741077" w14:textId="68BBD9BC" w:rsidR="00D24BE5" w:rsidRPr="00D24BE5" w:rsidRDefault="00D24BE5" w:rsidP="00D24BE5">
      <w:pPr>
        <w:spacing w:after="0" w:line="23" w:lineRule="atLeast"/>
        <w:ind w:firstLine="142"/>
        <w:jc w:val="right"/>
        <w:rPr>
          <w:rFonts w:ascii="Times New Roman" w:hAnsi="Times New Roman"/>
          <w:i/>
          <w:iCs/>
          <w:sz w:val="28"/>
          <w:szCs w:val="28"/>
        </w:rPr>
      </w:pPr>
      <w:r w:rsidRPr="00D24BE5">
        <w:rPr>
          <w:rFonts w:ascii="Times New Roman" w:hAnsi="Times New Roman"/>
          <w:i/>
          <w:iCs/>
          <w:sz w:val="28"/>
          <w:szCs w:val="28"/>
        </w:rPr>
        <w:t xml:space="preserve"> путь и путевое хозяйство</w:t>
      </w:r>
    </w:p>
    <w:p w14:paraId="160061D4" w14:textId="18748411" w:rsidR="00D24BE5" w:rsidRPr="00D24BE5" w:rsidRDefault="00D24BE5" w:rsidP="00D24BE5">
      <w:pPr>
        <w:spacing w:after="0" w:line="23" w:lineRule="atLeast"/>
        <w:ind w:firstLine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D24BE5">
        <w:rPr>
          <w:rFonts w:ascii="Times New Roman" w:eastAsia="Times New Roman" w:hAnsi="Times New Roman" w:cs="Times New Roman"/>
          <w:i/>
          <w:iCs/>
          <w:sz w:val="28"/>
          <w:szCs w:val="28"/>
        </w:rPr>
        <w:t>Байкало</w:t>
      </w:r>
      <w:proofErr w:type="spellEnd"/>
      <w:r w:rsidRPr="00D24B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Амурский институт железнодорожного транспорта – филиал Дальневосточного Государственного университета путей сообщения</w:t>
      </w:r>
    </w:p>
    <w:p w14:paraId="66BBE42B" w14:textId="77777777" w:rsidR="00D24BE5" w:rsidRPr="00310C45" w:rsidRDefault="00D24BE5" w:rsidP="00D24BE5">
      <w:pPr>
        <w:spacing w:after="0" w:line="23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25639FCC" w14:textId="7F902425" w:rsidR="00D253E2" w:rsidRPr="00D24BE5" w:rsidRDefault="00D253E2" w:rsidP="00D24BE5">
      <w:pPr>
        <w:pStyle w:val="a3"/>
        <w:spacing w:line="23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8150C" w:rsidRPr="00894164">
        <w:rPr>
          <w:rFonts w:ascii="Times New Roman" w:hAnsi="Times New Roman"/>
          <w:sz w:val="28"/>
          <w:szCs w:val="28"/>
        </w:rPr>
        <w:t>В данной с</w:t>
      </w:r>
      <w:r w:rsidR="00DD1A09">
        <w:rPr>
          <w:rFonts w:ascii="Times New Roman" w:hAnsi="Times New Roman"/>
          <w:sz w:val="28"/>
          <w:szCs w:val="28"/>
        </w:rPr>
        <w:t>татье рассматрива</w:t>
      </w:r>
      <w:r>
        <w:rPr>
          <w:rFonts w:ascii="Times New Roman" w:hAnsi="Times New Roman"/>
          <w:sz w:val="28"/>
          <w:szCs w:val="28"/>
        </w:rPr>
        <w:t>ется роль</w:t>
      </w:r>
      <w:r w:rsidR="00DD1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D253E2">
        <w:rPr>
          <w:rFonts w:ascii="Times New Roman" w:hAnsi="Times New Roman"/>
          <w:sz w:val="28"/>
          <w:szCs w:val="28"/>
        </w:rPr>
        <w:t>елезнодорожно</w:t>
      </w:r>
      <w:r>
        <w:rPr>
          <w:rFonts w:ascii="Times New Roman" w:hAnsi="Times New Roman"/>
          <w:sz w:val="28"/>
          <w:szCs w:val="28"/>
        </w:rPr>
        <w:t>го</w:t>
      </w:r>
      <w:r w:rsidRPr="00D253E2">
        <w:rPr>
          <w:rFonts w:ascii="Times New Roman" w:hAnsi="Times New Roman"/>
          <w:sz w:val="28"/>
          <w:szCs w:val="28"/>
        </w:rPr>
        <w:t xml:space="preserve"> макетировани</w:t>
      </w:r>
      <w:r>
        <w:rPr>
          <w:rFonts w:ascii="Times New Roman" w:hAnsi="Times New Roman"/>
          <w:sz w:val="28"/>
          <w:szCs w:val="28"/>
        </w:rPr>
        <w:t>я</w:t>
      </w:r>
      <w:r w:rsidRPr="00D25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обучении студентов </w:t>
      </w:r>
      <w:proofErr w:type="spellStart"/>
      <w:r>
        <w:rPr>
          <w:rFonts w:ascii="Times New Roman" w:hAnsi="Times New Roman"/>
          <w:sz w:val="28"/>
          <w:szCs w:val="28"/>
        </w:rPr>
        <w:t>Байкало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– Амурского института железнодорожного транспорта, </w:t>
      </w:r>
      <w:r w:rsidR="00032629" w:rsidRPr="00032629">
        <w:rPr>
          <w:rFonts w:ascii="Times New Roman" w:hAnsi="Times New Roman"/>
          <w:sz w:val="28"/>
          <w:szCs w:val="28"/>
        </w:rPr>
        <w:t>расширени</w:t>
      </w:r>
      <w:r w:rsidR="00032629">
        <w:rPr>
          <w:rFonts w:ascii="Times New Roman" w:hAnsi="Times New Roman"/>
          <w:sz w:val="28"/>
          <w:szCs w:val="28"/>
        </w:rPr>
        <w:t>е</w:t>
      </w:r>
      <w:r w:rsidR="00032629" w:rsidRPr="00032629">
        <w:rPr>
          <w:rFonts w:ascii="Times New Roman" w:hAnsi="Times New Roman"/>
          <w:sz w:val="28"/>
          <w:szCs w:val="28"/>
        </w:rPr>
        <w:t xml:space="preserve"> возможностей, анализ особенностей и процессов, реализация научных исследований. Это важный вклад в материально-техническую инфраструктуру учреждения.</w:t>
      </w:r>
    </w:p>
    <w:p w14:paraId="4EAA32E7" w14:textId="2B20DE9F" w:rsidR="004735B1" w:rsidRDefault="00853742" w:rsidP="00966B7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53742">
        <w:rPr>
          <w:rFonts w:ascii="Times New Roman" w:hAnsi="Times New Roman" w:cs="Times New Roman"/>
          <w:noProof/>
          <w:sz w:val="28"/>
          <w:szCs w:val="28"/>
        </w:rPr>
        <w:t>В образовательных учреждениях среднего профессионального уровня недостаточно внимания уделяется развитию креативных навыков у студентов.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36C2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Улучшить ситуацию можно за счет проведения кружковой работы. </w:t>
      </w:r>
      <w:r w:rsidRPr="00853742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 в кружке дает студентам возможность освоить дополнительные навыки в области технического образования. Учащиеся знакомятся с различными программами и видами декоративно-прикладного искусства, а также изучают рисовальные материалы и техники. Они работают со схемами и чертежами будущих моделей и диорам, а также учатся пользоваться различными инструментами и материалами. Студенты выступают с докладами и сообщениями, касающимися тематики железных дорог, и углубляются в изучение конструкции технических средств, а также инфраструктуры путей и их применения.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Работа по железнодорожному макетированию нацелена на студентов второго, третьего и четвертого курсов. </w:t>
      </w:r>
      <w:r w:rsidR="00966B79" w:rsidRP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Деятельность кружка сосредоточена на техническом, эстетическом, нравственном и военно-патриотическом воспитании студентов. </w:t>
      </w:r>
      <w:r w:rsid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B97EE3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</w:t>
      </w:r>
      <w:r w:rsidR="00966B79" w:rsidRP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97EE3">
        <w:rPr>
          <w:rFonts w:ascii="Times New Roman" w:eastAsia="Times New Roman" w:hAnsi="Times New Roman" w:cs="Times New Roman"/>
          <w:color w:val="181818"/>
          <w:sz w:val="28"/>
          <w:szCs w:val="28"/>
        </w:rPr>
        <w:t>ж</w:t>
      </w:r>
      <w:r w:rsidR="00966B79" w:rsidRP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>елезнодорожн</w:t>
      </w:r>
      <w:r w:rsidR="00B97EE3">
        <w:rPr>
          <w:rFonts w:ascii="Times New Roman" w:eastAsia="Times New Roman" w:hAnsi="Times New Roman" w:cs="Times New Roman"/>
          <w:color w:val="181818"/>
          <w:sz w:val="28"/>
          <w:szCs w:val="28"/>
        </w:rPr>
        <w:t>ым</w:t>
      </w:r>
      <w:r w:rsidR="00966B79" w:rsidRP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макетирование</w:t>
      </w:r>
      <w:r w:rsidR="00B97EE3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="00966B79" w:rsidRP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способствует развитию творческих навыков – этот процесс пронизывает все стадии формирования личности учащегося, активизирует инициативу и самостоятельность в выборе технических средств, вдохновляет на освоение новых знаний и укрепляет уверенность в собственных силах.</w:t>
      </w:r>
      <w:r w:rsid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79F6195E" w14:textId="1EDCBAFF" w:rsidR="00806449" w:rsidRPr="00966B79" w:rsidRDefault="00853742" w:rsidP="00032629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97F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Актуальность </w:t>
      </w:r>
      <w:r w:rsidR="00966B7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</w:t>
      </w:r>
      <w:r w:rsidR="00B97EE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</w:t>
      </w:r>
      <w:r w:rsidR="00032629">
        <w:rPr>
          <w:rFonts w:ascii="Times New Roman" w:eastAsia="Times New Roman" w:hAnsi="Times New Roman" w:cs="Times New Roman"/>
          <w:color w:val="181818"/>
          <w:sz w:val="28"/>
          <w:szCs w:val="28"/>
        </w:rPr>
        <w:t>моделями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рамках ФП «Профессионалитет» </w:t>
      </w:r>
      <w:r w:rsidR="00032629" w:rsidRPr="000326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Стремительное развитие 3D-моделирования в сфере технологий и инфраструктуры железнодорожного транспорта является основным фактором этого процесса. В рамках обучения студенты осваивают основы конструкции железнодорожного оборудования, изучают надземные элементы путей и различные сооружения. Такой подход к обучению в технической дисциплине способствует осознанному выбору профессионального направления, связанного с железнодорожной отраслью. Курс позволяет будущим специалистам получить глубокое понимание специфики работы и современных технологий, что, в свою очередь, формирует компетенции, необходимые для успешной </w:t>
      </w:r>
      <w:r w:rsidR="00032629" w:rsidRPr="0003262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карьеры в этой области. Развитие навыков 3D проектирования также помогает студентам визуализировать и анализировать различные аспекты железнодорожного транспорта, делать обоснованные решения и разрабатывать эффективные решения для устранения возможных проблем в этой важной индустрии. Таким образом, инновационное обучение в сочетании с современными технологиями является ключевым шагом к подготовке квалифицированных кадров для железнодорожного сектора.</w:t>
      </w:r>
      <w:r w:rsidR="000326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06449" w:rsidRPr="00966B79">
        <w:rPr>
          <w:rFonts w:ascii="Times New Roman" w:hAnsi="Times New Roman" w:cs="Times New Roman"/>
          <w:noProof/>
          <w:sz w:val="28"/>
          <w:szCs w:val="28"/>
        </w:rPr>
        <w:t xml:space="preserve">В задачи современной системы образования входят не только интеллектуальное и творческое развитие студентов, но и создание условий, стимулирующих обучающегося к познавательной деятельности и реализации своих потенциальных возможностей. Большое значение при этом приобретает развитие нравственных качеств личности обучающегося, эстетическое воспитание. </w:t>
      </w:r>
    </w:p>
    <w:p w14:paraId="71381731" w14:textId="673C09F8" w:rsidR="00806449" w:rsidRPr="00806449" w:rsidRDefault="00806449" w:rsidP="00853742">
      <w:pPr>
        <w:pStyle w:val="a6"/>
        <w:spacing w:before="0" w:beforeAutospacing="0" w:after="0" w:afterAutospacing="0" w:line="23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</w:t>
      </w:r>
      <w:r w:rsidRPr="00806449">
        <w:rPr>
          <w:noProof/>
          <w:sz w:val="28"/>
          <w:szCs w:val="28"/>
        </w:rPr>
        <w:t>ля наибольшей результативности обучения следует расширять возможности изучаемых дисциплин за счет внедрения инновационных технологий обучения. При таком подходе появляется возможность реализовать межпредметные связи таких дисциплин, как «</w:t>
      </w:r>
      <w:r>
        <w:rPr>
          <w:noProof/>
          <w:sz w:val="28"/>
          <w:szCs w:val="28"/>
        </w:rPr>
        <w:t>Строительные материалы и изделия</w:t>
      </w:r>
      <w:r w:rsidRPr="00806449">
        <w:rPr>
          <w:noProof/>
          <w:sz w:val="28"/>
          <w:szCs w:val="28"/>
        </w:rPr>
        <w:t>», «</w:t>
      </w:r>
      <w:r>
        <w:rPr>
          <w:noProof/>
          <w:sz w:val="28"/>
          <w:szCs w:val="28"/>
        </w:rPr>
        <w:t>Техническая механика</w:t>
      </w:r>
      <w:r w:rsidRPr="00806449">
        <w:rPr>
          <w:noProof/>
          <w:sz w:val="28"/>
          <w:szCs w:val="28"/>
        </w:rPr>
        <w:t>», «</w:t>
      </w:r>
      <w:r>
        <w:rPr>
          <w:noProof/>
          <w:sz w:val="28"/>
          <w:szCs w:val="28"/>
        </w:rPr>
        <w:t>Устройство железнодорожного пуи</w:t>
      </w:r>
      <w:r w:rsidRPr="00806449">
        <w:rPr>
          <w:noProof/>
          <w:sz w:val="28"/>
          <w:szCs w:val="28"/>
        </w:rPr>
        <w:t xml:space="preserve">». </w:t>
      </w:r>
    </w:p>
    <w:p w14:paraId="1CCD7873" w14:textId="1BC4E93D" w:rsidR="00966B79" w:rsidRDefault="00806449" w:rsidP="00966B79">
      <w:pPr>
        <w:pStyle w:val="a6"/>
        <w:spacing w:before="0" w:beforeAutospacing="0" w:after="0" w:afterAutospacing="0" w:line="23" w:lineRule="atLeast"/>
        <w:ind w:firstLine="142"/>
        <w:jc w:val="both"/>
        <w:rPr>
          <w:noProof/>
          <w:sz w:val="28"/>
          <w:szCs w:val="28"/>
        </w:rPr>
      </w:pPr>
      <w:r w:rsidRPr="00806449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</w:t>
      </w:r>
      <w:r w:rsidR="00966B79" w:rsidRPr="00966B79">
        <w:rPr>
          <w:noProof/>
          <w:sz w:val="28"/>
          <w:szCs w:val="28"/>
        </w:rPr>
        <w:t xml:space="preserve">В процессе осуществления </w:t>
      </w:r>
      <w:r w:rsidR="00B97EE3">
        <w:rPr>
          <w:noProof/>
          <w:sz w:val="28"/>
          <w:szCs w:val="28"/>
        </w:rPr>
        <w:t>ж</w:t>
      </w:r>
      <w:r w:rsidR="00966B79" w:rsidRPr="00966B79">
        <w:rPr>
          <w:noProof/>
          <w:sz w:val="28"/>
          <w:szCs w:val="28"/>
        </w:rPr>
        <w:t>елезнодорожного макетирования акцентируется внимание на художественном проектировании и строительстве как на деятельности, ориентированной на создание функциональных и эстетических характеристик окружающей среды. Основной задачей макетирования является развитие практических навыков и изучение компонентов, а также механизмов железнодорожного пути в трехмерной форме.</w:t>
      </w:r>
    </w:p>
    <w:p w14:paraId="5C58909A" w14:textId="6EA234FC" w:rsidR="00853742" w:rsidRPr="00853742" w:rsidRDefault="00966B79" w:rsidP="00B97EE3">
      <w:pPr>
        <w:pStyle w:val="a6"/>
        <w:spacing w:before="0" w:beforeAutospacing="0" w:after="0" w:afterAutospacing="0" w:line="23" w:lineRule="atLeast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966B79">
        <w:rPr>
          <w:noProof/>
          <w:sz w:val="28"/>
          <w:szCs w:val="28"/>
        </w:rPr>
        <w:t>Создание художественных проектов, в которых ключевыми являются как индивидуальные, так и групповые усилия. В основном, вся практическая деятельность сосредоточена на производстве железнодорожной техники и объектов инфраструктуры. Образовательный процесс будет организован с учетом индивидуальных возможностей каждого учащегося.</w:t>
      </w:r>
      <w:r w:rsidR="00853742" w:rsidRPr="00853742">
        <w:rPr>
          <w:noProof/>
          <w:sz w:val="28"/>
          <w:szCs w:val="28"/>
        </w:rPr>
        <w:t xml:space="preserve">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изделий из различных материалов. </w:t>
      </w:r>
      <w:r w:rsidRPr="00966B79">
        <w:rPr>
          <w:noProof/>
          <w:sz w:val="28"/>
          <w:szCs w:val="28"/>
        </w:rPr>
        <w:t>Во время обучающих сессий акцентируется внимание на соблюдении норм безопасности на рабочем месте, а также на санитарных условиях и правилах личной гигиены. Особое внимание уделяется эффективной организации рабочего пространства и бережному обращению с инструментами и оборудованием при производстве инженерных изделий.</w:t>
      </w:r>
      <w:r>
        <w:rPr>
          <w:noProof/>
          <w:sz w:val="28"/>
          <w:szCs w:val="28"/>
        </w:rPr>
        <w:t xml:space="preserve"> </w:t>
      </w:r>
      <w:r w:rsidR="00853742" w:rsidRPr="00853742">
        <w:rPr>
          <w:noProof/>
          <w:sz w:val="28"/>
          <w:szCs w:val="28"/>
        </w:rPr>
        <w:t>Объемно-пространственное решение изделий при помощи макетирования осуществляется одновременно с разработкой проекта на всех основных этапах художественного и технического конструирования.</w:t>
      </w:r>
    </w:p>
    <w:p w14:paraId="4326D6E4" w14:textId="2149A84E" w:rsidR="00966B79" w:rsidRDefault="00966B79" w:rsidP="00B97EE3">
      <w:pPr>
        <w:pStyle w:val="a6"/>
        <w:spacing w:before="0" w:beforeAutospacing="0" w:after="0" w:afterAutospacing="0" w:line="23" w:lineRule="atLeast"/>
        <w:ind w:firstLine="709"/>
        <w:jc w:val="both"/>
        <w:rPr>
          <w:noProof/>
          <w:sz w:val="28"/>
          <w:szCs w:val="28"/>
        </w:rPr>
      </w:pPr>
      <w:r w:rsidRPr="00966B79">
        <w:rPr>
          <w:noProof/>
          <w:sz w:val="28"/>
          <w:szCs w:val="28"/>
        </w:rPr>
        <w:t xml:space="preserve">Модели позволяют </w:t>
      </w:r>
      <w:r w:rsidR="00B97EE3">
        <w:rPr>
          <w:noProof/>
          <w:sz w:val="28"/>
          <w:szCs w:val="28"/>
        </w:rPr>
        <w:t>обучающимся</w:t>
      </w:r>
      <w:r w:rsidRPr="00966B79">
        <w:rPr>
          <w:noProof/>
          <w:sz w:val="28"/>
          <w:szCs w:val="28"/>
        </w:rPr>
        <w:t xml:space="preserve"> лучше воспринять и оценить продукт, а инженеру – получить полное представление о его форме, пропорциях и особенностях деталей. Это также помогает уточнить взаимодействие проектируемого изделия с антропометрическими показателями.</w:t>
      </w:r>
      <w:r>
        <w:rPr>
          <w:noProof/>
          <w:sz w:val="28"/>
          <w:szCs w:val="28"/>
        </w:rPr>
        <w:t xml:space="preserve"> </w:t>
      </w:r>
      <w:r w:rsidR="00853742" w:rsidRPr="00853742">
        <w:rPr>
          <w:noProof/>
          <w:sz w:val="28"/>
          <w:szCs w:val="28"/>
        </w:rPr>
        <w:t>Работа</w:t>
      </w:r>
      <w:r w:rsidR="00B97EE3">
        <w:rPr>
          <w:noProof/>
          <w:sz w:val="28"/>
          <w:szCs w:val="28"/>
        </w:rPr>
        <w:t>я над макетами</w:t>
      </w:r>
      <w:r w:rsidR="00853742" w:rsidRPr="00853742">
        <w:rPr>
          <w:noProof/>
          <w:sz w:val="28"/>
          <w:szCs w:val="28"/>
        </w:rPr>
        <w:t xml:space="preserve"> студенты могут заниматься подготовкой докладов, проведением </w:t>
      </w:r>
      <w:r w:rsidR="00853742" w:rsidRPr="00853742">
        <w:rPr>
          <w:noProof/>
          <w:sz w:val="28"/>
          <w:szCs w:val="28"/>
        </w:rPr>
        <w:lastRenderedPageBreak/>
        <w:t xml:space="preserve">экспериментальных исследований, изучением технической документации, изготовлением и конструированием измерительных приборов, организацией массовых мероприятий и т.д., не отдавая предпочтение какому-либо одному виду деятельности. </w:t>
      </w:r>
      <w:r w:rsidRPr="00966B79">
        <w:rPr>
          <w:noProof/>
          <w:sz w:val="28"/>
          <w:szCs w:val="28"/>
        </w:rPr>
        <w:t>Это способствует расширению общего кругозора студентов, улучшению их навыков работы с научной и технической литературой, справочными изданиями, а также применению знаний, полученных в рамках курса по железнодорожным путям в программе среднего профессионального образования.</w:t>
      </w:r>
      <w:r>
        <w:rPr>
          <w:noProof/>
          <w:sz w:val="28"/>
          <w:szCs w:val="28"/>
        </w:rPr>
        <w:t xml:space="preserve"> </w:t>
      </w:r>
    </w:p>
    <w:p w14:paraId="6D1E83C3" w14:textId="4445C1C1" w:rsidR="008243AA" w:rsidRDefault="008243AA" w:rsidP="00AF1971">
      <w:pPr>
        <w:pStyle w:val="a6"/>
        <w:spacing w:before="0" w:beforeAutospacing="0" w:after="0" w:afterAutospacing="0" w:line="23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Во время изготовления макетов обучающиеся исследуют конструкцию  элемента пути, проводят измерительные и схематические работы, работают с масштабом. </w:t>
      </w:r>
    </w:p>
    <w:p w14:paraId="4CC0310A" w14:textId="33A86F95" w:rsidR="00966B79" w:rsidRDefault="00966B79" w:rsidP="00AF197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79">
        <w:rPr>
          <w:rFonts w:ascii="Times New Roman" w:hAnsi="Times New Roman" w:cs="Times New Roman"/>
          <w:sz w:val="28"/>
          <w:szCs w:val="28"/>
        </w:rPr>
        <w:t xml:space="preserve">Создание модели </w:t>
      </w:r>
      <w:r w:rsidR="00B533ED">
        <w:rPr>
          <w:rFonts w:ascii="Times New Roman" w:hAnsi="Times New Roman" w:cs="Times New Roman"/>
          <w:sz w:val="28"/>
          <w:szCs w:val="28"/>
        </w:rPr>
        <w:t xml:space="preserve">железнодорожной инфраструктуры </w:t>
      </w:r>
      <w:r w:rsidRPr="00966B79">
        <w:rPr>
          <w:rFonts w:ascii="Times New Roman" w:hAnsi="Times New Roman" w:cs="Times New Roman"/>
          <w:sz w:val="28"/>
          <w:szCs w:val="28"/>
        </w:rPr>
        <w:t>можно уподобить возведению собственной миниатюрной империи. Вы принимаете решение о том, каким образом будет выглядеть ваше творение — современным, историческим или даже фантастическим стилем. В процессе работы вам понадобятся разнообразные навыки, включая механическую работу, основы строительства, плотничество, электромонтаж и умение работать с красками.</w:t>
      </w:r>
    </w:p>
    <w:p w14:paraId="71185446" w14:textId="4B24B956" w:rsidR="00B97EE3" w:rsidRDefault="00C032CF" w:rsidP="00AF1971">
      <w:pPr>
        <w:spacing w:after="0" w:line="23" w:lineRule="atLeast"/>
        <w:ind w:firstLine="709"/>
        <w:jc w:val="both"/>
        <w:rPr>
          <w:noProof/>
          <w:sz w:val="28"/>
          <w:szCs w:val="28"/>
        </w:rPr>
      </w:pPr>
      <w:r w:rsidRPr="00436E3D">
        <w:rPr>
          <w:rFonts w:ascii="Times New Roman" w:hAnsi="Times New Roman" w:cs="Times New Roman"/>
          <w:sz w:val="28"/>
          <w:szCs w:val="28"/>
        </w:rPr>
        <w:t>Перед началом работ мы оцени</w:t>
      </w:r>
      <w:r>
        <w:rPr>
          <w:rFonts w:ascii="Times New Roman" w:hAnsi="Times New Roman" w:cs="Times New Roman"/>
          <w:sz w:val="28"/>
          <w:szCs w:val="28"/>
        </w:rPr>
        <w:t>ваем</w:t>
      </w:r>
      <w:r w:rsidRPr="00436E3D">
        <w:rPr>
          <w:rFonts w:ascii="Times New Roman" w:hAnsi="Times New Roman" w:cs="Times New Roman"/>
          <w:sz w:val="28"/>
          <w:szCs w:val="28"/>
        </w:rPr>
        <w:t xml:space="preserve"> имеющиеся у нас  возможности и ограничения. </w:t>
      </w:r>
      <w:r w:rsidR="00966B79" w:rsidRPr="00966B79">
        <w:rPr>
          <w:rFonts w:ascii="Times New Roman" w:hAnsi="Times New Roman" w:cs="Times New Roman"/>
          <w:sz w:val="28"/>
          <w:szCs w:val="28"/>
        </w:rPr>
        <w:t>Учитыва</w:t>
      </w:r>
      <w:r w:rsidR="00AF1971">
        <w:rPr>
          <w:rFonts w:ascii="Times New Roman" w:hAnsi="Times New Roman" w:cs="Times New Roman"/>
          <w:sz w:val="28"/>
          <w:szCs w:val="28"/>
        </w:rPr>
        <w:t>ем</w:t>
      </w:r>
      <w:r w:rsidR="00966B79" w:rsidRPr="00966B79">
        <w:rPr>
          <w:rFonts w:ascii="Times New Roman" w:hAnsi="Times New Roman" w:cs="Times New Roman"/>
          <w:sz w:val="28"/>
          <w:szCs w:val="28"/>
        </w:rPr>
        <w:t xml:space="preserve"> факторы, которые нельзя изменить при создании макета, такие как размеры помещения для его установки и доступные финансовые средства.</w:t>
      </w:r>
      <w:r w:rsidR="00966B79">
        <w:rPr>
          <w:rFonts w:ascii="Times New Roman" w:hAnsi="Times New Roman" w:cs="Times New Roman"/>
          <w:sz w:val="28"/>
          <w:szCs w:val="28"/>
        </w:rPr>
        <w:t xml:space="preserve"> </w:t>
      </w:r>
      <w:r w:rsidR="00966B79" w:rsidRPr="00966B79">
        <w:rPr>
          <w:rFonts w:ascii="Times New Roman" w:hAnsi="Times New Roman" w:cs="Times New Roman"/>
          <w:sz w:val="28"/>
          <w:szCs w:val="28"/>
        </w:rPr>
        <w:t xml:space="preserve">Устанавливаем масштаб для модели. На миллиметровой сетке </w:t>
      </w:r>
      <w:r w:rsidR="00B97EE3" w:rsidRPr="00966B79">
        <w:rPr>
          <w:rFonts w:ascii="Times New Roman" w:hAnsi="Times New Roman" w:cs="Times New Roman"/>
          <w:sz w:val="28"/>
          <w:szCs w:val="28"/>
        </w:rPr>
        <w:t>изобр</w:t>
      </w:r>
      <w:r w:rsidR="00B97EE3">
        <w:rPr>
          <w:rFonts w:ascii="Times New Roman" w:hAnsi="Times New Roman" w:cs="Times New Roman"/>
          <w:sz w:val="28"/>
          <w:szCs w:val="28"/>
        </w:rPr>
        <w:t>ажаем</w:t>
      </w:r>
      <w:r w:rsidR="00966B79" w:rsidRPr="00966B79">
        <w:rPr>
          <w:rFonts w:ascii="Times New Roman" w:hAnsi="Times New Roman" w:cs="Times New Roman"/>
          <w:sz w:val="28"/>
          <w:szCs w:val="28"/>
        </w:rPr>
        <w:t xml:space="preserve"> план модели в заданном масштабе. Выб</w:t>
      </w:r>
      <w:r w:rsidR="00966B79">
        <w:rPr>
          <w:rFonts w:ascii="Times New Roman" w:hAnsi="Times New Roman" w:cs="Times New Roman"/>
          <w:sz w:val="28"/>
          <w:szCs w:val="28"/>
        </w:rPr>
        <w:t>ираем</w:t>
      </w:r>
      <w:r w:rsidR="00966B79" w:rsidRPr="00966B79">
        <w:rPr>
          <w:rFonts w:ascii="Times New Roman" w:hAnsi="Times New Roman" w:cs="Times New Roman"/>
          <w:sz w:val="28"/>
          <w:szCs w:val="28"/>
        </w:rPr>
        <w:t xml:space="preserve"> способ представления макета.</w:t>
      </w:r>
      <w:r w:rsidR="00966B79">
        <w:rPr>
          <w:noProof/>
          <w:sz w:val="28"/>
          <w:szCs w:val="28"/>
        </w:rPr>
        <w:t xml:space="preserve"> </w:t>
      </w:r>
    </w:p>
    <w:p w14:paraId="46B1D177" w14:textId="14CC2634" w:rsidR="008243AA" w:rsidRDefault="008243AA" w:rsidP="00966B79">
      <w:pPr>
        <w:spacing w:after="0" w:line="23" w:lineRule="atLeast"/>
        <w:ind w:firstLine="709"/>
        <w:jc w:val="both"/>
        <w:rPr>
          <w:noProof/>
          <w:sz w:val="28"/>
          <w:szCs w:val="28"/>
        </w:rPr>
      </w:pPr>
      <w:r w:rsidRPr="00966B79">
        <w:rPr>
          <w:rFonts w:ascii="Times New Roman" w:hAnsi="Times New Roman" w:cs="Times New Roman"/>
          <w:sz w:val="28"/>
          <w:szCs w:val="28"/>
        </w:rPr>
        <w:t xml:space="preserve">В рамках инновационной программы </w:t>
      </w:r>
      <w:proofErr w:type="spellStart"/>
      <w:r w:rsidR="00AF1971">
        <w:rPr>
          <w:rFonts w:ascii="Times New Roman" w:hAnsi="Times New Roman" w:cs="Times New Roman"/>
          <w:sz w:val="28"/>
          <w:szCs w:val="28"/>
        </w:rPr>
        <w:t>Байкало</w:t>
      </w:r>
      <w:proofErr w:type="spellEnd"/>
      <w:r w:rsidR="00AF1971">
        <w:rPr>
          <w:rFonts w:ascii="Times New Roman" w:hAnsi="Times New Roman" w:cs="Times New Roman"/>
          <w:sz w:val="28"/>
          <w:szCs w:val="28"/>
        </w:rPr>
        <w:t xml:space="preserve"> – Амурский институт</w:t>
      </w:r>
      <w:r w:rsidRPr="00966B79">
        <w:rPr>
          <w:rFonts w:ascii="Times New Roman" w:hAnsi="Times New Roman" w:cs="Times New Roman"/>
          <w:sz w:val="28"/>
          <w:szCs w:val="28"/>
        </w:rPr>
        <w:t xml:space="preserve"> </w:t>
      </w:r>
      <w:r w:rsidR="00B533ED" w:rsidRPr="00B533ED">
        <w:rPr>
          <w:rFonts w:ascii="Times New Roman" w:hAnsi="Times New Roman" w:cs="Times New Roman"/>
          <w:sz w:val="28"/>
          <w:szCs w:val="28"/>
        </w:rPr>
        <w:t>продолжает осуществлять комплексное дипломное проектирование</w:t>
      </w:r>
      <w:r w:rsidRPr="00966B79">
        <w:rPr>
          <w:rFonts w:ascii="Times New Roman" w:hAnsi="Times New Roman" w:cs="Times New Roman"/>
          <w:sz w:val="28"/>
          <w:szCs w:val="28"/>
        </w:rPr>
        <w:t>, в рамках которого по согласованию предприятия студенты выполня</w:t>
      </w:r>
      <w:r w:rsidR="00686E19" w:rsidRPr="00966B79">
        <w:rPr>
          <w:rFonts w:ascii="Times New Roman" w:hAnsi="Times New Roman" w:cs="Times New Roman"/>
          <w:sz w:val="28"/>
          <w:szCs w:val="28"/>
        </w:rPr>
        <w:t>ю</w:t>
      </w:r>
      <w:r w:rsidRPr="00966B79">
        <w:rPr>
          <w:rFonts w:ascii="Times New Roman" w:hAnsi="Times New Roman" w:cs="Times New Roman"/>
          <w:sz w:val="28"/>
          <w:szCs w:val="28"/>
        </w:rPr>
        <w:t>т макеты и стенды для технических классов дистанции пути</w:t>
      </w:r>
      <w:r w:rsidR="00B97EE3">
        <w:rPr>
          <w:rFonts w:ascii="Times New Roman" w:hAnsi="Times New Roman" w:cs="Times New Roman"/>
          <w:sz w:val="28"/>
          <w:szCs w:val="28"/>
        </w:rPr>
        <w:t>, дистанций искусственных сооружений и путевых машинных станций.</w:t>
      </w:r>
    </w:p>
    <w:p w14:paraId="13F2F511" w14:textId="3D96F561" w:rsidR="00966B79" w:rsidRDefault="00806449" w:rsidP="00966B79">
      <w:pPr>
        <w:pStyle w:val="a6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8243AA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ашем институте  изготовлены макеты</w:t>
      </w:r>
      <w:r w:rsidR="00B533ED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B533ED">
        <w:rPr>
          <w:noProof/>
          <w:sz w:val="28"/>
          <w:szCs w:val="28"/>
        </w:rPr>
        <w:t xml:space="preserve">мост металлический, мост железобетонный, переезд железнодорожный, образцы дефектных рельс, промежуточные скрепления, макет Северомуйкого тоннеля, </w:t>
      </w:r>
      <w:r w:rsidR="008243AA">
        <w:rPr>
          <w:noProof/>
          <w:sz w:val="28"/>
          <w:szCs w:val="28"/>
        </w:rPr>
        <w:t xml:space="preserve"> прессы для испытаний. </w:t>
      </w:r>
      <w:r w:rsidR="00B533ED" w:rsidRPr="00B533ED">
        <w:rPr>
          <w:noProof/>
          <w:sz w:val="28"/>
          <w:szCs w:val="28"/>
        </w:rPr>
        <w:t>Это интересный и информативный процесс обучения</w:t>
      </w:r>
      <w:r w:rsidR="008243AA">
        <w:rPr>
          <w:noProof/>
          <w:sz w:val="28"/>
          <w:szCs w:val="28"/>
        </w:rPr>
        <w:t>.</w:t>
      </w:r>
    </w:p>
    <w:p w14:paraId="4CECA55F" w14:textId="77777777" w:rsidR="00B533ED" w:rsidRDefault="00D253E2" w:rsidP="00B533ED">
      <w:pPr>
        <w:pStyle w:val="a6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Перед нашем институтом стоит цель: </w:t>
      </w:r>
      <w:r w:rsidR="00B533ED">
        <w:rPr>
          <w:noProof/>
          <w:sz w:val="28"/>
          <w:szCs w:val="28"/>
        </w:rPr>
        <w:t>с</w:t>
      </w:r>
      <w:r w:rsidR="00B533ED" w:rsidRPr="00B533ED">
        <w:rPr>
          <w:noProof/>
          <w:sz w:val="28"/>
          <w:szCs w:val="28"/>
        </w:rPr>
        <w:t>оздание условий для подготовки квалифицированных специалистов для ОАО «РЖД» и разнообразных предприятий направлено на успешное выполнение профессиональных задач, совместную работу в команде и развитие устойчивого интереса к своей профессии. Наша проектная задумка заключается в макетировании, которое предоставляет основные данные о структуре, пропорциях и пластике, а также о текстурном и цветовом решении.</w:t>
      </w:r>
      <w:r w:rsidR="00B533ED">
        <w:rPr>
          <w:noProof/>
          <w:sz w:val="28"/>
          <w:szCs w:val="28"/>
        </w:rPr>
        <w:t xml:space="preserve"> </w:t>
      </w:r>
    </w:p>
    <w:p w14:paraId="15F1825C" w14:textId="02F95A78" w:rsidR="00C032CF" w:rsidRDefault="00D403CF" w:rsidP="00D403CF">
      <w:pPr>
        <w:spacing w:after="0" w:line="23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        </w:t>
      </w:r>
      <w:r w:rsidRPr="00D403CF">
        <w:rPr>
          <w:rFonts w:ascii="Times New Roman" w:eastAsia="+mn-ea" w:hAnsi="Times New Roman" w:cs="Times New Roman"/>
          <w:sz w:val="28"/>
          <w:szCs w:val="28"/>
        </w:rPr>
        <w:t>Научно-технические занятия способствуют раскрытию потенциала учащихся, давая им возможность более подробно изучать детали и механизмы, а также реализовывать исследовательские проекты. Это ключевой компонент, который значительно усиливает материально-техническую базу учебного заведения.</w:t>
      </w:r>
    </w:p>
    <w:p w14:paraId="75666826" w14:textId="65CD743F" w:rsidR="0048150C" w:rsidRDefault="00A7185F" w:rsidP="00C032CF">
      <w:pPr>
        <w:spacing w:after="0" w:line="23" w:lineRule="atLeast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14:paraId="486D7C59" w14:textId="44B65265" w:rsidR="00C032CF" w:rsidRPr="0087112B" w:rsidRDefault="00C032CF" w:rsidP="00C032CF">
      <w:pPr>
        <w:numPr>
          <w:ilvl w:val="0"/>
          <w:numId w:val="11"/>
        </w:numPr>
        <w:spacing w:after="0" w:line="23" w:lineRule="atLeast"/>
        <w:ind w:left="-426" w:firstLine="8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2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7112B">
        <w:rPr>
          <w:rFonts w:ascii="Times New Roman" w:eastAsia="Times New Roman" w:hAnsi="Times New Roman" w:cs="Times New Roman"/>
          <w:sz w:val="28"/>
          <w:szCs w:val="28"/>
        </w:rPr>
        <w:t>Абраров</w:t>
      </w:r>
      <w:proofErr w:type="spellEnd"/>
      <w:r w:rsidRPr="0087112B">
        <w:rPr>
          <w:rFonts w:ascii="Times New Roman" w:eastAsia="Times New Roman" w:hAnsi="Times New Roman" w:cs="Times New Roman"/>
          <w:sz w:val="28"/>
          <w:szCs w:val="28"/>
        </w:rPr>
        <w:t xml:space="preserve"> Р.Г., Добрынина Н.В.  Реконструкция железнодорожного пути: учеб. пособие. — М.: ФГБУ ДПО «Учебно-методический центр по образованию на железнодорожном транспорте», 2018. — 692 с. — ISBN 978-5-907055-20-9. — Текст : непосредственный.</w:t>
      </w:r>
    </w:p>
    <w:p w14:paraId="76AE437D" w14:textId="4F84FB1D" w:rsidR="00A7185F" w:rsidRPr="00B97EE3" w:rsidRDefault="00C032CF" w:rsidP="00B97EE3">
      <w:pPr>
        <w:numPr>
          <w:ilvl w:val="0"/>
          <w:numId w:val="11"/>
        </w:numPr>
        <w:spacing w:after="0" w:line="23" w:lineRule="atLeast"/>
        <w:ind w:left="-426"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12B">
        <w:rPr>
          <w:rFonts w:ascii="Times New Roman" w:eastAsia="Times New Roman" w:hAnsi="Times New Roman" w:cs="Times New Roman"/>
          <w:sz w:val="28"/>
          <w:szCs w:val="28"/>
        </w:rPr>
        <w:t>Крейнис</w:t>
      </w:r>
      <w:proofErr w:type="spellEnd"/>
      <w:r w:rsidRPr="0087112B">
        <w:rPr>
          <w:rFonts w:ascii="Times New Roman" w:eastAsia="Times New Roman" w:hAnsi="Times New Roman" w:cs="Times New Roman"/>
          <w:sz w:val="28"/>
          <w:szCs w:val="28"/>
        </w:rPr>
        <w:t xml:space="preserve"> З.Л. Техническое обслуживание и ремонт железнодорожного пути: учебник —М.: ФГБУ ДПО «Учебно-методический центр по образованию на железнодорожном транспорте», 2019. — 453с.  — ISBN 978-5-907055-60-5. — Текст : непосредственный.</w:t>
      </w:r>
    </w:p>
    <w:sectPr w:rsidR="00A7185F" w:rsidRPr="00B97EE3" w:rsidSect="00D24B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4F3"/>
    <w:multiLevelType w:val="hybridMultilevel"/>
    <w:tmpl w:val="00C6F2D4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49D1"/>
    <w:multiLevelType w:val="hybridMultilevel"/>
    <w:tmpl w:val="46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436"/>
    <w:multiLevelType w:val="hybridMultilevel"/>
    <w:tmpl w:val="774E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7B16"/>
    <w:multiLevelType w:val="hybridMultilevel"/>
    <w:tmpl w:val="446AF75E"/>
    <w:lvl w:ilvl="0" w:tplc="B204B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3E17554"/>
    <w:multiLevelType w:val="hybridMultilevel"/>
    <w:tmpl w:val="D4C8AC4A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25A0"/>
    <w:multiLevelType w:val="hybridMultilevel"/>
    <w:tmpl w:val="B26A1956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00DD"/>
    <w:multiLevelType w:val="hybridMultilevel"/>
    <w:tmpl w:val="6C6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4B6"/>
    <w:multiLevelType w:val="hybridMultilevel"/>
    <w:tmpl w:val="5EC8B750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5471"/>
    <w:multiLevelType w:val="hybridMultilevel"/>
    <w:tmpl w:val="AAFAC11E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3718"/>
    <w:multiLevelType w:val="hybridMultilevel"/>
    <w:tmpl w:val="9A7646D4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376BD"/>
    <w:multiLevelType w:val="hybridMultilevel"/>
    <w:tmpl w:val="0772F708"/>
    <w:lvl w:ilvl="0" w:tplc="D7242A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12544398">
    <w:abstractNumId w:val="3"/>
  </w:num>
  <w:num w:numId="2" w16cid:durableId="979042881">
    <w:abstractNumId w:val="8"/>
  </w:num>
  <w:num w:numId="3" w16cid:durableId="1825657121">
    <w:abstractNumId w:val="9"/>
  </w:num>
  <w:num w:numId="4" w16cid:durableId="11877490">
    <w:abstractNumId w:val="4"/>
  </w:num>
  <w:num w:numId="5" w16cid:durableId="1351175660">
    <w:abstractNumId w:val="10"/>
  </w:num>
  <w:num w:numId="6" w16cid:durableId="1104611666">
    <w:abstractNumId w:val="7"/>
  </w:num>
  <w:num w:numId="7" w16cid:durableId="1212226495">
    <w:abstractNumId w:val="0"/>
  </w:num>
  <w:num w:numId="8" w16cid:durableId="192884241">
    <w:abstractNumId w:val="5"/>
  </w:num>
  <w:num w:numId="9" w16cid:durableId="1866170048">
    <w:abstractNumId w:val="6"/>
  </w:num>
  <w:num w:numId="10" w16cid:durableId="1534224580">
    <w:abstractNumId w:val="2"/>
  </w:num>
  <w:num w:numId="11" w16cid:durableId="131185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50C"/>
    <w:rsid w:val="00023372"/>
    <w:rsid w:val="00032629"/>
    <w:rsid w:val="000E093A"/>
    <w:rsid w:val="000E7D59"/>
    <w:rsid w:val="00175782"/>
    <w:rsid w:val="002A2528"/>
    <w:rsid w:val="00414B3A"/>
    <w:rsid w:val="004735B1"/>
    <w:rsid w:val="0048150C"/>
    <w:rsid w:val="00686E19"/>
    <w:rsid w:val="006C7A04"/>
    <w:rsid w:val="007B39BC"/>
    <w:rsid w:val="00806449"/>
    <w:rsid w:val="008243AA"/>
    <w:rsid w:val="00853742"/>
    <w:rsid w:val="008D30A5"/>
    <w:rsid w:val="009048F5"/>
    <w:rsid w:val="0093551F"/>
    <w:rsid w:val="00952075"/>
    <w:rsid w:val="00966B79"/>
    <w:rsid w:val="00A403F1"/>
    <w:rsid w:val="00A42667"/>
    <w:rsid w:val="00A7185F"/>
    <w:rsid w:val="00AF1971"/>
    <w:rsid w:val="00B533ED"/>
    <w:rsid w:val="00B567DD"/>
    <w:rsid w:val="00B97EE3"/>
    <w:rsid w:val="00BB7C1A"/>
    <w:rsid w:val="00C032CF"/>
    <w:rsid w:val="00C46129"/>
    <w:rsid w:val="00C6760D"/>
    <w:rsid w:val="00D24BE5"/>
    <w:rsid w:val="00D253E2"/>
    <w:rsid w:val="00D403CF"/>
    <w:rsid w:val="00D91145"/>
    <w:rsid w:val="00D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E60B"/>
  <w15:docId w15:val="{D659DBDF-093E-41E3-8183-9AA59C0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5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718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185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95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32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32C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Pokrmine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Лосеа</cp:lastModifiedBy>
  <cp:revision>17</cp:revision>
  <dcterms:created xsi:type="dcterms:W3CDTF">2021-10-15T00:14:00Z</dcterms:created>
  <dcterms:modified xsi:type="dcterms:W3CDTF">2024-11-07T05:41:00Z</dcterms:modified>
</cp:coreProperties>
</file>