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74778" w14:textId="77777777" w:rsidR="005C703C" w:rsidRDefault="00B66B15" w:rsidP="005C703C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Hlk166705634"/>
      <w:bookmarkEnd w:id="0"/>
      <w:r w:rsidRPr="00B66B15">
        <w:rPr>
          <w:rFonts w:ascii="Times New Roman" w:eastAsia="Calibri" w:hAnsi="Times New Roman" w:cs="Times New Roman"/>
          <w:sz w:val="28"/>
          <w:szCs w:val="28"/>
        </w:rPr>
        <w:t>РОСЖЕЛДОР</w:t>
      </w:r>
    </w:p>
    <w:p w14:paraId="1EAB17A4" w14:textId="646AA84C" w:rsidR="00B66B15" w:rsidRPr="00B66B15" w:rsidRDefault="00B66B15" w:rsidP="005C703C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6B15">
        <w:rPr>
          <w:rFonts w:ascii="Times New Roman" w:eastAsia="Calibri" w:hAnsi="Times New Roman" w:cs="Times New Roman"/>
          <w:sz w:val="18"/>
          <w:szCs w:val="18"/>
        </w:rPr>
        <w:t>Федеральное государственное бюджетное образовательное учреждение высшего образования</w:t>
      </w:r>
    </w:p>
    <w:p w14:paraId="152BC445" w14:textId="4194A3CA" w:rsidR="005C703C" w:rsidRPr="00B66B15" w:rsidRDefault="00B66B15" w:rsidP="005C703C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5C703C">
        <w:rPr>
          <w:rFonts w:ascii="Times New Roman" w:eastAsia="Calibri" w:hAnsi="Times New Roman" w:cs="Times New Roman"/>
        </w:rPr>
        <w:t>«</w:t>
      </w:r>
      <w:r w:rsidRPr="00B66B15">
        <w:rPr>
          <w:rFonts w:ascii="Times New Roman" w:eastAsia="Calibri" w:hAnsi="Times New Roman" w:cs="Times New Roman"/>
        </w:rPr>
        <w:t>СИБИРСКИЙ ГОСУДАРСТВЕННЫЙ УНИВЕРСИТЕТ ПУТЕЙ СООБЩЕНИЯ</w:t>
      </w:r>
      <w:r w:rsidRPr="005C703C">
        <w:rPr>
          <w:rFonts w:ascii="Times New Roman" w:eastAsia="Calibri" w:hAnsi="Times New Roman" w:cs="Times New Roman"/>
        </w:rPr>
        <w:t>»</w:t>
      </w:r>
      <w:r w:rsidRPr="00B66B15">
        <w:rPr>
          <w:rFonts w:ascii="Times New Roman" w:eastAsia="Calibri" w:hAnsi="Times New Roman" w:cs="Times New Roman"/>
        </w:rPr>
        <w:t xml:space="preserve"> (СГУПС)</w:t>
      </w:r>
    </w:p>
    <w:p w14:paraId="388171D2" w14:textId="31B2903F" w:rsidR="00B66B15" w:rsidRPr="00B66B15" w:rsidRDefault="00B66B15" w:rsidP="00B66B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B66B15">
        <w:rPr>
          <w:rFonts w:ascii="Times New Roman" w:eastAsia="Calibri" w:hAnsi="Times New Roman" w:cs="Times New Roman"/>
        </w:rPr>
        <w:t xml:space="preserve">ФАКУЛЬТЕТ </w:t>
      </w:r>
      <w:r>
        <w:rPr>
          <w:rFonts w:ascii="Times New Roman" w:eastAsia="Calibri" w:hAnsi="Times New Roman" w:cs="Times New Roman"/>
        </w:rPr>
        <w:t>«</w:t>
      </w:r>
      <w:r w:rsidRPr="00B66B15">
        <w:rPr>
          <w:rFonts w:ascii="Times New Roman" w:eastAsia="Calibri" w:hAnsi="Times New Roman" w:cs="Times New Roman"/>
        </w:rPr>
        <w:t>МИРОВАЯ ЭКОНОМИКА И ПРАВО</w:t>
      </w:r>
      <w:r>
        <w:rPr>
          <w:rFonts w:ascii="Times New Roman" w:eastAsia="Calibri" w:hAnsi="Times New Roman" w:cs="Times New Roman"/>
        </w:rPr>
        <w:t>»</w:t>
      </w:r>
    </w:p>
    <w:p w14:paraId="5AA5D410" w14:textId="4A106B8D" w:rsidR="00B66B15" w:rsidRPr="00B66B15" w:rsidRDefault="00B66B15" w:rsidP="005C703C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B66B15">
        <w:rPr>
          <w:rFonts w:ascii="Times New Roman" w:eastAsia="Calibri" w:hAnsi="Times New Roman" w:cs="Times New Roman"/>
        </w:rPr>
        <w:t xml:space="preserve">КАФЕДРА «Мировая экономика и </w:t>
      </w:r>
      <w:r>
        <w:rPr>
          <w:rFonts w:ascii="Times New Roman" w:eastAsia="Calibri" w:hAnsi="Times New Roman" w:cs="Times New Roman"/>
        </w:rPr>
        <w:t>международный бизнес</w:t>
      </w:r>
      <w:r w:rsidRPr="00B66B15">
        <w:rPr>
          <w:rFonts w:ascii="Times New Roman" w:eastAsia="Calibri" w:hAnsi="Times New Roman" w:cs="Times New Roman"/>
        </w:rPr>
        <w:t>»</w:t>
      </w:r>
    </w:p>
    <w:p w14:paraId="449E1D29" w14:textId="0814DA44" w:rsidR="00B66B15" w:rsidRPr="005C703C" w:rsidRDefault="00B66B15" w:rsidP="00B66B15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C703C">
        <w:rPr>
          <w:rFonts w:ascii="Times New Roman" w:eastAsia="Calibri" w:hAnsi="Times New Roman" w:cs="Times New Roman"/>
          <w:b/>
          <w:bCs/>
          <w:sz w:val="24"/>
          <w:szCs w:val="24"/>
        </w:rPr>
        <w:t>ОЦЕНКА ЭКОНОМИЧЕСКОГО ПОТЕНЦИАЛА РЕГИОНА</w:t>
      </w:r>
    </w:p>
    <w:p w14:paraId="00D17F59" w14:textId="202A15FA" w:rsidR="00B66B15" w:rsidRPr="00B66B15" w:rsidRDefault="00B66B15" w:rsidP="00B66B15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C703C">
        <w:rPr>
          <w:rFonts w:ascii="Times New Roman" w:eastAsia="Calibri" w:hAnsi="Times New Roman" w:cs="Times New Roman"/>
          <w:b/>
          <w:sz w:val="24"/>
          <w:szCs w:val="24"/>
        </w:rPr>
        <w:t>Приморский край</w:t>
      </w:r>
    </w:p>
    <w:p w14:paraId="457FD9FC" w14:textId="0999D0C5" w:rsidR="00B66B15" w:rsidRPr="00B66B15" w:rsidRDefault="00B66B15" w:rsidP="00B66B15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66B15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AE0B710" wp14:editId="29DBB123">
                <wp:simplePos x="0" y="0"/>
                <wp:positionH relativeFrom="page">
                  <wp:posOffset>3275030</wp:posOffset>
                </wp:positionH>
                <wp:positionV relativeFrom="paragraph">
                  <wp:posOffset>142748</wp:posOffset>
                </wp:positionV>
                <wp:extent cx="25400" cy="1016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10160">
                              <a:moveTo>
                                <a:pt x="25173" y="0"/>
                              </a:moveTo>
                              <a:lnTo>
                                <a:pt x="0" y="0"/>
                              </a:lnTo>
                              <a:lnTo>
                                <a:pt x="0" y="10161"/>
                              </a:lnTo>
                              <a:lnTo>
                                <a:pt x="25173" y="10161"/>
                              </a:lnTo>
                              <a:lnTo>
                                <a:pt x="25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34FED" id="Graphic 1" o:spid="_x0000_s1026" style="position:absolute;margin-left:257.9pt;margin-top:11.25pt;width:2pt;height:.8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0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" path="m25173,l,,,10161r25173,l25173,xe" fillcolor="black" stroked="f">
                <v:path arrowok="t"/>
                <w10:wrap anchorx="page"/>
              </v:shape>
            </w:pict>
          </mc:Fallback>
        </mc:AlternateContent>
      </w:r>
      <w:r w:rsidRPr="00B66B15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К</w:t>
      </w:r>
      <w:r w:rsidRPr="00B66B15">
        <w:rPr>
          <w:rFonts w:ascii="Times New Roman" w:eastAsia="Calibri" w:hAnsi="Times New Roman" w:cs="Times New Roman"/>
          <w:b/>
          <w:bCs/>
          <w:sz w:val="24"/>
          <w:szCs w:val="24"/>
        </w:rPr>
        <w:t>ур</w:t>
      </w:r>
      <w:r w:rsidRPr="00B66B15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совая работа</w:t>
      </w:r>
    </w:p>
    <w:p w14:paraId="301FD24E" w14:textId="08FEBC5F" w:rsidR="00B66B15" w:rsidRPr="005C703C" w:rsidRDefault="00B66B15" w:rsidP="005C703C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66B15">
        <w:rPr>
          <w:rFonts w:ascii="Times New Roman" w:eastAsia="Calibri" w:hAnsi="Times New Roman" w:cs="Times New Roman"/>
          <w:b/>
          <w:bCs/>
          <w:sz w:val="24"/>
          <w:szCs w:val="24"/>
        </w:rPr>
        <w:t>по дисциплине</w:t>
      </w:r>
      <w:r w:rsidRPr="005C703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«Региональные особенности развития предприятий малого и среднего бизнеса»</w:t>
      </w:r>
    </w:p>
    <w:p w14:paraId="0E6F2350" w14:textId="2F8D4F52" w:rsidR="00B66B15" w:rsidRPr="00B66B15" w:rsidRDefault="00B66B15" w:rsidP="00B66B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B66B15">
        <w:rPr>
          <w:rFonts w:ascii="Times New Roman" w:eastAsia="Calibri" w:hAnsi="Times New Roman" w:cs="Times New Roman"/>
        </w:rPr>
        <w:t xml:space="preserve"> </w:t>
      </w:r>
    </w:p>
    <w:p w14:paraId="58AA63CA" w14:textId="0B09EAF1" w:rsidR="00B66B15" w:rsidRPr="00B66B15" w:rsidRDefault="00B66B15" w:rsidP="00B66B15">
      <w:pPr>
        <w:spacing w:line="360" w:lineRule="auto"/>
        <w:rPr>
          <w:rFonts w:ascii="Times New Roman" w:eastAsia="Calibri" w:hAnsi="Times New Roman" w:cs="Times New Roman"/>
        </w:rPr>
      </w:pPr>
      <w:r w:rsidRPr="00B66B15">
        <w:rPr>
          <w:rFonts w:ascii="Times New Roman" w:eastAsia="Calibri" w:hAnsi="Times New Roman" w:cs="Times New Roman"/>
        </w:rPr>
        <w:t xml:space="preserve">Руководитель                                                                                 </w:t>
      </w:r>
      <w:r w:rsidR="005C703C" w:rsidRPr="005C703C">
        <w:rPr>
          <w:rFonts w:ascii="Times New Roman" w:eastAsia="Calibri" w:hAnsi="Times New Roman" w:cs="Times New Roman"/>
        </w:rPr>
        <w:t xml:space="preserve">              </w:t>
      </w:r>
      <w:r w:rsidRPr="00B66B15">
        <w:rPr>
          <w:rFonts w:ascii="Times New Roman" w:eastAsia="Calibri" w:hAnsi="Times New Roman" w:cs="Times New Roman"/>
        </w:rPr>
        <w:t xml:space="preserve">   Разработала</w:t>
      </w:r>
    </w:p>
    <w:p w14:paraId="79E9B2FA" w14:textId="6D8CE112" w:rsidR="00B66B15" w:rsidRPr="00B66B15" w:rsidRDefault="00B66B15" w:rsidP="00B66B15">
      <w:pPr>
        <w:spacing w:line="360" w:lineRule="auto"/>
        <w:rPr>
          <w:rFonts w:ascii="Times New Roman" w:eastAsia="Calibri" w:hAnsi="Times New Roman" w:cs="Times New Roman"/>
        </w:rPr>
      </w:pPr>
      <w:r w:rsidRPr="00B66B15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</w:t>
      </w:r>
      <w:r w:rsidR="005C703C" w:rsidRPr="005C703C">
        <w:rPr>
          <w:rFonts w:ascii="Times New Roman" w:eastAsia="Calibri" w:hAnsi="Times New Roman" w:cs="Times New Roman"/>
        </w:rPr>
        <w:t xml:space="preserve">               </w:t>
      </w:r>
      <w:r w:rsidRPr="00B66B15">
        <w:rPr>
          <w:rFonts w:ascii="Times New Roman" w:eastAsia="Calibri" w:hAnsi="Times New Roman" w:cs="Times New Roman"/>
        </w:rPr>
        <w:t xml:space="preserve">  студентка гр. ЭПД-211</w:t>
      </w:r>
    </w:p>
    <w:p w14:paraId="069B0EE4" w14:textId="15BA8E3F" w:rsidR="00B66B15" w:rsidRPr="005C703C" w:rsidRDefault="00B66B15" w:rsidP="00B66B15">
      <w:pPr>
        <w:spacing w:line="360" w:lineRule="auto"/>
        <w:rPr>
          <w:rFonts w:ascii="Times New Roman" w:eastAsia="Calibri" w:hAnsi="Times New Roman" w:cs="Times New Roman"/>
        </w:rPr>
      </w:pPr>
      <w:r w:rsidRPr="00B66B15">
        <w:rPr>
          <w:rFonts w:ascii="Times New Roman" w:eastAsia="Calibri" w:hAnsi="Times New Roman" w:cs="Times New Roman"/>
        </w:rPr>
        <w:t xml:space="preserve">___________ </w:t>
      </w:r>
      <w:r w:rsidRPr="005C703C">
        <w:rPr>
          <w:rFonts w:ascii="Times New Roman" w:eastAsia="Calibri" w:hAnsi="Times New Roman" w:cs="Times New Roman"/>
        </w:rPr>
        <w:t xml:space="preserve">к.г.н., доцент </w:t>
      </w:r>
      <w:proofErr w:type="spellStart"/>
      <w:r w:rsidRPr="005C703C">
        <w:rPr>
          <w:rFonts w:ascii="Times New Roman" w:eastAsia="Calibri" w:hAnsi="Times New Roman" w:cs="Times New Roman"/>
        </w:rPr>
        <w:t>Чикинова</w:t>
      </w:r>
      <w:proofErr w:type="spellEnd"/>
      <w:r w:rsidRPr="005C703C">
        <w:rPr>
          <w:rFonts w:ascii="Times New Roman" w:eastAsia="Calibri" w:hAnsi="Times New Roman" w:cs="Times New Roman"/>
        </w:rPr>
        <w:t xml:space="preserve"> М.С.</w:t>
      </w:r>
      <w:r w:rsidRPr="00B66B15">
        <w:rPr>
          <w:rFonts w:ascii="Times New Roman" w:eastAsia="Calibri" w:hAnsi="Times New Roman" w:cs="Times New Roman"/>
        </w:rPr>
        <w:t xml:space="preserve"> </w:t>
      </w:r>
      <w:r w:rsidRPr="005C703C">
        <w:rPr>
          <w:rFonts w:ascii="Times New Roman" w:eastAsia="Calibri" w:hAnsi="Times New Roman" w:cs="Times New Roman"/>
        </w:rPr>
        <w:t xml:space="preserve">                           </w:t>
      </w:r>
      <w:r w:rsidR="005C703C" w:rsidRPr="005C703C">
        <w:rPr>
          <w:rFonts w:ascii="Times New Roman" w:eastAsia="Calibri" w:hAnsi="Times New Roman" w:cs="Times New Roman"/>
        </w:rPr>
        <w:t xml:space="preserve">                  </w:t>
      </w:r>
      <w:r w:rsidRPr="005C703C">
        <w:rPr>
          <w:rFonts w:ascii="Times New Roman" w:eastAsia="Calibri" w:hAnsi="Times New Roman" w:cs="Times New Roman"/>
        </w:rPr>
        <w:t xml:space="preserve">    </w:t>
      </w:r>
      <w:proofErr w:type="spellStart"/>
      <w:r w:rsidRPr="005C703C">
        <w:rPr>
          <w:rFonts w:ascii="Times New Roman" w:eastAsia="Calibri" w:hAnsi="Times New Roman" w:cs="Times New Roman"/>
        </w:rPr>
        <w:t>__________Балгабаева</w:t>
      </w:r>
      <w:proofErr w:type="spellEnd"/>
      <w:r w:rsidRPr="005C703C">
        <w:rPr>
          <w:rFonts w:ascii="Times New Roman" w:eastAsia="Calibri" w:hAnsi="Times New Roman" w:cs="Times New Roman"/>
        </w:rPr>
        <w:t xml:space="preserve"> Д.А.</w:t>
      </w:r>
    </w:p>
    <w:p w14:paraId="2A460BB2" w14:textId="7FB20395" w:rsidR="00B66B15" w:rsidRPr="00B66B15" w:rsidRDefault="00B66B15" w:rsidP="00B66B15">
      <w:pPr>
        <w:spacing w:line="360" w:lineRule="auto"/>
        <w:rPr>
          <w:rFonts w:ascii="Times New Roman" w:eastAsia="Calibri" w:hAnsi="Times New Roman" w:cs="Times New Roman"/>
        </w:rPr>
      </w:pPr>
      <w:r w:rsidRPr="005C703C">
        <w:rPr>
          <w:rFonts w:ascii="Times New Roman" w:eastAsia="Calibri" w:hAnsi="Times New Roman" w:cs="Times New Roman"/>
        </w:rPr>
        <w:t xml:space="preserve">(подпись)                                                                                            </w:t>
      </w:r>
      <w:r w:rsidR="005C703C" w:rsidRPr="005C703C">
        <w:rPr>
          <w:rFonts w:ascii="Times New Roman" w:eastAsia="Calibri" w:hAnsi="Times New Roman" w:cs="Times New Roman"/>
        </w:rPr>
        <w:t xml:space="preserve">              </w:t>
      </w:r>
      <w:r w:rsidRPr="005C703C">
        <w:rPr>
          <w:rFonts w:ascii="Times New Roman" w:eastAsia="Calibri" w:hAnsi="Times New Roman" w:cs="Times New Roman"/>
        </w:rPr>
        <w:t>(подпись)</w:t>
      </w:r>
    </w:p>
    <w:p w14:paraId="5C3B6728" w14:textId="7FB04E97" w:rsidR="00B66B15" w:rsidRPr="00B66B15" w:rsidRDefault="00B66B15" w:rsidP="00B66B15">
      <w:pPr>
        <w:spacing w:line="360" w:lineRule="auto"/>
        <w:rPr>
          <w:rFonts w:ascii="Times New Roman" w:eastAsia="Calibri" w:hAnsi="Times New Roman" w:cs="Times New Roman"/>
        </w:rPr>
      </w:pPr>
      <w:r w:rsidRPr="00B66B15">
        <w:rPr>
          <w:rFonts w:ascii="Times New Roman" w:eastAsia="Calibri" w:hAnsi="Times New Roman" w:cs="Times New Roman"/>
        </w:rPr>
        <w:t xml:space="preserve">_____________________                                                                 </w:t>
      </w:r>
      <w:r w:rsidR="005C703C" w:rsidRPr="005C703C">
        <w:rPr>
          <w:rFonts w:ascii="Times New Roman" w:eastAsia="Calibri" w:hAnsi="Times New Roman" w:cs="Times New Roman"/>
        </w:rPr>
        <w:t xml:space="preserve">               </w:t>
      </w:r>
      <w:r w:rsidRPr="00B66B15">
        <w:rPr>
          <w:rFonts w:ascii="Times New Roman" w:eastAsia="Calibri" w:hAnsi="Times New Roman" w:cs="Times New Roman"/>
        </w:rPr>
        <w:t>_____________________</w:t>
      </w:r>
    </w:p>
    <w:p w14:paraId="6DF14BE9" w14:textId="0884E68A" w:rsidR="00B66B15" w:rsidRPr="00B66B15" w:rsidRDefault="00B66B15" w:rsidP="00B66B15">
      <w:pPr>
        <w:spacing w:line="360" w:lineRule="auto"/>
        <w:rPr>
          <w:rFonts w:ascii="Times New Roman" w:eastAsia="Calibri" w:hAnsi="Times New Roman" w:cs="Times New Roman"/>
        </w:rPr>
      </w:pPr>
      <w:r w:rsidRPr="00B66B15">
        <w:rPr>
          <w:rFonts w:ascii="Times New Roman" w:eastAsia="Calibri" w:hAnsi="Times New Roman" w:cs="Times New Roman"/>
        </w:rPr>
        <w:t>(</w:t>
      </w:r>
      <w:r w:rsidRPr="00B66B15">
        <w:rPr>
          <w:rFonts w:ascii="Times New Roman" w:eastAsia="Calibri" w:hAnsi="Times New Roman" w:cs="Times New Roman"/>
          <w:i/>
        </w:rPr>
        <w:t>дата проверки</w:t>
      </w:r>
      <w:r w:rsidRPr="00B66B15">
        <w:rPr>
          <w:rFonts w:ascii="Times New Roman" w:eastAsia="Calibri" w:hAnsi="Times New Roman" w:cs="Times New Roman"/>
        </w:rPr>
        <w:t xml:space="preserve">)                                                                      </w:t>
      </w:r>
      <w:r w:rsidR="005C703C" w:rsidRPr="005C703C">
        <w:rPr>
          <w:rFonts w:ascii="Times New Roman" w:eastAsia="Calibri" w:hAnsi="Times New Roman" w:cs="Times New Roman"/>
        </w:rPr>
        <w:t xml:space="preserve">                </w:t>
      </w:r>
      <w:r w:rsidRPr="00B66B15">
        <w:rPr>
          <w:rFonts w:ascii="Times New Roman" w:eastAsia="Calibri" w:hAnsi="Times New Roman" w:cs="Times New Roman"/>
        </w:rPr>
        <w:t xml:space="preserve">       (</w:t>
      </w:r>
      <w:r w:rsidRPr="00B66B15">
        <w:rPr>
          <w:rFonts w:ascii="Times New Roman" w:eastAsia="Calibri" w:hAnsi="Times New Roman" w:cs="Times New Roman"/>
          <w:i/>
        </w:rPr>
        <w:t>дата сдачи на проверку</w:t>
      </w:r>
      <w:r w:rsidRPr="00B66B15">
        <w:rPr>
          <w:rFonts w:ascii="Times New Roman" w:eastAsia="Calibri" w:hAnsi="Times New Roman" w:cs="Times New Roman"/>
        </w:rPr>
        <w:t>)</w:t>
      </w:r>
    </w:p>
    <w:p w14:paraId="5CFA1670" w14:textId="77777777" w:rsidR="00B66B15" w:rsidRPr="00B66B15" w:rsidRDefault="00B66B15" w:rsidP="00B66B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B66B15">
        <w:rPr>
          <w:rFonts w:ascii="Times New Roman" w:eastAsia="Calibri" w:hAnsi="Times New Roman" w:cs="Times New Roman"/>
        </w:rPr>
        <w:t>Краткая рецензия</w:t>
      </w:r>
    </w:p>
    <w:p w14:paraId="013BBD01" w14:textId="7E5C4DC0" w:rsidR="00B66B15" w:rsidRPr="00B66B15" w:rsidRDefault="00B66B15" w:rsidP="005C703C">
      <w:pPr>
        <w:spacing w:line="360" w:lineRule="auto"/>
        <w:rPr>
          <w:rFonts w:ascii="Times New Roman" w:eastAsia="Calibri" w:hAnsi="Times New Roman" w:cs="Times New Roman"/>
        </w:rPr>
      </w:pPr>
      <w:r w:rsidRPr="00B66B15">
        <w:rPr>
          <w:rFonts w:ascii="Times New Roman" w:eastAsia="Calibri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CE7B92" w14:textId="77777777" w:rsidR="00B66B15" w:rsidRPr="00B66B15" w:rsidRDefault="00B66B15" w:rsidP="00B66B15">
      <w:pPr>
        <w:spacing w:line="360" w:lineRule="auto"/>
        <w:rPr>
          <w:rFonts w:ascii="Times New Roman" w:eastAsia="Calibri" w:hAnsi="Times New Roman" w:cs="Times New Roman"/>
        </w:rPr>
      </w:pPr>
      <w:r w:rsidRPr="00B66B15">
        <w:rPr>
          <w:rFonts w:ascii="Times New Roman" w:eastAsia="Calibri" w:hAnsi="Times New Roman" w:cs="Times New Roman"/>
        </w:rPr>
        <w:t>_______________________</w:t>
      </w:r>
    </w:p>
    <w:p w14:paraId="6B677052" w14:textId="77777777" w:rsidR="00B66B15" w:rsidRPr="00B66B15" w:rsidRDefault="00B66B15" w:rsidP="00B66B15">
      <w:pPr>
        <w:spacing w:line="360" w:lineRule="auto"/>
        <w:rPr>
          <w:rFonts w:ascii="Times New Roman" w:eastAsia="Calibri" w:hAnsi="Times New Roman" w:cs="Times New Roman"/>
        </w:rPr>
      </w:pPr>
      <w:r w:rsidRPr="00B66B15">
        <w:rPr>
          <w:rFonts w:ascii="Times New Roman" w:eastAsia="Calibri" w:hAnsi="Times New Roman" w:cs="Times New Roman"/>
        </w:rPr>
        <w:t>(</w:t>
      </w:r>
      <w:r w:rsidRPr="00B66B15">
        <w:rPr>
          <w:rFonts w:ascii="Times New Roman" w:eastAsia="Calibri" w:hAnsi="Times New Roman" w:cs="Times New Roman"/>
          <w:i/>
        </w:rPr>
        <w:t>запись о допуске к защите</w:t>
      </w:r>
      <w:r w:rsidRPr="00B66B15">
        <w:rPr>
          <w:rFonts w:ascii="Times New Roman" w:eastAsia="Calibri" w:hAnsi="Times New Roman" w:cs="Times New Roman"/>
        </w:rPr>
        <w:t>)</w:t>
      </w:r>
    </w:p>
    <w:p w14:paraId="7A4CEEE6" w14:textId="77777777" w:rsidR="00B66B15" w:rsidRPr="00B66B15" w:rsidRDefault="00B66B15" w:rsidP="00B66B15">
      <w:pPr>
        <w:spacing w:line="360" w:lineRule="auto"/>
        <w:rPr>
          <w:rFonts w:ascii="Times New Roman" w:eastAsia="Calibri" w:hAnsi="Times New Roman" w:cs="Times New Roman"/>
        </w:rPr>
      </w:pPr>
      <w:r w:rsidRPr="00B66B15">
        <w:rPr>
          <w:rFonts w:ascii="Times New Roman" w:eastAsia="Calibri" w:hAnsi="Times New Roman" w:cs="Times New Roman"/>
        </w:rPr>
        <w:t>_______________________                                                                _____________________</w:t>
      </w:r>
    </w:p>
    <w:p w14:paraId="7475EA28" w14:textId="77777777" w:rsidR="00B66B15" w:rsidRPr="00B66B15" w:rsidRDefault="00B66B15" w:rsidP="00B66B15">
      <w:pPr>
        <w:spacing w:line="360" w:lineRule="auto"/>
        <w:rPr>
          <w:rFonts w:ascii="Times New Roman" w:eastAsia="Calibri" w:hAnsi="Times New Roman" w:cs="Times New Roman"/>
        </w:rPr>
      </w:pPr>
      <w:r w:rsidRPr="00B66B15">
        <w:rPr>
          <w:rFonts w:ascii="Times New Roman" w:eastAsia="Calibri" w:hAnsi="Times New Roman" w:cs="Times New Roman"/>
        </w:rPr>
        <w:t>(</w:t>
      </w:r>
      <w:r w:rsidRPr="00B66B15">
        <w:rPr>
          <w:rFonts w:ascii="Times New Roman" w:eastAsia="Calibri" w:hAnsi="Times New Roman" w:cs="Times New Roman"/>
          <w:i/>
        </w:rPr>
        <w:t>оценка по результатам защиты</w:t>
      </w:r>
      <w:r w:rsidRPr="00B66B15">
        <w:rPr>
          <w:rFonts w:ascii="Times New Roman" w:eastAsia="Calibri" w:hAnsi="Times New Roman" w:cs="Times New Roman"/>
        </w:rPr>
        <w:t>)                                                   (</w:t>
      </w:r>
      <w:r w:rsidRPr="00B66B15">
        <w:rPr>
          <w:rFonts w:ascii="Times New Roman" w:eastAsia="Calibri" w:hAnsi="Times New Roman" w:cs="Times New Roman"/>
          <w:i/>
        </w:rPr>
        <w:t>подписи преподавателей</w:t>
      </w:r>
      <w:r w:rsidRPr="00B66B15">
        <w:rPr>
          <w:rFonts w:ascii="Times New Roman" w:eastAsia="Calibri" w:hAnsi="Times New Roman" w:cs="Times New Roman"/>
        </w:rPr>
        <w:t>)</w:t>
      </w:r>
    </w:p>
    <w:p w14:paraId="79BA544E" w14:textId="4EEAF0D0" w:rsidR="00271738" w:rsidRPr="00FD0F8C" w:rsidRDefault="00B66B15" w:rsidP="00FD0F8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66B15">
        <w:rPr>
          <w:rFonts w:ascii="Times New Roman" w:eastAsia="Calibri" w:hAnsi="Times New Roman" w:cs="Times New Roman"/>
          <w:sz w:val="28"/>
          <w:szCs w:val="28"/>
        </w:rPr>
        <w:t>Новосибирск 2024</w:t>
      </w:r>
    </w:p>
    <w:p w14:paraId="496D5846" w14:textId="77777777" w:rsidR="005C1354" w:rsidRPr="00FD0F8C" w:rsidRDefault="005C1354" w:rsidP="00FD0F8C">
      <w:pPr>
        <w:jc w:val="center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02E05DE2" w14:textId="4DF316BA" w:rsidR="005C1354" w:rsidRPr="00FD0F8C" w:rsidRDefault="005C1354" w:rsidP="00FD0F8C">
      <w:pPr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Введение</w:t>
      </w:r>
      <w:r w:rsidR="00FD0F8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E264F1">
        <w:rPr>
          <w:rFonts w:ascii="Times New Roman" w:hAnsi="Times New Roman" w:cs="Times New Roman"/>
          <w:sz w:val="28"/>
          <w:szCs w:val="28"/>
        </w:rPr>
        <w:t>.</w:t>
      </w:r>
      <w:r w:rsidR="00FD0F8C">
        <w:rPr>
          <w:rFonts w:ascii="Times New Roman" w:hAnsi="Times New Roman" w:cs="Times New Roman"/>
          <w:sz w:val="28"/>
          <w:szCs w:val="28"/>
        </w:rPr>
        <w:t>..3</w:t>
      </w:r>
    </w:p>
    <w:p w14:paraId="747E6284" w14:textId="3BBFB959" w:rsidR="005C1354" w:rsidRPr="00FD0F8C" w:rsidRDefault="005C1354" w:rsidP="00E264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Глава 1 </w:t>
      </w:r>
      <w:bookmarkStart w:id="1" w:name="_Hlk164966050"/>
      <w:r w:rsidRPr="00FD0F8C">
        <w:rPr>
          <w:rFonts w:ascii="Times New Roman" w:hAnsi="Times New Roman" w:cs="Times New Roman"/>
          <w:sz w:val="28"/>
          <w:szCs w:val="28"/>
        </w:rPr>
        <w:t xml:space="preserve">Оценка экономико-географического положения территории </w:t>
      </w:r>
      <w:bookmarkEnd w:id="1"/>
      <w:r w:rsidR="00FD0F8C">
        <w:rPr>
          <w:rFonts w:ascii="Times New Roman" w:hAnsi="Times New Roman" w:cs="Times New Roman"/>
          <w:sz w:val="28"/>
          <w:szCs w:val="28"/>
        </w:rPr>
        <w:t>………</w:t>
      </w:r>
      <w:r w:rsidR="00E264F1">
        <w:rPr>
          <w:rFonts w:ascii="Times New Roman" w:hAnsi="Times New Roman" w:cs="Times New Roman"/>
          <w:sz w:val="28"/>
          <w:szCs w:val="28"/>
        </w:rPr>
        <w:t>..</w:t>
      </w:r>
      <w:r w:rsidR="00FD0F8C">
        <w:rPr>
          <w:rFonts w:ascii="Times New Roman" w:hAnsi="Times New Roman" w:cs="Times New Roman"/>
          <w:sz w:val="28"/>
          <w:szCs w:val="28"/>
        </w:rPr>
        <w:t>.</w:t>
      </w:r>
      <w:r w:rsidR="00E264F1">
        <w:rPr>
          <w:rFonts w:ascii="Times New Roman" w:hAnsi="Times New Roman" w:cs="Times New Roman"/>
          <w:sz w:val="28"/>
          <w:szCs w:val="28"/>
        </w:rPr>
        <w:t>4</w:t>
      </w:r>
    </w:p>
    <w:p w14:paraId="2F9663BC" w14:textId="309C62A3" w:rsidR="005C1354" w:rsidRPr="00FD0F8C" w:rsidRDefault="005C1354" w:rsidP="00FD0F8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64972588"/>
      <w:r w:rsidRPr="00FD0F8C">
        <w:rPr>
          <w:rFonts w:ascii="Times New Roman" w:hAnsi="Times New Roman" w:cs="Times New Roman"/>
          <w:sz w:val="28"/>
          <w:szCs w:val="28"/>
        </w:rPr>
        <w:t>Глава 2 Оценка природно-ресурсного потенциала региона</w:t>
      </w:r>
      <w:r w:rsidR="00E264F1">
        <w:rPr>
          <w:rFonts w:ascii="Times New Roman" w:hAnsi="Times New Roman" w:cs="Times New Roman"/>
          <w:sz w:val="28"/>
          <w:szCs w:val="28"/>
        </w:rPr>
        <w:t>……………………9</w:t>
      </w:r>
    </w:p>
    <w:p w14:paraId="377CDE91" w14:textId="3AFC0B7D" w:rsidR="005C1354" w:rsidRPr="00FD0F8C" w:rsidRDefault="005C1354" w:rsidP="00FD0F8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64981848"/>
      <w:bookmarkEnd w:id="2"/>
      <w:r w:rsidRPr="00FD0F8C">
        <w:rPr>
          <w:rFonts w:ascii="Times New Roman" w:hAnsi="Times New Roman" w:cs="Times New Roman"/>
          <w:sz w:val="28"/>
          <w:szCs w:val="28"/>
        </w:rPr>
        <w:t>Глава 3 Оценка хозяйственного потенциала региона</w:t>
      </w:r>
      <w:bookmarkEnd w:id="3"/>
      <w:r w:rsidR="00E264F1">
        <w:rPr>
          <w:rFonts w:ascii="Times New Roman" w:hAnsi="Times New Roman" w:cs="Times New Roman"/>
          <w:sz w:val="28"/>
          <w:szCs w:val="28"/>
        </w:rPr>
        <w:t>………………………....16</w:t>
      </w:r>
    </w:p>
    <w:p w14:paraId="4C732E27" w14:textId="3B6412F2" w:rsidR="005C1354" w:rsidRPr="00FD0F8C" w:rsidRDefault="005C1354" w:rsidP="00FD0F8C">
      <w:pPr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Заключение</w:t>
      </w:r>
      <w:r w:rsidR="00E264F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Pr="00FD0F8C">
        <w:rPr>
          <w:rFonts w:ascii="Times New Roman" w:hAnsi="Times New Roman" w:cs="Times New Roman"/>
          <w:sz w:val="28"/>
          <w:szCs w:val="28"/>
        </w:rPr>
        <w:t xml:space="preserve"> 2</w:t>
      </w:r>
      <w:r w:rsidR="00E264F1">
        <w:rPr>
          <w:rFonts w:ascii="Times New Roman" w:hAnsi="Times New Roman" w:cs="Times New Roman"/>
          <w:sz w:val="28"/>
          <w:szCs w:val="28"/>
        </w:rPr>
        <w:t>2</w:t>
      </w:r>
    </w:p>
    <w:p w14:paraId="69B64BB1" w14:textId="34B3053D" w:rsidR="005C1354" w:rsidRPr="00FD0F8C" w:rsidRDefault="005C1354" w:rsidP="00FD0F8C">
      <w:pPr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E264F1">
        <w:rPr>
          <w:rFonts w:ascii="Times New Roman" w:hAnsi="Times New Roman" w:cs="Times New Roman"/>
          <w:sz w:val="28"/>
          <w:szCs w:val="28"/>
        </w:rPr>
        <w:t>…………………………………………..</w:t>
      </w:r>
      <w:r w:rsidRPr="00FD0F8C">
        <w:rPr>
          <w:rFonts w:ascii="Times New Roman" w:hAnsi="Times New Roman" w:cs="Times New Roman"/>
          <w:sz w:val="28"/>
          <w:szCs w:val="28"/>
        </w:rPr>
        <w:t xml:space="preserve"> 2</w:t>
      </w:r>
      <w:r w:rsidR="00E264F1">
        <w:rPr>
          <w:rFonts w:ascii="Times New Roman" w:hAnsi="Times New Roman" w:cs="Times New Roman"/>
          <w:sz w:val="28"/>
          <w:szCs w:val="28"/>
        </w:rPr>
        <w:t>4</w:t>
      </w:r>
    </w:p>
    <w:p w14:paraId="6EF218D0" w14:textId="58AEE650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C6638D" w14:textId="7DE605EA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7DDF36" w14:textId="03E9088A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F95B98" w14:textId="023B984F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4ECA1E" w14:textId="40ACBC50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C12A9F" w14:textId="368CDC45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EB19FB" w14:textId="5A50A6FF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23654B" w14:textId="5FF1D439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6770B6" w14:textId="2A5BE670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A414E1" w14:textId="0BC1CC71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CCB038" w14:textId="5B910B6A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6FCEC0" w14:textId="6A5B9582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837C6F" w14:textId="0D4990DC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46F5ED" w14:textId="6F55732A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300BF1" w14:textId="1A46F5CB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502D09" w14:textId="31DC8644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17A9EE" w14:textId="4ADEF763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C56867" w14:textId="3E4336A6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94421E" w14:textId="59B93B22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1E7712" w14:textId="55CAC0B5" w:rsidR="005F28C3" w:rsidRPr="00FD0F8C" w:rsidRDefault="005F28C3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75FEEF" w14:textId="77777777" w:rsidR="00FD0F8C" w:rsidRDefault="00FD0F8C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8A4222" w14:textId="22C1EA5F" w:rsidR="005F28C3" w:rsidRPr="00FD0F8C" w:rsidRDefault="002308DD" w:rsidP="00FD0F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6E343662" w14:textId="64174CAE" w:rsidR="002308DD" w:rsidRPr="00FD0F8C" w:rsidRDefault="002308DD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E58B72" w14:textId="6A208303" w:rsidR="002308DD" w:rsidRPr="00FD0F8C" w:rsidRDefault="002308DD" w:rsidP="00477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Актуальность темы исследования заключается в том, что Россия отличается высокой неравномерностью экономического развития в территориальном разрезе. Эта неравномерность во многом определяется чрезмерным уровнем централизации. </w:t>
      </w:r>
    </w:p>
    <w:p w14:paraId="7C4EF0E3" w14:textId="742A0046" w:rsidR="002308DD" w:rsidRPr="00FD0F8C" w:rsidRDefault="002308DD" w:rsidP="00477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Приморский край </w:t>
      </w:r>
      <w:r w:rsidR="00083336" w:rsidRPr="00FD0F8C">
        <w:rPr>
          <w:rFonts w:ascii="Times New Roman" w:hAnsi="Times New Roman" w:cs="Times New Roman"/>
          <w:sz w:val="28"/>
          <w:szCs w:val="28"/>
        </w:rPr>
        <w:t>будет интересным в рассмотрении за счет богатства природных ресурсов, ведущие место в структуре народного хозяйства.</w:t>
      </w:r>
    </w:p>
    <w:p w14:paraId="2DA0826F" w14:textId="704F9E92" w:rsidR="002308DD" w:rsidRPr="00FD0F8C" w:rsidRDefault="002308DD" w:rsidP="00477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Цель работы - проведение оценки экономического потенциала </w:t>
      </w:r>
      <w:r w:rsidR="00083336" w:rsidRPr="00FD0F8C">
        <w:rPr>
          <w:rFonts w:ascii="Times New Roman" w:hAnsi="Times New Roman" w:cs="Times New Roman"/>
          <w:sz w:val="28"/>
          <w:szCs w:val="28"/>
        </w:rPr>
        <w:t>приморского края</w:t>
      </w:r>
      <w:r w:rsidRPr="00FD0F8C">
        <w:rPr>
          <w:rFonts w:ascii="Times New Roman" w:hAnsi="Times New Roman" w:cs="Times New Roman"/>
          <w:sz w:val="28"/>
          <w:szCs w:val="28"/>
        </w:rPr>
        <w:t xml:space="preserve"> на основе изучения литературных, картографических и статистических источников.</w:t>
      </w:r>
    </w:p>
    <w:p w14:paraId="01B899EB" w14:textId="77777777" w:rsidR="002308DD" w:rsidRPr="00FD0F8C" w:rsidRDefault="002308DD" w:rsidP="00477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Задачи работы:</w:t>
      </w:r>
    </w:p>
    <w:p w14:paraId="21F58BB0" w14:textId="327FD498" w:rsidR="002308DD" w:rsidRPr="00FD0F8C" w:rsidRDefault="002308DD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- провести оценку экономико-географического положения региона;</w:t>
      </w:r>
    </w:p>
    <w:p w14:paraId="63FCA512" w14:textId="6D0B9492" w:rsidR="002308DD" w:rsidRPr="00FD0F8C" w:rsidRDefault="002308DD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- выполнить анализ природно-ресурсного потенциала территории;</w:t>
      </w:r>
    </w:p>
    <w:p w14:paraId="6E5594FA" w14:textId="77777777" w:rsidR="002308DD" w:rsidRPr="00FD0F8C" w:rsidRDefault="002308DD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- провести оценку производственного и инфраструктурного потенциала территории;</w:t>
      </w:r>
    </w:p>
    <w:p w14:paraId="64413B2C" w14:textId="77777777" w:rsidR="002308DD" w:rsidRPr="00FD0F8C" w:rsidRDefault="002308DD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- проанализировать возможные перспективные направления развития предпринимательской деятельности в регионе на основе выполненной оценки.</w:t>
      </w:r>
    </w:p>
    <w:p w14:paraId="2C7C2647" w14:textId="7A290019" w:rsidR="002308DD" w:rsidRPr="00FD0F8C" w:rsidRDefault="002308DD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F5B76C" w14:textId="1A8A52EC" w:rsidR="00083336" w:rsidRPr="00FD0F8C" w:rsidRDefault="00083336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9BF369" w14:textId="44D5EE84" w:rsidR="00083336" w:rsidRPr="00FD0F8C" w:rsidRDefault="00083336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2C22F4" w14:textId="5E45E526" w:rsidR="00083336" w:rsidRPr="00FD0F8C" w:rsidRDefault="00083336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74BBF8" w14:textId="2B5BF8C7" w:rsidR="00083336" w:rsidRPr="00FD0F8C" w:rsidRDefault="00083336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63C26A" w14:textId="482600FF" w:rsidR="00083336" w:rsidRPr="00FD0F8C" w:rsidRDefault="00083336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012215" w14:textId="4785829A" w:rsidR="00083336" w:rsidRPr="00FD0F8C" w:rsidRDefault="00083336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F03B43" w14:textId="061E7A12" w:rsidR="00083336" w:rsidRPr="00FD0F8C" w:rsidRDefault="00083336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D4959D" w14:textId="757C4DB9" w:rsidR="00083336" w:rsidRPr="00FD0F8C" w:rsidRDefault="00083336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BE9A0F" w14:textId="22224C52" w:rsidR="00083336" w:rsidRPr="00FD0F8C" w:rsidRDefault="00083336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1 Оценка экономико-географического положения территории</w:t>
      </w:r>
    </w:p>
    <w:p w14:paraId="1165EB70" w14:textId="77777777" w:rsidR="00742856" w:rsidRPr="00FD0F8C" w:rsidRDefault="00742856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ЭГП является базовым понятием в региональных исследованиях. </w:t>
      </w:r>
    </w:p>
    <w:p w14:paraId="61B85D20" w14:textId="3EF6A702" w:rsidR="00742856" w:rsidRPr="00FD0F8C" w:rsidRDefault="00742856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ЭГП — это положение территории к лежащим вне ее данностей, т.е. это положение любого города, страны, региона по отношению к другим объектам, имеющим значение его для экономического развития.</w:t>
      </w:r>
    </w:p>
    <w:p w14:paraId="7D2489B9" w14:textId="2129D012" w:rsidR="00D45FDA" w:rsidRPr="00D45FDA" w:rsidRDefault="00742856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Такими объектами являются внутренние и внешние экономические центры, сырьевые базы, внутренние и внешние транспортные пути, соседние регионы и страны.</w:t>
      </w:r>
      <w:r w:rsidR="00D45FDA" w:rsidRPr="00D45FDA">
        <w:rPr>
          <w:rFonts w:ascii="Times New Roman" w:hAnsi="Times New Roman" w:cs="Times New Roman"/>
          <w:sz w:val="28"/>
          <w:szCs w:val="28"/>
        </w:rPr>
        <w:t xml:space="preserve"> [</w:t>
      </w:r>
      <w:r w:rsidR="00D45FDA">
        <w:rPr>
          <w:rFonts w:ascii="Times New Roman" w:hAnsi="Times New Roman" w:cs="Times New Roman"/>
          <w:sz w:val="28"/>
          <w:szCs w:val="28"/>
          <w:lang w:val="en-US"/>
        </w:rPr>
        <w:t>9]</w:t>
      </w:r>
    </w:p>
    <w:p w14:paraId="128090EA" w14:textId="77777777" w:rsidR="00C71484" w:rsidRPr="00FD0F8C" w:rsidRDefault="00C71484" w:rsidP="00C714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65037155"/>
      <w:r w:rsidRPr="00FD0F8C">
        <w:rPr>
          <w:rFonts w:ascii="Times New Roman" w:hAnsi="Times New Roman" w:cs="Times New Roman"/>
          <w:sz w:val="28"/>
          <w:szCs w:val="28"/>
        </w:rPr>
        <w:t xml:space="preserve">Приморский край образован 25 октября 1938 года. Приморский край расположен на Востоке России и входит в состав Дальневосточного федерального округа. Административный центр –   г. Владивосток. </w:t>
      </w:r>
    </w:p>
    <w:p w14:paraId="6944183A" w14:textId="77777777" w:rsidR="00C71484" w:rsidRPr="00FD0F8C" w:rsidRDefault="00C71484" w:rsidP="00C714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Общая площадь Приморья составляет 165,9 тыс. кв. км.</w:t>
      </w:r>
    </w:p>
    <w:p w14:paraId="74626440" w14:textId="77777777" w:rsidR="00C71484" w:rsidRPr="00FD0F8C" w:rsidRDefault="00C71484" w:rsidP="00C714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Он расположен на берегу Японского моря в южных удаленных районах Дальнего Востока. На востоке и юге регион омывается Японским морем, на западе граничит с Северной Кореей и Китаем, а на севере - с Хабаровским краем. Граница между Хабаровским и Приморским краями пролегла по водоразделу бассейнов рек Хора и Бикина, Хора и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Самарги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и небольших рек склонов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Сяхотэ-Алиня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>: Ботчи, Копни и Нельмы.</w:t>
      </w:r>
    </w:p>
    <w:p w14:paraId="7DACDCC3" w14:textId="77777777" w:rsidR="00C71484" w:rsidRPr="00FD0F8C" w:rsidRDefault="00C71484" w:rsidP="00C714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Россия через территорию Приморья граничит с Китаем, Северной Кореей, через Японское море сообщается с границами Южной Кореи, Японии и некоторыми странам Азиатско-Тихоокеанского региона. При этом регион выполняет контактные, связующие функции.</w:t>
      </w:r>
    </w:p>
    <w:p w14:paraId="6B9E2C3C" w14:textId="77777777" w:rsidR="00C71484" w:rsidRPr="00FD0F8C" w:rsidRDefault="00C71484" w:rsidP="00C714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Транспортно-логистическая отрасль – одна из ведущих отраслей промышленности Приморья. Через край пролегают транзитные торговые пути между Европой и Восточной Азией, между Северо-Восточной Азией и Северной Америкой. Здесь сходятся все транспортные развязки, связывающие порты края, сухопутные пограничные переходы Россия-Китай. Наличие </w:t>
      </w:r>
      <w:r w:rsidRPr="00FD0F8C">
        <w:rPr>
          <w:rFonts w:ascii="Times New Roman" w:hAnsi="Times New Roman" w:cs="Times New Roman"/>
          <w:sz w:val="28"/>
          <w:szCs w:val="28"/>
        </w:rPr>
        <w:lastRenderedPageBreak/>
        <w:t xml:space="preserve">прямого железнодорожного выхода к крупным морским портам Тихоокеанского побережья, а также к сухопутным пограничным переходам Пограничный –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Суйфэньхэ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, Хасан –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Туманган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создаёт благоприятные условия для внутренних и внешних перевозок.</w:t>
      </w:r>
    </w:p>
    <w:p w14:paraId="2E13DC54" w14:textId="77777777" w:rsidR="00C71484" w:rsidRPr="00FD0F8C" w:rsidRDefault="00C71484" w:rsidP="00C714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Всю территорию края с севера на юг пересекает крупнейшая в России и в мире Транссибирская магистраль. Основная линия подходит к морю и заканчивается во Владивостоке, а еще два ответвления подходят к портам Находки, Зарубино и Посьета. От Транссиба отходит ряд широтных железнодорожных ответвлений: на восток - во внутренние районы края и на запад - к российско-китайской границе.</w:t>
      </w:r>
    </w:p>
    <w:p w14:paraId="4AF856F6" w14:textId="77777777" w:rsidR="00C71484" w:rsidRPr="00FD0F8C" w:rsidRDefault="00C71484" w:rsidP="00C714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Через территорию Свободного порта Владивосток проходят международные транспортные коридоры (МТК) «Приморье-1» и «Приморье-2». МТК соединяют китайские провинции Хэйлунцзян и Цзилинь с морским портами Приморского края.</w:t>
      </w:r>
    </w:p>
    <w:p w14:paraId="342CEA0B" w14:textId="77777777" w:rsidR="00C71484" w:rsidRPr="00FD0F8C" w:rsidRDefault="00C71484" w:rsidP="00C714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Приморский край играет основную роль в обеспечении морских перевозок на Дальнем Востоке. Транспортный комплекс региона имеет четыре морских транспортных узла: Владивостокский; Восточно-Находкинский; Хасанский (Южный); Северный.</w:t>
      </w:r>
    </w:p>
    <w:p w14:paraId="3A1B7732" w14:textId="77777777" w:rsidR="00C71484" w:rsidRPr="00FD0F8C" w:rsidRDefault="00C71484" w:rsidP="00C714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Основные морские порты - Владивосток, Находка, «Восточный», Посьет, Зарубино. </w:t>
      </w:r>
    </w:p>
    <w:p w14:paraId="4AB892C7" w14:textId="77777777" w:rsidR="00C71484" w:rsidRPr="00FD0F8C" w:rsidRDefault="00C71484" w:rsidP="00C714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Воздушный транспорт осуществляет перевозки через главный аэропорт края “Владивосток”, допущенный к выполнению международных полетов.</w:t>
      </w:r>
    </w:p>
    <w:p w14:paraId="25E3BF6D" w14:textId="77777777" w:rsidR="00C71484" w:rsidRPr="00FD0F8C" w:rsidRDefault="00C71484" w:rsidP="00C714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Приморский край лидирует в ДВФО по протяжённости автомобильных дорог общего пользования.</w:t>
      </w:r>
    </w:p>
    <w:p w14:paraId="2D3377FD" w14:textId="77777777" w:rsidR="00C71484" w:rsidRPr="00FD0F8C" w:rsidRDefault="00C71484" w:rsidP="00C714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Топливно-энергетический комплекс Приморского края активно развивается и в период с 2018 по 2022 годы Правительство направило более 100 миллиардов рублей. Основным является электроснабжение и газоснабжение.</w:t>
      </w:r>
    </w:p>
    <w:p w14:paraId="7B5EC3F8" w14:textId="62E99916" w:rsidR="00C71484" w:rsidRPr="00FD0F8C" w:rsidRDefault="00C71484" w:rsidP="00C714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lastRenderedPageBreak/>
        <w:t>На основе этих данных можно провести количественную оценку ЭГП Приморского края.</w:t>
      </w:r>
      <w:bookmarkEnd w:id="4"/>
    </w:p>
    <w:p w14:paraId="18D6BA76" w14:textId="4DACDBD2" w:rsidR="00083336" w:rsidRPr="00FD0F8C" w:rsidRDefault="003F3399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t>Количественная о</w:t>
      </w:r>
      <w:r w:rsidR="00C658C0" w:rsidRPr="00FD0F8C">
        <w:rPr>
          <w:rFonts w:ascii="Times New Roman" w:hAnsi="Times New Roman" w:cs="Times New Roman"/>
          <w:b/>
          <w:bCs/>
          <w:sz w:val="28"/>
          <w:szCs w:val="28"/>
        </w:rPr>
        <w:t>ценка ЭГП Приморского края</w:t>
      </w:r>
    </w:p>
    <w:p w14:paraId="711DE3D0" w14:textId="77621348" w:rsidR="003F3399" w:rsidRPr="00FD0F8C" w:rsidRDefault="003F3399" w:rsidP="004775B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                                          Таблица 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10"/>
        <w:gridCol w:w="1456"/>
        <w:gridCol w:w="2326"/>
        <w:gridCol w:w="2052"/>
      </w:tblGrid>
      <w:tr w:rsidR="00C658C0" w:rsidRPr="00FD0F8C" w14:paraId="7E3D0C4C" w14:textId="77777777" w:rsidTr="003F3399">
        <w:tc>
          <w:tcPr>
            <w:tcW w:w="3510" w:type="dxa"/>
          </w:tcPr>
          <w:p w14:paraId="087DA2D6" w14:textId="4E6DD0C6" w:rsidR="00C658C0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650" w:type="dxa"/>
          </w:tcPr>
          <w:p w14:paraId="56DC8F2F" w14:textId="3ED08B01" w:rsidR="00C658C0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Оценка, баллы</w:t>
            </w:r>
          </w:p>
        </w:tc>
        <w:tc>
          <w:tcPr>
            <w:tcW w:w="2343" w:type="dxa"/>
          </w:tcPr>
          <w:p w14:paraId="666DD4B0" w14:textId="514D3267" w:rsidR="00C658C0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Максимальные баллы (9,10)</w:t>
            </w:r>
          </w:p>
        </w:tc>
        <w:tc>
          <w:tcPr>
            <w:tcW w:w="2125" w:type="dxa"/>
          </w:tcPr>
          <w:p w14:paraId="1E85633E" w14:textId="5EF68797" w:rsidR="00C658C0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Минимальные баллы (1,2)</w:t>
            </w:r>
          </w:p>
        </w:tc>
      </w:tr>
      <w:tr w:rsidR="00C658C0" w:rsidRPr="00FD0F8C" w14:paraId="7D3E5E1B" w14:textId="77777777" w:rsidTr="003F3399">
        <w:tc>
          <w:tcPr>
            <w:tcW w:w="3510" w:type="dxa"/>
          </w:tcPr>
          <w:p w14:paraId="070DCA75" w14:textId="3D596799" w:rsidR="00C658C0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Близость к экономическим центрам страны, центральное/периферийное положение</w:t>
            </w:r>
          </w:p>
        </w:tc>
        <w:tc>
          <w:tcPr>
            <w:tcW w:w="1650" w:type="dxa"/>
          </w:tcPr>
          <w:p w14:paraId="371C8DF2" w14:textId="29E826F5" w:rsidR="00C658C0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3" w:type="dxa"/>
          </w:tcPr>
          <w:p w14:paraId="5D7E5388" w14:textId="42488D85" w:rsidR="00C658C0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Московская обл., г. Москва, г. Санкт-Петербург, Ленинградская обл.</w:t>
            </w:r>
          </w:p>
        </w:tc>
        <w:tc>
          <w:tcPr>
            <w:tcW w:w="2125" w:type="dxa"/>
          </w:tcPr>
          <w:p w14:paraId="52576158" w14:textId="32A1EBD4" w:rsidR="00C658C0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Респ. Саха, Чукотский АО</w:t>
            </w:r>
          </w:p>
        </w:tc>
      </w:tr>
      <w:tr w:rsidR="00C658C0" w:rsidRPr="00FD0F8C" w14:paraId="333D1EC0" w14:textId="77777777" w:rsidTr="003F3399">
        <w:tc>
          <w:tcPr>
            <w:tcW w:w="3510" w:type="dxa"/>
          </w:tcPr>
          <w:p w14:paraId="5CAD3CA6" w14:textId="5F5EDFD3" w:rsidR="00C658C0" w:rsidRPr="00FD0F8C" w:rsidRDefault="00FD0F8C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4D85" w:rsidRPr="00FD0F8C">
              <w:rPr>
                <w:rFonts w:ascii="Times New Roman" w:hAnsi="Times New Roman" w:cs="Times New Roman"/>
                <w:sz w:val="28"/>
                <w:szCs w:val="28"/>
              </w:rPr>
              <w:t>Выход к морским транспортным путям</w:t>
            </w:r>
          </w:p>
        </w:tc>
        <w:tc>
          <w:tcPr>
            <w:tcW w:w="1650" w:type="dxa"/>
          </w:tcPr>
          <w:p w14:paraId="7CFC9C78" w14:textId="7CDC9665" w:rsidR="00C658C0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43" w:type="dxa"/>
          </w:tcPr>
          <w:p w14:paraId="7A7CBE01" w14:textId="77777777" w:rsidR="00C64D85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Калининградская обл.,</w:t>
            </w:r>
          </w:p>
          <w:p w14:paraId="1E921AF6" w14:textId="77777777" w:rsidR="00C64D85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Ленинградская обл.,</w:t>
            </w:r>
          </w:p>
          <w:p w14:paraId="662106BD" w14:textId="77777777" w:rsidR="00C64D85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Краснодарский край,</w:t>
            </w:r>
          </w:p>
          <w:p w14:paraId="020BA494" w14:textId="1C0C636B" w:rsidR="00C658C0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Приморский край</w:t>
            </w:r>
          </w:p>
        </w:tc>
        <w:tc>
          <w:tcPr>
            <w:tcW w:w="2125" w:type="dxa"/>
          </w:tcPr>
          <w:p w14:paraId="13B57458" w14:textId="503A4F68" w:rsidR="00C658C0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Респ. Хакасия, Респ. Алтай</w:t>
            </w:r>
          </w:p>
        </w:tc>
      </w:tr>
      <w:tr w:rsidR="00C658C0" w:rsidRPr="00FD0F8C" w14:paraId="06ED1FBB" w14:textId="77777777" w:rsidTr="003F3399">
        <w:tc>
          <w:tcPr>
            <w:tcW w:w="3510" w:type="dxa"/>
          </w:tcPr>
          <w:p w14:paraId="4AD180DE" w14:textId="0EB4F09B" w:rsidR="00C658C0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Соседское положение региона</w:t>
            </w:r>
          </w:p>
        </w:tc>
        <w:tc>
          <w:tcPr>
            <w:tcW w:w="1650" w:type="dxa"/>
          </w:tcPr>
          <w:p w14:paraId="6249ABAC" w14:textId="680526E4" w:rsidR="00C658C0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43" w:type="dxa"/>
          </w:tcPr>
          <w:p w14:paraId="122DE9DB" w14:textId="77777777" w:rsidR="00C64D85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Смоленская область,</w:t>
            </w:r>
          </w:p>
          <w:p w14:paraId="3F4BDC52" w14:textId="06712458" w:rsidR="00C658C0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Калининградская обл.</w:t>
            </w:r>
          </w:p>
        </w:tc>
        <w:tc>
          <w:tcPr>
            <w:tcW w:w="2125" w:type="dxa"/>
          </w:tcPr>
          <w:p w14:paraId="5C5012C6" w14:textId="2891D2E5" w:rsidR="00C658C0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Респ. Коми, Тюменская обл.</w:t>
            </w:r>
          </w:p>
        </w:tc>
      </w:tr>
      <w:tr w:rsidR="00C658C0" w:rsidRPr="00FD0F8C" w14:paraId="5863E574" w14:textId="77777777" w:rsidTr="003F3399">
        <w:tc>
          <w:tcPr>
            <w:tcW w:w="3510" w:type="dxa"/>
          </w:tcPr>
          <w:p w14:paraId="51E70EB1" w14:textId="29C6080D" w:rsidR="00C658C0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Развитость транспортной инфраструктуры</w:t>
            </w:r>
          </w:p>
        </w:tc>
        <w:tc>
          <w:tcPr>
            <w:tcW w:w="1650" w:type="dxa"/>
          </w:tcPr>
          <w:p w14:paraId="282B7A43" w14:textId="6CF0AB5D" w:rsidR="00C658C0" w:rsidRPr="00FD0F8C" w:rsidRDefault="009954B2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43" w:type="dxa"/>
          </w:tcPr>
          <w:p w14:paraId="2C1D4B25" w14:textId="77777777" w:rsidR="003F3399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Московская обл.,</w:t>
            </w:r>
          </w:p>
          <w:p w14:paraId="26FE2DA4" w14:textId="7AD8A507" w:rsidR="00C658C0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Ростовская обл.</w:t>
            </w:r>
          </w:p>
        </w:tc>
        <w:tc>
          <w:tcPr>
            <w:tcW w:w="2125" w:type="dxa"/>
          </w:tcPr>
          <w:p w14:paraId="0029A321" w14:textId="4392AF8E" w:rsidR="00C658C0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Респ. Алтай</w:t>
            </w:r>
          </w:p>
        </w:tc>
      </w:tr>
      <w:tr w:rsidR="00C658C0" w:rsidRPr="00FD0F8C" w14:paraId="00C3F6F5" w14:textId="77777777" w:rsidTr="003F3399">
        <w:tc>
          <w:tcPr>
            <w:tcW w:w="3510" w:type="dxa"/>
          </w:tcPr>
          <w:p w14:paraId="0B668363" w14:textId="2D288DFB" w:rsidR="00C658C0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Положение региона по отношению к крупнейшим мировым рынкам</w:t>
            </w:r>
          </w:p>
        </w:tc>
        <w:tc>
          <w:tcPr>
            <w:tcW w:w="1650" w:type="dxa"/>
          </w:tcPr>
          <w:p w14:paraId="76CB3292" w14:textId="49BAB27B" w:rsidR="00C658C0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43" w:type="dxa"/>
          </w:tcPr>
          <w:p w14:paraId="7B1AEB72" w14:textId="77777777" w:rsidR="003F3399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Приморский край,</w:t>
            </w:r>
          </w:p>
          <w:p w14:paraId="52C75C6A" w14:textId="77777777" w:rsidR="003F3399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Краснодарский край,</w:t>
            </w:r>
          </w:p>
          <w:p w14:paraId="6C60016C" w14:textId="45312CD8" w:rsidR="00C658C0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Ленинградская обл.</w:t>
            </w:r>
          </w:p>
        </w:tc>
        <w:tc>
          <w:tcPr>
            <w:tcW w:w="2125" w:type="dxa"/>
          </w:tcPr>
          <w:p w14:paraId="322255FE" w14:textId="77777777" w:rsidR="003F3399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Респ. Саха</w:t>
            </w:r>
          </w:p>
          <w:p w14:paraId="3A238C23" w14:textId="77777777" w:rsidR="00C658C0" w:rsidRPr="00FD0F8C" w:rsidRDefault="00C658C0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8C0" w:rsidRPr="00FD0F8C" w14:paraId="1465EDD5" w14:textId="77777777" w:rsidTr="003F3399">
        <w:tc>
          <w:tcPr>
            <w:tcW w:w="3510" w:type="dxa"/>
          </w:tcPr>
          <w:p w14:paraId="6E2C4CD8" w14:textId="2A1C1F11" w:rsidR="00C658C0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по отношению к </w:t>
            </w:r>
            <w:bookmarkStart w:id="5" w:name="_Hlk164972306"/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крупнейшим сырьевым/топливно-энергетическим базам страны</w:t>
            </w:r>
            <w:bookmarkEnd w:id="5"/>
          </w:p>
        </w:tc>
        <w:tc>
          <w:tcPr>
            <w:tcW w:w="1650" w:type="dxa"/>
          </w:tcPr>
          <w:p w14:paraId="348CF235" w14:textId="1A5DFC44" w:rsidR="00C658C0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43" w:type="dxa"/>
          </w:tcPr>
          <w:p w14:paraId="48226843" w14:textId="77777777" w:rsidR="003F3399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Красноярский край,</w:t>
            </w:r>
          </w:p>
          <w:p w14:paraId="6B06A941" w14:textId="77777777" w:rsidR="003F3399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Тюменская обл.</w:t>
            </w:r>
          </w:p>
          <w:p w14:paraId="1E3498EC" w14:textId="09F9E8D5" w:rsidR="00C658C0" w:rsidRPr="00FD0F8C" w:rsidRDefault="00C658C0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5" w:type="dxa"/>
          </w:tcPr>
          <w:p w14:paraId="5365E6A1" w14:textId="77777777" w:rsidR="003F3399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Чукотский АО,</w:t>
            </w:r>
          </w:p>
          <w:p w14:paraId="62DB5C04" w14:textId="074D919F" w:rsidR="00C658C0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Магаданская обл.</w:t>
            </w:r>
          </w:p>
        </w:tc>
      </w:tr>
      <w:tr w:rsidR="00C658C0" w:rsidRPr="00FD0F8C" w14:paraId="124C1E87" w14:textId="77777777" w:rsidTr="003F3399">
        <w:tc>
          <w:tcPr>
            <w:tcW w:w="3510" w:type="dxa"/>
          </w:tcPr>
          <w:p w14:paraId="78E5B91E" w14:textId="7CA7EBAE" w:rsidR="00C658C0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Значение валового регионального продукта региона в сравнении со средним по Федеральному округу</w:t>
            </w:r>
          </w:p>
        </w:tc>
        <w:tc>
          <w:tcPr>
            <w:tcW w:w="1650" w:type="dxa"/>
          </w:tcPr>
          <w:p w14:paraId="1FFBA2DF" w14:textId="22A37F8B" w:rsidR="00C658C0" w:rsidRPr="00FD0F8C" w:rsidRDefault="00C64D85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43" w:type="dxa"/>
          </w:tcPr>
          <w:p w14:paraId="13A4047B" w14:textId="59A780E3" w:rsidR="00C658C0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Новосибирская обл.</w:t>
            </w:r>
          </w:p>
        </w:tc>
        <w:tc>
          <w:tcPr>
            <w:tcW w:w="2125" w:type="dxa"/>
          </w:tcPr>
          <w:p w14:paraId="38E5F1FB" w14:textId="77777777" w:rsidR="003F3399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Респ. Карелия, Респ. Марий Эл, Курганская обл.</w:t>
            </w:r>
          </w:p>
          <w:p w14:paraId="164C9065" w14:textId="77777777" w:rsidR="00C658C0" w:rsidRPr="00FD0F8C" w:rsidRDefault="00C658C0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399" w:rsidRPr="00FD0F8C" w14:paraId="3D5E365B" w14:textId="77777777" w:rsidTr="003F3399">
        <w:trPr>
          <w:trHeight w:val="406"/>
        </w:trPr>
        <w:tc>
          <w:tcPr>
            <w:tcW w:w="3510" w:type="dxa"/>
          </w:tcPr>
          <w:p w14:paraId="0F88F14A" w14:textId="77777777" w:rsidR="003F3399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Среднее значение ЭГП</w:t>
            </w:r>
          </w:p>
          <w:p w14:paraId="0D3BDE7D" w14:textId="77777777" w:rsidR="003F3399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dxa"/>
          </w:tcPr>
          <w:p w14:paraId="4CD312CA" w14:textId="7560ABDE" w:rsidR="003F3399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68" w:type="dxa"/>
            <w:gridSpan w:val="2"/>
          </w:tcPr>
          <w:p w14:paraId="72A4F52A" w14:textId="27E82E0C" w:rsidR="003F3399" w:rsidRPr="00FD0F8C" w:rsidRDefault="003F3399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0F333D77" w14:textId="7B79DD4E" w:rsidR="00C658C0" w:rsidRPr="00FD0F8C" w:rsidRDefault="00C658C0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1F714E" w14:textId="67EAFD74" w:rsidR="007B41BF" w:rsidRPr="00FD0F8C" w:rsidRDefault="00B50149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Вывод: Выгодное ЭГП приморского края (среднее значение 6</w:t>
      </w:r>
      <w:r w:rsidR="009954B2" w:rsidRPr="00FD0F8C">
        <w:rPr>
          <w:rFonts w:ascii="Times New Roman" w:hAnsi="Times New Roman" w:cs="Times New Roman"/>
          <w:sz w:val="28"/>
          <w:szCs w:val="28"/>
        </w:rPr>
        <w:t xml:space="preserve"> баллов</w:t>
      </w:r>
      <w:r w:rsidRPr="00FD0F8C">
        <w:rPr>
          <w:rFonts w:ascii="Times New Roman" w:hAnsi="Times New Roman" w:cs="Times New Roman"/>
          <w:sz w:val="28"/>
          <w:szCs w:val="28"/>
        </w:rPr>
        <w:t>)</w:t>
      </w:r>
      <w:r w:rsidR="007B41BF" w:rsidRPr="00FD0F8C">
        <w:rPr>
          <w:rFonts w:ascii="Times New Roman" w:hAnsi="Times New Roman" w:cs="Times New Roman"/>
          <w:sz w:val="28"/>
          <w:szCs w:val="28"/>
        </w:rPr>
        <w:t>, обусловлено</w:t>
      </w:r>
      <w:r w:rsidRPr="00FD0F8C">
        <w:rPr>
          <w:rFonts w:ascii="Times New Roman" w:hAnsi="Times New Roman" w:cs="Times New Roman"/>
          <w:sz w:val="28"/>
          <w:szCs w:val="28"/>
        </w:rPr>
        <w:t xml:space="preserve"> его выгодным соседством с Хабаровским краем, Японией, Китаем, Кореей (8</w:t>
      </w:r>
      <w:r w:rsidR="009954B2" w:rsidRPr="00FD0F8C">
        <w:rPr>
          <w:rFonts w:ascii="Times New Roman" w:hAnsi="Times New Roman" w:cs="Times New Roman"/>
          <w:sz w:val="28"/>
          <w:szCs w:val="28"/>
        </w:rPr>
        <w:t xml:space="preserve"> баллов</w:t>
      </w:r>
      <w:r w:rsidRPr="00FD0F8C">
        <w:rPr>
          <w:rFonts w:ascii="Times New Roman" w:hAnsi="Times New Roman" w:cs="Times New Roman"/>
          <w:sz w:val="28"/>
          <w:szCs w:val="28"/>
        </w:rPr>
        <w:t>)</w:t>
      </w:r>
      <w:r w:rsidR="007B41BF" w:rsidRPr="00FD0F8C">
        <w:rPr>
          <w:rFonts w:ascii="Times New Roman" w:hAnsi="Times New Roman" w:cs="Times New Roman"/>
          <w:sz w:val="28"/>
          <w:szCs w:val="28"/>
        </w:rPr>
        <w:t>. Выходом к морским транспортным путям, имеет 4 транспортных узла (10</w:t>
      </w:r>
      <w:r w:rsidR="009954B2" w:rsidRPr="00FD0F8C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7B41BF" w:rsidRPr="00FD0F8C">
        <w:rPr>
          <w:rFonts w:ascii="Times New Roman" w:hAnsi="Times New Roman" w:cs="Times New Roman"/>
          <w:sz w:val="28"/>
          <w:szCs w:val="28"/>
        </w:rPr>
        <w:t>). Значение валового регионального продукта региона в сравнении со средним по Федеральному округу (7</w:t>
      </w:r>
      <w:r w:rsidR="009954B2" w:rsidRPr="00FD0F8C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7B41BF" w:rsidRPr="00FD0F8C">
        <w:rPr>
          <w:rFonts w:ascii="Times New Roman" w:hAnsi="Times New Roman" w:cs="Times New Roman"/>
          <w:sz w:val="28"/>
          <w:szCs w:val="28"/>
        </w:rPr>
        <w:t xml:space="preserve">) в 2021 г валовый региональный продукт составил 1308.9 млрд рублей. Развитие транспортной </w:t>
      </w:r>
      <w:r w:rsidR="009954B2" w:rsidRPr="00FD0F8C">
        <w:rPr>
          <w:rFonts w:ascii="Times New Roman" w:hAnsi="Times New Roman" w:cs="Times New Roman"/>
          <w:sz w:val="28"/>
          <w:szCs w:val="28"/>
        </w:rPr>
        <w:t>инструкторы (7 баллов) обусловлено высокой оценкой морских путей и железнодорожного транспорта и развитием воздушного и автомобильного транспорта.</w:t>
      </w:r>
    </w:p>
    <w:p w14:paraId="3D0A2FEB" w14:textId="2F9A9DD9" w:rsidR="009954B2" w:rsidRPr="00FD0F8C" w:rsidRDefault="009954B2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Менее выгодное положение Приморский край занимает по отношению к крупнейшим сырьевым/топливно-энергетическим базам страны, т.к. находится вдали от главных сельскохозяйственных регионов и регионов с тяжелой промышленностью (3 балла).  К тому же регион находится вдали от </w:t>
      </w:r>
      <w:r w:rsidRPr="00FD0F8C">
        <w:rPr>
          <w:rFonts w:ascii="Times New Roman" w:hAnsi="Times New Roman" w:cs="Times New Roman"/>
          <w:sz w:val="28"/>
          <w:szCs w:val="28"/>
        </w:rPr>
        <w:lastRenderedPageBreak/>
        <w:t>экономических центров страны, центральное/периферийное положение (2 балла).</w:t>
      </w:r>
    </w:p>
    <w:p w14:paraId="69B2D62C" w14:textId="338D8C3B" w:rsidR="009954B2" w:rsidRDefault="009954B2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498E52" w14:textId="18E5C64B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F4F14E" w14:textId="6CDA10CE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C39604" w14:textId="5E5ECF93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4E161D" w14:textId="2CB33CF7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368EE4" w14:textId="0F14C5C1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F33995" w14:textId="4FF4D302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4FD14F" w14:textId="571DBEE1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30AF42" w14:textId="05C03193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3A8987" w14:textId="15BAD191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067321" w14:textId="017B8F76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3B4681" w14:textId="090CBC41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9EAC28" w14:textId="0A3F4A42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1083A5" w14:textId="49971739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62CE15" w14:textId="1D88D672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978C96" w14:textId="41F920AC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673995" w14:textId="4C18CD77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8F1AE1" w14:textId="030722FA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D58066" w14:textId="70ABB001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013A4D" w14:textId="789ABAD9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FF2053" w14:textId="7087F5FA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F47241" w14:textId="7ECFF9F5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B51DC0" w14:textId="3E42F809" w:rsidR="00C71484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4FDB35" w14:textId="77777777" w:rsidR="005F5408" w:rsidRDefault="005F5408" w:rsidP="00C714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49AD6F6" w14:textId="77777777" w:rsidR="005F5408" w:rsidRDefault="005F5408" w:rsidP="00C714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1DBE695" w14:textId="77777777" w:rsidR="005F5408" w:rsidRDefault="005F5408" w:rsidP="00C7148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73B7B25" w14:textId="48B959E9" w:rsidR="00835BEF" w:rsidRPr="007955E9" w:rsidRDefault="00835BEF" w:rsidP="007955E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55E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Приморский край</w:t>
      </w:r>
    </w:p>
    <w:p w14:paraId="2A324E55" w14:textId="7C822111" w:rsidR="00C71484" w:rsidRDefault="00C71484" w:rsidP="00C7148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14:paraId="154957D8" w14:textId="57BA9A73" w:rsidR="00C71484" w:rsidRPr="00FD0F8C" w:rsidRDefault="00C71484" w:rsidP="00FD0F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C4072B" wp14:editId="7B835682">
            <wp:extent cx="6297908" cy="652272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95" cy="653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705F9" w14:textId="70ACC5B8" w:rsidR="009954B2" w:rsidRPr="00FD0F8C" w:rsidRDefault="009954B2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2A20C0" w14:textId="7E3737CB" w:rsidR="009954B2" w:rsidRPr="00FD0F8C" w:rsidRDefault="009954B2" w:rsidP="00FD0F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54C903" w14:textId="43738A53" w:rsidR="00E264F1" w:rsidRDefault="00E264F1" w:rsidP="00FD0F8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8E6ACB" w14:textId="6CA3C303" w:rsidR="00C71484" w:rsidRDefault="00C71484" w:rsidP="00FD0F8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7D3F0D" w14:textId="1CE8C465" w:rsidR="00C71484" w:rsidRDefault="00C71484" w:rsidP="00FD0F8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C31509" w14:textId="5F0AB28A" w:rsidR="00C71484" w:rsidRDefault="00C71484" w:rsidP="00FD0F8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47A8F5" w14:textId="77777777" w:rsidR="00C71484" w:rsidRDefault="00C71484" w:rsidP="00FD0F8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B641FA" w14:textId="04FF39B0" w:rsidR="009954B2" w:rsidRPr="00FD0F8C" w:rsidRDefault="009954B2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t xml:space="preserve">Глава 2 Оценка природно-ресурсного потенциала региона </w:t>
      </w:r>
    </w:p>
    <w:p w14:paraId="2307C8F2" w14:textId="53085951" w:rsidR="009954B2" w:rsidRPr="00FD0F8C" w:rsidRDefault="00010177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Природные условия и природные ресурсы — это исходная база для развития экономики любой территории.</w:t>
      </w:r>
    </w:p>
    <w:p w14:paraId="77022032" w14:textId="5FF05D7C" w:rsidR="00010177" w:rsidRDefault="00010177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Природные условия — это объекты и силы природы, ее качества, которые на данном уровне развития производительных сил существенны для жизни и хозяйственной деятельности общества, но непосредственно не участвуют в материальной, производственной и непроизводственной деятельности людей.</w:t>
      </w:r>
    </w:p>
    <w:p w14:paraId="233F5A18" w14:textId="6D0428AB" w:rsidR="002445FD" w:rsidRPr="002445FD" w:rsidRDefault="002445FD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[9]</w:t>
      </w:r>
    </w:p>
    <w:p w14:paraId="1F60587F" w14:textId="4E2FBFFA" w:rsidR="00010177" w:rsidRPr="00FD0F8C" w:rsidRDefault="00010177" w:rsidP="004775BF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t>Характер рельефа местности.</w:t>
      </w:r>
    </w:p>
    <w:p w14:paraId="4A8A73B9" w14:textId="70953D68" w:rsidR="007B41BF" w:rsidRPr="00FD0F8C" w:rsidRDefault="00010177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 Рельеф — это совокупность неровностей суши и дна водоемов, включая океаны, моря и озера.</w:t>
      </w:r>
    </w:p>
    <w:p w14:paraId="2861C3DB" w14:textId="1401D7D3" w:rsidR="008F2E9A" w:rsidRPr="00FD0F8C" w:rsidRDefault="008F2E9A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Рельеф местности – горный.</w:t>
      </w:r>
    </w:p>
    <w:p w14:paraId="59501728" w14:textId="77777777" w:rsidR="008F2E9A" w:rsidRPr="00FD0F8C" w:rsidRDefault="00010177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Более 70 % территории Приморского края занято горами, </w:t>
      </w:r>
      <w:r w:rsidR="008F2E9A" w:rsidRPr="00FD0F8C">
        <w:rPr>
          <w:rFonts w:ascii="Times New Roman" w:hAnsi="Times New Roman" w:cs="Times New Roman"/>
          <w:sz w:val="28"/>
          <w:szCs w:val="28"/>
        </w:rPr>
        <w:t>в основном</w:t>
      </w:r>
      <w:r w:rsidRPr="00FD0F8C">
        <w:rPr>
          <w:rFonts w:ascii="Times New Roman" w:hAnsi="Times New Roman" w:cs="Times New Roman"/>
          <w:sz w:val="28"/>
          <w:szCs w:val="28"/>
        </w:rPr>
        <w:t xml:space="preserve"> среднегорным массивом Сихотэ-Алинь (высота до 1932 м, гора Аник – высшая точка Приморского края). Его восточный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макросклон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крутой, глубоко расчленённый, с денудационными уступами; широко распространены обвальные, осыпные и оползневые процессы. На участках базальтовых плато (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Самаргинское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на севере,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Артёмовское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на юге) преобладает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столовообразный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рельеф, краевые части изрезаны узкими глубокими долинами. Западный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макросклон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более широкий и пологий, с системой небольших, параллельных друг другу хребтов (Синий, Восточный Синий, Холодный, Первый Перевал – высота до 1412 м). Разделяющие их межгорные впадины дренируются водотоками бассейна реки Уссури. </w:t>
      </w:r>
    </w:p>
    <w:p w14:paraId="129A9DA6" w14:textId="1FBF3B4B" w:rsidR="00010177" w:rsidRPr="00FD0F8C" w:rsidRDefault="00010177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В южной части Приморского края протягиваются хребты Ливадийский, Партизанский, горы Пржевальского (высота до 1854 м, гора Облачная), а также Шкотовское базальтовое плато.</w:t>
      </w:r>
    </w:p>
    <w:p w14:paraId="48B8B9A9" w14:textId="114E3C35" w:rsidR="00010177" w:rsidRPr="00FD0F8C" w:rsidRDefault="00010177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lastRenderedPageBreak/>
        <w:t xml:space="preserve">В западной и юго-западной частях простираются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Приханкайская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(состоит из озёрной поймы и трёх террас) и Уссурийская равнины, Хасанская прибрежная низменность, а также восточные отроги Восточно-Маньчжурских гор (средняя высота 600–800 м), включающие Чёрные горы, Пограничный хребет и Борисовское базальтовое плато.</w:t>
      </w:r>
    </w:p>
    <w:p w14:paraId="08565EBC" w14:textId="0FDF3BB2" w:rsidR="008F2E9A" w:rsidRPr="00FD0F8C" w:rsidRDefault="008F2E9A" w:rsidP="004775BF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t xml:space="preserve"> Климат территории.</w:t>
      </w:r>
    </w:p>
    <w:p w14:paraId="3DD1238C" w14:textId="3564ED35" w:rsidR="00AE2A15" w:rsidRPr="00FD0F8C" w:rsidRDefault="008F2E9A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Климат умеренный муссонный</w:t>
      </w:r>
      <w:r w:rsidR="00AE2A15" w:rsidRPr="00FD0F8C">
        <w:rPr>
          <w:rFonts w:ascii="Times New Roman" w:hAnsi="Times New Roman" w:cs="Times New Roman"/>
          <w:sz w:val="28"/>
          <w:szCs w:val="28"/>
        </w:rPr>
        <w:t>, определяются его географическим положением, а именно, расположением на стыке Евразии и Тихого океана и характером циркуляции атмосферы. Муссонная циркуляция обусл</w:t>
      </w:r>
      <w:r w:rsidR="002445FD">
        <w:rPr>
          <w:rFonts w:ascii="Times New Roman" w:hAnsi="Times New Roman" w:cs="Times New Roman"/>
          <w:sz w:val="28"/>
          <w:szCs w:val="28"/>
        </w:rPr>
        <w:t>о</w:t>
      </w:r>
      <w:r w:rsidR="00AE2A15" w:rsidRPr="00FD0F8C">
        <w:rPr>
          <w:rFonts w:ascii="Times New Roman" w:hAnsi="Times New Roman" w:cs="Times New Roman"/>
          <w:sz w:val="28"/>
          <w:szCs w:val="28"/>
        </w:rPr>
        <w:t>вливает в зимний и летний период более низкие температуры, чем на западе материка на тех же широтах.</w:t>
      </w:r>
    </w:p>
    <w:p w14:paraId="0201DC55" w14:textId="169D86C6" w:rsidR="008F2E9A" w:rsidRPr="00FD0F8C" w:rsidRDefault="00AE2A15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Зимой на территории господствуют континентальные холодные воздушные массы, летом - прохладные океанические. </w:t>
      </w:r>
      <w:r w:rsidR="008F2E9A" w:rsidRPr="00FD0F8C">
        <w:rPr>
          <w:rFonts w:ascii="Times New Roman" w:hAnsi="Times New Roman" w:cs="Times New Roman"/>
          <w:sz w:val="28"/>
          <w:szCs w:val="28"/>
        </w:rPr>
        <w:t xml:space="preserve">Зима сухая и холодная с ясной погодой. Весна продолжительная, прохладная, с частыми колебаниями температуры. Лето тёплое и влажное, в июле-августе часты тайфуны. Основная особенность приморского лета — обильные осадки и туман. </w:t>
      </w:r>
      <w:r w:rsidRPr="00FD0F8C">
        <w:rPr>
          <w:rFonts w:ascii="Times New Roman" w:hAnsi="Times New Roman" w:cs="Times New Roman"/>
          <w:sz w:val="28"/>
          <w:szCs w:val="28"/>
        </w:rPr>
        <w:t xml:space="preserve">Продолжительные туманы на востоке Приморского края обусловлены прохождением вдоль побережья холодного течения. </w:t>
      </w:r>
      <w:r w:rsidR="008F2E9A" w:rsidRPr="00FD0F8C">
        <w:rPr>
          <w:rFonts w:ascii="Times New Roman" w:hAnsi="Times New Roman" w:cs="Times New Roman"/>
          <w:sz w:val="28"/>
          <w:szCs w:val="28"/>
        </w:rPr>
        <w:t>Осень, как правило, тёплая, сухая, с ясной погодой. Средняя температура июля +17…+26 °C. Средняя температура января −8… −18 °C на побережье, что вкупе с влажностью и ветрами понижает её в 2 раза, а в материковых районах, с более сухим климатом, температура доходит до −38…-54 °C. Осадки - 600—900 мм в год.</w:t>
      </w:r>
    </w:p>
    <w:p w14:paraId="7B9C5019" w14:textId="346A6065" w:rsidR="000939C4" w:rsidRDefault="00AE2A15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В горных районах края (400-500 м) присутствует явление температурной инверсии, когда температура в горах на несколько градусов выше, чем в пойме долины, куда стекает и где накапливается холодный воздух</w:t>
      </w:r>
      <w:r w:rsidR="00C71484">
        <w:rPr>
          <w:rFonts w:ascii="Times New Roman" w:hAnsi="Times New Roman" w:cs="Times New Roman"/>
          <w:sz w:val="28"/>
          <w:szCs w:val="28"/>
        </w:rPr>
        <w:t>.</w:t>
      </w:r>
    </w:p>
    <w:p w14:paraId="7000D03D" w14:textId="6A41B449" w:rsidR="00C71484" w:rsidRDefault="00C71484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AE45BC" w14:textId="77777777" w:rsidR="00C71484" w:rsidRPr="00FD0F8C" w:rsidRDefault="00C71484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BB425F" w14:textId="77777777" w:rsidR="000939C4" w:rsidRDefault="005F1589" w:rsidP="004775BF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Природные зоны. </w:t>
      </w:r>
    </w:p>
    <w:p w14:paraId="35CCBD96" w14:textId="1DBA938D" w:rsidR="005F1589" w:rsidRPr="00C71484" w:rsidRDefault="005F1589" w:rsidP="00C7148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1484">
        <w:rPr>
          <w:rFonts w:ascii="Times New Roman" w:hAnsi="Times New Roman" w:cs="Times New Roman"/>
          <w:sz w:val="28"/>
          <w:szCs w:val="28"/>
        </w:rPr>
        <w:t>Природные зоны — это существующие внутри климатических поясов и подчиненные им целостные природные комплексы, такие как тайга, степь, лесостепь, пустыня, саванна и др.</w:t>
      </w:r>
    </w:p>
    <w:p w14:paraId="45099017" w14:textId="3BBD0F82" w:rsidR="00D44705" w:rsidRPr="00FD0F8C" w:rsidRDefault="005F1589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В Приморском крае выделяют четыре природные зоны:</w:t>
      </w:r>
      <w:r w:rsidRPr="00FD0F8C">
        <w:rPr>
          <w:rFonts w:ascii="Times New Roman" w:hAnsi="Times New Roman" w:cs="Times New Roman"/>
          <w:sz w:val="28"/>
          <w:szCs w:val="28"/>
        </w:rPr>
        <w:br/>
        <w:t>•</w:t>
      </w:r>
      <w:r w:rsidR="000939C4">
        <w:rPr>
          <w:rFonts w:ascii="Times New Roman" w:hAnsi="Times New Roman" w:cs="Times New Roman"/>
          <w:sz w:val="28"/>
          <w:szCs w:val="28"/>
        </w:rPr>
        <w:t xml:space="preserve"> </w:t>
      </w:r>
      <w:r w:rsidRPr="00FD0F8C">
        <w:rPr>
          <w:rFonts w:ascii="Times New Roman" w:hAnsi="Times New Roman" w:cs="Times New Roman"/>
          <w:sz w:val="28"/>
          <w:szCs w:val="28"/>
        </w:rPr>
        <w:t>тайга</w:t>
      </w:r>
      <w:r w:rsidR="000939C4">
        <w:rPr>
          <w:rFonts w:ascii="Times New Roman" w:hAnsi="Times New Roman" w:cs="Times New Roman"/>
          <w:sz w:val="28"/>
          <w:szCs w:val="28"/>
        </w:rPr>
        <w:t xml:space="preserve"> </w:t>
      </w:r>
      <w:r w:rsidRPr="00FD0F8C">
        <w:rPr>
          <w:rFonts w:ascii="Times New Roman" w:hAnsi="Times New Roman" w:cs="Times New Roman"/>
          <w:sz w:val="28"/>
          <w:szCs w:val="28"/>
        </w:rPr>
        <w:t>(на севере);</w:t>
      </w:r>
      <w:r w:rsidRPr="00FD0F8C">
        <w:rPr>
          <w:rFonts w:ascii="Times New Roman" w:hAnsi="Times New Roman" w:cs="Times New Roman"/>
          <w:sz w:val="28"/>
          <w:szCs w:val="28"/>
        </w:rPr>
        <w:br/>
        <w:t>•</w:t>
      </w:r>
      <w:r w:rsidR="000939C4">
        <w:rPr>
          <w:rFonts w:ascii="Times New Roman" w:hAnsi="Times New Roman" w:cs="Times New Roman"/>
          <w:sz w:val="28"/>
          <w:szCs w:val="28"/>
        </w:rPr>
        <w:t xml:space="preserve"> </w:t>
      </w:r>
      <w:r w:rsidRPr="00FD0F8C">
        <w:rPr>
          <w:rFonts w:ascii="Times New Roman" w:hAnsi="Times New Roman" w:cs="Times New Roman"/>
          <w:sz w:val="28"/>
          <w:szCs w:val="28"/>
        </w:rPr>
        <w:t>переменно-влажные леса (на юге и в западной части);</w:t>
      </w:r>
      <w:r w:rsidRPr="00FD0F8C">
        <w:rPr>
          <w:rFonts w:ascii="Times New Roman" w:hAnsi="Times New Roman" w:cs="Times New Roman"/>
          <w:sz w:val="28"/>
          <w:szCs w:val="28"/>
        </w:rPr>
        <w:br/>
        <w:t>• зона высотной поясности (Сихотэ-Алинь и отроги Маньчжуро-Корейских гор);</w:t>
      </w:r>
      <w:r w:rsidRPr="00FD0F8C">
        <w:rPr>
          <w:rFonts w:ascii="Times New Roman" w:hAnsi="Times New Roman" w:cs="Times New Roman"/>
          <w:sz w:val="28"/>
          <w:szCs w:val="28"/>
        </w:rPr>
        <w:br/>
        <w:t>• лесостепь (юго-запад Приморского края)</w:t>
      </w:r>
      <w:r w:rsidR="000939C4">
        <w:rPr>
          <w:rFonts w:ascii="Times New Roman" w:hAnsi="Times New Roman" w:cs="Times New Roman"/>
          <w:sz w:val="28"/>
          <w:szCs w:val="28"/>
        </w:rPr>
        <w:t>.</w:t>
      </w:r>
      <w:r w:rsidRPr="00FD0F8C">
        <w:rPr>
          <w:rFonts w:ascii="Times New Roman" w:hAnsi="Times New Roman" w:cs="Times New Roman"/>
          <w:sz w:val="28"/>
          <w:szCs w:val="28"/>
        </w:rPr>
        <w:br/>
        <w:t xml:space="preserve">Природные зоны Приморского края вытянуты в направлении с севера на юг, имея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субмеридиональную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конфигурацию. 80 % Приморья покрыто лесными массивами естественного происхождения. На территории Приморского края произрастают елово-пихтовые и кедрово-широколиственные леса. На юге региона к ним постепенно примешиваются более теплолюбивые виды деревьев. На морском побережье и в речных долинах можно увидеть заросли из ясеня, вяза и маньчжурского ореха, обвитые настоящими лианами.</w:t>
      </w:r>
    </w:p>
    <w:p w14:paraId="3D58C747" w14:textId="19E61770" w:rsidR="005F1589" w:rsidRPr="00FD0F8C" w:rsidRDefault="00D44705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Природные условия Приморского края имеют значительное влияние на экономику этого региона. Умеренно-морской климат Приморья благоприятен для развития сельского хозяйства и туризма. Здесь выращиваются много разнообразных культур (фрукты, овощи, рис, чай</w:t>
      </w:r>
      <w:r w:rsidR="00E54153" w:rsidRPr="00FD0F8C">
        <w:rPr>
          <w:rFonts w:ascii="Times New Roman" w:hAnsi="Times New Roman" w:cs="Times New Roman"/>
          <w:sz w:val="28"/>
          <w:szCs w:val="28"/>
        </w:rPr>
        <w:t>)</w:t>
      </w:r>
      <w:r w:rsidRPr="00FD0F8C">
        <w:rPr>
          <w:rFonts w:ascii="Times New Roman" w:hAnsi="Times New Roman" w:cs="Times New Roman"/>
          <w:sz w:val="28"/>
          <w:szCs w:val="28"/>
        </w:rPr>
        <w:t>. Туризм также является важной отраслью экономики края.</w:t>
      </w:r>
      <w:r w:rsidR="00E54153" w:rsidRPr="00FD0F8C">
        <w:rPr>
          <w:rFonts w:ascii="Times New Roman" w:hAnsi="Times New Roman" w:cs="Times New Roman"/>
          <w:sz w:val="28"/>
          <w:szCs w:val="28"/>
        </w:rPr>
        <w:t xml:space="preserve"> </w:t>
      </w:r>
      <w:r w:rsidRPr="00FD0F8C">
        <w:rPr>
          <w:rFonts w:ascii="Times New Roman" w:hAnsi="Times New Roman" w:cs="Times New Roman"/>
          <w:sz w:val="28"/>
          <w:szCs w:val="28"/>
        </w:rPr>
        <w:t>Таким образом, природные условия Приморского края оказывают существенное влияние на структуру и развитие его экономики, определяя основные отрасли и направления развития региона.</w:t>
      </w:r>
    </w:p>
    <w:p w14:paraId="2B1DD07F" w14:textId="0D75C51B" w:rsidR="00E54153" w:rsidRPr="00FD0F8C" w:rsidRDefault="00E54153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Природные ресурсы Приморского края.</w:t>
      </w:r>
    </w:p>
    <w:p w14:paraId="7A174B69" w14:textId="1D557EEB" w:rsidR="00E54153" w:rsidRPr="00FD0F8C" w:rsidRDefault="00E54153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Природные ресурсы региона в сочетании с природными условиями являются фундаментом материального производства и жизнедеятельности населения.</w:t>
      </w:r>
    </w:p>
    <w:p w14:paraId="73F2B591" w14:textId="65E04F52" w:rsidR="00E54153" w:rsidRPr="00FD0F8C" w:rsidRDefault="00E54153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lastRenderedPageBreak/>
        <w:t>Природные ресурсы — это компоненты и свойства природы, которые непосредственно используются в хозяйственной деятельности как средства производства, предметы труда и потребления.</w:t>
      </w:r>
    </w:p>
    <w:p w14:paraId="6DB1CDFA" w14:textId="0A2F968F" w:rsidR="002A3522" w:rsidRPr="00FD0F8C" w:rsidRDefault="00E54153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Приморский край богат природными ресурсами. Особенности геологического развития предопределили здесь наличие топливно-энергетических, минерально-сырьевых ресурсов, географическое положение, особенности рельефа и климата, обусловили наличие земельных, водных и гидроэнергетических, лесных и рекреационных ресурсов. Много ценных веществ - химических соединений, солей, металлов - находится в растворенном виде в морской воде, а также в донных россыпях - морские минерально-сырьевые ресурсы.</w:t>
      </w:r>
    </w:p>
    <w:p w14:paraId="58754542" w14:textId="654A2ED0" w:rsidR="00E54153" w:rsidRPr="00FD0F8C" w:rsidRDefault="00E54153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t>Минерально-сырьевые ресурсы:</w:t>
      </w:r>
    </w:p>
    <w:p w14:paraId="06D9201A" w14:textId="3F7009BE" w:rsidR="00E54153" w:rsidRPr="00FD0F8C" w:rsidRDefault="00E54153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на территории края выявлено около 200 крупных месторождений 30 видов минерального сырья, такие как олова, вольфрама, висмута, редких металлов, борного и цементного сырья, фарфорового камня. В крае добывают бурый и каменный уголь, различные строительные материалы: песок, щебень, гравий, глину, гранит, мрамор. Разрабатываются месторождения россыпного золота, цеолитов, коллекционных гранатов, лечебных грязей, пресных и минеральных подземных вод.</w:t>
      </w:r>
    </w:p>
    <w:p w14:paraId="4832A101" w14:textId="30CA79E2" w:rsidR="000E3D47" w:rsidRPr="00FD0F8C" w:rsidRDefault="000E3D47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t>Водные ресурсы:</w:t>
      </w:r>
    </w:p>
    <w:p w14:paraId="2752B969" w14:textId="77777777" w:rsidR="00FD0F8C" w:rsidRDefault="000E3D47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Поверхностные воды: приморский край богат водными ресурсами. По его территории протекает около 600 рек длиной более 100 км. Главная река - Уссури (впадает в протоку Амура в Хабаровском крае), частично протекает по границе с Китаем.. Характерны катастрофические паводки. На юго-западе края озеро Ханка, площадью 4190 м2, глубиной до 10,6 м (северная небольшая часть озера – находится в Китае). Из озера вытекает река Сунгача (приток Уссури). Подземные воды: выявлены крупные запасы пресных подземных вод - три гидрологические провинции: Северо-Приморская,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Приханкайская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, </w:t>
      </w:r>
      <w:r w:rsidRPr="00FD0F8C">
        <w:rPr>
          <w:rFonts w:ascii="Times New Roman" w:hAnsi="Times New Roman" w:cs="Times New Roman"/>
          <w:sz w:val="28"/>
          <w:szCs w:val="28"/>
        </w:rPr>
        <w:lastRenderedPageBreak/>
        <w:t xml:space="preserve">Южно-Приморская с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прогнозными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запасами около 3 млн куб.м в сутки. Так же выявлено более 100 источников минеральных вод, большинство - холодные углекислые, остальные азотно-кремнистые термальные.</w:t>
      </w:r>
    </w:p>
    <w:p w14:paraId="533187CD" w14:textId="0D844B8B" w:rsidR="000E3D47" w:rsidRPr="00FD0F8C" w:rsidRDefault="000E3D47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t>Лесные ресурсы:</w:t>
      </w:r>
    </w:p>
    <w:p w14:paraId="40EA838C" w14:textId="54690A87" w:rsidR="000E3D47" w:rsidRPr="00FD0F8C" w:rsidRDefault="000E3D47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Край расположен в зоне широколиственных лесов. Общая площадь земель лесного фонда - 10918 тыс. га. Лесистость края составляет - 77,6 %, общий запас древесины на корню - 1517,8 млн куб.м. Доля гарей от общей площади лесов - 0,29 %, доля вырубок - 0,39 %. Леса разнообразны по составу и включают как хвойные, так и широколиственные породы, многие из которых эндемичны. В северной части края сосредоточены темнохвойные и елово-пихтовые леса (аянская ель, белокорая пихта), по склонам гор светло-хвойные леса из даурской лиственницы; в южной части - многоярусные леса маньчжурского типа с преобладанием широколиственных пород (корейский кедр, корейская и аянская ели, цельно-лиственная пихта, монгольский дуб, жёлтая берёза, липы, маньчжурский орех, амурский бархат, ясень, граб и др.). В лесу много лиан (амурский виноград, лимонник, актинидии).</w:t>
      </w:r>
    </w:p>
    <w:p w14:paraId="5CC5D0A8" w14:textId="4F77A6CC" w:rsidR="000E3D47" w:rsidRPr="00FD0F8C" w:rsidRDefault="002F30FC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t>Земельные ресурсы:</w:t>
      </w:r>
    </w:p>
    <w:p w14:paraId="6DD715EF" w14:textId="3C2FA518" w:rsidR="002A3522" w:rsidRPr="00FD0F8C" w:rsidRDefault="002F30F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Земельный фонд Приморского края - около 16 млн. га. Распределение земельного фонда по угодьям (тыс. га): сельскохозяйственные угодья, всего - 1632,5; земли под поверхностными водами - 423,5; болота - 466,2; земли под лесами и древесно-кустарниковой растительностью - 13455,2; другие угодья - 489,9. Под сельскохозяйственные культуры используются главным образом </w:t>
      </w:r>
      <w:r w:rsidR="002A3522" w:rsidRPr="00FD0F8C">
        <w:rPr>
          <w:rFonts w:ascii="Times New Roman" w:hAnsi="Times New Roman" w:cs="Times New Roman"/>
          <w:sz w:val="28"/>
          <w:szCs w:val="28"/>
        </w:rPr>
        <w:t>плодородные</w:t>
      </w:r>
      <w:r w:rsidRPr="00FD0F8C">
        <w:rPr>
          <w:rFonts w:ascii="Times New Roman" w:hAnsi="Times New Roman" w:cs="Times New Roman"/>
          <w:sz w:val="28"/>
          <w:szCs w:val="28"/>
        </w:rPr>
        <w:t xml:space="preserve"> почвы низменностей и речных долин.</w:t>
      </w:r>
    </w:p>
    <w:p w14:paraId="2579FC67" w14:textId="7C029DA1" w:rsidR="000E3D47" w:rsidRPr="00FD0F8C" w:rsidRDefault="003962E2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t>Топливно-энергетические ресурсы:</w:t>
      </w:r>
    </w:p>
    <w:p w14:paraId="0AA385DB" w14:textId="77777777" w:rsidR="003962E2" w:rsidRPr="00FD0F8C" w:rsidRDefault="003962E2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Уголь. На 2021 год 27 месторождений каменного угля и 17 бурого в 3 угленосных бассейнах: Партизанском, Раздольненском, Угловском, а также вне бассейнов, с суммарными запасами 3 676,487 млн.т, что составляет 1,1 % от запасов России. </w:t>
      </w:r>
    </w:p>
    <w:p w14:paraId="4CADA214" w14:textId="5C5BBBB5" w:rsidR="003962E2" w:rsidRPr="00FD0F8C" w:rsidRDefault="003962E2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lastRenderedPageBreak/>
        <w:t>Торф. На 2021 год 123 месторождения торфа с запасам 37,947 млн.т</w:t>
      </w:r>
    </w:p>
    <w:p w14:paraId="762BED05" w14:textId="3FD0113F" w:rsidR="00E54153" w:rsidRPr="00FD0F8C" w:rsidRDefault="003962E2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t>Металлические (рудные) ресурсы:</w:t>
      </w:r>
    </w:p>
    <w:p w14:paraId="6774AF7A" w14:textId="77777777" w:rsidR="00F2787A" w:rsidRPr="00FD0F8C" w:rsidRDefault="00F2787A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Черные металлы: </w:t>
      </w:r>
    </w:p>
    <w:p w14:paraId="2C32654B" w14:textId="0F457AC5" w:rsidR="003962E2" w:rsidRPr="00FD0F8C" w:rsidRDefault="00F2787A" w:rsidP="004775BF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Железные руды, 4 месторождения с суммарными запасами 129 млн.т. Белогорское месторождение, подготавливаемое к освоению, остальные находятся в нераспределенном фонде недр.</w:t>
      </w:r>
    </w:p>
    <w:p w14:paraId="236C3762" w14:textId="692B047D" w:rsidR="00F2787A" w:rsidRPr="00FD0F8C" w:rsidRDefault="00F2787A" w:rsidP="004775BF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Титан, его балансовые составляют 413 тыс.т.</w:t>
      </w:r>
    </w:p>
    <w:p w14:paraId="32581BE8" w14:textId="479BF44F" w:rsidR="00F2787A" w:rsidRPr="00FD0F8C" w:rsidRDefault="00F2787A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Цветные металлы:</w:t>
      </w:r>
    </w:p>
    <w:p w14:paraId="44F8530A" w14:textId="601F4FF7" w:rsidR="00F2787A" w:rsidRPr="00FD0F8C" w:rsidRDefault="00F2787A" w:rsidP="004775BF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Свинец и цинк, большая часть балансовых запасов свинца и цинка сконцентрирована в месторождениях Дальнегорского рудного района свинец 1026,3 тыс.т, цинк 1591,1 тыс. т. Всего в 2019 году было добыто 12,5 тыс.т. свинца (4,3% от добычи по России) и 22,1 тыс. т. цинка  (5,0% от добычи по России).</w:t>
      </w:r>
    </w:p>
    <w:p w14:paraId="2C4BA4A7" w14:textId="341211F5" w:rsidR="00F2787A" w:rsidRPr="00FD0F8C" w:rsidRDefault="00F2787A" w:rsidP="004775BF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Олово в 46 месторождениях (36 коренных и 10 россыпных), крупнейшие Верхнее и Тигриное находятся в нераспределенном фонде недр. В 2019 году добыто 16 т олова (0,4% от добычи по Российской Федерации).</w:t>
      </w:r>
    </w:p>
    <w:p w14:paraId="3447C21D" w14:textId="4A00F67C" w:rsidR="00F2787A" w:rsidRPr="00FD0F8C" w:rsidRDefault="00F2787A" w:rsidP="004775BF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Висмут 8 месторождений висмута, балансовые запасы висмута 1489,6 т, что составляет 2,2% от общероссийских запасов. АО «ГМК «Дальполиметалл» в 2019 г добыто 46,1 т, что составляет 11,1% от общероссийской добычи.</w:t>
      </w:r>
    </w:p>
    <w:p w14:paraId="21FCDC8C" w14:textId="3BD17FA7" w:rsidR="00F2787A" w:rsidRPr="00FD0F8C" w:rsidRDefault="00F2787A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Редкие металлы:</w:t>
      </w:r>
    </w:p>
    <w:p w14:paraId="6F1B09F3" w14:textId="55B746B9" w:rsidR="00F2787A" w:rsidRPr="00FD0F8C" w:rsidRDefault="00F2787A" w:rsidP="004775BF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Бериллий, литий, тантал, ниобий, рубидий, цезий. В Приморском крае расположены крупнейшие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редкометалльно</w:t>
      </w:r>
      <w:proofErr w:type="spellEnd"/>
      <w:r w:rsidR="005E7D9A" w:rsidRPr="00FD0F8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флюоритовые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месторождения Пограничное и Вознесенское (17% запасов бериллия и 10% запасов лития страны). Запасы оксида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рубидия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- 36,716 тыс.т, оксида цезия – 3,632</w:t>
      </w:r>
      <w:r w:rsidR="005E7D9A" w:rsidRPr="00FD0F8C">
        <w:rPr>
          <w:rFonts w:ascii="Times New Roman" w:hAnsi="Times New Roman" w:cs="Times New Roman"/>
          <w:sz w:val="28"/>
          <w:szCs w:val="28"/>
        </w:rPr>
        <w:t xml:space="preserve"> </w:t>
      </w:r>
      <w:r w:rsidRPr="00FD0F8C">
        <w:rPr>
          <w:rFonts w:ascii="Times New Roman" w:hAnsi="Times New Roman" w:cs="Times New Roman"/>
          <w:sz w:val="28"/>
          <w:szCs w:val="28"/>
        </w:rPr>
        <w:t>тыс.т. Месторождения разрабатывает ООО «Ярославская горнорудная компания»</w:t>
      </w:r>
      <w:r w:rsidR="005E7D9A" w:rsidRPr="00FD0F8C">
        <w:rPr>
          <w:rFonts w:ascii="Times New Roman" w:hAnsi="Times New Roman" w:cs="Times New Roman"/>
          <w:sz w:val="28"/>
          <w:szCs w:val="28"/>
        </w:rPr>
        <w:t>.</w:t>
      </w:r>
    </w:p>
    <w:p w14:paraId="73210B89" w14:textId="6622CE77" w:rsidR="005E7D9A" w:rsidRPr="00FD0F8C" w:rsidRDefault="005E7D9A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Неметаллические (нерудные) ресурсы:</w:t>
      </w:r>
    </w:p>
    <w:p w14:paraId="6057A4D6" w14:textId="3B4C6954" w:rsidR="005E7D9A" w:rsidRPr="00FD0F8C" w:rsidRDefault="005E7D9A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Химическое сырье:</w:t>
      </w:r>
    </w:p>
    <w:p w14:paraId="67AD6CAD" w14:textId="5EF020B8" w:rsidR="005E7D9A" w:rsidRPr="00FD0F8C" w:rsidRDefault="005E7D9A" w:rsidP="004775BF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Флюорит, Пограничном и Вознесенском месторождения, балансовые запасы составляют 8,126 млн. т. </w:t>
      </w:r>
    </w:p>
    <w:p w14:paraId="7D718312" w14:textId="67F3E627" w:rsidR="005E7D9A" w:rsidRPr="00FD0F8C" w:rsidRDefault="005E7D9A" w:rsidP="004775BF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Борные руды. В Приморском крае находится единственное разрабатываемое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Дальнегорское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боросиликатное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месторождение с запасами 20,775 млн.т. (99,34 % от запасов РФ). Выпущено и реализовано три вида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боропродуктов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: борная кислота,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борат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кальция, борный ангидрит.</w:t>
      </w:r>
    </w:p>
    <w:p w14:paraId="12D1573D" w14:textId="49CECD00" w:rsidR="005E7D9A" w:rsidRPr="00FD0F8C" w:rsidRDefault="005E7D9A" w:rsidP="004775BF">
      <w:pPr>
        <w:pStyle w:val="a8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Минеральная вата, 2 месторождения с суммарными запасами 8531 тыс. м3.</w:t>
      </w:r>
    </w:p>
    <w:p w14:paraId="1D9B42BB" w14:textId="4A8031FF" w:rsidR="007B3050" w:rsidRPr="00FD0F8C" w:rsidRDefault="007B3050" w:rsidP="004775BF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0AE5A5" w14:textId="52C2F16F" w:rsidR="007B3050" w:rsidRPr="00FD0F8C" w:rsidRDefault="007B3050" w:rsidP="004775BF">
      <w:pPr>
        <w:pStyle w:val="a8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t>Крупнейшие месторождения природных ресурсов Приморского края</w:t>
      </w:r>
    </w:p>
    <w:p w14:paraId="02E099C0" w14:textId="1C4F36B9" w:rsidR="007B3050" w:rsidRPr="00FD0F8C" w:rsidRDefault="00FE1BCF" w:rsidP="004775BF">
      <w:pPr>
        <w:pStyle w:val="a8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2918"/>
        <w:gridCol w:w="2888"/>
        <w:gridCol w:w="2818"/>
      </w:tblGrid>
      <w:tr w:rsidR="006C0BAA" w:rsidRPr="00FD0F8C" w14:paraId="5A4EBD76" w14:textId="77777777" w:rsidTr="006C0BAA">
        <w:tc>
          <w:tcPr>
            <w:tcW w:w="3209" w:type="dxa"/>
          </w:tcPr>
          <w:p w14:paraId="2C182F7C" w14:textId="4ADA9534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Природные ресурсы</w:t>
            </w:r>
          </w:p>
        </w:tc>
        <w:tc>
          <w:tcPr>
            <w:tcW w:w="3209" w:type="dxa"/>
          </w:tcPr>
          <w:p w14:paraId="36E2621E" w14:textId="461CFB36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Месторождение</w:t>
            </w:r>
          </w:p>
        </w:tc>
        <w:tc>
          <w:tcPr>
            <w:tcW w:w="3210" w:type="dxa"/>
          </w:tcPr>
          <w:p w14:paraId="25DAE9F9" w14:textId="3C53F9D2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Предприятие</w:t>
            </w:r>
          </w:p>
        </w:tc>
      </w:tr>
      <w:tr w:rsidR="006C0BAA" w:rsidRPr="00FD0F8C" w14:paraId="160AE5ED" w14:textId="77777777" w:rsidTr="006C0BAA">
        <w:tc>
          <w:tcPr>
            <w:tcW w:w="3209" w:type="dxa"/>
          </w:tcPr>
          <w:p w14:paraId="19C74710" w14:textId="273354AA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Уголь</w:t>
            </w:r>
          </w:p>
        </w:tc>
        <w:tc>
          <w:tcPr>
            <w:tcW w:w="3209" w:type="dxa"/>
          </w:tcPr>
          <w:p w14:paraId="0CFDF992" w14:textId="2779A900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Бикинское</w:t>
            </w:r>
          </w:p>
        </w:tc>
        <w:tc>
          <w:tcPr>
            <w:tcW w:w="3210" w:type="dxa"/>
          </w:tcPr>
          <w:p w14:paraId="065C17D4" w14:textId="306A2D9D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АО «</w:t>
            </w:r>
            <w:proofErr w:type="spellStart"/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Лучегорский</w:t>
            </w:r>
            <w:proofErr w:type="spellEnd"/>
            <w:r w:rsidRPr="00FD0F8C">
              <w:rPr>
                <w:rFonts w:ascii="Times New Roman" w:hAnsi="Times New Roman" w:cs="Times New Roman"/>
                <w:sz w:val="28"/>
                <w:szCs w:val="28"/>
              </w:rPr>
              <w:t xml:space="preserve"> угольный разрез»</w:t>
            </w:r>
          </w:p>
        </w:tc>
      </w:tr>
      <w:tr w:rsidR="006C0BAA" w:rsidRPr="00FD0F8C" w14:paraId="57919F56" w14:textId="77777777" w:rsidTr="006C0BAA">
        <w:tc>
          <w:tcPr>
            <w:tcW w:w="3209" w:type="dxa"/>
          </w:tcPr>
          <w:p w14:paraId="3B237AA2" w14:textId="61E8161A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Олово</w:t>
            </w:r>
          </w:p>
        </w:tc>
        <w:tc>
          <w:tcPr>
            <w:tcW w:w="3209" w:type="dxa"/>
          </w:tcPr>
          <w:p w14:paraId="5B2461E8" w14:textId="3E387B9B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Верхнее</w:t>
            </w:r>
          </w:p>
        </w:tc>
        <w:tc>
          <w:tcPr>
            <w:tcW w:w="3210" w:type="dxa"/>
          </w:tcPr>
          <w:p w14:paraId="1DCCDEF2" w14:textId="17EACDDD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C0BAA" w:rsidRPr="00FD0F8C" w14:paraId="1F5EE8EF" w14:textId="77777777" w:rsidTr="006C0BAA">
        <w:tc>
          <w:tcPr>
            <w:tcW w:w="3209" w:type="dxa"/>
          </w:tcPr>
          <w:p w14:paraId="089A93A4" w14:textId="2838588B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Вольфрам</w:t>
            </w:r>
          </w:p>
        </w:tc>
        <w:tc>
          <w:tcPr>
            <w:tcW w:w="3209" w:type="dxa"/>
          </w:tcPr>
          <w:p w14:paraId="2D1EB58C" w14:textId="4BDB5293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Скрытое</w:t>
            </w:r>
          </w:p>
        </w:tc>
        <w:tc>
          <w:tcPr>
            <w:tcW w:w="3210" w:type="dxa"/>
          </w:tcPr>
          <w:p w14:paraId="0E2793D4" w14:textId="424E0103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АО «Приморский ГОК»</w:t>
            </w:r>
          </w:p>
        </w:tc>
      </w:tr>
      <w:tr w:rsidR="006C0BAA" w:rsidRPr="00FD0F8C" w14:paraId="2A9E7736" w14:textId="77777777" w:rsidTr="006C0BAA">
        <w:tc>
          <w:tcPr>
            <w:tcW w:w="3209" w:type="dxa"/>
          </w:tcPr>
          <w:p w14:paraId="171AE627" w14:textId="2523A3A7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Каменные материалы</w:t>
            </w:r>
          </w:p>
        </w:tc>
        <w:tc>
          <w:tcPr>
            <w:tcW w:w="3209" w:type="dxa"/>
          </w:tcPr>
          <w:p w14:paraId="7DFC2B06" w14:textId="379DEB07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Сибирцевское</w:t>
            </w:r>
            <w:proofErr w:type="spellEnd"/>
            <w:r w:rsidRPr="00FD0F8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Манзовское</w:t>
            </w:r>
            <w:proofErr w:type="spellEnd"/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10" w:type="dxa"/>
          </w:tcPr>
          <w:p w14:paraId="4E0B829C" w14:textId="404E4CF3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ОАО «Первая нерудная компания»</w:t>
            </w:r>
          </w:p>
        </w:tc>
      </w:tr>
      <w:tr w:rsidR="006C0BAA" w:rsidRPr="00FD0F8C" w14:paraId="35106BEF" w14:textId="77777777" w:rsidTr="006C0BAA">
        <w:tc>
          <w:tcPr>
            <w:tcW w:w="3209" w:type="dxa"/>
          </w:tcPr>
          <w:p w14:paraId="1C50129C" w14:textId="60DE100C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Железные руды</w:t>
            </w:r>
          </w:p>
        </w:tc>
        <w:tc>
          <w:tcPr>
            <w:tcW w:w="3209" w:type="dxa"/>
          </w:tcPr>
          <w:p w14:paraId="46E6A2CB" w14:textId="1D7814FD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Казенное</w:t>
            </w:r>
          </w:p>
        </w:tc>
        <w:tc>
          <w:tcPr>
            <w:tcW w:w="3210" w:type="dxa"/>
          </w:tcPr>
          <w:p w14:paraId="19002176" w14:textId="0472106B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C0BAA" w:rsidRPr="00FD0F8C" w14:paraId="399BE389" w14:textId="77777777" w:rsidTr="006C0BAA">
        <w:tc>
          <w:tcPr>
            <w:tcW w:w="3209" w:type="dxa"/>
          </w:tcPr>
          <w:p w14:paraId="52096EEA" w14:textId="2CEDBBE3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Кварцевый порфир</w:t>
            </w:r>
          </w:p>
        </w:tc>
        <w:tc>
          <w:tcPr>
            <w:tcW w:w="3209" w:type="dxa"/>
          </w:tcPr>
          <w:p w14:paraId="4EF0DE99" w14:textId="176EFA2C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Сибирцевское</w:t>
            </w:r>
            <w:proofErr w:type="spellEnd"/>
            <w:r w:rsidRPr="00FD0F8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Манзовское</w:t>
            </w:r>
            <w:proofErr w:type="spellEnd"/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10" w:type="dxa"/>
          </w:tcPr>
          <w:p w14:paraId="09987A63" w14:textId="21E293A0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ОАО «Первая нерудная компания»</w:t>
            </w:r>
          </w:p>
        </w:tc>
      </w:tr>
      <w:tr w:rsidR="006C0BAA" w:rsidRPr="00FD0F8C" w14:paraId="6857C8CD" w14:textId="77777777" w:rsidTr="006C0BAA">
        <w:tc>
          <w:tcPr>
            <w:tcW w:w="3209" w:type="dxa"/>
          </w:tcPr>
          <w:p w14:paraId="2C74C1C2" w14:textId="4D1A1DE5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Полевошпатовое сырье</w:t>
            </w:r>
          </w:p>
        </w:tc>
        <w:tc>
          <w:tcPr>
            <w:tcW w:w="3209" w:type="dxa"/>
          </w:tcPr>
          <w:p w14:paraId="1639F1CA" w14:textId="21F11E16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Гусевское</w:t>
            </w:r>
          </w:p>
        </w:tc>
        <w:tc>
          <w:tcPr>
            <w:tcW w:w="3210" w:type="dxa"/>
          </w:tcPr>
          <w:p w14:paraId="47FDA2B5" w14:textId="5236AADA" w:rsidR="006C0BAA" w:rsidRPr="00FD0F8C" w:rsidRDefault="006C0BAA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C0BAA" w:rsidRPr="00FD0F8C" w14:paraId="2AB716FD" w14:textId="77777777" w:rsidTr="006C0BAA">
        <w:tc>
          <w:tcPr>
            <w:tcW w:w="3209" w:type="dxa"/>
          </w:tcPr>
          <w:p w14:paraId="45595A30" w14:textId="266D5C97" w:rsidR="006C0BAA" w:rsidRPr="00FD0F8C" w:rsidRDefault="00FE1BCF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Золото</w:t>
            </w:r>
          </w:p>
        </w:tc>
        <w:tc>
          <w:tcPr>
            <w:tcW w:w="3209" w:type="dxa"/>
          </w:tcPr>
          <w:p w14:paraId="0FE5B0B1" w14:textId="28B86C3C" w:rsidR="006C0BAA" w:rsidRPr="00FD0F8C" w:rsidRDefault="00FE1BCF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Приморское</w:t>
            </w:r>
          </w:p>
        </w:tc>
        <w:tc>
          <w:tcPr>
            <w:tcW w:w="3210" w:type="dxa"/>
          </w:tcPr>
          <w:p w14:paraId="79B83430" w14:textId="63923262" w:rsidR="006C0BAA" w:rsidRPr="00FD0F8C" w:rsidRDefault="00FE1BCF" w:rsidP="004775BF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ООО «Терней Золото»</w:t>
            </w:r>
          </w:p>
        </w:tc>
      </w:tr>
    </w:tbl>
    <w:p w14:paraId="49E3182C" w14:textId="7B6BB261" w:rsidR="00FE1BCF" w:rsidRDefault="00FE1BCF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3A18C8" w14:textId="77777777" w:rsidR="00EA5C0C" w:rsidRPr="00EA5C0C" w:rsidRDefault="00EA5C0C" w:rsidP="00EA5C0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C0C">
        <w:rPr>
          <w:rFonts w:ascii="Times New Roman" w:hAnsi="Times New Roman" w:cs="Times New Roman"/>
          <w:sz w:val="28"/>
          <w:szCs w:val="28"/>
        </w:rPr>
        <w:t>Таким образом, природные условия Приморского края являются благоприятными для осуществления предпринимательской деятельности и позволяют определить стратегические направления развития экономики региона. Оценка природных ресурсов региона показала, что запасы являются достаточными.</w:t>
      </w:r>
    </w:p>
    <w:p w14:paraId="6DA73ADB" w14:textId="77777777" w:rsidR="00EA5C0C" w:rsidRDefault="00EA5C0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2D376E" w14:textId="35B46CF9" w:rsidR="00EA5C0C" w:rsidRDefault="00EA5C0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C56984" w14:textId="616DDDB8" w:rsidR="00EA5C0C" w:rsidRDefault="00EA5C0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DFC3D8" w14:textId="796913CD" w:rsidR="00EA5C0C" w:rsidRDefault="00EA5C0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29939C" w14:textId="0910B67F" w:rsidR="00EA5C0C" w:rsidRDefault="00EA5C0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35CC0C" w14:textId="67E1E51D" w:rsidR="00EA5C0C" w:rsidRDefault="00EA5C0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1F73EF" w14:textId="31AF6EF8" w:rsidR="00EA5C0C" w:rsidRDefault="00EA5C0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40DD16" w14:textId="7D6E6948" w:rsidR="00EA5C0C" w:rsidRDefault="00EA5C0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C9FCA0" w14:textId="52ED3734" w:rsidR="00EA5C0C" w:rsidRDefault="00EA5C0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6B9EC1" w14:textId="48B63C49" w:rsidR="00EA5C0C" w:rsidRDefault="00EA5C0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33A533" w14:textId="62553F7C" w:rsidR="00EA5C0C" w:rsidRDefault="00EA5C0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716D75" w14:textId="4981138B" w:rsidR="00EA5C0C" w:rsidRDefault="00EA5C0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D7A704" w14:textId="272F3765" w:rsidR="00EA5C0C" w:rsidRDefault="00EA5C0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6CE9BE" w14:textId="425005E0" w:rsidR="00EA5C0C" w:rsidRDefault="00EA5C0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FE32C7" w14:textId="3CEEABF3" w:rsidR="00EA5C0C" w:rsidRDefault="00EA5C0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DF96A4" w14:textId="77777777" w:rsidR="00EA5C0C" w:rsidRPr="00FD0F8C" w:rsidRDefault="00EA5C0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376431" w14:textId="4D405AB9" w:rsidR="007B3050" w:rsidRPr="00FD0F8C" w:rsidRDefault="007B3050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Минерально-сырьевая база Приморского края</w:t>
      </w:r>
    </w:p>
    <w:p w14:paraId="38E542A6" w14:textId="2BB6BD2B" w:rsidR="00FE1BCF" w:rsidRPr="00FD0F8C" w:rsidRDefault="00FE1BCF" w:rsidP="004775B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Рис. </w:t>
      </w:r>
      <w:r w:rsidR="00FD0F8C">
        <w:rPr>
          <w:rFonts w:ascii="Times New Roman" w:hAnsi="Times New Roman" w:cs="Times New Roman"/>
          <w:sz w:val="28"/>
          <w:szCs w:val="28"/>
        </w:rPr>
        <w:t>2</w:t>
      </w:r>
    </w:p>
    <w:p w14:paraId="275A3265" w14:textId="594E2304" w:rsidR="005E7D9A" w:rsidRPr="00FD0F8C" w:rsidRDefault="007B3050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BBF86C" wp14:editId="109D1B01">
            <wp:extent cx="6601460" cy="6575429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144" cy="663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DF409" w14:textId="25B05B26" w:rsidR="00E264F1" w:rsidRDefault="00E264F1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A57939" w14:textId="5C28774B" w:rsidR="00E264F1" w:rsidRDefault="00E264F1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754E31" w14:textId="0A456E64" w:rsidR="00E264F1" w:rsidRDefault="00E264F1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A8BBD6" w14:textId="77777777" w:rsidR="00E264F1" w:rsidRPr="00FD0F8C" w:rsidRDefault="00E264F1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B8D94B" w14:textId="23A819FC" w:rsidR="0035315A" w:rsidRPr="00FD0F8C" w:rsidRDefault="0035315A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Отр</w:t>
      </w:r>
      <w:r w:rsidR="000939C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FD0F8C">
        <w:rPr>
          <w:rFonts w:ascii="Times New Roman" w:hAnsi="Times New Roman" w:cs="Times New Roman"/>
          <w:b/>
          <w:bCs/>
          <w:sz w:val="28"/>
          <w:szCs w:val="28"/>
        </w:rPr>
        <w:t>сли промышленности и сельского хозяйства Приморского края</w:t>
      </w:r>
    </w:p>
    <w:p w14:paraId="0AB93E69" w14:textId="0CDEA933" w:rsidR="0035315A" w:rsidRPr="00FD0F8C" w:rsidRDefault="0035315A" w:rsidP="004775B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Рис. </w:t>
      </w:r>
      <w:r w:rsidR="00FD0F8C">
        <w:rPr>
          <w:rFonts w:ascii="Times New Roman" w:hAnsi="Times New Roman" w:cs="Times New Roman"/>
          <w:sz w:val="28"/>
          <w:szCs w:val="28"/>
        </w:rPr>
        <w:t>3</w:t>
      </w:r>
    </w:p>
    <w:p w14:paraId="4EE7B839" w14:textId="49EA9103" w:rsidR="00C54027" w:rsidRPr="00EA5C0C" w:rsidRDefault="0035315A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C1D33D" wp14:editId="4EBD2969">
            <wp:extent cx="5509260" cy="833713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69" cy="835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3B124" w14:textId="7F06C72A" w:rsidR="00602DD1" w:rsidRPr="00E264F1" w:rsidRDefault="00602DD1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3 Оценка хозяйственного потенциала региона</w:t>
      </w:r>
    </w:p>
    <w:p w14:paraId="2A987155" w14:textId="4353CE13" w:rsidR="00602DD1" w:rsidRPr="00FD0F8C" w:rsidRDefault="00385835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Это комплексная характеристика трудовых ресурсов, крупнейших предприятий, транспортной инструкторы и анализ ВРП.</w:t>
      </w:r>
    </w:p>
    <w:p w14:paraId="01157736" w14:textId="31C36B9A" w:rsidR="00385835" w:rsidRPr="00FD0F8C" w:rsidRDefault="00385835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t>Характеристика трудовых ресурсов Приморского края, 2023г.</w:t>
      </w:r>
    </w:p>
    <w:p w14:paraId="3103C046" w14:textId="48529E76" w:rsidR="00385835" w:rsidRPr="00FD0F8C" w:rsidRDefault="00385835" w:rsidP="004775B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7"/>
        <w:tblW w:w="0" w:type="auto"/>
        <w:tblInd w:w="1882" w:type="dxa"/>
        <w:tblLook w:val="04A0" w:firstRow="1" w:lastRow="0" w:firstColumn="1" w:lastColumn="0" w:noHBand="0" w:noVBand="1"/>
      </w:tblPr>
      <w:tblGrid>
        <w:gridCol w:w="1905"/>
        <w:gridCol w:w="1320"/>
        <w:gridCol w:w="1227"/>
        <w:gridCol w:w="1226"/>
      </w:tblGrid>
      <w:tr w:rsidR="00385835" w:rsidRPr="00385835" w14:paraId="72643CE3" w14:textId="77777777" w:rsidTr="00385835">
        <w:trPr>
          <w:trHeight w:val="662"/>
        </w:trPr>
        <w:tc>
          <w:tcPr>
            <w:tcW w:w="1905" w:type="dxa"/>
          </w:tcPr>
          <w:p w14:paraId="5D1805F0" w14:textId="4418E20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320" w:type="dxa"/>
          </w:tcPr>
          <w:p w14:paraId="7DA8BF52" w14:textId="09A3F359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  <w:tc>
          <w:tcPr>
            <w:tcW w:w="1227" w:type="dxa"/>
          </w:tcPr>
          <w:p w14:paraId="4DC0A5A6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Доля в РФ</w:t>
            </w:r>
          </w:p>
        </w:tc>
        <w:tc>
          <w:tcPr>
            <w:tcW w:w="1226" w:type="dxa"/>
          </w:tcPr>
          <w:p w14:paraId="729FAAB1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Среднее по РФ</w:t>
            </w:r>
          </w:p>
        </w:tc>
      </w:tr>
      <w:tr w:rsidR="00385835" w:rsidRPr="00385835" w14:paraId="1F819E23" w14:textId="77777777" w:rsidTr="00385835">
        <w:trPr>
          <w:trHeight w:val="727"/>
        </w:trPr>
        <w:tc>
          <w:tcPr>
            <w:tcW w:w="1905" w:type="dxa"/>
          </w:tcPr>
          <w:p w14:paraId="0A80C296" w14:textId="71BB6629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</w:p>
        </w:tc>
        <w:tc>
          <w:tcPr>
            <w:tcW w:w="1320" w:type="dxa"/>
          </w:tcPr>
          <w:p w14:paraId="08B59A2F" w14:textId="447ED34B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 xml:space="preserve">1 820 076 </w:t>
            </w: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227" w:type="dxa"/>
          </w:tcPr>
          <w:p w14:paraId="39E8BE90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1,3%</w:t>
            </w:r>
          </w:p>
        </w:tc>
        <w:tc>
          <w:tcPr>
            <w:tcW w:w="1226" w:type="dxa"/>
          </w:tcPr>
          <w:p w14:paraId="30E36AB6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5835" w:rsidRPr="00385835" w14:paraId="18785C77" w14:textId="77777777" w:rsidTr="00385835">
        <w:trPr>
          <w:trHeight w:val="662"/>
        </w:trPr>
        <w:tc>
          <w:tcPr>
            <w:tcW w:w="1905" w:type="dxa"/>
          </w:tcPr>
          <w:p w14:paraId="4A9C6C45" w14:textId="3D4B2204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Плотность расселения населения</w:t>
            </w:r>
          </w:p>
        </w:tc>
        <w:tc>
          <w:tcPr>
            <w:tcW w:w="1320" w:type="dxa"/>
          </w:tcPr>
          <w:p w14:paraId="6DF27ED0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11,05 чел./км</w:t>
            </w:r>
          </w:p>
        </w:tc>
        <w:tc>
          <w:tcPr>
            <w:tcW w:w="1227" w:type="dxa"/>
          </w:tcPr>
          <w:p w14:paraId="0AF7D30C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</w:tcPr>
          <w:p w14:paraId="606832F9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8,55 чел/км</w:t>
            </w:r>
          </w:p>
        </w:tc>
      </w:tr>
      <w:tr w:rsidR="00385835" w:rsidRPr="00385835" w14:paraId="4DDC4C2A" w14:textId="77777777" w:rsidTr="00385835">
        <w:trPr>
          <w:trHeight w:val="662"/>
        </w:trPr>
        <w:tc>
          <w:tcPr>
            <w:tcW w:w="1905" w:type="dxa"/>
          </w:tcPr>
          <w:p w14:paraId="5C800B2F" w14:textId="0664B552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Численность экономически активного населения</w:t>
            </w:r>
          </w:p>
        </w:tc>
        <w:tc>
          <w:tcPr>
            <w:tcW w:w="1320" w:type="dxa"/>
          </w:tcPr>
          <w:p w14:paraId="3739EEA1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984 000 чел.</w:t>
            </w:r>
          </w:p>
        </w:tc>
        <w:tc>
          <w:tcPr>
            <w:tcW w:w="1227" w:type="dxa"/>
          </w:tcPr>
          <w:p w14:paraId="44846730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1,3%</w:t>
            </w:r>
          </w:p>
        </w:tc>
        <w:tc>
          <w:tcPr>
            <w:tcW w:w="1226" w:type="dxa"/>
          </w:tcPr>
          <w:p w14:paraId="267767F8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5835" w:rsidRPr="00385835" w14:paraId="2FFEE7AE" w14:textId="77777777" w:rsidTr="00385835">
        <w:trPr>
          <w:trHeight w:val="662"/>
        </w:trPr>
        <w:tc>
          <w:tcPr>
            <w:tcW w:w="1905" w:type="dxa"/>
          </w:tcPr>
          <w:p w14:paraId="1762D482" w14:textId="608CB14D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Средняя заработная плата</w:t>
            </w:r>
          </w:p>
        </w:tc>
        <w:tc>
          <w:tcPr>
            <w:tcW w:w="1320" w:type="dxa"/>
          </w:tcPr>
          <w:p w14:paraId="457F2C42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70 276 руб.</w:t>
            </w:r>
          </w:p>
        </w:tc>
        <w:tc>
          <w:tcPr>
            <w:tcW w:w="1227" w:type="dxa"/>
          </w:tcPr>
          <w:p w14:paraId="3AD1C02F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</w:tcPr>
          <w:p w14:paraId="1BC6AD9C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103 815 руб.</w:t>
            </w:r>
          </w:p>
        </w:tc>
      </w:tr>
      <w:tr w:rsidR="00385835" w:rsidRPr="00385835" w14:paraId="333334E3" w14:textId="77777777" w:rsidTr="00385835">
        <w:trPr>
          <w:trHeight w:val="727"/>
        </w:trPr>
        <w:tc>
          <w:tcPr>
            <w:tcW w:w="1905" w:type="dxa"/>
          </w:tcPr>
          <w:p w14:paraId="610AC5EA" w14:textId="107ABEC0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Уровень безработицы</w:t>
            </w:r>
          </w:p>
        </w:tc>
        <w:tc>
          <w:tcPr>
            <w:tcW w:w="1320" w:type="dxa"/>
          </w:tcPr>
          <w:p w14:paraId="75579BB0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2,7%</w:t>
            </w:r>
          </w:p>
        </w:tc>
        <w:tc>
          <w:tcPr>
            <w:tcW w:w="1227" w:type="dxa"/>
          </w:tcPr>
          <w:p w14:paraId="3CFCAE8A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</w:tcPr>
          <w:p w14:paraId="44C0CADC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3,2%</w:t>
            </w:r>
          </w:p>
        </w:tc>
      </w:tr>
      <w:tr w:rsidR="00385835" w:rsidRPr="00385835" w14:paraId="5E275107" w14:textId="77777777" w:rsidTr="00385835">
        <w:trPr>
          <w:trHeight w:val="662"/>
        </w:trPr>
        <w:tc>
          <w:tcPr>
            <w:tcW w:w="1905" w:type="dxa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89"/>
            </w:tblGrid>
            <w:tr w:rsidR="00385835" w:rsidRPr="00385835" w14:paraId="39DC5C57" w14:textId="77777777" w:rsidTr="001C2E84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14:paraId="4E80AF92" w14:textId="77777777" w:rsidR="00385835" w:rsidRPr="00385835" w:rsidRDefault="00385835" w:rsidP="004775BF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8583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Количество малых и средних предприятий </w:t>
                  </w:r>
                  <w:r w:rsidRPr="00385835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на 10 000 жителей</w:t>
                  </w:r>
                </w:p>
              </w:tc>
            </w:tr>
          </w:tbl>
          <w:p w14:paraId="55CF4973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0" w:type="dxa"/>
          </w:tcPr>
          <w:p w14:paraId="0C41A46F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407</w:t>
            </w:r>
          </w:p>
        </w:tc>
        <w:tc>
          <w:tcPr>
            <w:tcW w:w="1227" w:type="dxa"/>
          </w:tcPr>
          <w:p w14:paraId="4D4E0021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</w:tcPr>
          <w:p w14:paraId="4467C89B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373</w:t>
            </w:r>
          </w:p>
          <w:p w14:paraId="5C87BB3F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5835" w:rsidRPr="00385835" w14:paraId="40B8461A" w14:textId="77777777" w:rsidTr="00385835">
        <w:trPr>
          <w:trHeight w:val="662"/>
        </w:trPr>
        <w:tc>
          <w:tcPr>
            <w:tcW w:w="1905" w:type="dxa"/>
          </w:tcPr>
          <w:p w14:paraId="255C5E06" w14:textId="4FF4952E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Доля городского населения</w:t>
            </w:r>
          </w:p>
        </w:tc>
        <w:tc>
          <w:tcPr>
            <w:tcW w:w="1320" w:type="dxa"/>
          </w:tcPr>
          <w:p w14:paraId="638FD5E8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79,41%</w:t>
            </w:r>
          </w:p>
        </w:tc>
        <w:tc>
          <w:tcPr>
            <w:tcW w:w="1227" w:type="dxa"/>
          </w:tcPr>
          <w:p w14:paraId="200E1B4C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6" w:type="dxa"/>
          </w:tcPr>
          <w:p w14:paraId="5839E94E" w14:textId="77777777" w:rsidR="00385835" w:rsidRPr="00385835" w:rsidRDefault="00385835" w:rsidP="004775BF">
            <w:pPr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835">
              <w:rPr>
                <w:rFonts w:ascii="Times New Roman" w:hAnsi="Times New Roman" w:cs="Times New Roman"/>
                <w:sz w:val="28"/>
                <w:szCs w:val="28"/>
              </w:rPr>
              <w:t>75,1%</w:t>
            </w:r>
          </w:p>
        </w:tc>
      </w:tr>
    </w:tbl>
    <w:p w14:paraId="340787D7" w14:textId="6B0BF0ED" w:rsidR="00385835" w:rsidRPr="00FD0F8C" w:rsidRDefault="00DB067D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Показатель «количество малых и средних предприятий на 10 000 жителей» является коэффициентом обеспеченности территории и рассчитывается по формуле:</w:t>
      </w:r>
    </w:p>
    <w:p w14:paraId="62640D1D" w14:textId="3357F783" w:rsidR="00E96BCD" w:rsidRPr="00FD0F8C" w:rsidRDefault="009B7198" w:rsidP="004775BF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Π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HS</m:t>
                </m:r>
              </m:e>
            </m:rad>
          </m:den>
        </m:f>
      </m:oMath>
      <w:r w:rsidR="00DB067D" w:rsidRPr="00FD0F8C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14:paraId="6289EB81" w14:textId="28CEE684" w:rsidR="00DB067D" w:rsidRPr="00FD0F8C" w:rsidRDefault="00DB067D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где Ко - коэффициент обеспеченности малыми и средними предприятиями; Пр-количество предприятий малого и среднего бизнеса; Н- численность населения (на 10 000 чел.); S - площадь территории (на 1000 км').</w:t>
      </w:r>
    </w:p>
    <w:p w14:paraId="26EEE460" w14:textId="50BF3E98" w:rsidR="00635B28" w:rsidRPr="00FD0F8C" w:rsidRDefault="00635B2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Коэффициент обеспеченности малыми и средними предприятиями в Приморском крае равен 407, что выше чем по России, но все равно является небольшим</w:t>
      </w:r>
      <w:r w:rsidR="00E96BCD" w:rsidRPr="00FD0F8C">
        <w:rPr>
          <w:rFonts w:ascii="Times New Roman" w:hAnsi="Times New Roman" w:cs="Times New Roman"/>
          <w:sz w:val="28"/>
          <w:szCs w:val="28"/>
        </w:rPr>
        <w:t>.</w:t>
      </w:r>
    </w:p>
    <w:p w14:paraId="53D13D89" w14:textId="622F4A87" w:rsidR="00E96BCD" w:rsidRPr="00FD0F8C" w:rsidRDefault="00E96BCD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t>Анализ структуры ВРП Приморского края</w:t>
      </w:r>
    </w:p>
    <w:p w14:paraId="4B4AF8E8" w14:textId="27DA6477" w:rsidR="00E96BCD" w:rsidRPr="00FD0F8C" w:rsidRDefault="00E96BCD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Валовой региональный продукт (ВРП) — это показатель, комплексно характеризующий экономику региона, это суммарная добавленная стоимость всех продуктов и услуг, созданных предприятиями того или иного региона.</w:t>
      </w:r>
    </w:p>
    <w:p w14:paraId="004CED7F" w14:textId="69FDDF7B" w:rsidR="000D2D2E" w:rsidRPr="00FD0F8C" w:rsidRDefault="000D2D2E" w:rsidP="004775B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63"/>
        <w:gridCol w:w="3098"/>
        <w:gridCol w:w="3083"/>
      </w:tblGrid>
      <w:tr w:rsidR="00E96BCD" w:rsidRPr="00FD0F8C" w14:paraId="13CC2858" w14:textId="77777777" w:rsidTr="006D3148">
        <w:tc>
          <w:tcPr>
            <w:tcW w:w="3209" w:type="dxa"/>
          </w:tcPr>
          <w:p w14:paraId="46933B2F" w14:textId="2AF4C5D7" w:rsidR="00E96BCD" w:rsidRPr="00FD0F8C" w:rsidRDefault="00E96BCD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Вид экономической деятельности</w:t>
            </w:r>
          </w:p>
        </w:tc>
        <w:tc>
          <w:tcPr>
            <w:tcW w:w="3209" w:type="dxa"/>
          </w:tcPr>
          <w:p w14:paraId="19524455" w14:textId="01343CFD" w:rsidR="00E96BCD" w:rsidRPr="00FD0F8C" w:rsidRDefault="00E96BCD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Оборот, млрд руб.</w:t>
            </w:r>
          </w:p>
        </w:tc>
        <w:tc>
          <w:tcPr>
            <w:tcW w:w="3210" w:type="dxa"/>
          </w:tcPr>
          <w:p w14:paraId="04142495" w14:textId="4FB38B32" w:rsidR="00E96BCD" w:rsidRPr="00FD0F8C" w:rsidRDefault="00E96BCD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В % к итогу</w:t>
            </w:r>
          </w:p>
        </w:tc>
      </w:tr>
      <w:tr w:rsidR="00E96BCD" w:rsidRPr="00FD0F8C" w14:paraId="18C13A1F" w14:textId="77777777" w:rsidTr="00E96BCD">
        <w:tc>
          <w:tcPr>
            <w:tcW w:w="3209" w:type="dxa"/>
          </w:tcPr>
          <w:p w14:paraId="1A3484FF" w14:textId="5AC574A4" w:rsidR="00E96BCD" w:rsidRPr="00FD0F8C" w:rsidRDefault="00E96BCD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Сельское, лесное хозяйство, охота, рыболовство и рыбоводство</w:t>
            </w:r>
          </w:p>
        </w:tc>
        <w:tc>
          <w:tcPr>
            <w:tcW w:w="3209" w:type="dxa"/>
          </w:tcPr>
          <w:p w14:paraId="6BDEF9FC" w14:textId="0C4FF511" w:rsidR="00E96BCD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3210" w:type="dxa"/>
          </w:tcPr>
          <w:p w14:paraId="64292019" w14:textId="7F8A134F" w:rsidR="00E96BCD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</w:tr>
      <w:tr w:rsidR="00E96BCD" w:rsidRPr="00FD0F8C" w14:paraId="31883146" w14:textId="77777777" w:rsidTr="00E96BCD">
        <w:tc>
          <w:tcPr>
            <w:tcW w:w="3209" w:type="dxa"/>
          </w:tcPr>
          <w:p w14:paraId="47DF8556" w14:textId="64189756" w:rsidR="00E96BCD" w:rsidRPr="00FD0F8C" w:rsidRDefault="00E96BCD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Обрабатывающие производства</w:t>
            </w:r>
          </w:p>
        </w:tc>
        <w:tc>
          <w:tcPr>
            <w:tcW w:w="3209" w:type="dxa"/>
          </w:tcPr>
          <w:p w14:paraId="650B186B" w14:textId="0429D7A6" w:rsidR="00E96BCD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210" w:type="dxa"/>
          </w:tcPr>
          <w:p w14:paraId="75B4BB73" w14:textId="482363A8" w:rsidR="00E96BCD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</w:tr>
      <w:tr w:rsidR="00E96BCD" w:rsidRPr="00FD0F8C" w14:paraId="6EBD5DD0" w14:textId="77777777" w:rsidTr="00E96BCD">
        <w:tc>
          <w:tcPr>
            <w:tcW w:w="3209" w:type="dxa"/>
          </w:tcPr>
          <w:p w14:paraId="50D72611" w14:textId="1E729D54" w:rsidR="00E96BCD" w:rsidRPr="00FD0F8C" w:rsidRDefault="00E96BCD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Обеспечение электрической энергией, газом и паром</w:t>
            </w:r>
          </w:p>
        </w:tc>
        <w:tc>
          <w:tcPr>
            <w:tcW w:w="3209" w:type="dxa"/>
          </w:tcPr>
          <w:p w14:paraId="68DC39A2" w14:textId="1F5D07A1" w:rsidR="00E96BCD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210" w:type="dxa"/>
          </w:tcPr>
          <w:p w14:paraId="639BE56C" w14:textId="520E7E1C" w:rsidR="00E96BCD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</w:tr>
      <w:tr w:rsidR="00E96BCD" w:rsidRPr="00FD0F8C" w14:paraId="0708F1FC" w14:textId="77777777" w:rsidTr="00E96BCD">
        <w:tc>
          <w:tcPr>
            <w:tcW w:w="3209" w:type="dxa"/>
          </w:tcPr>
          <w:p w14:paraId="71C4DEE2" w14:textId="40C31061" w:rsidR="00E96BCD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Строительство</w:t>
            </w:r>
          </w:p>
        </w:tc>
        <w:tc>
          <w:tcPr>
            <w:tcW w:w="3209" w:type="dxa"/>
          </w:tcPr>
          <w:p w14:paraId="28A77AB7" w14:textId="78CEBC3B" w:rsidR="00E96BCD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3210" w:type="dxa"/>
          </w:tcPr>
          <w:p w14:paraId="3C1B86A3" w14:textId="2E549409" w:rsidR="00E96BCD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E96BCD" w:rsidRPr="00FD0F8C" w14:paraId="623A8312" w14:textId="77777777" w:rsidTr="00E96BCD">
        <w:tc>
          <w:tcPr>
            <w:tcW w:w="3209" w:type="dxa"/>
          </w:tcPr>
          <w:p w14:paraId="7D38110F" w14:textId="4B6D160E" w:rsidR="00E96BCD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Торговля и ремонт автотранспорта</w:t>
            </w:r>
          </w:p>
        </w:tc>
        <w:tc>
          <w:tcPr>
            <w:tcW w:w="3209" w:type="dxa"/>
          </w:tcPr>
          <w:p w14:paraId="6AF35559" w14:textId="16C1B706" w:rsidR="00E96BCD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3210" w:type="dxa"/>
          </w:tcPr>
          <w:p w14:paraId="141E1C90" w14:textId="23C47AE0" w:rsidR="00E96BCD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16,2</w:t>
            </w:r>
          </w:p>
        </w:tc>
      </w:tr>
      <w:tr w:rsidR="00E96BCD" w:rsidRPr="00FD0F8C" w14:paraId="6D119BC1" w14:textId="77777777" w:rsidTr="00E96BCD">
        <w:tc>
          <w:tcPr>
            <w:tcW w:w="3209" w:type="dxa"/>
          </w:tcPr>
          <w:p w14:paraId="79C343AB" w14:textId="2DFB3CBA" w:rsidR="00E96BCD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Транспортировка и хранение</w:t>
            </w:r>
          </w:p>
        </w:tc>
        <w:tc>
          <w:tcPr>
            <w:tcW w:w="3209" w:type="dxa"/>
          </w:tcPr>
          <w:p w14:paraId="5307FA2B" w14:textId="35D87DA8" w:rsidR="00E96BCD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245</w:t>
            </w:r>
          </w:p>
        </w:tc>
        <w:tc>
          <w:tcPr>
            <w:tcW w:w="3210" w:type="dxa"/>
          </w:tcPr>
          <w:p w14:paraId="741537FB" w14:textId="0B602793" w:rsidR="00E96BCD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18,7</w:t>
            </w:r>
          </w:p>
        </w:tc>
      </w:tr>
      <w:tr w:rsidR="00E96BCD" w:rsidRPr="00FD0F8C" w14:paraId="5E6DD22A" w14:textId="77777777" w:rsidTr="00E96BCD">
        <w:tc>
          <w:tcPr>
            <w:tcW w:w="3209" w:type="dxa"/>
          </w:tcPr>
          <w:p w14:paraId="579139D1" w14:textId="195A77AC" w:rsidR="00E96BCD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Операции с недвижимым имуществом</w:t>
            </w:r>
          </w:p>
        </w:tc>
        <w:tc>
          <w:tcPr>
            <w:tcW w:w="3209" w:type="dxa"/>
          </w:tcPr>
          <w:p w14:paraId="7963E6C2" w14:textId="6B635D48" w:rsidR="00E96BCD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3210" w:type="dxa"/>
          </w:tcPr>
          <w:p w14:paraId="08988688" w14:textId="4A68F335" w:rsidR="00E96BCD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12,2</w:t>
            </w:r>
          </w:p>
        </w:tc>
      </w:tr>
      <w:tr w:rsidR="006D3148" w:rsidRPr="00FD0F8C" w14:paraId="5C1C1532" w14:textId="77777777" w:rsidTr="00E96BCD">
        <w:tc>
          <w:tcPr>
            <w:tcW w:w="3209" w:type="dxa"/>
          </w:tcPr>
          <w:p w14:paraId="077DD5A0" w14:textId="1A557E4B" w:rsidR="006D3148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Наука</w:t>
            </w:r>
          </w:p>
        </w:tc>
        <w:tc>
          <w:tcPr>
            <w:tcW w:w="3209" w:type="dxa"/>
          </w:tcPr>
          <w:p w14:paraId="017911C0" w14:textId="093D0F9F" w:rsidR="006D3148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210" w:type="dxa"/>
          </w:tcPr>
          <w:p w14:paraId="1CAAB630" w14:textId="06F0FB30" w:rsidR="006D3148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6D3148" w:rsidRPr="00FD0F8C" w14:paraId="2FD18818" w14:textId="77777777" w:rsidTr="00E96BCD">
        <w:tc>
          <w:tcPr>
            <w:tcW w:w="3209" w:type="dxa"/>
          </w:tcPr>
          <w:p w14:paraId="2F0AFDF4" w14:textId="5CDACB1A" w:rsidR="006D3148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3209" w:type="dxa"/>
          </w:tcPr>
          <w:p w14:paraId="53BD3FD9" w14:textId="6B5FD133" w:rsidR="006D3148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210" w:type="dxa"/>
          </w:tcPr>
          <w:p w14:paraId="1E47493E" w14:textId="11421067" w:rsidR="006D3148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</w:tr>
      <w:tr w:rsidR="006D3148" w:rsidRPr="00FD0F8C" w14:paraId="5DB6DB2D" w14:textId="77777777" w:rsidTr="00E96BCD">
        <w:tc>
          <w:tcPr>
            <w:tcW w:w="3209" w:type="dxa"/>
          </w:tcPr>
          <w:p w14:paraId="18CE76CB" w14:textId="044A9870" w:rsidR="006D3148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Здравоохранение и социальные услуги</w:t>
            </w:r>
          </w:p>
        </w:tc>
        <w:tc>
          <w:tcPr>
            <w:tcW w:w="3209" w:type="dxa"/>
          </w:tcPr>
          <w:p w14:paraId="43B001A5" w14:textId="77DF9A46" w:rsidR="006D3148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3210" w:type="dxa"/>
          </w:tcPr>
          <w:p w14:paraId="523BDDBF" w14:textId="45A383B9" w:rsidR="006D3148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6D3148" w:rsidRPr="00FD0F8C" w14:paraId="78F0F8B6" w14:textId="77777777" w:rsidTr="00E96BCD">
        <w:tc>
          <w:tcPr>
            <w:tcW w:w="3209" w:type="dxa"/>
          </w:tcPr>
          <w:p w14:paraId="01D13C39" w14:textId="4BBDAA6A" w:rsidR="006D3148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Государственное управление и обеспечение военной безопасности</w:t>
            </w:r>
          </w:p>
        </w:tc>
        <w:tc>
          <w:tcPr>
            <w:tcW w:w="3209" w:type="dxa"/>
          </w:tcPr>
          <w:p w14:paraId="530002B0" w14:textId="1BCF22FA" w:rsidR="006D3148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3210" w:type="dxa"/>
          </w:tcPr>
          <w:p w14:paraId="42740BAE" w14:textId="2ABFA4B4" w:rsidR="006D3148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10,9</w:t>
            </w:r>
          </w:p>
        </w:tc>
      </w:tr>
      <w:tr w:rsidR="006D3148" w:rsidRPr="00FD0F8C" w14:paraId="50B555C3" w14:textId="77777777" w:rsidTr="00E96BCD">
        <w:tc>
          <w:tcPr>
            <w:tcW w:w="3209" w:type="dxa"/>
          </w:tcPr>
          <w:p w14:paraId="05E42A4B" w14:textId="36C0F29F" w:rsidR="006D3148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Прочее</w:t>
            </w:r>
          </w:p>
        </w:tc>
        <w:tc>
          <w:tcPr>
            <w:tcW w:w="3209" w:type="dxa"/>
          </w:tcPr>
          <w:p w14:paraId="1D372337" w14:textId="296A3266" w:rsidR="006D3148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3210" w:type="dxa"/>
          </w:tcPr>
          <w:p w14:paraId="674EAFA6" w14:textId="4AB01100" w:rsidR="006D3148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</w:tr>
      <w:tr w:rsidR="006D3148" w:rsidRPr="00FD0F8C" w14:paraId="3165D067" w14:textId="77777777" w:rsidTr="00E96BCD">
        <w:tc>
          <w:tcPr>
            <w:tcW w:w="3209" w:type="dxa"/>
          </w:tcPr>
          <w:p w14:paraId="3E928082" w14:textId="2CB93878" w:rsidR="006D3148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209" w:type="dxa"/>
          </w:tcPr>
          <w:p w14:paraId="1558E148" w14:textId="5850C750" w:rsidR="006D3148" w:rsidRPr="00FD0F8C" w:rsidRDefault="00F14BB6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1 309</w:t>
            </w:r>
          </w:p>
        </w:tc>
        <w:tc>
          <w:tcPr>
            <w:tcW w:w="3210" w:type="dxa"/>
          </w:tcPr>
          <w:p w14:paraId="0DC749C5" w14:textId="0AA90016" w:rsidR="006D3148" w:rsidRPr="00FD0F8C" w:rsidRDefault="006D3148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14:paraId="64DECF7C" w14:textId="50904516" w:rsidR="00E96BCD" w:rsidRPr="000939C4" w:rsidRDefault="000939C4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[6]</w:t>
      </w:r>
    </w:p>
    <w:p w14:paraId="3F15B44B" w14:textId="3EB27790" w:rsidR="004775BF" w:rsidRDefault="004775BF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A1B2BE" w14:textId="5952FE49" w:rsidR="004775BF" w:rsidRDefault="004775BF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F21980" w14:textId="0620CBCA" w:rsidR="004775BF" w:rsidRDefault="004775BF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36C7AB" w14:textId="77777777" w:rsidR="002445FD" w:rsidRPr="00FD0F8C" w:rsidRDefault="002445FD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58D247" w14:textId="533CD321" w:rsidR="000D2D2E" w:rsidRPr="00FD0F8C" w:rsidRDefault="000D2D2E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Объем ВРП Приморского края</w:t>
      </w:r>
    </w:p>
    <w:p w14:paraId="5F7C8748" w14:textId="1EF35F08" w:rsidR="000D2D2E" w:rsidRPr="00FD0F8C" w:rsidRDefault="000D2D2E" w:rsidP="004775B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09"/>
        <w:gridCol w:w="3114"/>
        <w:gridCol w:w="3121"/>
      </w:tblGrid>
      <w:tr w:rsidR="000D2D2E" w:rsidRPr="00FD0F8C" w14:paraId="5A449688" w14:textId="77777777" w:rsidTr="000D2D2E">
        <w:tc>
          <w:tcPr>
            <w:tcW w:w="3209" w:type="dxa"/>
          </w:tcPr>
          <w:p w14:paraId="15D4D841" w14:textId="42989B6E" w:rsidR="000D2D2E" w:rsidRPr="00FD0F8C" w:rsidRDefault="000D2D2E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209" w:type="dxa"/>
          </w:tcPr>
          <w:p w14:paraId="2178F455" w14:textId="1B25B5FE" w:rsidR="000D2D2E" w:rsidRPr="00FD0F8C" w:rsidRDefault="000D2D2E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Млрд руб.</w:t>
            </w:r>
          </w:p>
        </w:tc>
        <w:tc>
          <w:tcPr>
            <w:tcW w:w="3210" w:type="dxa"/>
          </w:tcPr>
          <w:p w14:paraId="384215A1" w14:textId="19567729" w:rsidR="000D2D2E" w:rsidRPr="00FD0F8C" w:rsidRDefault="000D2D2E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Темпы роста ВРП%</w:t>
            </w:r>
          </w:p>
        </w:tc>
      </w:tr>
      <w:tr w:rsidR="000D2D2E" w:rsidRPr="00FD0F8C" w14:paraId="392012A9" w14:textId="77777777" w:rsidTr="000D2D2E">
        <w:tc>
          <w:tcPr>
            <w:tcW w:w="3209" w:type="dxa"/>
          </w:tcPr>
          <w:p w14:paraId="144FBF78" w14:textId="1DC139C9" w:rsidR="000D2D2E" w:rsidRPr="00FD0F8C" w:rsidRDefault="000D2D2E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3209" w:type="dxa"/>
          </w:tcPr>
          <w:p w14:paraId="52710CD3" w14:textId="1D3FD8B1" w:rsidR="000D2D2E" w:rsidRPr="00FD0F8C" w:rsidRDefault="000D2D2E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1 106</w:t>
            </w:r>
          </w:p>
        </w:tc>
        <w:tc>
          <w:tcPr>
            <w:tcW w:w="3210" w:type="dxa"/>
          </w:tcPr>
          <w:p w14:paraId="5605D743" w14:textId="7542C3FC" w:rsidR="000D2D2E" w:rsidRPr="00FD0F8C" w:rsidRDefault="000D2D2E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98,5</w:t>
            </w:r>
          </w:p>
        </w:tc>
      </w:tr>
      <w:tr w:rsidR="000D2D2E" w:rsidRPr="00FD0F8C" w14:paraId="2B39E131" w14:textId="77777777" w:rsidTr="000D2D2E">
        <w:tc>
          <w:tcPr>
            <w:tcW w:w="3209" w:type="dxa"/>
          </w:tcPr>
          <w:p w14:paraId="1E78B7C3" w14:textId="29A4BBFA" w:rsidR="000D2D2E" w:rsidRPr="00FD0F8C" w:rsidRDefault="000D2D2E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3209" w:type="dxa"/>
          </w:tcPr>
          <w:p w14:paraId="182E6991" w14:textId="1DAA0B00" w:rsidR="000D2D2E" w:rsidRPr="00FD0F8C" w:rsidRDefault="000D2D2E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1 309</w:t>
            </w:r>
          </w:p>
        </w:tc>
        <w:tc>
          <w:tcPr>
            <w:tcW w:w="3210" w:type="dxa"/>
          </w:tcPr>
          <w:p w14:paraId="47949C38" w14:textId="278FAB68" w:rsidR="000D2D2E" w:rsidRPr="00FD0F8C" w:rsidRDefault="000D2D2E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107,2</w:t>
            </w:r>
          </w:p>
        </w:tc>
      </w:tr>
      <w:tr w:rsidR="000D2D2E" w:rsidRPr="00FD0F8C" w14:paraId="61D073CA" w14:textId="77777777" w:rsidTr="000D2D2E">
        <w:tc>
          <w:tcPr>
            <w:tcW w:w="3209" w:type="dxa"/>
          </w:tcPr>
          <w:p w14:paraId="6680EE43" w14:textId="0D3057BB" w:rsidR="000D2D2E" w:rsidRPr="00FD0F8C" w:rsidRDefault="000D2D2E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3209" w:type="dxa"/>
          </w:tcPr>
          <w:p w14:paraId="7B417BE5" w14:textId="2AA0482D" w:rsidR="000D2D2E" w:rsidRPr="00FD0F8C" w:rsidRDefault="000D2D2E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1 468</w:t>
            </w:r>
          </w:p>
        </w:tc>
        <w:tc>
          <w:tcPr>
            <w:tcW w:w="3210" w:type="dxa"/>
          </w:tcPr>
          <w:p w14:paraId="1A3AEE30" w14:textId="5A846B65" w:rsidR="000D2D2E" w:rsidRPr="00FD0F8C" w:rsidRDefault="000D2D2E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102,2</w:t>
            </w:r>
          </w:p>
        </w:tc>
      </w:tr>
      <w:tr w:rsidR="000D2D2E" w:rsidRPr="00FD0F8C" w14:paraId="2AD9FC3F" w14:textId="77777777" w:rsidTr="000D2D2E">
        <w:tc>
          <w:tcPr>
            <w:tcW w:w="3209" w:type="dxa"/>
          </w:tcPr>
          <w:p w14:paraId="14F6E9BF" w14:textId="361A0D57" w:rsidR="000D2D2E" w:rsidRPr="00FD0F8C" w:rsidRDefault="000D2D2E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3209" w:type="dxa"/>
          </w:tcPr>
          <w:p w14:paraId="5F72044D" w14:textId="16752B2B" w:rsidR="000D2D2E" w:rsidRPr="00FD0F8C" w:rsidRDefault="000D2D2E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1 570</w:t>
            </w:r>
          </w:p>
        </w:tc>
        <w:tc>
          <w:tcPr>
            <w:tcW w:w="3210" w:type="dxa"/>
          </w:tcPr>
          <w:p w14:paraId="341BD57D" w14:textId="2F11CBBF" w:rsidR="000D2D2E" w:rsidRPr="00FD0F8C" w:rsidRDefault="000D2D2E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102,9</w:t>
            </w:r>
          </w:p>
        </w:tc>
      </w:tr>
      <w:tr w:rsidR="000D2D2E" w:rsidRPr="00FD0F8C" w14:paraId="489D6678" w14:textId="77777777" w:rsidTr="000D2D2E">
        <w:tc>
          <w:tcPr>
            <w:tcW w:w="3209" w:type="dxa"/>
          </w:tcPr>
          <w:p w14:paraId="07AEBC94" w14:textId="78DBC727" w:rsidR="000D2D2E" w:rsidRPr="00FD0F8C" w:rsidRDefault="000D2D2E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3209" w:type="dxa"/>
          </w:tcPr>
          <w:p w14:paraId="55853C60" w14:textId="6EFDBEE3" w:rsidR="000D2D2E" w:rsidRPr="00FD0F8C" w:rsidRDefault="000D2D2E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1 733</w:t>
            </w:r>
          </w:p>
        </w:tc>
        <w:tc>
          <w:tcPr>
            <w:tcW w:w="3210" w:type="dxa"/>
          </w:tcPr>
          <w:p w14:paraId="736A1B12" w14:textId="022831C9" w:rsidR="000D2D2E" w:rsidRPr="00FD0F8C" w:rsidRDefault="000D2D2E" w:rsidP="004775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C">
              <w:rPr>
                <w:rFonts w:ascii="Times New Roman" w:hAnsi="Times New Roman" w:cs="Times New Roman"/>
                <w:sz w:val="28"/>
                <w:szCs w:val="28"/>
              </w:rPr>
              <w:t>104,2</w:t>
            </w:r>
          </w:p>
        </w:tc>
      </w:tr>
    </w:tbl>
    <w:p w14:paraId="427CE3A2" w14:textId="799177FD" w:rsidR="000D2D2E" w:rsidRPr="00FD0F8C" w:rsidRDefault="000D2D2E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B52D0E" w14:textId="04EDA5C0" w:rsidR="000D2D2E" w:rsidRPr="00FD0F8C" w:rsidRDefault="000D2D2E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="006A1CA8" w:rsidRPr="00FD0F8C">
        <w:rPr>
          <w:rFonts w:ascii="Times New Roman" w:hAnsi="Times New Roman" w:cs="Times New Roman"/>
          <w:sz w:val="28"/>
          <w:szCs w:val="28"/>
        </w:rPr>
        <w:t>отраслями</w:t>
      </w:r>
      <w:r w:rsidRPr="00FD0F8C">
        <w:rPr>
          <w:rFonts w:ascii="Times New Roman" w:hAnsi="Times New Roman" w:cs="Times New Roman"/>
          <w:sz w:val="28"/>
          <w:szCs w:val="28"/>
        </w:rPr>
        <w:t xml:space="preserve"> специализации Приморского края являются</w:t>
      </w:r>
      <w:r w:rsidR="006A1CA8" w:rsidRPr="00FD0F8C">
        <w:rPr>
          <w:rFonts w:ascii="Times New Roman" w:hAnsi="Times New Roman" w:cs="Times New Roman"/>
          <w:sz w:val="28"/>
          <w:szCs w:val="28"/>
        </w:rPr>
        <w:t xml:space="preserve">: </w:t>
      </w:r>
      <w:r w:rsidRPr="00FD0F8C">
        <w:rPr>
          <w:rFonts w:ascii="Times New Roman" w:hAnsi="Times New Roman" w:cs="Times New Roman"/>
          <w:sz w:val="28"/>
          <w:szCs w:val="28"/>
        </w:rPr>
        <w:t>логистика, рыбообрабатывающая и рыбоперерабатывающая отрасли, лесная</w:t>
      </w:r>
      <w:r w:rsidR="006A1CA8" w:rsidRPr="00FD0F8C">
        <w:rPr>
          <w:rFonts w:ascii="Times New Roman" w:hAnsi="Times New Roman" w:cs="Times New Roman"/>
          <w:sz w:val="28"/>
          <w:szCs w:val="28"/>
        </w:rPr>
        <w:t xml:space="preserve"> </w:t>
      </w:r>
      <w:r w:rsidRPr="00FD0F8C">
        <w:rPr>
          <w:rFonts w:ascii="Times New Roman" w:hAnsi="Times New Roman" w:cs="Times New Roman"/>
          <w:sz w:val="28"/>
          <w:szCs w:val="28"/>
        </w:rPr>
        <w:t>и деревообрабатывающая отрасли, сельское хозяйство,</w:t>
      </w:r>
      <w:r w:rsidR="006A1CA8" w:rsidRPr="00FD0F8C">
        <w:rPr>
          <w:rFonts w:ascii="Times New Roman" w:hAnsi="Times New Roman" w:cs="Times New Roman"/>
          <w:sz w:val="28"/>
          <w:szCs w:val="28"/>
        </w:rPr>
        <w:t xml:space="preserve"> </w:t>
      </w:r>
      <w:r w:rsidRPr="00FD0F8C">
        <w:rPr>
          <w:rFonts w:ascii="Times New Roman" w:hAnsi="Times New Roman" w:cs="Times New Roman"/>
          <w:sz w:val="28"/>
          <w:szCs w:val="28"/>
        </w:rPr>
        <w:t>судостроение</w:t>
      </w:r>
      <w:r w:rsidR="006A1CA8" w:rsidRPr="00FD0F8C">
        <w:rPr>
          <w:rFonts w:ascii="Times New Roman" w:hAnsi="Times New Roman" w:cs="Times New Roman"/>
          <w:sz w:val="28"/>
          <w:szCs w:val="28"/>
        </w:rPr>
        <w:t xml:space="preserve"> </w:t>
      </w:r>
      <w:r w:rsidRPr="00FD0F8C">
        <w:rPr>
          <w:rFonts w:ascii="Times New Roman" w:hAnsi="Times New Roman" w:cs="Times New Roman"/>
          <w:sz w:val="28"/>
          <w:szCs w:val="28"/>
        </w:rPr>
        <w:t>и судоремонт, добыча</w:t>
      </w:r>
      <w:r w:rsidR="006A1CA8" w:rsidRPr="00FD0F8C">
        <w:rPr>
          <w:rFonts w:ascii="Times New Roman" w:hAnsi="Times New Roman" w:cs="Times New Roman"/>
          <w:sz w:val="28"/>
          <w:szCs w:val="28"/>
        </w:rPr>
        <w:t xml:space="preserve"> </w:t>
      </w:r>
      <w:r w:rsidRPr="00FD0F8C">
        <w:rPr>
          <w:rFonts w:ascii="Times New Roman" w:hAnsi="Times New Roman" w:cs="Times New Roman"/>
          <w:sz w:val="28"/>
          <w:szCs w:val="28"/>
        </w:rPr>
        <w:t>и переработка полезных ископаемых.</w:t>
      </w:r>
      <w:r w:rsidR="006A1CA8" w:rsidRPr="00FD0F8C">
        <w:rPr>
          <w:rFonts w:ascii="Times New Roman" w:hAnsi="Times New Roman" w:cs="Times New Roman"/>
          <w:sz w:val="28"/>
          <w:szCs w:val="28"/>
        </w:rPr>
        <w:t xml:space="preserve"> Это обуславливается выгодным положением, имеющем выход к морю, наличием транспортных узлов и транзитных торговых путей. Так же высокая обеспеченность региона полезными ископаемыми позволяет устойчиво держать высокие позиции во многих отраслях. </w:t>
      </w:r>
    </w:p>
    <w:p w14:paraId="2BFC5835" w14:textId="3155328F" w:rsidR="006A1CA8" w:rsidRPr="00FD0F8C" w:rsidRDefault="006A1CA8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t>Развитие предприятий среднего и малого бизнеса</w:t>
      </w:r>
    </w:p>
    <w:p w14:paraId="5EBE744C" w14:textId="77777777" w:rsidR="006A1CA8" w:rsidRPr="00FD0F8C" w:rsidRDefault="006A1CA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Приморский край является лидером на Дальнем Востоке по основным показателям развития малого и среднего предпринимательства. На Приморье приходится 44% оборота малых предприятий ДФО. В сфере малого и среднего предпринимательства работают более 263 тысяч человек – это 26,7% населения, занятого в экономике края. </w:t>
      </w:r>
    </w:p>
    <w:p w14:paraId="24C99537" w14:textId="4572C363" w:rsidR="006A1CA8" w:rsidRPr="00FD0F8C" w:rsidRDefault="006A1CA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В целях снижения налогового бремени по инициативе Правительства края был принят региональный закон, предусматривающий снижение в два раза ставок по налогу по упрощенной системе налогообложения для впервые зарегистрированных предпринимателей.</w:t>
      </w:r>
    </w:p>
    <w:p w14:paraId="730827A6" w14:textId="77777777" w:rsidR="006A1CA8" w:rsidRPr="00FD0F8C" w:rsidRDefault="006A1CA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lastRenderedPageBreak/>
        <w:t xml:space="preserve">Действует региональный проект «Расширение доступа субъектов МСП к финансовым ресурсам, в том числе льготному финансированию». Действует программа выращивания поставщиков для крупных заказчиков, таких как Интер-РАО, РЖД, ДЭК, Ростелеком,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Примавтодор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>, ДЦСС «Звезда» и др.</w:t>
      </w:r>
    </w:p>
    <w:p w14:paraId="04B09EDC" w14:textId="4B805E73" w:rsidR="006A1CA8" w:rsidRPr="00FD0F8C" w:rsidRDefault="006A1CA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За 2021-2022 годы Гарантийный фонд выдал 783 поручительства на 4,7 миллиарда рублей, что позволило бизнесу привлечь еще 11,8 миллиарда на свои проекты. Выдано 807 микрозаймов предпринимателям и самозанятым на сумму более одного миллиарда рублей.</w:t>
      </w:r>
    </w:p>
    <w:p w14:paraId="16B44FA0" w14:textId="548E0FD0" w:rsidR="006A1CA8" w:rsidRPr="00FD0F8C" w:rsidRDefault="00804FF8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t>Транспортная инфраструктура</w:t>
      </w:r>
    </w:p>
    <w:p w14:paraId="02910387" w14:textId="77777777" w:rsidR="00472728" w:rsidRPr="00FD0F8C" w:rsidRDefault="0047272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Общие сведения:</w:t>
      </w:r>
    </w:p>
    <w:p w14:paraId="3E8993E9" w14:textId="77777777" w:rsidR="00472728" w:rsidRPr="00FD0F8C" w:rsidRDefault="00472728" w:rsidP="004775BF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1559 км. протяженность железнодорожных путей общего пользования;</w:t>
      </w:r>
    </w:p>
    <w:p w14:paraId="032CE974" w14:textId="77777777" w:rsidR="00472728" w:rsidRPr="00FD0F8C" w:rsidRDefault="00472728" w:rsidP="004775BF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408,923 км. протяженность железнодорожных путей необщего пользования;</w:t>
      </w:r>
    </w:p>
    <w:p w14:paraId="3191ECC2" w14:textId="77777777" w:rsidR="00472728" w:rsidRPr="00FD0F8C" w:rsidRDefault="00472728" w:rsidP="004775BF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количество железнодорожных вокзалов 10; </w:t>
      </w:r>
    </w:p>
    <w:p w14:paraId="23A42A4A" w14:textId="77777777" w:rsidR="00472728" w:rsidRPr="00FD0F8C" w:rsidRDefault="00472728" w:rsidP="004775BF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233 железнодорожных станции; </w:t>
      </w:r>
    </w:p>
    <w:p w14:paraId="65574F38" w14:textId="77777777" w:rsidR="00472728" w:rsidRPr="00FD0F8C" w:rsidRDefault="00472728" w:rsidP="004775BF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8 аэропортов, аэровокзалов; </w:t>
      </w:r>
    </w:p>
    <w:p w14:paraId="4C8AE254" w14:textId="77777777" w:rsidR="00472728" w:rsidRPr="00FD0F8C" w:rsidRDefault="00472728" w:rsidP="004775BF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9 автовокзалов и автостанций; </w:t>
      </w:r>
    </w:p>
    <w:p w14:paraId="09C153A9" w14:textId="77777777" w:rsidR="00472728" w:rsidRPr="00FD0F8C" w:rsidRDefault="00472728" w:rsidP="004775BF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11 морских портов; </w:t>
      </w:r>
    </w:p>
    <w:p w14:paraId="47794293" w14:textId="77777777" w:rsidR="00472728" w:rsidRPr="00FD0F8C" w:rsidRDefault="00472728" w:rsidP="004775BF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8 пограничных переходов (3 железнодорожных пограничных перехода).</w:t>
      </w:r>
    </w:p>
    <w:p w14:paraId="1070592A" w14:textId="46CA0132" w:rsidR="00804FF8" w:rsidRDefault="00804FF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Через край пролегают транзитные торговые пути между Европой и Восточной Азией, между Северо-Восточной Азией и Северной Америкой. Здесь сходятся все транспортные развязки, связывающие порты края, сухопутные пограничные переходы Россия-Китай. Наличие прямого железнодорожного выхода к крупным морским портам Тихоокеанского побережья, а также к сухопутным пограничным переходам Пограничный –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Суйфэньхэ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, Хасан –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Туманган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создаёт благоприятные условия для внутренних и внешних перевозок.</w:t>
      </w:r>
    </w:p>
    <w:p w14:paraId="4E9CC496" w14:textId="77777777" w:rsidR="00EA5C0C" w:rsidRPr="00FD0F8C" w:rsidRDefault="00EA5C0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51135D" w14:textId="77777777" w:rsidR="00804FF8" w:rsidRPr="00FD0F8C" w:rsidRDefault="00804FF8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Железнодорожный транспорт.</w:t>
      </w:r>
    </w:p>
    <w:p w14:paraId="5A842690" w14:textId="77777777" w:rsidR="00472728" w:rsidRPr="00FD0F8C" w:rsidRDefault="00804FF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Протяженность железных дорог в пределах Приморского края составляет 1559 км. Основные железнодорожные линии Приморского края:</w:t>
      </w:r>
    </w:p>
    <w:p w14:paraId="12D48682" w14:textId="48B7B3BB" w:rsidR="00472728" w:rsidRPr="00FD0F8C" w:rsidRDefault="00804FF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– железнодорожная станция Угольная – железнодорожная станция Угольная;</w:t>
      </w:r>
    </w:p>
    <w:p w14:paraId="6A548A92" w14:textId="4A76E8B8" w:rsidR="00472728" w:rsidRPr="00FD0F8C" w:rsidRDefault="00804FF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– железнодорожная станция Барановский – железнодорожная станция Хасан;</w:t>
      </w:r>
    </w:p>
    <w:p w14:paraId="3D5AC532" w14:textId="77777777" w:rsidR="00472728" w:rsidRPr="00FD0F8C" w:rsidRDefault="00804FF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– железнодорожная станция Уссурийск – железнодорожная станция Гродеково; – железнодорожная станция Сибирцево – железнодорожная станция Арсеньев – железнодорожная станция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Новочугуевка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>;</w:t>
      </w:r>
    </w:p>
    <w:p w14:paraId="22D0461C" w14:textId="4ECAC83D" w:rsidR="00472728" w:rsidRPr="00FD0F8C" w:rsidRDefault="00804FF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– железнодорожная станция Сибирцево – железнодорожная станция Турий Рог.</w:t>
      </w:r>
    </w:p>
    <w:p w14:paraId="4C4504F7" w14:textId="5470AD7E" w:rsidR="00804FF8" w:rsidRPr="00FD0F8C" w:rsidRDefault="00804FF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 Пассажирские железнодорожные перевозки в дальнем сообщении обеспечивает Дальневосточный филиал открытого акционерного общества «Федеральная пассажирская компания». Пригородные железнодорожные перевозки в крае осуществляются открытым акционерным обществом «Экспресс Приморья».</w:t>
      </w:r>
    </w:p>
    <w:p w14:paraId="2F30BEE0" w14:textId="77777777" w:rsidR="00472728" w:rsidRPr="00FD0F8C" w:rsidRDefault="00472728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t xml:space="preserve">Воздушный транспорт. </w:t>
      </w:r>
    </w:p>
    <w:p w14:paraId="01BC92BE" w14:textId="2693885E" w:rsidR="00472728" w:rsidRPr="00FD0F8C" w:rsidRDefault="0047272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Наличие гражданских аэропортов федерального и регионального значения: Международный аэропорт Владивосток.</w:t>
      </w:r>
    </w:p>
    <w:p w14:paraId="0A8D6478" w14:textId="77777777" w:rsidR="00472728" w:rsidRPr="00FD0F8C" w:rsidRDefault="00472728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t xml:space="preserve">Водный транспорт. </w:t>
      </w:r>
    </w:p>
    <w:p w14:paraId="04E33D04" w14:textId="05DEF5C0" w:rsidR="00472728" w:rsidRDefault="0047272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Количество речных/морских портов: 6 (морской порт Владивосток, морской порт Находка, морской порт Восточный, морской порт Посьет, морской порт Зарубино, морской порт Ольга). Пассажиропоток: - перевезено пассажиров транспортом общего пользования 0,1 млн. человек; - пассажирооборот транспорта общего пользования 7,1 млн. пасс./км.</w:t>
      </w:r>
    </w:p>
    <w:p w14:paraId="55868CBB" w14:textId="25D1D4CD" w:rsidR="00EA5C0C" w:rsidRDefault="00EA5C0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DD8167" w14:textId="77777777" w:rsidR="00EA5C0C" w:rsidRPr="00FD0F8C" w:rsidRDefault="00EA5C0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67095C" w14:textId="77777777" w:rsidR="00EA5C0C" w:rsidRDefault="00472728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Автомобильный транспорт. </w:t>
      </w:r>
    </w:p>
    <w:p w14:paraId="611B9EA8" w14:textId="76695822" w:rsidR="00804FF8" w:rsidRPr="00EA5C0C" w:rsidRDefault="00472728" w:rsidP="004775B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Общая протяженность автодорог: 16829,195 км, в том числе: - регионального значения – 6702,3 км; - федерального значения (федеральная автомобильная дорога А-370 «Уссури» Хабаровск-Владивосток) – 581,195 км; - местного значения – 9545,7 км. Плотность дорожной сети Приморского края: 0,101. По краю межмуниципальными перевозками охвачены около 80% населённых пунктов ПК. Ежегодно транспортом общего пользования, работающего на межмуниципальных, пригородных маршрутах, перевезено около 4,5 млн чел.</w:t>
      </w:r>
    </w:p>
    <w:p w14:paraId="3B026185" w14:textId="77777777" w:rsidR="00694188" w:rsidRPr="00FD0F8C" w:rsidRDefault="0069418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Транспортная инфраструктура Приморского края имеет несколько ключевых особенностей, которые способствовать развитию предприятий малого и среднего бизнеса:</w:t>
      </w:r>
    </w:p>
    <w:p w14:paraId="2397D222" w14:textId="77777777" w:rsidR="00694188" w:rsidRPr="00FD0F8C" w:rsidRDefault="00694188" w:rsidP="004775BF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Развитая сеть автомобильных дорог и железнодорожных путей обеспечивает удобный доступ к различным регионам края и крупным транспортным узлам. Поэтому малым и средним предприятиям удобно и быстро доставлять свою продукцию на рынки потребления.</w:t>
      </w:r>
    </w:p>
    <w:p w14:paraId="2DC3B9C7" w14:textId="77777777" w:rsidR="00694188" w:rsidRPr="00FD0F8C" w:rsidRDefault="00694188" w:rsidP="004775BF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Приморский край имеет развитую морскую инфраструктуру, включая порты и терминалы. Это облегчает доступ к международным рынкам и дает возможность экспорта и импорта товаров.</w:t>
      </w:r>
    </w:p>
    <w:p w14:paraId="253BD99A" w14:textId="77777777" w:rsidR="00694188" w:rsidRPr="00FD0F8C" w:rsidRDefault="00694188" w:rsidP="004775BF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Аэропорты Приморского края обеспечивают удобные воздушные сообщения с другими регионами России и миром, что способствует развитию международного бизнеса и туризма.</w:t>
      </w:r>
    </w:p>
    <w:p w14:paraId="637C4F1E" w14:textId="77777777" w:rsidR="00694188" w:rsidRPr="00FD0F8C" w:rsidRDefault="00694188" w:rsidP="004775BF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В крае развитая логистическая инфраструктура, что облегчает организацию поставок и хранение товаров для предприятий малого и среднего бизнеса.</w:t>
      </w:r>
    </w:p>
    <w:p w14:paraId="1555CEEC" w14:textId="77777777" w:rsidR="00694188" w:rsidRPr="00FD0F8C" w:rsidRDefault="00694188" w:rsidP="004775BF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Государственная поддержка развития малого и среднего бизнеса в Приморском крае так же способствует улучшению условий для предпринимательства.</w:t>
      </w:r>
    </w:p>
    <w:p w14:paraId="2E1CEF39" w14:textId="509BC2C9" w:rsidR="00472728" w:rsidRPr="00FD0F8C" w:rsidRDefault="0069418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lastRenderedPageBreak/>
        <w:t>Благодаря этим аспектам развитая транспортная инфраструктура Приморского края создает благоприятные условия для развития предприятий малого и среднего бизнеса, обеспечивая им доступ к рынкам и ресурсам.</w:t>
      </w:r>
    </w:p>
    <w:p w14:paraId="4B6ECEBC" w14:textId="02B0DE44" w:rsidR="00694188" w:rsidRPr="00FD0F8C" w:rsidRDefault="0069418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Вывод по главе:</w:t>
      </w:r>
    </w:p>
    <w:p w14:paraId="564B9438" w14:textId="582DE9C3" w:rsidR="00694188" w:rsidRPr="00FD0F8C" w:rsidRDefault="00694188" w:rsidP="004775BF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В структуре ВРП Приморского края преобладают такие виды деятельности как: транспортировка и хранение, торговля, сельское, лесное хозяйство, охота, рыболовство и рыбоводство.</w:t>
      </w:r>
    </w:p>
    <w:p w14:paraId="746DBE45" w14:textId="77C61D98" w:rsidR="00694188" w:rsidRPr="00FD0F8C" w:rsidRDefault="00F52384" w:rsidP="004775BF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Региональные особенности в деятельности предприятий в Приморском крае: благоприятные природные условия для туризма, сельского хозяйства, промышленности. Близость с Китаем и другими Азиатскими странами позволяет развивать международную торговлю, логистику и туризм. Выход морю дает возможность развития рыбной отрасли и других сфер.</w:t>
      </w:r>
    </w:p>
    <w:p w14:paraId="066A3FCA" w14:textId="5796C94E" w:rsidR="00F52384" w:rsidRDefault="00F52384" w:rsidP="004775BF">
      <w:pPr>
        <w:pStyle w:val="a8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Крупнейшие предприятия Приморского края: </w:t>
      </w:r>
      <w:r w:rsidRPr="00FD0F8C">
        <w:rPr>
          <w:rFonts w:ascii="Times New Roman" w:hAnsi="Times New Roman" w:cs="Times New Roman"/>
          <w:sz w:val="28"/>
          <w:szCs w:val="28"/>
        </w:rPr>
        <w:tab/>
        <w:t>ООО "ДНС РИТЕЙЛ", ООО "АТЛАС", ПАО "ДЭК".</w:t>
      </w:r>
    </w:p>
    <w:p w14:paraId="1A040DE6" w14:textId="77777777" w:rsidR="002445FD" w:rsidRPr="002445FD" w:rsidRDefault="002445FD" w:rsidP="002445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5FD">
        <w:rPr>
          <w:rFonts w:ascii="Times New Roman" w:hAnsi="Times New Roman" w:cs="Times New Roman"/>
          <w:sz w:val="28"/>
          <w:szCs w:val="28"/>
        </w:rPr>
        <w:t>Уникальное географическое положение определяет структуру экономики региона. Базовыми отраслями, дающими 80% ВРП, являются промышленное производство, строительство, оптовая и розничная торговля, транспорт и связь, сельское хозяйство, охота и лесное хозяйство, рыболовство, рыбоводство.</w:t>
      </w:r>
    </w:p>
    <w:p w14:paraId="2895E30F" w14:textId="77777777" w:rsidR="002445FD" w:rsidRPr="002445FD" w:rsidRDefault="002445FD" w:rsidP="002445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5FD">
        <w:rPr>
          <w:rFonts w:ascii="Times New Roman" w:hAnsi="Times New Roman" w:cs="Times New Roman"/>
          <w:sz w:val="28"/>
          <w:szCs w:val="28"/>
        </w:rPr>
        <w:t xml:space="preserve">Перспективные направления, соответствующие стратегии развития края, - транспортировка и глубокая переработка углеводородного сырья, транспортно-логистический комплекс, высокотехнологичные производства с высокой производительность труда, сельское хозяйство, </w:t>
      </w:r>
      <w:proofErr w:type="spellStart"/>
      <w:r w:rsidRPr="002445FD">
        <w:rPr>
          <w:rFonts w:ascii="Times New Roman" w:hAnsi="Times New Roman" w:cs="Times New Roman"/>
          <w:sz w:val="28"/>
          <w:szCs w:val="28"/>
        </w:rPr>
        <w:t>рыбопереработка</w:t>
      </w:r>
      <w:proofErr w:type="spellEnd"/>
      <w:r w:rsidRPr="002445F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445FD">
        <w:rPr>
          <w:rFonts w:ascii="Times New Roman" w:hAnsi="Times New Roman" w:cs="Times New Roman"/>
          <w:sz w:val="28"/>
          <w:szCs w:val="28"/>
        </w:rPr>
        <w:t>марикультура</w:t>
      </w:r>
      <w:proofErr w:type="spellEnd"/>
      <w:r w:rsidRPr="002445FD">
        <w:rPr>
          <w:rFonts w:ascii="Times New Roman" w:hAnsi="Times New Roman" w:cs="Times New Roman"/>
          <w:sz w:val="28"/>
          <w:szCs w:val="28"/>
        </w:rPr>
        <w:t>, туризм.</w:t>
      </w:r>
    </w:p>
    <w:p w14:paraId="19347A43" w14:textId="77777777" w:rsidR="002445FD" w:rsidRPr="002445FD" w:rsidRDefault="002445FD" w:rsidP="002445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5FD">
        <w:rPr>
          <w:rFonts w:ascii="Times New Roman" w:hAnsi="Times New Roman" w:cs="Times New Roman"/>
          <w:sz w:val="28"/>
          <w:szCs w:val="28"/>
        </w:rPr>
        <w:t xml:space="preserve">Наиболее развитой частью экономики Приморья является промышленный комплекс. Он даёт почти треть валового регионального продукта. Здесь </w:t>
      </w:r>
      <w:r w:rsidRPr="002445FD">
        <w:rPr>
          <w:rFonts w:ascii="Times New Roman" w:hAnsi="Times New Roman" w:cs="Times New Roman"/>
          <w:sz w:val="28"/>
          <w:szCs w:val="28"/>
        </w:rPr>
        <w:lastRenderedPageBreak/>
        <w:t>сосредоточено 30% основных производственных фондов и 27% трудоспособного населения края, занятого в экономике.</w:t>
      </w:r>
    </w:p>
    <w:p w14:paraId="0D431E94" w14:textId="77777777" w:rsidR="002445FD" w:rsidRPr="002445FD" w:rsidRDefault="002445FD" w:rsidP="002445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5FD">
        <w:rPr>
          <w:rFonts w:ascii="Times New Roman" w:hAnsi="Times New Roman" w:cs="Times New Roman"/>
          <w:sz w:val="28"/>
          <w:szCs w:val="28"/>
        </w:rPr>
        <w:t>Основой экономики края являются богатые природные ресурсы как континентального, так и океанического характера.</w:t>
      </w:r>
    </w:p>
    <w:p w14:paraId="4EB59B8A" w14:textId="62F8DD1E" w:rsidR="002445FD" w:rsidRPr="002445FD" w:rsidRDefault="002445FD" w:rsidP="002445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5FD">
        <w:rPr>
          <w:rFonts w:ascii="Times New Roman" w:hAnsi="Times New Roman" w:cs="Times New Roman"/>
          <w:sz w:val="28"/>
          <w:szCs w:val="28"/>
        </w:rPr>
        <w:t>В структуре валового регионального продукта 21,4% составляет доля транспорта и связи, 7,5% – обрабатывающих производств, 5,04% - сельского хозяйства, 4,9% - доля рыбной отрасли.</w:t>
      </w:r>
    </w:p>
    <w:p w14:paraId="583CB0D6" w14:textId="77777777" w:rsidR="00804FF8" w:rsidRPr="00FD0F8C" w:rsidRDefault="00804FF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81668D" w14:textId="77777777" w:rsidR="006A1CA8" w:rsidRPr="00FD0F8C" w:rsidRDefault="006A1CA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D429D2" w14:textId="28387B9A" w:rsidR="006A1CA8" w:rsidRPr="00FD0F8C" w:rsidRDefault="006A1CA8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B3C812" w14:textId="4B6C8248" w:rsidR="00FD0F8C" w:rsidRDefault="00FD0F8C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CEEFFB" w14:textId="49D93245" w:rsidR="004775BF" w:rsidRDefault="004775BF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6A62D9" w14:textId="085EFA40" w:rsidR="004775BF" w:rsidRDefault="004775BF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B30D71" w14:textId="7617779F" w:rsidR="004775BF" w:rsidRDefault="004775BF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550B37" w14:textId="429C31F2" w:rsidR="004775BF" w:rsidRDefault="004775BF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34D937" w14:textId="6F7E1E0B" w:rsidR="004775BF" w:rsidRDefault="004775BF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5390FE" w14:textId="24EE4A00" w:rsidR="004775BF" w:rsidRDefault="004775BF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99A0CA" w14:textId="74BA4776" w:rsidR="004775BF" w:rsidRDefault="004775BF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547128" w14:textId="2785C59A" w:rsidR="004775BF" w:rsidRDefault="004775BF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FA7604" w14:textId="108E65D3" w:rsidR="004775BF" w:rsidRDefault="004775BF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E5187C" w14:textId="0CE915CE" w:rsidR="004775BF" w:rsidRDefault="004775BF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F6419F" w14:textId="56405D08" w:rsidR="004775BF" w:rsidRDefault="004775BF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3DE7CD" w14:textId="27F292E5" w:rsidR="004775BF" w:rsidRDefault="004775BF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FFF374" w14:textId="77777777" w:rsidR="004775BF" w:rsidRDefault="004775BF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31DC08" w14:textId="3E0F4BD5" w:rsidR="00E272E6" w:rsidRPr="00FD0F8C" w:rsidRDefault="00E272E6" w:rsidP="004775B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09323AF6" w14:textId="0F8DF61F" w:rsidR="00E272E6" w:rsidRPr="00FD0F8C" w:rsidRDefault="00E272E6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Таким образом, Приморский край обладает высокими экономическим потенциалом, что обусловлено его выгодным и уникальным географическим положением, ценной ресурсной базой, богатым биоразнообразием, развитыми отраслями экономики, такими как морской порт, рыболовство, лесопромышленность и туризм и хорошими перспективами в развитии предпринимательства. В целом, Приморский край имеет большие перспективы для развития и привлечения инвестиций, что способствует улучшению жизни его жителей и укреплению экономики региона.</w:t>
      </w:r>
    </w:p>
    <w:p w14:paraId="3EEB3F73" w14:textId="131CB488" w:rsidR="007D7FEA" w:rsidRPr="00FD0F8C" w:rsidRDefault="00755157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В Приморском крае существует несколько перспективных видов экономической деятельности, которые могут быть ключевыми для развития региона в ближайшие годы. К таким видам деятельности относятся: туризм, т.к. регион обладает уникальной природой, богатым культурным наследием и историческими достопримечательностями. Лесопромышленный комплекс, т.к. в Приморье находятся огромные лесные ресурсы, позволяющие развивать различные предприятия (деревообрабатывающие заводы, производство мебели и т.д.). Рыболовство, регион богат рыбными ресурсами, поэтому создание современных рыбоперерабатывающих предприятий, продвижение продукции на мировые рынки могут приносить значительные доходы. Логистика, выгодное географическое положение Приморского края на границе с Китаем и другими странами Азии, </w:t>
      </w:r>
      <w:r w:rsidR="007D7FEA" w:rsidRPr="00FD0F8C">
        <w:rPr>
          <w:rFonts w:ascii="Times New Roman" w:hAnsi="Times New Roman" w:cs="Times New Roman"/>
          <w:sz w:val="28"/>
          <w:szCs w:val="28"/>
        </w:rPr>
        <w:t xml:space="preserve">поможет </w:t>
      </w:r>
      <w:r w:rsidRPr="00FD0F8C">
        <w:rPr>
          <w:rFonts w:ascii="Times New Roman" w:hAnsi="Times New Roman" w:cs="Times New Roman"/>
          <w:sz w:val="28"/>
          <w:szCs w:val="28"/>
        </w:rPr>
        <w:t>усилить транзитный потенциал региона и способствовать его интеграции в международные торговые потоки.</w:t>
      </w:r>
      <w:r w:rsidR="007D7FEA" w:rsidRPr="00FD0F8C">
        <w:rPr>
          <w:rFonts w:ascii="Times New Roman" w:hAnsi="Times New Roman" w:cs="Times New Roman"/>
          <w:sz w:val="28"/>
          <w:szCs w:val="28"/>
        </w:rPr>
        <w:br/>
        <w:t>Эти направления экономической деятельности могут помочь развитию Приморского края в ближайшие годы, а также создать новые рабочие места и повысить уровень жизни населения.</w:t>
      </w:r>
    </w:p>
    <w:p w14:paraId="1BB28859" w14:textId="77777777" w:rsidR="007D7FEA" w:rsidRPr="00FD0F8C" w:rsidRDefault="007D7FEA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ЭГП </w:t>
      </w:r>
      <w:r w:rsidRPr="007D7FEA">
        <w:rPr>
          <w:rFonts w:ascii="Times New Roman" w:hAnsi="Times New Roman" w:cs="Times New Roman"/>
          <w:sz w:val="28"/>
          <w:szCs w:val="28"/>
        </w:rPr>
        <w:t xml:space="preserve">Приморского края обладает рядом преимуществ и особенностей, которые </w:t>
      </w:r>
      <w:r w:rsidRPr="00FD0F8C">
        <w:rPr>
          <w:rFonts w:ascii="Times New Roman" w:hAnsi="Times New Roman" w:cs="Times New Roman"/>
          <w:sz w:val="28"/>
          <w:szCs w:val="28"/>
        </w:rPr>
        <w:t>можно использовать предпринимателям в своей деятельности.</w:t>
      </w:r>
      <w:r w:rsidRPr="007D7FEA">
        <w:rPr>
          <w:rFonts w:ascii="Times New Roman" w:hAnsi="Times New Roman" w:cs="Times New Roman"/>
          <w:sz w:val="28"/>
          <w:szCs w:val="28"/>
        </w:rPr>
        <w:br/>
        <w:t xml:space="preserve">Приморский край расположен на Дальнем Востоке России, на границе с </w:t>
      </w:r>
      <w:r w:rsidRPr="007D7FEA">
        <w:rPr>
          <w:rFonts w:ascii="Times New Roman" w:hAnsi="Times New Roman" w:cs="Times New Roman"/>
          <w:sz w:val="28"/>
          <w:szCs w:val="28"/>
        </w:rPr>
        <w:lastRenderedPageBreak/>
        <w:t>Китаем и другими странами Азии. Это геополитическое положение делает регион ключевым транзитным узлом и позволяет предпринимателям использовать его как платформу для развития международной торговли.</w:t>
      </w:r>
      <w:r w:rsidRPr="007D7FEA">
        <w:rPr>
          <w:rFonts w:ascii="Times New Roman" w:hAnsi="Times New Roman" w:cs="Times New Roman"/>
          <w:sz w:val="28"/>
          <w:szCs w:val="28"/>
        </w:rPr>
        <w:br/>
      </w:r>
      <w:r w:rsidRPr="00FD0F8C">
        <w:rPr>
          <w:rFonts w:ascii="Times New Roman" w:hAnsi="Times New Roman" w:cs="Times New Roman"/>
          <w:sz w:val="28"/>
          <w:szCs w:val="28"/>
        </w:rPr>
        <w:t>Регион</w:t>
      </w:r>
      <w:r w:rsidRPr="007D7FEA">
        <w:rPr>
          <w:rFonts w:ascii="Times New Roman" w:hAnsi="Times New Roman" w:cs="Times New Roman"/>
          <w:sz w:val="28"/>
          <w:szCs w:val="28"/>
        </w:rPr>
        <w:t xml:space="preserve"> обладает развитой транспортной инфраструктурой, включая порты, железные дороги и автомобильные дороги. Это облегчает логистику и транспортировку товаров как внутри страны, так и за ее пределами.</w:t>
      </w:r>
      <w:r w:rsidRPr="007D7FEA">
        <w:rPr>
          <w:rFonts w:ascii="Times New Roman" w:hAnsi="Times New Roman" w:cs="Times New Roman"/>
          <w:sz w:val="28"/>
          <w:szCs w:val="28"/>
        </w:rPr>
        <w:br/>
      </w:r>
      <w:r w:rsidRPr="00FD0F8C">
        <w:rPr>
          <w:rFonts w:ascii="Times New Roman" w:hAnsi="Times New Roman" w:cs="Times New Roman"/>
          <w:sz w:val="28"/>
          <w:szCs w:val="28"/>
        </w:rPr>
        <w:t xml:space="preserve">А благодаря </w:t>
      </w:r>
      <w:r w:rsidRPr="007D7FEA">
        <w:rPr>
          <w:rFonts w:ascii="Times New Roman" w:hAnsi="Times New Roman" w:cs="Times New Roman"/>
          <w:sz w:val="28"/>
          <w:szCs w:val="28"/>
        </w:rPr>
        <w:t>активно</w:t>
      </w:r>
      <w:r w:rsidRPr="00FD0F8C">
        <w:rPr>
          <w:rFonts w:ascii="Times New Roman" w:hAnsi="Times New Roman" w:cs="Times New Roman"/>
          <w:sz w:val="28"/>
          <w:szCs w:val="28"/>
        </w:rPr>
        <w:t>му</w:t>
      </w:r>
      <w:r w:rsidRPr="007D7FEA">
        <w:rPr>
          <w:rFonts w:ascii="Times New Roman" w:hAnsi="Times New Roman" w:cs="Times New Roman"/>
          <w:sz w:val="28"/>
          <w:szCs w:val="28"/>
        </w:rPr>
        <w:t xml:space="preserve"> разви</w:t>
      </w:r>
      <w:r w:rsidRPr="00FD0F8C">
        <w:rPr>
          <w:rFonts w:ascii="Times New Roman" w:hAnsi="Times New Roman" w:cs="Times New Roman"/>
          <w:sz w:val="28"/>
          <w:szCs w:val="28"/>
        </w:rPr>
        <w:t>тию</w:t>
      </w:r>
      <w:r w:rsidRPr="007D7FEA">
        <w:rPr>
          <w:rFonts w:ascii="Times New Roman" w:hAnsi="Times New Roman" w:cs="Times New Roman"/>
          <w:sz w:val="28"/>
          <w:szCs w:val="28"/>
        </w:rPr>
        <w:t xml:space="preserve"> сотрудничеств</w:t>
      </w:r>
      <w:r w:rsidRPr="00FD0F8C">
        <w:rPr>
          <w:rFonts w:ascii="Times New Roman" w:hAnsi="Times New Roman" w:cs="Times New Roman"/>
          <w:sz w:val="28"/>
          <w:szCs w:val="28"/>
        </w:rPr>
        <w:t>а</w:t>
      </w:r>
      <w:r w:rsidRPr="007D7FEA">
        <w:rPr>
          <w:rFonts w:ascii="Times New Roman" w:hAnsi="Times New Roman" w:cs="Times New Roman"/>
          <w:sz w:val="28"/>
          <w:szCs w:val="28"/>
        </w:rPr>
        <w:t xml:space="preserve"> с соседними регионами и странами по различным направлениям </w:t>
      </w:r>
      <w:r w:rsidRPr="00FD0F8C">
        <w:rPr>
          <w:rFonts w:ascii="Times New Roman" w:hAnsi="Times New Roman" w:cs="Times New Roman"/>
          <w:sz w:val="28"/>
          <w:szCs w:val="28"/>
        </w:rPr>
        <w:t>п</w:t>
      </w:r>
      <w:r w:rsidRPr="007D7FEA">
        <w:rPr>
          <w:rFonts w:ascii="Times New Roman" w:hAnsi="Times New Roman" w:cs="Times New Roman"/>
          <w:sz w:val="28"/>
          <w:szCs w:val="28"/>
        </w:rPr>
        <w:t>редприниматели могут использовать эти партнерские отношения для расширения своего бизнеса за пределами региона.</w:t>
      </w:r>
      <w:r w:rsidRPr="007D7FEA">
        <w:rPr>
          <w:rFonts w:ascii="Times New Roman" w:hAnsi="Times New Roman" w:cs="Times New Roman"/>
          <w:sz w:val="28"/>
          <w:szCs w:val="28"/>
        </w:rPr>
        <w:br/>
      </w:r>
      <w:r w:rsidRPr="00FD0F8C">
        <w:rPr>
          <w:rFonts w:ascii="Times New Roman" w:hAnsi="Times New Roman" w:cs="Times New Roman"/>
          <w:sz w:val="28"/>
          <w:szCs w:val="28"/>
        </w:rPr>
        <w:t xml:space="preserve">Богатство края </w:t>
      </w:r>
      <w:r w:rsidRPr="007D7FEA">
        <w:rPr>
          <w:rFonts w:ascii="Times New Roman" w:hAnsi="Times New Roman" w:cs="Times New Roman"/>
          <w:sz w:val="28"/>
          <w:szCs w:val="28"/>
        </w:rPr>
        <w:t>природными ресурсами</w:t>
      </w:r>
      <w:r w:rsidRPr="00FD0F8C">
        <w:rPr>
          <w:rFonts w:ascii="Times New Roman" w:hAnsi="Times New Roman" w:cs="Times New Roman"/>
          <w:sz w:val="28"/>
          <w:szCs w:val="28"/>
        </w:rPr>
        <w:t xml:space="preserve"> возможно </w:t>
      </w:r>
      <w:r w:rsidRPr="007D7FEA">
        <w:rPr>
          <w:rFonts w:ascii="Times New Roman" w:hAnsi="Times New Roman" w:cs="Times New Roman"/>
          <w:sz w:val="28"/>
          <w:szCs w:val="28"/>
        </w:rPr>
        <w:t>использовать</w:t>
      </w:r>
      <w:r w:rsidRPr="00FD0F8C">
        <w:rPr>
          <w:rFonts w:ascii="Times New Roman" w:hAnsi="Times New Roman" w:cs="Times New Roman"/>
          <w:sz w:val="28"/>
          <w:szCs w:val="28"/>
        </w:rPr>
        <w:t xml:space="preserve"> </w:t>
      </w:r>
      <w:r w:rsidRPr="007D7FEA">
        <w:rPr>
          <w:rFonts w:ascii="Times New Roman" w:hAnsi="Times New Roman" w:cs="Times New Roman"/>
          <w:sz w:val="28"/>
          <w:szCs w:val="28"/>
        </w:rPr>
        <w:t>для создания собственных продуктов и услуг, а также для экспорта на мировые рынки.</w:t>
      </w:r>
      <w:r w:rsidRPr="007D7FEA">
        <w:rPr>
          <w:rFonts w:ascii="Times New Roman" w:hAnsi="Times New Roman" w:cs="Times New Roman"/>
          <w:sz w:val="28"/>
          <w:szCs w:val="28"/>
        </w:rPr>
        <w:br/>
      </w:r>
    </w:p>
    <w:p w14:paraId="3483D031" w14:textId="77777777" w:rsidR="007D7FEA" w:rsidRPr="00FD0F8C" w:rsidRDefault="007D7FEA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FEA">
        <w:rPr>
          <w:rFonts w:ascii="Times New Roman" w:hAnsi="Times New Roman" w:cs="Times New Roman"/>
          <w:sz w:val="28"/>
          <w:szCs w:val="28"/>
        </w:rPr>
        <w:t xml:space="preserve">Приморский край имеет ряд факторов размещения, которые могут способствовать специализации на выпуске определенного вида продукции. </w:t>
      </w:r>
      <w:r w:rsidRPr="00FD0F8C">
        <w:rPr>
          <w:rFonts w:ascii="Times New Roman" w:hAnsi="Times New Roman" w:cs="Times New Roman"/>
          <w:sz w:val="28"/>
          <w:szCs w:val="28"/>
        </w:rPr>
        <w:t>К таким факторам можно отнести:</w:t>
      </w:r>
    </w:p>
    <w:p w14:paraId="66C03CA7" w14:textId="42FC5CE7" w:rsidR="007D7FEA" w:rsidRPr="00FD0F8C" w:rsidRDefault="007D7FEA" w:rsidP="004775BF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Доступ к морским ресурсам.</w:t>
      </w:r>
    </w:p>
    <w:p w14:paraId="7D9B1EDF" w14:textId="0A18F1D8" w:rsidR="007D7FEA" w:rsidRPr="00FD0F8C" w:rsidRDefault="007D7FEA" w:rsidP="004775BF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Близость к странам Азии.</w:t>
      </w:r>
    </w:p>
    <w:p w14:paraId="7A02A34A" w14:textId="1131FDBD" w:rsidR="007D7FEA" w:rsidRPr="00FD0F8C" w:rsidRDefault="007D7FEA" w:rsidP="004775BF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Развитая транспортная логистика.</w:t>
      </w:r>
    </w:p>
    <w:p w14:paraId="45DFF222" w14:textId="25DC8EFB" w:rsidR="007D7FEA" w:rsidRPr="00FD0F8C" w:rsidRDefault="007D7FEA" w:rsidP="004775BF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Поддержка государства</w:t>
      </w:r>
    </w:p>
    <w:p w14:paraId="1965E9A9" w14:textId="2B8DC4B2" w:rsidR="007D7FEA" w:rsidRPr="00FD0F8C" w:rsidRDefault="007D7FEA" w:rsidP="004775BF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Богатство природных ресурсов.</w:t>
      </w:r>
    </w:p>
    <w:p w14:paraId="037CAF26" w14:textId="77777777" w:rsidR="007D7FEA" w:rsidRPr="00FD0F8C" w:rsidRDefault="007D7FEA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8F14C8" w14:textId="4A1D264E" w:rsidR="00755157" w:rsidRPr="00FD0F8C" w:rsidRDefault="00755157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535C85" w14:textId="28114085" w:rsidR="00755157" w:rsidRPr="00FD0F8C" w:rsidRDefault="00755157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E4FEDD" w14:textId="4412483D" w:rsidR="00755157" w:rsidRPr="00FD0F8C" w:rsidRDefault="00755157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A8BB32" w14:textId="77777777" w:rsidR="000A67EB" w:rsidRDefault="000A67EB" w:rsidP="004775B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7BB3A44" w14:textId="77777777" w:rsidR="00EA5C0C" w:rsidRDefault="00EA5C0C" w:rsidP="004775B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6FD0B2" w14:textId="35BA50D1" w:rsidR="00755157" w:rsidRPr="00FD0F8C" w:rsidRDefault="00755157" w:rsidP="004775B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0F8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использованной литературы</w:t>
      </w:r>
    </w:p>
    <w:p w14:paraId="6AD0A1A9" w14:textId="60D6AFED" w:rsidR="007D7FEA" w:rsidRPr="00FD0F8C" w:rsidRDefault="007D7FEA" w:rsidP="004775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43615E" w14:textId="2CC1078E" w:rsidR="00755157" w:rsidRPr="00FD0F8C" w:rsidRDefault="007D7FEA" w:rsidP="004775B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Единый реестр субъектов малого и среднего предпринимательства //Федеральная налоговая служба: [офиц. сайт). - URL:</w:t>
      </w:r>
      <w:r w:rsidR="0047283A" w:rsidRPr="00FD0F8C">
        <w:rPr>
          <w:rFonts w:ascii="Times New Roman" w:hAnsi="Times New Roman" w:cs="Times New Roman"/>
          <w:sz w:val="28"/>
          <w:szCs w:val="28"/>
        </w:rPr>
        <w:t xml:space="preserve"> </w:t>
      </w:r>
      <w:r w:rsidRPr="00FD0F8C">
        <w:rPr>
          <w:rFonts w:ascii="Times New Roman" w:hAnsi="Times New Roman" w:cs="Times New Roman"/>
          <w:sz w:val="28"/>
          <w:szCs w:val="28"/>
        </w:rPr>
        <w:t>https://ofd.nalog.ru/statistics.html?ysclid=|bk8up31da31297221</w:t>
      </w:r>
      <w:r w:rsidR="0047283A" w:rsidRPr="00FD0F8C">
        <w:rPr>
          <w:rFonts w:ascii="Times New Roman" w:hAnsi="Times New Roman" w:cs="Times New Roman"/>
          <w:sz w:val="28"/>
          <w:szCs w:val="28"/>
        </w:rPr>
        <w:t>.</w:t>
      </w:r>
    </w:p>
    <w:p w14:paraId="080C67FD" w14:textId="6F561C91" w:rsidR="0047283A" w:rsidRPr="00FD0F8C" w:rsidRDefault="0047283A" w:rsidP="004775B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>Земцов, С. П. Оценка потенциала экономико-географического положения регионов России / С. П. Земцов В. Л. Бабурин // Экономика региона. - 2016. - T. 12, Nº 1. - C. 117-138.</w:t>
      </w:r>
    </w:p>
    <w:p w14:paraId="124AE086" w14:textId="55E01C26" w:rsidR="0047283A" w:rsidRPr="00FD0F8C" w:rsidRDefault="0047283A" w:rsidP="004775B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Экономическая география России: учеб. для студентов высших учебных заведений, обучающихся по экономическим специальностям / [В. И.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Ви-дяпин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и др.] ; [под общ. ред. В. И. Видяпина]. - Изд.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>. и доп. - М.:</w:t>
      </w:r>
    </w:p>
    <w:p w14:paraId="4D3C847D" w14:textId="470D752A" w:rsidR="0047283A" w:rsidRPr="00FD0F8C" w:rsidRDefault="0047283A" w:rsidP="004775BF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ИНФРА-М, 2010. - 566 с. - ISBN 978-5-16-003463-8. </w:t>
      </w:r>
    </w:p>
    <w:p w14:paraId="6A54A3A0" w14:textId="25F88F83" w:rsidR="0047283A" w:rsidRPr="00FD0F8C" w:rsidRDefault="0047283A" w:rsidP="004775B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D0F8C">
        <w:rPr>
          <w:rFonts w:ascii="Times New Roman" w:hAnsi="Times New Roman" w:cs="Times New Roman"/>
          <w:sz w:val="28"/>
          <w:szCs w:val="28"/>
          <w:lang w:val="en-US"/>
        </w:rPr>
        <w:t>Trade Profiles 2022 // World Trade Organization: [</w:t>
      </w:r>
      <w:r w:rsidRPr="00FD0F8C">
        <w:rPr>
          <w:rFonts w:ascii="Times New Roman" w:hAnsi="Times New Roman" w:cs="Times New Roman"/>
          <w:sz w:val="28"/>
          <w:szCs w:val="28"/>
        </w:rPr>
        <w:t>сайт</w:t>
      </w:r>
      <w:r w:rsidRPr="00FD0F8C">
        <w:rPr>
          <w:rFonts w:ascii="Times New Roman" w:hAnsi="Times New Roman" w:cs="Times New Roman"/>
          <w:sz w:val="28"/>
          <w:szCs w:val="28"/>
          <w:lang w:val="en-US"/>
        </w:rPr>
        <w:t xml:space="preserve">]. - URL: </w:t>
      </w:r>
      <w:hyperlink r:id="rId11" w:history="1"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https://www.wto.org/english/res_e/publications_e/trade_profiles22_ehtm</w:t>
        </w:r>
      </w:hyperlink>
    </w:p>
    <w:p w14:paraId="78B4E857" w14:textId="10A44702" w:rsidR="0047283A" w:rsidRPr="00FD0F8C" w:rsidRDefault="0047283A" w:rsidP="004775B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Единый реестр субъектов малого и среднего предпринимательства //Федеральная налоговая служба: [офиц. сайт).  </w:t>
      </w:r>
      <w:hyperlink r:id="rId12" w:history="1"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URL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: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ofd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nalog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statistics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html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?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ysclid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=|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bk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8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up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31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da</w:t>
        </w:r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312972211</w:t>
        </w:r>
      </w:hyperlink>
      <w:r w:rsidRPr="00FD0F8C">
        <w:rPr>
          <w:rFonts w:ascii="Times New Roman" w:hAnsi="Times New Roman" w:cs="Times New Roman"/>
          <w:sz w:val="28"/>
          <w:szCs w:val="28"/>
        </w:rPr>
        <w:t>.</w:t>
      </w:r>
    </w:p>
    <w:p w14:paraId="263B0C72" w14:textId="7363EDB0" w:rsidR="0047283A" w:rsidRPr="00FD0F8C" w:rsidRDefault="009B7198" w:rsidP="004775B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47283A"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https://primorsky.ru/authorities/executive-agencies/departments/departament-proektov/сэр%20пк%20итоги%202023.pdf</w:t>
        </w:r>
      </w:hyperlink>
    </w:p>
    <w:p w14:paraId="12C8D617" w14:textId="7DFEC114" w:rsidR="0047283A" w:rsidRPr="00FD0F8C" w:rsidRDefault="009B7198" w:rsidP="004775B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47283A"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https://25.rosstat.gov.ru/folder/135257/document/201842</w:t>
        </w:r>
      </w:hyperlink>
    </w:p>
    <w:p w14:paraId="7172E6B3" w14:textId="192C64F6" w:rsidR="0047283A" w:rsidRPr="00FD0F8C" w:rsidRDefault="009B7198" w:rsidP="004775B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5" w:history="1">
        <w:r w:rsidR="0047283A"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file:///C:/Users/Admin/Desktop/cceda8c2feaa28e1507247bb689ed442.pdf</w:t>
        </w:r>
      </w:hyperlink>
    </w:p>
    <w:p w14:paraId="61385A8D" w14:textId="7133A732" w:rsidR="0047283A" w:rsidRPr="00FD0F8C" w:rsidRDefault="0047283A" w:rsidP="004775B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М.С.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Чикинова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«Оценка экономического потенциала региона и условий осуществления предпринимательской деятельности» Учебно-методическое пособие к выполнению курсовой работы.</w:t>
      </w:r>
    </w:p>
    <w:p w14:paraId="65A21330" w14:textId="597C1DF1" w:rsidR="0047283A" w:rsidRPr="00FD0F8C" w:rsidRDefault="0047283A" w:rsidP="004775B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 Официальный сайт Правительства Приморского края. </w:t>
      </w:r>
      <w:hyperlink r:id="rId16" w:history="1"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https://primorsky.ru/</w:t>
        </w:r>
      </w:hyperlink>
      <w:r w:rsidRPr="00FD0F8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958ABC" w14:textId="41F7D4C8" w:rsidR="0047283A" w:rsidRPr="00FD0F8C" w:rsidRDefault="0047283A" w:rsidP="004775B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Баранский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, Н. Н. Экономическая география. Экономическая картография / Н. Н.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Баранский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>. - 2-е изд. - М. : Географгиз, 1960. - 452 с.</w:t>
      </w:r>
    </w:p>
    <w:p w14:paraId="7DB2C6BA" w14:textId="56349AD7" w:rsidR="0047283A" w:rsidRPr="00FD0F8C" w:rsidRDefault="0047283A" w:rsidP="004775B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lastRenderedPageBreak/>
        <w:t xml:space="preserve"> Вавилова, Е. В. Экономическая география и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регионалистика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: учеб. пособие / Е. В. Вавилова. - 3-е изд.,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. - М. :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>, 2015. - 256 с. -ISBN 978-5-406-03284-8.</w:t>
      </w:r>
    </w:p>
    <w:p w14:paraId="7E625BD4" w14:textId="38BFCA84" w:rsidR="0047283A" w:rsidRPr="00FD0F8C" w:rsidRDefault="0047283A" w:rsidP="004775B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 Регионы России. Социально-экономические показатели // Федеральная служба государственной статистики: [офиц. сайт].- </w:t>
      </w:r>
      <w:hyperlink r:id="rId17" w:history="1">
        <w:r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URL:https://rosstat.gov.ru/folder/210/document/13204</w:t>
        </w:r>
      </w:hyperlink>
      <w:r w:rsidRPr="00FD0F8C">
        <w:rPr>
          <w:rFonts w:ascii="Times New Roman" w:hAnsi="Times New Roman" w:cs="Times New Roman"/>
          <w:sz w:val="28"/>
          <w:szCs w:val="28"/>
        </w:rPr>
        <w:t>.</w:t>
      </w:r>
    </w:p>
    <w:p w14:paraId="4287FC5D" w14:textId="3A6F7A4E" w:rsidR="0047283A" w:rsidRPr="00FD0F8C" w:rsidRDefault="0047283A" w:rsidP="004775B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Рынок труда, занятость и заработная плата // Федеральная служба государственной статистики </w:t>
      </w:r>
      <w:hyperlink r:id="rId18" w:history="1">
        <w:r w:rsidR="00FD0F8C" w:rsidRPr="00FD0F8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https://rosstat.gov.ru/labor[офиц.сайт].URL:_market</w:t>
        </w:r>
      </w:hyperlink>
    </w:p>
    <w:p w14:paraId="1384C01D" w14:textId="7C4FE051" w:rsidR="00FD0F8C" w:rsidRPr="00FD0F8C" w:rsidRDefault="00FD0F8C" w:rsidP="004775BF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F8C">
        <w:rPr>
          <w:rFonts w:ascii="Times New Roman" w:hAnsi="Times New Roman" w:cs="Times New Roman"/>
          <w:sz w:val="28"/>
          <w:szCs w:val="28"/>
        </w:rPr>
        <w:t xml:space="preserve">Урбанович, А. Р. Экономическая сущность и содержание </w:t>
      </w:r>
      <w:proofErr w:type="spellStart"/>
      <w:r w:rsidRPr="00FD0F8C">
        <w:rPr>
          <w:rFonts w:ascii="Times New Roman" w:hAnsi="Times New Roman" w:cs="Times New Roman"/>
          <w:sz w:val="28"/>
          <w:szCs w:val="28"/>
        </w:rPr>
        <w:t>ресурс-ного</w:t>
      </w:r>
      <w:proofErr w:type="spellEnd"/>
      <w:r w:rsidRPr="00FD0F8C">
        <w:rPr>
          <w:rFonts w:ascii="Times New Roman" w:hAnsi="Times New Roman" w:cs="Times New Roman"/>
          <w:sz w:val="28"/>
          <w:szCs w:val="28"/>
        </w:rPr>
        <w:t xml:space="preserve"> комплекса региона // Проблемы экономики. - 2010. - Nº 5. - С. 36-42.</w:t>
      </w:r>
    </w:p>
    <w:p w14:paraId="77B8A004" w14:textId="77777777" w:rsidR="0047283A" w:rsidRPr="00FD0F8C" w:rsidRDefault="0047283A" w:rsidP="004775BF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C3153A" w14:textId="77777777" w:rsidR="0047283A" w:rsidRPr="00FD0F8C" w:rsidRDefault="0047283A" w:rsidP="00FD0F8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sectPr w:rsidR="0047283A" w:rsidRPr="00FD0F8C" w:rsidSect="00FD0F8C">
      <w:pgSz w:w="11906" w:h="16838" w:code="9"/>
      <w:pgMar w:top="1134" w:right="851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7B71E" w14:textId="77777777" w:rsidR="0016702B" w:rsidRDefault="0016702B" w:rsidP="005C703C">
      <w:pPr>
        <w:spacing w:after="0" w:line="240" w:lineRule="auto"/>
      </w:pPr>
      <w:r>
        <w:separator/>
      </w:r>
    </w:p>
  </w:endnote>
  <w:endnote w:type="continuationSeparator" w:id="0">
    <w:p w14:paraId="0C393A18" w14:textId="77777777" w:rsidR="0016702B" w:rsidRDefault="0016702B" w:rsidP="005C7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4E58A" w14:textId="77777777" w:rsidR="0016702B" w:rsidRDefault="0016702B" w:rsidP="005C703C">
      <w:pPr>
        <w:spacing w:after="0" w:line="240" w:lineRule="auto"/>
      </w:pPr>
      <w:r>
        <w:separator/>
      </w:r>
    </w:p>
  </w:footnote>
  <w:footnote w:type="continuationSeparator" w:id="0">
    <w:p w14:paraId="72EB5DC0" w14:textId="77777777" w:rsidR="0016702B" w:rsidRDefault="0016702B" w:rsidP="005C70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C0973"/>
    <w:multiLevelType w:val="hybridMultilevel"/>
    <w:tmpl w:val="482AD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67AAD"/>
    <w:multiLevelType w:val="hybridMultilevel"/>
    <w:tmpl w:val="29B43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027E2"/>
    <w:multiLevelType w:val="hybridMultilevel"/>
    <w:tmpl w:val="6FB4D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D4350"/>
    <w:multiLevelType w:val="multilevel"/>
    <w:tmpl w:val="36DE3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046654"/>
    <w:multiLevelType w:val="hybridMultilevel"/>
    <w:tmpl w:val="A1C20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34B1D"/>
    <w:multiLevelType w:val="hybridMultilevel"/>
    <w:tmpl w:val="88BC3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1D7521"/>
    <w:multiLevelType w:val="multilevel"/>
    <w:tmpl w:val="81D0B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FB0194"/>
    <w:multiLevelType w:val="hybridMultilevel"/>
    <w:tmpl w:val="81503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0E7BC4"/>
    <w:multiLevelType w:val="hybridMultilevel"/>
    <w:tmpl w:val="DDF0C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A54DB2"/>
    <w:multiLevelType w:val="hybridMultilevel"/>
    <w:tmpl w:val="D4C65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8413DA"/>
    <w:multiLevelType w:val="hybridMultilevel"/>
    <w:tmpl w:val="B1A8F81E"/>
    <w:lvl w:ilvl="0" w:tplc="F7D40E2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1" w15:restartNumberingAfterBreak="0">
    <w:nsid w:val="6E2D0334"/>
    <w:multiLevelType w:val="hybridMultilevel"/>
    <w:tmpl w:val="F8AA3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583746"/>
    <w:multiLevelType w:val="hybridMultilevel"/>
    <w:tmpl w:val="0D7C9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6153164">
    <w:abstractNumId w:val="4"/>
  </w:num>
  <w:num w:numId="2" w16cid:durableId="1469935083">
    <w:abstractNumId w:val="6"/>
  </w:num>
  <w:num w:numId="3" w16cid:durableId="1939866360">
    <w:abstractNumId w:val="0"/>
  </w:num>
  <w:num w:numId="4" w16cid:durableId="2012294410">
    <w:abstractNumId w:val="1"/>
  </w:num>
  <w:num w:numId="5" w16cid:durableId="2061174103">
    <w:abstractNumId w:val="12"/>
  </w:num>
  <w:num w:numId="6" w16cid:durableId="1526750143">
    <w:abstractNumId w:val="2"/>
  </w:num>
  <w:num w:numId="7" w16cid:durableId="356976781">
    <w:abstractNumId w:val="7"/>
  </w:num>
  <w:num w:numId="8" w16cid:durableId="1266889955">
    <w:abstractNumId w:val="5"/>
  </w:num>
  <w:num w:numId="9" w16cid:durableId="966013282">
    <w:abstractNumId w:val="3"/>
  </w:num>
  <w:num w:numId="10" w16cid:durableId="509225856">
    <w:abstractNumId w:val="10"/>
  </w:num>
  <w:num w:numId="11" w16cid:durableId="1019044211">
    <w:abstractNumId w:val="11"/>
  </w:num>
  <w:num w:numId="12" w16cid:durableId="2125886149">
    <w:abstractNumId w:val="8"/>
  </w:num>
  <w:num w:numId="13" w16cid:durableId="6525631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B15"/>
    <w:rsid w:val="00010177"/>
    <w:rsid w:val="00017E92"/>
    <w:rsid w:val="00083336"/>
    <w:rsid w:val="000939C4"/>
    <w:rsid w:val="000A67EB"/>
    <w:rsid w:val="000D2D2E"/>
    <w:rsid w:val="000E3D47"/>
    <w:rsid w:val="0016702B"/>
    <w:rsid w:val="002308DD"/>
    <w:rsid w:val="002445FD"/>
    <w:rsid w:val="00271738"/>
    <w:rsid w:val="002A3522"/>
    <w:rsid w:val="002F30FC"/>
    <w:rsid w:val="0035315A"/>
    <w:rsid w:val="00385835"/>
    <w:rsid w:val="003962E2"/>
    <w:rsid w:val="003F3399"/>
    <w:rsid w:val="00472728"/>
    <w:rsid w:val="0047283A"/>
    <w:rsid w:val="004775BF"/>
    <w:rsid w:val="005C1354"/>
    <w:rsid w:val="005C703C"/>
    <w:rsid w:val="005E7D9A"/>
    <w:rsid w:val="005F1589"/>
    <w:rsid w:val="005F28C3"/>
    <w:rsid w:val="005F5408"/>
    <w:rsid w:val="00602DD1"/>
    <w:rsid w:val="00635B28"/>
    <w:rsid w:val="00694188"/>
    <w:rsid w:val="006A1CA8"/>
    <w:rsid w:val="006C0BAA"/>
    <w:rsid w:val="006D3148"/>
    <w:rsid w:val="00742856"/>
    <w:rsid w:val="00755157"/>
    <w:rsid w:val="0077643F"/>
    <w:rsid w:val="007955E9"/>
    <w:rsid w:val="007B3050"/>
    <w:rsid w:val="007B41BF"/>
    <w:rsid w:val="007D7FEA"/>
    <w:rsid w:val="00804FF8"/>
    <w:rsid w:val="00835BEF"/>
    <w:rsid w:val="008F2E9A"/>
    <w:rsid w:val="00961096"/>
    <w:rsid w:val="009954B2"/>
    <w:rsid w:val="009A35FB"/>
    <w:rsid w:val="00AE2A15"/>
    <w:rsid w:val="00B378F0"/>
    <w:rsid w:val="00B50149"/>
    <w:rsid w:val="00B66B15"/>
    <w:rsid w:val="00B9063C"/>
    <w:rsid w:val="00BE79FF"/>
    <w:rsid w:val="00C54027"/>
    <w:rsid w:val="00C64D85"/>
    <w:rsid w:val="00C658C0"/>
    <w:rsid w:val="00C71484"/>
    <w:rsid w:val="00D44705"/>
    <w:rsid w:val="00D45FDA"/>
    <w:rsid w:val="00DB067D"/>
    <w:rsid w:val="00E264F1"/>
    <w:rsid w:val="00E272E6"/>
    <w:rsid w:val="00E54153"/>
    <w:rsid w:val="00E96BCD"/>
    <w:rsid w:val="00EA5C0C"/>
    <w:rsid w:val="00F14BB6"/>
    <w:rsid w:val="00F2787A"/>
    <w:rsid w:val="00F52384"/>
    <w:rsid w:val="00FD0F8C"/>
    <w:rsid w:val="00FE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5C116"/>
  <w15:chartTrackingRefBased/>
  <w15:docId w15:val="{C721668C-381F-49A9-9CCD-E5EAACE43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6B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6B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5C7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703C"/>
  </w:style>
  <w:style w:type="paragraph" w:styleId="a5">
    <w:name w:val="footer"/>
    <w:basedOn w:val="a"/>
    <w:link w:val="a6"/>
    <w:uiPriority w:val="99"/>
    <w:unhideWhenUsed/>
    <w:rsid w:val="005C7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703C"/>
  </w:style>
  <w:style w:type="table" w:styleId="a7">
    <w:name w:val="Table Grid"/>
    <w:basedOn w:val="a1"/>
    <w:uiPriority w:val="39"/>
    <w:rsid w:val="00C65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10177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DB067D"/>
    <w:rPr>
      <w:color w:val="808080"/>
    </w:rPr>
  </w:style>
  <w:style w:type="character" w:styleId="aa">
    <w:name w:val="Hyperlink"/>
    <w:basedOn w:val="a0"/>
    <w:uiPriority w:val="99"/>
    <w:unhideWhenUsed/>
    <w:rsid w:val="0047283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728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2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7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17943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0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24522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3140">
          <w:marLeft w:val="129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rimorsky.ru/authorities/executive-agencies/departments/departament-proektov/&#1089;&#1101;&#1088;%20&#1087;&#1082;%20&#1080;&#1090;&#1086;&#1075;&#1080;%202023.pdf" TargetMode="External"/><Relationship Id="rId18" Type="http://schemas.openxmlformats.org/officeDocument/2006/relationships/hyperlink" Target="https://rosstat.gov.ru/labor%5b&#1086;&#1092;&#1080;&#1094;.&#1089;&#1072;&#1081;&#1090;%5d.URL:_mark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URL:https://ofd.nalog.ru/statistics.html?ysclid=|bk8up31da312972211" TargetMode="External"/><Relationship Id="rId17" Type="http://schemas.openxmlformats.org/officeDocument/2006/relationships/hyperlink" Target="URL:https://rosstat.gov.ru/folder/210/document/1320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rimorsky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to.org/english/res_e/publications_e/trade_profiles22_e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/Users/Admin/Desktop/cceda8c2feaa28e1507247bb689ed442.pdf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25.rosstat.gov.ru/folder/135257/document/2018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38A25-3EA9-41B0-A94B-829A08ABC33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5165</Words>
  <Characters>29443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dashabalg005@gmail.com</cp:lastModifiedBy>
  <cp:revision>2</cp:revision>
  <dcterms:created xsi:type="dcterms:W3CDTF">2024-05-16T06:53:00Z</dcterms:created>
  <dcterms:modified xsi:type="dcterms:W3CDTF">2024-05-16T06:53:00Z</dcterms:modified>
</cp:coreProperties>
</file>