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3E2C9A">
        <w:rPr>
          <w:rFonts w:cs="Times New Roman"/>
          <w:b/>
          <w:sz w:val="28"/>
          <w:szCs w:val="28"/>
          <w:lang w:val="ru-RU"/>
        </w:rPr>
        <w:t xml:space="preserve">ФОРМИРОВАНИЕ УНИВЕРСАЛЬНЫХ УЧЕБНЫХ КОММУНИКАТИВНЫХ ДЕЙСТВИЙ У МЛАДШИХ ШКОЛЬНИКОВ НА УРОКАХ ЛИТЕРАТУРНОГО ЧТЕНИЯ ПОСРЕДСТВОМ </w:t>
      </w:r>
      <w:proofErr w:type="gramStart"/>
      <w:r w:rsidRPr="003E2C9A">
        <w:rPr>
          <w:rFonts w:cs="Times New Roman"/>
          <w:b/>
          <w:sz w:val="28"/>
          <w:szCs w:val="28"/>
          <w:lang w:val="ru-RU"/>
        </w:rPr>
        <w:t>КЕЙС-ТЕХНОЛОГИИ</w:t>
      </w:r>
      <w:proofErr w:type="gramEnd"/>
    </w:p>
    <w:p w:rsidR="00685E94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3E2C9A" w:rsidRPr="003E2C9A" w:rsidRDefault="003E2C9A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685E94" w:rsidRPr="003E2C9A" w:rsidRDefault="00685E94" w:rsidP="003E2C9A">
      <w:pPr>
        <w:jc w:val="right"/>
        <w:rPr>
          <w:rFonts w:cs="Times New Roman"/>
          <w:b/>
          <w:i/>
          <w:sz w:val="28"/>
          <w:szCs w:val="28"/>
          <w:lang w:val="ru-RU"/>
        </w:rPr>
      </w:pPr>
      <w:r w:rsidRPr="003E2C9A">
        <w:rPr>
          <w:rFonts w:cs="Times New Roman"/>
          <w:b/>
          <w:i/>
          <w:sz w:val="28"/>
          <w:szCs w:val="28"/>
          <w:lang w:val="ru-RU"/>
        </w:rPr>
        <w:t>Д</w:t>
      </w:r>
      <w:r w:rsidR="003E2C9A">
        <w:rPr>
          <w:rFonts w:cs="Times New Roman"/>
          <w:b/>
          <w:i/>
          <w:sz w:val="28"/>
          <w:szCs w:val="28"/>
          <w:lang w:val="ru-RU"/>
        </w:rPr>
        <w:t>.</w:t>
      </w:r>
      <w:r w:rsidRPr="003E2C9A">
        <w:rPr>
          <w:rFonts w:cs="Times New Roman"/>
          <w:b/>
          <w:i/>
          <w:sz w:val="28"/>
          <w:szCs w:val="28"/>
          <w:lang w:val="ru-RU"/>
        </w:rPr>
        <w:t xml:space="preserve"> Г</w:t>
      </w:r>
      <w:r w:rsidR="003E2C9A">
        <w:rPr>
          <w:rFonts w:cs="Times New Roman"/>
          <w:b/>
          <w:i/>
          <w:sz w:val="28"/>
          <w:szCs w:val="28"/>
          <w:lang w:val="ru-RU"/>
        </w:rPr>
        <w:t>.</w:t>
      </w:r>
      <w:r w:rsidRPr="003E2C9A">
        <w:rPr>
          <w:rFonts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C9A">
        <w:rPr>
          <w:rFonts w:cs="Times New Roman"/>
          <w:b/>
          <w:i/>
          <w:sz w:val="28"/>
          <w:szCs w:val="28"/>
          <w:lang w:val="ru-RU"/>
        </w:rPr>
        <w:t>Болдыш</w:t>
      </w:r>
      <w:proofErr w:type="spellEnd"/>
    </w:p>
    <w:p w:rsidR="00685E94" w:rsidRPr="003E2C9A" w:rsidRDefault="00685E94" w:rsidP="003E2C9A">
      <w:pPr>
        <w:jc w:val="right"/>
        <w:rPr>
          <w:rFonts w:cs="Times New Roman"/>
          <w:i/>
          <w:sz w:val="28"/>
          <w:szCs w:val="28"/>
        </w:rPr>
      </w:pPr>
      <w:proofErr w:type="spellStart"/>
      <w:r w:rsidRPr="003E2C9A">
        <w:rPr>
          <w:rFonts w:cs="Times New Roman"/>
          <w:i/>
          <w:sz w:val="28"/>
          <w:szCs w:val="28"/>
        </w:rPr>
        <w:t>Филиал</w:t>
      </w:r>
      <w:proofErr w:type="spellEnd"/>
      <w:r w:rsidRPr="003E2C9A">
        <w:rPr>
          <w:rFonts w:cs="Times New Roman"/>
          <w:i/>
          <w:sz w:val="28"/>
          <w:szCs w:val="28"/>
        </w:rPr>
        <w:t xml:space="preserve"> </w:t>
      </w:r>
      <w:proofErr w:type="spellStart"/>
      <w:r w:rsidRPr="003E2C9A">
        <w:rPr>
          <w:rFonts w:cs="Times New Roman"/>
          <w:i/>
          <w:sz w:val="28"/>
          <w:szCs w:val="28"/>
        </w:rPr>
        <w:t>Омского</w:t>
      </w:r>
      <w:proofErr w:type="spellEnd"/>
      <w:r w:rsidRPr="003E2C9A">
        <w:rPr>
          <w:rFonts w:cs="Times New Roman"/>
          <w:i/>
          <w:sz w:val="28"/>
          <w:szCs w:val="28"/>
        </w:rPr>
        <w:t xml:space="preserve"> </w:t>
      </w:r>
      <w:proofErr w:type="spellStart"/>
      <w:r w:rsidRPr="003E2C9A">
        <w:rPr>
          <w:rFonts w:cs="Times New Roman"/>
          <w:i/>
          <w:sz w:val="28"/>
          <w:szCs w:val="28"/>
        </w:rPr>
        <w:t>государственного</w:t>
      </w:r>
      <w:proofErr w:type="spellEnd"/>
      <w:r w:rsidRPr="003E2C9A">
        <w:rPr>
          <w:rFonts w:cs="Times New Roman"/>
          <w:i/>
          <w:sz w:val="28"/>
          <w:szCs w:val="28"/>
        </w:rPr>
        <w:t xml:space="preserve"> </w:t>
      </w:r>
      <w:proofErr w:type="spellStart"/>
      <w:r w:rsidRPr="003E2C9A">
        <w:rPr>
          <w:rFonts w:cs="Times New Roman"/>
          <w:i/>
          <w:sz w:val="28"/>
          <w:szCs w:val="28"/>
        </w:rPr>
        <w:t>педагогического</w:t>
      </w:r>
      <w:proofErr w:type="spellEnd"/>
      <w:r w:rsidRPr="003E2C9A">
        <w:rPr>
          <w:rFonts w:cs="Times New Roman"/>
          <w:i/>
          <w:sz w:val="28"/>
          <w:szCs w:val="28"/>
        </w:rPr>
        <w:t xml:space="preserve"> </w:t>
      </w:r>
      <w:proofErr w:type="spellStart"/>
      <w:r w:rsidRPr="003E2C9A">
        <w:rPr>
          <w:rFonts w:cs="Times New Roman"/>
          <w:i/>
          <w:sz w:val="28"/>
          <w:szCs w:val="28"/>
        </w:rPr>
        <w:t>университета</w:t>
      </w:r>
      <w:proofErr w:type="spellEnd"/>
      <w:r w:rsidRPr="003E2C9A">
        <w:rPr>
          <w:rFonts w:cs="Times New Roman"/>
          <w:i/>
          <w:sz w:val="28"/>
          <w:szCs w:val="28"/>
        </w:rPr>
        <w:t xml:space="preserve"> в г. </w:t>
      </w:r>
      <w:proofErr w:type="spellStart"/>
      <w:r w:rsidRPr="003E2C9A">
        <w:rPr>
          <w:rFonts w:cs="Times New Roman"/>
          <w:i/>
          <w:sz w:val="28"/>
          <w:szCs w:val="28"/>
        </w:rPr>
        <w:t>Таре</w:t>
      </w:r>
      <w:proofErr w:type="spellEnd"/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3E2C9A">
        <w:rPr>
          <w:rFonts w:cs="Times New Roman"/>
          <w:b/>
          <w:sz w:val="28"/>
          <w:szCs w:val="28"/>
        </w:rPr>
        <w:t>Аннотация</w:t>
      </w:r>
      <w:proofErr w:type="spellEnd"/>
      <w:r w:rsidRPr="003E2C9A">
        <w:rPr>
          <w:rFonts w:cs="Times New Roman"/>
          <w:b/>
          <w:sz w:val="28"/>
          <w:szCs w:val="28"/>
        </w:rPr>
        <w:t>:</w:t>
      </w:r>
      <w:r w:rsidRPr="003E2C9A">
        <w:rPr>
          <w:rFonts w:cs="Times New Roman"/>
          <w:sz w:val="28"/>
          <w:szCs w:val="28"/>
        </w:rPr>
        <w:t xml:space="preserve"> </w:t>
      </w:r>
      <w:r w:rsidRPr="003E2C9A">
        <w:rPr>
          <w:rFonts w:cs="Times New Roman"/>
          <w:sz w:val="28"/>
          <w:szCs w:val="28"/>
          <w:lang w:val="ru-RU"/>
        </w:rPr>
        <w:t xml:space="preserve">в статье рассматривается проблема формирования универсальных учебных коммуникативных действий у обучающихся младшего школьного возраста. Проведенный анализ </w:t>
      </w:r>
      <w:proofErr w:type="gramStart"/>
      <w:r w:rsidRPr="003E2C9A">
        <w:rPr>
          <w:rFonts w:cs="Times New Roman"/>
          <w:sz w:val="28"/>
          <w:szCs w:val="28"/>
          <w:lang w:val="ru-RU"/>
        </w:rPr>
        <w:t>литературных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 источников позволил обосновать и разработать технологические карты занятий по предмету «Литературное чтение», разработанные на основе </w:t>
      </w:r>
      <w:proofErr w:type="gramStart"/>
      <w:r w:rsidRPr="003E2C9A">
        <w:rPr>
          <w:rFonts w:cs="Times New Roman"/>
          <w:sz w:val="28"/>
          <w:szCs w:val="28"/>
          <w:lang w:val="ru-RU"/>
        </w:rPr>
        <w:t>кейс-технологии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. Уроки литературного чтения дают простор учителю для организации совместной работы, в ходе которой происходит формирование универсальных учебных коммуникативных действий, имеющих огромное значение в образовательном процессе. В статье представлен анализ диагностических методик и результаты реализации уроков с использованием </w:t>
      </w:r>
      <w:proofErr w:type="gramStart"/>
      <w:r w:rsidRPr="003E2C9A">
        <w:rPr>
          <w:rFonts w:cs="Times New Roman"/>
          <w:sz w:val="28"/>
          <w:szCs w:val="28"/>
          <w:lang w:val="ru-RU"/>
        </w:rPr>
        <w:t>кейс-технологии</w:t>
      </w:r>
      <w:proofErr w:type="gramEnd"/>
      <w:r w:rsidRPr="003E2C9A">
        <w:rPr>
          <w:rFonts w:cs="Times New Roman"/>
          <w:sz w:val="28"/>
          <w:szCs w:val="28"/>
          <w:lang w:val="ru-RU"/>
        </w:rPr>
        <w:t>. Статья предназначена для работников системы образования, студентов и всех заинтересованных исследователей.</w:t>
      </w:r>
    </w:p>
    <w:p w:rsidR="00685E94" w:rsidRPr="006A4461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i/>
          <w:sz w:val="28"/>
          <w:szCs w:val="28"/>
          <w:lang w:val="ru-RU"/>
        </w:rPr>
      </w:pPr>
      <w:proofErr w:type="spellStart"/>
      <w:r w:rsidRPr="006A4461">
        <w:rPr>
          <w:rFonts w:cs="Times New Roman"/>
          <w:b/>
          <w:i/>
          <w:sz w:val="28"/>
          <w:szCs w:val="28"/>
        </w:rPr>
        <w:t>Ключевые</w:t>
      </w:r>
      <w:proofErr w:type="spellEnd"/>
      <w:r w:rsidRPr="006A446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6A4461">
        <w:rPr>
          <w:rFonts w:cs="Times New Roman"/>
          <w:b/>
          <w:i/>
          <w:sz w:val="28"/>
          <w:szCs w:val="28"/>
        </w:rPr>
        <w:t>слова</w:t>
      </w:r>
      <w:proofErr w:type="spellEnd"/>
      <w:r w:rsidRPr="006A4461">
        <w:rPr>
          <w:rFonts w:cs="Times New Roman"/>
          <w:b/>
          <w:i/>
          <w:sz w:val="28"/>
          <w:szCs w:val="28"/>
          <w:lang w:val="ru-RU"/>
        </w:rPr>
        <w:t>:</w:t>
      </w:r>
      <w:r w:rsidRPr="006A4461">
        <w:rPr>
          <w:rFonts w:cs="Times New Roman"/>
          <w:i/>
          <w:sz w:val="28"/>
          <w:szCs w:val="28"/>
          <w:lang w:val="ru-RU"/>
        </w:rPr>
        <w:t xml:space="preserve"> универсальные учебные коммуникативные действия, кейс-технология, младший школьный возраст, формирование, литературное чтение. </w:t>
      </w:r>
    </w:p>
    <w:p w:rsidR="00685E94" w:rsidRPr="003E2C9A" w:rsidRDefault="00685E94" w:rsidP="003E2C9A">
      <w:pPr>
        <w:spacing w:before="100" w:beforeAutospacing="1" w:after="100" w:afterAutospacing="1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b/>
          <w:sz w:val="28"/>
          <w:szCs w:val="28"/>
          <w:lang w:val="ru-RU"/>
        </w:rPr>
        <w:t>Введение.</w:t>
      </w:r>
      <w:r w:rsidRPr="003E2C9A">
        <w:rPr>
          <w:rFonts w:cs="Times New Roman"/>
          <w:sz w:val="28"/>
          <w:szCs w:val="28"/>
          <w:lang w:val="ru-RU"/>
        </w:rPr>
        <w:t xml:space="preserve"> Федеральный государственный образовательный стандарт начального общего образования (далее ФГОС НОО) ориентирует на необходимость формирования социальной компетентности школьников, достижение ими личностных,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метапредметных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 и предметных результатов [1].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Социальная компетенция трактуется, как способность результативно взаимодействовать с другими людьми в процессе речевого общения и реализации какой-либо коллективной деятельности на основе имеющихся знаний, развитых коммуникативных способностей и сформированных качеств личности.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Общение представляет собой основной механизм передачи знаний и социального опыта, а сформированные умения налаживать коммуникацию с другими являются главным условием и средством эффективного освоения содержания образования и результативного общения в целом.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Среди выделяемых в ФГОС НОО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метапредметных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 результатов важное место отводится универсальным учебным коммуникативным действиям [1].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Актуальность развития универсальных учебных коммуникативных </w:t>
      </w:r>
      <w:r w:rsidRPr="003E2C9A">
        <w:rPr>
          <w:rFonts w:cs="Times New Roman"/>
          <w:sz w:val="28"/>
          <w:szCs w:val="28"/>
          <w:lang w:val="ru-RU"/>
        </w:rPr>
        <w:lastRenderedPageBreak/>
        <w:t xml:space="preserve">действий у младших школьников объясняется увеличением требований к коммуникационному взаимодействию, уровню ответственности, свободе индивидуального выбора и </w:t>
      </w:r>
      <w:proofErr w:type="spellStart"/>
      <w:r w:rsidRPr="003E2C9A">
        <w:rPr>
          <w:rFonts w:cs="Times New Roman"/>
          <w:sz w:val="28"/>
          <w:szCs w:val="28"/>
          <w:lang w:val="ru-RU"/>
        </w:rPr>
        <w:t>самоактуализации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. На момент, когда дети поступают в школу, они в большинстве случаев уже владеют рядом коммуникативных умений. Но степень их развития у первоклассников очень различна, и зачастую она далека от желаемого. Это становится фактором снижения качества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обученности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 и воспитанности у ребенка с невысоким уровнем коммуникативных умений. В связи с этим появляется необходимость в целенаправленном и регулярном формировании универсальных учебных коммуникативных действий, которые нужны для развития социальной компетентности: учёта позиций партнёров, умения выслушивать и вступать в диалог, интегрироваться в группу ровесников, сотрудничать, вносить свой вклад при совместном решении задач.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Подходы к решению вопросов формирования универсальных учебных коммуникативных действий находят отражение в трудах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Асмолова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 А.Г.,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Овчаровой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 Р.В.,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Карабановой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О.А.и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 др.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Помимо всего вышесказанного, универсальные учебные коммуникативные действия предполагают: овладение навыками осмысленного чтения текстов различных стилей и жанров в соответствии с поставленными целями и задачами, а также способность детей осознанно организовывать устное высказывание в рамках коммуникации и создавать тексты как устно, так и письменно.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Активное формирование всех видов речевой деятельности: чтение, слушанье, говорение и письмо происходит на уроках литературного чтения. </w:t>
      </w:r>
      <w:proofErr w:type="gramStart"/>
      <w:r w:rsidRPr="003E2C9A">
        <w:rPr>
          <w:rFonts w:cs="Times New Roman"/>
          <w:sz w:val="28"/>
          <w:szCs w:val="28"/>
          <w:lang w:val="ru-RU"/>
        </w:rPr>
        <w:t>Эффективное развитие этих процессов у обучающихся возможно лишь в социуме, поэтому целесообразно способствовать этому через взаимодействие ребенка с классом.</w:t>
      </w:r>
      <w:proofErr w:type="gramEnd"/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Большим потенциалом для развития универсальных учебных коммуникативных  действий, а также организации взаимодействия ребёнка с классом обладает кейс-технология, так как в рамках данной технологии предполагается групповое обсуждение проблем и выработка совместного решения в контексте поставленной проблемы. Эта технология способствует увеличению заинтересованности учеников в изучаемом предмете и развивает такие навыки, как социальная активность, коммуникабельность, умение слушать и ясно выражать свои мысли.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b/>
          <w:sz w:val="28"/>
          <w:szCs w:val="28"/>
          <w:lang w:val="ru-RU"/>
        </w:rPr>
        <w:t>Целью</w:t>
      </w:r>
      <w:r w:rsidRPr="003E2C9A">
        <w:rPr>
          <w:rFonts w:cs="Times New Roman"/>
          <w:sz w:val="28"/>
          <w:szCs w:val="28"/>
          <w:lang w:val="ru-RU"/>
        </w:rPr>
        <w:t xml:space="preserve"> нашего исследования является теоретически обосновать, разработать и апробировать комплекс уроков по литературному чтению с использованием </w:t>
      </w:r>
      <w:proofErr w:type="gramStart"/>
      <w:r w:rsidRPr="003E2C9A">
        <w:rPr>
          <w:rFonts w:cs="Times New Roman"/>
          <w:sz w:val="28"/>
          <w:szCs w:val="28"/>
          <w:lang w:val="ru-RU"/>
        </w:rPr>
        <w:t>кейс-технологии</w:t>
      </w:r>
      <w:proofErr w:type="gramEnd"/>
      <w:r w:rsidRPr="003E2C9A">
        <w:rPr>
          <w:rFonts w:cs="Times New Roman"/>
          <w:sz w:val="28"/>
          <w:szCs w:val="28"/>
          <w:lang w:val="ru-RU"/>
        </w:rPr>
        <w:t>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3E2C9A">
        <w:rPr>
          <w:rFonts w:cs="Times New Roman"/>
          <w:sz w:val="28"/>
          <w:szCs w:val="28"/>
          <w:lang w:val="ru-RU"/>
        </w:rPr>
        <w:t xml:space="preserve">В качестве </w:t>
      </w:r>
      <w:r w:rsidRPr="003E2C9A">
        <w:rPr>
          <w:rFonts w:cs="Times New Roman"/>
          <w:b/>
          <w:sz w:val="28"/>
          <w:szCs w:val="28"/>
          <w:lang w:val="ru-RU"/>
        </w:rPr>
        <w:t>задач исследования</w:t>
      </w:r>
      <w:r w:rsidRPr="003E2C9A">
        <w:rPr>
          <w:rFonts w:cs="Times New Roman"/>
          <w:sz w:val="28"/>
          <w:szCs w:val="28"/>
          <w:lang w:val="ru-RU"/>
        </w:rPr>
        <w:t xml:space="preserve"> выступают: изучение и анализ литературы по проблеме исследования; анализ методов и приёмов, способствующих формированию универсальных учебных коммуникативных действий у младших школьников; подбор диагностических методик, направленных на изучение уровня </w:t>
      </w:r>
      <w:r w:rsidRPr="003E2C9A">
        <w:rPr>
          <w:rFonts w:cs="Times New Roman"/>
          <w:sz w:val="28"/>
          <w:szCs w:val="28"/>
          <w:lang w:val="ru-RU"/>
        </w:rPr>
        <w:lastRenderedPageBreak/>
        <w:t>сформированности универсальных учебных коммуникативных действий у младших школьников; разработка технологических карт уроков литературного чтения с использованием кейс-технологии; проверка эффективности опытно-экспериментального исследования.</w:t>
      </w:r>
      <w:proofErr w:type="gramEnd"/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В работе использованы теоретические и эмпирические </w:t>
      </w:r>
      <w:r w:rsidRPr="003E2C9A">
        <w:rPr>
          <w:rFonts w:cs="Times New Roman"/>
          <w:b/>
          <w:sz w:val="28"/>
          <w:szCs w:val="28"/>
          <w:lang w:val="ru-RU"/>
        </w:rPr>
        <w:t>методы исследования</w:t>
      </w:r>
      <w:r w:rsidRPr="003E2C9A">
        <w:rPr>
          <w:rFonts w:cs="Times New Roman"/>
          <w:sz w:val="28"/>
          <w:szCs w:val="28"/>
          <w:lang w:val="ru-RU"/>
        </w:rPr>
        <w:t xml:space="preserve"> (анализ и обобщение методической и психолого - педагогической литературы, педагогический эксперимент).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Теоретические аспекты исследования были рассмотрены в первой главе нашей работы, где в качестве основных понятий мы определили универсальные учебные коммуникативные действия и кейс-технологию.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Под универсальными учебными коммуникативными действиями мы понимаем совокупность действий, которые помогают детям осваивать социальные навыки и осознанно ориентироваться на будущих собеседников и партнеров в деятельности или общении. Эти действия включают умение слушать и вступать в диалог, участие в обсуждении проблем, адаптацию в группе сверстников и умение строить взаимодействие и сотрудничество с взрослыми людьми [2].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«Кейс-технология» - это метод активного и проблемно-ситуационного анализа, основанный на обучении с помощью решения конкретных задач-ситуаций - кейсов.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Практические аспекты применения «</w:t>
      </w:r>
      <w:proofErr w:type="gramStart"/>
      <w:r w:rsidRPr="003E2C9A">
        <w:rPr>
          <w:rFonts w:cs="Times New Roman"/>
          <w:sz w:val="28"/>
          <w:szCs w:val="28"/>
          <w:lang w:val="ru-RU"/>
        </w:rPr>
        <w:t>кейс-технологии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» как средства развития универсальных учебных коммуникативных действий у младших школьников на уроках литературного чтения рассмотрены нами в опытно-экспериментальной части, реализация которой состояла из трёх этапов: констатирующего, формирующего и контрольного. 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Базой исследования выступило Бюджетное общеобразовательное учреждение «Тарская гимназия №1 им. А.М. Луппова» Тарского муниципального района Омской области. В исследовании приняли участие обучающиеся 2</w:t>
      </w:r>
      <w:proofErr w:type="gramStart"/>
      <w:r w:rsidRPr="003E2C9A">
        <w:rPr>
          <w:rFonts w:cs="Times New Roman"/>
          <w:sz w:val="28"/>
          <w:szCs w:val="28"/>
          <w:lang w:val="ru-RU"/>
        </w:rPr>
        <w:t xml:space="preserve"> А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 класса, в количестве двадцати двух человек.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Для выявления уровня сформированности универсальных учебных коммуникативных действий у младших школьников были использованы следующие диагностические методики: методика «Рукавички» (автор Г.А. </w:t>
      </w:r>
      <w:proofErr w:type="spellStart"/>
      <w:r w:rsidRPr="003E2C9A">
        <w:rPr>
          <w:rFonts w:cs="Times New Roman"/>
          <w:sz w:val="28"/>
          <w:szCs w:val="28"/>
          <w:lang w:val="ru-RU"/>
        </w:rPr>
        <w:t>Цукерман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), методика «Узор под диктовку» (автор Г.А. </w:t>
      </w:r>
      <w:proofErr w:type="spellStart"/>
      <w:r w:rsidRPr="003E2C9A">
        <w:rPr>
          <w:rFonts w:cs="Times New Roman"/>
          <w:sz w:val="28"/>
          <w:szCs w:val="28"/>
          <w:lang w:val="ru-RU"/>
        </w:rPr>
        <w:t>Цукерман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), методика «Совместная сортировка» (автор Г.В.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Бурменская</w:t>
      </w:r>
      <w:proofErr w:type="spellEnd"/>
      <w:r w:rsidRPr="003E2C9A">
        <w:rPr>
          <w:rFonts w:cs="Times New Roman"/>
          <w:sz w:val="28"/>
          <w:szCs w:val="28"/>
          <w:lang w:val="ru-RU"/>
        </w:rPr>
        <w:t>). Выбор диагностических методик обусловлен тем, что во ФГОС НОО обозначены универсальные учебные коммуникативные действия, которые включают такие структурные компоненты как: общение и совместная деятельность.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Результаты, полученные на констатирующем этапе эксперимента, позволяют говорить о том, что высокий уровень развития универсальных учебных коммуникативных действий наблюдается у 27% обучающихся (6 человек), средний уровень развития универсальных учебных коммуникативных действий у 50% обучающихся (11 человек), низкий уровень развития наблюдается у 23% обучающихся (5 человек).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lastRenderedPageBreak/>
        <w:t xml:space="preserve">Полученные результаты определили необходимость проведения формирующего этапа эксперимента, в рамках которого нами были разработаны технологические карты уроков с использованием кейс - технологии, способствующей формированию универсальных учебных коммуникативных действий у младших школьников на уроках литературного чтения. При разработке кейсов мы учитывали ряд требований к разработке </w:t>
      </w:r>
      <w:proofErr w:type="spellStart"/>
      <w:r w:rsidRPr="003E2C9A">
        <w:rPr>
          <w:rFonts w:cs="Times New Roman"/>
          <w:sz w:val="28"/>
          <w:szCs w:val="28"/>
          <w:lang w:val="ru-RU"/>
        </w:rPr>
        <w:t>кейсовых</w:t>
      </w:r>
      <w:proofErr w:type="spellEnd"/>
      <w:r w:rsidRPr="003E2C9A">
        <w:rPr>
          <w:rFonts w:cs="Times New Roman"/>
          <w:sz w:val="28"/>
          <w:szCs w:val="28"/>
          <w:lang w:val="ru-RU"/>
        </w:rPr>
        <w:t xml:space="preserve"> заданий, а именно: название кейса, время, отводимое на выполнение </w:t>
      </w:r>
      <w:proofErr w:type="gramStart"/>
      <w:r w:rsidRPr="003E2C9A">
        <w:rPr>
          <w:rFonts w:cs="Times New Roman"/>
          <w:sz w:val="28"/>
          <w:szCs w:val="28"/>
          <w:lang w:val="ru-RU"/>
        </w:rPr>
        <w:t>кейс-задания</w:t>
      </w:r>
      <w:proofErr w:type="gramEnd"/>
      <w:r w:rsidRPr="003E2C9A">
        <w:rPr>
          <w:rFonts w:cs="Times New Roman"/>
          <w:sz w:val="28"/>
          <w:szCs w:val="28"/>
          <w:lang w:val="ru-RU"/>
        </w:rPr>
        <w:t>, инструкцию, текст кейса, вопросы и задания к тексту, предполагаемые ответы. Рассмотрим пример кейса.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3E2C9A">
        <w:rPr>
          <w:rFonts w:cs="Times New Roman"/>
          <w:b/>
          <w:sz w:val="28"/>
          <w:szCs w:val="28"/>
          <w:lang w:val="ru-RU"/>
        </w:rPr>
        <w:t>Кейс N 4 рассказ Л.Н. Толстого «</w:t>
      </w:r>
      <w:proofErr w:type="gramStart"/>
      <w:r w:rsidRPr="003E2C9A">
        <w:rPr>
          <w:rFonts w:cs="Times New Roman"/>
          <w:b/>
          <w:sz w:val="28"/>
          <w:szCs w:val="28"/>
          <w:lang w:val="ru-RU"/>
        </w:rPr>
        <w:t>Правда</w:t>
      </w:r>
      <w:proofErr w:type="gramEnd"/>
      <w:r w:rsidRPr="003E2C9A">
        <w:rPr>
          <w:rFonts w:cs="Times New Roman"/>
          <w:b/>
          <w:sz w:val="28"/>
          <w:szCs w:val="28"/>
          <w:lang w:val="ru-RU"/>
        </w:rPr>
        <w:t xml:space="preserve"> всего дороже»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i/>
          <w:sz w:val="28"/>
          <w:szCs w:val="28"/>
          <w:lang w:val="ru-RU"/>
        </w:rPr>
      </w:pPr>
      <w:r w:rsidRPr="003E2C9A">
        <w:rPr>
          <w:rFonts w:cs="Times New Roman"/>
          <w:b/>
          <w:i/>
          <w:sz w:val="28"/>
          <w:szCs w:val="28"/>
          <w:lang w:val="ru-RU"/>
        </w:rPr>
        <w:t>Внимательно прочитайте текст. Ответьте на предлагаемые вопросы и выполните задания.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Мальчик играл и разбил нечаянно дорогую чашку. Никто не видал. Отец пришёл и спросил: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Кто разбил?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Мальчик затрясся от страха и выговорил: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Я.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Отец сказал: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-Спасибо, что правду сказал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3E2C9A">
        <w:rPr>
          <w:rFonts w:cs="Times New Roman"/>
          <w:b/>
          <w:sz w:val="28"/>
          <w:szCs w:val="28"/>
          <w:lang w:val="ru-RU"/>
        </w:rPr>
        <w:t>Вопросы и задания к кейсу: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i/>
          <w:sz w:val="28"/>
          <w:szCs w:val="28"/>
          <w:lang w:val="ru-RU"/>
        </w:rPr>
      </w:pPr>
      <w:r w:rsidRPr="003E2C9A">
        <w:rPr>
          <w:rFonts w:cs="Times New Roman"/>
          <w:b/>
          <w:i/>
          <w:sz w:val="28"/>
          <w:szCs w:val="28"/>
          <w:lang w:val="ru-RU"/>
        </w:rPr>
        <w:t>1 группа.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В чём заключается основная мысль рассказа?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Приходилось ли Вам оказываться в данной ситуации? Каким был Ваш выход из неё?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Какой нравственный урок содержится в рассказе Л. Н. Толстого?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i/>
          <w:sz w:val="28"/>
          <w:szCs w:val="28"/>
          <w:lang w:val="ru-RU"/>
        </w:rPr>
      </w:pPr>
      <w:r w:rsidRPr="003E2C9A">
        <w:rPr>
          <w:rFonts w:cs="Times New Roman"/>
          <w:b/>
          <w:i/>
          <w:sz w:val="28"/>
          <w:szCs w:val="28"/>
          <w:lang w:val="ru-RU"/>
        </w:rPr>
        <w:t>2 группа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Носителями каких качеств характера являются герои рассказа «</w:t>
      </w:r>
      <w:proofErr w:type="gramStart"/>
      <w:r w:rsidRPr="003E2C9A">
        <w:rPr>
          <w:rFonts w:cs="Times New Roman"/>
          <w:sz w:val="28"/>
          <w:szCs w:val="28"/>
          <w:lang w:val="ru-RU"/>
        </w:rPr>
        <w:t>Правда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 всего дороже»?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Оцените ситуацию с нравственной точки зрения. Хорошо или плохо поступил мальчик? Как бы поступили на месте мальчика Вы?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Как вы понимаете название рассказа «</w:t>
      </w:r>
      <w:proofErr w:type="gramStart"/>
      <w:r w:rsidRPr="003E2C9A">
        <w:rPr>
          <w:rFonts w:cs="Times New Roman"/>
          <w:sz w:val="28"/>
          <w:szCs w:val="28"/>
          <w:lang w:val="ru-RU"/>
        </w:rPr>
        <w:t>Правда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 всего дороже»?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i/>
          <w:sz w:val="28"/>
          <w:szCs w:val="28"/>
          <w:lang w:val="ru-RU"/>
        </w:rPr>
      </w:pPr>
      <w:r w:rsidRPr="003E2C9A">
        <w:rPr>
          <w:rFonts w:cs="Times New Roman"/>
          <w:b/>
          <w:i/>
          <w:sz w:val="28"/>
          <w:szCs w:val="28"/>
          <w:lang w:val="ru-RU"/>
        </w:rPr>
        <w:t>3 группа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Как чувствует себя человек, оказавшись в подобной ситуации?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Как вы оцениваете данную ситуацию и выход из неё, представленный в отрывке?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- Соедини начало и конец, так чтобы получилось предложение. Объясните смысл выражений.</w:t>
      </w:r>
    </w:p>
    <w:tbl>
      <w:tblPr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3550"/>
      </w:tblGrid>
      <w:tr w:rsidR="00685E94" w:rsidRPr="003E2C9A" w:rsidTr="00731174">
        <w:tc>
          <w:tcPr>
            <w:tcW w:w="0" w:type="auto"/>
            <w:shd w:val="clear" w:color="auto" w:fill="auto"/>
            <w:hideMark/>
          </w:tcPr>
          <w:p w:rsidR="00685E94" w:rsidRPr="003E2C9A" w:rsidRDefault="00685E94" w:rsidP="003E2C9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2C9A">
              <w:rPr>
                <w:rFonts w:cs="Times New Roman"/>
                <w:sz w:val="28"/>
                <w:szCs w:val="28"/>
                <w:lang w:val="ru-RU"/>
              </w:rPr>
              <w:t xml:space="preserve">Лучше </w:t>
            </w:r>
            <w:proofErr w:type="gramStart"/>
            <w:r w:rsidRPr="003E2C9A">
              <w:rPr>
                <w:rFonts w:cs="Times New Roman"/>
                <w:sz w:val="28"/>
                <w:szCs w:val="28"/>
                <w:lang w:val="ru-RU"/>
              </w:rPr>
              <w:t>горькая</w:t>
            </w:r>
            <w:proofErr w:type="gramEnd"/>
            <w:r w:rsidRPr="003E2C9A">
              <w:rPr>
                <w:rFonts w:cs="Times New Roman"/>
                <w:sz w:val="28"/>
                <w:szCs w:val="28"/>
                <w:lang w:val="ru-RU"/>
              </w:rPr>
              <w:t xml:space="preserve"> правда,</w:t>
            </w:r>
          </w:p>
        </w:tc>
        <w:tc>
          <w:tcPr>
            <w:tcW w:w="0" w:type="auto"/>
            <w:shd w:val="clear" w:color="auto" w:fill="auto"/>
            <w:hideMark/>
          </w:tcPr>
          <w:p w:rsidR="00685E94" w:rsidRPr="003E2C9A" w:rsidRDefault="00685E94" w:rsidP="003E2C9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2C9A">
              <w:rPr>
                <w:rFonts w:cs="Times New Roman"/>
                <w:sz w:val="28"/>
                <w:szCs w:val="28"/>
                <w:lang w:val="ru-RU"/>
              </w:rPr>
              <w:t>не красит.</w:t>
            </w:r>
          </w:p>
        </w:tc>
      </w:tr>
      <w:tr w:rsidR="00685E94" w:rsidRPr="003E2C9A" w:rsidTr="00731174">
        <w:tc>
          <w:tcPr>
            <w:tcW w:w="0" w:type="auto"/>
            <w:shd w:val="clear" w:color="auto" w:fill="auto"/>
            <w:hideMark/>
          </w:tcPr>
          <w:p w:rsidR="00685E94" w:rsidRPr="003E2C9A" w:rsidRDefault="00685E94" w:rsidP="003E2C9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2C9A">
              <w:rPr>
                <w:rFonts w:cs="Times New Roman"/>
                <w:sz w:val="28"/>
                <w:szCs w:val="28"/>
                <w:lang w:val="ru-RU"/>
              </w:rPr>
              <w:t>Ложь человека</w:t>
            </w:r>
          </w:p>
        </w:tc>
        <w:tc>
          <w:tcPr>
            <w:tcW w:w="0" w:type="auto"/>
            <w:shd w:val="clear" w:color="auto" w:fill="auto"/>
            <w:hideMark/>
          </w:tcPr>
          <w:p w:rsidR="00685E94" w:rsidRPr="003E2C9A" w:rsidRDefault="00685E94" w:rsidP="003E2C9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2C9A">
              <w:rPr>
                <w:rFonts w:cs="Times New Roman"/>
                <w:sz w:val="28"/>
                <w:szCs w:val="28"/>
                <w:lang w:val="ru-RU"/>
              </w:rPr>
              <w:t>чем сладкая ложь.</w:t>
            </w:r>
          </w:p>
        </w:tc>
      </w:tr>
      <w:tr w:rsidR="00685E94" w:rsidRPr="003E2C9A" w:rsidTr="00731174">
        <w:tc>
          <w:tcPr>
            <w:tcW w:w="0" w:type="auto"/>
            <w:shd w:val="clear" w:color="auto" w:fill="auto"/>
            <w:hideMark/>
          </w:tcPr>
          <w:p w:rsidR="00685E94" w:rsidRPr="003E2C9A" w:rsidRDefault="00685E94" w:rsidP="003E2C9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2C9A">
              <w:rPr>
                <w:rFonts w:cs="Times New Roman"/>
                <w:sz w:val="28"/>
                <w:szCs w:val="28"/>
                <w:lang w:val="ru-RU"/>
              </w:rPr>
              <w:t>Сгорел</w:t>
            </w:r>
          </w:p>
        </w:tc>
        <w:tc>
          <w:tcPr>
            <w:tcW w:w="0" w:type="auto"/>
            <w:shd w:val="clear" w:color="auto" w:fill="auto"/>
            <w:hideMark/>
          </w:tcPr>
          <w:p w:rsidR="00685E94" w:rsidRPr="003E2C9A" w:rsidRDefault="00685E94" w:rsidP="003E2C9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3E2C9A">
              <w:rPr>
                <w:rFonts w:cs="Times New Roman"/>
                <w:sz w:val="28"/>
                <w:szCs w:val="28"/>
                <w:lang w:val="ru-RU"/>
              </w:rPr>
              <w:t>а</w:t>
            </w:r>
            <w:proofErr w:type="gramEnd"/>
            <w:r w:rsidRPr="003E2C9A">
              <w:rPr>
                <w:rFonts w:cs="Times New Roman"/>
                <w:sz w:val="28"/>
                <w:szCs w:val="28"/>
                <w:lang w:val="ru-RU"/>
              </w:rPr>
              <w:t xml:space="preserve"> правда одна.</w:t>
            </w:r>
          </w:p>
        </w:tc>
      </w:tr>
      <w:tr w:rsidR="00685E94" w:rsidRPr="003E2C9A" w:rsidTr="00731174">
        <w:tc>
          <w:tcPr>
            <w:tcW w:w="0" w:type="auto"/>
            <w:shd w:val="clear" w:color="auto" w:fill="auto"/>
            <w:hideMark/>
          </w:tcPr>
          <w:p w:rsidR="00685E94" w:rsidRPr="003E2C9A" w:rsidRDefault="00685E94" w:rsidP="003E2C9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2C9A">
              <w:rPr>
                <w:rFonts w:cs="Times New Roman"/>
                <w:sz w:val="28"/>
                <w:szCs w:val="28"/>
                <w:lang w:val="ru-RU"/>
              </w:rPr>
              <w:t>Лжи много,</w:t>
            </w:r>
          </w:p>
        </w:tc>
        <w:tc>
          <w:tcPr>
            <w:tcW w:w="0" w:type="auto"/>
            <w:shd w:val="clear" w:color="auto" w:fill="auto"/>
            <w:hideMark/>
          </w:tcPr>
          <w:p w:rsidR="00685E94" w:rsidRPr="003E2C9A" w:rsidRDefault="00685E94" w:rsidP="003E2C9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2C9A">
              <w:rPr>
                <w:rFonts w:cs="Times New Roman"/>
                <w:sz w:val="28"/>
                <w:szCs w:val="28"/>
                <w:lang w:val="ru-RU"/>
              </w:rPr>
              <w:t>со стыда.</w:t>
            </w:r>
          </w:p>
        </w:tc>
      </w:tr>
    </w:tbl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3E2C9A">
        <w:rPr>
          <w:rFonts w:cs="Times New Roman"/>
          <w:b/>
          <w:sz w:val="28"/>
          <w:szCs w:val="28"/>
          <w:lang w:val="ru-RU"/>
        </w:rPr>
        <w:t>Возможные варианты ответов: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i/>
          <w:sz w:val="28"/>
          <w:szCs w:val="28"/>
          <w:lang w:val="ru-RU"/>
        </w:rPr>
      </w:pPr>
      <w:r w:rsidRPr="003E2C9A">
        <w:rPr>
          <w:rFonts w:cs="Times New Roman"/>
          <w:b/>
          <w:i/>
          <w:sz w:val="28"/>
          <w:szCs w:val="28"/>
          <w:lang w:val="ru-RU"/>
        </w:rPr>
        <w:lastRenderedPageBreak/>
        <w:t>Группа 1.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1. В рассказе Льва Николаевича Толстого «Правда всего дороже» основная мысль содержится в заголовке. Мальчик разбивает дорогую чашку, но признаётся отцу в том, что он сделал. Малыш перебарывает свою боязнь («мальчик затрясся от страха»), проявляет честность и смелость. Самое главное – это всегда следует говорить правду.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2. Если приходилось, то признались или же скрыли правду.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3. Описывая ситуацию с разбитой мальчиком чашкой, Лев Николаевич учит читателя быть честным, ответственным за свои поступки, проявлять доброту и милосердие.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i/>
          <w:sz w:val="28"/>
          <w:szCs w:val="28"/>
          <w:lang w:val="ru-RU"/>
        </w:rPr>
      </w:pPr>
      <w:r w:rsidRPr="003E2C9A">
        <w:rPr>
          <w:rFonts w:cs="Times New Roman"/>
          <w:b/>
          <w:i/>
          <w:sz w:val="28"/>
          <w:szCs w:val="28"/>
          <w:lang w:val="ru-RU"/>
        </w:rPr>
        <w:t>Группа 2.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1. Герои рассказа «Правда всего дороже» отражают справедливость, честность, смелость и умение признать свои ошибки.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2. Мальчик поступил хорошо. Не скрыл правду, хоть и было страшно. Я бы поступил также.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3. Хоть чашка дорогая, стоит много денег, но правду ни за какие деньги не купишь, один раз </w:t>
      </w:r>
      <w:proofErr w:type="gramStart"/>
      <w:r w:rsidRPr="003E2C9A">
        <w:rPr>
          <w:rFonts w:cs="Times New Roman"/>
          <w:sz w:val="28"/>
          <w:szCs w:val="28"/>
          <w:lang w:val="ru-RU"/>
        </w:rPr>
        <w:t>солжешь и тебе уже не поверят</w:t>
      </w:r>
      <w:proofErr w:type="gramEnd"/>
      <w:r w:rsidRPr="003E2C9A">
        <w:rPr>
          <w:rFonts w:cs="Times New Roman"/>
          <w:sz w:val="28"/>
          <w:szCs w:val="28"/>
          <w:lang w:val="ru-RU"/>
        </w:rPr>
        <w:t>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i/>
          <w:sz w:val="28"/>
          <w:szCs w:val="28"/>
          <w:lang w:val="ru-RU"/>
        </w:rPr>
      </w:pPr>
      <w:r w:rsidRPr="003E2C9A">
        <w:rPr>
          <w:rFonts w:cs="Times New Roman"/>
          <w:b/>
          <w:i/>
          <w:sz w:val="28"/>
          <w:szCs w:val="28"/>
          <w:lang w:val="ru-RU"/>
        </w:rPr>
        <w:t>Группа 3.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1. В данной ситуации у человека есть выбор сказать правду или же солгать.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2. Мы считаем, что мальчик поступил правильно. Нужно не бояться признавать свои ошибки и всегда говорить правду, ведь честность ценится намного дороже любой посуды.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3. Лучше горькая правда, чем сладкая ложь (Значение: лучше узнать правду, какой бы горькой она не была, чем слушать ложь).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3E2C9A">
        <w:rPr>
          <w:rFonts w:cs="Times New Roman"/>
          <w:sz w:val="28"/>
          <w:szCs w:val="28"/>
          <w:lang w:val="ru-RU"/>
        </w:rPr>
        <w:t>Ложь человека не красит (Смысл пословицы в том, что вранье считается одним из негативных качеств.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3E2C9A">
        <w:rPr>
          <w:rFonts w:cs="Times New Roman"/>
          <w:sz w:val="28"/>
          <w:szCs w:val="28"/>
          <w:lang w:val="ru-RU"/>
        </w:rPr>
        <w:t>Это качество отталкивает людей, так как доверять лгуну нельзя и серьезно относиться к нему тоже нельзя).</w:t>
      </w:r>
      <w:proofErr w:type="gramEnd"/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Сгорел со стыда (Испытывать сильное чувство стыда, стыдиться).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Лжи много, а правда одна (Означает, что ложь может быть разнообразной, но существует только одна правда, которая остаётся неизменной).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После реализации занятий нами был проведен контрольный срез с использованием диагностического инструментария, выбранного в ходе констатирующего этапа исследования. Сравнительные результаты констатирующего и контрольного этапов позволяют говорить о том, что у детей младшего школьного возраста значительно повысился уровень сформированности универсальных учебных коммуникативных действий. Высокий уровень сформированности универсальных учебных коммуникативных действий повысился на 37 %, что составило 8 человек. Средний уровень понизился на 14 % (3 человека). Низкий уровень понизился на 23 % (5 человек). На контрольном этапе обучающихся с низким уровнем сформированности универсальных учебных </w:t>
      </w:r>
      <w:r w:rsidRPr="003E2C9A">
        <w:rPr>
          <w:rFonts w:cs="Times New Roman"/>
          <w:sz w:val="28"/>
          <w:szCs w:val="28"/>
          <w:lang w:val="ru-RU"/>
        </w:rPr>
        <w:lastRenderedPageBreak/>
        <w:t>коммуникативных действий выявлено не было.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Таким образом, по результатам диагностики контрольного этапа становится очевидным, что организация уроков литературного чтения с применением </w:t>
      </w:r>
      <w:proofErr w:type="gramStart"/>
      <w:r w:rsidRPr="003E2C9A">
        <w:rPr>
          <w:rFonts w:cs="Times New Roman"/>
          <w:sz w:val="28"/>
          <w:szCs w:val="28"/>
          <w:lang w:val="ru-RU"/>
        </w:rPr>
        <w:t>кейс-технологии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 способствует формированию у младших школьников универсальных учебных коммуникативных действий.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3E2C9A">
        <w:rPr>
          <w:rFonts w:cs="Times New Roman"/>
          <w:b/>
          <w:sz w:val="28"/>
          <w:szCs w:val="28"/>
          <w:lang w:val="ru-RU"/>
        </w:rPr>
        <w:t>Список литературы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>1.</w:t>
      </w:r>
      <w:r w:rsidRPr="003E2C9A">
        <w:rPr>
          <w:rFonts w:cs="Times New Roman"/>
          <w:sz w:val="28"/>
          <w:szCs w:val="28"/>
        </w:rPr>
        <w:t xml:space="preserve"> </w:t>
      </w:r>
      <w:r w:rsidRPr="003E2C9A">
        <w:rPr>
          <w:rFonts w:cs="Times New Roman"/>
          <w:sz w:val="28"/>
          <w:szCs w:val="28"/>
          <w:lang w:val="ru-RU"/>
        </w:rPr>
        <w:t>Арефьева О.М. Особенности формирования коммуникативных универсальных учебных умений младших школьников/ О.М. Арефьева// Начальная школа плюс до и после. – 2012. - № 2. – С. 74-78.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2. Карабанова О. </w:t>
      </w:r>
      <w:proofErr w:type="gramStart"/>
      <w:r w:rsidRPr="003E2C9A">
        <w:rPr>
          <w:rFonts w:cs="Times New Roman"/>
          <w:sz w:val="28"/>
          <w:szCs w:val="28"/>
          <w:lang w:val="ru-RU"/>
        </w:rPr>
        <w:t>А.</w:t>
      </w:r>
      <w:proofErr w:type="gramEnd"/>
      <w:r w:rsidRPr="003E2C9A">
        <w:rPr>
          <w:rFonts w:cs="Times New Roman"/>
          <w:sz w:val="28"/>
          <w:szCs w:val="28"/>
          <w:lang w:val="ru-RU"/>
        </w:rPr>
        <w:t xml:space="preserve"> Что такое универсальные учебные действия и зачем они нужны / О.А. Карабанова // Муниципальное образование: инновации и эксперимент. - 2010. - № 2. - С.11-12.</w:t>
      </w:r>
    </w:p>
    <w:p w:rsidR="00685E94" w:rsidRPr="003E2C9A" w:rsidRDefault="00685E94" w:rsidP="003E2C9A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E2C9A">
        <w:rPr>
          <w:rFonts w:cs="Times New Roman"/>
          <w:sz w:val="28"/>
          <w:szCs w:val="28"/>
          <w:lang w:val="ru-RU"/>
        </w:rPr>
        <w:t xml:space="preserve">3. Федеральные государственные образовательные стандарты [Электронный ресурс]. – Режим доступа: </w:t>
      </w:r>
      <w:hyperlink r:id="rId5" w:history="1">
        <w:r w:rsidRPr="003E2C9A">
          <w:rPr>
            <w:rStyle w:val="a3"/>
            <w:rFonts w:cs="Times New Roman"/>
            <w:sz w:val="28"/>
            <w:szCs w:val="28"/>
            <w:lang w:val="ru-RU"/>
          </w:rPr>
          <w:t>https://fgos.ru</w:t>
        </w:r>
      </w:hyperlink>
      <w:r w:rsidRPr="003E2C9A">
        <w:rPr>
          <w:rFonts w:cs="Times New Roman"/>
          <w:sz w:val="28"/>
          <w:szCs w:val="28"/>
          <w:lang w:val="ru-RU"/>
        </w:rPr>
        <w:t xml:space="preserve"> </w:t>
      </w:r>
    </w:p>
    <w:p w:rsidR="00181488" w:rsidRPr="003E2C9A" w:rsidRDefault="006A4461" w:rsidP="003E2C9A">
      <w:pPr>
        <w:jc w:val="both"/>
        <w:rPr>
          <w:rFonts w:cs="Times New Roman"/>
          <w:sz w:val="28"/>
          <w:szCs w:val="28"/>
          <w:lang w:val="ru-RU"/>
        </w:rPr>
      </w:pPr>
    </w:p>
    <w:sectPr w:rsidR="00181488" w:rsidRPr="003E2C9A" w:rsidSect="003E2C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94"/>
    <w:rsid w:val="001F7DFF"/>
    <w:rsid w:val="003E2C9A"/>
    <w:rsid w:val="00685E94"/>
    <w:rsid w:val="006A4461"/>
    <w:rsid w:val="00947F6D"/>
    <w:rsid w:val="00954923"/>
    <w:rsid w:val="00A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2024-04-03T15:44:00Z</dcterms:created>
  <dcterms:modified xsi:type="dcterms:W3CDTF">2024-04-03T17:03:00Z</dcterms:modified>
</cp:coreProperties>
</file>