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A671" w14:textId="77777777" w:rsidR="005F2251" w:rsidRPr="005F2251" w:rsidRDefault="005F2251" w:rsidP="005F2251">
      <w:pPr>
        <w:widowControl w:val="0"/>
        <w:tabs>
          <w:tab w:val="left" w:pos="2520"/>
        </w:tabs>
        <w:autoSpaceDE w:val="0"/>
        <w:autoSpaceDN w:val="0"/>
        <w:adjustRightInd w:val="0"/>
        <w:spacing w:after="0" w:line="240" w:lineRule="auto"/>
        <w:rPr>
          <w:rFonts w:ascii="Times New Roman" w:hAnsi="Times New Roman"/>
          <w:bCs/>
          <w:sz w:val="28"/>
          <w:szCs w:val="28"/>
          <w:lang w:val="en-US"/>
        </w:rPr>
      </w:pPr>
    </w:p>
    <w:p w14:paraId="61B64555"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03F5ED52"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28B795A5"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3272CBC2"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07DEED7A"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24034689"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54C3C299"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1B720CE7" w14:textId="77777777" w:rsidR="008F354F" w:rsidRDefault="008F354F" w:rsidP="005F2251">
      <w:pPr>
        <w:widowControl w:val="0"/>
        <w:tabs>
          <w:tab w:val="left" w:pos="6237"/>
        </w:tabs>
        <w:autoSpaceDE w:val="0"/>
        <w:autoSpaceDN w:val="0"/>
        <w:adjustRightInd w:val="0"/>
        <w:spacing w:after="0" w:line="240" w:lineRule="auto"/>
        <w:jc w:val="center"/>
        <w:rPr>
          <w:rFonts w:ascii="Times New Roman" w:hAnsi="Times New Roman"/>
          <w:bCs/>
          <w:sz w:val="40"/>
          <w:szCs w:val="40"/>
          <w:u w:val="single"/>
          <w:lang w:val="en-US"/>
        </w:rPr>
      </w:pPr>
    </w:p>
    <w:p w14:paraId="457405D9" w14:textId="750D5490" w:rsidR="00B35789" w:rsidRPr="005F2251" w:rsidRDefault="00B35789" w:rsidP="005F2251">
      <w:pPr>
        <w:widowControl w:val="0"/>
        <w:tabs>
          <w:tab w:val="left" w:pos="6237"/>
        </w:tabs>
        <w:autoSpaceDE w:val="0"/>
        <w:autoSpaceDN w:val="0"/>
        <w:adjustRightInd w:val="0"/>
        <w:spacing w:after="0" w:line="240" w:lineRule="auto"/>
        <w:jc w:val="center"/>
        <w:rPr>
          <w:rFonts w:ascii="Times New Roman" w:hAnsi="Times New Roman"/>
          <w:sz w:val="40"/>
          <w:szCs w:val="40"/>
          <w:u w:val="single"/>
          <w:lang w:val="kk-KZ"/>
        </w:rPr>
      </w:pPr>
      <w:r w:rsidRPr="005F2251">
        <w:rPr>
          <w:rFonts w:ascii="Times New Roman" w:hAnsi="Times New Roman"/>
          <w:bCs/>
          <w:sz w:val="40"/>
          <w:szCs w:val="40"/>
          <w:u w:val="single"/>
        </w:rPr>
        <w:t>«</w:t>
      </w:r>
      <w:r w:rsidR="005F2251" w:rsidRPr="005F2251">
        <w:rPr>
          <w:rFonts w:ascii="Times New Roman" w:hAnsi="Times New Roman"/>
          <w:sz w:val="40"/>
          <w:szCs w:val="40"/>
          <w:u w:val="single"/>
          <w:lang w:val="kk-KZ"/>
        </w:rPr>
        <w:t>Роль финансовой отчетности в разработке и утверждении концептуальных принципов бухгалтерского учета</w:t>
      </w:r>
      <w:r w:rsidRPr="005F2251">
        <w:rPr>
          <w:rFonts w:ascii="Times New Roman" w:hAnsi="Times New Roman"/>
          <w:bCs/>
          <w:sz w:val="40"/>
          <w:szCs w:val="40"/>
          <w:u w:val="single"/>
        </w:rPr>
        <w:t>»</w:t>
      </w:r>
    </w:p>
    <w:p w14:paraId="0F112722" w14:textId="77777777" w:rsidR="00B35789" w:rsidRDefault="00B35789"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r w:rsidRPr="00B35789">
        <w:rPr>
          <w:rFonts w:ascii="Times New Roman" w:hAnsi="Times New Roman"/>
          <w:bCs/>
          <w:i/>
          <w:sz w:val="28"/>
          <w:szCs w:val="28"/>
        </w:rPr>
        <w:t xml:space="preserve">                                  </w:t>
      </w:r>
    </w:p>
    <w:p w14:paraId="2016F9E7" w14:textId="77777777" w:rsidR="00B35789" w:rsidRPr="00DF4C0C" w:rsidRDefault="00B35789"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385D2376"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1F7513BC"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5CFB9E77"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2D41243C"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296498A9"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4A6053D0"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70A6B545"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7B73DBA3"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60CE8F19"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1B74384B"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27A4C9C1"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6B65CFB1"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p w14:paraId="40F20057" w14:textId="77777777" w:rsidR="008F354F" w:rsidRPr="00DF4C0C" w:rsidRDefault="008F354F" w:rsidP="003F2B64">
      <w:pPr>
        <w:widowControl w:val="0"/>
        <w:tabs>
          <w:tab w:val="left" w:pos="2520"/>
        </w:tabs>
        <w:autoSpaceDE w:val="0"/>
        <w:autoSpaceDN w:val="0"/>
        <w:adjustRightInd w:val="0"/>
        <w:spacing w:after="0" w:line="240" w:lineRule="auto"/>
        <w:jc w:val="center"/>
        <w:rPr>
          <w:rFonts w:ascii="Times New Roman" w:hAnsi="Times New Roman"/>
          <w:bCs/>
          <w:i/>
          <w:sz w:val="28"/>
          <w:szCs w:val="28"/>
        </w:rPr>
      </w:pPr>
    </w:p>
    <w:tbl>
      <w:tblPr>
        <w:tblStyle w:val="a8"/>
        <w:tblW w:w="935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9"/>
      </w:tblGrid>
      <w:tr w:rsidR="00B35789" w14:paraId="44A59BFB" w14:textId="77777777" w:rsidTr="00B35789">
        <w:tc>
          <w:tcPr>
            <w:tcW w:w="6237" w:type="dxa"/>
          </w:tcPr>
          <w:p w14:paraId="2C7DCF63" w14:textId="77777777" w:rsidR="00B35789" w:rsidRDefault="00B35789" w:rsidP="003F2B64">
            <w:pPr>
              <w:widowControl w:val="0"/>
              <w:tabs>
                <w:tab w:val="left" w:pos="2520"/>
              </w:tabs>
              <w:autoSpaceDE w:val="0"/>
              <w:autoSpaceDN w:val="0"/>
              <w:adjustRightInd w:val="0"/>
              <w:rPr>
                <w:rFonts w:ascii="Times New Roman" w:hAnsi="Times New Roman"/>
                <w:bCs/>
                <w:sz w:val="28"/>
                <w:szCs w:val="28"/>
              </w:rPr>
            </w:pPr>
            <w:r w:rsidRPr="00B35789">
              <w:rPr>
                <w:rFonts w:ascii="Times New Roman" w:hAnsi="Times New Roman"/>
                <w:bCs/>
                <w:sz w:val="28"/>
                <w:szCs w:val="28"/>
              </w:rPr>
              <w:t>Выполнил</w:t>
            </w:r>
            <w:r w:rsidR="00B00DF8">
              <w:rPr>
                <w:rFonts w:ascii="Times New Roman" w:hAnsi="Times New Roman"/>
                <w:bCs/>
                <w:sz w:val="28"/>
                <w:szCs w:val="28"/>
              </w:rPr>
              <w:t>а</w:t>
            </w:r>
          </w:p>
          <w:p w14:paraId="7189D2D7" w14:textId="77777777" w:rsidR="00B35789" w:rsidRDefault="00B35789" w:rsidP="003F2B64">
            <w:pPr>
              <w:widowControl w:val="0"/>
              <w:tabs>
                <w:tab w:val="left" w:pos="2520"/>
              </w:tabs>
              <w:autoSpaceDE w:val="0"/>
              <w:autoSpaceDN w:val="0"/>
              <w:adjustRightInd w:val="0"/>
              <w:rPr>
                <w:rFonts w:ascii="Times New Roman" w:hAnsi="Times New Roman"/>
                <w:bCs/>
                <w:i/>
                <w:sz w:val="28"/>
                <w:szCs w:val="28"/>
              </w:rPr>
            </w:pPr>
          </w:p>
        </w:tc>
        <w:tc>
          <w:tcPr>
            <w:tcW w:w="3119" w:type="dxa"/>
          </w:tcPr>
          <w:p w14:paraId="4F6A860E" w14:textId="572F993D" w:rsidR="00B35789" w:rsidRPr="005F2251" w:rsidRDefault="005F2251" w:rsidP="000F74E9">
            <w:pPr>
              <w:widowControl w:val="0"/>
              <w:tabs>
                <w:tab w:val="left" w:pos="2520"/>
              </w:tabs>
              <w:autoSpaceDE w:val="0"/>
              <w:autoSpaceDN w:val="0"/>
              <w:adjustRightInd w:val="0"/>
              <w:rPr>
                <w:rFonts w:ascii="Times New Roman" w:hAnsi="Times New Roman"/>
                <w:bCs/>
                <w:i/>
                <w:sz w:val="28"/>
                <w:szCs w:val="28"/>
              </w:rPr>
            </w:pPr>
            <w:proofErr w:type="spellStart"/>
            <w:r w:rsidRPr="005F2251">
              <w:rPr>
                <w:rFonts w:ascii="Times New Roman" w:hAnsi="Times New Roman"/>
                <w:sz w:val="28"/>
                <w:szCs w:val="28"/>
              </w:rPr>
              <w:t>Жакупова</w:t>
            </w:r>
            <w:proofErr w:type="spellEnd"/>
            <w:r w:rsidRPr="005F2251">
              <w:rPr>
                <w:rFonts w:ascii="Times New Roman" w:hAnsi="Times New Roman"/>
                <w:sz w:val="28"/>
                <w:szCs w:val="28"/>
              </w:rPr>
              <w:t xml:space="preserve"> </w:t>
            </w:r>
            <w:proofErr w:type="gramStart"/>
            <w:r w:rsidRPr="005F2251">
              <w:rPr>
                <w:rFonts w:ascii="Times New Roman" w:hAnsi="Times New Roman"/>
                <w:sz w:val="28"/>
                <w:szCs w:val="28"/>
              </w:rPr>
              <w:t>Т.С.</w:t>
            </w:r>
            <w:proofErr w:type="gramEnd"/>
          </w:p>
        </w:tc>
      </w:tr>
      <w:tr w:rsidR="00B35789" w14:paraId="7098BCA9" w14:textId="77777777" w:rsidTr="00B35789">
        <w:tc>
          <w:tcPr>
            <w:tcW w:w="6237" w:type="dxa"/>
          </w:tcPr>
          <w:p w14:paraId="205DBE4F" w14:textId="77777777" w:rsidR="00B35789" w:rsidRPr="00B35789" w:rsidRDefault="00B35789" w:rsidP="003F2B64">
            <w:pPr>
              <w:tabs>
                <w:tab w:val="left" w:pos="2520"/>
              </w:tabs>
              <w:jc w:val="both"/>
              <w:rPr>
                <w:rFonts w:ascii="Times New Roman" w:hAnsi="Times New Roman"/>
                <w:bCs/>
                <w:sz w:val="28"/>
                <w:szCs w:val="28"/>
              </w:rPr>
            </w:pPr>
            <w:r w:rsidRPr="00B35789">
              <w:rPr>
                <w:rFonts w:ascii="Times New Roman" w:hAnsi="Times New Roman"/>
                <w:bCs/>
                <w:sz w:val="28"/>
                <w:szCs w:val="28"/>
              </w:rPr>
              <w:t>Научный руководитель</w:t>
            </w:r>
          </w:p>
          <w:p w14:paraId="475A932C" w14:textId="77777777" w:rsidR="00B35789" w:rsidRDefault="00B35789" w:rsidP="003F2B64">
            <w:pPr>
              <w:widowControl w:val="0"/>
              <w:tabs>
                <w:tab w:val="left" w:pos="2520"/>
              </w:tabs>
              <w:autoSpaceDE w:val="0"/>
              <w:autoSpaceDN w:val="0"/>
              <w:adjustRightInd w:val="0"/>
              <w:rPr>
                <w:rFonts w:ascii="Times New Roman" w:hAnsi="Times New Roman"/>
                <w:bCs/>
                <w:sz w:val="28"/>
                <w:szCs w:val="28"/>
              </w:rPr>
            </w:pPr>
            <w:r w:rsidRPr="00B35789">
              <w:rPr>
                <w:rFonts w:ascii="Times New Roman" w:hAnsi="Times New Roman"/>
                <w:bCs/>
                <w:sz w:val="28"/>
                <w:szCs w:val="28"/>
              </w:rPr>
              <w:t xml:space="preserve">к.э.н., </w:t>
            </w:r>
            <w:r>
              <w:rPr>
                <w:rFonts w:ascii="Times New Roman" w:hAnsi="Times New Roman"/>
                <w:bCs/>
                <w:sz w:val="28"/>
                <w:szCs w:val="28"/>
              </w:rPr>
              <w:t>и.о. доцента</w:t>
            </w:r>
          </w:p>
          <w:p w14:paraId="78CCDAD8" w14:textId="77777777" w:rsidR="00B35789" w:rsidRDefault="00B35789" w:rsidP="003F2B64">
            <w:pPr>
              <w:widowControl w:val="0"/>
              <w:tabs>
                <w:tab w:val="left" w:pos="2520"/>
              </w:tabs>
              <w:autoSpaceDE w:val="0"/>
              <w:autoSpaceDN w:val="0"/>
              <w:adjustRightInd w:val="0"/>
              <w:rPr>
                <w:rFonts w:ascii="Times New Roman" w:hAnsi="Times New Roman"/>
                <w:bCs/>
                <w:i/>
                <w:sz w:val="28"/>
                <w:szCs w:val="28"/>
              </w:rPr>
            </w:pPr>
          </w:p>
        </w:tc>
        <w:tc>
          <w:tcPr>
            <w:tcW w:w="3119" w:type="dxa"/>
          </w:tcPr>
          <w:p w14:paraId="65F484D5" w14:textId="77777777" w:rsidR="00B35789" w:rsidRDefault="00B35789" w:rsidP="003F2B64">
            <w:pPr>
              <w:widowControl w:val="0"/>
              <w:tabs>
                <w:tab w:val="left" w:pos="2520"/>
              </w:tabs>
              <w:autoSpaceDE w:val="0"/>
              <w:autoSpaceDN w:val="0"/>
              <w:adjustRightInd w:val="0"/>
              <w:rPr>
                <w:rFonts w:ascii="Times New Roman" w:hAnsi="Times New Roman"/>
                <w:bCs/>
                <w:i/>
                <w:sz w:val="28"/>
                <w:szCs w:val="28"/>
              </w:rPr>
            </w:pPr>
            <w:proofErr w:type="spellStart"/>
            <w:r>
              <w:rPr>
                <w:rFonts w:ascii="Times New Roman" w:hAnsi="Times New Roman"/>
                <w:sz w:val="28"/>
                <w:szCs w:val="28"/>
              </w:rPr>
              <w:t>Кажмухаметова</w:t>
            </w:r>
            <w:proofErr w:type="spellEnd"/>
            <w:r>
              <w:rPr>
                <w:rFonts w:ascii="Times New Roman" w:hAnsi="Times New Roman"/>
                <w:sz w:val="28"/>
                <w:szCs w:val="28"/>
              </w:rPr>
              <w:t xml:space="preserve"> А.А.</w:t>
            </w:r>
          </w:p>
        </w:tc>
      </w:tr>
    </w:tbl>
    <w:p w14:paraId="2E8AA511" w14:textId="77777777" w:rsidR="003F2B64" w:rsidRDefault="003F2B64" w:rsidP="003F2B64">
      <w:pPr>
        <w:spacing w:after="0" w:line="240" w:lineRule="auto"/>
        <w:jc w:val="center"/>
        <w:rPr>
          <w:rFonts w:ascii="Times New Roman" w:hAnsi="Times New Roman"/>
          <w:b/>
          <w:sz w:val="28"/>
          <w:szCs w:val="28"/>
        </w:rPr>
      </w:pPr>
    </w:p>
    <w:p w14:paraId="17EB58D1" w14:textId="77777777" w:rsidR="000F74E9" w:rsidRDefault="000F74E9" w:rsidP="003F2B64">
      <w:pPr>
        <w:spacing w:after="0" w:line="240" w:lineRule="auto"/>
        <w:jc w:val="center"/>
        <w:rPr>
          <w:rFonts w:ascii="Times New Roman" w:hAnsi="Times New Roman"/>
          <w:b/>
          <w:sz w:val="28"/>
          <w:szCs w:val="28"/>
          <w:lang w:val="en-US"/>
        </w:rPr>
      </w:pPr>
    </w:p>
    <w:p w14:paraId="03C62A1F" w14:textId="77777777" w:rsidR="008F354F" w:rsidRDefault="008F354F" w:rsidP="003F2B64">
      <w:pPr>
        <w:spacing w:after="0" w:line="240" w:lineRule="auto"/>
        <w:jc w:val="center"/>
        <w:rPr>
          <w:rFonts w:ascii="Times New Roman" w:hAnsi="Times New Roman"/>
          <w:b/>
          <w:sz w:val="28"/>
          <w:szCs w:val="28"/>
          <w:lang w:val="en-US"/>
        </w:rPr>
      </w:pPr>
    </w:p>
    <w:p w14:paraId="1C1F41D8" w14:textId="77777777" w:rsidR="008F354F" w:rsidRDefault="008F354F" w:rsidP="003F2B64">
      <w:pPr>
        <w:spacing w:after="0" w:line="240" w:lineRule="auto"/>
        <w:jc w:val="center"/>
        <w:rPr>
          <w:rFonts w:ascii="Times New Roman" w:hAnsi="Times New Roman"/>
          <w:b/>
          <w:sz w:val="28"/>
          <w:szCs w:val="28"/>
          <w:lang w:val="en-US"/>
        </w:rPr>
      </w:pPr>
    </w:p>
    <w:p w14:paraId="54C5073F" w14:textId="77777777" w:rsidR="008F354F" w:rsidRDefault="008F354F" w:rsidP="003F2B64">
      <w:pPr>
        <w:spacing w:after="0" w:line="240" w:lineRule="auto"/>
        <w:jc w:val="center"/>
        <w:rPr>
          <w:rFonts w:ascii="Times New Roman" w:hAnsi="Times New Roman"/>
          <w:b/>
          <w:sz w:val="28"/>
          <w:szCs w:val="28"/>
          <w:lang w:val="en-US"/>
        </w:rPr>
      </w:pPr>
    </w:p>
    <w:p w14:paraId="7DFB9F2C" w14:textId="77777777" w:rsidR="008F354F" w:rsidRDefault="008F354F" w:rsidP="003F2B64">
      <w:pPr>
        <w:spacing w:after="0" w:line="240" w:lineRule="auto"/>
        <w:jc w:val="center"/>
        <w:rPr>
          <w:rFonts w:ascii="Times New Roman" w:hAnsi="Times New Roman"/>
          <w:b/>
          <w:sz w:val="28"/>
          <w:szCs w:val="28"/>
          <w:lang w:val="en-US"/>
        </w:rPr>
      </w:pPr>
    </w:p>
    <w:p w14:paraId="28286408" w14:textId="77777777" w:rsidR="008F354F" w:rsidRDefault="008F354F" w:rsidP="003F2B64">
      <w:pPr>
        <w:spacing w:after="0" w:line="240" w:lineRule="auto"/>
        <w:jc w:val="center"/>
        <w:rPr>
          <w:rFonts w:ascii="Times New Roman" w:hAnsi="Times New Roman"/>
          <w:b/>
          <w:sz w:val="28"/>
          <w:szCs w:val="28"/>
          <w:lang w:val="en-US"/>
        </w:rPr>
      </w:pPr>
    </w:p>
    <w:p w14:paraId="458116BD" w14:textId="77777777" w:rsidR="008F354F" w:rsidRPr="008F354F" w:rsidRDefault="008F354F" w:rsidP="003F2B64">
      <w:pPr>
        <w:spacing w:after="0" w:line="240" w:lineRule="auto"/>
        <w:jc w:val="center"/>
        <w:rPr>
          <w:rFonts w:ascii="Times New Roman" w:hAnsi="Times New Roman"/>
          <w:b/>
          <w:sz w:val="28"/>
          <w:szCs w:val="28"/>
          <w:lang w:val="en-US"/>
        </w:rPr>
      </w:pPr>
    </w:p>
    <w:p w14:paraId="3ABB0306" w14:textId="77777777" w:rsidR="00B35789" w:rsidRPr="00B35789" w:rsidRDefault="00B35789" w:rsidP="003F2B64">
      <w:pPr>
        <w:spacing w:after="0" w:line="240" w:lineRule="auto"/>
        <w:jc w:val="center"/>
        <w:rPr>
          <w:rFonts w:ascii="Times New Roman" w:hAnsi="Times New Roman"/>
          <w:b/>
          <w:sz w:val="28"/>
          <w:szCs w:val="28"/>
        </w:rPr>
      </w:pPr>
      <w:r w:rsidRPr="00B35789">
        <w:rPr>
          <w:rFonts w:ascii="Times New Roman" w:hAnsi="Times New Roman"/>
          <w:b/>
          <w:sz w:val="28"/>
          <w:szCs w:val="28"/>
        </w:rPr>
        <w:lastRenderedPageBreak/>
        <w:t>Содержание</w:t>
      </w:r>
    </w:p>
    <w:p w14:paraId="336FC064" w14:textId="77777777" w:rsidR="00B35789" w:rsidRPr="0049730F" w:rsidRDefault="00B35789" w:rsidP="003F2B64">
      <w:pPr>
        <w:spacing w:after="0" w:line="240" w:lineRule="auto"/>
        <w:jc w:val="both"/>
        <w:rPr>
          <w:rFonts w:ascii="Times New Roman" w:hAnsi="Times New Roman"/>
          <w:b/>
          <w:color w:val="FF0000"/>
          <w:sz w:val="28"/>
          <w:szCs w:val="28"/>
        </w:rPr>
      </w:pPr>
    </w:p>
    <w:tbl>
      <w:tblPr>
        <w:tblW w:w="10031" w:type="dxa"/>
        <w:tblInd w:w="-34" w:type="dxa"/>
        <w:tblLayout w:type="fixed"/>
        <w:tblLook w:val="00A0" w:firstRow="1" w:lastRow="0" w:firstColumn="1" w:lastColumn="0" w:noHBand="0" w:noVBand="0"/>
      </w:tblPr>
      <w:tblGrid>
        <w:gridCol w:w="585"/>
        <w:gridCol w:w="8737"/>
        <w:gridCol w:w="709"/>
      </w:tblGrid>
      <w:tr w:rsidR="00B35789" w:rsidRPr="00B35789" w14:paraId="4870B976" w14:textId="77777777" w:rsidTr="00E454E1">
        <w:tc>
          <w:tcPr>
            <w:tcW w:w="9322" w:type="dxa"/>
            <w:gridSpan w:val="2"/>
          </w:tcPr>
          <w:p w14:paraId="6134938B" w14:textId="77777777" w:rsidR="00B35789" w:rsidRPr="00B35789" w:rsidRDefault="00B35789" w:rsidP="003F2B64">
            <w:pPr>
              <w:autoSpaceDE w:val="0"/>
              <w:autoSpaceDN w:val="0"/>
              <w:adjustRightInd w:val="0"/>
              <w:spacing w:after="0" w:line="240" w:lineRule="auto"/>
              <w:jc w:val="both"/>
              <w:rPr>
                <w:rFonts w:ascii="Times New Roman" w:hAnsi="Times New Roman"/>
                <w:bCs/>
                <w:i/>
                <w:sz w:val="28"/>
                <w:szCs w:val="28"/>
              </w:rPr>
            </w:pPr>
            <w:r w:rsidRPr="00B35789">
              <w:rPr>
                <w:rFonts w:ascii="Times New Roman" w:hAnsi="Times New Roman"/>
                <w:b/>
                <w:spacing w:val="-6"/>
                <w:sz w:val="28"/>
              </w:rPr>
              <w:t>Введение</w:t>
            </w:r>
            <w:r w:rsidRPr="00B35789">
              <w:rPr>
                <w:rFonts w:ascii="Times New Roman" w:hAnsi="Times New Roman"/>
                <w:spacing w:val="-6"/>
                <w:sz w:val="28"/>
              </w:rPr>
              <w:t>……………………………………………………………………………</w:t>
            </w:r>
          </w:p>
        </w:tc>
        <w:tc>
          <w:tcPr>
            <w:tcW w:w="709" w:type="dxa"/>
          </w:tcPr>
          <w:p w14:paraId="390D25D2" w14:textId="77777777" w:rsidR="00B35789" w:rsidRPr="00B35789" w:rsidRDefault="00B35789" w:rsidP="003F2B64">
            <w:pPr>
              <w:autoSpaceDE w:val="0"/>
              <w:autoSpaceDN w:val="0"/>
              <w:adjustRightInd w:val="0"/>
              <w:spacing w:after="0" w:line="240" w:lineRule="auto"/>
              <w:jc w:val="center"/>
              <w:rPr>
                <w:rFonts w:ascii="Times New Roman" w:hAnsi="Times New Roman"/>
                <w:bCs/>
                <w:sz w:val="28"/>
                <w:szCs w:val="28"/>
                <w:lang w:val="kk-KZ"/>
              </w:rPr>
            </w:pPr>
            <w:r w:rsidRPr="00B35789">
              <w:rPr>
                <w:rFonts w:ascii="Times New Roman" w:hAnsi="Times New Roman"/>
                <w:bCs/>
                <w:sz w:val="28"/>
                <w:szCs w:val="28"/>
                <w:lang w:val="kk-KZ"/>
              </w:rPr>
              <w:t>4</w:t>
            </w:r>
          </w:p>
        </w:tc>
      </w:tr>
      <w:tr w:rsidR="00B35789" w:rsidRPr="00B35789" w14:paraId="58795D0A" w14:textId="77777777" w:rsidTr="00E454E1">
        <w:tc>
          <w:tcPr>
            <w:tcW w:w="585" w:type="dxa"/>
          </w:tcPr>
          <w:p w14:paraId="2787CB58" w14:textId="77777777" w:rsidR="00B35789" w:rsidRPr="00B35789" w:rsidRDefault="00B35789" w:rsidP="003F2B64">
            <w:pPr>
              <w:autoSpaceDE w:val="0"/>
              <w:autoSpaceDN w:val="0"/>
              <w:adjustRightInd w:val="0"/>
              <w:spacing w:after="0" w:line="240" w:lineRule="auto"/>
              <w:jc w:val="both"/>
              <w:rPr>
                <w:rFonts w:ascii="Times New Roman" w:hAnsi="Times New Roman"/>
                <w:b/>
                <w:bCs/>
                <w:i/>
                <w:sz w:val="28"/>
                <w:szCs w:val="28"/>
              </w:rPr>
            </w:pPr>
          </w:p>
        </w:tc>
        <w:tc>
          <w:tcPr>
            <w:tcW w:w="8737" w:type="dxa"/>
          </w:tcPr>
          <w:p w14:paraId="1F90C2E4" w14:textId="77777777" w:rsidR="00B35789" w:rsidRPr="00B35789" w:rsidRDefault="00B35789" w:rsidP="003F2B64">
            <w:pPr>
              <w:autoSpaceDE w:val="0"/>
              <w:autoSpaceDN w:val="0"/>
              <w:adjustRightInd w:val="0"/>
              <w:spacing w:after="0" w:line="240" w:lineRule="auto"/>
              <w:jc w:val="both"/>
              <w:rPr>
                <w:rFonts w:ascii="Times New Roman" w:hAnsi="Times New Roman"/>
                <w:sz w:val="28"/>
                <w:szCs w:val="28"/>
                <w:lang w:val="kk-KZ"/>
              </w:rPr>
            </w:pPr>
          </w:p>
        </w:tc>
        <w:tc>
          <w:tcPr>
            <w:tcW w:w="709" w:type="dxa"/>
          </w:tcPr>
          <w:p w14:paraId="0F916917" w14:textId="77777777" w:rsidR="00B35789" w:rsidRPr="00B35789" w:rsidRDefault="00B35789" w:rsidP="003F2B64">
            <w:pPr>
              <w:autoSpaceDE w:val="0"/>
              <w:autoSpaceDN w:val="0"/>
              <w:adjustRightInd w:val="0"/>
              <w:spacing w:after="0" w:line="240" w:lineRule="auto"/>
              <w:jc w:val="center"/>
              <w:rPr>
                <w:rFonts w:ascii="Times New Roman" w:hAnsi="Times New Roman"/>
                <w:bCs/>
                <w:sz w:val="28"/>
                <w:szCs w:val="28"/>
              </w:rPr>
            </w:pPr>
          </w:p>
        </w:tc>
      </w:tr>
      <w:tr w:rsidR="00B35789" w:rsidRPr="00B35789" w14:paraId="4DD3CC94" w14:textId="77777777" w:rsidTr="00E454E1">
        <w:tc>
          <w:tcPr>
            <w:tcW w:w="585" w:type="dxa"/>
          </w:tcPr>
          <w:p w14:paraId="42F31FA0" w14:textId="77777777" w:rsidR="00B35789" w:rsidRPr="00B35789" w:rsidRDefault="00B35789"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1</w:t>
            </w:r>
          </w:p>
        </w:tc>
        <w:tc>
          <w:tcPr>
            <w:tcW w:w="8737" w:type="dxa"/>
          </w:tcPr>
          <w:p w14:paraId="0411128C" w14:textId="77777777" w:rsidR="00746852" w:rsidRPr="00746852" w:rsidRDefault="00746852" w:rsidP="003F2B64">
            <w:pPr>
              <w:tabs>
                <w:tab w:val="left" w:pos="4857"/>
              </w:tabs>
              <w:spacing w:after="0" w:line="240" w:lineRule="auto"/>
              <w:jc w:val="both"/>
              <w:rPr>
                <w:rFonts w:ascii="Times New Roman" w:hAnsi="Times New Roman"/>
                <w:b/>
                <w:iCs/>
                <w:sz w:val="28"/>
                <w:szCs w:val="28"/>
              </w:rPr>
            </w:pPr>
            <w:r w:rsidRPr="00746852">
              <w:rPr>
                <w:rFonts w:ascii="Times New Roman" w:hAnsi="Times New Roman"/>
                <w:b/>
                <w:iCs/>
                <w:sz w:val="28"/>
                <w:szCs w:val="28"/>
              </w:rPr>
              <w:t>Концептуальные основы и принципы формирования финансовой</w:t>
            </w:r>
          </w:p>
          <w:p w14:paraId="1E013B09" w14:textId="77777777" w:rsidR="00B35789" w:rsidRPr="00B35789" w:rsidRDefault="00746852" w:rsidP="003F2B64">
            <w:pPr>
              <w:spacing w:after="0" w:line="240" w:lineRule="auto"/>
              <w:ind w:firstLine="16"/>
              <w:jc w:val="both"/>
              <w:rPr>
                <w:rFonts w:ascii="Times New Roman" w:hAnsi="Times New Roman"/>
                <w:sz w:val="28"/>
                <w:szCs w:val="28"/>
              </w:rPr>
            </w:pPr>
            <w:r w:rsidRPr="00746852">
              <w:rPr>
                <w:rFonts w:ascii="Times New Roman" w:hAnsi="Times New Roman"/>
                <w:b/>
                <w:iCs/>
                <w:sz w:val="28"/>
                <w:szCs w:val="28"/>
              </w:rPr>
              <w:t>отчетности</w:t>
            </w:r>
            <w:r>
              <w:rPr>
                <w:rFonts w:ascii="Times New Roman" w:hAnsi="Times New Roman"/>
                <w:iCs/>
                <w:sz w:val="28"/>
                <w:szCs w:val="28"/>
              </w:rPr>
              <w:t xml:space="preserve"> </w:t>
            </w:r>
            <w:r w:rsidR="007450A4">
              <w:rPr>
                <w:rFonts w:ascii="Times New Roman" w:hAnsi="Times New Roman"/>
                <w:sz w:val="28"/>
                <w:szCs w:val="28"/>
              </w:rPr>
              <w:t>……………………………………………………………</w:t>
            </w:r>
            <w:r w:rsidR="00250581">
              <w:rPr>
                <w:rFonts w:ascii="Times New Roman" w:hAnsi="Times New Roman"/>
                <w:sz w:val="28"/>
                <w:szCs w:val="28"/>
              </w:rPr>
              <w:t>...</w:t>
            </w:r>
            <w:r w:rsidR="007450A4">
              <w:rPr>
                <w:rFonts w:ascii="Times New Roman" w:hAnsi="Times New Roman"/>
                <w:sz w:val="28"/>
                <w:szCs w:val="28"/>
              </w:rPr>
              <w:t>.</w:t>
            </w:r>
            <w:r w:rsidR="00B35789" w:rsidRPr="00B35789">
              <w:rPr>
                <w:rFonts w:ascii="Times New Roman" w:hAnsi="Times New Roman"/>
                <w:sz w:val="28"/>
                <w:szCs w:val="28"/>
              </w:rPr>
              <w:t>…</w:t>
            </w:r>
          </w:p>
        </w:tc>
        <w:tc>
          <w:tcPr>
            <w:tcW w:w="709" w:type="dxa"/>
          </w:tcPr>
          <w:p w14:paraId="30428842" w14:textId="77777777" w:rsidR="007450A4" w:rsidRDefault="007450A4" w:rsidP="003F2B64">
            <w:pPr>
              <w:autoSpaceDE w:val="0"/>
              <w:autoSpaceDN w:val="0"/>
              <w:adjustRightInd w:val="0"/>
              <w:spacing w:after="0" w:line="240" w:lineRule="auto"/>
              <w:jc w:val="center"/>
              <w:rPr>
                <w:rFonts w:ascii="Times New Roman" w:hAnsi="Times New Roman"/>
                <w:bCs/>
                <w:sz w:val="28"/>
                <w:szCs w:val="28"/>
              </w:rPr>
            </w:pPr>
          </w:p>
          <w:p w14:paraId="03722A77" w14:textId="77777777" w:rsidR="00B35789" w:rsidRPr="00B35789" w:rsidRDefault="00B35789" w:rsidP="003F2B64">
            <w:pPr>
              <w:autoSpaceDE w:val="0"/>
              <w:autoSpaceDN w:val="0"/>
              <w:adjustRightInd w:val="0"/>
              <w:spacing w:after="0" w:line="240" w:lineRule="auto"/>
              <w:jc w:val="center"/>
              <w:rPr>
                <w:rFonts w:ascii="Times New Roman" w:hAnsi="Times New Roman"/>
                <w:bCs/>
                <w:sz w:val="28"/>
                <w:szCs w:val="28"/>
              </w:rPr>
            </w:pPr>
            <w:r w:rsidRPr="00B35789">
              <w:rPr>
                <w:rFonts w:ascii="Times New Roman" w:hAnsi="Times New Roman"/>
                <w:bCs/>
                <w:sz w:val="28"/>
                <w:szCs w:val="28"/>
              </w:rPr>
              <w:t>6</w:t>
            </w:r>
          </w:p>
        </w:tc>
      </w:tr>
      <w:tr w:rsidR="00B35789" w:rsidRPr="00B35789" w14:paraId="2FA0A7B2" w14:textId="77777777" w:rsidTr="00E454E1">
        <w:tc>
          <w:tcPr>
            <w:tcW w:w="585" w:type="dxa"/>
          </w:tcPr>
          <w:p w14:paraId="515C3031" w14:textId="77777777" w:rsidR="00B35789" w:rsidRPr="00B35789" w:rsidRDefault="00B35789"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1.1</w:t>
            </w:r>
          </w:p>
        </w:tc>
        <w:tc>
          <w:tcPr>
            <w:tcW w:w="8737" w:type="dxa"/>
          </w:tcPr>
          <w:p w14:paraId="58B1AD41" w14:textId="77777777" w:rsidR="00B35789" w:rsidRPr="00B35789" w:rsidRDefault="00746852" w:rsidP="003F2B64">
            <w:pPr>
              <w:spacing w:after="0" w:line="240" w:lineRule="auto"/>
              <w:jc w:val="both"/>
              <w:rPr>
                <w:rFonts w:ascii="Times New Roman" w:hAnsi="Times New Roman"/>
                <w:sz w:val="28"/>
                <w:szCs w:val="28"/>
              </w:rPr>
            </w:pPr>
            <w:r>
              <w:rPr>
                <w:rFonts w:ascii="Times New Roman" w:hAnsi="Times New Roman"/>
                <w:iCs/>
                <w:sz w:val="28"/>
                <w:szCs w:val="28"/>
              </w:rPr>
              <w:t xml:space="preserve">Экономическая сущность </w:t>
            </w:r>
            <w:r w:rsidRPr="00A0332A">
              <w:rPr>
                <w:rFonts w:ascii="Times New Roman" w:hAnsi="Times New Roman"/>
                <w:iCs/>
                <w:sz w:val="28"/>
                <w:szCs w:val="28"/>
              </w:rPr>
              <w:t xml:space="preserve">и значение финансовой отчетности </w:t>
            </w:r>
            <w:r w:rsidR="00B35789" w:rsidRPr="00B35789">
              <w:rPr>
                <w:rFonts w:ascii="Times New Roman" w:hAnsi="Times New Roman"/>
                <w:sz w:val="28"/>
                <w:szCs w:val="28"/>
              </w:rPr>
              <w:t>…</w:t>
            </w:r>
            <w:r w:rsidR="00250581">
              <w:rPr>
                <w:rFonts w:ascii="Times New Roman" w:hAnsi="Times New Roman"/>
                <w:sz w:val="28"/>
                <w:szCs w:val="28"/>
              </w:rPr>
              <w:t>…</w:t>
            </w:r>
            <w:r>
              <w:rPr>
                <w:rFonts w:ascii="Times New Roman" w:hAnsi="Times New Roman"/>
                <w:sz w:val="28"/>
                <w:szCs w:val="28"/>
              </w:rPr>
              <w:t>…..</w:t>
            </w:r>
            <w:r w:rsidR="00B35789" w:rsidRPr="00B35789">
              <w:rPr>
                <w:rFonts w:ascii="Times New Roman" w:hAnsi="Times New Roman"/>
                <w:sz w:val="28"/>
                <w:szCs w:val="28"/>
              </w:rPr>
              <w:t>.</w:t>
            </w:r>
          </w:p>
        </w:tc>
        <w:tc>
          <w:tcPr>
            <w:tcW w:w="709" w:type="dxa"/>
          </w:tcPr>
          <w:p w14:paraId="33506E35" w14:textId="77777777" w:rsidR="00B35789" w:rsidRPr="00B35789" w:rsidRDefault="00B35789" w:rsidP="003F2B64">
            <w:pPr>
              <w:autoSpaceDE w:val="0"/>
              <w:autoSpaceDN w:val="0"/>
              <w:adjustRightInd w:val="0"/>
              <w:spacing w:after="0" w:line="240" w:lineRule="auto"/>
              <w:jc w:val="center"/>
              <w:rPr>
                <w:rFonts w:ascii="Times New Roman" w:hAnsi="Times New Roman"/>
                <w:bCs/>
                <w:sz w:val="28"/>
                <w:szCs w:val="28"/>
              </w:rPr>
            </w:pPr>
            <w:r w:rsidRPr="00B35789">
              <w:rPr>
                <w:rFonts w:ascii="Times New Roman" w:hAnsi="Times New Roman"/>
                <w:bCs/>
                <w:sz w:val="28"/>
                <w:szCs w:val="28"/>
              </w:rPr>
              <w:t>6</w:t>
            </w:r>
          </w:p>
        </w:tc>
      </w:tr>
      <w:tr w:rsidR="00B35789" w:rsidRPr="00B35789" w14:paraId="79E49ECF" w14:textId="77777777" w:rsidTr="00E454E1">
        <w:tc>
          <w:tcPr>
            <w:tcW w:w="585" w:type="dxa"/>
          </w:tcPr>
          <w:p w14:paraId="414E133B" w14:textId="77777777" w:rsidR="00B35789" w:rsidRPr="00B35789" w:rsidRDefault="00B35789"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1.2</w:t>
            </w:r>
          </w:p>
        </w:tc>
        <w:tc>
          <w:tcPr>
            <w:tcW w:w="8737" w:type="dxa"/>
          </w:tcPr>
          <w:p w14:paraId="6B44A7C8" w14:textId="77777777" w:rsidR="00B35789" w:rsidRPr="00B35789" w:rsidRDefault="007450A4" w:rsidP="003F2B64">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Роль бухгалтерского учёта в процессе составления финансовой отчётности</w:t>
            </w:r>
            <w:r w:rsidRPr="00B35789">
              <w:rPr>
                <w:rFonts w:ascii="Times New Roman" w:hAnsi="Times New Roman"/>
                <w:sz w:val="28"/>
                <w:szCs w:val="28"/>
              </w:rPr>
              <w:t xml:space="preserve"> </w:t>
            </w:r>
            <w:r w:rsidR="00B35789" w:rsidRPr="00B35789">
              <w:rPr>
                <w:rFonts w:ascii="Times New Roman" w:hAnsi="Times New Roman"/>
                <w:sz w:val="28"/>
                <w:szCs w:val="28"/>
              </w:rPr>
              <w:t>…</w:t>
            </w:r>
            <w:r>
              <w:rPr>
                <w:rFonts w:ascii="Times New Roman" w:hAnsi="Times New Roman"/>
                <w:sz w:val="28"/>
                <w:szCs w:val="28"/>
              </w:rPr>
              <w:t>……………………………………………………..</w:t>
            </w:r>
            <w:r w:rsidR="00B35789" w:rsidRPr="00B35789">
              <w:rPr>
                <w:rFonts w:ascii="Times New Roman" w:hAnsi="Times New Roman"/>
                <w:sz w:val="28"/>
                <w:szCs w:val="28"/>
              </w:rPr>
              <w:t>……</w:t>
            </w:r>
            <w:r w:rsidR="00250581">
              <w:rPr>
                <w:rFonts w:ascii="Times New Roman" w:hAnsi="Times New Roman"/>
                <w:sz w:val="28"/>
                <w:szCs w:val="28"/>
              </w:rPr>
              <w:t>..</w:t>
            </w:r>
            <w:r w:rsidR="00B35789" w:rsidRPr="00B35789">
              <w:rPr>
                <w:rFonts w:ascii="Times New Roman" w:hAnsi="Times New Roman"/>
                <w:sz w:val="28"/>
                <w:szCs w:val="28"/>
              </w:rPr>
              <w:t>….</w:t>
            </w:r>
          </w:p>
        </w:tc>
        <w:tc>
          <w:tcPr>
            <w:tcW w:w="709" w:type="dxa"/>
          </w:tcPr>
          <w:p w14:paraId="43E58C55" w14:textId="77777777" w:rsidR="007450A4" w:rsidRDefault="007450A4" w:rsidP="003F2B64">
            <w:pPr>
              <w:autoSpaceDE w:val="0"/>
              <w:autoSpaceDN w:val="0"/>
              <w:adjustRightInd w:val="0"/>
              <w:spacing w:after="0" w:line="240" w:lineRule="auto"/>
              <w:jc w:val="center"/>
              <w:rPr>
                <w:rFonts w:ascii="Times New Roman" w:hAnsi="Times New Roman"/>
                <w:bCs/>
                <w:sz w:val="28"/>
                <w:szCs w:val="28"/>
              </w:rPr>
            </w:pPr>
          </w:p>
          <w:p w14:paraId="58456947" w14:textId="77777777" w:rsidR="00B35789" w:rsidRPr="00B35789" w:rsidRDefault="00596CEE"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w:t>
            </w:r>
          </w:p>
        </w:tc>
      </w:tr>
      <w:tr w:rsidR="00746852" w:rsidRPr="00B35789" w14:paraId="12E7C508" w14:textId="77777777" w:rsidTr="00E454E1">
        <w:tc>
          <w:tcPr>
            <w:tcW w:w="585" w:type="dxa"/>
          </w:tcPr>
          <w:p w14:paraId="52AD591E"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p>
        </w:tc>
        <w:tc>
          <w:tcPr>
            <w:tcW w:w="8737" w:type="dxa"/>
          </w:tcPr>
          <w:p w14:paraId="5F40BFB8" w14:textId="77777777" w:rsidR="00746852" w:rsidRPr="00B35789" w:rsidRDefault="00746852" w:rsidP="003F2B64">
            <w:pPr>
              <w:autoSpaceDE w:val="0"/>
              <w:autoSpaceDN w:val="0"/>
              <w:adjustRightInd w:val="0"/>
              <w:spacing w:after="0" w:line="240" w:lineRule="auto"/>
              <w:jc w:val="both"/>
              <w:rPr>
                <w:rFonts w:ascii="Times New Roman" w:hAnsi="Times New Roman"/>
                <w:sz w:val="28"/>
                <w:szCs w:val="28"/>
                <w:lang w:val="kk-KZ"/>
              </w:rPr>
            </w:pPr>
          </w:p>
        </w:tc>
        <w:tc>
          <w:tcPr>
            <w:tcW w:w="709" w:type="dxa"/>
          </w:tcPr>
          <w:p w14:paraId="5207DE4B" w14:textId="77777777" w:rsidR="00746852" w:rsidRPr="00B35789" w:rsidRDefault="00746852" w:rsidP="003F2B64">
            <w:pPr>
              <w:autoSpaceDE w:val="0"/>
              <w:autoSpaceDN w:val="0"/>
              <w:adjustRightInd w:val="0"/>
              <w:spacing w:after="0" w:line="240" w:lineRule="auto"/>
              <w:jc w:val="center"/>
              <w:rPr>
                <w:rFonts w:ascii="Times New Roman" w:hAnsi="Times New Roman"/>
                <w:bCs/>
                <w:sz w:val="28"/>
                <w:szCs w:val="28"/>
              </w:rPr>
            </w:pPr>
          </w:p>
        </w:tc>
      </w:tr>
      <w:tr w:rsidR="00746852" w:rsidRPr="00B35789" w14:paraId="22139E46" w14:textId="77777777" w:rsidTr="00E454E1">
        <w:tc>
          <w:tcPr>
            <w:tcW w:w="585" w:type="dxa"/>
          </w:tcPr>
          <w:p w14:paraId="607E78F4"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2</w:t>
            </w:r>
          </w:p>
        </w:tc>
        <w:tc>
          <w:tcPr>
            <w:tcW w:w="8737" w:type="dxa"/>
          </w:tcPr>
          <w:p w14:paraId="6EF3198E" w14:textId="77777777" w:rsidR="00746852" w:rsidRPr="00B35789" w:rsidRDefault="00746852" w:rsidP="003F2B64">
            <w:pPr>
              <w:spacing w:after="0" w:line="240" w:lineRule="auto"/>
              <w:jc w:val="both"/>
              <w:rPr>
                <w:rFonts w:ascii="Times New Roman" w:hAnsi="Times New Roman"/>
                <w:sz w:val="28"/>
                <w:szCs w:val="28"/>
                <w:lang w:val="be-BY"/>
              </w:rPr>
            </w:pPr>
            <w:r>
              <w:rPr>
                <w:rFonts w:ascii="Times New Roman" w:eastAsia="Times New Roman" w:hAnsi="Times New Roman"/>
                <w:b/>
                <w:sz w:val="28"/>
                <w:szCs w:val="28"/>
                <w:lang w:eastAsia="ru-RU"/>
              </w:rPr>
              <w:t>Практические аспекты формирования финансовой отчётности организации</w:t>
            </w:r>
            <w:r w:rsidRPr="00B35789">
              <w:rPr>
                <w:rFonts w:ascii="Times New Roman" w:hAnsi="Times New Roman"/>
                <w:b/>
                <w:sz w:val="28"/>
                <w:szCs w:val="28"/>
              </w:rPr>
              <w:t xml:space="preserve"> </w:t>
            </w:r>
            <w:r w:rsidRPr="00B35789">
              <w:rPr>
                <w:rFonts w:ascii="Times New Roman" w:hAnsi="Times New Roman"/>
                <w:sz w:val="28"/>
                <w:szCs w:val="28"/>
              </w:rPr>
              <w:t>…</w:t>
            </w:r>
            <w:r w:rsidR="00D67C8F">
              <w:rPr>
                <w:rFonts w:ascii="Times New Roman" w:hAnsi="Times New Roman"/>
                <w:sz w:val="28"/>
                <w:szCs w:val="28"/>
              </w:rPr>
              <w:t>…………………………….</w:t>
            </w:r>
            <w:r w:rsidRPr="00B35789">
              <w:rPr>
                <w:rFonts w:ascii="Times New Roman" w:hAnsi="Times New Roman"/>
                <w:sz w:val="28"/>
                <w:szCs w:val="28"/>
              </w:rPr>
              <w:t>………………………………</w:t>
            </w:r>
          </w:p>
        </w:tc>
        <w:tc>
          <w:tcPr>
            <w:tcW w:w="709" w:type="dxa"/>
          </w:tcPr>
          <w:p w14:paraId="7F285285" w14:textId="77777777" w:rsidR="00746852" w:rsidRPr="00B35789" w:rsidRDefault="00746852" w:rsidP="003F2B64">
            <w:pPr>
              <w:autoSpaceDE w:val="0"/>
              <w:autoSpaceDN w:val="0"/>
              <w:adjustRightInd w:val="0"/>
              <w:spacing w:after="0" w:line="240" w:lineRule="auto"/>
              <w:jc w:val="center"/>
              <w:rPr>
                <w:rFonts w:ascii="Times New Roman" w:hAnsi="Times New Roman"/>
                <w:bCs/>
                <w:sz w:val="28"/>
                <w:szCs w:val="28"/>
                <w:lang w:val="be-BY"/>
              </w:rPr>
            </w:pPr>
          </w:p>
          <w:p w14:paraId="48F2B4EC" w14:textId="77777777" w:rsidR="00746852" w:rsidRPr="00B35789" w:rsidRDefault="00954E54"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12</w:t>
            </w:r>
          </w:p>
        </w:tc>
      </w:tr>
      <w:tr w:rsidR="00D67C8F" w:rsidRPr="00D67C8F" w14:paraId="0F0E58BB" w14:textId="77777777" w:rsidTr="00E454E1">
        <w:tc>
          <w:tcPr>
            <w:tcW w:w="585" w:type="dxa"/>
          </w:tcPr>
          <w:p w14:paraId="65ABA36B" w14:textId="77777777" w:rsidR="00746852" w:rsidRPr="00D67C8F" w:rsidRDefault="00746852" w:rsidP="003F2B64">
            <w:pPr>
              <w:autoSpaceDE w:val="0"/>
              <w:autoSpaceDN w:val="0"/>
              <w:adjustRightInd w:val="0"/>
              <w:spacing w:after="0" w:line="240" w:lineRule="auto"/>
              <w:jc w:val="both"/>
              <w:rPr>
                <w:rFonts w:ascii="Times New Roman" w:hAnsi="Times New Roman"/>
                <w:bCs/>
                <w:sz w:val="28"/>
                <w:szCs w:val="28"/>
              </w:rPr>
            </w:pPr>
            <w:r w:rsidRPr="00D67C8F">
              <w:rPr>
                <w:rFonts w:ascii="Times New Roman" w:hAnsi="Times New Roman"/>
                <w:bCs/>
                <w:sz w:val="28"/>
                <w:szCs w:val="28"/>
              </w:rPr>
              <w:t>2.1</w:t>
            </w:r>
          </w:p>
        </w:tc>
        <w:tc>
          <w:tcPr>
            <w:tcW w:w="8737" w:type="dxa"/>
          </w:tcPr>
          <w:p w14:paraId="04A91E5C" w14:textId="77777777" w:rsidR="00746852" w:rsidRPr="00D67C8F" w:rsidRDefault="00250581" w:rsidP="003F2B64">
            <w:pPr>
              <w:spacing w:after="0" w:line="240" w:lineRule="auto"/>
              <w:jc w:val="both"/>
              <w:rPr>
                <w:rFonts w:ascii="Times New Roman" w:hAnsi="Times New Roman"/>
                <w:sz w:val="28"/>
                <w:szCs w:val="28"/>
              </w:rPr>
            </w:pPr>
            <w:r>
              <w:rPr>
                <w:rFonts w:ascii="Times New Roman" w:hAnsi="Times New Roman"/>
                <w:sz w:val="28"/>
                <w:szCs w:val="28"/>
              </w:rPr>
              <w:t>Организационно-правовая х</w:t>
            </w:r>
            <w:r w:rsidR="00746852" w:rsidRPr="00D67C8F">
              <w:rPr>
                <w:rFonts w:ascii="Times New Roman" w:hAnsi="Times New Roman"/>
                <w:sz w:val="28"/>
                <w:szCs w:val="28"/>
              </w:rPr>
              <w:t>арактеристика деятельности ТОО «</w:t>
            </w:r>
            <w:r w:rsidR="00F6452B">
              <w:rPr>
                <w:rFonts w:ascii="Times New Roman" w:hAnsi="Times New Roman"/>
                <w:bCs/>
                <w:sz w:val="28"/>
                <w:szCs w:val="28"/>
                <w:lang w:val="en-US"/>
              </w:rPr>
              <w:t>Trans</w:t>
            </w:r>
            <w:r w:rsidR="00F6452B" w:rsidRPr="00F6452B">
              <w:rPr>
                <w:rFonts w:ascii="Times New Roman" w:hAnsi="Times New Roman"/>
                <w:bCs/>
                <w:sz w:val="28"/>
                <w:szCs w:val="28"/>
              </w:rPr>
              <w:t xml:space="preserve"> </w:t>
            </w:r>
            <w:r w:rsidR="00F6452B">
              <w:rPr>
                <w:rFonts w:ascii="Times New Roman" w:hAnsi="Times New Roman"/>
                <w:bCs/>
                <w:sz w:val="28"/>
                <w:szCs w:val="28"/>
                <w:lang w:val="en-US"/>
              </w:rPr>
              <w:t>Group</w:t>
            </w:r>
            <w:r w:rsidR="00F6452B" w:rsidRPr="00F6452B">
              <w:rPr>
                <w:rFonts w:ascii="Times New Roman" w:hAnsi="Times New Roman"/>
                <w:bCs/>
                <w:sz w:val="28"/>
                <w:szCs w:val="28"/>
              </w:rPr>
              <w:t xml:space="preserve"> </w:t>
            </w:r>
            <w:r w:rsidR="00F6452B">
              <w:rPr>
                <w:rFonts w:ascii="Times New Roman" w:hAnsi="Times New Roman"/>
                <w:bCs/>
                <w:sz w:val="28"/>
                <w:szCs w:val="28"/>
                <w:lang w:val="en-US"/>
              </w:rPr>
              <w:t>IS</w:t>
            </w:r>
            <w:r w:rsidR="00746852" w:rsidRPr="00D67C8F">
              <w:rPr>
                <w:rFonts w:ascii="Times New Roman" w:hAnsi="Times New Roman"/>
                <w:sz w:val="28"/>
                <w:szCs w:val="28"/>
              </w:rPr>
              <w:t>»……………</w:t>
            </w:r>
            <w:r w:rsidR="00F6452B" w:rsidRPr="00F6452B">
              <w:rPr>
                <w:rFonts w:ascii="Times New Roman" w:hAnsi="Times New Roman"/>
                <w:sz w:val="28"/>
                <w:szCs w:val="28"/>
              </w:rPr>
              <w:t>…..</w:t>
            </w:r>
            <w:r w:rsidR="00746852" w:rsidRPr="00D67C8F">
              <w:rPr>
                <w:rFonts w:ascii="Times New Roman" w:hAnsi="Times New Roman"/>
                <w:sz w:val="28"/>
                <w:szCs w:val="28"/>
              </w:rPr>
              <w:t>…</w:t>
            </w:r>
            <w:r>
              <w:rPr>
                <w:rFonts w:ascii="Times New Roman" w:hAnsi="Times New Roman"/>
                <w:sz w:val="28"/>
                <w:szCs w:val="28"/>
              </w:rPr>
              <w:t>………………………………………………..</w:t>
            </w:r>
          </w:p>
        </w:tc>
        <w:tc>
          <w:tcPr>
            <w:tcW w:w="709" w:type="dxa"/>
          </w:tcPr>
          <w:p w14:paraId="66FE64C5" w14:textId="77777777" w:rsidR="00746852" w:rsidRDefault="00746852" w:rsidP="003F2B64">
            <w:pPr>
              <w:autoSpaceDE w:val="0"/>
              <w:autoSpaceDN w:val="0"/>
              <w:adjustRightInd w:val="0"/>
              <w:spacing w:after="0" w:line="240" w:lineRule="auto"/>
              <w:jc w:val="center"/>
              <w:rPr>
                <w:rFonts w:ascii="Times New Roman" w:hAnsi="Times New Roman"/>
                <w:bCs/>
                <w:sz w:val="28"/>
                <w:szCs w:val="28"/>
              </w:rPr>
            </w:pPr>
          </w:p>
          <w:p w14:paraId="486CBFFE" w14:textId="77777777" w:rsidR="00250581" w:rsidRPr="00D67C8F" w:rsidRDefault="00250581"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12</w:t>
            </w:r>
          </w:p>
        </w:tc>
      </w:tr>
      <w:tr w:rsidR="00746852" w:rsidRPr="00B35789" w14:paraId="6ADB2759" w14:textId="77777777" w:rsidTr="00E454E1">
        <w:tc>
          <w:tcPr>
            <w:tcW w:w="585" w:type="dxa"/>
          </w:tcPr>
          <w:p w14:paraId="346EAF2A"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2.2</w:t>
            </w:r>
          </w:p>
        </w:tc>
        <w:tc>
          <w:tcPr>
            <w:tcW w:w="8737" w:type="dxa"/>
          </w:tcPr>
          <w:p w14:paraId="15429EB3" w14:textId="77777777" w:rsidR="00746852" w:rsidRPr="00847956" w:rsidRDefault="00D67C8F" w:rsidP="003F2B64">
            <w:pPr>
              <w:widowControl w:val="0"/>
              <w:tabs>
                <w:tab w:val="left" w:pos="142"/>
              </w:tabs>
              <w:spacing w:after="0" w:line="240" w:lineRule="auto"/>
              <w:jc w:val="both"/>
              <w:rPr>
                <w:rFonts w:ascii="Times New Roman" w:eastAsia="Times New Roman" w:hAnsi="Times New Roman"/>
                <w:sz w:val="28"/>
                <w:szCs w:val="28"/>
                <w:lang w:eastAsia="ru-RU"/>
              </w:rPr>
            </w:pPr>
            <w:r w:rsidRPr="00A0332A">
              <w:rPr>
                <w:rFonts w:ascii="Times New Roman" w:hAnsi="Times New Roman"/>
                <w:sz w:val="28"/>
                <w:szCs w:val="28"/>
              </w:rPr>
              <w:t>Методи</w:t>
            </w:r>
            <w:r>
              <w:rPr>
                <w:rFonts w:ascii="Times New Roman" w:hAnsi="Times New Roman"/>
                <w:sz w:val="28"/>
                <w:szCs w:val="28"/>
              </w:rPr>
              <w:t>ческие приемы</w:t>
            </w:r>
            <w:r w:rsidRPr="00A0332A">
              <w:rPr>
                <w:rFonts w:ascii="Times New Roman" w:hAnsi="Times New Roman"/>
                <w:sz w:val="28"/>
                <w:szCs w:val="28"/>
              </w:rPr>
              <w:t xml:space="preserve"> и процедуры </w:t>
            </w:r>
            <w:r>
              <w:rPr>
                <w:rFonts w:ascii="Times New Roman" w:hAnsi="Times New Roman"/>
                <w:sz w:val="28"/>
                <w:szCs w:val="28"/>
              </w:rPr>
              <w:t>представления</w:t>
            </w:r>
            <w:r w:rsidRPr="00A0332A">
              <w:rPr>
                <w:rFonts w:ascii="Times New Roman" w:hAnsi="Times New Roman"/>
                <w:sz w:val="28"/>
                <w:szCs w:val="28"/>
              </w:rPr>
              <w:t xml:space="preserve"> </w:t>
            </w:r>
            <w:r>
              <w:rPr>
                <w:rFonts w:ascii="Times New Roman" w:hAnsi="Times New Roman"/>
                <w:sz w:val="28"/>
                <w:szCs w:val="28"/>
              </w:rPr>
              <w:t>бухгалтерского баланса</w:t>
            </w:r>
            <w:r w:rsidRPr="004952C0">
              <w:rPr>
                <w:rFonts w:ascii="Times New Roman" w:hAnsi="Times New Roman"/>
                <w:sz w:val="28"/>
                <w:szCs w:val="28"/>
              </w:rPr>
              <w:t xml:space="preserve"> </w:t>
            </w:r>
            <w:r w:rsidR="00746852" w:rsidRPr="0084795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25058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tc>
        <w:tc>
          <w:tcPr>
            <w:tcW w:w="709" w:type="dxa"/>
          </w:tcPr>
          <w:p w14:paraId="37CEF499" w14:textId="77777777" w:rsidR="00D67C8F" w:rsidRDefault="00D67C8F" w:rsidP="003F2B64">
            <w:pPr>
              <w:autoSpaceDE w:val="0"/>
              <w:autoSpaceDN w:val="0"/>
              <w:adjustRightInd w:val="0"/>
              <w:spacing w:after="0" w:line="240" w:lineRule="auto"/>
              <w:jc w:val="center"/>
              <w:rPr>
                <w:rFonts w:ascii="Times New Roman" w:hAnsi="Times New Roman"/>
                <w:bCs/>
                <w:sz w:val="28"/>
                <w:szCs w:val="28"/>
              </w:rPr>
            </w:pPr>
          </w:p>
          <w:p w14:paraId="198A5492" w14:textId="77777777" w:rsidR="00746852" w:rsidRPr="00B35789" w:rsidRDefault="00596CEE"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15</w:t>
            </w:r>
          </w:p>
        </w:tc>
      </w:tr>
      <w:tr w:rsidR="00746852" w:rsidRPr="00B35789" w14:paraId="4B48C093" w14:textId="77777777" w:rsidTr="00E454E1">
        <w:tc>
          <w:tcPr>
            <w:tcW w:w="585" w:type="dxa"/>
          </w:tcPr>
          <w:p w14:paraId="74817804"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2.3</w:t>
            </w:r>
          </w:p>
        </w:tc>
        <w:tc>
          <w:tcPr>
            <w:tcW w:w="8737" w:type="dxa"/>
          </w:tcPr>
          <w:p w14:paraId="25E626DE" w14:textId="77777777" w:rsidR="00746852" w:rsidRPr="00847956" w:rsidRDefault="00D67C8F" w:rsidP="003F2B64">
            <w:pPr>
              <w:widowControl w:val="0"/>
              <w:tabs>
                <w:tab w:val="left" w:pos="142"/>
              </w:tabs>
              <w:spacing w:after="0" w:line="240" w:lineRule="auto"/>
              <w:jc w:val="both"/>
              <w:rPr>
                <w:rFonts w:ascii="Times New Roman" w:eastAsia="Times New Roman" w:hAnsi="Times New Roman"/>
                <w:sz w:val="28"/>
                <w:szCs w:val="28"/>
                <w:lang w:eastAsia="ru-RU"/>
              </w:rPr>
            </w:pPr>
            <w:r w:rsidRPr="004952C0">
              <w:rPr>
                <w:rFonts w:ascii="Times New Roman" w:hAnsi="Times New Roman"/>
                <w:sz w:val="28"/>
                <w:szCs w:val="28"/>
              </w:rPr>
              <w:t>М</w:t>
            </w:r>
            <w:r>
              <w:rPr>
                <w:rFonts w:ascii="Times New Roman" w:hAnsi="Times New Roman"/>
                <w:sz w:val="28"/>
                <w:szCs w:val="28"/>
              </w:rPr>
              <w:t>еханизм</w:t>
            </w:r>
            <w:r w:rsidRPr="004952C0">
              <w:rPr>
                <w:rFonts w:ascii="Times New Roman" w:hAnsi="Times New Roman"/>
                <w:sz w:val="28"/>
                <w:szCs w:val="28"/>
              </w:rPr>
              <w:t xml:space="preserve"> формирования</w:t>
            </w:r>
            <w:r>
              <w:t xml:space="preserve"> </w:t>
            </w:r>
            <w:r w:rsidRPr="00500F94">
              <w:rPr>
                <w:rFonts w:ascii="Times New Roman" w:hAnsi="Times New Roman"/>
                <w:sz w:val="28"/>
                <w:szCs w:val="28"/>
              </w:rPr>
              <w:t xml:space="preserve">отчета о </w:t>
            </w:r>
            <w:r>
              <w:rPr>
                <w:rFonts w:ascii="Times New Roman" w:hAnsi="Times New Roman"/>
                <w:sz w:val="28"/>
                <w:szCs w:val="28"/>
              </w:rPr>
              <w:t xml:space="preserve">прибылях и убытках </w:t>
            </w:r>
            <w:r w:rsidRPr="00500F94">
              <w:rPr>
                <w:rFonts w:ascii="Times New Roman" w:hAnsi="Times New Roman"/>
                <w:sz w:val="28"/>
                <w:szCs w:val="28"/>
              </w:rPr>
              <w:t>и отчета о движении денежных средств</w:t>
            </w:r>
            <w:r>
              <w:rPr>
                <w:rFonts w:ascii="Times New Roman" w:eastAsia="Times New Roman" w:hAnsi="Times New Roman"/>
                <w:sz w:val="28"/>
                <w:szCs w:val="28"/>
                <w:lang w:eastAsia="ru-RU"/>
              </w:rPr>
              <w:t xml:space="preserve"> ………</w:t>
            </w:r>
            <w:r w:rsidR="00746852">
              <w:rPr>
                <w:rFonts w:ascii="Times New Roman" w:eastAsia="Times New Roman" w:hAnsi="Times New Roman"/>
                <w:sz w:val="28"/>
                <w:szCs w:val="28"/>
                <w:lang w:eastAsia="ru-RU"/>
              </w:rPr>
              <w:t>……………………………………</w:t>
            </w:r>
            <w:r w:rsidR="00250581">
              <w:rPr>
                <w:rFonts w:ascii="Times New Roman" w:eastAsia="Times New Roman" w:hAnsi="Times New Roman"/>
                <w:sz w:val="28"/>
                <w:szCs w:val="28"/>
                <w:lang w:eastAsia="ru-RU"/>
              </w:rPr>
              <w:t>..</w:t>
            </w:r>
          </w:p>
        </w:tc>
        <w:tc>
          <w:tcPr>
            <w:tcW w:w="709" w:type="dxa"/>
          </w:tcPr>
          <w:p w14:paraId="096DDE68" w14:textId="77777777" w:rsidR="00746852" w:rsidRPr="00B35789" w:rsidRDefault="00746852" w:rsidP="003F2B64">
            <w:pPr>
              <w:autoSpaceDE w:val="0"/>
              <w:autoSpaceDN w:val="0"/>
              <w:adjustRightInd w:val="0"/>
              <w:spacing w:after="0" w:line="240" w:lineRule="auto"/>
              <w:jc w:val="center"/>
              <w:rPr>
                <w:rFonts w:ascii="Times New Roman" w:hAnsi="Times New Roman"/>
                <w:bCs/>
                <w:sz w:val="28"/>
                <w:szCs w:val="28"/>
              </w:rPr>
            </w:pPr>
          </w:p>
          <w:p w14:paraId="56F9E165" w14:textId="77777777" w:rsidR="00746852" w:rsidRPr="00B35789" w:rsidRDefault="00596CEE"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21</w:t>
            </w:r>
          </w:p>
        </w:tc>
      </w:tr>
      <w:tr w:rsidR="00D67C8F" w:rsidRPr="00B35789" w14:paraId="2FEC291E" w14:textId="77777777" w:rsidTr="00E454E1">
        <w:tc>
          <w:tcPr>
            <w:tcW w:w="585" w:type="dxa"/>
          </w:tcPr>
          <w:p w14:paraId="41109BEC" w14:textId="77777777" w:rsidR="00D67C8F" w:rsidRPr="00B35789" w:rsidRDefault="00D67C8F" w:rsidP="003F2B64">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2.4</w:t>
            </w:r>
          </w:p>
        </w:tc>
        <w:tc>
          <w:tcPr>
            <w:tcW w:w="8737" w:type="dxa"/>
          </w:tcPr>
          <w:p w14:paraId="353A8261" w14:textId="77777777" w:rsidR="00D67C8F" w:rsidRPr="004952C0" w:rsidRDefault="00D67C8F" w:rsidP="003F2B64">
            <w:pPr>
              <w:widowControl w:val="0"/>
              <w:tabs>
                <w:tab w:val="left" w:pos="142"/>
              </w:tabs>
              <w:spacing w:after="0" w:line="240" w:lineRule="auto"/>
              <w:jc w:val="both"/>
              <w:rPr>
                <w:rFonts w:ascii="Times New Roman" w:hAnsi="Times New Roman"/>
                <w:sz w:val="28"/>
                <w:szCs w:val="28"/>
              </w:rPr>
            </w:pPr>
            <w:r>
              <w:rPr>
                <w:rFonts w:ascii="Times New Roman" w:hAnsi="Times New Roman"/>
                <w:sz w:val="28"/>
                <w:szCs w:val="28"/>
              </w:rPr>
              <w:t>Практика подготовки</w:t>
            </w:r>
            <w:r w:rsidRPr="00F952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отчёта об изменениях в капитале и пояснительной записки…………………………………….…………</w:t>
            </w:r>
            <w:r w:rsidR="0025058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tc>
        <w:tc>
          <w:tcPr>
            <w:tcW w:w="709" w:type="dxa"/>
          </w:tcPr>
          <w:p w14:paraId="20A88E52" w14:textId="77777777" w:rsidR="00D67C8F" w:rsidRDefault="00D67C8F" w:rsidP="003F2B64">
            <w:pPr>
              <w:autoSpaceDE w:val="0"/>
              <w:autoSpaceDN w:val="0"/>
              <w:adjustRightInd w:val="0"/>
              <w:spacing w:after="0" w:line="240" w:lineRule="auto"/>
              <w:jc w:val="center"/>
              <w:rPr>
                <w:rFonts w:ascii="Times New Roman" w:hAnsi="Times New Roman"/>
                <w:bCs/>
                <w:sz w:val="28"/>
                <w:szCs w:val="28"/>
              </w:rPr>
            </w:pPr>
          </w:p>
          <w:p w14:paraId="7D689369" w14:textId="77777777" w:rsidR="001C6E0A" w:rsidRPr="00B35789" w:rsidRDefault="00596CEE"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26</w:t>
            </w:r>
          </w:p>
        </w:tc>
      </w:tr>
      <w:tr w:rsidR="00746852" w:rsidRPr="00B35789" w14:paraId="3056C0C6" w14:textId="77777777" w:rsidTr="00E454E1">
        <w:tc>
          <w:tcPr>
            <w:tcW w:w="585" w:type="dxa"/>
          </w:tcPr>
          <w:p w14:paraId="11F2350D"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p>
        </w:tc>
        <w:tc>
          <w:tcPr>
            <w:tcW w:w="8737" w:type="dxa"/>
          </w:tcPr>
          <w:p w14:paraId="13E9DC56" w14:textId="77777777" w:rsidR="00746852" w:rsidRPr="00B35789" w:rsidRDefault="00746852" w:rsidP="003F2B64">
            <w:pPr>
              <w:autoSpaceDE w:val="0"/>
              <w:autoSpaceDN w:val="0"/>
              <w:adjustRightInd w:val="0"/>
              <w:spacing w:after="0" w:line="240" w:lineRule="auto"/>
              <w:jc w:val="both"/>
              <w:rPr>
                <w:rFonts w:ascii="Times New Roman" w:hAnsi="Times New Roman"/>
                <w:sz w:val="28"/>
                <w:szCs w:val="28"/>
                <w:lang w:val="kk-KZ"/>
              </w:rPr>
            </w:pPr>
          </w:p>
        </w:tc>
        <w:tc>
          <w:tcPr>
            <w:tcW w:w="709" w:type="dxa"/>
          </w:tcPr>
          <w:p w14:paraId="0DB693F4" w14:textId="77777777" w:rsidR="00746852" w:rsidRPr="00B35789" w:rsidRDefault="00746852" w:rsidP="003F2B64">
            <w:pPr>
              <w:autoSpaceDE w:val="0"/>
              <w:autoSpaceDN w:val="0"/>
              <w:adjustRightInd w:val="0"/>
              <w:spacing w:after="0" w:line="240" w:lineRule="auto"/>
              <w:jc w:val="center"/>
              <w:rPr>
                <w:rFonts w:ascii="Times New Roman" w:hAnsi="Times New Roman"/>
                <w:bCs/>
                <w:sz w:val="28"/>
                <w:szCs w:val="28"/>
              </w:rPr>
            </w:pPr>
          </w:p>
        </w:tc>
      </w:tr>
      <w:tr w:rsidR="00746852" w:rsidRPr="00B35789" w14:paraId="6B17EFBD" w14:textId="77777777" w:rsidTr="00E454E1">
        <w:tc>
          <w:tcPr>
            <w:tcW w:w="585" w:type="dxa"/>
          </w:tcPr>
          <w:p w14:paraId="0B2E2A33"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3</w:t>
            </w:r>
          </w:p>
        </w:tc>
        <w:tc>
          <w:tcPr>
            <w:tcW w:w="8737" w:type="dxa"/>
          </w:tcPr>
          <w:p w14:paraId="051597D6" w14:textId="77777777" w:rsidR="00746852" w:rsidRPr="00847956" w:rsidRDefault="00746852" w:rsidP="003F2B64">
            <w:pPr>
              <w:widowControl w:val="0"/>
              <w:tabs>
                <w:tab w:val="left" w:pos="142"/>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Анализ финансовой отчётности и рекомендации по совершенствованию процесса её составления</w:t>
            </w:r>
            <w:r>
              <w:rPr>
                <w:rFonts w:ascii="Times New Roman" w:eastAsia="Times New Roman" w:hAnsi="Times New Roman"/>
                <w:sz w:val="28"/>
                <w:szCs w:val="28"/>
                <w:lang w:eastAsia="ru-RU"/>
              </w:rPr>
              <w:t>……</w:t>
            </w:r>
            <w:r w:rsidR="0011122F">
              <w:rPr>
                <w:rFonts w:ascii="Times New Roman" w:eastAsia="Times New Roman" w:hAnsi="Times New Roman"/>
                <w:sz w:val="28"/>
                <w:szCs w:val="28"/>
                <w:lang w:eastAsia="ru-RU"/>
              </w:rPr>
              <w:t>………</w:t>
            </w:r>
            <w:r w:rsidR="00A94C7E">
              <w:rPr>
                <w:rFonts w:ascii="Times New Roman" w:eastAsia="Times New Roman" w:hAnsi="Times New Roman"/>
                <w:sz w:val="28"/>
                <w:szCs w:val="28"/>
                <w:lang w:eastAsia="ru-RU"/>
              </w:rPr>
              <w:t>.</w:t>
            </w:r>
            <w:r w:rsidR="0011122F">
              <w:rPr>
                <w:rFonts w:ascii="Times New Roman" w:eastAsia="Times New Roman" w:hAnsi="Times New Roman"/>
                <w:sz w:val="28"/>
                <w:szCs w:val="28"/>
                <w:lang w:eastAsia="ru-RU"/>
              </w:rPr>
              <w:t>…………..</w:t>
            </w:r>
          </w:p>
        </w:tc>
        <w:tc>
          <w:tcPr>
            <w:tcW w:w="709" w:type="dxa"/>
          </w:tcPr>
          <w:p w14:paraId="286E8DCA" w14:textId="77777777" w:rsidR="00746852" w:rsidRPr="00B35789" w:rsidRDefault="00746852" w:rsidP="003F2B64">
            <w:pPr>
              <w:autoSpaceDE w:val="0"/>
              <w:autoSpaceDN w:val="0"/>
              <w:adjustRightInd w:val="0"/>
              <w:spacing w:after="0" w:line="240" w:lineRule="auto"/>
              <w:jc w:val="center"/>
              <w:rPr>
                <w:rFonts w:ascii="Times New Roman" w:hAnsi="Times New Roman"/>
                <w:bCs/>
                <w:sz w:val="28"/>
                <w:szCs w:val="28"/>
              </w:rPr>
            </w:pPr>
          </w:p>
          <w:p w14:paraId="344235D5" w14:textId="77777777" w:rsidR="00746852" w:rsidRPr="00B35789" w:rsidRDefault="0061440F"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29</w:t>
            </w:r>
          </w:p>
        </w:tc>
      </w:tr>
      <w:tr w:rsidR="00746852" w:rsidRPr="00B35789" w14:paraId="74825B7F" w14:textId="77777777" w:rsidTr="00E454E1">
        <w:tc>
          <w:tcPr>
            <w:tcW w:w="585" w:type="dxa"/>
          </w:tcPr>
          <w:p w14:paraId="10550AD1"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3.1</w:t>
            </w:r>
          </w:p>
        </w:tc>
        <w:tc>
          <w:tcPr>
            <w:tcW w:w="8737" w:type="dxa"/>
          </w:tcPr>
          <w:p w14:paraId="298CAFCC" w14:textId="77777777" w:rsidR="00746852" w:rsidRPr="00847956" w:rsidRDefault="00746852" w:rsidP="003F2B64">
            <w:pPr>
              <w:widowControl w:val="0"/>
              <w:tabs>
                <w:tab w:val="left" w:pos="142"/>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показателей финансовой отчётности организации</w:t>
            </w:r>
            <w:r w:rsidRPr="00847956">
              <w:rPr>
                <w:rFonts w:ascii="Times New Roman" w:eastAsia="Times New Roman" w:hAnsi="Times New Roman"/>
                <w:sz w:val="28"/>
                <w:szCs w:val="28"/>
                <w:lang w:eastAsia="ru-RU"/>
              </w:rPr>
              <w:t>………</w:t>
            </w:r>
            <w:r w:rsidR="0011122F">
              <w:rPr>
                <w:rFonts w:ascii="Times New Roman" w:eastAsia="Times New Roman" w:hAnsi="Times New Roman"/>
                <w:sz w:val="28"/>
                <w:szCs w:val="28"/>
                <w:lang w:eastAsia="ru-RU"/>
              </w:rPr>
              <w:t>…</w:t>
            </w:r>
            <w:r w:rsidR="00A94C7E">
              <w:rPr>
                <w:rFonts w:ascii="Times New Roman" w:eastAsia="Times New Roman" w:hAnsi="Times New Roman"/>
                <w:sz w:val="28"/>
                <w:szCs w:val="28"/>
                <w:lang w:eastAsia="ru-RU"/>
              </w:rPr>
              <w:t>...</w:t>
            </w:r>
            <w:r w:rsidR="0011122F">
              <w:rPr>
                <w:rFonts w:ascii="Times New Roman" w:eastAsia="Times New Roman" w:hAnsi="Times New Roman"/>
                <w:sz w:val="28"/>
                <w:szCs w:val="28"/>
                <w:lang w:eastAsia="ru-RU"/>
              </w:rPr>
              <w:t>…</w:t>
            </w:r>
          </w:p>
        </w:tc>
        <w:tc>
          <w:tcPr>
            <w:tcW w:w="709" w:type="dxa"/>
          </w:tcPr>
          <w:p w14:paraId="1540DD9C" w14:textId="77777777" w:rsidR="00746852" w:rsidRPr="00B35789" w:rsidRDefault="0061440F"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29</w:t>
            </w:r>
          </w:p>
        </w:tc>
      </w:tr>
      <w:tr w:rsidR="00746852" w:rsidRPr="00B35789" w14:paraId="337E593E" w14:textId="77777777" w:rsidTr="00E454E1">
        <w:tc>
          <w:tcPr>
            <w:tcW w:w="585" w:type="dxa"/>
          </w:tcPr>
          <w:p w14:paraId="47FD0F52" w14:textId="77777777" w:rsidR="00746852" w:rsidRPr="00B35789" w:rsidRDefault="00746852" w:rsidP="003F2B64">
            <w:pPr>
              <w:autoSpaceDE w:val="0"/>
              <w:autoSpaceDN w:val="0"/>
              <w:adjustRightInd w:val="0"/>
              <w:spacing w:after="0" w:line="240" w:lineRule="auto"/>
              <w:jc w:val="both"/>
              <w:rPr>
                <w:rFonts w:ascii="Times New Roman" w:hAnsi="Times New Roman"/>
                <w:bCs/>
                <w:sz w:val="28"/>
                <w:szCs w:val="28"/>
              </w:rPr>
            </w:pPr>
            <w:r w:rsidRPr="00B35789">
              <w:rPr>
                <w:rFonts w:ascii="Times New Roman" w:hAnsi="Times New Roman"/>
                <w:bCs/>
                <w:sz w:val="28"/>
                <w:szCs w:val="28"/>
              </w:rPr>
              <w:t>3.2</w:t>
            </w:r>
          </w:p>
        </w:tc>
        <w:tc>
          <w:tcPr>
            <w:tcW w:w="8737" w:type="dxa"/>
          </w:tcPr>
          <w:p w14:paraId="5241A41D" w14:textId="77777777" w:rsidR="00746852" w:rsidRPr="00847956" w:rsidRDefault="00746852" w:rsidP="003F2B64">
            <w:pPr>
              <w:widowControl w:val="0"/>
              <w:tabs>
                <w:tab w:val="left" w:pos="142"/>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Рекомендации по совершенствованию процесса формирования финансовой отчётности</w:t>
            </w:r>
            <w:r w:rsidRPr="00847956">
              <w:rPr>
                <w:rFonts w:ascii="Times New Roman" w:eastAsia="Times New Roman" w:hAnsi="Times New Roman"/>
                <w:sz w:val="28"/>
                <w:szCs w:val="28"/>
                <w:lang w:eastAsia="ru-RU"/>
              </w:rPr>
              <w:t>…………</w:t>
            </w:r>
            <w:r w:rsidR="0011122F">
              <w:rPr>
                <w:rFonts w:ascii="Times New Roman" w:eastAsia="Times New Roman" w:hAnsi="Times New Roman"/>
                <w:sz w:val="28"/>
                <w:szCs w:val="28"/>
                <w:lang w:eastAsia="ru-RU"/>
              </w:rPr>
              <w:t>………………………………………….</w:t>
            </w:r>
          </w:p>
          <w:p w14:paraId="3B41D8E2" w14:textId="77777777" w:rsidR="00746852" w:rsidRPr="00847956" w:rsidRDefault="00746852" w:rsidP="003F2B64">
            <w:pPr>
              <w:widowControl w:val="0"/>
              <w:tabs>
                <w:tab w:val="left" w:pos="142"/>
              </w:tabs>
              <w:spacing w:after="0" w:line="240" w:lineRule="auto"/>
              <w:jc w:val="both"/>
              <w:rPr>
                <w:rFonts w:ascii="Times New Roman" w:eastAsia="Times New Roman" w:hAnsi="Times New Roman"/>
                <w:sz w:val="28"/>
                <w:szCs w:val="28"/>
                <w:lang w:eastAsia="ru-RU"/>
              </w:rPr>
            </w:pPr>
          </w:p>
        </w:tc>
        <w:tc>
          <w:tcPr>
            <w:tcW w:w="709" w:type="dxa"/>
          </w:tcPr>
          <w:p w14:paraId="682A229A" w14:textId="77777777" w:rsidR="00746852" w:rsidRPr="00B35789" w:rsidRDefault="0061440F"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34</w:t>
            </w:r>
          </w:p>
        </w:tc>
      </w:tr>
      <w:tr w:rsidR="00746852" w:rsidRPr="00B35789" w14:paraId="16D9A9C6" w14:textId="77777777" w:rsidTr="00E454E1">
        <w:tc>
          <w:tcPr>
            <w:tcW w:w="9322" w:type="dxa"/>
            <w:gridSpan w:val="2"/>
          </w:tcPr>
          <w:p w14:paraId="11327D90" w14:textId="77777777" w:rsidR="00746852" w:rsidRPr="00B35789" w:rsidRDefault="00746852" w:rsidP="003F2B64">
            <w:pPr>
              <w:autoSpaceDE w:val="0"/>
              <w:autoSpaceDN w:val="0"/>
              <w:adjustRightInd w:val="0"/>
              <w:spacing w:after="0" w:line="240" w:lineRule="auto"/>
              <w:jc w:val="both"/>
              <w:rPr>
                <w:rFonts w:ascii="Times New Roman" w:hAnsi="Times New Roman"/>
                <w:sz w:val="28"/>
                <w:szCs w:val="28"/>
                <w:lang w:val="en-US"/>
              </w:rPr>
            </w:pPr>
            <w:r w:rsidRPr="00B35789">
              <w:rPr>
                <w:rFonts w:ascii="Times New Roman" w:hAnsi="Times New Roman"/>
                <w:b/>
                <w:spacing w:val="-6"/>
                <w:sz w:val="28"/>
              </w:rPr>
              <w:t>Заключение</w:t>
            </w:r>
            <w:r w:rsidRPr="00B35789">
              <w:rPr>
                <w:rFonts w:ascii="Times New Roman" w:hAnsi="Times New Roman"/>
                <w:spacing w:val="-6"/>
                <w:sz w:val="28"/>
              </w:rPr>
              <w:t>………………………………………………………………………</w:t>
            </w:r>
            <w:r w:rsidRPr="00B35789">
              <w:rPr>
                <w:rFonts w:ascii="Times New Roman" w:hAnsi="Times New Roman"/>
                <w:spacing w:val="-6"/>
                <w:sz w:val="28"/>
                <w:lang w:val="en-US"/>
              </w:rPr>
              <w:t>...</w:t>
            </w:r>
          </w:p>
        </w:tc>
        <w:tc>
          <w:tcPr>
            <w:tcW w:w="709" w:type="dxa"/>
          </w:tcPr>
          <w:p w14:paraId="5907AF37" w14:textId="77777777" w:rsidR="00746852" w:rsidRPr="00B35789" w:rsidRDefault="0061440F" w:rsidP="003F2B6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38</w:t>
            </w:r>
          </w:p>
        </w:tc>
      </w:tr>
      <w:tr w:rsidR="00746852" w:rsidRPr="00B35789" w14:paraId="4ACB3EDD" w14:textId="77777777" w:rsidTr="00E454E1">
        <w:tc>
          <w:tcPr>
            <w:tcW w:w="9322" w:type="dxa"/>
            <w:gridSpan w:val="2"/>
          </w:tcPr>
          <w:p w14:paraId="3752CDC6" w14:textId="77777777" w:rsidR="00746852" w:rsidRPr="00B35789" w:rsidRDefault="00746852" w:rsidP="003F2B64">
            <w:pPr>
              <w:autoSpaceDE w:val="0"/>
              <w:autoSpaceDN w:val="0"/>
              <w:adjustRightInd w:val="0"/>
              <w:spacing w:after="0" w:line="240" w:lineRule="auto"/>
              <w:jc w:val="both"/>
              <w:rPr>
                <w:rFonts w:ascii="Times New Roman" w:hAnsi="Times New Roman"/>
                <w:sz w:val="28"/>
                <w:szCs w:val="28"/>
              </w:rPr>
            </w:pPr>
            <w:r w:rsidRPr="00B35789">
              <w:rPr>
                <w:rFonts w:ascii="Times New Roman" w:hAnsi="Times New Roman"/>
                <w:b/>
                <w:spacing w:val="-4"/>
                <w:sz w:val="28"/>
              </w:rPr>
              <w:t xml:space="preserve">Список использованных источников </w:t>
            </w:r>
            <w:r w:rsidRPr="00B35789">
              <w:rPr>
                <w:rFonts w:ascii="Times New Roman" w:hAnsi="Times New Roman"/>
                <w:spacing w:val="-4"/>
                <w:sz w:val="28"/>
              </w:rPr>
              <w:t>…………………………………………</w:t>
            </w:r>
          </w:p>
        </w:tc>
        <w:tc>
          <w:tcPr>
            <w:tcW w:w="709" w:type="dxa"/>
          </w:tcPr>
          <w:p w14:paraId="7EACEB49" w14:textId="77777777" w:rsidR="00746852" w:rsidRPr="00B35789" w:rsidRDefault="0061440F" w:rsidP="003F2B64">
            <w:pPr>
              <w:autoSpaceDE w:val="0"/>
              <w:autoSpaceDN w:val="0"/>
              <w:adjustRightInd w:val="0"/>
              <w:spacing w:after="0" w:line="240" w:lineRule="auto"/>
              <w:jc w:val="center"/>
              <w:rPr>
                <w:rFonts w:ascii="Times New Roman" w:hAnsi="Times New Roman"/>
                <w:bCs/>
                <w:sz w:val="28"/>
                <w:szCs w:val="28"/>
                <w:lang w:val="kk-KZ"/>
              </w:rPr>
            </w:pPr>
            <w:r>
              <w:rPr>
                <w:rFonts w:ascii="Times New Roman" w:hAnsi="Times New Roman"/>
                <w:bCs/>
                <w:sz w:val="28"/>
                <w:szCs w:val="28"/>
                <w:lang w:val="kk-KZ"/>
              </w:rPr>
              <w:t>40</w:t>
            </w:r>
          </w:p>
        </w:tc>
      </w:tr>
      <w:tr w:rsidR="00746852" w:rsidRPr="00B35789" w14:paraId="7A63A885" w14:textId="77777777" w:rsidTr="00E454E1">
        <w:tc>
          <w:tcPr>
            <w:tcW w:w="9322" w:type="dxa"/>
            <w:gridSpan w:val="2"/>
          </w:tcPr>
          <w:p w14:paraId="72377B20" w14:textId="77777777" w:rsidR="00746852" w:rsidRPr="00B35789" w:rsidRDefault="00746852" w:rsidP="003F2B64">
            <w:pPr>
              <w:autoSpaceDE w:val="0"/>
              <w:autoSpaceDN w:val="0"/>
              <w:adjustRightInd w:val="0"/>
              <w:spacing w:after="0" w:line="240" w:lineRule="auto"/>
              <w:jc w:val="both"/>
              <w:rPr>
                <w:rFonts w:ascii="Times New Roman" w:hAnsi="Times New Roman"/>
                <w:spacing w:val="-4"/>
                <w:sz w:val="28"/>
              </w:rPr>
            </w:pPr>
            <w:r w:rsidRPr="00B35789">
              <w:rPr>
                <w:rFonts w:ascii="Times New Roman" w:hAnsi="Times New Roman"/>
                <w:b/>
                <w:spacing w:val="-4"/>
                <w:sz w:val="28"/>
              </w:rPr>
              <w:t>Приложения</w:t>
            </w:r>
            <w:r w:rsidRPr="00B35789">
              <w:rPr>
                <w:rFonts w:ascii="Times New Roman" w:hAnsi="Times New Roman"/>
                <w:spacing w:val="-4"/>
                <w:sz w:val="28"/>
              </w:rPr>
              <w:t>………………………………………………………………………</w:t>
            </w:r>
          </w:p>
        </w:tc>
        <w:tc>
          <w:tcPr>
            <w:tcW w:w="709" w:type="dxa"/>
          </w:tcPr>
          <w:p w14:paraId="557B6878" w14:textId="77777777" w:rsidR="00746852" w:rsidRPr="00B35789" w:rsidRDefault="0061440F" w:rsidP="003F2B64">
            <w:pPr>
              <w:autoSpaceDE w:val="0"/>
              <w:autoSpaceDN w:val="0"/>
              <w:adjustRightInd w:val="0"/>
              <w:spacing w:after="0" w:line="240" w:lineRule="auto"/>
              <w:jc w:val="center"/>
              <w:rPr>
                <w:rFonts w:ascii="Times New Roman" w:hAnsi="Times New Roman"/>
                <w:bCs/>
                <w:sz w:val="28"/>
                <w:szCs w:val="28"/>
                <w:lang w:val="kk-KZ"/>
              </w:rPr>
            </w:pPr>
            <w:r>
              <w:rPr>
                <w:rFonts w:ascii="Times New Roman" w:hAnsi="Times New Roman"/>
                <w:bCs/>
                <w:sz w:val="28"/>
                <w:szCs w:val="28"/>
              </w:rPr>
              <w:t>42</w:t>
            </w:r>
          </w:p>
        </w:tc>
      </w:tr>
    </w:tbl>
    <w:p w14:paraId="5C44E9DB" w14:textId="77777777" w:rsidR="00B35789" w:rsidRDefault="00B35789" w:rsidP="003F2B64">
      <w:pPr>
        <w:spacing w:after="0" w:line="240" w:lineRule="auto"/>
        <w:rPr>
          <w:rFonts w:ascii="Times New Roman" w:hAnsi="Times New Roman"/>
          <w:b/>
          <w:sz w:val="36"/>
          <w:szCs w:val="36"/>
        </w:rPr>
      </w:pPr>
    </w:p>
    <w:p w14:paraId="16D62605" w14:textId="77777777" w:rsidR="00DF4C0C" w:rsidRDefault="00DF4C0C" w:rsidP="003F2B64">
      <w:pPr>
        <w:spacing w:after="0" w:line="240" w:lineRule="auto"/>
        <w:rPr>
          <w:rFonts w:ascii="Times New Roman" w:hAnsi="Times New Roman"/>
          <w:b/>
          <w:sz w:val="36"/>
          <w:szCs w:val="36"/>
        </w:rPr>
      </w:pPr>
    </w:p>
    <w:p w14:paraId="5352487B" w14:textId="77777777" w:rsidR="00DF4C0C" w:rsidRDefault="00DF4C0C" w:rsidP="003F2B64">
      <w:pPr>
        <w:spacing w:after="0" w:line="240" w:lineRule="auto"/>
        <w:rPr>
          <w:rFonts w:ascii="Times New Roman" w:hAnsi="Times New Roman"/>
          <w:b/>
          <w:sz w:val="36"/>
          <w:szCs w:val="36"/>
        </w:rPr>
      </w:pPr>
    </w:p>
    <w:p w14:paraId="0020F1A1" w14:textId="77777777" w:rsidR="00DF4C0C" w:rsidRDefault="00DF4C0C" w:rsidP="003F2B64">
      <w:pPr>
        <w:spacing w:after="0" w:line="240" w:lineRule="auto"/>
        <w:rPr>
          <w:rFonts w:ascii="Times New Roman" w:hAnsi="Times New Roman"/>
          <w:b/>
          <w:sz w:val="36"/>
          <w:szCs w:val="36"/>
        </w:rPr>
      </w:pPr>
    </w:p>
    <w:p w14:paraId="26B217CE" w14:textId="77777777" w:rsidR="00DF4C0C" w:rsidRDefault="00DF4C0C" w:rsidP="003F2B64">
      <w:pPr>
        <w:spacing w:after="0" w:line="240" w:lineRule="auto"/>
        <w:rPr>
          <w:rFonts w:ascii="Times New Roman" w:hAnsi="Times New Roman"/>
          <w:b/>
          <w:sz w:val="36"/>
          <w:szCs w:val="36"/>
        </w:rPr>
      </w:pPr>
    </w:p>
    <w:p w14:paraId="7CCB4DAE" w14:textId="77777777" w:rsidR="00DF4C0C" w:rsidRDefault="00DF4C0C" w:rsidP="003F2B64">
      <w:pPr>
        <w:spacing w:after="0" w:line="240" w:lineRule="auto"/>
        <w:rPr>
          <w:rFonts w:ascii="Times New Roman" w:hAnsi="Times New Roman"/>
          <w:b/>
          <w:sz w:val="36"/>
          <w:szCs w:val="36"/>
        </w:rPr>
      </w:pPr>
    </w:p>
    <w:p w14:paraId="4B6102BD" w14:textId="77777777" w:rsidR="00DF4C0C" w:rsidRDefault="00DF4C0C" w:rsidP="003F2B64">
      <w:pPr>
        <w:spacing w:after="0" w:line="240" w:lineRule="auto"/>
        <w:rPr>
          <w:rFonts w:ascii="Times New Roman" w:hAnsi="Times New Roman"/>
          <w:b/>
          <w:sz w:val="36"/>
          <w:szCs w:val="36"/>
        </w:rPr>
      </w:pPr>
    </w:p>
    <w:p w14:paraId="624162A9" w14:textId="77777777" w:rsidR="00DF4C0C" w:rsidRDefault="00DF4C0C" w:rsidP="003F2B64">
      <w:pPr>
        <w:spacing w:after="0" w:line="240" w:lineRule="auto"/>
        <w:rPr>
          <w:rFonts w:ascii="Times New Roman" w:hAnsi="Times New Roman"/>
          <w:b/>
          <w:sz w:val="36"/>
          <w:szCs w:val="36"/>
        </w:rPr>
      </w:pPr>
    </w:p>
    <w:p w14:paraId="2DC79E26" w14:textId="77777777" w:rsidR="00DF4C0C" w:rsidRDefault="00DF4C0C" w:rsidP="003F2B64">
      <w:pPr>
        <w:spacing w:after="0" w:line="240" w:lineRule="auto"/>
        <w:rPr>
          <w:rFonts w:ascii="Times New Roman" w:hAnsi="Times New Roman"/>
          <w:b/>
          <w:sz w:val="36"/>
          <w:szCs w:val="36"/>
        </w:rPr>
      </w:pPr>
    </w:p>
    <w:p w14:paraId="346BA237" w14:textId="77777777" w:rsidR="00DF4C0C" w:rsidRDefault="00DF4C0C" w:rsidP="003F2B64">
      <w:pPr>
        <w:spacing w:after="0" w:line="240" w:lineRule="auto"/>
        <w:rPr>
          <w:rFonts w:ascii="Times New Roman" w:hAnsi="Times New Roman"/>
          <w:b/>
          <w:sz w:val="36"/>
          <w:szCs w:val="36"/>
        </w:rPr>
      </w:pPr>
    </w:p>
    <w:p w14:paraId="0F5642BC" w14:textId="77777777" w:rsidR="00DF4C0C" w:rsidRPr="00B35789" w:rsidRDefault="00DF4C0C" w:rsidP="003F2B64">
      <w:pPr>
        <w:spacing w:after="0" w:line="240" w:lineRule="auto"/>
        <w:rPr>
          <w:rFonts w:ascii="Times New Roman" w:hAnsi="Times New Roman"/>
          <w:b/>
          <w:sz w:val="36"/>
          <w:szCs w:val="36"/>
        </w:rPr>
      </w:pPr>
    </w:p>
    <w:p w14:paraId="5ACC53FE" w14:textId="77777777" w:rsidR="002C5C0B" w:rsidRDefault="00EF6070" w:rsidP="003F2B6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Введение</w:t>
      </w:r>
    </w:p>
    <w:p w14:paraId="6BBF2484" w14:textId="77777777" w:rsidR="00EF6070" w:rsidRDefault="00EF6070" w:rsidP="003F2B64">
      <w:pPr>
        <w:spacing w:after="0" w:line="240" w:lineRule="auto"/>
        <w:jc w:val="both"/>
        <w:rPr>
          <w:rFonts w:ascii="Times New Roman" w:hAnsi="Times New Roman"/>
          <w:b/>
          <w:sz w:val="28"/>
          <w:szCs w:val="28"/>
        </w:rPr>
      </w:pPr>
    </w:p>
    <w:p w14:paraId="1EE8D5B7" w14:textId="77777777" w:rsidR="00007FCF" w:rsidRDefault="001E338C" w:rsidP="003F2B64">
      <w:pPr>
        <w:spacing w:after="0" w:line="240" w:lineRule="auto"/>
        <w:ind w:firstLine="709"/>
        <w:jc w:val="both"/>
        <w:rPr>
          <w:rFonts w:ascii="Times New Roman" w:hAnsi="Times New Roman"/>
          <w:sz w:val="28"/>
          <w:szCs w:val="28"/>
        </w:rPr>
      </w:pPr>
      <w:r w:rsidRPr="00BB7A41">
        <w:rPr>
          <w:rFonts w:ascii="Times New Roman" w:hAnsi="Times New Roman"/>
          <w:b/>
          <w:sz w:val="28"/>
          <w:szCs w:val="28"/>
        </w:rPr>
        <w:t>Актуальность темы</w:t>
      </w:r>
      <w:r>
        <w:rPr>
          <w:rFonts w:ascii="Times New Roman" w:hAnsi="Times New Roman"/>
          <w:sz w:val="28"/>
          <w:szCs w:val="28"/>
        </w:rPr>
        <w:t xml:space="preserve"> финансовой отчётности и бухгалтерского учёта</w:t>
      </w:r>
      <w:r w:rsidR="005D0A14">
        <w:rPr>
          <w:rFonts w:ascii="Times New Roman" w:hAnsi="Times New Roman"/>
          <w:sz w:val="28"/>
          <w:szCs w:val="28"/>
        </w:rPr>
        <w:t xml:space="preserve"> даже</w:t>
      </w:r>
      <w:r>
        <w:rPr>
          <w:rFonts w:ascii="Times New Roman" w:hAnsi="Times New Roman"/>
          <w:sz w:val="28"/>
          <w:szCs w:val="28"/>
        </w:rPr>
        <w:t xml:space="preserve"> при всем желании крайне сложно оспорить, поскольку все</w:t>
      </w:r>
      <w:r w:rsidR="005D0A14">
        <w:rPr>
          <w:rFonts w:ascii="Times New Roman" w:hAnsi="Times New Roman"/>
          <w:sz w:val="28"/>
          <w:szCs w:val="28"/>
        </w:rPr>
        <w:t xml:space="preserve"> производственные</w:t>
      </w:r>
      <w:r>
        <w:rPr>
          <w:rFonts w:ascii="Times New Roman" w:hAnsi="Times New Roman"/>
          <w:sz w:val="28"/>
          <w:szCs w:val="28"/>
        </w:rPr>
        <w:t xml:space="preserve"> предприятия и</w:t>
      </w:r>
      <w:r w:rsidR="005D0A14">
        <w:rPr>
          <w:rFonts w:ascii="Times New Roman" w:hAnsi="Times New Roman"/>
          <w:sz w:val="28"/>
          <w:szCs w:val="28"/>
        </w:rPr>
        <w:t xml:space="preserve"> прочие коммерческие и некоммерческие</w:t>
      </w:r>
      <w:r>
        <w:rPr>
          <w:rFonts w:ascii="Times New Roman" w:hAnsi="Times New Roman"/>
          <w:sz w:val="28"/>
          <w:szCs w:val="28"/>
        </w:rPr>
        <w:t xml:space="preserve"> ор</w:t>
      </w:r>
      <w:r w:rsidR="009F0E6A">
        <w:rPr>
          <w:rFonts w:ascii="Times New Roman" w:hAnsi="Times New Roman"/>
          <w:sz w:val="28"/>
          <w:szCs w:val="28"/>
        </w:rPr>
        <w:t xml:space="preserve">ганизации так или иначе обязаны представлять финансовую отчетность. </w:t>
      </w:r>
      <w:r w:rsidR="00007FCF" w:rsidRPr="00007FCF">
        <w:rPr>
          <w:rFonts w:ascii="Times New Roman" w:hAnsi="Times New Roman"/>
          <w:sz w:val="28"/>
          <w:szCs w:val="28"/>
        </w:rPr>
        <w:t>В последние годы правительство Республики Казахстан активно работает над усовершенствованием бухгалтерского учета и финансовой отчетности в соответствии с международными стандартами.</w:t>
      </w:r>
      <w:r w:rsidR="00007FCF">
        <w:rPr>
          <w:rFonts w:ascii="Times New Roman" w:hAnsi="Times New Roman"/>
          <w:sz w:val="28"/>
          <w:szCs w:val="28"/>
        </w:rPr>
        <w:t xml:space="preserve"> </w:t>
      </w:r>
      <w:r w:rsidR="00007FCF" w:rsidRPr="00007FCF">
        <w:rPr>
          <w:rFonts w:ascii="Times New Roman" w:hAnsi="Times New Roman"/>
          <w:sz w:val="28"/>
          <w:szCs w:val="28"/>
        </w:rPr>
        <w:t>Одной из главных задач является повышение качества финансовой отчетности, которая позволяет правильно оценить финансовое состояние компании и принять обоснованные решения. В связи с этим, актуально исследовать, какая роль финансовой отчетности играет в построении концептуальных основ бухгалтерского учета.</w:t>
      </w:r>
      <w:r w:rsidR="00007FCF">
        <w:rPr>
          <w:rFonts w:ascii="Times New Roman" w:hAnsi="Times New Roman"/>
          <w:sz w:val="28"/>
          <w:szCs w:val="28"/>
        </w:rPr>
        <w:t xml:space="preserve"> </w:t>
      </w:r>
      <w:r w:rsidR="006E3F76" w:rsidRPr="006E3F76">
        <w:rPr>
          <w:rFonts w:ascii="Times New Roman" w:hAnsi="Times New Roman"/>
          <w:sz w:val="28"/>
          <w:szCs w:val="28"/>
        </w:rPr>
        <w:t xml:space="preserve">Финансовая отчётность представляет главную тему данной дипломной работы. Роль финансовой отчётности в Республике Казахстан значительно выросла в плане её непосредственного влияния на экономику государства. Более того, на сегодняшний день, любая организация в мире, занимающаяся публичной деятельностью, в обязательном порядке должна составлять и предоставлять в уполномоченные органы собственную финансовую отчётность в полном соответствии Международным Стандартам Финансовой Отчётности. </w:t>
      </w:r>
      <w:proofErr w:type="gramStart"/>
      <w:r w:rsidR="006E3F76" w:rsidRPr="006E3F76">
        <w:rPr>
          <w:rFonts w:ascii="Times New Roman" w:hAnsi="Times New Roman"/>
          <w:sz w:val="28"/>
          <w:szCs w:val="28"/>
        </w:rPr>
        <w:t>На текущий момент,</w:t>
      </w:r>
      <w:proofErr w:type="gramEnd"/>
      <w:r w:rsidR="006E3F76" w:rsidRPr="006E3F76">
        <w:rPr>
          <w:rFonts w:ascii="Times New Roman" w:hAnsi="Times New Roman"/>
          <w:sz w:val="28"/>
          <w:szCs w:val="28"/>
        </w:rPr>
        <w:t xml:space="preserve"> исследования показали, что данное условие соблюдается более, чем в 110 государствах по всей Земле. Говоря о влиятельности этих стандартов, можно отметить, что множество различных стран, включая Южно-Африканскую Республику, Австралию, Гонконг, приняли международные стандарты финансовой отчётности как национальные. Однако, Республика Казахстан пока ещё только на пути полного принятия международных стандартов. Это значит, что несмотря на внедрение большинства международных стандартов в бухгалтерский учёт страны, есть моменты, когда достаточно и более удобно, для хозяйствующих субъектов, использовать Национальные стандарты предоставления финансовой отчётности.</w:t>
      </w:r>
      <w:r w:rsidR="006E3F76">
        <w:rPr>
          <w:rFonts w:ascii="Times New Roman" w:hAnsi="Times New Roman"/>
          <w:sz w:val="28"/>
          <w:szCs w:val="28"/>
        </w:rPr>
        <w:t xml:space="preserve"> </w:t>
      </w:r>
      <w:r w:rsidR="00007FCF" w:rsidRPr="00007FCF">
        <w:rPr>
          <w:rFonts w:ascii="Times New Roman" w:hAnsi="Times New Roman"/>
          <w:sz w:val="28"/>
          <w:szCs w:val="28"/>
        </w:rPr>
        <w:t>Кроме того, Казахстан является страной, которая активно развивается и привлекает иностранные инвесторы. Для того чтобы привлекать капитал, компании должны предоставлять надежную и прозрачную финансовую отчетность в соответствии с международными стандартами. Также, регулярное исследование финансовой отчетности позволяет правильно оценить эффективность инвестиций и принимать обоснованные решения по развитию бизнеса.</w:t>
      </w:r>
      <w:r w:rsidR="00007FCF">
        <w:rPr>
          <w:rFonts w:ascii="Times New Roman" w:hAnsi="Times New Roman"/>
          <w:sz w:val="28"/>
          <w:szCs w:val="28"/>
        </w:rPr>
        <w:t xml:space="preserve"> </w:t>
      </w:r>
      <w:r w:rsidR="00007FCF" w:rsidRPr="00007FCF">
        <w:rPr>
          <w:rFonts w:ascii="Times New Roman" w:hAnsi="Times New Roman"/>
          <w:sz w:val="28"/>
          <w:szCs w:val="28"/>
        </w:rPr>
        <w:t xml:space="preserve">Все вышеперечисленное свидетельствует о том, что </w:t>
      </w:r>
      <w:r w:rsidR="009F0E6A">
        <w:rPr>
          <w:rFonts w:ascii="Times New Roman" w:hAnsi="Times New Roman"/>
          <w:sz w:val="28"/>
          <w:szCs w:val="28"/>
        </w:rPr>
        <w:t>тема исследования</w:t>
      </w:r>
      <w:r w:rsidR="00007FCF" w:rsidRPr="00007FCF">
        <w:rPr>
          <w:rFonts w:ascii="Times New Roman" w:hAnsi="Times New Roman"/>
          <w:sz w:val="28"/>
          <w:szCs w:val="28"/>
        </w:rPr>
        <w:t xml:space="preserve"> имеет высокую актуальность для Казахстана и может быть полезной для широкого круга заинтересованных сторон - от бизнесменов до правительственных органов и налоговых служб.</w:t>
      </w:r>
    </w:p>
    <w:p w14:paraId="655B8766" w14:textId="77777777" w:rsidR="00E00A5E" w:rsidRDefault="008A1FCB" w:rsidP="003F2B64">
      <w:pPr>
        <w:spacing w:after="0" w:line="240" w:lineRule="auto"/>
        <w:ind w:firstLine="709"/>
        <w:jc w:val="both"/>
        <w:rPr>
          <w:rFonts w:ascii="Times New Roman" w:hAnsi="Times New Roman"/>
          <w:sz w:val="28"/>
          <w:szCs w:val="28"/>
        </w:rPr>
      </w:pPr>
      <w:r w:rsidRPr="00BB7A41">
        <w:rPr>
          <w:rFonts w:ascii="Times New Roman" w:hAnsi="Times New Roman"/>
          <w:b/>
          <w:sz w:val="28"/>
          <w:szCs w:val="28"/>
        </w:rPr>
        <w:t>Целью данной дипломной работы</w:t>
      </w:r>
      <w:r>
        <w:rPr>
          <w:rFonts w:ascii="Times New Roman" w:hAnsi="Times New Roman"/>
          <w:sz w:val="28"/>
          <w:szCs w:val="28"/>
        </w:rPr>
        <w:t xml:space="preserve"> </w:t>
      </w:r>
      <w:r w:rsidR="00E00A5E" w:rsidRPr="00E00A5E">
        <w:rPr>
          <w:rFonts w:ascii="Times New Roman" w:hAnsi="Times New Roman"/>
          <w:sz w:val="28"/>
          <w:szCs w:val="28"/>
        </w:rPr>
        <w:t>является исследование сущности финансовой отчетности и ее роли в концепции построения бухгалтерского</w:t>
      </w:r>
      <w:r w:rsidR="00E00A5E">
        <w:rPr>
          <w:rFonts w:ascii="Times New Roman" w:hAnsi="Times New Roman"/>
          <w:sz w:val="28"/>
          <w:szCs w:val="28"/>
        </w:rPr>
        <w:t xml:space="preserve"> учёта, с последующим анализом и</w:t>
      </w:r>
      <w:r w:rsidR="00E00A5E" w:rsidRPr="00E00A5E">
        <w:rPr>
          <w:rFonts w:ascii="Times New Roman" w:hAnsi="Times New Roman"/>
          <w:sz w:val="28"/>
          <w:szCs w:val="28"/>
        </w:rPr>
        <w:t xml:space="preserve"> разработкой рекомендаций на его основе. </w:t>
      </w:r>
    </w:p>
    <w:p w14:paraId="03663D8F" w14:textId="77777777" w:rsidR="008A1FCB" w:rsidRDefault="008A1FCB" w:rsidP="003F2B64">
      <w:pPr>
        <w:spacing w:after="0" w:line="240" w:lineRule="auto"/>
        <w:ind w:firstLine="709"/>
        <w:jc w:val="both"/>
        <w:rPr>
          <w:rFonts w:ascii="Times New Roman" w:hAnsi="Times New Roman"/>
          <w:sz w:val="28"/>
          <w:szCs w:val="28"/>
        </w:rPr>
      </w:pPr>
      <w:r w:rsidRPr="00BB7A41">
        <w:rPr>
          <w:rFonts w:ascii="Times New Roman" w:hAnsi="Times New Roman"/>
          <w:b/>
          <w:sz w:val="28"/>
          <w:szCs w:val="28"/>
        </w:rPr>
        <w:t>Основными задачами дипломной работы</w:t>
      </w:r>
      <w:r>
        <w:rPr>
          <w:rFonts w:ascii="Times New Roman" w:hAnsi="Times New Roman"/>
          <w:sz w:val="28"/>
          <w:szCs w:val="28"/>
        </w:rPr>
        <w:t xml:space="preserve"> будут:</w:t>
      </w:r>
    </w:p>
    <w:p w14:paraId="045440D7" w14:textId="77777777" w:rsidR="008A1FCB" w:rsidRDefault="00287044" w:rsidP="003F2B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изучение </w:t>
      </w:r>
      <w:r w:rsidR="008A1FCB">
        <w:rPr>
          <w:rFonts w:ascii="Times New Roman" w:hAnsi="Times New Roman"/>
          <w:sz w:val="28"/>
          <w:szCs w:val="28"/>
        </w:rPr>
        <w:t xml:space="preserve">значимости </w:t>
      </w:r>
      <w:r w:rsidR="00726270">
        <w:rPr>
          <w:rFonts w:ascii="Times New Roman" w:hAnsi="Times New Roman"/>
          <w:sz w:val="28"/>
          <w:szCs w:val="28"/>
        </w:rPr>
        <w:t>финансовой отчётности</w:t>
      </w:r>
      <w:r w:rsidR="00454E47">
        <w:rPr>
          <w:rFonts w:ascii="Times New Roman" w:hAnsi="Times New Roman"/>
          <w:sz w:val="28"/>
          <w:szCs w:val="28"/>
        </w:rPr>
        <w:t xml:space="preserve"> в системе бухгалтерского учета</w:t>
      </w:r>
      <w:r w:rsidR="00726270">
        <w:rPr>
          <w:rFonts w:ascii="Times New Roman" w:hAnsi="Times New Roman"/>
          <w:sz w:val="28"/>
          <w:szCs w:val="28"/>
        </w:rPr>
        <w:t>;</w:t>
      </w:r>
    </w:p>
    <w:p w14:paraId="2F4819D3" w14:textId="77777777" w:rsidR="008A1FCB" w:rsidRDefault="00726270" w:rsidP="003F2B64">
      <w:pPr>
        <w:spacing w:after="0" w:line="240" w:lineRule="auto"/>
        <w:ind w:firstLine="709"/>
        <w:jc w:val="both"/>
        <w:rPr>
          <w:rFonts w:ascii="Times New Roman" w:hAnsi="Times New Roman"/>
          <w:sz w:val="28"/>
          <w:szCs w:val="28"/>
        </w:rPr>
      </w:pPr>
      <w:r>
        <w:rPr>
          <w:rFonts w:ascii="Times New Roman" w:hAnsi="Times New Roman"/>
          <w:sz w:val="28"/>
          <w:szCs w:val="28"/>
        </w:rPr>
        <w:t>- р</w:t>
      </w:r>
      <w:r w:rsidR="008A1FCB">
        <w:rPr>
          <w:rFonts w:ascii="Times New Roman" w:hAnsi="Times New Roman"/>
          <w:sz w:val="28"/>
          <w:szCs w:val="28"/>
        </w:rPr>
        <w:t>аскрытие содержания форм финансовой отчётности</w:t>
      </w:r>
      <w:r>
        <w:rPr>
          <w:rFonts w:ascii="Times New Roman" w:hAnsi="Times New Roman"/>
          <w:sz w:val="28"/>
          <w:szCs w:val="28"/>
        </w:rPr>
        <w:t>;</w:t>
      </w:r>
    </w:p>
    <w:p w14:paraId="7C138373" w14:textId="77777777" w:rsidR="008A1FCB" w:rsidRDefault="008A1FCB" w:rsidP="003F2B64">
      <w:pPr>
        <w:spacing w:after="0" w:line="240" w:lineRule="auto"/>
        <w:ind w:firstLine="709"/>
        <w:jc w:val="both"/>
        <w:rPr>
          <w:rFonts w:ascii="Times New Roman" w:hAnsi="Times New Roman"/>
          <w:sz w:val="28"/>
          <w:szCs w:val="28"/>
        </w:rPr>
      </w:pPr>
      <w:r>
        <w:rPr>
          <w:rFonts w:ascii="Times New Roman" w:hAnsi="Times New Roman"/>
          <w:sz w:val="28"/>
          <w:szCs w:val="28"/>
        </w:rPr>
        <w:t>-</w:t>
      </w:r>
      <w:r w:rsidR="00726270">
        <w:rPr>
          <w:rFonts w:ascii="Times New Roman" w:hAnsi="Times New Roman"/>
          <w:sz w:val="28"/>
          <w:szCs w:val="28"/>
        </w:rPr>
        <w:t xml:space="preserve"> п</w:t>
      </w:r>
      <w:r>
        <w:rPr>
          <w:rFonts w:ascii="Times New Roman" w:hAnsi="Times New Roman"/>
          <w:sz w:val="28"/>
          <w:szCs w:val="28"/>
        </w:rPr>
        <w:t>роведение анализа по</w:t>
      </w:r>
      <w:r w:rsidR="00726270">
        <w:rPr>
          <w:rFonts w:ascii="Times New Roman" w:hAnsi="Times New Roman"/>
          <w:sz w:val="28"/>
          <w:szCs w:val="28"/>
        </w:rPr>
        <w:t>казателей финансовой отчётности</w:t>
      </w:r>
      <w:r w:rsidR="00287044">
        <w:rPr>
          <w:rFonts w:ascii="Times New Roman" w:hAnsi="Times New Roman"/>
          <w:sz w:val="28"/>
          <w:szCs w:val="28"/>
        </w:rPr>
        <w:t xml:space="preserve"> на конкретном предприятии</w:t>
      </w:r>
      <w:r w:rsidR="00726270">
        <w:rPr>
          <w:rFonts w:ascii="Times New Roman" w:hAnsi="Times New Roman"/>
          <w:sz w:val="28"/>
          <w:szCs w:val="28"/>
        </w:rPr>
        <w:t>;</w:t>
      </w:r>
    </w:p>
    <w:p w14:paraId="13A6BDC7" w14:textId="77777777" w:rsidR="008A1FCB" w:rsidRDefault="008A1FCB"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26270">
        <w:rPr>
          <w:rFonts w:ascii="Times New Roman" w:hAnsi="Times New Roman"/>
          <w:sz w:val="28"/>
          <w:szCs w:val="28"/>
        </w:rPr>
        <w:t>в</w:t>
      </w:r>
      <w:r>
        <w:rPr>
          <w:rFonts w:ascii="Times New Roman" w:hAnsi="Times New Roman"/>
          <w:sz w:val="28"/>
          <w:szCs w:val="28"/>
        </w:rPr>
        <w:t>ыяснение путей для совершенствования процесса составления финансовой отчётности.</w:t>
      </w:r>
    </w:p>
    <w:p w14:paraId="7ECB3D73" w14:textId="77777777" w:rsidR="008A1FCB" w:rsidRDefault="008A1FCB" w:rsidP="003F2B64">
      <w:pPr>
        <w:spacing w:after="0" w:line="240" w:lineRule="auto"/>
        <w:ind w:firstLine="709"/>
        <w:jc w:val="both"/>
        <w:rPr>
          <w:rFonts w:ascii="Times New Roman" w:hAnsi="Times New Roman"/>
          <w:sz w:val="28"/>
          <w:szCs w:val="28"/>
        </w:rPr>
      </w:pPr>
      <w:r w:rsidRPr="00BB7A41">
        <w:rPr>
          <w:rFonts w:ascii="Times New Roman" w:hAnsi="Times New Roman"/>
          <w:b/>
          <w:sz w:val="28"/>
          <w:szCs w:val="28"/>
        </w:rPr>
        <w:t>Объектом исследования</w:t>
      </w:r>
      <w:r>
        <w:rPr>
          <w:rFonts w:ascii="Times New Roman" w:hAnsi="Times New Roman"/>
          <w:sz w:val="28"/>
          <w:szCs w:val="28"/>
        </w:rPr>
        <w:t xml:space="preserve"> </w:t>
      </w:r>
      <w:r w:rsidR="00E00A5E" w:rsidRPr="00E00A5E">
        <w:rPr>
          <w:rFonts w:ascii="Times New Roman" w:hAnsi="Times New Roman"/>
          <w:sz w:val="28"/>
          <w:szCs w:val="28"/>
        </w:rPr>
        <w:t>выступает концепция построения финансовой отчётности и процесс её формирования в ТОО «Trans Group IS».</w:t>
      </w:r>
    </w:p>
    <w:p w14:paraId="560173E4" w14:textId="77777777" w:rsidR="008A1FCB" w:rsidRDefault="00575E8B" w:rsidP="003F2B64">
      <w:pPr>
        <w:spacing w:after="0" w:line="240" w:lineRule="auto"/>
        <w:ind w:firstLine="709"/>
        <w:jc w:val="both"/>
        <w:rPr>
          <w:rFonts w:ascii="Times New Roman" w:hAnsi="Times New Roman"/>
          <w:sz w:val="28"/>
          <w:szCs w:val="28"/>
        </w:rPr>
      </w:pPr>
      <w:r w:rsidRPr="00575E8B">
        <w:rPr>
          <w:rFonts w:ascii="Times New Roman" w:hAnsi="Times New Roman"/>
          <w:b/>
          <w:sz w:val="28"/>
          <w:szCs w:val="28"/>
        </w:rPr>
        <w:t>Теоретическая и методологическая основа исследования</w:t>
      </w:r>
      <w:r>
        <w:rPr>
          <w:rFonts w:ascii="Times New Roman" w:hAnsi="Times New Roman"/>
          <w:b/>
          <w:sz w:val="28"/>
          <w:szCs w:val="28"/>
        </w:rPr>
        <w:t>.</w:t>
      </w:r>
      <w:r w:rsidRPr="00575E8B">
        <w:rPr>
          <w:rFonts w:ascii="Times New Roman" w:hAnsi="Times New Roman"/>
          <w:sz w:val="28"/>
          <w:szCs w:val="28"/>
        </w:rPr>
        <w:t xml:space="preserve"> Основой для работы послужили фундаментальные и прикладные исследования в области </w:t>
      </w:r>
      <w:r w:rsidRPr="00454E47">
        <w:rPr>
          <w:rFonts w:ascii="Times New Roman" w:hAnsi="Times New Roman"/>
          <w:sz w:val="28"/>
          <w:szCs w:val="28"/>
        </w:rPr>
        <w:t>бухгалтерского учета и анализа</w:t>
      </w:r>
      <w:r w:rsidR="00454E47" w:rsidRPr="00454E47">
        <w:rPr>
          <w:rFonts w:ascii="Times New Roman" w:hAnsi="Times New Roman"/>
          <w:sz w:val="28"/>
          <w:szCs w:val="28"/>
        </w:rPr>
        <w:t xml:space="preserve"> финансовой отчетности</w:t>
      </w:r>
      <w:r w:rsidRPr="00454E47">
        <w:rPr>
          <w:rFonts w:ascii="Times New Roman" w:hAnsi="Times New Roman"/>
          <w:sz w:val="28"/>
          <w:szCs w:val="28"/>
        </w:rPr>
        <w:t>, которые описаны в работах отечественных и зарубежных исследователей</w:t>
      </w:r>
      <w:r w:rsidRPr="00575E8B">
        <w:rPr>
          <w:rFonts w:ascii="Times New Roman" w:hAnsi="Times New Roman"/>
          <w:sz w:val="28"/>
          <w:szCs w:val="28"/>
        </w:rPr>
        <w:t>. Методологической основой исследования выступили статистические источники, данные Министерства финансов Республики Казахстан, законы Республики Казахстан, нормативно-правовые документы, регулирующие бухгалтерский учет в Республике Казахстан, публикации и монографии по изучаемой тематике, международные стандарты финансовой отчетности, материалы компании.</w:t>
      </w:r>
      <w:r>
        <w:rPr>
          <w:rFonts w:ascii="Times New Roman" w:hAnsi="Times New Roman"/>
          <w:sz w:val="28"/>
          <w:szCs w:val="28"/>
        </w:rPr>
        <w:t xml:space="preserve"> </w:t>
      </w:r>
    </w:p>
    <w:p w14:paraId="10C7C946" w14:textId="77777777" w:rsidR="0031649D" w:rsidRPr="00A22A52" w:rsidRDefault="0031649D" w:rsidP="003F2B64">
      <w:pPr>
        <w:spacing w:after="0" w:line="240" w:lineRule="auto"/>
        <w:ind w:firstLine="709"/>
        <w:jc w:val="both"/>
        <w:rPr>
          <w:rFonts w:ascii="Times New Roman" w:hAnsi="Times New Roman"/>
          <w:sz w:val="28"/>
          <w:szCs w:val="28"/>
        </w:rPr>
      </w:pPr>
      <w:r w:rsidRPr="00A22A52">
        <w:rPr>
          <w:rFonts w:ascii="Times New Roman" w:eastAsia="Times New Roman" w:hAnsi="Times New Roman"/>
          <w:b/>
          <w:iCs/>
          <w:sz w:val="28"/>
          <w:szCs w:val="28"/>
          <w:lang w:eastAsia="ru-RU"/>
        </w:rPr>
        <w:t>Методы исследования</w:t>
      </w:r>
      <w:r w:rsidR="00A22A52">
        <w:rPr>
          <w:rFonts w:ascii="Times New Roman" w:hAnsi="Times New Roman"/>
          <w:b/>
          <w:sz w:val="28"/>
          <w:szCs w:val="28"/>
        </w:rPr>
        <w:t xml:space="preserve"> </w:t>
      </w:r>
      <w:r w:rsidR="00A22A52">
        <w:rPr>
          <w:rFonts w:ascii="Times New Roman" w:hAnsi="Times New Roman"/>
          <w:sz w:val="28"/>
          <w:szCs w:val="28"/>
        </w:rPr>
        <w:t xml:space="preserve">представлены </w:t>
      </w:r>
      <w:r w:rsidR="00140D45">
        <w:rPr>
          <w:rFonts w:ascii="Times New Roman" w:hAnsi="Times New Roman"/>
          <w:sz w:val="28"/>
          <w:szCs w:val="28"/>
        </w:rPr>
        <w:t>сбором информации, на основе которой проводится анализ показателей с их последующим сравнением относительно прошлого периода.</w:t>
      </w:r>
    </w:p>
    <w:p w14:paraId="5B8134EE" w14:textId="77777777" w:rsidR="008A1FCB" w:rsidRDefault="008A1FCB" w:rsidP="003F2B64">
      <w:pPr>
        <w:spacing w:after="0" w:line="240" w:lineRule="auto"/>
        <w:ind w:firstLine="709"/>
        <w:jc w:val="both"/>
        <w:rPr>
          <w:rFonts w:ascii="Times New Roman" w:hAnsi="Times New Roman"/>
          <w:sz w:val="28"/>
          <w:szCs w:val="28"/>
        </w:rPr>
      </w:pPr>
      <w:r w:rsidRPr="00FB33D6">
        <w:rPr>
          <w:rFonts w:ascii="Times New Roman" w:hAnsi="Times New Roman"/>
          <w:b/>
          <w:sz w:val="28"/>
          <w:szCs w:val="28"/>
        </w:rPr>
        <w:t>С практической стороны</w:t>
      </w:r>
      <w:r>
        <w:rPr>
          <w:rFonts w:ascii="Times New Roman" w:hAnsi="Times New Roman"/>
          <w:sz w:val="28"/>
          <w:szCs w:val="28"/>
        </w:rPr>
        <w:t>, для последующего анализа, будут освещены структура и содержание пакета финансовой отчётности, то есть такие формы как бухгалтерский баланс, отчёт о прибылях и убытках, отчёт о движении денежных средств, отчёт об изменениях в капитале и пояснительная записка. Затем, на основании изучения вышеперечисленных аспектов, будут сделаны выводы, исходя из которых необходимо определить главные проблемы освещаемой темы и дать рекомендации по их устранению.</w:t>
      </w:r>
    </w:p>
    <w:p w14:paraId="06D878A3" w14:textId="77777777" w:rsidR="00A22A52" w:rsidRDefault="00294D63" w:rsidP="003F2B64">
      <w:pPr>
        <w:spacing w:after="0" w:line="240" w:lineRule="auto"/>
        <w:ind w:firstLine="709"/>
        <w:jc w:val="both"/>
        <w:rPr>
          <w:rFonts w:ascii="Times New Roman" w:hAnsi="Times New Roman"/>
          <w:sz w:val="28"/>
          <w:szCs w:val="28"/>
        </w:rPr>
      </w:pPr>
      <w:r w:rsidRPr="00FB33D6">
        <w:rPr>
          <w:rFonts w:ascii="Times New Roman" w:hAnsi="Times New Roman"/>
          <w:b/>
          <w:sz w:val="28"/>
          <w:szCs w:val="28"/>
        </w:rPr>
        <w:t>Научная новизна исследования</w:t>
      </w:r>
      <w:r w:rsidR="00A22A52" w:rsidRPr="00A22A52">
        <w:rPr>
          <w:rFonts w:ascii="Times New Roman" w:hAnsi="Times New Roman"/>
          <w:sz w:val="28"/>
          <w:szCs w:val="28"/>
        </w:rPr>
        <w:t xml:space="preserve"> </w:t>
      </w:r>
      <w:r w:rsidR="00A22A52">
        <w:rPr>
          <w:rFonts w:ascii="Times New Roman" w:hAnsi="Times New Roman"/>
          <w:sz w:val="28"/>
          <w:szCs w:val="28"/>
        </w:rPr>
        <w:t xml:space="preserve">– </w:t>
      </w:r>
      <w:r w:rsidR="00A22A52" w:rsidRPr="00A22A52">
        <w:rPr>
          <w:rFonts w:ascii="Times New Roman" w:hAnsi="Times New Roman"/>
          <w:sz w:val="28"/>
          <w:szCs w:val="28"/>
        </w:rPr>
        <w:t xml:space="preserve">это выявление слабых </w:t>
      </w:r>
      <w:r w:rsidR="00A22A52">
        <w:rPr>
          <w:rFonts w:ascii="Times New Roman" w:hAnsi="Times New Roman"/>
          <w:sz w:val="28"/>
          <w:szCs w:val="28"/>
        </w:rPr>
        <w:t>участков бухгалтерского</w:t>
      </w:r>
      <w:r w:rsidR="00A22A52" w:rsidRPr="00A22A52">
        <w:rPr>
          <w:rFonts w:ascii="Times New Roman" w:hAnsi="Times New Roman"/>
          <w:sz w:val="28"/>
          <w:szCs w:val="28"/>
        </w:rPr>
        <w:t xml:space="preserve"> учета</w:t>
      </w:r>
      <w:r w:rsidR="00A22A52">
        <w:rPr>
          <w:rFonts w:ascii="Times New Roman" w:hAnsi="Times New Roman"/>
          <w:sz w:val="28"/>
          <w:szCs w:val="28"/>
        </w:rPr>
        <w:t xml:space="preserve"> на основе анализа финансовой отчетности строительно-монтажного предприятия </w:t>
      </w:r>
      <w:r w:rsidR="00A22A52" w:rsidRPr="00A22A52">
        <w:rPr>
          <w:rFonts w:ascii="Times New Roman" w:hAnsi="Times New Roman"/>
          <w:sz w:val="28"/>
          <w:szCs w:val="28"/>
        </w:rPr>
        <w:t>«Trans Group IS»</w:t>
      </w:r>
      <w:r w:rsidR="00A22A52">
        <w:rPr>
          <w:rFonts w:ascii="Times New Roman" w:hAnsi="Times New Roman"/>
          <w:sz w:val="28"/>
          <w:szCs w:val="28"/>
        </w:rPr>
        <w:t>. А также выработка</w:t>
      </w:r>
      <w:r w:rsidR="00A22A52" w:rsidRPr="00A22A52">
        <w:rPr>
          <w:rFonts w:ascii="Times New Roman" w:hAnsi="Times New Roman"/>
          <w:sz w:val="28"/>
          <w:szCs w:val="28"/>
        </w:rPr>
        <w:t xml:space="preserve"> подходов методического характера, направленные на совершенствование </w:t>
      </w:r>
      <w:r w:rsidR="00A22A52">
        <w:rPr>
          <w:rFonts w:ascii="Times New Roman" w:hAnsi="Times New Roman"/>
          <w:sz w:val="28"/>
          <w:szCs w:val="28"/>
        </w:rPr>
        <w:t xml:space="preserve">и улучшение финансового состояние субъекта. </w:t>
      </w:r>
    </w:p>
    <w:p w14:paraId="3998C774" w14:textId="77777777" w:rsidR="00A76D9F" w:rsidRPr="00A76D9F" w:rsidRDefault="00FB33D6" w:rsidP="003F2B64">
      <w:pPr>
        <w:spacing w:after="0" w:line="240" w:lineRule="auto"/>
        <w:ind w:firstLine="709"/>
        <w:jc w:val="both"/>
        <w:rPr>
          <w:rFonts w:ascii="Times New Roman" w:hAnsi="Times New Roman"/>
          <w:sz w:val="28"/>
          <w:szCs w:val="28"/>
        </w:rPr>
      </w:pPr>
      <w:r w:rsidRPr="00FB33D6">
        <w:rPr>
          <w:rFonts w:ascii="Times New Roman" w:hAnsi="Times New Roman"/>
          <w:b/>
          <w:sz w:val="28"/>
          <w:szCs w:val="28"/>
        </w:rPr>
        <w:t>Практическая значимость</w:t>
      </w:r>
      <w:r>
        <w:rPr>
          <w:rFonts w:ascii="Times New Roman" w:hAnsi="Times New Roman"/>
          <w:sz w:val="28"/>
          <w:szCs w:val="28"/>
        </w:rPr>
        <w:t xml:space="preserve"> исследования </w:t>
      </w:r>
      <w:r w:rsidR="00A76D9F">
        <w:rPr>
          <w:rFonts w:ascii="Times New Roman" w:hAnsi="Times New Roman"/>
          <w:sz w:val="28"/>
          <w:szCs w:val="28"/>
        </w:rPr>
        <w:t xml:space="preserve">кроется в частности </w:t>
      </w:r>
      <w:r w:rsidRPr="00FB33D6">
        <w:rPr>
          <w:rFonts w:ascii="Times New Roman" w:hAnsi="Times New Roman"/>
          <w:sz w:val="28"/>
          <w:szCs w:val="28"/>
        </w:rPr>
        <w:t>для различных заинтересованных сторон, таких как владельцы бизнеса, инвесторы, банки, налоговые органы и другие.</w:t>
      </w:r>
      <w:r w:rsidR="00A76D9F">
        <w:rPr>
          <w:rFonts w:ascii="Times New Roman" w:hAnsi="Times New Roman"/>
          <w:sz w:val="28"/>
          <w:szCs w:val="28"/>
        </w:rPr>
        <w:t xml:space="preserve"> Т</w:t>
      </w:r>
      <w:r w:rsidR="00A76D9F" w:rsidRPr="00A76D9F">
        <w:rPr>
          <w:rFonts w:ascii="Times New Roman" w:hAnsi="Times New Roman"/>
          <w:sz w:val="28"/>
          <w:szCs w:val="28"/>
        </w:rPr>
        <w:t xml:space="preserve">акже </w:t>
      </w:r>
      <w:r w:rsidR="00A76D9F">
        <w:rPr>
          <w:rFonts w:ascii="Times New Roman" w:hAnsi="Times New Roman"/>
          <w:sz w:val="28"/>
          <w:szCs w:val="28"/>
        </w:rPr>
        <w:t>это способствует улучшению прозрачности</w:t>
      </w:r>
      <w:r w:rsidR="00A76D9F" w:rsidRPr="00A76D9F">
        <w:rPr>
          <w:rFonts w:ascii="Times New Roman" w:hAnsi="Times New Roman"/>
          <w:sz w:val="28"/>
          <w:szCs w:val="28"/>
        </w:rPr>
        <w:t xml:space="preserve"> в бизнесе, </w:t>
      </w:r>
      <w:r w:rsidR="00A76D9F">
        <w:rPr>
          <w:rFonts w:ascii="Times New Roman" w:hAnsi="Times New Roman"/>
          <w:sz w:val="28"/>
          <w:szCs w:val="28"/>
        </w:rPr>
        <w:t>а вместе с тем и</w:t>
      </w:r>
      <w:r w:rsidR="00A76D9F" w:rsidRPr="00A76D9F">
        <w:rPr>
          <w:rFonts w:ascii="Times New Roman" w:hAnsi="Times New Roman"/>
          <w:sz w:val="28"/>
          <w:szCs w:val="28"/>
        </w:rPr>
        <w:t xml:space="preserve"> деловой среды для инвесторов и предпринимателей. Кроме того, такое исследование позволяет оптимизировать налогообложение и улучшить финансовое планирование предприятий.</w:t>
      </w:r>
    </w:p>
    <w:p w14:paraId="3528767F" w14:textId="77777777" w:rsidR="00250A79" w:rsidRPr="002F4BF0" w:rsidRDefault="00250A79" w:rsidP="003F2B64">
      <w:pPr>
        <w:spacing w:after="0" w:line="240" w:lineRule="auto"/>
        <w:ind w:firstLine="709"/>
        <w:jc w:val="both"/>
        <w:rPr>
          <w:rFonts w:ascii="Times New Roman" w:eastAsia="SimSun" w:hAnsi="Times New Roman"/>
          <w:sz w:val="28"/>
          <w:szCs w:val="28"/>
          <w:lang w:eastAsia="zh-CN"/>
        </w:rPr>
      </w:pPr>
      <w:r w:rsidRPr="00E75F26">
        <w:rPr>
          <w:rFonts w:ascii="Times New Roman" w:eastAsia="SimSun" w:hAnsi="Times New Roman"/>
          <w:b/>
          <w:sz w:val="28"/>
          <w:szCs w:val="28"/>
          <w:lang w:eastAsia="zh-CN"/>
        </w:rPr>
        <w:t>Структура</w:t>
      </w:r>
      <w:r w:rsidRPr="009D2946">
        <w:rPr>
          <w:rFonts w:ascii="Times New Roman" w:eastAsia="SimSun" w:hAnsi="Times New Roman"/>
          <w:sz w:val="28"/>
          <w:szCs w:val="28"/>
          <w:lang w:eastAsia="zh-CN"/>
        </w:rPr>
        <w:t xml:space="preserve"> дипломной</w:t>
      </w:r>
      <w:r w:rsidRPr="00E75F26">
        <w:rPr>
          <w:rFonts w:ascii="Times New Roman" w:eastAsia="SimSun" w:hAnsi="Times New Roman"/>
          <w:sz w:val="28"/>
          <w:szCs w:val="28"/>
          <w:lang w:eastAsia="zh-CN"/>
        </w:rPr>
        <w:t xml:space="preserve"> работы включает в себя введение, три основные главы, заключение, список использованных источников и приложения. </w:t>
      </w:r>
    </w:p>
    <w:p w14:paraId="6C56B94E" w14:textId="77777777" w:rsidR="00726270" w:rsidRDefault="00726270" w:rsidP="003F2B64">
      <w:pPr>
        <w:spacing w:after="0" w:line="240" w:lineRule="auto"/>
        <w:jc w:val="both"/>
        <w:rPr>
          <w:rFonts w:ascii="Times New Roman" w:hAnsi="Times New Roman"/>
          <w:sz w:val="28"/>
          <w:szCs w:val="28"/>
        </w:rPr>
      </w:pPr>
    </w:p>
    <w:p w14:paraId="560FD700" w14:textId="77777777" w:rsidR="0031649D" w:rsidRDefault="0031649D" w:rsidP="003F2B64">
      <w:pPr>
        <w:spacing w:after="0" w:line="240" w:lineRule="auto"/>
        <w:jc w:val="both"/>
        <w:rPr>
          <w:rFonts w:ascii="Times New Roman" w:hAnsi="Times New Roman"/>
          <w:sz w:val="28"/>
          <w:szCs w:val="28"/>
        </w:rPr>
      </w:pPr>
    </w:p>
    <w:p w14:paraId="38B809F8" w14:textId="77777777" w:rsidR="0031649D" w:rsidRDefault="0031649D" w:rsidP="003F2B64">
      <w:pPr>
        <w:spacing w:after="0" w:line="240" w:lineRule="auto"/>
        <w:jc w:val="both"/>
        <w:rPr>
          <w:rFonts w:ascii="Times New Roman" w:hAnsi="Times New Roman"/>
          <w:sz w:val="28"/>
          <w:szCs w:val="28"/>
        </w:rPr>
      </w:pPr>
    </w:p>
    <w:p w14:paraId="07634950" w14:textId="77777777" w:rsidR="007B064A" w:rsidRDefault="007B064A" w:rsidP="003F2B64">
      <w:pPr>
        <w:spacing w:after="0" w:line="240" w:lineRule="auto"/>
        <w:jc w:val="both"/>
        <w:rPr>
          <w:rFonts w:ascii="Times New Roman" w:hAnsi="Times New Roman"/>
          <w:sz w:val="28"/>
          <w:szCs w:val="28"/>
        </w:rPr>
      </w:pPr>
    </w:p>
    <w:p w14:paraId="070029DA" w14:textId="77777777" w:rsidR="00EF6070" w:rsidRDefault="00EF6070" w:rsidP="003F2B6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1 </w:t>
      </w:r>
      <w:r w:rsidRPr="00EF6070">
        <w:rPr>
          <w:rFonts w:ascii="Times New Roman" w:hAnsi="Times New Roman"/>
          <w:b/>
          <w:sz w:val="28"/>
          <w:szCs w:val="28"/>
        </w:rPr>
        <w:t>Сущность финансовой отчётности и назначение бухгалтерского учёта</w:t>
      </w:r>
    </w:p>
    <w:p w14:paraId="2C5254FB" w14:textId="77777777" w:rsidR="00EF6070" w:rsidRDefault="00EF6070" w:rsidP="003F2B64">
      <w:pPr>
        <w:spacing w:after="0" w:line="240" w:lineRule="auto"/>
        <w:ind w:firstLine="709"/>
        <w:jc w:val="both"/>
        <w:rPr>
          <w:rFonts w:ascii="Times New Roman" w:hAnsi="Times New Roman"/>
          <w:b/>
          <w:sz w:val="28"/>
          <w:szCs w:val="28"/>
        </w:rPr>
      </w:pPr>
    </w:p>
    <w:p w14:paraId="6D92F148" w14:textId="77777777" w:rsidR="00EF6070" w:rsidRDefault="00EF6070" w:rsidP="003F2B6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1.1 </w:t>
      </w:r>
      <w:r w:rsidRPr="00EF6070">
        <w:rPr>
          <w:rFonts w:ascii="Times New Roman" w:hAnsi="Times New Roman"/>
          <w:b/>
          <w:sz w:val="28"/>
          <w:szCs w:val="28"/>
        </w:rPr>
        <w:t>Понятие и состав финансовой отчётности</w:t>
      </w:r>
    </w:p>
    <w:p w14:paraId="393F37AA" w14:textId="77777777" w:rsidR="00EF6070" w:rsidRDefault="00EF6070" w:rsidP="003F2B64">
      <w:pPr>
        <w:spacing w:after="0" w:line="240" w:lineRule="auto"/>
        <w:ind w:firstLine="709"/>
        <w:jc w:val="both"/>
        <w:rPr>
          <w:rFonts w:ascii="Times New Roman" w:hAnsi="Times New Roman"/>
          <w:b/>
          <w:sz w:val="28"/>
          <w:szCs w:val="28"/>
        </w:rPr>
      </w:pPr>
    </w:p>
    <w:p w14:paraId="49474CCC" w14:textId="77777777" w:rsidR="008A6BF6" w:rsidRDefault="00A94395" w:rsidP="003F2B64">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как являлась наиболее важным ресурсом в каждой сфере предпринимательской деятельности, так и осталась по сей день. Более того, роль информации ещё больше усилилась и продолжает расти. Это происходит от того, что она необходима для грамотного управления субъектом хозяйствования, также возникает нужда в управленческом учёте. В нынешней системе рыночной экономики в Казахстане главенствующим источником информации об экономических субъектах становится их фи</w:t>
      </w:r>
      <w:r w:rsidR="00952924">
        <w:rPr>
          <w:rFonts w:ascii="Times New Roman" w:hAnsi="Times New Roman"/>
          <w:sz w:val="28"/>
          <w:szCs w:val="28"/>
        </w:rPr>
        <w:t>нансовая отчётность, более того, основываясь н её сведениях принимаются внутренние управленческие решения.</w:t>
      </w:r>
    </w:p>
    <w:p w14:paraId="4F5A185B" w14:textId="77777777" w:rsidR="00A0732E" w:rsidRPr="00A0732E" w:rsidRDefault="008A6BF6" w:rsidP="003F2B64">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Абдашукуров</w:t>
      </w:r>
      <w:proofErr w:type="spellEnd"/>
      <w:r>
        <w:rPr>
          <w:rFonts w:ascii="Times New Roman" w:hAnsi="Times New Roman"/>
          <w:sz w:val="28"/>
          <w:szCs w:val="28"/>
        </w:rPr>
        <w:t xml:space="preserve"> Р.С</w:t>
      </w:r>
      <w:r w:rsidR="00A0732E" w:rsidRPr="00A0732E">
        <w:rPr>
          <w:rFonts w:ascii="Times New Roman" w:hAnsi="Times New Roman"/>
          <w:sz w:val="28"/>
          <w:szCs w:val="28"/>
        </w:rPr>
        <w:t xml:space="preserve">. в своей книге определяет финансовую отчетность как </w:t>
      </w:r>
      <w:r w:rsidR="003C4906">
        <w:rPr>
          <w:rFonts w:ascii="Times New Roman" w:hAnsi="Times New Roman"/>
          <w:sz w:val="28"/>
          <w:szCs w:val="28"/>
        </w:rPr>
        <w:t>«</w:t>
      </w:r>
      <w:r w:rsidR="00A0732E" w:rsidRPr="00A0732E">
        <w:rPr>
          <w:rFonts w:ascii="Times New Roman" w:hAnsi="Times New Roman"/>
          <w:sz w:val="28"/>
          <w:szCs w:val="28"/>
        </w:rPr>
        <w:t>набор документов, в которых представлена информация об экономической деятельности предприятия за определенный период времени, а также о его финансовом положении на конец этого периода</w:t>
      </w:r>
      <w:r w:rsidR="003C4906" w:rsidRPr="008A6BF6">
        <w:rPr>
          <w:rFonts w:ascii="Times New Roman" w:hAnsi="Times New Roman"/>
          <w:sz w:val="28"/>
          <w:szCs w:val="28"/>
        </w:rPr>
        <w:t>»</w:t>
      </w:r>
      <w:r w:rsidR="00250A79" w:rsidRPr="008A6BF6">
        <w:rPr>
          <w:rFonts w:ascii="Times New Roman" w:hAnsi="Times New Roman"/>
          <w:sz w:val="28"/>
          <w:szCs w:val="28"/>
        </w:rPr>
        <w:t xml:space="preserve"> [1</w:t>
      </w:r>
      <w:r w:rsidR="00326906">
        <w:rPr>
          <w:rFonts w:ascii="Times New Roman" w:hAnsi="Times New Roman"/>
          <w:sz w:val="28"/>
          <w:szCs w:val="28"/>
        </w:rPr>
        <w:t>, с. 142</w:t>
      </w:r>
      <w:r w:rsidR="00250A79" w:rsidRPr="008A6BF6">
        <w:rPr>
          <w:rFonts w:ascii="Times New Roman" w:hAnsi="Times New Roman"/>
          <w:sz w:val="28"/>
          <w:szCs w:val="28"/>
        </w:rPr>
        <w:t>].</w:t>
      </w:r>
    </w:p>
    <w:p w14:paraId="4E654AA0" w14:textId="77777777" w:rsidR="00A0732E" w:rsidRPr="008A6BF6" w:rsidRDefault="00494EB7" w:rsidP="003F2B64">
      <w:pPr>
        <w:spacing w:after="0" w:line="240" w:lineRule="auto"/>
        <w:ind w:firstLine="709"/>
        <w:jc w:val="both"/>
        <w:rPr>
          <w:rFonts w:ascii="Times New Roman" w:hAnsi="Times New Roman"/>
          <w:sz w:val="28"/>
          <w:szCs w:val="28"/>
        </w:rPr>
      </w:pPr>
      <w:r w:rsidRPr="00494EB7">
        <w:rPr>
          <w:rFonts w:ascii="Times New Roman" w:eastAsia="Times New Roman" w:hAnsi="Times New Roman"/>
          <w:color w:val="000000"/>
          <w:sz w:val="28"/>
          <w:szCs w:val="28"/>
          <w:lang w:eastAsia="ru-RU"/>
        </w:rPr>
        <w:t>Воронина Л.И.</w:t>
      </w:r>
      <w:r w:rsidR="008A6BF6" w:rsidRPr="008A6BF6">
        <w:rPr>
          <w:rFonts w:ascii="Times New Roman" w:hAnsi="Times New Roman"/>
          <w:sz w:val="28"/>
          <w:szCs w:val="28"/>
        </w:rPr>
        <w:t xml:space="preserve"> </w:t>
      </w:r>
      <w:r w:rsidR="008A6BF6">
        <w:rPr>
          <w:rFonts w:ascii="Times New Roman" w:hAnsi="Times New Roman"/>
          <w:sz w:val="28"/>
          <w:szCs w:val="28"/>
        </w:rPr>
        <w:t>в своем исследовании</w:t>
      </w:r>
      <w:r w:rsidR="00A0732E" w:rsidRPr="00A0732E">
        <w:rPr>
          <w:rFonts w:ascii="Times New Roman" w:hAnsi="Times New Roman"/>
          <w:sz w:val="28"/>
          <w:szCs w:val="28"/>
        </w:rPr>
        <w:t xml:space="preserve"> выражает мнение, что финансовая отчетность не является просто </w:t>
      </w:r>
      <w:r w:rsidR="00A0732E" w:rsidRPr="008A6BF6">
        <w:rPr>
          <w:rFonts w:ascii="Times New Roman" w:hAnsi="Times New Roman"/>
          <w:sz w:val="28"/>
          <w:szCs w:val="28"/>
        </w:rPr>
        <w:t>набором документов, а представляет собой целостную информационную систему, которая помогает руководству принимать эффективные управленческие решения</w:t>
      </w:r>
      <w:r w:rsidR="00250A79" w:rsidRPr="008A6BF6">
        <w:rPr>
          <w:rFonts w:ascii="Times New Roman" w:hAnsi="Times New Roman"/>
          <w:sz w:val="28"/>
          <w:szCs w:val="28"/>
        </w:rPr>
        <w:t xml:space="preserve"> [2</w:t>
      </w:r>
      <w:r w:rsidR="00326906">
        <w:rPr>
          <w:rFonts w:ascii="Times New Roman" w:hAnsi="Times New Roman"/>
          <w:sz w:val="28"/>
          <w:szCs w:val="28"/>
        </w:rPr>
        <w:t>, 437</w:t>
      </w:r>
      <w:r w:rsidR="00250A79" w:rsidRPr="008A6BF6">
        <w:rPr>
          <w:rFonts w:ascii="Times New Roman" w:hAnsi="Times New Roman"/>
          <w:sz w:val="28"/>
          <w:szCs w:val="28"/>
        </w:rPr>
        <w:t>].</w:t>
      </w:r>
    </w:p>
    <w:p w14:paraId="1EECC7B9" w14:textId="77777777" w:rsidR="00A0732E" w:rsidRPr="008A6BF6" w:rsidRDefault="00A0732E" w:rsidP="003F2B64">
      <w:pPr>
        <w:spacing w:after="0" w:line="240" w:lineRule="auto"/>
        <w:ind w:firstLine="709"/>
        <w:jc w:val="both"/>
        <w:rPr>
          <w:rFonts w:ascii="Times New Roman" w:hAnsi="Times New Roman"/>
          <w:sz w:val="28"/>
          <w:szCs w:val="28"/>
        </w:rPr>
      </w:pPr>
      <w:r w:rsidRPr="008A6BF6">
        <w:rPr>
          <w:rFonts w:ascii="Times New Roman" w:hAnsi="Times New Roman"/>
          <w:sz w:val="28"/>
          <w:szCs w:val="28"/>
        </w:rPr>
        <w:t xml:space="preserve">В свою очередь, </w:t>
      </w:r>
      <w:proofErr w:type="spellStart"/>
      <w:r w:rsidR="008A6BF6" w:rsidRPr="008A6BF6">
        <w:rPr>
          <w:rFonts w:ascii="Times New Roman" w:hAnsi="Times New Roman"/>
          <w:sz w:val="28"/>
          <w:szCs w:val="28"/>
        </w:rPr>
        <w:t>Тайгашинова</w:t>
      </w:r>
      <w:proofErr w:type="spellEnd"/>
      <w:r w:rsidR="008A6BF6" w:rsidRPr="008A6BF6">
        <w:rPr>
          <w:rFonts w:ascii="Times New Roman" w:hAnsi="Times New Roman"/>
          <w:sz w:val="28"/>
          <w:szCs w:val="28"/>
        </w:rPr>
        <w:t xml:space="preserve"> К.Т.</w:t>
      </w:r>
      <w:r w:rsidRPr="008A6BF6">
        <w:rPr>
          <w:rFonts w:ascii="Times New Roman" w:hAnsi="Times New Roman"/>
          <w:sz w:val="28"/>
          <w:szCs w:val="28"/>
        </w:rPr>
        <w:t xml:space="preserve"> в своей книге утверждает, что финансовая отчетность - это инструмент для взаимодействия предприятия с его заинтересованными сторонами, такими как инвесторы, кредиторы, партнеры и государственные органы</w:t>
      </w:r>
      <w:r w:rsidR="00250A79" w:rsidRPr="008A6BF6">
        <w:rPr>
          <w:rFonts w:ascii="Times New Roman" w:hAnsi="Times New Roman"/>
          <w:sz w:val="28"/>
          <w:szCs w:val="28"/>
        </w:rPr>
        <w:t xml:space="preserve"> [3</w:t>
      </w:r>
      <w:r w:rsidR="00326906">
        <w:rPr>
          <w:rFonts w:ascii="Times New Roman" w:hAnsi="Times New Roman"/>
          <w:sz w:val="28"/>
          <w:szCs w:val="28"/>
        </w:rPr>
        <w:t>, с. 184</w:t>
      </w:r>
      <w:r w:rsidR="00250A79" w:rsidRPr="008A6BF6">
        <w:rPr>
          <w:rFonts w:ascii="Times New Roman" w:hAnsi="Times New Roman"/>
          <w:sz w:val="28"/>
          <w:szCs w:val="28"/>
        </w:rPr>
        <w:t>].</w:t>
      </w:r>
    </w:p>
    <w:p w14:paraId="7CB6D7C0" w14:textId="77777777" w:rsidR="00326906" w:rsidRDefault="00A0732E" w:rsidP="003F2B64">
      <w:pPr>
        <w:spacing w:after="0" w:line="240" w:lineRule="auto"/>
        <w:ind w:firstLine="709"/>
        <w:jc w:val="both"/>
        <w:rPr>
          <w:rFonts w:ascii="Times New Roman" w:hAnsi="Times New Roman"/>
          <w:sz w:val="28"/>
          <w:szCs w:val="28"/>
        </w:rPr>
      </w:pPr>
      <w:r w:rsidRPr="008A6BF6">
        <w:rPr>
          <w:rFonts w:ascii="Times New Roman" w:hAnsi="Times New Roman"/>
          <w:sz w:val="28"/>
          <w:szCs w:val="28"/>
        </w:rPr>
        <w:t>Некоторые эксперты считают, что финансовая отчетность должна быть направлена на максимально возможное отображение реального положения дел в компании. Однако, другие ученые утверждают, что финансовая отчетность может быть искажена, например, при использовании различных методов оценки акти</w:t>
      </w:r>
      <w:r w:rsidR="00326906">
        <w:rPr>
          <w:rFonts w:ascii="Times New Roman" w:hAnsi="Times New Roman"/>
          <w:sz w:val="28"/>
          <w:szCs w:val="28"/>
        </w:rPr>
        <w:t>вов и обязательств. Кроме того</w:t>
      </w:r>
      <w:r w:rsidRPr="008A6BF6">
        <w:rPr>
          <w:rFonts w:ascii="Times New Roman" w:hAnsi="Times New Roman"/>
          <w:sz w:val="28"/>
          <w:szCs w:val="28"/>
        </w:rPr>
        <w:t xml:space="preserve"> что финансовая отчетность не всегда отражает реальное положение дел в компании, так как она может содержать скрытые резервы и недостатки</w:t>
      </w:r>
      <w:r w:rsidR="00326906">
        <w:rPr>
          <w:rFonts w:ascii="Times New Roman" w:hAnsi="Times New Roman"/>
          <w:sz w:val="28"/>
          <w:szCs w:val="28"/>
        </w:rPr>
        <w:t>.</w:t>
      </w:r>
    </w:p>
    <w:p w14:paraId="0D7FCEE6" w14:textId="77777777" w:rsidR="00326906" w:rsidRPr="008A6BF6" w:rsidRDefault="00A0732E" w:rsidP="00326906">
      <w:pPr>
        <w:spacing w:after="0" w:line="240" w:lineRule="auto"/>
        <w:ind w:firstLine="709"/>
        <w:jc w:val="both"/>
        <w:rPr>
          <w:rFonts w:ascii="Times New Roman" w:hAnsi="Times New Roman"/>
          <w:sz w:val="28"/>
          <w:szCs w:val="28"/>
        </w:rPr>
      </w:pPr>
      <w:r w:rsidRPr="008A6BF6">
        <w:rPr>
          <w:rFonts w:ascii="Times New Roman" w:hAnsi="Times New Roman"/>
          <w:sz w:val="28"/>
          <w:szCs w:val="28"/>
        </w:rPr>
        <w:t xml:space="preserve">Другие ученые также </w:t>
      </w:r>
      <w:r w:rsidR="00326906">
        <w:rPr>
          <w:rFonts w:ascii="Times New Roman" w:hAnsi="Times New Roman"/>
          <w:sz w:val="28"/>
          <w:szCs w:val="28"/>
        </w:rPr>
        <w:t>отмечают</w:t>
      </w:r>
      <w:r w:rsidRPr="008A6BF6">
        <w:rPr>
          <w:rFonts w:ascii="Times New Roman" w:hAnsi="Times New Roman"/>
          <w:sz w:val="28"/>
          <w:szCs w:val="28"/>
        </w:rPr>
        <w:t>, что финансовая отчетность</w:t>
      </w:r>
      <w:r w:rsidRPr="00A0732E">
        <w:rPr>
          <w:rFonts w:ascii="Times New Roman" w:hAnsi="Times New Roman"/>
          <w:sz w:val="28"/>
          <w:szCs w:val="28"/>
        </w:rPr>
        <w:t xml:space="preserve"> не должна рассматриваться только как формальный документ, но должна служить инструментом для анализа финансовой деятельности компании и принятия решений на основе этого анализа. Они подчеркивают, что использование финансовой отчетности должно быть сопряжено с анализом конкурентной среды, макроэкономических факторов и других внешних факторов, которые могут влиять на деятельность компании</w:t>
      </w:r>
      <w:r w:rsidR="00326906">
        <w:rPr>
          <w:rFonts w:ascii="Times New Roman" w:hAnsi="Times New Roman"/>
          <w:sz w:val="28"/>
          <w:szCs w:val="28"/>
        </w:rPr>
        <w:t xml:space="preserve"> </w:t>
      </w:r>
      <w:r w:rsidR="00326906" w:rsidRPr="008A6BF6">
        <w:rPr>
          <w:rFonts w:ascii="Times New Roman" w:hAnsi="Times New Roman"/>
          <w:sz w:val="28"/>
          <w:szCs w:val="28"/>
        </w:rPr>
        <w:t>[4</w:t>
      </w:r>
      <w:r w:rsidR="00326906">
        <w:rPr>
          <w:rFonts w:ascii="Times New Roman" w:hAnsi="Times New Roman"/>
          <w:sz w:val="28"/>
          <w:szCs w:val="28"/>
        </w:rPr>
        <w:t>, 5, 6</w:t>
      </w:r>
      <w:r w:rsidR="00326906" w:rsidRPr="008A6BF6">
        <w:rPr>
          <w:rFonts w:ascii="Times New Roman" w:hAnsi="Times New Roman"/>
          <w:sz w:val="28"/>
          <w:szCs w:val="28"/>
        </w:rPr>
        <w:t>].</w:t>
      </w:r>
    </w:p>
    <w:p w14:paraId="7B3101A0" w14:textId="77777777" w:rsidR="00A0732E" w:rsidRPr="00A0732E" w:rsidRDefault="00A0732E" w:rsidP="003F2B64">
      <w:pPr>
        <w:spacing w:after="0" w:line="240" w:lineRule="auto"/>
        <w:ind w:firstLine="709"/>
        <w:jc w:val="both"/>
        <w:rPr>
          <w:rFonts w:ascii="Times New Roman" w:hAnsi="Times New Roman"/>
          <w:sz w:val="28"/>
          <w:szCs w:val="28"/>
        </w:rPr>
      </w:pPr>
      <w:r w:rsidRPr="00A0732E">
        <w:rPr>
          <w:rFonts w:ascii="Times New Roman" w:hAnsi="Times New Roman"/>
          <w:sz w:val="28"/>
          <w:szCs w:val="28"/>
        </w:rPr>
        <w:t>Таким образом, хотя мнения ученых и экспертов могут отличаться относительно финансовой отчетности, все соглашаются с тем, что она является важным инструментом для понимания финансового положения компании и для принятия решений на основе этой информации.</w:t>
      </w:r>
      <w:r>
        <w:rPr>
          <w:rFonts w:ascii="Times New Roman" w:hAnsi="Times New Roman"/>
          <w:sz w:val="28"/>
          <w:szCs w:val="28"/>
        </w:rPr>
        <w:t xml:space="preserve"> </w:t>
      </w:r>
    </w:p>
    <w:p w14:paraId="2218608C" w14:textId="77777777" w:rsidR="00952924" w:rsidRDefault="0074649A" w:rsidP="003F2B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Определяя такое средство</w:t>
      </w:r>
      <w:r w:rsidR="00952924">
        <w:rPr>
          <w:rFonts w:ascii="Times New Roman" w:hAnsi="Times New Roman"/>
          <w:sz w:val="28"/>
          <w:szCs w:val="28"/>
        </w:rPr>
        <w:t xml:space="preserve"> информации как отчётность, можно говорить о совокупности взаимосвязанных показателей, которые приходят из бухгалтерского учёта с целью их систематизации и отражения результатов хозяйственной деятельности, финансового положения на конкретную дату и за определённый промежуток времени. Как правило, данный временной период представляет собой</w:t>
      </w:r>
      <w:r w:rsidR="00DD1B0D">
        <w:rPr>
          <w:rFonts w:ascii="Times New Roman" w:hAnsi="Times New Roman"/>
          <w:sz w:val="28"/>
          <w:szCs w:val="28"/>
        </w:rPr>
        <w:t xml:space="preserve"> один</w:t>
      </w:r>
      <w:r w:rsidR="00952924">
        <w:rPr>
          <w:rFonts w:ascii="Times New Roman" w:hAnsi="Times New Roman"/>
          <w:sz w:val="28"/>
          <w:szCs w:val="28"/>
        </w:rPr>
        <w:t xml:space="preserve"> календарный год.</w:t>
      </w:r>
    </w:p>
    <w:p w14:paraId="1C3C936F" w14:textId="77777777" w:rsidR="00952924" w:rsidRDefault="0074649A" w:rsidP="003F2B64">
      <w:pPr>
        <w:spacing w:after="0" w:line="240" w:lineRule="auto"/>
        <w:ind w:firstLine="709"/>
        <w:jc w:val="both"/>
        <w:rPr>
          <w:rFonts w:ascii="Times New Roman" w:hAnsi="Times New Roman"/>
          <w:sz w:val="28"/>
          <w:szCs w:val="28"/>
        </w:rPr>
      </w:pPr>
      <w:r>
        <w:rPr>
          <w:rFonts w:ascii="Times New Roman" w:hAnsi="Times New Roman"/>
          <w:sz w:val="28"/>
          <w:szCs w:val="28"/>
        </w:rPr>
        <w:t>Тогда</w:t>
      </w:r>
      <w:r w:rsidR="00952924">
        <w:rPr>
          <w:rFonts w:ascii="Times New Roman" w:hAnsi="Times New Roman"/>
          <w:sz w:val="28"/>
          <w:szCs w:val="28"/>
        </w:rPr>
        <w:t xml:space="preserve">, главной целью составления отчётности следует называть обеспечение правдивой </w:t>
      </w:r>
      <w:r w:rsidR="00DD1B0D" w:rsidRPr="00DD1B0D">
        <w:rPr>
          <w:rFonts w:ascii="Times New Roman" w:hAnsi="Times New Roman"/>
          <w:sz w:val="28"/>
          <w:szCs w:val="28"/>
        </w:rPr>
        <w:t xml:space="preserve">финансово-экономической </w:t>
      </w:r>
      <w:r w:rsidR="00952924">
        <w:rPr>
          <w:rFonts w:ascii="Times New Roman" w:hAnsi="Times New Roman"/>
          <w:sz w:val="28"/>
          <w:szCs w:val="28"/>
        </w:rPr>
        <w:t>информацией внешнего и внутреннего круга пользователей. Внешний круг пользователей представляет потенциальных инвесторов</w:t>
      </w:r>
      <w:r w:rsidR="00B91CAC">
        <w:rPr>
          <w:rFonts w:ascii="Times New Roman" w:hAnsi="Times New Roman"/>
          <w:sz w:val="28"/>
          <w:szCs w:val="28"/>
        </w:rPr>
        <w:t xml:space="preserve">, аудиторов </w:t>
      </w:r>
      <w:r w:rsidR="00873205">
        <w:rPr>
          <w:rFonts w:ascii="Times New Roman" w:hAnsi="Times New Roman"/>
          <w:sz w:val="28"/>
          <w:szCs w:val="28"/>
        </w:rPr>
        <w:t>и различных кредиторов</w:t>
      </w:r>
      <w:r w:rsidR="00B91CAC">
        <w:rPr>
          <w:rFonts w:ascii="Times New Roman" w:hAnsi="Times New Roman"/>
          <w:sz w:val="28"/>
          <w:szCs w:val="28"/>
        </w:rPr>
        <w:t>. Внутренними пользователями являются лица управленческого персонала, принимающие решения для дальнейших экономических ходов, полагаясь на сведения отчётности. В общей характеристике пользователя финансовой отчётности можно определить любое</w:t>
      </w:r>
      <w:r w:rsidR="004F5907">
        <w:rPr>
          <w:rFonts w:ascii="Times New Roman" w:hAnsi="Times New Roman"/>
          <w:sz w:val="28"/>
          <w:szCs w:val="28"/>
        </w:rPr>
        <w:t xml:space="preserve"> физическое или юридическое лицо, которое имеет прямой или косвенный интерес в сведениях о субъекте.</w:t>
      </w:r>
      <w:r w:rsidR="00C36229">
        <w:rPr>
          <w:rFonts w:ascii="Times New Roman" w:hAnsi="Times New Roman"/>
          <w:sz w:val="28"/>
          <w:szCs w:val="28"/>
        </w:rPr>
        <w:t xml:space="preserve"> Интерес может иметь различный характер, но суть изучения показателей отчётности в том, что они способны раскрыть причины полученных результатов хозяйственной деятельности.</w:t>
      </w:r>
      <w:r w:rsidR="00A800A7">
        <w:rPr>
          <w:rFonts w:ascii="Times New Roman" w:hAnsi="Times New Roman"/>
          <w:sz w:val="28"/>
          <w:szCs w:val="28"/>
        </w:rPr>
        <w:t xml:space="preserve"> </w:t>
      </w:r>
      <w:r w:rsidR="00DD1B0D">
        <w:rPr>
          <w:rFonts w:ascii="Times New Roman" w:hAnsi="Times New Roman"/>
          <w:sz w:val="28"/>
          <w:szCs w:val="28"/>
        </w:rPr>
        <w:t>Определение</w:t>
      </w:r>
      <w:r w:rsidRPr="0074649A">
        <w:rPr>
          <w:rFonts w:ascii="Times New Roman" w:hAnsi="Times New Roman"/>
          <w:sz w:val="28"/>
          <w:szCs w:val="28"/>
        </w:rPr>
        <w:t xml:space="preserve"> пользователей можно рассмотреть в таблице 1.</w:t>
      </w:r>
    </w:p>
    <w:p w14:paraId="5AF0C21E" w14:textId="77777777" w:rsidR="00314661" w:rsidRDefault="00314661" w:rsidP="003F2B64">
      <w:pPr>
        <w:spacing w:after="0" w:line="240" w:lineRule="auto"/>
        <w:ind w:firstLine="709"/>
        <w:jc w:val="both"/>
        <w:rPr>
          <w:rFonts w:ascii="Times New Roman" w:hAnsi="Times New Roman"/>
          <w:sz w:val="28"/>
          <w:szCs w:val="28"/>
        </w:rPr>
      </w:pPr>
    </w:p>
    <w:p w14:paraId="6153ECF6" w14:textId="77777777" w:rsidR="004F20CA" w:rsidRDefault="004F20CA" w:rsidP="003F2B64">
      <w:pPr>
        <w:spacing w:after="0" w:line="240" w:lineRule="auto"/>
        <w:jc w:val="both"/>
        <w:rPr>
          <w:rFonts w:ascii="Times New Roman" w:hAnsi="Times New Roman"/>
          <w:sz w:val="28"/>
          <w:szCs w:val="28"/>
        </w:rPr>
      </w:pPr>
      <w:r>
        <w:rPr>
          <w:rFonts w:ascii="Times New Roman" w:hAnsi="Times New Roman"/>
          <w:sz w:val="28"/>
          <w:szCs w:val="28"/>
        </w:rPr>
        <w:t xml:space="preserve">Таблица 1 – Пользователи финансовой </w:t>
      </w:r>
      <w:r w:rsidR="00314661">
        <w:rPr>
          <w:rFonts w:ascii="Times New Roman" w:hAnsi="Times New Roman"/>
          <w:sz w:val="28"/>
          <w:szCs w:val="28"/>
        </w:rPr>
        <w:t>информацией</w:t>
      </w:r>
    </w:p>
    <w:p w14:paraId="6BB68111" w14:textId="77777777" w:rsidR="00314661" w:rsidRDefault="00314661" w:rsidP="003F2B64">
      <w:pPr>
        <w:spacing w:after="0" w:line="240" w:lineRule="auto"/>
        <w:ind w:firstLine="709"/>
        <w:jc w:val="both"/>
        <w:rPr>
          <w:rFonts w:ascii="Times New Roman" w:hAnsi="Times New Roman"/>
          <w:sz w:val="28"/>
          <w:szCs w:val="28"/>
        </w:rPr>
      </w:pPr>
    </w:p>
    <w:tbl>
      <w:tblPr>
        <w:tblStyle w:val="a8"/>
        <w:tblW w:w="0" w:type="auto"/>
        <w:tblLook w:val="04A0" w:firstRow="1" w:lastRow="0" w:firstColumn="1" w:lastColumn="0" w:noHBand="0" w:noVBand="1"/>
      </w:tblPr>
      <w:tblGrid>
        <w:gridCol w:w="2830"/>
        <w:gridCol w:w="2268"/>
        <w:gridCol w:w="2123"/>
        <w:gridCol w:w="2407"/>
      </w:tblGrid>
      <w:tr w:rsidR="004F20CA" w:rsidRPr="004F20CA" w14:paraId="4990A856" w14:textId="77777777" w:rsidTr="0051734D">
        <w:trPr>
          <w:trHeight w:val="310"/>
        </w:trPr>
        <w:tc>
          <w:tcPr>
            <w:tcW w:w="9628" w:type="dxa"/>
            <w:gridSpan w:val="4"/>
          </w:tcPr>
          <w:p w14:paraId="53825200" w14:textId="77777777" w:rsidR="004F20CA" w:rsidRPr="004F20CA" w:rsidRDefault="00D752E7" w:rsidP="003F2B64">
            <w:pPr>
              <w:jc w:val="center"/>
              <w:rPr>
                <w:rFonts w:ascii="Times New Roman" w:hAnsi="Times New Roman"/>
                <w:sz w:val="24"/>
                <w:szCs w:val="28"/>
              </w:rPr>
            </w:pPr>
            <w:r>
              <w:rPr>
                <w:rFonts w:ascii="Times New Roman" w:hAnsi="Times New Roman"/>
                <w:sz w:val="24"/>
                <w:szCs w:val="28"/>
              </w:rPr>
              <w:t>Учётные сведения</w:t>
            </w:r>
          </w:p>
        </w:tc>
      </w:tr>
      <w:tr w:rsidR="00314661" w:rsidRPr="004F20CA" w14:paraId="2A1832F8" w14:textId="77777777" w:rsidTr="0051734D">
        <w:trPr>
          <w:trHeight w:val="316"/>
        </w:trPr>
        <w:tc>
          <w:tcPr>
            <w:tcW w:w="2830" w:type="dxa"/>
            <w:vMerge w:val="restart"/>
          </w:tcPr>
          <w:p w14:paraId="4D96B904" w14:textId="77777777" w:rsidR="00314661" w:rsidRPr="004F20CA" w:rsidRDefault="00D752E7" w:rsidP="003F2B64">
            <w:pPr>
              <w:jc w:val="center"/>
              <w:rPr>
                <w:rFonts w:ascii="Times New Roman" w:hAnsi="Times New Roman"/>
                <w:sz w:val="24"/>
                <w:szCs w:val="28"/>
              </w:rPr>
            </w:pPr>
            <w:r>
              <w:rPr>
                <w:rFonts w:ascii="Times New Roman" w:hAnsi="Times New Roman"/>
                <w:sz w:val="24"/>
                <w:szCs w:val="28"/>
              </w:rPr>
              <w:t>Внутренний круг</w:t>
            </w:r>
          </w:p>
        </w:tc>
        <w:tc>
          <w:tcPr>
            <w:tcW w:w="6798" w:type="dxa"/>
            <w:gridSpan w:val="3"/>
          </w:tcPr>
          <w:p w14:paraId="2A44BD20" w14:textId="77777777" w:rsidR="00314661" w:rsidRPr="004F20CA" w:rsidRDefault="00D752E7" w:rsidP="003F2B64">
            <w:pPr>
              <w:jc w:val="center"/>
              <w:rPr>
                <w:rFonts w:ascii="Times New Roman" w:hAnsi="Times New Roman"/>
                <w:sz w:val="24"/>
                <w:szCs w:val="28"/>
              </w:rPr>
            </w:pPr>
            <w:r>
              <w:rPr>
                <w:rFonts w:ascii="Times New Roman" w:hAnsi="Times New Roman"/>
                <w:sz w:val="24"/>
                <w:szCs w:val="28"/>
              </w:rPr>
              <w:t>Внешний</w:t>
            </w:r>
            <w:r w:rsidR="00314661" w:rsidRPr="004F20CA">
              <w:rPr>
                <w:rFonts w:ascii="Times New Roman" w:hAnsi="Times New Roman"/>
                <w:sz w:val="24"/>
                <w:szCs w:val="28"/>
              </w:rPr>
              <w:t xml:space="preserve"> </w:t>
            </w:r>
            <w:r>
              <w:rPr>
                <w:rFonts w:ascii="Times New Roman" w:hAnsi="Times New Roman"/>
                <w:sz w:val="24"/>
                <w:szCs w:val="28"/>
              </w:rPr>
              <w:t>круг</w:t>
            </w:r>
          </w:p>
        </w:tc>
      </w:tr>
      <w:tr w:rsidR="00314661" w:rsidRPr="004F20CA" w14:paraId="4D50E64A" w14:textId="77777777" w:rsidTr="004F20CA">
        <w:trPr>
          <w:trHeight w:val="565"/>
        </w:trPr>
        <w:tc>
          <w:tcPr>
            <w:tcW w:w="2830" w:type="dxa"/>
            <w:vMerge/>
          </w:tcPr>
          <w:p w14:paraId="7D680C5D" w14:textId="77777777" w:rsidR="00314661" w:rsidRPr="004F20CA" w:rsidRDefault="00314661" w:rsidP="003F2B64">
            <w:pPr>
              <w:jc w:val="both"/>
              <w:rPr>
                <w:rFonts w:ascii="Times New Roman" w:hAnsi="Times New Roman"/>
                <w:sz w:val="24"/>
                <w:szCs w:val="28"/>
              </w:rPr>
            </w:pPr>
          </w:p>
        </w:tc>
        <w:tc>
          <w:tcPr>
            <w:tcW w:w="2268" w:type="dxa"/>
          </w:tcPr>
          <w:p w14:paraId="1BAF3570" w14:textId="77777777" w:rsidR="00314661" w:rsidRPr="004F20CA" w:rsidRDefault="00314661" w:rsidP="003F2B64">
            <w:pPr>
              <w:jc w:val="center"/>
              <w:rPr>
                <w:rFonts w:ascii="Times New Roman" w:hAnsi="Times New Roman"/>
                <w:sz w:val="24"/>
                <w:szCs w:val="28"/>
              </w:rPr>
            </w:pPr>
            <w:r>
              <w:rPr>
                <w:rFonts w:ascii="Times New Roman" w:hAnsi="Times New Roman"/>
                <w:sz w:val="24"/>
                <w:szCs w:val="28"/>
              </w:rPr>
              <w:t>Прямой интерес</w:t>
            </w:r>
          </w:p>
        </w:tc>
        <w:tc>
          <w:tcPr>
            <w:tcW w:w="2123" w:type="dxa"/>
          </w:tcPr>
          <w:p w14:paraId="2BA1C1A9" w14:textId="77777777" w:rsidR="00314661" w:rsidRPr="004F20CA" w:rsidRDefault="00134B24" w:rsidP="003F2B64">
            <w:pPr>
              <w:jc w:val="center"/>
              <w:rPr>
                <w:rFonts w:ascii="Times New Roman" w:hAnsi="Times New Roman"/>
                <w:sz w:val="24"/>
                <w:szCs w:val="28"/>
              </w:rPr>
            </w:pPr>
            <w:r>
              <w:rPr>
                <w:rFonts w:ascii="Times New Roman" w:hAnsi="Times New Roman"/>
                <w:sz w:val="24"/>
                <w:szCs w:val="28"/>
              </w:rPr>
              <w:t xml:space="preserve">Косвенный </w:t>
            </w:r>
            <w:r w:rsidR="00314661">
              <w:rPr>
                <w:rFonts w:ascii="Times New Roman" w:hAnsi="Times New Roman"/>
                <w:sz w:val="24"/>
                <w:szCs w:val="28"/>
              </w:rPr>
              <w:t>интерес</w:t>
            </w:r>
          </w:p>
        </w:tc>
        <w:tc>
          <w:tcPr>
            <w:tcW w:w="2407" w:type="dxa"/>
          </w:tcPr>
          <w:p w14:paraId="778F3E2B" w14:textId="77777777" w:rsidR="00314661" w:rsidRPr="004F20CA" w:rsidRDefault="004A6240" w:rsidP="003F2B64">
            <w:pPr>
              <w:jc w:val="center"/>
              <w:rPr>
                <w:rFonts w:ascii="Times New Roman" w:hAnsi="Times New Roman"/>
                <w:sz w:val="24"/>
                <w:szCs w:val="28"/>
              </w:rPr>
            </w:pPr>
            <w:r>
              <w:rPr>
                <w:rFonts w:ascii="Times New Roman" w:hAnsi="Times New Roman"/>
                <w:sz w:val="24"/>
                <w:szCs w:val="28"/>
              </w:rPr>
              <w:t>Отсутствие</w:t>
            </w:r>
            <w:r w:rsidR="00314661">
              <w:rPr>
                <w:rFonts w:ascii="Times New Roman" w:hAnsi="Times New Roman"/>
                <w:sz w:val="24"/>
                <w:szCs w:val="28"/>
              </w:rPr>
              <w:t xml:space="preserve"> интереса</w:t>
            </w:r>
          </w:p>
        </w:tc>
      </w:tr>
      <w:tr w:rsidR="004F20CA" w:rsidRPr="004F20CA" w14:paraId="44E2069B" w14:textId="77777777" w:rsidTr="00EF068B">
        <w:trPr>
          <w:trHeight w:val="273"/>
        </w:trPr>
        <w:tc>
          <w:tcPr>
            <w:tcW w:w="2830" w:type="dxa"/>
          </w:tcPr>
          <w:p w14:paraId="339F89AA" w14:textId="77777777" w:rsidR="004F20CA" w:rsidRPr="004F20CA" w:rsidRDefault="00BC1DAA" w:rsidP="003F2B64">
            <w:pPr>
              <w:jc w:val="both"/>
              <w:rPr>
                <w:rFonts w:ascii="Times New Roman" w:hAnsi="Times New Roman"/>
                <w:sz w:val="24"/>
                <w:szCs w:val="28"/>
              </w:rPr>
            </w:pPr>
            <w:r>
              <w:rPr>
                <w:rFonts w:ascii="Times New Roman" w:hAnsi="Times New Roman"/>
                <w:sz w:val="24"/>
                <w:szCs w:val="28"/>
              </w:rPr>
              <w:t>Управленческий персонал</w:t>
            </w:r>
            <w:r w:rsidR="004725C7">
              <w:rPr>
                <w:rFonts w:ascii="Times New Roman" w:hAnsi="Times New Roman"/>
                <w:sz w:val="24"/>
                <w:szCs w:val="28"/>
              </w:rPr>
              <w:t>, руководители, отдел</w:t>
            </w:r>
            <w:r>
              <w:rPr>
                <w:rFonts w:ascii="Times New Roman" w:hAnsi="Times New Roman"/>
                <w:sz w:val="24"/>
                <w:szCs w:val="28"/>
              </w:rPr>
              <w:t xml:space="preserve"> менеджмент</w:t>
            </w:r>
            <w:r w:rsidR="004725C7">
              <w:rPr>
                <w:rFonts w:ascii="Times New Roman" w:hAnsi="Times New Roman"/>
                <w:sz w:val="24"/>
                <w:szCs w:val="28"/>
              </w:rPr>
              <w:t>а</w:t>
            </w:r>
          </w:p>
        </w:tc>
        <w:tc>
          <w:tcPr>
            <w:tcW w:w="2268" w:type="dxa"/>
          </w:tcPr>
          <w:p w14:paraId="0A70FE00" w14:textId="77777777" w:rsidR="004F20CA" w:rsidRPr="004F20CA" w:rsidRDefault="00134B24" w:rsidP="003F2B64">
            <w:pPr>
              <w:jc w:val="both"/>
              <w:rPr>
                <w:rFonts w:ascii="Times New Roman" w:hAnsi="Times New Roman"/>
                <w:sz w:val="24"/>
                <w:szCs w:val="28"/>
              </w:rPr>
            </w:pPr>
            <w:r>
              <w:rPr>
                <w:rFonts w:ascii="Times New Roman" w:hAnsi="Times New Roman"/>
                <w:sz w:val="24"/>
                <w:szCs w:val="28"/>
              </w:rPr>
              <w:t xml:space="preserve">Потенциальные </w:t>
            </w:r>
            <w:r w:rsidR="00CA3C23">
              <w:rPr>
                <w:rFonts w:ascii="Times New Roman" w:hAnsi="Times New Roman"/>
                <w:sz w:val="24"/>
                <w:szCs w:val="28"/>
              </w:rPr>
              <w:t xml:space="preserve">инвесторы и кредиторы, </w:t>
            </w:r>
            <w:r w:rsidR="004A6240">
              <w:rPr>
                <w:rFonts w:ascii="Times New Roman" w:hAnsi="Times New Roman"/>
                <w:sz w:val="24"/>
                <w:szCs w:val="28"/>
              </w:rPr>
              <w:t>держатели</w:t>
            </w:r>
            <w:r w:rsidR="00CA3C23">
              <w:rPr>
                <w:rFonts w:ascii="Times New Roman" w:hAnsi="Times New Roman"/>
                <w:sz w:val="24"/>
                <w:szCs w:val="28"/>
              </w:rPr>
              <w:t xml:space="preserve"> акций</w:t>
            </w:r>
          </w:p>
        </w:tc>
        <w:tc>
          <w:tcPr>
            <w:tcW w:w="2123" w:type="dxa"/>
          </w:tcPr>
          <w:p w14:paraId="2BCD052B" w14:textId="77777777" w:rsidR="004F20CA" w:rsidRPr="004F20CA" w:rsidRDefault="00EF068B" w:rsidP="003F2B64">
            <w:pPr>
              <w:jc w:val="both"/>
              <w:rPr>
                <w:rFonts w:ascii="Times New Roman" w:hAnsi="Times New Roman"/>
                <w:sz w:val="24"/>
                <w:szCs w:val="28"/>
              </w:rPr>
            </w:pPr>
            <w:r>
              <w:rPr>
                <w:rFonts w:ascii="Times New Roman" w:hAnsi="Times New Roman"/>
                <w:sz w:val="24"/>
                <w:szCs w:val="28"/>
              </w:rPr>
              <w:t>Государственные</w:t>
            </w:r>
            <w:r w:rsidR="00314661" w:rsidRPr="00314661">
              <w:rPr>
                <w:rFonts w:ascii="Times New Roman" w:hAnsi="Times New Roman"/>
                <w:sz w:val="24"/>
                <w:szCs w:val="28"/>
              </w:rPr>
              <w:t xml:space="preserve"> и налоговые органы, обслуживаю</w:t>
            </w:r>
            <w:r w:rsidR="00B06FB1">
              <w:rPr>
                <w:rFonts w:ascii="Times New Roman" w:hAnsi="Times New Roman"/>
                <w:sz w:val="24"/>
                <w:szCs w:val="28"/>
              </w:rPr>
              <w:t>щие</w:t>
            </w:r>
            <w:r w:rsidR="00E31FE3">
              <w:rPr>
                <w:rFonts w:ascii="Times New Roman" w:hAnsi="Times New Roman"/>
                <w:sz w:val="24"/>
                <w:szCs w:val="28"/>
              </w:rPr>
              <w:t xml:space="preserve"> банки</w:t>
            </w:r>
          </w:p>
        </w:tc>
        <w:tc>
          <w:tcPr>
            <w:tcW w:w="2407" w:type="dxa"/>
          </w:tcPr>
          <w:p w14:paraId="734BFAD1" w14:textId="77777777" w:rsidR="004F20CA" w:rsidRPr="004F20CA" w:rsidRDefault="00B06FB1" w:rsidP="003F2B64">
            <w:pPr>
              <w:jc w:val="both"/>
              <w:rPr>
                <w:rFonts w:ascii="Times New Roman" w:hAnsi="Times New Roman"/>
                <w:sz w:val="24"/>
                <w:szCs w:val="28"/>
              </w:rPr>
            </w:pPr>
            <w:r>
              <w:rPr>
                <w:rFonts w:ascii="Times New Roman" w:hAnsi="Times New Roman"/>
                <w:sz w:val="24"/>
                <w:szCs w:val="28"/>
              </w:rPr>
              <w:t xml:space="preserve">Аудиторские </w:t>
            </w:r>
            <w:r w:rsidR="00EF068B">
              <w:rPr>
                <w:rFonts w:ascii="Times New Roman" w:hAnsi="Times New Roman"/>
                <w:sz w:val="24"/>
                <w:szCs w:val="28"/>
              </w:rPr>
              <w:t>организации, орган</w:t>
            </w:r>
            <w:r>
              <w:rPr>
                <w:rFonts w:ascii="Times New Roman" w:hAnsi="Times New Roman"/>
                <w:sz w:val="24"/>
                <w:szCs w:val="28"/>
              </w:rPr>
              <w:t xml:space="preserve"> государственной статистики</w:t>
            </w:r>
          </w:p>
        </w:tc>
      </w:tr>
      <w:tr w:rsidR="00616E77" w:rsidRPr="004F20CA" w14:paraId="41522EBC" w14:textId="77777777" w:rsidTr="005E30AC">
        <w:trPr>
          <w:trHeight w:val="273"/>
        </w:trPr>
        <w:tc>
          <w:tcPr>
            <w:tcW w:w="9628" w:type="dxa"/>
            <w:gridSpan w:val="4"/>
          </w:tcPr>
          <w:p w14:paraId="2E244AB1" w14:textId="77777777" w:rsidR="00616E77" w:rsidRPr="00616E77" w:rsidRDefault="00616E77" w:rsidP="003F2B64">
            <w:pPr>
              <w:jc w:val="both"/>
              <w:rPr>
                <w:rFonts w:ascii="Times New Roman" w:hAnsi="Times New Roman"/>
                <w:sz w:val="20"/>
                <w:szCs w:val="20"/>
              </w:rPr>
            </w:pPr>
            <w:r w:rsidRPr="00616E77">
              <w:rPr>
                <w:rFonts w:ascii="Times New Roman" w:hAnsi="Times New Roman"/>
                <w:sz w:val="20"/>
                <w:szCs w:val="20"/>
              </w:rPr>
              <w:t>Примечание – составлено автором</w:t>
            </w:r>
          </w:p>
        </w:tc>
      </w:tr>
    </w:tbl>
    <w:p w14:paraId="08D7B240" w14:textId="77777777" w:rsidR="009639C9" w:rsidRPr="009639C9" w:rsidRDefault="009639C9" w:rsidP="003F2B64">
      <w:pPr>
        <w:spacing w:after="0" w:line="240" w:lineRule="auto"/>
        <w:jc w:val="both"/>
        <w:rPr>
          <w:rFonts w:ascii="Times New Roman" w:hAnsi="Times New Roman"/>
          <w:sz w:val="28"/>
          <w:szCs w:val="28"/>
        </w:rPr>
      </w:pPr>
    </w:p>
    <w:p w14:paraId="55DDED75" w14:textId="77777777" w:rsidR="00123E53" w:rsidRDefault="00123E53" w:rsidP="003F2B64">
      <w:pPr>
        <w:spacing w:after="0" w:line="240" w:lineRule="auto"/>
        <w:ind w:firstLine="709"/>
        <w:jc w:val="both"/>
        <w:rPr>
          <w:rFonts w:ascii="Times New Roman" w:hAnsi="Times New Roman"/>
          <w:sz w:val="28"/>
          <w:szCs w:val="28"/>
        </w:rPr>
      </w:pPr>
      <w:r>
        <w:rPr>
          <w:rFonts w:ascii="Times New Roman" w:hAnsi="Times New Roman"/>
          <w:sz w:val="28"/>
          <w:szCs w:val="28"/>
        </w:rPr>
        <w:t>Важно отметить черту качества и достоверности, представленной в отчётности, бухгалтерской информации.</w:t>
      </w:r>
      <w:r w:rsidR="00A17752">
        <w:rPr>
          <w:rFonts w:ascii="Times New Roman" w:hAnsi="Times New Roman"/>
          <w:sz w:val="28"/>
          <w:szCs w:val="28"/>
        </w:rPr>
        <w:t xml:space="preserve"> Для того, чтобы удовлетворить данную потребность, которая просто необходима в условиях рыночной экономики, в Закон «О бухгалтерском учёте и финансовой отчётности» был внедрен отдельный пункт «депозитарий для организаций публичного интереса». Данное понятие включает цифровую базу данных</w:t>
      </w:r>
      <w:r w:rsidR="00792715">
        <w:rPr>
          <w:rFonts w:ascii="Times New Roman" w:hAnsi="Times New Roman"/>
          <w:sz w:val="28"/>
          <w:szCs w:val="28"/>
        </w:rPr>
        <w:t>, которая содержит в себе представленные финансовые и аудиторские отчёты с открытым доступом</w:t>
      </w:r>
      <w:r w:rsidR="008A6BF6">
        <w:rPr>
          <w:rFonts w:ascii="Times New Roman" w:hAnsi="Times New Roman"/>
          <w:sz w:val="28"/>
          <w:szCs w:val="28"/>
        </w:rPr>
        <w:t>.</w:t>
      </w:r>
    </w:p>
    <w:p w14:paraId="3DEB81CA" w14:textId="77777777" w:rsidR="00E718A0" w:rsidRPr="00E35F56" w:rsidRDefault="00E718A0" w:rsidP="003F2B64">
      <w:pPr>
        <w:spacing w:after="0" w:line="240" w:lineRule="auto"/>
        <w:ind w:firstLine="709"/>
        <w:jc w:val="both"/>
        <w:rPr>
          <w:rFonts w:ascii="Times New Roman" w:hAnsi="Times New Roman"/>
          <w:sz w:val="28"/>
          <w:szCs w:val="28"/>
        </w:rPr>
      </w:pPr>
      <w:r w:rsidRPr="00E35F56">
        <w:rPr>
          <w:rFonts w:ascii="Times New Roman" w:hAnsi="Times New Roman"/>
          <w:sz w:val="28"/>
          <w:szCs w:val="28"/>
        </w:rPr>
        <w:t>В Республике Казахстан составления финансовой отчётности регулируется четырьмя</w:t>
      </w:r>
      <w:r w:rsidR="00A6292D" w:rsidRPr="00E35F56">
        <w:rPr>
          <w:rFonts w:ascii="Times New Roman" w:hAnsi="Times New Roman"/>
          <w:sz w:val="28"/>
          <w:szCs w:val="28"/>
        </w:rPr>
        <w:t xml:space="preserve"> нормативно-правовыми уровнями:</w:t>
      </w:r>
      <w:r w:rsidR="00E35F56" w:rsidRPr="00E35F56">
        <w:rPr>
          <w:rFonts w:ascii="Times New Roman" w:hAnsi="Times New Roman"/>
          <w:sz w:val="28"/>
          <w:szCs w:val="28"/>
        </w:rPr>
        <w:t xml:space="preserve"> </w:t>
      </w:r>
      <w:r w:rsidR="00A6292D" w:rsidRPr="00E35F56">
        <w:rPr>
          <w:rFonts w:ascii="Times New Roman" w:hAnsi="Times New Roman"/>
          <w:sz w:val="28"/>
          <w:szCs w:val="28"/>
        </w:rPr>
        <w:t>1.</w:t>
      </w:r>
      <w:r w:rsidR="008E2D4F" w:rsidRPr="00E35F56">
        <w:rPr>
          <w:rFonts w:ascii="Times New Roman" w:hAnsi="Times New Roman"/>
          <w:sz w:val="28"/>
          <w:szCs w:val="28"/>
        </w:rPr>
        <w:t xml:space="preserve"> </w:t>
      </w:r>
      <w:r w:rsidR="00A6292D" w:rsidRPr="00E35F56">
        <w:rPr>
          <w:rFonts w:ascii="Times New Roman" w:hAnsi="Times New Roman"/>
          <w:sz w:val="28"/>
          <w:szCs w:val="28"/>
        </w:rPr>
        <w:t>Первый уровень представлен основными законами Казахстана. Сюда входит Конституция РК, Закон «О бухгалтерском учёте и финансовой отчётности» принятый 28 февраля 2007 года</w:t>
      </w:r>
      <w:r w:rsidR="008069B7">
        <w:rPr>
          <w:rFonts w:ascii="Times New Roman" w:hAnsi="Times New Roman"/>
          <w:sz w:val="28"/>
          <w:szCs w:val="28"/>
        </w:rPr>
        <w:t xml:space="preserve"> </w:t>
      </w:r>
      <w:r w:rsidR="008069B7" w:rsidRPr="008069B7">
        <w:rPr>
          <w:rFonts w:ascii="Times New Roman" w:hAnsi="Times New Roman"/>
          <w:sz w:val="28"/>
          <w:szCs w:val="28"/>
        </w:rPr>
        <w:t>№234-III (с изменениями и дополнениями по состоянию на 12.09.2022 г.)</w:t>
      </w:r>
      <w:r w:rsidR="00B734DA">
        <w:rPr>
          <w:rFonts w:ascii="Times New Roman" w:hAnsi="Times New Roman"/>
          <w:sz w:val="28"/>
          <w:szCs w:val="28"/>
        </w:rPr>
        <w:t xml:space="preserve"> [</w:t>
      </w:r>
      <w:r w:rsidR="00326906">
        <w:rPr>
          <w:rFonts w:ascii="Times New Roman" w:hAnsi="Times New Roman"/>
          <w:sz w:val="28"/>
          <w:szCs w:val="28"/>
        </w:rPr>
        <w:t>7</w:t>
      </w:r>
      <w:r w:rsidR="00B734DA" w:rsidRPr="00481222">
        <w:rPr>
          <w:rFonts w:ascii="Times New Roman" w:hAnsi="Times New Roman"/>
          <w:sz w:val="28"/>
          <w:szCs w:val="28"/>
        </w:rPr>
        <w:t>]</w:t>
      </w:r>
      <w:r w:rsidR="00A6292D" w:rsidRPr="00E35F56">
        <w:rPr>
          <w:rFonts w:ascii="Times New Roman" w:hAnsi="Times New Roman"/>
          <w:sz w:val="28"/>
          <w:szCs w:val="28"/>
        </w:rPr>
        <w:t xml:space="preserve">, </w:t>
      </w:r>
      <w:r w:rsidR="00CD119D" w:rsidRPr="00E35F56">
        <w:rPr>
          <w:rFonts w:ascii="Times New Roman" w:hAnsi="Times New Roman"/>
          <w:sz w:val="28"/>
          <w:szCs w:val="28"/>
        </w:rPr>
        <w:t>Налоговый и П</w:t>
      </w:r>
      <w:r w:rsidR="00A6292D" w:rsidRPr="00E35F56">
        <w:rPr>
          <w:rFonts w:ascii="Times New Roman" w:hAnsi="Times New Roman"/>
          <w:sz w:val="28"/>
          <w:szCs w:val="28"/>
        </w:rPr>
        <w:t xml:space="preserve">редпринимательский кодексы. </w:t>
      </w:r>
    </w:p>
    <w:p w14:paraId="0EDEE586" w14:textId="77777777" w:rsidR="008271F2" w:rsidRPr="00E35F56" w:rsidRDefault="008271F2" w:rsidP="003F2B64">
      <w:pPr>
        <w:spacing w:after="0" w:line="240" w:lineRule="auto"/>
        <w:ind w:firstLine="709"/>
        <w:jc w:val="both"/>
        <w:rPr>
          <w:rFonts w:ascii="Times New Roman" w:hAnsi="Times New Roman"/>
          <w:sz w:val="28"/>
          <w:szCs w:val="28"/>
        </w:rPr>
      </w:pPr>
      <w:r w:rsidRPr="00E35F56">
        <w:rPr>
          <w:rFonts w:ascii="Times New Roman" w:hAnsi="Times New Roman"/>
          <w:sz w:val="28"/>
          <w:szCs w:val="28"/>
        </w:rPr>
        <w:lastRenderedPageBreak/>
        <w:t>2.</w:t>
      </w:r>
      <w:r w:rsidR="008E2D4F" w:rsidRPr="00E35F56">
        <w:rPr>
          <w:rFonts w:ascii="Times New Roman" w:hAnsi="Times New Roman"/>
          <w:sz w:val="28"/>
          <w:szCs w:val="28"/>
        </w:rPr>
        <w:t xml:space="preserve"> </w:t>
      </w:r>
      <w:r w:rsidRPr="00E35F56">
        <w:rPr>
          <w:rFonts w:ascii="Times New Roman" w:hAnsi="Times New Roman"/>
          <w:sz w:val="28"/>
          <w:szCs w:val="28"/>
        </w:rPr>
        <w:t>Вторым уровнем</w:t>
      </w:r>
      <w:r w:rsidR="0080789F" w:rsidRPr="00E35F56">
        <w:rPr>
          <w:rFonts w:ascii="Times New Roman" w:hAnsi="Times New Roman"/>
          <w:sz w:val="28"/>
          <w:szCs w:val="28"/>
        </w:rPr>
        <w:t xml:space="preserve"> являются принятые стандарты составления и предоставления финансовой отчётности. К данным актам относят основополагающие международные стандарты финансовой отчётности и Национальные стандарты для среднего и малого бизнеса</w:t>
      </w:r>
      <w:r w:rsidR="00326906">
        <w:rPr>
          <w:rFonts w:ascii="Times New Roman" w:hAnsi="Times New Roman"/>
          <w:sz w:val="28"/>
          <w:szCs w:val="28"/>
        </w:rPr>
        <w:t xml:space="preserve"> [8</w:t>
      </w:r>
      <w:r w:rsidR="00481222" w:rsidRPr="00481222">
        <w:rPr>
          <w:rFonts w:ascii="Times New Roman" w:hAnsi="Times New Roman"/>
          <w:sz w:val="28"/>
          <w:szCs w:val="28"/>
        </w:rPr>
        <w:t>]</w:t>
      </w:r>
      <w:r w:rsidR="0080789F" w:rsidRPr="00E35F56">
        <w:rPr>
          <w:rFonts w:ascii="Times New Roman" w:hAnsi="Times New Roman"/>
          <w:sz w:val="28"/>
          <w:szCs w:val="28"/>
        </w:rPr>
        <w:t>.</w:t>
      </w:r>
    </w:p>
    <w:p w14:paraId="1817EF91" w14:textId="77777777" w:rsidR="0080789F" w:rsidRPr="00E35F56" w:rsidRDefault="0080789F" w:rsidP="003F2B64">
      <w:pPr>
        <w:spacing w:after="0" w:line="240" w:lineRule="auto"/>
        <w:ind w:firstLine="709"/>
        <w:jc w:val="both"/>
        <w:rPr>
          <w:rFonts w:ascii="Times New Roman" w:hAnsi="Times New Roman"/>
          <w:sz w:val="28"/>
          <w:szCs w:val="28"/>
        </w:rPr>
      </w:pPr>
      <w:r w:rsidRPr="00E35F56">
        <w:rPr>
          <w:rFonts w:ascii="Times New Roman" w:hAnsi="Times New Roman"/>
          <w:sz w:val="28"/>
          <w:szCs w:val="28"/>
        </w:rPr>
        <w:t>3.</w:t>
      </w:r>
      <w:r w:rsidR="008E2D4F" w:rsidRPr="00E35F56">
        <w:rPr>
          <w:rFonts w:ascii="Times New Roman" w:hAnsi="Times New Roman"/>
          <w:sz w:val="28"/>
          <w:szCs w:val="28"/>
        </w:rPr>
        <w:t xml:space="preserve"> Третий уровень составлен Приказом Министра Финансов Республики Казахстан «Об утверждении перечня и форм годовой финансовой отчётности для публикации организаций (кроме финансовых), прочие нормативные документы, которые регулируют порядок формирования и предос</w:t>
      </w:r>
      <w:r w:rsidR="00A2660F">
        <w:rPr>
          <w:rFonts w:ascii="Times New Roman" w:hAnsi="Times New Roman"/>
          <w:sz w:val="28"/>
          <w:szCs w:val="28"/>
        </w:rPr>
        <w:t xml:space="preserve">тавления финансовой отчётности» </w:t>
      </w:r>
      <w:r w:rsidR="00A2660F" w:rsidRPr="00A2660F">
        <w:rPr>
          <w:rFonts w:ascii="Times New Roman" w:hAnsi="Times New Roman"/>
          <w:sz w:val="28"/>
          <w:szCs w:val="28"/>
        </w:rPr>
        <w:t>от 28 июня 2017 года № 404</w:t>
      </w:r>
      <w:r w:rsidR="00A2660F">
        <w:rPr>
          <w:rFonts w:ascii="Times New Roman" w:hAnsi="Times New Roman"/>
          <w:sz w:val="28"/>
          <w:szCs w:val="28"/>
        </w:rPr>
        <w:t>.</w:t>
      </w:r>
    </w:p>
    <w:p w14:paraId="694E55C1" w14:textId="77777777" w:rsidR="008E2D4F" w:rsidRDefault="008E2D4F" w:rsidP="003F2B64">
      <w:pPr>
        <w:spacing w:after="0" w:line="240" w:lineRule="auto"/>
        <w:ind w:firstLine="709"/>
        <w:jc w:val="both"/>
        <w:rPr>
          <w:rFonts w:ascii="Times New Roman" w:hAnsi="Times New Roman"/>
          <w:sz w:val="28"/>
          <w:szCs w:val="28"/>
        </w:rPr>
      </w:pPr>
      <w:r w:rsidRPr="00E35F56">
        <w:rPr>
          <w:rFonts w:ascii="Times New Roman" w:hAnsi="Times New Roman"/>
          <w:sz w:val="28"/>
          <w:szCs w:val="28"/>
        </w:rPr>
        <w:t xml:space="preserve">4. </w:t>
      </w:r>
      <w:r w:rsidR="00687C5B" w:rsidRPr="00E35F56">
        <w:rPr>
          <w:rFonts w:ascii="Times New Roman" w:hAnsi="Times New Roman"/>
          <w:sz w:val="28"/>
          <w:szCs w:val="28"/>
        </w:rPr>
        <w:t>В четвёртый уровень входят подробные инструкции и указания при определённых условиях, установленных учётной политикой в конкретных экономических субъектах, касательно форм документов и срокам их представления.</w:t>
      </w:r>
    </w:p>
    <w:p w14:paraId="7D3CC346" w14:textId="77777777" w:rsidR="00123E53" w:rsidRDefault="00E734F2" w:rsidP="003F2B64">
      <w:pPr>
        <w:spacing w:after="0" w:line="240" w:lineRule="auto"/>
        <w:ind w:firstLine="709"/>
        <w:jc w:val="both"/>
        <w:rPr>
          <w:rFonts w:ascii="Times New Roman" w:hAnsi="Times New Roman"/>
          <w:sz w:val="28"/>
          <w:szCs w:val="28"/>
        </w:rPr>
      </w:pPr>
      <w:r>
        <w:rPr>
          <w:rFonts w:ascii="Times New Roman" w:hAnsi="Times New Roman"/>
          <w:sz w:val="28"/>
          <w:szCs w:val="28"/>
        </w:rPr>
        <w:t>Любой организации необходимо заниматься формированием финансовой отчётн</w:t>
      </w:r>
      <w:r w:rsidR="00A66A62">
        <w:rPr>
          <w:rFonts w:ascii="Times New Roman" w:hAnsi="Times New Roman"/>
          <w:sz w:val="28"/>
          <w:szCs w:val="28"/>
        </w:rPr>
        <w:t>ости и вести бухгалтерский учёт, за исключением индивидуальных предпринимателей, действующих на основе упрощённой декларации и патента, которые не состоят на учёте по налогу на добавленную стоимость и не являются субъектами естественных монополий. Такие индивидуальные предприниматели вправе не заниматься ведением бухгалтерского учёта и документации.</w:t>
      </w:r>
    </w:p>
    <w:p w14:paraId="1F1C3F6E" w14:textId="77777777" w:rsidR="00451332" w:rsidRDefault="00451332" w:rsidP="003F2B64">
      <w:pPr>
        <w:spacing w:after="0" w:line="240" w:lineRule="auto"/>
        <w:ind w:firstLine="709"/>
        <w:jc w:val="both"/>
        <w:rPr>
          <w:rFonts w:ascii="Times New Roman" w:hAnsi="Times New Roman"/>
          <w:sz w:val="28"/>
          <w:szCs w:val="28"/>
        </w:rPr>
      </w:pPr>
      <w:r>
        <w:rPr>
          <w:rFonts w:ascii="Times New Roman" w:hAnsi="Times New Roman"/>
          <w:sz w:val="28"/>
          <w:szCs w:val="28"/>
        </w:rPr>
        <w:t>Финансовая отчётность отражает финансовое положение и хозяйственные результаты при помощи своих основных элементов:</w:t>
      </w:r>
      <w:r w:rsidR="00DB608C">
        <w:rPr>
          <w:rFonts w:ascii="Times New Roman" w:hAnsi="Times New Roman"/>
          <w:sz w:val="28"/>
          <w:szCs w:val="28"/>
        </w:rPr>
        <w:t xml:space="preserve"> активы, обязательства,</w:t>
      </w:r>
      <w:r>
        <w:rPr>
          <w:rFonts w:ascii="Times New Roman" w:hAnsi="Times New Roman"/>
          <w:sz w:val="28"/>
          <w:szCs w:val="28"/>
        </w:rPr>
        <w:t xml:space="preserve"> капитал</w:t>
      </w:r>
      <w:r w:rsidR="00DB608C">
        <w:rPr>
          <w:rFonts w:ascii="Times New Roman" w:hAnsi="Times New Roman"/>
          <w:sz w:val="28"/>
          <w:szCs w:val="28"/>
        </w:rPr>
        <w:t>, доходы и расходы</w:t>
      </w:r>
      <w:r>
        <w:rPr>
          <w:rFonts w:ascii="Times New Roman" w:hAnsi="Times New Roman"/>
          <w:sz w:val="28"/>
          <w:szCs w:val="28"/>
        </w:rPr>
        <w:t xml:space="preserve">. </w:t>
      </w:r>
      <w:r w:rsidR="00DB608C">
        <w:rPr>
          <w:rFonts w:ascii="Times New Roman" w:hAnsi="Times New Roman"/>
          <w:sz w:val="28"/>
          <w:szCs w:val="28"/>
        </w:rPr>
        <w:t>Эти пять элементов</w:t>
      </w:r>
      <w:r>
        <w:rPr>
          <w:rFonts w:ascii="Times New Roman" w:hAnsi="Times New Roman"/>
          <w:sz w:val="28"/>
          <w:szCs w:val="28"/>
        </w:rPr>
        <w:t xml:space="preserve"> являются основой для группировки всех ресурсов субъекта.</w:t>
      </w:r>
    </w:p>
    <w:p w14:paraId="19BA2120" w14:textId="77777777" w:rsidR="00451332" w:rsidRDefault="00451332"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Активы </w:t>
      </w:r>
      <w:r w:rsidR="00B124D1">
        <w:rPr>
          <w:rFonts w:ascii="Times New Roman" w:hAnsi="Times New Roman"/>
          <w:sz w:val="28"/>
          <w:szCs w:val="28"/>
        </w:rPr>
        <w:t>представляют собой всю собственность и все имущество хозяйствующего субъекта. Их свойственностью можно назвать полную доступность для использования, которая была получена в результате предшествующих экономических решений с целью получения ещё большей выручки.</w:t>
      </w:r>
    </w:p>
    <w:p w14:paraId="14958B04" w14:textId="77777777" w:rsidR="00B124D1" w:rsidRDefault="00B124D1" w:rsidP="003F2B64">
      <w:pPr>
        <w:spacing w:after="0" w:line="240" w:lineRule="auto"/>
        <w:ind w:firstLine="709"/>
        <w:jc w:val="both"/>
        <w:rPr>
          <w:rFonts w:ascii="Times New Roman" w:hAnsi="Times New Roman"/>
          <w:sz w:val="28"/>
          <w:szCs w:val="28"/>
        </w:rPr>
      </w:pPr>
      <w:r>
        <w:rPr>
          <w:rFonts w:ascii="Times New Roman" w:hAnsi="Times New Roman"/>
          <w:sz w:val="28"/>
          <w:szCs w:val="28"/>
        </w:rPr>
        <w:t>Обязательства составляют задолженность субъекта другим юридическим или физическим лицам. Стоит отметить тот факт, что при выплате своей кредиторской задолженности происходит уменьшение экономических выгод.</w:t>
      </w:r>
    </w:p>
    <w:p w14:paraId="4802C962" w14:textId="77777777" w:rsidR="00B124D1" w:rsidRDefault="00B124D1" w:rsidP="003F2B64">
      <w:pPr>
        <w:spacing w:after="0" w:line="240" w:lineRule="auto"/>
        <w:ind w:firstLine="709"/>
        <w:jc w:val="both"/>
        <w:rPr>
          <w:rFonts w:ascii="Times New Roman" w:hAnsi="Times New Roman"/>
          <w:sz w:val="28"/>
          <w:szCs w:val="28"/>
        </w:rPr>
      </w:pPr>
      <w:r>
        <w:rPr>
          <w:rFonts w:ascii="Times New Roman" w:hAnsi="Times New Roman"/>
          <w:sz w:val="28"/>
          <w:szCs w:val="28"/>
        </w:rPr>
        <w:t>Капитал, в свою очередь образуется из долей участия в капитале других субъектов и собственного ус</w:t>
      </w:r>
      <w:r w:rsidR="00DB608C">
        <w:rPr>
          <w:rFonts w:ascii="Times New Roman" w:hAnsi="Times New Roman"/>
          <w:sz w:val="28"/>
          <w:szCs w:val="28"/>
        </w:rPr>
        <w:t>тавного капитала, после погашения всех задолженностей. Это можно называть чистым активом.</w:t>
      </w:r>
    </w:p>
    <w:p w14:paraId="2DF47F88" w14:textId="77777777" w:rsidR="00DB608C" w:rsidRDefault="00DB608C" w:rsidP="003F2B64">
      <w:pPr>
        <w:spacing w:after="0" w:line="240" w:lineRule="auto"/>
        <w:ind w:firstLine="709"/>
        <w:jc w:val="both"/>
        <w:rPr>
          <w:rFonts w:ascii="Times New Roman" w:hAnsi="Times New Roman"/>
          <w:sz w:val="28"/>
          <w:szCs w:val="28"/>
        </w:rPr>
      </w:pPr>
      <w:r>
        <w:rPr>
          <w:rFonts w:ascii="Times New Roman" w:hAnsi="Times New Roman"/>
          <w:sz w:val="28"/>
          <w:szCs w:val="28"/>
        </w:rPr>
        <w:t>Расходы</w:t>
      </w:r>
      <w:r w:rsidR="008B13D8">
        <w:rPr>
          <w:rFonts w:ascii="Times New Roman" w:hAnsi="Times New Roman"/>
          <w:sz w:val="28"/>
          <w:szCs w:val="28"/>
        </w:rPr>
        <w:t xml:space="preserve"> являются оттоками ресурсов субъекта и появлением новых обязательств, приводящих к уменьшению объемов собственного капитала. Говоря экономически, это уменьшение выгод.</w:t>
      </w:r>
    </w:p>
    <w:p w14:paraId="17CD5076" w14:textId="77777777" w:rsidR="008B13D8" w:rsidRDefault="008B13D8" w:rsidP="003F2B64">
      <w:pPr>
        <w:spacing w:after="0" w:line="240" w:lineRule="auto"/>
        <w:ind w:firstLine="709"/>
        <w:jc w:val="both"/>
        <w:rPr>
          <w:rFonts w:ascii="Times New Roman" w:hAnsi="Times New Roman"/>
          <w:sz w:val="28"/>
          <w:szCs w:val="28"/>
        </w:rPr>
      </w:pPr>
      <w:r>
        <w:rPr>
          <w:rFonts w:ascii="Times New Roman" w:hAnsi="Times New Roman"/>
          <w:sz w:val="28"/>
          <w:szCs w:val="28"/>
        </w:rPr>
        <w:t>Доходы обратны расходам, представляя увеличение экономических выгод, они приводят к увеличению ресурсов субъе</w:t>
      </w:r>
      <w:r w:rsidR="00B31D86">
        <w:rPr>
          <w:rFonts w:ascii="Times New Roman" w:hAnsi="Times New Roman"/>
          <w:sz w:val="28"/>
          <w:szCs w:val="28"/>
        </w:rPr>
        <w:t>кта и его собственного капитала</w:t>
      </w:r>
      <w:r w:rsidR="00B31D86" w:rsidRPr="00B31D86">
        <w:t xml:space="preserve"> </w:t>
      </w:r>
      <w:r w:rsidR="00326906">
        <w:rPr>
          <w:rFonts w:ascii="Times New Roman" w:hAnsi="Times New Roman"/>
          <w:sz w:val="28"/>
          <w:szCs w:val="28"/>
        </w:rPr>
        <w:t>[9</w:t>
      </w:r>
      <w:r w:rsidR="00C01273">
        <w:rPr>
          <w:rFonts w:ascii="Times New Roman" w:hAnsi="Times New Roman"/>
          <w:sz w:val="28"/>
          <w:szCs w:val="28"/>
        </w:rPr>
        <w:t>, с. 184</w:t>
      </w:r>
      <w:r w:rsidR="00B31D86" w:rsidRPr="00B31D86">
        <w:rPr>
          <w:rFonts w:ascii="Times New Roman" w:hAnsi="Times New Roman"/>
          <w:sz w:val="28"/>
          <w:szCs w:val="28"/>
        </w:rPr>
        <w:t>].</w:t>
      </w:r>
    </w:p>
    <w:p w14:paraId="3A94805B" w14:textId="77777777" w:rsidR="008A42EE" w:rsidRPr="00B31D86" w:rsidRDefault="008B13D8" w:rsidP="00B31D86">
      <w:pPr>
        <w:spacing w:after="0" w:line="240" w:lineRule="auto"/>
        <w:ind w:firstLine="709"/>
        <w:jc w:val="both"/>
        <w:rPr>
          <w:rFonts w:ascii="Times New Roman" w:hAnsi="Times New Roman"/>
          <w:sz w:val="28"/>
          <w:szCs w:val="28"/>
        </w:rPr>
      </w:pPr>
      <w:r>
        <w:rPr>
          <w:rFonts w:ascii="Times New Roman" w:hAnsi="Times New Roman"/>
          <w:sz w:val="28"/>
          <w:szCs w:val="28"/>
        </w:rPr>
        <w:t>Все вышеперечисленные элементы находят своё отражение во всей финансовой отчётности</w:t>
      </w:r>
      <w:r w:rsidR="00453D14">
        <w:rPr>
          <w:rFonts w:ascii="Times New Roman" w:hAnsi="Times New Roman"/>
          <w:sz w:val="28"/>
          <w:szCs w:val="28"/>
        </w:rPr>
        <w:t>.</w:t>
      </w:r>
      <w:r w:rsidR="0093222D">
        <w:rPr>
          <w:rFonts w:ascii="Times New Roman" w:hAnsi="Times New Roman"/>
          <w:sz w:val="28"/>
          <w:szCs w:val="28"/>
        </w:rPr>
        <w:t xml:space="preserve"> В частности, вся информация об активах, обязательствах и капитале находится в балансе, отражая финансовое положение в целом. Доходы и расходы полностью отображаются в отчёте о прибылях и </w:t>
      </w:r>
      <w:r w:rsidR="0093222D">
        <w:rPr>
          <w:rFonts w:ascii="Times New Roman" w:hAnsi="Times New Roman"/>
          <w:sz w:val="28"/>
          <w:szCs w:val="28"/>
        </w:rPr>
        <w:lastRenderedPageBreak/>
        <w:t>убытках, представляя картину о результатах хозяйственной деятельности организации</w:t>
      </w:r>
      <w:r w:rsidR="00B31D86">
        <w:rPr>
          <w:rFonts w:ascii="Times New Roman" w:hAnsi="Times New Roman"/>
          <w:sz w:val="28"/>
          <w:szCs w:val="28"/>
        </w:rPr>
        <w:t xml:space="preserve">. </w:t>
      </w:r>
      <w:r w:rsidR="002168B5">
        <w:rPr>
          <w:rFonts w:ascii="Times New Roman" w:hAnsi="Times New Roman"/>
          <w:sz w:val="28"/>
          <w:szCs w:val="28"/>
        </w:rPr>
        <w:t>П</w:t>
      </w:r>
      <w:r w:rsidR="002F7EF2">
        <w:rPr>
          <w:rFonts w:ascii="Times New Roman" w:hAnsi="Times New Roman"/>
          <w:sz w:val="28"/>
          <w:szCs w:val="28"/>
        </w:rPr>
        <w:t xml:space="preserve">акет финансовой отчетности </w:t>
      </w:r>
      <w:r w:rsidR="002168B5">
        <w:rPr>
          <w:rFonts w:ascii="Times New Roman" w:hAnsi="Times New Roman"/>
          <w:sz w:val="28"/>
          <w:szCs w:val="28"/>
        </w:rPr>
        <w:t>изображен на рисунке 1.</w:t>
      </w:r>
    </w:p>
    <w:p w14:paraId="6E0CF374" w14:textId="77777777" w:rsidR="009413E5" w:rsidRDefault="009413E5" w:rsidP="003F2B64">
      <w:pPr>
        <w:spacing w:after="0" w:line="240" w:lineRule="auto"/>
        <w:ind w:firstLine="709"/>
        <w:jc w:val="both"/>
        <w:rPr>
          <w:rFonts w:ascii="Times New Roman" w:hAnsi="Times New Roman"/>
          <w:sz w:val="28"/>
          <w:szCs w:val="28"/>
        </w:rPr>
      </w:pPr>
    </w:p>
    <w:p w14:paraId="01E4A587" w14:textId="77777777" w:rsidR="005B09EF" w:rsidRDefault="009413E5" w:rsidP="003F2B64">
      <w:pPr>
        <w:spacing w:after="0" w:line="240" w:lineRule="auto"/>
        <w:ind w:firstLine="709"/>
        <w:jc w:val="both"/>
        <w:rPr>
          <w:rFonts w:ascii="Times New Roman" w:hAnsi="Times New Roman"/>
          <w:sz w:val="28"/>
          <w:szCs w:val="28"/>
        </w:rPr>
      </w:pPr>
      <w:r>
        <w:rPr>
          <w:rFonts w:ascii="Times New Roman" w:hAnsi="Times New Roman"/>
          <w:noProof/>
          <w:color w:val="FF0000"/>
          <w:sz w:val="28"/>
          <w:szCs w:val="28"/>
          <w:lang w:eastAsia="ru-RU"/>
        </w:rPr>
        <mc:AlternateContent>
          <mc:Choice Requires="wps">
            <w:drawing>
              <wp:anchor distT="0" distB="0" distL="114300" distR="114300" simplePos="0" relativeHeight="251659776" behindDoc="0" locked="0" layoutInCell="1" allowOverlap="1" wp14:anchorId="6C193C58" wp14:editId="1F2CF761">
                <wp:simplePos x="0" y="0"/>
                <wp:positionH relativeFrom="column">
                  <wp:posOffset>2127089</wp:posOffset>
                </wp:positionH>
                <wp:positionV relativeFrom="paragraph">
                  <wp:posOffset>18860</wp:posOffset>
                </wp:positionV>
                <wp:extent cx="1800860" cy="491320"/>
                <wp:effectExtent l="0" t="0" r="27940" b="23495"/>
                <wp:wrapNone/>
                <wp:docPr id="10" name="Надпись 10"/>
                <wp:cNvGraphicFramePr/>
                <a:graphic xmlns:a="http://schemas.openxmlformats.org/drawingml/2006/main">
                  <a:graphicData uri="http://schemas.microsoft.com/office/word/2010/wordprocessingShape">
                    <wps:wsp>
                      <wps:cNvSpPr txBox="1"/>
                      <wps:spPr>
                        <a:xfrm>
                          <a:off x="0" y="0"/>
                          <a:ext cx="1800860" cy="491320"/>
                        </a:xfrm>
                        <a:prstGeom prst="rect">
                          <a:avLst/>
                        </a:prstGeom>
                        <a:solidFill>
                          <a:schemeClr val="accent1">
                            <a:lumMod val="20000"/>
                            <a:lumOff val="80000"/>
                          </a:schemeClr>
                        </a:solidFill>
                        <a:ln w="6350">
                          <a:solidFill>
                            <a:prstClr val="black"/>
                          </a:solidFill>
                        </a:ln>
                      </wps:spPr>
                      <wps:txbx>
                        <w:txbxContent>
                          <w:p w14:paraId="0CF9F786" w14:textId="77777777" w:rsidR="000F74E9" w:rsidRPr="009413E5" w:rsidRDefault="000F74E9" w:rsidP="00476881">
                            <w:pPr>
                              <w:jc w:val="center"/>
                              <w:rPr>
                                <w:rFonts w:ascii="Times New Roman" w:hAnsi="Times New Roman"/>
                                <w:sz w:val="24"/>
                              </w:rPr>
                            </w:pPr>
                            <w:r w:rsidRPr="009413E5">
                              <w:rPr>
                                <w:rFonts w:ascii="Times New Roman" w:hAnsi="Times New Roman"/>
                                <w:sz w:val="24"/>
                              </w:rPr>
                              <w:t>Бухгалтерский баланс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93C58" id="_x0000_t202" coordsize="21600,21600" o:spt="202" path="m,l,21600r21600,l21600,xe">
                <v:stroke joinstyle="miter"/>
                <v:path gradientshapeok="t" o:connecttype="rect"/>
              </v:shapetype>
              <v:shape id="Надпись 10" o:spid="_x0000_s1026" type="#_x0000_t202" style="position:absolute;left:0;text-align:left;margin-left:167.5pt;margin-top:1.5pt;width:141.8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" fillcolor="#deeaf6 [660]" strokeweight=".5pt">
                <v:textbox>
                  <w:txbxContent>
                    <w:p w14:paraId="0CF9F786" w14:textId="77777777" w:rsidR="000F74E9" w:rsidRPr="009413E5" w:rsidRDefault="000F74E9" w:rsidP="00476881">
                      <w:pPr>
                        <w:jc w:val="center"/>
                        <w:rPr>
                          <w:rFonts w:ascii="Times New Roman" w:hAnsi="Times New Roman"/>
                          <w:sz w:val="24"/>
                        </w:rPr>
                      </w:pPr>
                      <w:r w:rsidRPr="009413E5">
                        <w:rPr>
                          <w:rFonts w:ascii="Times New Roman" w:hAnsi="Times New Roman"/>
                          <w:sz w:val="24"/>
                        </w:rPr>
                        <w:t>Бухгалтерский баланс</w:t>
                      </w:r>
                    </w:p>
                  </w:txbxContent>
                </v:textbox>
              </v:shape>
            </w:pict>
          </mc:Fallback>
        </mc:AlternateContent>
      </w:r>
    </w:p>
    <w:p w14:paraId="3BAECD3D" w14:textId="77777777" w:rsidR="005B09EF" w:rsidRDefault="00365679" w:rsidP="003F2B64">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14:anchorId="1B1AFE03" wp14:editId="758F6E49">
                <wp:simplePos x="0" y="0"/>
                <wp:positionH relativeFrom="column">
                  <wp:posOffset>3949065</wp:posOffset>
                </wp:positionH>
                <wp:positionV relativeFrom="paragraph">
                  <wp:posOffset>81280</wp:posOffset>
                </wp:positionV>
                <wp:extent cx="2162175" cy="54292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2162175" cy="542925"/>
                        </a:xfrm>
                        <a:prstGeom prst="rect">
                          <a:avLst/>
                        </a:prstGeom>
                        <a:solidFill>
                          <a:schemeClr val="accent1">
                            <a:lumMod val="20000"/>
                            <a:lumOff val="80000"/>
                          </a:schemeClr>
                        </a:solidFill>
                        <a:ln w="6350">
                          <a:solidFill>
                            <a:prstClr val="black"/>
                          </a:solidFill>
                        </a:ln>
                      </wps:spPr>
                      <wps:txbx>
                        <w:txbxContent>
                          <w:p w14:paraId="57E1EBDC" w14:textId="77777777" w:rsidR="000F74E9" w:rsidRDefault="000F74E9" w:rsidP="00476881">
                            <w:pPr>
                              <w:spacing w:after="0" w:line="240" w:lineRule="auto"/>
                              <w:jc w:val="center"/>
                              <w:rPr>
                                <w:rFonts w:ascii="Times New Roman" w:hAnsi="Times New Roman"/>
                                <w:sz w:val="24"/>
                              </w:rPr>
                            </w:pPr>
                            <w:r w:rsidRPr="009413E5">
                              <w:rPr>
                                <w:rFonts w:ascii="Times New Roman" w:hAnsi="Times New Roman"/>
                                <w:sz w:val="24"/>
                              </w:rPr>
                              <w:t>Отчет о движении</w:t>
                            </w:r>
                          </w:p>
                          <w:p w14:paraId="11222B5F" w14:textId="77777777" w:rsidR="000F74E9" w:rsidRPr="009413E5" w:rsidRDefault="000F74E9" w:rsidP="00476881">
                            <w:pPr>
                              <w:spacing w:after="0" w:line="240" w:lineRule="auto"/>
                              <w:jc w:val="center"/>
                              <w:rPr>
                                <w:rFonts w:ascii="Times New Roman" w:hAnsi="Times New Roman"/>
                                <w:sz w:val="24"/>
                              </w:rPr>
                            </w:pPr>
                            <w:r w:rsidRPr="009413E5">
                              <w:rPr>
                                <w:rFonts w:ascii="Times New Roman" w:hAnsi="Times New Roman"/>
                                <w:sz w:val="24"/>
                              </w:rPr>
                              <w:t>денежных средств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AFE03" id="Надпись 9" o:spid="_x0000_s1027" type="#_x0000_t202" style="position:absolute;left:0;text-align:left;margin-left:310.95pt;margin-top:6.4pt;width:170.2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" fillcolor="#deeaf6 [660]" strokeweight=".5pt">
                <v:textbox>
                  <w:txbxContent>
                    <w:p w14:paraId="57E1EBDC" w14:textId="77777777" w:rsidR="000F74E9" w:rsidRDefault="000F74E9" w:rsidP="00476881">
                      <w:pPr>
                        <w:spacing w:after="0" w:line="240" w:lineRule="auto"/>
                        <w:jc w:val="center"/>
                        <w:rPr>
                          <w:rFonts w:ascii="Times New Roman" w:hAnsi="Times New Roman"/>
                          <w:sz w:val="24"/>
                        </w:rPr>
                      </w:pPr>
                      <w:r w:rsidRPr="009413E5">
                        <w:rPr>
                          <w:rFonts w:ascii="Times New Roman" w:hAnsi="Times New Roman"/>
                          <w:sz w:val="24"/>
                        </w:rPr>
                        <w:t>Отчет о движении</w:t>
                      </w:r>
                    </w:p>
                    <w:p w14:paraId="11222B5F" w14:textId="77777777" w:rsidR="000F74E9" w:rsidRPr="009413E5" w:rsidRDefault="000F74E9" w:rsidP="00476881">
                      <w:pPr>
                        <w:spacing w:after="0" w:line="240" w:lineRule="auto"/>
                        <w:jc w:val="center"/>
                        <w:rPr>
                          <w:rFonts w:ascii="Times New Roman" w:hAnsi="Times New Roman"/>
                          <w:sz w:val="24"/>
                        </w:rPr>
                      </w:pPr>
                      <w:r w:rsidRPr="009413E5">
                        <w:rPr>
                          <w:rFonts w:ascii="Times New Roman" w:hAnsi="Times New Roman"/>
                          <w:sz w:val="24"/>
                        </w:rPr>
                        <w:t>денежных средств</w:t>
                      </w:r>
                    </w:p>
                  </w:txbxContent>
                </v:textbox>
              </v:shape>
            </w:pict>
          </mc:Fallback>
        </mc:AlternateContent>
      </w:r>
    </w:p>
    <w:p w14:paraId="3C04628C" w14:textId="77777777" w:rsidR="005B09EF" w:rsidRDefault="00476881" w:rsidP="003F2B64">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14:anchorId="1A86E560" wp14:editId="441A5B48">
                <wp:simplePos x="0" y="0"/>
                <wp:positionH relativeFrom="column">
                  <wp:posOffset>3041015</wp:posOffset>
                </wp:positionH>
                <wp:positionV relativeFrom="paragraph">
                  <wp:posOffset>100965</wp:posOffset>
                </wp:positionV>
                <wp:extent cx="0" cy="278130"/>
                <wp:effectExtent l="76200" t="38100" r="57150" b="26670"/>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278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5EFDCDB" id="_x0000_t32" coordsize="21600,21600" o:spt="32" o:oned="t" path="m,l21600,21600e" filled="f">
                <v:path arrowok="t" fillok="f" o:connecttype="none"/>
                <o:lock v:ext="edit" shapetype="t"/>
              </v:shapetype>
              <v:shape id="Прямая со стрелкой 18" o:spid="_x0000_s1026" type="#_x0000_t32" style="position:absolute;margin-left:239.45pt;margin-top:7.95pt;width:0;height:21.9pt;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" strokecolor="black [3200]" strokeweight=".5pt">
                <v:stroke endarrow="block" joinstyle="miter"/>
              </v:shape>
            </w:pict>
          </mc:Fallback>
        </mc:AlternateContent>
      </w:r>
      <w:r w:rsidR="009413E5">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14:anchorId="422CB6F7" wp14:editId="48740B74">
                <wp:simplePos x="0" y="0"/>
                <wp:positionH relativeFrom="column">
                  <wp:posOffset>-111144</wp:posOffset>
                </wp:positionH>
                <wp:positionV relativeFrom="paragraph">
                  <wp:posOffset>101240</wp:posOffset>
                </wp:positionV>
                <wp:extent cx="2238375" cy="371759"/>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2238375" cy="371759"/>
                        </a:xfrm>
                        <a:prstGeom prst="rect">
                          <a:avLst/>
                        </a:prstGeom>
                        <a:solidFill>
                          <a:schemeClr val="accent1">
                            <a:lumMod val="20000"/>
                            <a:lumOff val="80000"/>
                          </a:schemeClr>
                        </a:solidFill>
                        <a:ln w="6350">
                          <a:solidFill>
                            <a:prstClr val="black"/>
                          </a:solidFill>
                        </a:ln>
                      </wps:spPr>
                      <wps:txbx>
                        <w:txbxContent>
                          <w:p w14:paraId="345C04DA" w14:textId="77777777" w:rsidR="000F74E9" w:rsidRPr="009413E5" w:rsidRDefault="000F74E9">
                            <w:pPr>
                              <w:rPr>
                                <w:rFonts w:ascii="Times New Roman" w:hAnsi="Times New Roman"/>
                                <w:sz w:val="24"/>
                              </w:rPr>
                            </w:pPr>
                            <w:r w:rsidRPr="009413E5">
                              <w:rPr>
                                <w:rFonts w:ascii="Times New Roman" w:hAnsi="Times New Roman"/>
                                <w:sz w:val="24"/>
                              </w:rPr>
                              <w:t>Отчет о прибылях и убытках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CB6F7" id="Надпись 8" o:spid="_x0000_s1028" type="#_x0000_t202" style="position:absolute;left:0;text-align:left;margin-left:-8.75pt;margin-top:7.95pt;width:176.2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" fillcolor="#deeaf6 [660]" strokeweight=".5pt">
                <v:textbox>
                  <w:txbxContent>
                    <w:p w14:paraId="345C04DA" w14:textId="77777777" w:rsidR="000F74E9" w:rsidRPr="009413E5" w:rsidRDefault="000F74E9">
                      <w:pPr>
                        <w:rPr>
                          <w:rFonts w:ascii="Times New Roman" w:hAnsi="Times New Roman"/>
                          <w:sz w:val="24"/>
                        </w:rPr>
                      </w:pPr>
                      <w:r w:rsidRPr="009413E5">
                        <w:rPr>
                          <w:rFonts w:ascii="Times New Roman" w:hAnsi="Times New Roman"/>
                          <w:sz w:val="24"/>
                        </w:rPr>
                        <w:t>Отчет о прибылях и убытках</w:t>
                      </w:r>
                    </w:p>
                  </w:txbxContent>
                </v:textbox>
              </v:shape>
            </w:pict>
          </mc:Fallback>
        </mc:AlternateContent>
      </w:r>
    </w:p>
    <w:p w14:paraId="0F4566FC" w14:textId="77777777" w:rsidR="005B09EF" w:rsidRDefault="005B09EF" w:rsidP="003F2B64">
      <w:pPr>
        <w:spacing w:after="0" w:line="240" w:lineRule="auto"/>
        <w:ind w:firstLine="709"/>
        <w:jc w:val="both"/>
        <w:rPr>
          <w:rFonts w:ascii="Times New Roman" w:hAnsi="Times New Roman"/>
          <w:sz w:val="28"/>
          <w:szCs w:val="28"/>
        </w:rPr>
      </w:pPr>
    </w:p>
    <w:p w14:paraId="748C8804" w14:textId="77777777" w:rsidR="005B09EF" w:rsidRDefault="00476881" w:rsidP="003F2B64">
      <w:pPr>
        <w:spacing w:after="0" w:line="240" w:lineRule="auto"/>
        <w:ind w:firstLine="709"/>
        <w:jc w:val="both"/>
        <w:rPr>
          <w:rFonts w:ascii="Times New Roman" w:hAnsi="Times New Roman"/>
          <w:color w:val="FF0000"/>
          <w:sz w:val="28"/>
          <w:szCs w:val="28"/>
        </w:rPr>
      </w:pP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14:anchorId="26E8464C" wp14:editId="37DD8D54">
                <wp:simplePos x="0" y="0"/>
                <wp:positionH relativeFrom="column">
                  <wp:posOffset>3928593</wp:posOffset>
                </wp:positionH>
                <wp:positionV relativeFrom="paragraph">
                  <wp:posOffset>101734</wp:posOffset>
                </wp:positionV>
                <wp:extent cx="1050651" cy="272954"/>
                <wp:effectExtent l="0" t="57150" r="0" b="32385"/>
                <wp:wrapNone/>
                <wp:docPr id="15" name="Прямая со стрелкой 15"/>
                <wp:cNvGraphicFramePr/>
                <a:graphic xmlns:a="http://schemas.openxmlformats.org/drawingml/2006/main">
                  <a:graphicData uri="http://schemas.microsoft.com/office/word/2010/wordprocessingShape">
                    <wps:wsp>
                      <wps:cNvCnPr/>
                      <wps:spPr>
                        <a:xfrm flipV="1">
                          <a:off x="0" y="0"/>
                          <a:ext cx="1050651" cy="272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84A15" id="Прямая со стрелкой 15" o:spid="_x0000_s1026" type="#_x0000_t32" style="position:absolute;margin-left:309.35pt;margin-top:8pt;width:82.75pt;height:21.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" strokecolor="black [3200]" strokeweight=".5pt">
                <v:stroke endarrow="block"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14:anchorId="4983A070" wp14:editId="59AEC91E">
                <wp:simplePos x="0" y="0"/>
                <wp:positionH relativeFrom="column">
                  <wp:posOffset>926086</wp:posOffset>
                </wp:positionH>
                <wp:positionV relativeFrom="paragraph">
                  <wp:posOffset>60789</wp:posOffset>
                </wp:positionV>
                <wp:extent cx="1201003" cy="294640"/>
                <wp:effectExtent l="38100" t="57150" r="18415" b="2921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201003"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D1980" id="Прямая со стрелкой 14" o:spid="_x0000_s1026" type="#_x0000_t32" style="position:absolute;margin-left:72.9pt;margin-top:4.8pt;width:94.55pt;height:23.2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" strokecolor="black [3200]" strokeweight=".5pt">
                <v:stroke endarrow="block" joinstyle="miter"/>
              </v:shape>
            </w:pict>
          </mc:Fallback>
        </mc:AlternateContent>
      </w:r>
      <w:r w:rsidR="009C3950">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14:anchorId="21667B56" wp14:editId="73965A3F">
                <wp:simplePos x="0" y="0"/>
                <wp:positionH relativeFrom="column">
                  <wp:posOffset>2127231</wp:posOffset>
                </wp:positionH>
                <wp:positionV relativeFrom="paragraph">
                  <wp:posOffset>6198</wp:posOffset>
                </wp:positionV>
                <wp:extent cx="1800926" cy="628935"/>
                <wp:effectExtent l="0" t="0" r="27940" b="19050"/>
                <wp:wrapNone/>
                <wp:docPr id="7" name="Надпись 7"/>
                <wp:cNvGraphicFramePr/>
                <a:graphic xmlns:a="http://schemas.openxmlformats.org/drawingml/2006/main">
                  <a:graphicData uri="http://schemas.microsoft.com/office/word/2010/wordprocessingShape">
                    <wps:wsp>
                      <wps:cNvSpPr txBox="1"/>
                      <wps:spPr>
                        <a:xfrm>
                          <a:off x="0" y="0"/>
                          <a:ext cx="1800926" cy="628935"/>
                        </a:xfrm>
                        <a:prstGeom prst="rect">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43800054" w14:textId="77777777" w:rsidR="000F74E9" w:rsidRPr="00396C58" w:rsidRDefault="000F74E9" w:rsidP="00476881">
                            <w:pPr>
                              <w:spacing w:after="0" w:line="240" w:lineRule="auto"/>
                              <w:jc w:val="center"/>
                              <w:rPr>
                                <w:rFonts w:ascii="Times New Roman" w:hAnsi="Times New Roman"/>
                                <w:sz w:val="28"/>
                                <w:szCs w:val="28"/>
                              </w:rPr>
                            </w:pPr>
                            <w:r w:rsidRPr="00396C58">
                              <w:rPr>
                                <w:rFonts w:ascii="Times New Roman" w:hAnsi="Times New Roman"/>
                                <w:sz w:val="28"/>
                                <w:szCs w:val="28"/>
                              </w:rPr>
                              <w:t>Финансовая отчетность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7B56" id="Надпись 7" o:spid="_x0000_s1029" type="#_x0000_t202" style="position:absolute;left:0;text-align:left;margin-left:167.5pt;margin-top:.5pt;width:141.8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" fillcolor="#ffe599 [1303]" strokecolor="black [3200]" strokeweight="1pt">
                <v:textbox>
                  <w:txbxContent>
                    <w:p w14:paraId="43800054" w14:textId="77777777" w:rsidR="000F74E9" w:rsidRPr="00396C58" w:rsidRDefault="000F74E9" w:rsidP="00476881">
                      <w:pPr>
                        <w:spacing w:after="0" w:line="240" w:lineRule="auto"/>
                        <w:jc w:val="center"/>
                        <w:rPr>
                          <w:rFonts w:ascii="Times New Roman" w:hAnsi="Times New Roman"/>
                          <w:sz w:val="28"/>
                          <w:szCs w:val="28"/>
                        </w:rPr>
                      </w:pPr>
                      <w:r w:rsidRPr="00396C58">
                        <w:rPr>
                          <w:rFonts w:ascii="Times New Roman" w:hAnsi="Times New Roman"/>
                          <w:sz w:val="28"/>
                          <w:szCs w:val="28"/>
                        </w:rPr>
                        <w:t>Финансовая отчетность</w:t>
                      </w:r>
                    </w:p>
                  </w:txbxContent>
                </v:textbox>
              </v:shape>
            </w:pict>
          </mc:Fallback>
        </mc:AlternateContent>
      </w:r>
    </w:p>
    <w:p w14:paraId="4E4B03AE" w14:textId="77777777" w:rsidR="009413E5" w:rsidRDefault="00476881" w:rsidP="003F2B64">
      <w:pPr>
        <w:spacing w:after="0" w:line="240" w:lineRule="auto"/>
        <w:ind w:firstLine="709"/>
        <w:jc w:val="both"/>
        <w:rPr>
          <w:rFonts w:ascii="Times New Roman" w:hAnsi="Times New Roman"/>
          <w:color w:val="FF0000"/>
          <w:sz w:val="28"/>
          <w:szCs w:val="28"/>
        </w:rPr>
      </w:pPr>
      <w:r>
        <w:rPr>
          <w:rFonts w:ascii="Times New Roman" w:hAnsi="Times New Roman"/>
          <w:noProof/>
          <w:color w:val="FF0000"/>
          <w:sz w:val="28"/>
          <w:szCs w:val="28"/>
          <w:lang w:eastAsia="ru-RU"/>
        </w:rPr>
        <mc:AlternateContent>
          <mc:Choice Requires="wps">
            <w:drawing>
              <wp:anchor distT="0" distB="0" distL="114300" distR="114300" simplePos="0" relativeHeight="251657728" behindDoc="0" locked="0" layoutInCell="1" allowOverlap="1" wp14:anchorId="6A111214" wp14:editId="2BEF7863">
                <wp:simplePos x="0" y="0"/>
                <wp:positionH relativeFrom="column">
                  <wp:posOffset>3928593</wp:posOffset>
                </wp:positionH>
                <wp:positionV relativeFrom="paragraph">
                  <wp:posOffset>170218</wp:posOffset>
                </wp:positionV>
                <wp:extent cx="1050290" cy="204470"/>
                <wp:effectExtent l="0" t="0" r="73660" b="81280"/>
                <wp:wrapNone/>
                <wp:docPr id="17" name="Прямая со стрелкой 17"/>
                <wp:cNvGraphicFramePr/>
                <a:graphic xmlns:a="http://schemas.openxmlformats.org/drawingml/2006/main">
                  <a:graphicData uri="http://schemas.microsoft.com/office/word/2010/wordprocessingShape">
                    <wps:wsp>
                      <wps:cNvCnPr/>
                      <wps:spPr>
                        <a:xfrm>
                          <a:off x="0" y="0"/>
                          <a:ext cx="1050290" cy="204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5A85C" id="Прямая со стрелкой 17" o:spid="_x0000_s1026" type="#_x0000_t32" style="position:absolute;margin-left:309.35pt;margin-top:13.4pt;width:82.7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" strokecolor="black [3200]" strokeweight=".5pt">
                <v:stroke endarrow="block" joinstyle="miter"/>
              </v:shape>
            </w:pict>
          </mc:Fallback>
        </mc:AlternateContent>
      </w:r>
      <w:r>
        <w:rPr>
          <w:rFonts w:ascii="Times New Roman" w:hAnsi="Times New Roman"/>
          <w:noProof/>
          <w:color w:val="FF0000"/>
          <w:sz w:val="28"/>
          <w:szCs w:val="28"/>
          <w:lang w:eastAsia="ru-RU"/>
        </w:rPr>
        <mc:AlternateContent>
          <mc:Choice Requires="wps">
            <w:drawing>
              <wp:anchor distT="0" distB="0" distL="114300" distR="114300" simplePos="0" relativeHeight="251654656" behindDoc="0" locked="0" layoutInCell="1" allowOverlap="1" wp14:anchorId="1CEA2FC1" wp14:editId="5F36C505">
                <wp:simplePos x="0" y="0"/>
                <wp:positionH relativeFrom="column">
                  <wp:posOffset>926086</wp:posOffset>
                </wp:positionH>
                <wp:positionV relativeFrom="paragraph">
                  <wp:posOffset>156570</wp:posOffset>
                </wp:positionV>
                <wp:extent cx="1200832" cy="218118"/>
                <wp:effectExtent l="38100" t="0" r="18415" b="8699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00832" cy="2181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70AB0" id="Прямая со стрелкой 16" o:spid="_x0000_s1026" type="#_x0000_t32" style="position:absolute;margin-left:72.9pt;margin-top:12.35pt;width:94.55pt;height:17.1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" strokecolor="black [3200]" strokeweight=".5pt">
                <v:stroke endarrow="block" joinstyle="miter"/>
              </v:shape>
            </w:pict>
          </mc:Fallback>
        </mc:AlternateContent>
      </w:r>
    </w:p>
    <w:p w14:paraId="2ED8F85D" w14:textId="77777777" w:rsidR="009413E5" w:rsidRDefault="009413E5" w:rsidP="003F2B64">
      <w:pPr>
        <w:spacing w:after="0" w:line="240" w:lineRule="auto"/>
        <w:ind w:firstLine="709"/>
        <w:jc w:val="both"/>
        <w:rPr>
          <w:rFonts w:ascii="Times New Roman" w:hAnsi="Times New Roman"/>
          <w:color w:val="FF0000"/>
          <w:sz w:val="28"/>
          <w:szCs w:val="28"/>
        </w:rPr>
      </w:pPr>
    </w:p>
    <w:p w14:paraId="54BCCC92" w14:textId="77777777" w:rsidR="009413E5" w:rsidRDefault="00476881" w:rsidP="003F2B64">
      <w:pPr>
        <w:spacing w:after="0" w:line="240" w:lineRule="auto"/>
        <w:ind w:firstLine="709"/>
        <w:jc w:val="both"/>
        <w:rPr>
          <w:rFonts w:ascii="Times New Roman" w:hAnsi="Times New Roman"/>
          <w:color w:val="FF0000"/>
          <w:sz w:val="28"/>
          <w:szCs w:val="28"/>
        </w:rPr>
      </w:pPr>
      <w:r>
        <w:rPr>
          <w:rFonts w:ascii="Times New Roman" w:hAnsi="Times New Roman"/>
          <w:noProof/>
          <w:color w:val="FF0000"/>
          <w:sz w:val="28"/>
          <w:szCs w:val="28"/>
          <w:lang w:eastAsia="ru-RU"/>
        </w:rPr>
        <mc:AlternateContent>
          <mc:Choice Requires="wps">
            <w:drawing>
              <wp:anchor distT="0" distB="0" distL="114300" distR="114300" simplePos="0" relativeHeight="251661824" behindDoc="0" locked="0" layoutInCell="1" allowOverlap="1" wp14:anchorId="53313CB6" wp14:editId="22F3018A">
                <wp:simplePos x="0" y="0"/>
                <wp:positionH relativeFrom="column">
                  <wp:posOffset>3587399</wp:posOffset>
                </wp:positionH>
                <wp:positionV relativeFrom="paragraph">
                  <wp:posOffset>20585</wp:posOffset>
                </wp:positionV>
                <wp:extent cx="2264676" cy="440690"/>
                <wp:effectExtent l="0" t="0" r="21590" b="16510"/>
                <wp:wrapNone/>
                <wp:docPr id="12" name="Надпись 12"/>
                <wp:cNvGraphicFramePr/>
                <a:graphic xmlns:a="http://schemas.openxmlformats.org/drawingml/2006/main">
                  <a:graphicData uri="http://schemas.microsoft.com/office/word/2010/wordprocessingShape">
                    <wps:wsp>
                      <wps:cNvSpPr txBox="1"/>
                      <wps:spPr>
                        <a:xfrm>
                          <a:off x="0" y="0"/>
                          <a:ext cx="2264676" cy="440690"/>
                        </a:xfrm>
                        <a:prstGeom prst="rect">
                          <a:avLst/>
                        </a:prstGeom>
                        <a:solidFill>
                          <a:schemeClr val="accent1">
                            <a:lumMod val="20000"/>
                            <a:lumOff val="80000"/>
                          </a:schemeClr>
                        </a:solidFill>
                        <a:ln w="6350">
                          <a:solidFill>
                            <a:prstClr val="black"/>
                          </a:solidFill>
                        </a:ln>
                      </wps:spPr>
                      <wps:txbx>
                        <w:txbxContent>
                          <w:p w14:paraId="3B41302B" w14:textId="77777777" w:rsidR="000F74E9" w:rsidRPr="009413E5" w:rsidRDefault="000F74E9" w:rsidP="00476881">
                            <w:pPr>
                              <w:jc w:val="center"/>
                              <w:rPr>
                                <w:rFonts w:ascii="Times New Roman" w:hAnsi="Times New Roman"/>
                                <w:sz w:val="24"/>
                              </w:rPr>
                            </w:pPr>
                            <w:r w:rsidRPr="009413E5">
                              <w:rPr>
                                <w:rFonts w:ascii="Times New Roman" w:hAnsi="Times New Roman"/>
                                <w:sz w:val="24"/>
                              </w:rPr>
                              <w:t>Пояснительная записка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3CB6" id="Надпись 12" o:spid="_x0000_s1030" type="#_x0000_t202" style="position:absolute;left:0;text-align:left;margin-left:282.45pt;margin-top:1.6pt;width:178.3pt;height:3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" fillcolor="#deeaf6 [660]" strokeweight=".5pt">
                <v:textbox>
                  <w:txbxContent>
                    <w:p w14:paraId="3B41302B" w14:textId="77777777" w:rsidR="000F74E9" w:rsidRPr="009413E5" w:rsidRDefault="000F74E9" w:rsidP="00476881">
                      <w:pPr>
                        <w:jc w:val="center"/>
                        <w:rPr>
                          <w:rFonts w:ascii="Times New Roman" w:hAnsi="Times New Roman"/>
                          <w:sz w:val="24"/>
                        </w:rPr>
                      </w:pPr>
                      <w:r w:rsidRPr="009413E5">
                        <w:rPr>
                          <w:rFonts w:ascii="Times New Roman" w:hAnsi="Times New Roman"/>
                          <w:sz w:val="24"/>
                        </w:rPr>
                        <w:t>Пояснительная записка</w:t>
                      </w:r>
                    </w:p>
                  </w:txbxContent>
                </v:textbox>
              </v:shape>
            </w:pict>
          </mc:Fallback>
        </mc:AlternateContent>
      </w:r>
      <w:r>
        <w:rPr>
          <w:rFonts w:ascii="Times New Roman" w:hAnsi="Times New Roman"/>
          <w:noProof/>
          <w:color w:val="FF0000"/>
          <w:sz w:val="28"/>
          <w:szCs w:val="28"/>
          <w:lang w:eastAsia="ru-RU"/>
        </w:rPr>
        <mc:AlternateContent>
          <mc:Choice Requires="wps">
            <w:drawing>
              <wp:anchor distT="0" distB="0" distL="114300" distR="114300" simplePos="0" relativeHeight="251660800" behindDoc="0" locked="0" layoutInCell="1" allowOverlap="1" wp14:anchorId="5F8EC26E" wp14:editId="02C5D1C1">
                <wp:simplePos x="0" y="0"/>
                <wp:positionH relativeFrom="column">
                  <wp:posOffset>38735</wp:posOffset>
                </wp:positionH>
                <wp:positionV relativeFrom="paragraph">
                  <wp:posOffset>21590</wp:posOffset>
                </wp:positionV>
                <wp:extent cx="2438400" cy="457835"/>
                <wp:effectExtent l="0" t="0" r="19050" b="18415"/>
                <wp:wrapNone/>
                <wp:docPr id="11" name="Надпись 11"/>
                <wp:cNvGraphicFramePr/>
                <a:graphic xmlns:a="http://schemas.openxmlformats.org/drawingml/2006/main">
                  <a:graphicData uri="http://schemas.microsoft.com/office/word/2010/wordprocessingShape">
                    <wps:wsp>
                      <wps:cNvSpPr txBox="1"/>
                      <wps:spPr>
                        <a:xfrm>
                          <a:off x="0" y="0"/>
                          <a:ext cx="2438400" cy="457835"/>
                        </a:xfrm>
                        <a:prstGeom prst="rect">
                          <a:avLst/>
                        </a:prstGeom>
                        <a:solidFill>
                          <a:schemeClr val="accent1">
                            <a:lumMod val="20000"/>
                            <a:lumOff val="80000"/>
                          </a:schemeClr>
                        </a:solidFill>
                        <a:ln w="6350">
                          <a:solidFill>
                            <a:prstClr val="black"/>
                          </a:solidFill>
                        </a:ln>
                      </wps:spPr>
                      <wps:txbx>
                        <w:txbxContent>
                          <w:p w14:paraId="445A559E" w14:textId="77777777" w:rsidR="000F74E9" w:rsidRPr="009413E5" w:rsidRDefault="000F74E9" w:rsidP="00476881">
                            <w:pPr>
                              <w:spacing w:after="0" w:line="240" w:lineRule="auto"/>
                              <w:jc w:val="center"/>
                              <w:rPr>
                                <w:rFonts w:ascii="Times New Roman" w:hAnsi="Times New Roman"/>
                                <w:sz w:val="24"/>
                              </w:rPr>
                            </w:pPr>
                            <w:r w:rsidRPr="009413E5">
                              <w:rPr>
                                <w:rFonts w:ascii="Times New Roman" w:hAnsi="Times New Roman"/>
                                <w:sz w:val="24"/>
                              </w:rPr>
                              <w:t>Отчет об изменениях в капитале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C26E" id="Надпись 11" o:spid="_x0000_s1031" type="#_x0000_t202" style="position:absolute;left:0;text-align:left;margin-left:3.05pt;margin-top:1.7pt;width:192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" fillcolor="#deeaf6 [660]" strokeweight=".5pt">
                <v:textbox>
                  <w:txbxContent>
                    <w:p w14:paraId="445A559E" w14:textId="77777777" w:rsidR="000F74E9" w:rsidRPr="009413E5" w:rsidRDefault="000F74E9" w:rsidP="00476881">
                      <w:pPr>
                        <w:spacing w:after="0" w:line="240" w:lineRule="auto"/>
                        <w:jc w:val="center"/>
                        <w:rPr>
                          <w:rFonts w:ascii="Times New Roman" w:hAnsi="Times New Roman"/>
                          <w:sz w:val="24"/>
                        </w:rPr>
                      </w:pPr>
                      <w:r w:rsidRPr="009413E5">
                        <w:rPr>
                          <w:rFonts w:ascii="Times New Roman" w:hAnsi="Times New Roman"/>
                          <w:sz w:val="24"/>
                        </w:rPr>
                        <w:t>Отчет об изменениях в капитале</w:t>
                      </w:r>
                    </w:p>
                  </w:txbxContent>
                </v:textbox>
              </v:shape>
            </w:pict>
          </mc:Fallback>
        </mc:AlternateContent>
      </w:r>
    </w:p>
    <w:p w14:paraId="6A00CD23" w14:textId="77777777" w:rsidR="009413E5" w:rsidRDefault="009413E5" w:rsidP="003F2B64">
      <w:pPr>
        <w:spacing w:after="0" w:line="240" w:lineRule="auto"/>
        <w:ind w:firstLine="709"/>
        <w:jc w:val="both"/>
        <w:rPr>
          <w:rFonts w:ascii="Times New Roman" w:hAnsi="Times New Roman"/>
          <w:color w:val="FF0000"/>
          <w:sz w:val="28"/>
          <w:szCs w:val="28"/>
        </w:rPr>
      </w:pPr>
    </w:p>
    <w:p w14:paraId="3BCA9839" w14:textId="77777777" w:rsidR="009413E5" w:rsidRDefault="009413E5" w:rsidP="003F2B64">
      <w:pPr>
        <w:spacing w:after="0" w:line="240" w:lineRule="auto"/>
        <w:ind w:firstLine="709"/>
        <w:jc w:val="both"/>
        <w:rPr>
          <w:rFonts w:ascii="Times New Roman" w:hAnsi="Times New Roman"/>
          <w:color w:val="FF0000"/>
          <w:sz w:val="28"/>
          <w:szCs w:val="28"/>
        </w:rPr>
      </w:pPr>
    </w:p>
    <w:p w14:paraId="663E9ABF" w14:textId="77777777" w:rsidR="0066570F" w:rsidRDefault="0066570F" w:rsidP="003F2B64">
      <w:pPr>
        <w:widowControl w:val="0"/>
        <w:shd w:val="clear" w:color="auto" w:fill="FFFFFF"/>
        <w:spacing w:after="0" w:line="240" w:lineRule="auto"/>
        <w:jc w:val="center"/>
        <w:rPr>
          <w:rFonts w:ascii="Times New Roman" w:eastAsia="Times New Roman" w:hAnsi="Times New Roman"/>
          <w:bCs/>
          <w:color w:val="000000"/>
          <w:sz w:val="28"/>
          <w:szCs w:val="28"/>
          <w:lang w:eastAsia="ru-RU"/>
        </w:rPr>
      </w:pPr>
    </w:p>
    <w:p w14:paraId="0AC37BA3" w14:textId="77777777" w:rsidR="002168B5" w:rsidRPr="002168B5" w:rsidRDefault="002168B5" w:rsidP="003F2B64">
      <w:pPr>
        <w:widowControl w:val="0"/>
        <w:shd w:val="clear" w:color="auto" w:fill="FFFFFF"/>
        <w:spacing w:after="0" w:line="240" w:lineRule="auto"/>
        <w:jc w:val="center"/>
        <w:rPr>
          <w:rFonts w:ascii="Times New Roman" w:eastAsia="Times New Roman" w:hAnsi="Times New Roman"/>
          <w:bCs/>
          <w:color w:val="000000"/>
          <w:sz w:val="28"/>
          <w:szCs w:val="28"/>
          <w:lang w:eastAsia="ru-RU"/>
        </w:rPr>
      </w:pPr>
      <w:r w:rsidRPr="002168B5">
        <w:rPr>
          <w:rFonts w:ascii="Times New Roman" w:eastAsia="Times New Roman" w:hAnsi="Times New Roman"/>
          <w:bCs/>
          <w:color w:val="000000"/>
          <w:sz w:val="28"/>
          <w:szCs w:val="28"/>
          <w:lang w:eastAsia="ru-RU"/>
        </w:rPr>
        <w:t xml:space="preserve">Рисунок 1 </w:t>
      </w:r>
      <w:r>
        <w:rPr>
          <w:rFonts w:ascii="Times New Roman" w:eastAsia="Times New Roman" w:hAnsi="Times New Roman"/>
          <w:bCs/>
          <w:color w:val="000000"/>
          <w:sz w:val="28"/>
          <w:szCs w:val="28"/>
          <w:lang w:eastAsia="ru-RU"/>
        </w:rPr>
        <w:t>–</w:t>
      </w:r>
      <w:r w:rsidRPr="002168B5">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Пакет финансовой отчетности РК</w:t>
      </w:r>
    </w:p>
    <w:p w14:paraId="086AE56C" w14:textId="77777777" w:rsidR="002168B5" w:rsidRPr="002168B5" w:rsidRDefault="002168B5" w:rsidP="003F2B64">
      <w:pPr>
        <w:widowControl w:val="0"/>
        <w:shd w:val="clear" w:color="auto" w:fill="FFFFFF"/>
        <w:spacing w:after="0" w:line="240" w:lineRule="auto"/>
        <w:rPr>
          <w:rFonts w:ascii="Times New Roman" w:eastAsia="Times New Roman" w:hAnsi="Times New Roman"/>
          <w:bCs/>
          <w:color w:val="000000"/>
          <w:sz w:val="20"/>
          <w:szCs w:val="20"/>
          <w:lang w:eastAsia="ru-RU"/>
        </w:rPr>
      </w:pPr>
      <w:r w:rsidRPr="002168B5">
        <w:rPr>
          <w:rFonts w:ascii="Times New Roman" w:eastAsia="Times New Roman" w:hAnsi="Times New Roman"/>
          <w:bCs/>
          <w:color w:val="000000"/>
          <w:sz w:val="20"/>
          <w:szCs w:val="20"/>
          <w:lang w:eastAsia="ru-RU"/>
        </w:rPr>
        <w:t>Примечание</w:t>
      </w:r>
      <w:r w:rsidR="0040069A">
        <w:rPr>
          <w:rFonts w:ascii="Times New Roman" w:eastAsia="Times New Roman" w:hAnsi="Times New Roman"/>
          <w:bCs/>
          <w:color w:val="000000"/>
          <w:sz w:val="20"/>
          <w:szCs w:val="20"/>
          <w:lang w:eastAsia="ru-RU"/>
        </w:rPr>
        <w:t xml:space="preserve"> </w:t>
      </w:r>
      <w:r w:rsidRPr="002168B5">
        <w:rPr>
          <w:rFonts w:ascii="Times New Roman" w:eastAsia="Times New Roman" w:hAnsi="Times New Roman"/>
          <w:bCs/>
          <w:color w:val="000000"/>
          <w:sz w:val="20"/>
          <w:szCs w:val="20"/>
          <w:lang w:eastAsia="ru-RU"/>
        </w:rPr>
        <w:t>- составлен автором</w:t>
      </w:r>
    </w:p>
    <w:p w14:paraId="07F02579" w14:textId="77777777" w:rsidR="002168B5" w:rsidRPr="00CD119D" w:rsidRDefault="002168B5" w:rsidP="003F2B64">
      <w:pPr>
        <w:spacing w:after="0" w:line="240" w:lineRule="auto"/>
        <w:ind w:firstLine="709"/>
        <w:jc w:val="both"/>
        <w:rPr>
          <w:rFonts w:ascii="Times New Roman" w:hAnsi="Times New Roman"/>
          <w:color w:val="FF0000"/>
          <w:sz w:val="28"/>
          <w:szCs w:val="28"/>
        </w:rPr>
      </w:pPr>
    </w:p>
    <w:p w14:paraId="22DA4024" w14:textId="77777777" w:rsidR="004C2CAA" w:rsidRDefault="00FE3CB8" w:rsidP="003F2B64">
      <w:pPr>
        <w:spacing w:after="0" w:line="240" w:lineRule="auto"/>
        <w:ind w:firstLine="709"/>
        <w:jc w:val="both"/>
        <w:rPr>
          <w:rFonts w:ascii="Times New Roman" w:hAnsi="Times New Roman"/>
          <w:sz w:val="28"/>
          <w:szCs w:val="28"/>
        </w:rPr>
      </w:pPr>
      <w:r>
        <w:rPr>
          <w:rFonts w:ascii="Times New Roman" w:hAnsi="Times New Roman"/>
          <w:sz w:val="28"/>
          <w:szCs w:val="28"/>
        </w:rPr>
        <w:t>Однако</w:t>
      </w:r>
      <w:r w:rsidR="00CD119D">
        <w:rPr>
          <w:rFonts w:ascii="Times New Roman" w:hAnsi="Times New Roman"/>
          <w:sz w:val="28"/>
          <w:szCs w:val="28"/>
        </w:rPr>
        <w:t>,</w:t>
      </w:r>
      <w:r>
        <w:rPr>
          <w:rFonts w:ascii="Times New Roman" w:hAnsi="Times New Roman"/>
          <w:sz w:val="28"/>
          <w:szCs w:val="28"/>
        </w:rPr>
        <w:t xml:space="preserve"> в дополнение в вышеизложенному списку по международным стандартам финансовой отчётности ещё следует включать описание учётной политики субъекта. А п</w:t>
      </w:r>
      <w:r w:rsidR="004C2CAA">
        <w:rPr>
          <w:rFonts w:ascii="Times New Roman" w:hAnsi="Times New Roman"/>
          <w:sz w:val="28"/>
          <w:szCs w:val="28"/>
        </w:rPr>
        <w:t xml:space="preserve">о национальным стандартам финансовой отчётности пакет представлен </w:t>
      </w:r>
      <w:r>
        <w:rPr>
          <w:rFonts w:ascii="Times New Roman" w:hAnsi="Times New Roman"/>
          <w:sz w:val="28"/>
          <w:szCs w:val="28"/>
        </w:rPr>
        <w:t xml:space="preserve">всего </w:t>
      </w:r>
      <w:r w:rsidR="004C2CAA">
        <w:rPr>
          <w:rFonts w:ascii="Times New Roman" w:hAnsi="Times New Roman"/>
          <w:sz w:val="28"/>
          <w:szCs w:val="28"/>
        </w:rPr>
        <w:t>двумя элементами: бухгалтерский бала</w:t>
      </w:r>
      <w:r w:rsidR="00B31D86">
        <w:rPr>
          <w:rFonts w:ascii="Times New Roman" w:hAnsi="Times New Roman"/>
          <w:sz w:val="28"/>
          <w:szCs w:val="28"/>
        </w:rPr>
        <w:t>нс и отчёт о прибылях и убытках</w:t>
      </w:r>
      <w:r w:rsidR="00B31D86" w:rsidRPr="00B31D86">
        <w:t xml:space="preserve"> </w:t>
      </w:r>
      <w:r w:rsidR="00326906">
        <w:rPr>
          <w:rFonts w:ascii="Times New Roman" w:hAnsi="Times New Roman"/>
          <w:sz w:val="28"/>
          <w:szCs w:val="28"/>
        </w:rPr>
        <w:t>[10</w:t>
      </w:r>
      <w:r w:rsidR="00B31D86" w:rsidRPr="00B31D86">
        <w:rPr>
          <w:rFonts w:ascii="Times New Roman" w:hAnsi="Times New Roman"/>
          <w:sz w:val="28"/>
          <w:szCs w:val="28"/>
        </w:rPr>
        <w:t>].</w:t>
      </w:r>
    </w:p>
    <w:p w14:paraId="29DB6CDC" w14:textId="77777777" w:rsidR="002F51DE" w:rsidRDefault="000E1542" w:rsidP="00C603EF">
      <w:pPr>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Дополнительные параметры и порядок предоставления регламентируются в соответствии с МСФО и МСФО для МСБ, а также законодательными актами страны.</w:t>
      </w:r>
      <w:r w:rsidR="0017556A">
        <w:rPr>
          <w:rFonts w:ascii="Times New Roman" w:hAnsi="Times New Roman"/>
          <w:sz w:val="28"/>
          <w:szCs w:val="28"/>
        </w:rPr>
        <w:t xml:space="preserve"> Кроме этого, руководствоваться следует также основными понятиями этой сферы. К примеру, отчётный период отчетности начинается 1 января этого года и заканчивается 31 декабря, называется календарным годом. За этот период необходимо </w:t>
      </w:r>
      <w:r w:rsidR="00185A55">
        <w:rPr>
          <w:rFonts w:ascii="Times New Roman" w:hAnsi="Times New Roman"/>
          <w:sz w:val="28"/>
          <w:szCs w:val="28"/>
        </w:rPr>
        <w:t>составлять</w:t>
      </w:r>
      <w:r w:rsidR="0017556A">
        <w:rPr>
          <w:rFonts w:ascii="Times New Roman" w:hAnsi="Times New Roman"/>
          <w:sz w:val="28"/>
          <w:szCs w:val="28"/>
        </w:rPr>
        <w:t xml:space="preserve"> финансовую отчётность</w:t>
      </w:r>
      <w:r w:rsidR="00185A55">
        <w:rPr>
          <w:rFonts w:ascii="Times New Roman" w:hAnsi="Times New Roman"/>
          <w:sz w:val="28"/>
          <w:szCs w:val="28"/>
        </w:rPr>
        <w:t>, а предоставление необходимо выполнить не позднее 30 апреля следующего года</w:t>
      </w:r>
      <w:r w:rsidR="0017556A">
        <w:rPr>
          <w:rFonts w:ascii="Times New Roman" w:hAnsi="Times New Roman"/>
          <w:sz w:val="28"/>
          <w:szCs w:val="28"/>
        </w:rPr>
        <w:t xml:space="preserve">. </w:t>
      </w:r>
      <w:r w:rsidR="008B4EA4">
        <w:rPr>
          <w:rFonts w:ascii="Times New Roman" w:hAnsi="Times New Roman"/>
          <w:sz w:val="28"/>
          <w:szCs w:val="28"/>
        </w:rPr>
        <w:t xml:space="preserve"> Операции, которые совершались до</w:t>
      </w:r>
      <w:r w:rsidR="00963D19">
        <w:rPr>
          <w:rFonts w:ascii="Times New Roman" w:hAnsi="Times New Roman"/>
          <w:sz w:val="28"/>
          <w:szCs w:val="28"/>
        </w:rPr>
        <w:t xml:space="preserve"> официальной</w:t>
      </w:r>
      <w:r w:rsidR="008B4EA4">
        <w:rPr>
          <w:rFonts w:ascii="Times New Roman" w:hAnsi="Times New Roman"/>
          <w:sz w:val="28"/>
          <w:szCs w:val="28"/>
        </w:rPr>
        <w:t xml:space="preserve"> регистрации организации, следует относить в финансовую отчетность первого отчетного периода.</w:t>
      </w:r>
      <w:r w:rsidR="00963D19">
        <w:rPr>
          <w:rFonts w:ascii="Times New Roman" w:hAnsi="Times New Roman"/>
          <w:sz w:val="28"/>
          <w:szCs w:val="28"/>
        </w:rPr>
        <w:t xml:space="preserve"> Финансовую отчётность имеют право подписывать только директор организации, и главный бухгалтер при его наличии. Они же и отвечают за предоставленную информацию в данной отчетности и ее своевременность. Важно, что финансовая отчётность должна быть отражена в валюте РК, то есть тенге.</w:t>
      </w:r>
      <w:r w:rsidR="00892DBB">
        <w:rPr>
          <w:rFonts w:ascii="Times New Roman" w:hAnsi="Times New Roman"/>
          <w:sz w:val="28"/>
          <w:szCs w:val="28"/>
        </w:rPr>
        <w:t xml:space="preserve"> Также во время заполнения форм будет необходимо вписывать такие данные:</w:t>
      </w:r>
      <w:r w:rsidR="00C603EF">
        <w:rPr>
          <w:rFonts w:ascii="Times New Roman" w:hAnsi="Times New Roman"/>
          <w:sz w:val="28"/>
          <w:szCs w:val="28"/>
        </w:rPr>
        <w:t xml:space="preserve"> </w:t>
      </w:r>
      <w:r w:rsidR="002F51DE">
        <w:rPr>
          <w:rFonts w:ascii="Times New Roman" w:hAnsi="Times New Roman"/>
          <w:sz w:val="28"/>
          <w:szCs w:val="28"/>
        </w:rPr>
        <w:t xml:space="preserve">юридический адрес своего местонахождения; характеристика основной деятельности и описание операций; организационно-правовая характеристика субъекта; при наличии, следует указывать материнское предприятие; </w:t>
      </w:r>
      <w:r w:rsidR="00685250">
        <w:rPr>
          <w:rFonts w:ascii="Times New Roman" w:hAnsi="Times New Roman"/>
          <w:sz w:val="28"/>
          <w:szCs w:val="28"/>
        </w:rPr>
        <w:t>информация по кадровому учёту в процессе отчетного периода</w:t>
      </w:r>
      <w:r w:rsidR="00B31D86">
        <w:rPr>
          <w:rFonts w:ascii="Times New Roman" w:hAnsi="Times New Roman"/>
          <w:sz w:val="28"/>
          <w:szCs w:val="28"/>
        </w:rPr>
        <w:t>.</w:t>
      </w:r>
    </w:p>
    <w:p w14:paraId="61EC0E35" w14:textId="77777777" w:rsidR="00685250" w:rsidRDefault="00685250" w:rsidP="003F2B64">
      <w:pPr>
        <w:spacing w:after="0" w:line="240" w:lineRule="auto"/>
        <w:ind w:firstLine="709"/>
        <w:jc w:val="both"/>
        <w:rPr>
          <w:rFonts w:ascii="Times New Roman" w:hAnsi="Times New Roman"/>
          <w:sz w:val="28"/>
          <w:szCs w:val="28"/>
        </w:rPr>
      </w:pPr>
      <w:r>
        <w:rPr>
          <w:rFonts w:ascii="Times New Roman" w:hAnsi="Times New Roman"/>
          <w:sz w:val="28"/>
          <w:szCs w:val="28"/>
        </w:rPr>
        <w:t>И как было сказано, в последствии, предоставляется эта отчётность таким пользователям как учредители, государственные органы, материнской организации, при ее существовании.</w:t>
      </w:r>
    </w:p>
    <w:p w14:paraId="37EA02BD" w14:textId="77777777" w:rsidR="00C603EF" w:rsidRDefault="00C603EF" w:rsidP="003F2B64">
      <w:pPr>
        <w:spacing w:after="0" w:line="240" w:lineRule="auto"/>
        <w:ind w:firstLine="709"/>
        <w:jc w:val="both"/>
        <w:rPr>
          <w:rFonts w:ascii="Times New Roman" w:hAnsi="Times New Roman"/>
          <w:sz w:val="28"/>
          <w:szCs w:val="28"/>
        </w:rPr>
      </w:pPr>
    </w:p>
    <w:p w14:paraId="2777CD53" w14:textId="77777777" w:rsidR="009A26C2" w:rsidRDefault="009A26C2" w:rsidP="003F2B64">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1.2 </w:t>
      </w:r>
      <w:r w:rsidRPr="009A26C2">
        <w:rPr>
          <w:rFonts w:ascii="Times New Roman" w:hAnsi="Times New Roman"/>
          <w:b/>
          <w:sz w:val="28"/>
          <w:szCs w:val="28"/>
        </w:rPr>
        <w:t>Роль бухгалтерского учёта в процессе составления финансовой отчётности</w:t>
      </w:r>
    </w:p>
    <w:p w14:paraId="3A0CB9A0" w14:textId="77777777" w:rsidR="009A26C2" w:rsidRDefault="009A26C2" w:rsidP="003F2B64">
      <w:pPr>
        <w:spacing w:after="0" w:line="240" w:lineRule="auto"/>
        <w:ind w:firstLine="709"/>
        <w:jc w:val="both"/>
        <w:rPr>
          <w:rFonts w:ascii="Times New Roman" w:hAnsi="Times New Roman"/>
          <w:sz w:val="28"/>
          <w:szCs w:val="28"/>
        </w:rPr>
      </w:pPr>
    </w:p>
    <w:p w14:paraId="153A0C1D" w14:textId="77777777" w:rsidR="001276A2" w:rsidRDefault="001276A2"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Концептуальная роль бухгалтерского учёта в основе построения финансовой отчётности предполагает основные принципы её составления и качественные аспекты. По национальным стандартам и Закону Республики Казахстан «О бухгалтерском учёте и </w:t>
      </w:r>
      <w:r w:rsidR="00F25743">
        <w:rPr>
          <w:rFonts w:ascii="Times New Roman" w:hAnsi="Times New Roman"/>
          <w:sz w:val="28"/>
          <w:szCs w:val="28"/>
        </w:rPr>
        <w:t>финансовой отчётности» существует два главенствующих принципа ведения учёта: принцип непрерывности и принцип начисления.</w:t>
      </w:r>
    </w:p>
    <w:p w14:paraId="6EEF77F8" w14:textId="77777777" w:rsidR="00F25743" w:rsidRDefault="00F25743" w:rsidP="003F2B64">
      <w:pPr>
        <w:spacing w:after="0" w:line="240" w:lineRule="auto"/>
        <w:ind w:firstLine="709"/>
        <w:jc w:val="both"/>
        <w:rPr>
          <w:rFonts w:ascii="Times New Roman" w:hAnsi="Times New Roman"/>
          <w:sz w:val="28"/>
          <w:szCs w:val="28"/>
        </w:rPr>
      </w:pPr>
      <w:r>
        <w:rPr>
          <w:rFonts w:ascii="Times New Roman" w:hAnsi="Times New Roman"/>
          <w:sz w:val="28"/>
          <w:szCs w:val="28"/>
        </w:rPr>
        <w:t>Принцип непрерывности заключается в том, что</w:t>
      </w:r>
      <w:r w:rsidR="001C2144">
        <w:rPr>
          <w:rFonts w:ascii="Times New Roman" w:hAnsi="Times New Roman"/>
          <w:sz w:val="28"/>
          <w:szCs w:val="28"/>
        </w:rPr>
        <w:t xml:space="preserve"> бухгалтерский учёт необходимо вести с расчётом на продолжение субъектом своей деятельности в дальнейшем.</w:t>
      </w:r>
      <w:r w:rsidR="007074B1">
        <w:rPr>
          <w:rFonts w:ascii="Times New Roman" w:hAnsi="Times New Roman"/>
          <w:sz w:val="28"/>
          <w:szCs w:val="28"/>
        </w:rPr>
        <w:t xml:space="preserve"> Это значит, что следует не ориентироваться на ликвидацию субъекта или его существенное сокращение</w:t>
      </w:r>
      <w:r w:rsidR="00FA057D">
        <w:rPr>
          <w:rFonts w:ascii="Times New Roman" w:hAnsi="Times New Roman"/>
          <w:sz w:val="28"/>
          <w:szCs w:val="28"/>
        </w:rPr>
        <w:t xml:space="preserve"> деятельности и базы.</w:t>
      </w:r>
    </w:p>
    <w:p w14:paraId="73DA5136" w14:textId="77777777" w:rsidR="001276A2" w:rsidRDefault="001C07A4" w:rsidP="003F2B64">
      <w:pPr>
        <w:spacing w:after="0" w:line="240" w:lineRule="auto"/>
        <w:ind w:firstLine="709"/>
        <w:jc w:val="both"/>
        <w:rPr>
          <w:rFonts w:ascii="Times New Roman" w:hAnsi="Times New Roman"/>
          <w:sz w:val="28"/>
          <w:szCs w:val="28"/>
        </w:rPr>
      </w:pPr>
      <w:r>
        <w:rPr>
          <w:rFonts w:ascii="Times New Roman" w:hAnsi="Times New Roman"/>
          <w:sz w:val="28"/>
          <w:szCs w:val="28"/>
        </w:rPr>
        <w:t>Принцип начисления обеспечивает более достоверную информацию и корректность ее составления по сравнению с кассовым методом.</w:t>
      </w:r>
      <w:r w:rsidR="005F7054">
        <w:rPr>
          <w:rFonts w:ascii="Times New Roman" w:hAnsi="Times New Roman"/>
          <w:sz w:val="28"/>
          <w:szCs w:val="28"/>
        </w:rPr>
        <w:t xml:space="preserve"> Это происходит от того, что вне зависимости от поступления денежных средств в качестве оплаты, происходит признание доходов, расходов и прочих операций по факту их совершения. Таким образом, все хозяйственные события, возникающие в бухгалтерском учёте, относятся к периоду своего происхождения, а не к периоду получения оплаты за них и несения денежных убытков</w:t>
      </w:r>
      <w:r w:rsidR="00DA042A" w:rsidRPr="00DA042A">
        <w:rPr>
          <w:rFonts w:ascii="Times New Roman" w:hAnsi="Times New Roman"/>
          <w:sz w:val="28"/>
          <w:szCs w:val="28"/>
        </w:rPr>
        <w:t xml:space="preserve"> [</w:t>
      </w:r>
      <w:r w:rsidR="00B911B4">
        <w:rPr>
          <w:rFonts w:ascii="Times New Roman" w:hAnsi="Times New Roman"/>
          <w:sz w:val="28"/>
          <w:szCs w:val="28"/>
        </w:rPr>
        <w:t>11, с. 303</w:t>
      </w:r>
      <w:r w:rsidR="00DA042A" w:rsidRPr="00DA042A">
        <w:rPr>
          <w:rFonts w:ascii="Times New Roman" w:hAnsi="Times New Roman"/>
          <w:sz w:val="28"/>
          <w:szCs w:val="28"/>
        </w:rPr>
        <w:t>]</w:t>
      </w:r>
      <w:r w:rsidR="005F7054">
        <w:rPr>
          <w:rFonts w:ascii="Times New Roman" w:hAnsi="Times New Roman"/>
          <w:sz w:val="28"/>
          <w:szCs w:val="28"/>
        </w:rPr>
        <w:t>.</w:t>
      </w:r>
    </w:p>
    <w:p w14:paraId="196A8905" w14:textId="77777777" w:rsidR="005F7054" w:rsidRDefault="00C36F27"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Говоря о качественных факторах финансовой отчётности, </w:t>
      </w:r>
      <w:r w:rsidR="00D35DF1">
        <w:rPr>
          <w:rFonts w:ascii="Times New Roman" w:hAnsi="Times New Roman"/>
          <w:sz w:val="28"/>
          <w:szCs w:val="28"/>
        </w:rPr>
        <w:t xml:space="preserve">следует отметить, что через них регулируется полезность и удобство финансовой отчётности в отношении своих пользователей. </w:t>
      </w:r>
      <w:r w:rsidR="009A0F29">
        <w:rPr>
          <w:rFonts w:ascii="Times New Roman" w:hAnsi="Times New Roman"/>
          <w:sz w:val="28"/>
          <w:szCs w:val="28"/>
        </w:rPr>
        <w:t>Сюда входят четыре основных аспекта, которые характеризуют качество составленной финансовой отчётности:</w:t>
      </w:r>
    </w:p>
    <w:p w14:paraId="271736CC" w14:textId="77777777" w:rsidR="009A0F29" w:rsidRDefault="009A0F29" w:rsidP="003F2B64">
      <w:pPr>
        <w:spacing w:after="0" w:line="240" w:lineRule="auto"/>
        <w:ind w:firstLine="709"/>
        <w:jc w:val="both"/>
        <w:rPr>
          <w:rFonts w:ascii="Times New Roman" w:hAnsi="Times New Roman"/>
          <w:sz w:val="28"/>
          <w:szCs w:val="28"/>
        </w:rPr>
      </w:pPr>
      <w:r>
        <w:rPr>
          <w:rFonts w:ascii="Times New Roman" w:hAnsi="Times New Roman"/>
          <w:sz w:val="28"/>
          <w:szCs w:val="28"/>
        </w:rPr>
        <w:t>1)</w:t>
      </w:r>
      <w:r w:rsidR="00476881">
        <w:rPr>
          <w:rFonts w:ascii="Times New Roman" w:hAnsi="Times New Roman"/>
          <w:sz w:val="28"/>
          <w:szCs w:val="28"/>
        </w:rPr>
        <w:t xml:space="preserve"> </w:t>
      </w:r>
      <w:r>
        <w:rPr>
          <w:rFonts w:ascii="Times New Roman" w:hAnsi="Times New Roman"/>
          <w:sz w:val="28"/>
          <w:szCs w:val="28"/>
        </w:rPr>
        <w:t>Понятность</w:t>
      </w:r>
      <w:r w:rsidR="0051137A">
        <w:rPr>
          <w:rFonts w:ascii="Times New Roman" w:hAnsi="Times New Roman"/>
          <w:sz w:val="28"/>
          <w:szCs w:val="28"/>
        </w:rPr>
        <w:t xml:space="preserve">. Значит, что </w:t>
      </w:r>
      <w:r w:rsidR="00A377D6">
        <w:rPr>
          <w:rFonts w:ascii="Times New Roman" w:hAnsi="Times New Roman"/>
          <w:sz w:val="28"/>
          <w:szCs w:val="28"/>
        </w:rPr>
        <w:t>вся информация финансовой отчётности до</w:t>
      </w:r>
      <w:r w:rsidR="00E74435">
        <w:rPr>
          <w:rFonts w:ascii="Times New Roman" w:hAnsi="Times New Roman"/>
          <w:sz w:val="28"/>
          <w:szCs w:val="28"/>
        </w:rPr>
        <w:t>л</w:t>
      </w:r>
      <w:r w:rsidR="00A377D6">
        <w:rPr>
          <w:rFonts w:ascii="Times New Roman" w:hAnsi="Times New Roman"/>
          <w:sz w:val="28"/>
          <w:szCs w:val="28"/>
        </w:rPr>
        <w:t xml:space="preserve">жна быть понятна </w:t>
      </w:r>
      <w:r w:rsidR="00E74435">
        <w:rPr>
          <w:rFonts w:ascii="Times New Roman" w:hAnsi="Times New Roman"/>
          <w:sz w:val="28"/>
          <w:szCs w:val="28"/>
        </w:rPr>
        <w:t>тем, для кого предназначена. Однако лица, использующие эту отчётность, соответственно, имеют необходимые для пользования, познания экономики и сферы бухгалтерского учёта.</w:t>
      </w:r>
    </w:p>
    <w:p w14:paraId="409DE981" w14:textId="77777777" w:rsidR="009A0F29" w:rsidRDefault="009A0F29" w:rsidP="003F2B64">
      <w:pPr>
        <w:spacing w:after="0" w:line="240" w:lineRule="auto"/>
        <w:ind w:firstLine="709"/>
        <w:jc w:val="both"/>
        <w:rPr>
          <w:rFonts w:ascii="Times New Roman" w:hAnsi="Times New Roman"/>
          <w:sz w:val="28"/>
          <w:szCs w:val="28"/>
        </w:rPr>
      </w:pPr>
      <w:r>
        <w:rPr>
          <w:rFonts w:ascii="Times New Roman" w:hAnsi="Times New Roman"/>
          <w:sz w:val="28"/>
          <w:szCs w:val="28"/>
        </w:rPr>
        <w:t>2)</w:t>
      </w:r>
      <w:r w:rsidR="00476881">
        <w:rPr>
          <w:rFonts w:ascii="Times New Roman" w:hAnsi="Times New Roman"/>
          <w:sz w:val="28"/>
          <w:szCs w:val="28"/>
        </w:rPr>
        <w:t xml:space="preserve"> </w:t>
      </w:r>
      <w:r>
        <w:rPr>
          <w:rFonts w:ascii="Times New Roman" w:hAnsi="Times New Roman"/>
          <w:sz w:val="28"/>
          <w:szCs w:val="28"/>
        </w:rPr>
        <w:t>Уместность</w:t>
      </w:r>
      <w:r w:rsidR="00E74435">
        <w:rPr>
          <w:rFonts w:ascii="Times New Roman" w:hAnsi="Times New Roman"/>
          <w:sz w:val="28"/>
          <w:szCs w:val="28"/>
        </w:rPr>
        <w:t>. Представленные сведения, в условиях ориентира для принятия хозяйственных решений, являются уместными для оценки и подтверждения ошибок и успешных ходов в прошлом, настоящем и будущем периодах.</w:t>
      </w:r>
    </w:p>
    <w:p w14:paraId="0513D8F4" w14:textId="77777777" w:rsidR="009A0F29" w:rsidRDefault="009A0F29" w:rsidP="003F2B64">
      <w:pPr>
        <w:spacing w:after="0" w:line="240" w:lineRule="auto"/>
        <w:ind w:firstLine="709"/>
        <w:jc w:val="both"/>
        <w:rPr>
          <w:rFonts w:ascii="Times New Roman" w:hAnsi="Times New Roman"/>
          <w:sz w:val="28"/>
          <w:szCs w:val="28"/>
        </w:rPr>
      </w:pPr>
      <w:r>
        <w:rPr>
          <w:rFonts w:ascii="Times New Roman" w:hAnsi="Times New Roman"/>
          <w:sz w:val="28"/>
          <w:szCs w:val="28"/>
        </w:rPr>
        <w:t>3)</w:t>
      </w:r>
      <w:r w:rsidR="00476881">
        <w:rPr>
          <w:rFonts w:ascii="Times New Roman" w:hAnsi="Times New Roman"/>
          <w:sz w:val="28"/>
          <w:szCs w:val="28"/>
        </w:rPr>
        <w:t xml:space="preserve"> </w:t>
      </w:r>
      <w:r>
        <w:rPr>
          <w:rFonts w:ascii="Times New Roman" w:hAnsi="Times New Roman"/>
          <w:sz w:val="28"/>
          <w:szCs w:val="28"/>
        </w:rPr>
        <w:t>Надежность</w:t>
      </w:r>
      <w:r w:rsidR="00E74435">
        <w:rPr>
          <w:rFonts w:ascii="Times New Roman" w:hAnsi="Times New Roman"/>
          <w:sz w:val="28"/>
          <w:szCs w:val="28"/>
        </w:rPr>
        <w:t xml:space="preserve">. </w:t>
      </w:r>
      <w:r w:rsidR="002672B1">
        <w:rPr>
          <w:rFonts w:ascii="Times New Roman" w:hAnsi="Times New Roman"/>
          <w:sz w:val="28"/>
          <w:szCs w:val="28"/>
        </w:rPr>
        <w:t>Данный фактор обеспечивает правильность представленных данных. Это означает, что каждая форма отчётности отражает информацию со своей точки зрения правдиво, в том числе хозяйственные операции, результатом которых являются изменения в составе активов и пассивов бухгалтерского баланса.</w:t>
      </w:r>
    </w:p>
    <w:p w14:paraId="6576A902" w14:textId="77777777" w:rsidR="009A0F29" w:rsidRDefault="009A0F29" w:rsidP="003F2B64">
      <w:pPr>
        <w:spacing w:after="0" w:line="240" w:lineRule="auto"/>
        <w:ind w:firstLine="709"/>
        <w:jc w:val="both"/>
        <w:rPr>
          <w:rFonts w:ascii="Times New Roman" w:hAnsi="Times New Roman"/>
          <w:sz w:val="28"/>
          <w:szCs w:val="28"/>
        </w:rPr>
      </w:pPr>
      <w:r>
        <w:rPr>
          <w:rFonts w:ascii="Times New Roman" w:hAnsi="Times New Roman"/>
          <w:sz w:val="28"/>
          <w:szCs w:val="28"/>
        </w:rPr>
        <w:t>4)</w:t>
      </w:r>
      <w:r w:rsidR="00476881">
        <w:rPr>
          <w:rFonts w:ascii="Times New Roman" w:hAnsi="Times New Roman"/>
          <w:sz w:val="28"/>
          <w:szCs w:val="28"/>
        </w:rPr>
        <w:t xml:space="preserve"> </w:t>
      </w:r>
      <w:r>
        <w:rPr>
          <w:rFonts w:ascii="Times New Roman" w:hAnsi="Times New Roman"/>
          <w:sz w:val="28"/>
          <w:szCs w:val="28"/>
        </w:rPr>
        <w:t>Сопоставимость</w:t>
      </w:r>
      <w:r w:rsidR="002672B1">
        <w:rPr>
          <w:rFonts w:ascii="Times New Roman" w:hAnsi="Times New Roman"/>
          <w:sz w:val="28"/>
          <w:szCs w:val="28"/>
        </w:rPr>
        <w:t>. Или по-другому, способность к сравнению нужна для обеспечения анализа финансового состояния</w:t>
      </w:r>
      <w:r w:rsidR="00647C2F">
        <w:rPr>
          <w:rFonts w:ascii="Times New Roman" w:hAnsi="Times New Roman"/>
          <w:sz w:val="28"/>
          <w:szCs w:val="28"/>
        </w:rPr>
        <w:t xml:space="preserve"> организации</w:t>
      </w:r>
      <w:r w:rsidR="002672B1">
        <w:rPr>
          <w:rFonts w:ascii="Times New Roman" w:hAnsi="Times New Roman"/>
          <w:sz w:val="28"/>
          <w:szCs w:val="28"/>
        </w:rPr>
        <w:t xml:space="preserve"> и изменений в нем в течение продолжительного времени. К факторам, обеспечивающим данный принцип можно отнести:</w:t>
      </w:r>
    </w:p>
    <w:p w14:paraId="143E9D8D" w14:textId="77777777" w:rsidR="002672B1" w:rsidRDefault="002672B1" w:rsidP="003F2B64">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форм финансовой отчётности в сопоставимых регистрах</w:t>
      </w:r>
      <w:r w:rsidR="00647C2F">
        <w:rPr>
          <w:rFonts w:ascii="Times New Roman" w:hAnsi="Times New Roman"/>
          <w:sz w:val="28"/>
          <w:szCs w:val="28"/>
        </w:rPr>
        <w:t>;</w:t>
      </w:r>
    </w:p>
    <w:p w14:paraId="412EEC4F" w14:textId="77777777" w:rsidR="00647C2F" w:rsidRDefault="00647C2F" w:rsidP="003F2B64">
      <w:pPr>
        <w:spacing w:after="0" w:line="240" w:lineRule="auto"/>
        <w:ind w:firstLine="709"/>
        <w:jc w:val="both"/>
        <w:rPr>
          <w:rFonts w:ascii="Times New Roman" w:hAnsi="Times New Roman"/>
          <w:sz w:val="28"/>
          <w:szCs w:val="28"/>
        </w:rPr>
      </w:pPr>
      <w:r>
        <w:rPr>
          <w:rFonts w:ascii="Times New Roman" w:hAnsi="Times New Roman"/>
          <w:sz w:val="28"/>
          <w:szCs w:val="28"/>
        </w:rPr>
        <w:t>- сохранение содержания финансовой отчётности за прошлые годы</w:t>
      </w:r>
      <w:r w:rsidR="00DA042A" w:rsidRPr="00DA042A">
        <w:rPr>
          <w:rFonts w:ascii="Times New Roman" w:hAnsi="Times New Roman"/>
          <w:sz w:val="28"/>
          <w:szCs w:val="28"/>
        </w:rPr>
        <w:t xml:space="preserve"> [1</w:t>
      </w:r>
      <w:r w:rsidR="00B911B4">
        <w:rPr>
          <w:rFonts w:ascii="Times New Roman" w:hAnsi="Times New Roman"/>
          <w:sz w:val="28"/>
          <w:szCs w:val="28"/>
        </w:rPr>
        <w:t>2</w:t>
      </w:r>
      <w:r w:rsidR="00DA042A" w:rsidRPr="00DA042A">
        <w:rPr>
          <w:rFonts w:ascii="Times New Roman" w:hAnsi="Times New Roman"/>
          <w:sz w:val="28"/>
          <w:szCs w:val="28"/>
        </w:rPr>
        <w:t>]</w:t>
      </w:r>
      <w:r>
        <w:rPr>
          <w:rFonts w:ascii="Times New Roman" w:hAnsi="Times New Roman"/>
          <w:sz w:val="28"/>
          <w:szCs w:val="28"/>
        </w:rPr>
        <w:t>.</w:t>
      </w:r>
    </w:p>
    <w:p w14:paraId="402C747B" w14:textId="77777777" w:rsidR="005F7054" w:rsidRDefault="0013092C" w:rsidP="003F2B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Кроме таких основных качественных принципов отчетности, международные стандарты предусматривают такие принципы, как:</w:t>
      </w:r>
    </w:p>
    <w:p w14:paraId="047D6E1A" w14:textId="77777777" w:rsidR="00EE312E" w:rsidRDefault="00EE312E" w:rsidP="003F2B6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EE312E">
        <w:rPr>
          <w:rFonts w:ascii="Times New Roman" w:hAnsi="Times New Roman"/>
          <w:sz w:val="28"/>
          <w:szCs w:val="28"/>
        </w:rPr>
        <w:t>. Принцип полноты. Дополняя основные четыре качественных составляющих финансовой отчётности, полнота обеспечивает полноценное отражение всех операций и событий отчетного периода, поскольку несоблюдение данного принципа может сделать отчётность искажённой. Такая отчётность будет не только бесполезной, но и ненадёжной с точки зрения уместности, способной привести к ошибочному решению и последующим убыткам.</w:t>
      </w:r>
    </w:p>
    <w:p w14:paraId="5AF57FA2" w14:textId="77777777" w:rsidR="00FD347A" w:rsidRDefault="00815A22" w:rsidP="003F2B64">
      <w:pPr>
        <w:spacing w:after="0" w:line="240" w:lineRule="auto"/>
        <w:ind w:firstLine="709"/>
        <w:jc w:val="both"/>
        <w:rPr>
          <w:rFonts w:ascii="Times New Roman" w:hAnsi="Times New Roman"/>
          <w:sz w:val="28"/>
          <w:szCs w:val="28"/>
        </w:rPr>
      </w:pPr>
      <w:r>
        <w:rPr>
          <w:rFonts w:ascii="Times New Roman" w:hAnsi="Times New Roman"/>
          <w:sz w:val="28"/>
          <w:szCs w:val="28"/>
        </w:rPr>
        <w:t>2. Принцип осмотрительности. Следуя данному принципу необходимо проявлять должную внимательность и аккуратность при отражении хозяйственных событий, в частности, при разраб</w:t>
      </w:r>
      <w:r w:rsidR="009F680C">
        <w:rPr>
          <w:rFonts w:ascii="Times New Roman" w:hAnsi="Times New Roman"/>
          <w:sz w:val="28"/>
          <w:szCs w:val="28"/>
        </w:rPr>
        <w:t xml:space="preserve">отке экономических рекомендаций при каких-то неопределённостях. </w:t>
      </w:r>
    </w:p>
    <w:p w14:paraId="172E5FCB" w14:textId="77777777" w:rsidR="00062801" w:rsidRDefault="00EE312E" w:rsidP="003F2B64">
      <w:pPr>
        <w:spacing w:after="0" w:line="240" w:lineRule="auto"/>
        <w:ind w:firstLine="709"/>
        <w:jc w:val="both"/>
        <w:rPr>
          <w:rFonts w:ascii="Times New Roman" w:hAnsi="Times New Roman"/>
          <w:sz w:val="28"/>
          <w:szCs w:val="28"/>
        </w:rPr>
      </w:pPr>
      <w:r>
        <w:rPr>
          <w:rFonts w:ascii="Times New Roman" w:hAnsi="Times New Roman"/>
          <w:sz w:val="28"/>
          <w:szCs w:val="28"/>
        </w:rPr>
        <w:t>3</w:t>
      </w:r>
      <w:r w:rsidR="00062801">
        <w:rPr>
          <w:rFonts w:ascii="Times New Roman" w:hAnsi="Times New Roman"/>
          <w:sz w:val="28"/>
          <w:szCs w:val="28"/>
        </w:rPr>
        <w:t xml:space="preserve">. Принцип своевременности. Этот принцип основывается на обеспечении информацией в актуальные сроки своих пользователей. </w:t>
      </w:r>
      <w:r w:rsidR="00C536C8">
        <w:rPr>
          <w:rFonts w:ascii="Times New Roman" w:hAnsi="Times New Roman"/>
          <w:sz w:val="28"/>
          <w:szCs w:val="28"/>
        </w:rPr>
        <w:t xml:space="preserve">При невыполнении своевременности, отчётность рискует потерять свою полезность с уместностью, а субъект получить штраф со стороны уполномоченных органов. </w:t>
      </w:r>
    </w:p>
    <w:p w14:paraId="691D9E79" w14:textId="77777777" w:rsidR="00C536C8" w:rsidRDefault="00EE312E" w:rsidP="003F2B6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E312E">
        <w:rPr>
          <w:rFonts w:ascii="Times New Roman" w:hAnsi="Times New Roman"/>
          <w:sz w:val="28"/>
          <w:szCs w:val="28"/>
        </w:rPr>
        <w:t>. Приоритет содержания над формой. Это также основополагающий принцип, по которому экономическая суть операций и событий финансовой отчётности стоит превыше юридической основы этих событий, и соответственно отражаются в бухгалтерском учёте. К наиболее простому для понимания примеру, можно привести аренду основных средств. С юридической точки зрения, наш субъект не обладает этим имуществом, но экономическая суть кроется в использовании субъектом этого имущества в своих предпринимательских целях</w:t>
      </w:r>
      <w:r w:rsidR="00DA042A" w:rsidRPr="00DA042A">
        <w:rPr>
          <w:rFonts w:ascii="Times New Roman" w:hAnsi="Times New Roman"/>
          <w:sz w:val="28"/>
          <w:szCs w:val="28"/>
        </w:rPr>
        <w:t xml:space="preserve"> [1</w:t>
      </w:r>
      <w:r w:rsidR="00B911B4">
        <w:rPr>
          <w:rFonts w:ascii="Times New Roman" w:hAnsi="Times New Roman"/>
          <w:sz w:val="28"/>
          <w:szCs w:val="28"/>
        </w:rPr>
        <w:t>3, с. 205</w:t>
      </w:r>
      <w:r w:rsidR="00DA042A" w:rsidRPr="00DA042A">
        <w:rPr>
          <w:rFonts w:ascii="Times New Roman" w:hAnsi="Times New Roman"/>
          <w:sz w:val="28"/>
          <w:szCs w:val="28"/>
        </w:rPr>
        <w:t>]</w:t>
      </w:r>
      <w:r w:rsidRPr="00EE312E">
        <w:rPr>
          <w:rFonts w:ascii="Times New Roman" w:hAnsi="Times New Roman"/>
          <w:sz w:val="28"/>
          <w:szCs w:val="28"/>
        </w:rPr>
        <w:t>.</w:t>
      </w:r>
    </w:p>
    <w:p w14:paraId="30557CD9" w14:textId="77777777" w:rsidR="00C536C8" w:rsidRDefault="00C536C8" w:rsidP="003F2B64">
      <w:pPr>
        <w:spacing w:after="0" w:line="240" w:lineRule="auto"/>
        <w:ind w:firstLine="709"/>
        <w:jc w:val="both"/>
        <w:rPr>
          <w:rFonts w:ascii="Times New Roman" w:hAnsi="Times New Roman"/>
          <w:sz w:val="28"/>
          <w:szCs w:val="28"/>
        </w:rPr>
      </w:pPr>
      <w:r>
        <w:rPr>
          <w:rFonts w:ascii="Times New Roman" w:hAnsi="Times New Roman"/>
          <w:sz w:val="28"/>
          <w:szCs w:val="28"/>
        </w:rPr>
        <w:t>Применение вышеизложенных принципов и основных качеств на практике подготовки отчётности кроется в цели обеспечения обоснованности экономических решений, которые принимает руководство субъекта, касательно признания каждого объекта финансовой отчётности.</w:t>
      </w:r>
    </w:p>
    <w:p w14:paraId="5AA35218" w14:textId="77777777" w:rsidR="006866B7" w:rsidRDefault="008F1E73" w:rsidP="003F2B64">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финансовая отчетность представляет собой гибкую структуру информации, которая необходима каждому, кто может проявлять интерес к деятельности субъекта. Она может быть адаптирована к организациям различной формы и рода деятельности, от индивидуальных предпринимателей до акционерных обществ. В то же время, существуют непоколебимые правила и стандарты, которых необходимо придерживать при формировании пакета достоверной и правдивой финансовой отчетности.</w:t>
      </w:r>
    </w:p>
    <w:p w14:paraId="46914493" w14:textId="77777777" w:rsidR="006524C8" w:rsidRDefault="006524C8" w:rsidP="003F2B64">
      <w:pPr>
        <w:spacing w:after="0" w:line="240" w:lineRule="auto"/>
        <w:jc w:val="both"/>
        <w:rPr>
          <w:rFonts w:ascii="Times New Roman" w:hAnsi="Times New Roman"/>
          <w:sz w:val="28"/>
          <w:szCs w:val="28"/>
        </w:rPr>
      </w:pPr>
    </w:p>
    <w:p w14:paraId="4E009DC8" w14:textId="77777777" w:rsidR="003F2B64" w:rsidRDefault="003F2B64" w:rsidP="003F2B64">
      <w:pPr>
        <w:spacing w:after="0" w:line="240" w:lineRule="auto"/>
        <w:jc w:val="both"/>
        <w:rPr>
          <w:rFonts w:ascii="Times New Roman" w:hAnsi="Times New Roman"/>
          <w:sz w:val="28"/>
          <w:szCs w:val="28"/>
        </w:rPr>
      </w:pPr>
    </w:p>
    <w:p w14:paraId="08B1EE75" w14:textId="77777777" w:rsidR="003F2B64" w:rsidRDefault="003F2B64" w:rsidP="003F2B64">
      <w:pPr>
        <w:spacing w:after="0" w:line="240" w:lineRule="auto"/>
        <w:jc w:val="both"/>
        <w:rPr>
          <w:rFonts w:ascii="Times New Roman" w:hAnsi="Times New Roman"/>
          <w:sz w:val="28"/>
          <w:szCs w:val="28"/>
        </w:rPr>
      </w:pPr>
    </w:p>
    <w:p w14:paraId="2D15A817" w14:textId="77777777" w:rsidR="003F2B64" w:rsidRDefault="003F2B64" w:rsidP="003F2B64">
      <w:pPr>
        <w:spacing w:after="0" w:line="240" w:lineRule="auto"/>
        <w:jc w:val="both"/>
        <w:rPr>
          <w:rFonts w:ascii="Times New Roman" w:hAnsi="Times New Roman"/>
          <w:sz w:val="28"/>
          <w:szCs w:val="28"/>
        </w:rPr>
      </w:pPr>
    </w:p>
    <w:p w14:paraId="32DE4CED" w14:textId="77777777" w:rsidR="003F2B64" w:rsidRDefault="003F2B64" w:rsidP="003F2B64">
      <w:pPr>
        <w:spacing w:after="0" w:line="240" w:lineRule="auto"/>
        <w:jc w:val="both"/>
        <w:rPr>
          <w:rFonts w:ascii="Times New Roman" w:hAnsi="Times New Roman"/>
          <w:sz w:val="28"/>
          <w:szCs w:val="28"/>
        </w:rPr>
      </w:pPr>
    </w:p>
    <w:p w14:paraId="153A0062" w14:textId="77777777" w:rsidR="003F2B64" w:rsidRDefault="003F2B64" w:rsidP="003F2B64">
      <w:pPr>
        <w:spacing w:after="0" w:line="240" w:lineRule="auto"/>
        <w:jc w:val="both"/>
        <w:rPr>
          <w:rFonts w:ascii="Times New Roman" w:hAnsi="Times New Roman"/>
          <w:sz w:val="28"/>
          <w:szCs w:val="28"/>
        </w:rPr>
      </w:pPr>
    </w:p>
    <w:p w14:paraId="6D2D72BC" w14:textId="77777777" w:rsidR="003F2B64" w:rsidRDefault="003F2B64" w:rsidP="003F2B64">
      <w:pPr>
        <w:spacing w:after="0" w:line="240" w:lineRule="auto"/>
        <w:jc w:val="both"/>
        <w:rPr>
          <w:rFonts w:ascii="Times New Roman" w:hAnsi="Times New Roman"/>
          <w:sz w:val="28"/>
          <w:szCs w:val="28"/>
        </w:rPr>
      </w:pPr>
    </w:p>
    <w:p w14:paraId="03978CEA" w14:textId="77777777" w:rsidR="006866B7" w:rsidRDefault="00786DCD" w:rsidP="003F2B6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2</w:t>
      </w:r>
      <w:r w:rsidRPr="00786DCD">
        <w:rPr>
          <w:rFonts w:ascii="Times New Roman" w:hAnsi="Times New Roman"/>
          <w:b/>
          <w:sz w:val="28"/>
          <w:szCs w:val="28"/>
        </w:rPr>
        <w:t xml:space="preserve"> Практические аспекты формирования финансовой отчётности организации</w:t>
      </w:r>
    </w:p>
    <w:p w14:paraId="68058ECC" w14:textId="77777777" w:rsidR="00786DCD" w:rsidRDefault="00786DCD" w:rsidP="003F2B64">
      <w:pPr>
        <w:spacing w:after="0" w:line="240" w:lineRule="auto"/>
        <w:ind w:firstLine="709"/>
        <w:jc w:val="both"/>
        <w:rPr>
          <w:rFonts w:ascii="Times New Roman" w:hAnsi="Times New Roman"/>
          <w:b/>
          <w:sz w:val="28"/>
          <w:szCs w:val="28"/>
        </w:rPr>
      </w:pPr>
    </w:p>
    <w:p w14:paraId="3844253E" w14:textId="77777777" w:rsidR="00786DCD" w:rsidRPr="00967990" w:rsidRDefault="009310E9" w:rsidP="003F2B64">
      <w:pPr>
        <w:spacing w:after="0" w:line="240" w:lineRule="auto"/>
        <w:ind w:firstLine="709"/>
        <w:jc w:val="both"/>
        <w:rPr>
          <w:rFonts w:ascii="Times New Roman" w:hAnsi="Times New Roman"/>
          <w:b/>
          <w:sz w:val="28"/>
          <w:szCs w:val="28"/>
        </w:rPr>
      </w:pPr>
      <w:r>
        <w:rPr>
          <w:rFonts w:ascii="Times New Roman" w:hAnsi="Times New Roman"/>
          <w:b/>
          <w:sz w:val="28"/>
          <w:szCs w:val="28"/>
        </w:rPr>
        <w:t>2.1 Организационно-правовая х</w:t>
      </w:r>
      <w:r w:rsidR="00786DCD" w:rsidRPr="00967990">
        <w:rPr>
          <w:rFonts w:ascii="Times New Roman" w:hAnsi="Times New Roman"/>
          <w:b/>
          <w:sz w:val="28"/>
          <w:szCs w:val="28"/>
        </w:rPr>
        <w:t>арактеристика деятельности «</w:t>
      </w:r>
      <w:r w:rsidR="00786DCD" w:rsidRPr="00967990">
        <w:rPr>
          <w:rFonts w:ascii="Times New Roman" w:hAnsi="Times New Roman"/>
          <w:b/>
          <w:sz w:val="28"/>
          <w:szCs w:val="28"/>
          <w:lang w:val="en-US"/>
        </w:rPr>
        <w:t>Trans</w:t>
      </w:r>
      <w:r w:rsidR="00786DCD" w:rsidRPr="00967990">
        <w:rPr>
          <w:rFonts w:ascii="Times New Roman" w:hAnsi="Times New Roman"/>
          <w:b/>
          <w:sz w:val="28"/>
          <w:szCs w:val="28"/>
        </w:rPr>
        <w:t xml:space="preserve"> </w:t>
      </w:r>
      <w:r w:rsidR="00786DCD" w:rsidRPr="00967990">
        <w:rPr>
          <w:rFonts w:ascii="Times New Roman" w:hAnsi="Times New Roman"/>
          <w:b/>
          <w:sz w:val="28"/>
          <w:szCs w:val="28"/>
          <w:lang w:val="en-US"/>
        </w:rPr>
        <w:t>Group</w:t>
      </w:r>
      <w:r w:rsidR="00786DCD" w:rsidRPr="00967990">
        <w:rPr>
          <w:rFonts w:ascii="Times New Roman" w:hAnsi="Times New Roman"/>
          <w:b/>
          <w:sz w:val="28"/>
          <w:szCs w:val="28"/>
        </w:rPr>
        <w:t xml:space="preserve"> </w:t>
      </w:r>
      <w:r w:rsidR="00786DCD" w:rsidRPr="00967990">
        <w:rPr>
          <w:rFonts w:ascii="Times New Roman" w:hAnsi="Times New Roman"/>
          <w:b/>
          <w:sz w:val="28"/>
          <w:szCs w:val="28"/>
          <w:lang w:val="en-US"/>
        </w:rPr>
        <w:t>IS</w:t>
      </w:r>
      <w:r w:rsidR="00786DCD" w:rsidRPr="00967990">
        <w:rPr>
          <w:rFonts w:ascii="Times New Roman" w:hAnsi="Times New Roman"/>
          <w:b/>
          <w:sz w:val="28"/>
          <w:szCs w:val="28"/>
        </w:rPr>
        <w:t>»</w:t>
      </w:r>
    </w:p>
    <w:p w14:paraId="29557C0A" w14:textId="77777777" w:rsidR="004411CF" w:rsidRPr="004411CF" w:rsidRDefault="004411CF" w:rsidP="003F2B64">
      <w:pPr>
        <w:spacing w:after="0" w:line="240" w:lineRule="auto"/>
        <w:jc w:val="both"/>
        <w:rPr>
          <w:rFonts w:ascii="Times New Roman" w:hAnsi="Times New Roman"/>
          <w:b/>
          <w:sz w:val="28"/>
          <w:szCs w:val="28"/>
        </w:rPr>
      </w:pPr>
    </w:p>
    <w:p w14:paraId="4F844E2B" w14:textId="77777777" w:rsidR="004411CF" w:rsidRPr="004411CF" w:rsidRDefault="004411CF" w:rsidP="003F2B64">
      <w:pPr>
        <w:spacing w:after="0" w:line="240" w:lineRule="auto"/>
        <w:ind w:firstLine="709"/>
        <w:jc w:val="both"/>
        <w:rPr>
          <w:rFonts w:ascii="Times New Roman" w:hAnsi="Times New Roman"/>
          <w:sz w:val="28"/>
          <w:szCs w:val="28"/>
        </w:rPr>
      </w:pPr>
      <w:r w:rsidRPr="004411CF">
        <w:rPr>
          <w:rFonts w:ascii="Times New Roman" w:hAnsi="Times New Roman"/>
          <w:sz w:val="28"/>
          <w:szCs w:val="28"/>
        </w:rPr>
        <w:t>Товарищество с ограниченной ответственностью «Trans Group IS» учреждено в соответствии с законодательством Республики Казахстан и является юридическим лицом со своими правами с момента его государственной регистрации. Товарищество с ограниченной ответственностью «Trans Group IS» руководствуется Конституцией РК, Гражданским Кодексом и Законом РК «О товариществах с ограниченной и дополнительной ответственностью»</w:t>
      </w:r>
      <w:r w:rsidR="00C915E4" w:rsidRPr="00C915E4">
        <w:t xml:space="preserve"> </w:t>
      </w:r>
      <w:r w:rsidR="00C915E4" w:rsidRPr="00C915E4">
        <w:rPr>
          <w:rFonts w:ascii="Times New Roman" w:hAnsi="Times New Roman"/>
          <w:sz w:val="28"/>
          <w:szCs w:val="28"/>
        </w:rPr>
        <w:t>от 22 апреля 1998 г. № 220-1</w:t>
      </w:r>
      <w:r w:rsidR="00441562" w:rsidRPr="00441562">
        <w:t xml:space="preserve"> </w:t>
      </w:r>
      <w:r w:rsidR="00441562" w:rsidRPr="00441562">
        <w:rPr>
          <w:rFonts w:ascii="Times New Roman" w:hAnsi="Times New Roman"/>
          <w:sz w:val="28"/>
          <w:szCs w:val="28"/>
        </w:rPr>
        <w:t>(с изменениями и дополнениями по состоянию на 24.11.2021 г.)</w:t>
      </w:r>
      <w:r w:rsidRPr="004411CF">
        <w:rPr>
          <w:rFonts w:ascii="Times New Roman" w:hAnsi="Times New Roman"/>
          <w:sz w:val="28"/>
          <w:szCs w:val="28"/>
        </w:rPr>
        <w:t>, а также другими нормативными актами согласно закона РК и действующего Устава. ТОО «Trans Group IS» имеет право нести свои обязанности, быть ответчиком и истцом в суде. А также «Trans Group IS» обладает самостоятельным балансом, имущественными и неимущественными правами, собственными банковскими счетами и данное ТОО вправе вступать в объединения других организаций или быть участником прочих юридических лиц.</w:t>
      </w:r>
    </w:p>
    <w:p w14:paraId="21B7ACDA" w14:textId="77777777" w:rsidR="004411CF" w:rsidRPr="004411CF" w:rsidRDefault="004411CF" w:rsidP="003F2B64">
      <w:pPr>
        <w:spacing w:after="0" w:line="240" w:lineRule="auto"/>
        <w:ind w:firstLine="709"/>
        <w:jc w:val="both"/>
        <w:rPr>
          <w:rFonts w:ascii="Times New Roman" w:hAnsi="Times New Roman"/>
          <w:sz w:val="28"/>
          <w:szCs w:val="28"/>
        </w:rPr>
      </w:pPr>
      <w:r w:rsidRPr="004411CF">
        <w:rPr>
          <w:rFonts w:ascii="Times New Roman" w:hAnsi="Times New Roman"/>
          <w:sz w:val="28"/>
          <w:szCs w:val="28"/>
        </w:rPr>
        <w:t>Товарищество с ограниченной ответственностью «Trans Group IS» занимается различными видами строительных и монтажных работ, включая проектирование, строительство, монтаж, ремонт и обслуживание зданий, сооружений и инженерных сетей. Для выполнения этих работ предприятие может иметь свой собственный парк оборудования и специальную технику. Как и все строительные компании, данный субъект занимается строительством сооружений, зданий различных архитектур, всеми видами ремонта, монтажа и наладками оборудования и тех же зданий с сооружениями, коммуникационных сетей. В качестве юридического лица, ТОО «Trans Group IS» обычно регистрируется в соответствии с законодательством РК и получает свой юридический адрес, наименование и свидетельство о регистрации. Далее, оно может получать лицензии на определенные виды деятельности в сфере строительства и монтажа. Кроме того, ТОО «Trans Group IS» оставляет за собой право осуществлять любые виды коммерческой деятельности, которые не запрещены учредительным договором и законодательством Республики Казахстан.</w:t>
      </w:r>
    </w:p>
    <w:p w14:paraId="1E6EE9E2" w14:textId="77777777" w:rsidR="004411CF" w:rsidRPr="004411CF" w:rsidRDefault="004411CF" w:rsidP="003F2B64">
      <w:pPr>
        <w:spacing w:after="0" w:line="240" w:lineRule="auto"/>
        <w:ind w:firstLine="709"/>
        <w:jc w:val="both"/>
        <w:rPr>
          <w:rFonts w:ascii="Times New Roman" w:hAnsi="Times New Roman"/>
          <w:sz w:val="28"/>
          <w:szCs w:val="28"/>
        </w:rPr>
      </w:pPr>
      <w:r w:rsidRPr="004411CF">
        <w:rPr>
          <w:rFonts w:ascii="Times New Roman" w:hAnsi="Times New Roman"/>
          <w:sz w:val="28"/>
          <w:szCs w:val="28"/>
        </w:rPr>
        <w:t xml:space="preserve">Местонахождение и адрес товарищества с ограниченной ответственностью «Trans Group IS»: г. Астана, район Алматы, ул. </w:t>
      </w:r>
      <w:proofErr w:type="spellStart"/>
      <w:r w:rsidRPr="004411CF">
        <w:rPr>
          <w:rFonts w:ascii="Times New Roman" w:hAnsi="Times New Roman"/>
          <w:sz w:val="28"/>
          <w:szCs w:val="28"/>
        </w:rPr>
        <w:t>Ілияс</w:t>
      </w:r>
      <w:proofErr w:type="spellEnd"/>
      <w:r w:rsidRPr="004411CF">
        <w:rPr>
          <w:rFonts w:ascii="Times New Roman" w:hAnsi="Times New Roman"/>
          <w:sz w:val="28"/>
          <w:szCs w:val="28"/>
        </w:rPr>
        <w:t xml:space="preserve"> </w:t>
      </w:r>
      <w:proofErr w:type="spellStart"/>
      <w:r w:rsidRPr="004411CF">
        <w:rPr>
          <w:rFonts w:ascii="Times New Roman" w:hAnsi="Times New Roman"/>
          <w:sz w:val="28"/>
          <w:szCs w:val="28"/>
        </w:rPr>
        <w:t>Жансүгірұлы</w:t>
      </w:r>
      <w:proofErr w:type="spellEnd"/>
      <w:r w:rsidRPr="004411CF">
        <w:rPr>
          <w:rFonts w:ascii="Times New Roman" w:hAnsi="Times New Roman"/>
          <w:sz w:val="28"/>
          <w:szCs w:val="28"/>
        </w:rPr>
        <w:t>, 8/1, офис 404.</w:t>
      </w:r>
    </w:p>
    <w:p w14:paraId="200F4FE8" w14:textId="77777777" w:rsidR="0083422B" w:rsidRPr="0083422B" w:rsidRDefault="004411CF" w:rsidP="003F2B64">
      <w:pPr>
        <w:tabs>
          <w:tab w:val="left" w:pos="567"/>
          <w:tab w:val="left" w:pos="1418"/>
        </w:tabs>
        <w:spacing w:after="0" w:line="240" w:lineRule="auto"/>
        <w:ind w:firstLine="567"/>
        <w:jc w:val="both"/>
        <w:rPr>
          <w:rFonts w:ascii="Times New Roman" w:hAnsi="Times New Roman"/>
          <w:sz w:val="28"/>
          <w:szCs w:val="28"/>
        </w:rPr>
      </w:pPr>
      <w:r w:rsidRPr="004411CF">
        <w:rPr>
          <w:rFonts w:ascii="Times New Roman" w:hAnsi="Times New Roman"/>
          <w:sz w:val="28"/>
          <w:szCs w:val="28"/>
        </w:rPr>
        <w:t>Говоря о структуре организации, касающейся с</w:t>
      </w:r>
      <w:r w:rsidR="007513E4">
        <w:rPr>
          <w:rFonts w:ascii="Times New Roman" w:hAnsi="Times New Roman"/>
          <w:sz w:val="28"/>
          <w:szCs w:val="28"/>
        </w:rPr>
        <w:t>истемы управления персоналом. В</w:t>
      </w:r>
      <w:r w:rsidRPr="004411CF">
        <w:rPr>
          <w:rFonts w:ascii="Times New Roman" w:hAnsi="Times New Roman"/>
          <w:sz w:val="28"/>
          <w:szCs w:val="28"/>
        </w:rPr>
        <w:t xml:space="preserve"> «Trans Group IS» руководитель, который отвечает за общее управление и принимает стратегические решения, а также ряд менеджеров и специалистов, отвечающих за конкретные направления деятельности. Внутриорганизационные трудовые отношения регулируются Трудовым Кодексом Республики Казахстан. Исполнительным лицом «Trans Group IS» </w:t>
      </w:r>
      <w:r w:rsidRPr="0083422B">
        <w:rPr>
          <w:rFonts w:ascii="Times New Roman" w:hAnsi="Times New Roman"/>
          <w:sz w:val="28"/>
          <w:szCs w:val="28"/>
        </w:rPr>
        <w:lastRenderedPageBreak/>
        <w:t>является дирекция, во главе которой стоит директор, который подотчётен собранию участников товарищества с</w:t>
      </w:r>
      <w:r w:rsidR="0083422B" w:rsidRPr="0083422B">
        <w:rPr>
          <w:rFonts w:ascii="Times New Roman" w:hAnsi="Times New Roman"/>
          <w:sz w:val="28"/>
          <w:szCs w:val="28"/>
        </w:rPr>
        <w:t xml:space="preserve"> ограниченной ответственностью.</w:t>
      </w:r>
    </w:p>
    <w:p w14:paraId="067931BB" w14:textId="77777777" w:rsidR="004411CF" w:rsidRPr="0083422B" w:rsidRDefault="0083422B" w:rsidP="003F2B64">
      <w:pPr>
        <w:tabs>
          <w:tab w:val="left" w:pos="567"/>
          <w:tab w:val="left" w:pos="1418"/>
        </w:tabs>
        <w:spacing w:after="0" w:line="240" w:lineRule="auto"/>
        <w:ind w:firstLine="567"/>
        <w:jc w:val="both"/>
        <w:rPr>
          <w:rFonts w:ascii="Times New Roman" w:hAnsi="Times New Roman"/>
          <w:sz w:val="28"/>
          <w:szCs w:val="28"/>
        </w:rPr>
      </w:pPr>
      <w:r w:rsidRPr="0083422B">
        <w:rPr>
          <w:rFonts w:ascii="Times New Roman" w:hAnsi="Times New Roman"/>
          <w:sz w:val="28"/>
          <w:szCs w:val="28"/>
        </w:rPr>
        <w:t>Основные экономические показатели ТОО «</w:t>
      </w:r>
      <w:r w:rsidRPr="002F1A3F">
        <w:rPr>
          <w:rFonts w:ascii="Times New Roman" w:eastAsiaTheme="minorHAnsi" w:hAnsi="Times New Roman"/>
          <w:sz w:val="28"/>
          <w:szCs w:val="28"/>
        </w:rPr>
        <w:t>Trans Group IS</w:t>
      </w:r>
      <w:r w:rsidRPr="0083422B">
        <w:rPr>
          <w:rFonts w:ascii="Times New Roman" w:hAnsi="Times New Roman"/>
          <w:sz w:val="28"/>
          <w:szCs w:val="28"/>
        </w:rPr>
        <w:t>» за 202</w:t>
      </w:r>
      <w:r>
        <w:rPr>
          <w:rFonts w:ascii="Times New Roman" w:hAnsi="Times New Roman"/>
          <w:sz w:val="28"/>
          <w:szCs w:val="28"/>
        </w:rPr>
        <w:t>1</w:t>
      </w:r>
      <w:r w:rsidRPr="0083422B">
        <w:rPr>
          <w:rFonts w:ascii="Times New Roman" w:hAnsi="Times New Roman"/>
          <w:sz w:val="28"/>
          <w:szCs w:val="28"/>
        </w:rPr>
        <w:t>-202</w:t>
      </w:r>
      <w:r>
        <w:rPr>
          <w:rFonts w:ascii="Times New Roman" w:hAnsi="Times New Roman"/>
          <w:sz w:val="28"/>
          <w:szCs w:val="28"/>
        </w:rPr>
        <w:t>2</w:t>
      </w:r>
      <w:r w:rsidRPr="0083422B">
        <w:rPr>
          <w:rFonts w:ascii="Times New Roman" w:hAnsi="Times New Roman"/>
          <w:sz w:val="28"/>
          <w:szCs w:val="28"/>
        </w:rPr>
        <w:t xml:space="preserve"> годы представлены в табли</w:t>
      </w:r>
      <w:r>
        <w:rPr>
          <w:rFonts w:ascii="Times New Roman" w:hAnsi="Times New Roman"/>
          <w:sz w:val="28"/>
          <w:szCs w:val="28"/>
        </w:rPr>
        <w:t>це 2</w:t>
      </w:r>
      <w:r w:rsidRPr="0083422B">
        <w:rPr>
          <w:rFonts w:ascii="Times New Roman" w:hAnsi="Times New Roman"/>
          <w:sz w:val="28"/>
          <w:szCs w:val="28"/>
        </w:rPr>
        <w:t>.</w:t>
      </w:r>
    </w:p>
    <w:p w14:paraId="72757A1E" w14:textId="77777777" w:rsidR="002F1A3F" w:rsidRPr="0083422B" w:rsidRDefault="002F1A3F" w:rsidP="003F2B64">
      <w:pPr>
        <w:spacing w:after="0" w:line="240" w:lineRule="auto"/>
        <w:ind w:firstLine="709"/>
        <w:jc w:val="both"/>
        <w:rPr>
          <w:rFonts w:ascii="Times New Roman" w:hAnsi="Times New Roman"/>
          <w:sz w:val="28"/>
          <w:szCs w:val="28"/>
        </w:rPr>
      </w:pPr>
    </w:p>
    <w:p w14:paraId="1FDAD107" w14:textId="77777777" w:rsidR="002F1A3F" w:rsidRPr="002F1A3F" w:rsidRDefault="002F1A3F" w:rsidP="003F2B64">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Таблица </w:t>
      </w:r>
      <w:r w:rsidR="0083422B">
        <w:rPr>
          <w:rFonts w:ascii="Times New Roman" w:eastAsiaTheme="minorHAnsi" w:hAnsi="Times New Roman"/>
          <w:sz w:val="28"/>
          <w:szCs w:val="28"/>
        </w:rPr>
        <w:t>2</w:t>
      </w:r>
      <w:r w:rsidRPr="002F1A3F">
        <w:rPr>
          <w:rFonts w:ascii="Times New Roman" w:eastAsiaTheme="minorHAnsi" w:hAnsi="Times New Roman"/>
          <w:sz w:val="28"/>
          <w:szCs w:val="28"/>
        </w:rPr>
        <w:t xml:space="preserve"> – </w:t>
      </w:r>
      <w:r w:rsidR="00CD119D" w:rsidRPr="00FC5DE3">
        <w:rPr>
          <w:rFonts w:ascii="Times New Roman" w:hAnsi="Times New Roman"/>
          <w:sz w:val="28"/>
        </w:rPr>
        <w:t xml:space="preserve">Технико – экономические показатели </w:t>
      </w:r>
      <w:r w:rsidRPr="002F1A3F">
        <w:rPr>
          <w:rFonts w:ascii="Times New Roman" w:eastAsiaTheme="minorHAnsi" w:hAnsi="Times New Roman"/>
          <w:sz w:val="28"/>
          <w:szCs w:val="28"/>
        </w:rPr>
        <w:t>ТОО «Trans Group IS»</w:t>
      </w:r>
    </w:p>
    <w:p w14:paraId="2891C466" w14:textId="77777777" w:rsidR="006A7EFE" w:rsidRPr="00095E9B" w:rsidRDefault="006A7EFE" w:rsidP="003F2B64">
      <w:pPr>
        <w:spacing w:after="0" w:line="240" w:lineRule="auto"/>
        <w:jc w:val="both"/>
        <w:rPr>
          <w:rFonts w:ascii="Times New Roman" w:eastAsiaTheme="minorHAnsi" w:hAnsi="Times New Roman"/>
          <w:color w:val="FF0000"/>
          <w:sz w:val="24"/>
          <w:szCs w:val="24"/>
        </w:rPr>
      </w:pPr>
    </w:p>
    <w:tbl>
      <w:tblPr>
        <w:tblStyle w:val="TableNormal2"/>
        <w:tblW w:w="953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5"/>
        <w:gridCol w:w="1426"/>
        <w:gridCol w:w="1620"/>
        <w:gridCol w:w="992"/>
        <w:gridCol w:w="1074"/>
      </w:tblGrid>
      <w:tr w:rsidR="002F1A3F" w:rsidRPr="002F1A3F" w14:paraId="7096C355" w14:textId="77777777" w:rsidTr="00B63551">
        <w:trPr>
          <w:trHeight w:val="276"/>
        </w:trPr>
        <w:tc>
          <w:tcPr>
            <w:tcW w:w="4425" w:type="dxa"/>
            <w:vMerge w:val="restart"/>
          </w:tcPr>
          <w:p w14:paraId="7B284223" w14:textId="77777777" w:rsidR="002F1A3F" w:rsidRPr="002F1A3F" w:rsidRDefault="002F1A3F" w:rsidP="003F2B64">
            <w:pPr>
              <w:jc w:val="center"/>
              <w:rPr>
                <w:rFonts w:ascii="Times New Roman" w:eastAsia="Times New Roman" w:hAnsi="Times New Roman"/>
                <w:sz w:val="24"/>
              </w:rPr>
            </w:pPr>
            <w:proofErr w:type="spellStart"/>
            <w:r w:rsidRPr="002F1A3F">
              <w:rPr>
                <w:rFonts w:ascii="Times New Roman" w:eastAsia="Times New Roman" w:hAnsi="Times New Roman"/>
                <w:sz w:val="24"/>
              </w:rPr>
              <w:t>Показатели</w:t>
            </w:r>
            <w:proofErr w:type="spellEnd"/>
          </w:p>
        </w:tc>
        <w:tc>
          <w:tcPr>
            <w:tcW w:w="1426" w:type="dxa"/>
            <w:vMerge w:val="restart"/>
          </w:tcPr>
          <w:p w14:paraId="527E24B0" w14:textId="77777777" w:rsidR="002F1A3F" w:rsidRPr="002F1A3F" w:rsidRDefault="002F1A3F" w:rsidP="003F2B64">
            <w:pPr>
              <w:jc w:val="center"/>
              <w:rPr>
                <w:rFonts w:ascii="Times New Roman" w:eastAsia="Times New Roman" w:hAnsi="Times New Roman"/>
                <w:sz w:val="24"/>
              </w:rPr>
            </w:pPr>
            <w:r w:rsidRPr="002F1A3F">
              <w:rPr>
                <w:rFonts w:ascii="Times New Roman" w:eastAsia="Times New Roman" w:hAnsi="Times New Roman"/>
                <w:sz w:val="24"/>
              </w:rPr>
              <w:t>2021 г.</w:t>
            </w:r>
          </w:p>
        </w:tc>
        <w:tc>
          <w:tcPr>
            <w:tcW w:w="1620" w:type="dxa"/>
            <w:vMerge w:val="restart"/>
          </w:tcPr>
          <w:p w14:paraId="4C524409" w14:textId="77777777" w:rsidR="002F1A3F" w:rsidRPr="002F1A3F" w:rsidRDefault="002F1A3F" w:rsidP="003F2B64">
            <w:pPr>
              <w:jc w:val="center"/>
              <w:rPr>
                <w:rFonts w:ascii="Times New Roman" w:eastAsia="Times New Roman" w:hAnsi="Times New Roman"/>
                <w:sz w:val="24"/>
              </w:rPr>
            </w:pPr>
            <w:r w:rsidRPr="002F1A3F">
              <w:rPr>
                <w:rFonts w:ascii="Times New Roman" w:eastAsia="Times New Roman" w:hAnsi="Times New Roman"/>
                <w:sz w:val="24"/>
              </w:rPr>
              <w:t>2022 г.</w:t>
            </w:r>
          </w:p>
        </w:tc>
        <w:tc>
          <w:tcPr>
            <w:tcW w:w="2066" w:type="dxa"/>
            <w:gridSpan w:val="2"/>
          </w:tcPr>
          <w:p w14:paraId="0B08EDC8" w14:textId="77777777" w:rsidR="002F1A3F" w:rsidRPr="002F1A3F" w:rsidRDefault="002F1A3F" w:rsidP="003F2B64">
            <w:pPr>
              <w:jc w:val="center"/>
              <w:rPr>
                <w:rFonts w:ascii="Times New Roman" w:eastAsia="Times New Roman" w:hAnsi="Times New Roman"/>
                <w:sz w:val="24"/>
              </w:rPr>
            </w:pPr>
            <w:proofErr w:type="spellStart"/>
            <w:r w:rsidRPr="002F1A3F">
              <w:rPr>
                <w:rFonts w:ascii="Times New Roman" w:eastAsia="Times New Roman" w:hAnsi="Times New Roman"/>
                <w:sz w:val="24"/>
              </w:rPr>
              <w:t>Отклонения</w:t>
            </w:r>
            <w:proofErr w:type="spellEnd"/>
          </w:p>
        </w:tc>
      </w:tr>
      <w:tr w:rsidR="002F1A3F" w:rsidRPr="002F1A3F" w14:paraId="0D3E6762" w14:textId="77777777" w:rsidTr="00B63551">
        <w:trPr>
          <w:trHeight w:val="275"/>
        </w:trPr>
        <w:tc>
          <w:tcPr>
            <w:tcW w:w="4425" w:type="dxa"/>
            <w:vMerge/>
            <w:tcBorders>
              <w:top w:val="nil"/>
            </w:tcBorders>
          </w:tcPr>
          <w:p w14:paraId="62D07E20" w14:textId="77777777" w:rsidR="002F1A3F" w:rsidRPr="002F1A3F" w:rsidRDefault="002F1A3F" w:rsidP="003F2B64">
            <w:pPr>
              <w:jc w:val="center"/>
              <w:rPr>
                <w:rFonts w:ascii="Times New Roman" w:eastAsia="Times New Roman" w:hAnsi="Times New Roman"/>
                <w:sz w:val="2"/>
                <w:szCs w:val="2"/>
              </w:rPr>
            </w:pPr>
          </w:p>
        </w:tc>
        <w:tc>
          <w:tcPr>
            <w:tcW w:w="1426" w:type="dxa"/>
            <w:vMerge/>
            <w:tcBorders>
              <w:top w:val="nil"/>
            </w:tcBorders>
          </w:tcPr>
          <w:p w14:paraId="73838157" w14:textId="77777777" w:rsidR="002F1A3F" w:rsidRPr="002F1A3F" w:rsidRDefault="002F1A3F" w:rsidP="003F2B64">
            <w:pPr>
              <w:jc w:val="center"/>
              <w:rPr>
                <w:rFonts w:ascii="Times New Roman" w:eastAsia="Times New Roman" w:hAnsi="Times New Roman"/>
                <w:sz w:val="2"/>
                <w:szCs w:val="2"/>
              </w:rPr>
            </w:pPr>
          </w:p>
        </w:tc>
        <w:tc>
          <w:tcPr>
            <w:tcW w:w="1620" w:type="dxa"/>
            <w:vMerge/>
            <w:tcBorders>
              <w:top w:val="nil"/>
            </w:tcBorders>
          </w:tcPr>
          <w:p w14:paraId="1705E024" w14:textId="77777777" w:rsidR="002F1A3F" w:rsidRPr="002F1A3F" w:rsidRDefault="002F1A3F" w:rsidP="003F2B64">
            <w:pPr>
              <w:jc w:val="center"/>
              <w:rPr>
                <w:rFonts w:ascii="Times New Roman" w:eastAsia="Times New Roman" w:hAnsi="Times New Roman"/>
                <w:sz w:val="2"/>
                <w:szCs w:val="2"/>
              </w:rPr>
            </w:pPr>
          </w:p>
        </w:tc>
        <w:tc>
          <w:tcPr>
            <w:tcW w:w="992" w:type="dxa"/>
          </w:tcPr>
          <w:p w14:paraId="57749088" w14:textId="77777777" w:rsidR="002F1A3F" w:rsidRPr="002F1A3F" w:rsidRDefault="002F1A3F" w:rsidP="003F2B64">
            <w:pPr>
              <w:jc w:val="center"/>
              <w:rPr>
                <w:rFonts w:ascii="Times New Roman" w:eastAsia="Times New Roman" w:hAnsi="Times New Roman"/>
                <w:sz w:val="24"/>
              </w:rPr>
            </w:pPr>
            <w:r w:rsidRPr="002F1A3F">
              <w:rPr>
                <w:rFonts w:ascii="Times New Roman" w:eastAsia="Times New Roman" w:hAnsi="Times New Roman"/>
                <w:sz w:val="24"/>
              </w:rPr>
              <w:t>+;-</w:t>
            </w:r>
          </w:p>
        </w:tc>
        <w:tc>
          <w:tcPr>
            <w:tcW w:w="1074" w:type="dxa"/>
          </w:tcPr>
          <w:p w14:paraId="2DD987E0" w14:textId="77777777" w:rsidR="002F1A3F" w:rsidRPr="002F1A3F" w:rsidRDefault="002F1A3F" w:rsidP="003F2B64">
            <w:pPr>
              <w:jc w:val="center"/>
              <w:rPr>
                <w:rFonts w:ascii="Times New Roman" w:eastAsia="Times New Roman" w:hAnsi="Times New Roman"/>
                <w:sz w:val="24"/>
              </w:rPr>
            </w:pPr>
            <w:r w:rsidRPr="002F1A3F">
              <w:rPr>
                <w:rFonts w:ascii="Times New Roman" w:eastAsia="Times New Roman" w:hAnsi="Times New Roman"/>
                <w:sz w:val="24"/>
              </w:rPr>
              <w:t>%</w:t>
            </w:r>
          </w:p>
        </w:tc>
      </w:tr>
      <w:tr w:rsidR="00CD119D" w:rsidRPr="00CD119D" w14:paraId="437FA509" w14:textId="77777777" w:rsidTr="00B63551">
        <w:trPr>
          <w:trHeight w:val="276"/>
        </w:trPr>
        <w:tc>
          <w:tcPr>
            <w:tcW w:w="4425" w:type="dxa"/>
          </w:tcPr>
          <w:p w14:paraId="2E10C743" w14:textId="77777777" w:rsidR="00CD119D" w:rsidRPr="00FA7B01" w:rsidRDefault="00CD119D" w:rsidP="003F2B64">
            <w:pPr>
              <w:ind w:firstLine="31"/>
              <w:jc w:val="center"/>
              <w:rPr>
                <w:rFonts w:ascii="Times New Roman" w:eastAsia="Times New Roman" w:hAnsi="Times New Roman"/>
                <w:sz w:val="20"/>
                <w:szCs w:val="20"/>
                <w:lang w:val="ru-RU"/>
              </w:rPr>
            </w:pPr>
            <w:r w:rsidRPr="00FA7B01">
              <w:rPr>
                <w:rFonts w:ascii="Times New Roman" w:eastAsia="Times New Roman" w:hAnsi="Times New Roman"/>
                <w:sz w:val="20"/>
                <w:szCs w:val="20"/>
                <w:lang w:val="ru-RU"/>
              </w:rPr>
              <w:t>1</w:t>
            </w:r>
          </w:p>
        </w:tc>
        <w:tc>
          <w:tcPr>
            <w:tcW w:w="1426" w:type="dxa"/>
          </w:tcPr>
          <w:p w14:paraId="54B912B5" w14:textId="77777777" w:rsidR="00CD119D" w:rsidRPr="00FA7B01" w:rsidRDefault="00CD119D" w:rsidP="003F2B64">
            <w:pPr>
              <w:jc w:val="center"/>
              <w:rPr>
                <w:rFonts w:ascii="Times New Roman" w:eastAsia="Times New Roman" w:hAnsi="Times New Roman"/>
                <w:sz w:val="20"/>
                <w:szCs w:val="20"/>
                <w:lang w:val="ru-RU"/>
              </w:rPr>
            </w:pPr>
            <w:r w:rsidRPr="00FA7B01">
              <w:rPr>
                <w:rFonts w:ascii="Times New Roman" w:eastAsia="Times New Roman" w:hAnsi="Times New Roman"/>
                <w:sz w:val="20"/>
                <w:szCs w:val="20"/>
                <w:lang w:val="ru-RU"/>
              </w:rPr>
              <w:t>2</w:t>
            </w:r>
          </w:p>
        </w:tc>
        <w:tc>
          <w:tcPr>
            <w:tcW w:w="1620" w:type="dxa"/>
          </w:tcPr>
          <w:p w14:paraId="5B0F7A86" w14:textId="77777777" w:rsidR="00CD119D" w:rsidRPr="00FA7B01" w:rsidRDefault="00CD119D" w:rsidP="003F2B64">
            <w:pPr>
              <w:jc w:val="center"/>
              <w:rPr>
                <w:rFonts w:ascii="Times New Roman" w:eastAsia="Times New Roman" w:hAnsi="Times New Roman"/>
                <w:sz w:val="20"/>
                <w:szCs w:val="20"/>
                <w:lang w:val="ru-RU"/>
              </w:rPr>
            </w:pPr>
            <w:r w:rsidRPr="00FA7B01">
              <w:rPr>
                <w:rFonts w:ascii="Times New Roman" w:eastAsia="Times New Roman" w:hAnsi="Times New Roman"/>
                <w:sz w:val="20"/>
                <w:szCs w:val="20"/>
                <w:lang w:val="ru-RU"/>
              </w:rPr>
              <w:t>3</w:t>
            </w:r>
          </w:p>
        </w:tc>
        <w:tc>
          <w:tcPr>
            <w:tcW w:w="992" w:type="dxa"/>
          </w:tcPr>
          <w:p w14:paraId="7BDC5F89" w14:textId="77777777" w:rsidR="00CD119D" w:rsidRPr="00FA7B01" w:rsidRDefault="00CD119D" w:rsidP="003F2B64">
            <w:pPr>
              <w:jc w:val="center"/>
              <w:rPr>
                <w:rFonts w:ascii="Times New Roman" w:eastAsia="Times New Roman" w:hAnsi="Times New Roman"/>
                <w:sz w:val="20"/>
                <w:szCs w:val="20"/>
                <w:lang w:val="ru-RU"/>
              </w:rPr>
            </w:pPr>
            <w:r w:rsidRPr="00FA7B01">
              <w:rPr>
                <w:rFonts w:ascii="Times New Roman" w:eastAsia="Times New Roman" w:hAnsi="Times New Roman"/>
                <w:sz w:val="20"/>
                <w:szCs w:val="20"/>
                <w:lang w:val="ru-RU"/>
              </w:rPr>
              <w:t>4</w:t>
            </w:r>
          </w:p>
        </w:tc>
        <w:tc>
          <w:tcPr>
            <w:tcW w:w="1074" w:type="dxa"/>
          </w:tcPr>
          <w:p w14:paraId="504A0A72" w14:textId="77777777" w:rsidR="00CD119D" w:rsidRPr="00FA7B01" w:rsidRDefault="00CD119D" w:rsidP="003F2B64">
            <w:pPr>
              <w:jc w:val="center"/>
              <w:rPr>
                <w:rFonts w:ascii="Times New Roman" w:eastAsia="Times New Roman" w:hAnsi="Times New Roman"/>
                <w:sz w:val="20"/>
                <w:szCs w:val="20"/>
                <w:lang w:val="ru-RU"/>
              </w:rPr>
            </w:pPr>
            <w:r w:rsidRPr="00FA7B01">
              <w:rPr>
                <w:rFonts w:ascii="Times New Roman" w:eastAsia="Times New Roman" w:hAnsi="Times New Roman"/>
                <w:sz w:val="20"/>
                <w:szCs w:val="20"/>
                <w:lang w:val="ru-RU"/>
              </w:rPr>
              <w:t>5</w:t>
            </w:r>
          </w:p>
        </w:tc>
      </w:tr>
      <w:tr w:rsidR="002F1A3F" w:rsidRPr="002F1A3F" w14:paraId="197B103E" w14:textId="77777777" w:rsidTr="00B63551">
        <w:trPr>
          <w:trHeight w:val="276"/>
        </w:trPr>
        <w:tc>
          <w:tcPr>
            <w:tcW w:w="4425" w:type="dxa"/>
          </w:tcPr>
          <w:p w14:paraId="12EB1A25" w14:textId="77777777" w:rsidR="002F1A3F" w:rsidRPr="002F1A3F" w:rsidRDefault="002F1A3F" w:rsidP="003F2B64">
            <w:pPr>
              <w:ind w:firstLine="31"/>
              <w:rPr>
                <w:rFonts w:ascii="Times New Roman" w:eastAsia="Times New Roman" w:hAnsi="Times New Roman"/>
                <w:sz w:val="24"/>
                <w:lang w:val="ru-RU"/>
              </w:rPr>
            </w:pPr>
            <w:r w:rsidRPr="002F1A3F">
              <w:rPr>
                <w:rFonts w:ascii="Times New Roman" w:eastAsia="Times New Roman" w:hAnsi="Times New Roman"/>
                <w:sz w:val="24"/>
                <w:lang w:val="ru-RU"/>
              </w:rPr>
              <w:t>1.</w:t>
            </w:r>
            <w:r w:rsidRPr="002F1A3F">
              <w:rPr>
                <w:rFonts w:ascii="Times New Roman" w:eastAsia="Times New Roman" w:hAnsi="Times New Roman"/>
                <w:spacing w:val="-4"/>
                <w:sz w:val="24"/>
                <w:lang w:val="ru-RU"/>
              </w:rPr>
              <w:t xml:space="preserve"> </w:t>
            </w:r>
            <w:r w:rsidRPr="002F1A3F">
              <w:rPr>
                <w:rFonts w:ascii="Times New Roman" w:eastAsia="Times New Roman" w:hAnsi="Times New Roman"/>
                <w:sz w:val="24"/>
                <w:lang w:val="ru-RU"/>
              </w:rPr>
              <w:t>Доход</w:t>
            </w:r>
            <w:r w:rsidRPr="002F1A3F">
              <w:rPr>
                <w:rFonts w:ascii="Times New Roman" w:eastAsia="Times New Roman" w:hAnsi="Times New Roman"/>
                <w:spacing w:val="-4"/>
                <w:sz w:val="24"/>
                <w:lang w:val="ru-RU"/>
              </w:rPr>
              <w:t xml:space="preserve"> </w:t>
            </w:r>
            <w:r w:rsidRPr="002F1A3F">
              <w:rPr>
                <w:rFonts w:ascii="Times New Roman" w:eastAsia="Times New Roman" w:hAnsi="Times New Roman"/>
                <w:sz w:val="24"/>
                <w:lang w:val="ru-RU"/>
              </w:rPr>
              <w:t>от</w:t>
            </w:r>
            <w:r w:rsidRPr="002F1A3F">
              <w:rPr>
                <w:rFonts w:ascii="Times New Roman" w:eastAsia="Times New Roman" w:hAnsi="Times New Roman"/>
                <w:spacing w:val="-3"/>
                <w:sz w:val="24"/>
                <w:lang w:val="ru-RU"/>
              </w:rPr>
              <w:t xml:space="preserve"> </w:t>
            </w:r>
            <w:r w:rsidR="00212CE9">
              <w:rPr>
                <w:rFonts w:ascii="Times New Roman" w:eastAsia="Times New Roman" w:hAnsi="Times New Roman"/>
                <w:spacing w:val="-3"/>
                <w:sz w:val="24"/>
                <w:lang w:val="ru-RU"/>
              </w:rPr>
              <w:t>выполненных работ</w:t>
            </w:r>
            <w:r w:rsidRPr="002F1A3F">
              <w:rPr>
                <w:rFonts w:ascii="Times New Roman" w:eastAsia="Times New Roman" w:hAnsi="Times New Roman"/>
                <w:sz w:val="24"/>
                <w:lang w:val="ru-RU"/>
              </w:rPr>
              <w:t xml:space="preserve">, </w:t>
            </w:r>
            <w:r w:rsidRPr="006A7EFE">
              <w:rPr>
                <w:rFonts w:ascii="Times New Roman" w:eastAsia="Times New Roman" w:hAnsi="Times New Roman"/>
                <w:sz w:val="24"/>
                <w:lang w:val="ru-RU"/>
              </w:rPr>
              <w:t>тыс.</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тенге</w:t>
            </w:r>
          </w:p>
        </w:tc>
        <w:tc>
          <w:tcPr>
            <w:tcW w:w="1426" w:type="dxa"/>
          </w:tcPr>
          <w:p w14:paraId="6056C90B"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248325</w:t>
            </w:r>
          </w:p>
        </w:tc>
        <w:tc>
          <w:tcPr>
            <w:tcW w:w="1620" w:type="dxa"/>
          </w:tcPr>
          <w:p w14:paraId="7C6B8F66"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287500</w:t>
            </w:r>
          </w:p>
        </w:tc>
        <w:tc>
          <w:tcPr>
            <w:tcW w:w="992" w:type="dxa"/>
          </w:tcPr>
          <w:p w14:paraId="4569252E"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+39175</w:t>
            </w:r>
          </w:p>
        </w:tc>
        <w:tc>
          <w:tcPr>
            <w:tcW w:w="1074" w:type="dxa"/>
          </w:tcPr>
          <w:p w14:paraId="6DC4298E"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+15,78</w:t>
            </w:r>
          </w:p>
        </w:tc>
      </w:tr>
      <w:tr w:rsidR="002F1A3F" w:rsidRPr="002F1A3F" w14:paraId="5D1B12EF" w14:textId="77777777" w:rsidTr="00B63551">
        <w:trPr>
          <w:trHeight w:val="551"/>
        </w:trPr>
        <w:tc>
          <w:tcPr>
            <w:tcW w:w="4425" w:type="dxa"/>
          </w:tcPr>
          <w:p w14:paraId="212AE47B" w14:textId="77777777" w:rsidR="002F1A3F" w:rsidRPr="002F1A3F" w:rsidRDefault="00B725A7" w:rsidP="003F2B64">
            <w:pPr>
              <w:ind w:firstLine="31"/>
              <w:rPr>
                <w:rFonts w:ascii="Times New Roman" w:eastAsia="Times New Roman" w:hAnsi="Times New Roman"/>
                <w:sz w:val="24"/>
                <w:lang w:val="ru-RU"/>
              </w:rPr>
            </w:pPr>
            <w:r>
              <w:rPr>
                <w:rFonts w:ascii="Times New Roman" w:eastAsia="Times New Roman" w:hAnsi="Times New Roman"/>
                <w:sz w:val="24"/>
                <w:lang w:val="ru-RU"/>
              </w:rPr>
              <w:t>2</w:t>
            </w:r>
            <w:r w:rsidR="002F1A3F" w:rsidRPr="002F1A3F">
              <w:rPr>
                <w:rFonts w:ascii="Times New Roman" w:eastAsia="Times New Roman" w:hAnsi="Times New Roman"/>
                <w:sz w:val="24"/>
                <w:lang w:val="ru-RU"/>
              </w:rPr>
              <w:t>. Среднегодовая стоимость</w:t>
            </w:r>
            <w:r w:rsidR="002F1A3F" w:rsidRPr="002F1A3F">
              <w:rPr>
                <w:rFonts w:ascii="Times New Roman" w:eastAsia="Times New Roman" w:hAnsi="Times New Roman"/>
                <w:spacing w:val="1"/>
                <w:sz w:val="24"/>
                <w:lang w:val="ru-RU"/>
              </w:rPr>
              <w:t xml:space="preserve"> </w:t>
            </w:r>
            <w:r w:rsidR="002F1A3F" w:rsidRPr="002F1A3F">
              <w:rPr>
                <w:rFonts w:ascii="Times New Roman" w:eastAsia="Times New Roman" w:hAnsi="Times New Roman"/>
                <w:sz w:val="24"/>
                <w:lang w:val="ru-RU"/>
              </w:rPr>
              <w:t>основных</w:t>
            </w:r>
            <w:r w:rsidR="002F1A3F" w:rsidRPr="002F1A3F">
              <w:rPr>
                <w:rFonts w:ascii="Times New Roman" w:eastAsia="Times New Roman" w:hAnsi="Times New Roman"/>
                <w:spacing w:val="-5"/>
                <w:sz w:val="24"/>
                <w:lang w:val="ru-RU"/>
              </w:rPr>
              <w:t xml:space="preserve"> </w:t>
            </w:r>
            <w:r w:rsidR="002F1A3F" w:rsidRPr="002F1A3F">
              <w:rPr>
                <w:rFonts w:ascii="Times New Roman" w:eastAsia="Times New Roman" w:hAnsi="Times New Roman"/>
                <w:sz w:val="24"/>
                <w:lang w:val="ru-RU"/>
              </w:rPr>
              <w:t>средств,</w:t>
            </w:r>
            <w:r w:rsidR="002F1A3F" w:rsidRPr="002F1A3F">
              <w:rPr>
                <w:rFonts w:ascii="Times New Roman" w:eastAsia="Times New Roman" w:hAnsi="Times New Roman"/>
                <w:spacing w:val="-3"/>
                <w:sz w:val="24"/>
                <w:lang w:val="ru-RU"/>
              </w:rPr>
              <w:t xml:space="preserve"> </w:t>
            </w:r>
            <w:r w:rsidR="002F1A3F" w:rsidRPr="002F1A3F">
              <w:rPr>
                <w:rFonts w:ascii="Times New Roman" w:eastAsia="Times New Roman" w:hAnsi="Times New Roman"/>
                <w:sz w:val="24"/>
                <w:lang w:val="ru-RU"/>
              </w:rPr>
              <w:t>тыс.</w:t>
            </w:r>
            <w:r w:rsidR="002F1A3F" w:rsidRPr="002F1A3F">
              <w:rPr>
                <w:rFonts w:ascii="Times New Roman" w:eastAsia="Times New Roman" w:hAnsi="Times New Roman"/>
                <w:spacing w:val="-4"/>
                <w:sz w:val="24"/>
                <w:lang w:val="ru-RU"/>
              </w:rPr>
              <w:t xml:space="preserve"> </w:t>
            </w:r>
            <w:r w:rsidR="002F1A3F" w:rsidRPr="002F1A3F">
              <w:rPr>
                <w:rFonts w:ascii="Times New Roman" w:eastAsia="Times New Roman" w:hAnsi="Times New Roman"/>
                <w:sz w:val="24"/>
                <w:lang w:val="ru-RU"/>
              </w:rPr>
              <w:t>тенге</w:t>
            </w:r>
          </w:p>
        </w:tc>
        <w:tc>
          <w:tcPr>
            <w:tcW w:w="1426" w:type="dxa"/>
          </w:tcPr>
          <w:p w14:paraId="058C00E1"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33024</w:t>
            </w:r>
          </w:p>
        </w:tc>
        <w:tc>
          <w:tcPr>
            <w:tcW w:w="1620" w:type="dxa"/>
          </w:tcPr>
          <w:p w14:paraId="670A6212"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42499</w:t>
            </w:r>
          </w:p>
        </w:tc>
        <w:tc>
          <w:tcPr>
            <w:tcW w:w="992" w:type="dxa"/>
          </w:tcPr>
          <w:p w14:paraId="14613E6F"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+9475</w:t>
            </w:r>
          </w:p>
        </w:tc>
        <w:tc>
          <w:tcPr>
            <w:tcW w:w="1074" w:type="dxa"/>
          </w:tcPr>
          <w:p w14:paraId="71A4DF65"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+28,69</w:t>
            </w:r>
          </w:p>
        </w:tc>
      </w:tr>
      <w:tr w:rsidR="002F1A3F" w:rsidRPr="002F1A3F" w14:paraId="7225CA7D" w14:textId="77777777" w:rsidTr="00B63551">
        <w:trPr>
          <w:trHeight w:val="552"/>
        </w:trPr>
        <w:tc>
          <w:tcPr>
            <w:tcW w:w="4425" w:type="dxa"/>
          </w:tcPr>
          <w:p w14:paraId="72B254BB" w14:textId="77777777" w:rsidR="002F1A3F" w:rsidRPr="002F1A3F" w:rsidRDefault="002F1A3F" w:rsidP="003F2B64">
            <w:pPr>
              <w:ind w:firstLine="31"/>
              <w:rPr>
                <w:rFonts w:ascii="Times New Roman" w:eastAsia="Times New Roman" w:hAnsi="Times New Roman"/>
                <w:sz w:val="24"/>
                <w:lang w:val="ru-RU"/>
              </w:rPr>
            </w:pPr>
            <w:r w:rsidRPr="002F1A3F">
              <w:rPr>
                <w:rFonts w:ascii="Times New Roman" w:eastAsia="Times New Roman" w:hAnsi="Times New Roman"/>
                <w:sz w:val="24"/>
                <w:lang w:val="ru-RU"/>
              </w:rPr>
              <w:t>4. Среднегодовая стоимость</w:t>
            </w:r>
            <w:r w:rsidRPr="002F1A3F">
              <w:rPr>
                <w:rFonts w:ascii="Times New Roman" w:eastAsia="Times New Roman" w:hAnsi="Times New Roman"/>
                <w:spacing w:val="-57"/>
                <w:sz w:val="24"/>
                <w:lang w:val="ru-RU"/>
              </w:rPr>
              <w:t xml:space="preserve"> </w:t>
            </w:r>
            <w:r w:rsidRPr="002F1A3F">
              <w:rPr>
                <w:rFonts w:ascii="Times New Roman" w:eastAsia="Times New Roman" w:hAnsi="Times New Roman"/>
                <w:sz w:val="24"/>
                <w:lang w:val="ru-RU"/>
              </w:rPr>
              <w:t>текущих</w:t>
            </w:r>
            <w:r w:rsidRPr="002F1A3F">
              <w:rPr>
                <w:rFonts w:ascii="Times New Roman" w:eastAsia="Times New Roman" w:hAnsi="Times New Roman"/>
                <w:spacing w:val="-2"/>
                <w:sz w:val="24"/>
                <w:lang w:val="ru-RU"/>
              </w:rPr>
              <w:t xml:space="preserve"> </w:t>
            </w:r>
            <w:r w:rsidRPr="002F1A3F">
              <w:rPr>
                <w:rFonts w:ascii="Times New Roman" w:eastAsia="Times New Roman" w:hAnsi="Times New Roman"/>
                <w:sz w:val="24"/>
                <w:lang w:val="ru-RU"/>
              </w:rPr>
              <w:t>активов,</w:t>
            </w:r>
            <w:r w:rsidRPr="002F1A3F">
              <w:rPr>
                <w:rFonts w:ascii="Times New Roman" w:eastAsia="Times New Roman" w:hAnsi="Times New Roman"/>
                <w:spacing w:val="-4"/>
                <w:sz w:val="24"/>
                <w:lang w:val="ru-RU"/>
              </w:rPr>
              <w:t xml:space="preserve"> </w:t>
            </w:r>
            <w:r w:rsidRPr="002F1A3F">
              <w:rPr>
                <w:rFonts w:ascii="Times New Roman" w:eastAsia="Times New Roman" w:hAnsi="Times New Roman"/>
                <w:sz w:val="24"/>
                <w:lang w:val="ru-RU"/>
              </w:rPr>
              <w:t>тыс.</w:t>
            </w:r>
            <w:r w:rsidRPr="002F1A3F">
              <w:rPr>
                <w:rFonts w:ascii="Times New Roman" w:eastAsia="Times New Roman" w:hAnsi="Times New Roman"/>
                <w:spacing w:val="-5"/>
                <w:sz w:val="24"/>
                <w:lang w:val="ru-RU"/>
              </w:rPr>
              <w:t xml:space="preserve"> </w:t>
            </w:r>
            <w:r w:rsidRPr="002F1A3F">
              <w:rPr>
                <w:rFonts w:ascii="Times New Roman" w:eastAsia="Times New Roman" w:hAnsi="Times New Roman"/>
                <w:sz w:val="24"/>
                <w:lang w:val="ru-RU"/>
              </w:rPr>
              <w:t>тенге</w:t>
            </w:r>
          </w:p>
        </w:tc>
        <w:tc>
          <w:tcPr>
            <w:tcW w:w="1426" w:type="dxa"/>
          </w:tcPr>
          <w:p w14:paraId="3E697814"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16335</w:t>
            </w:r>
          </w:p>
        </w:tc>
        <w:tc>
          <w:tcPr>
            <w:tcW w:w="1620" w:type="dxa"/>
          </w:tcPr>
          <w:p w14:paraId="6F3071B4"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18155</w:t>
            </w:r>
          </w:p>
        </w:tc>
        <w:tc>
          <w:tcPr>
            <w:tcW w:w="992" w:type="dxa"/>
          </w:tcPr>
          <w:p w14:paraId="3086E972"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+1820</w:t>
            </w:r>
          </w:p>
        </w:tc>
        <w:tc>
          <w:tcPr>
            <w:tcW w:w="1074" w:type="dxa"/>
          </w:tcPr>
          <w:p w14:paraId="42B69959"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+11,14</w:t>
            </w:r>
          </w:p>
        </w:tc>
      </w:tr>
      <w:tr w:rsidR="002F1A3F" w:rsidRPr="002F1A3F" w14:paraId="2AF52BE1" w14:textId="77777777" w:rsidTr="00B63551">
        <w:trPr>
          <w:trHeight w:val="305"/>
        </w:trPr>
        <w:tc>
          <w:tcPr>
            <w:tcW w:w="4425" w:type="dxa"/>
          </w:tcPr>
          <w:p w14:paraId="2ED6117A" w14:textId="77777777" w:rsidR="002F1A3F" w:rsidRPr="002F1A3F" w:rsidRDefault="002F1A3F" w:rsidP="003F2B64">
            <w:pPr>
              <w:ind w:firstLine="31"/>
              <w:rPr>
                <w:rFonts w:ascii="Times New Roman" w:eastAsia="Times New Roman" w:hAnsi="Times New Roman"/>
                <w:sz w:val="24"/>
              </w:rPr>
            </w:pPr>
            <w:r w:rsidRPr="002F1A3F">
              <w:rPr>
                <w:rFonts w:ascii="Times New Roman" w:eastAsia="Times New Roman" w:hAnsi="Times New Roman"/>
                <w:sz w:val="24"/>
              </w:rPr>
              <w:t xml:space="preserve">5. </w:t>
            </w:r>
            <w:proofErr w:type="spellStart"/>
            <w:r w:rsidRPr="002F1A3F">
              <w:rPr>
                <w:rFonts w:ascii="Times New Roman" w:eastAsia="Times New Roman" w:hAnsi="Times New Roman"/>
                <w:sz w:val="24"/>
              </w:rPr>
              <w:t>Фондоотдача</w:t>
            </w:r>
            <w:proofErr w:type="spellEnd"/>
            <w:r w:rsidRPr="002F1A3F">
              <w:rPr>
                <w:rFonts w:ascii="Times New Roman" w:eastAsia="Times New Roman" w:hAnsi="Times New Roman"/>
                <w:sz w:val="24"/>
              </w:rPr>
              <w:t xml:space="preserve"> (стр1/ стр3), </w:t>
            </w:r>
            <w:proofErr w:type="spellStart"/>
            <w:r w:rsidRPr="002F1A3F">
              <w:rPr>
                <w:rFonts w:ascii="Times New Roman" w:eastAsia="Times New Roman" w:hAnsi="Times New Roman"/>
                <w:sz w:val="24"/>
              </w:rPr>
              <w:t>тенге</w:t>
            </w:r>
            <w:proofErr w:type="spellEnd"/>
          </w:p>
        </w:tc>
        <w:tc>
          <w:tcPr>
            <w:tcW w:w="1426" w:type="dxa"/>
          </w:tcPr>
          <w:p w14:paraId="656936BB"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7,52</w:t>
            </w:r>
          </w:p>
        </w:tc>
        <w:tc>
          <w:tcPr>
            <w:tcW w:w="1620" w:type="dxa"/>
          </w:tcPr>
          <w:p w14:paraId="106593BB"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6,77</w:t>
            </w:r>
          </w:p>
        </w:tc>
        <w:tc>
          <w:tcPr>
            <w:tcW w:w="992" w:type="dxa"/>
          </w:tcPr>
          <w:p w14:paraId="23E120B6"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-0,75</w:t>
            </w:r>
          </w:p>
        </w:tc>
        <w:tc>
          <w:tcPr>
            <w:tcW w:w="1074" w:type="dxa"/>
          </w:tcPr>
          <w:p w14:paraId="0EB0AD4D"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-9,97</w:t>
            </w:r>
          </w:p>
        </w:tc>
      </w:tr>
      <w:tr w:rsidR="002F1A3F" w:rsidRPr="002F1A3F" w14:paraId="4EED55A6" w14:textId="77777777" w:rsidTr="00791543">
        <w:trPr>
          <w:trHeight w:val="315"/>
        </w:trPr>
        <w:tc>
          <w:tcPr>
            <w:tcW w:w="4425" w:type="dxa"/>
          </w:tcPr>
          <w:p w14:paraId="1AA12677" w14:textId="77777777" w:rsidR="002F1A3F" w:rsidRPr="00212CE9" w:rsidRDefault="002F1A3F" w:rsidP="003F2B64">
            <w:pPr>
              <w:ind w:firstLine="31"/>
              <w:rPr>
                <w:rFonts w:ascii="Times New Roman" w:eastAsia="Times New Roman" w:hAnsi="Times New Roman"/>
                <w:sz w:val="24"/>
                <w:lang w:val="ru-RU"/>
              </w:rPr>
            </w:pPr>
            <w:r w:rsidRPr="00212CE9">
              <w:rPr>
                <w:rFonts w:ascii="Times New Roman" w:eastAsia="Times New Roman" w:hAnsi="Times New Roman"/>
                <w:sz w:val="24"/>
                <w:lang w:val="ru-RU"/>
              </w:rPr>
              <w:t xml:space="preserve">6. Себестоимость </w:t>
            </w:r>
            <w:r w:rsidR="00212CE9">
              <w:rPr>
                <w:rFonts w:ascii="Times New Roman" w:eastAsia="Times New Roman" w:hAnsi="Times New Roman"/>
                <w:sz w:val="24"/>
                <w:lang w:val="ru-RU"/>
              </w:rPr>
              <w:t>строительных работ</w:t>
            </w:r>
            <w:r w:rsidRPr="00212CE9">
              <w:rPr>
                <w:rFonts w:ascii="Times New Roman" w:eastAsia="Times New Roman" w:hAnsi="Times New Roman"/>
                <w:sz w:val="24"/>
                <w:lang w:val="ru-RU"/>
              </w:rPr>
              <w:t>, тыс.</w:t>
            </w:r>
            <w:r w:rsidRPr="00212CE9">
              <w:rPr>
                <w:rFonts w:ascii="Times New Roman" w:eastAsia="Times New Roman" w:hAnsi="Times New Roman"/>
                <w:spacing w:val="-58"/>
                <w:sz w:val="24"/>
                <w:lang w:val="ru-RU"/>
              </w:rPr>
              <w:t xml:space="preserve"> </w:t>
            </w:r>
            <w:r w:rsidRPr="00212CE9">
              <w:rPr>
                <w:rFonts w:ascii="Times New Roman" w:eastAsia="Times New Roman" w:hAnsi="Times New Roman"/>
                <w:sz w:val="24"/>
                <w:lang w:val="ru-RU"/>
              </w:rPr>
              <w:t>тенге</w:t>
            </w:r>
          </w:p>
        </w:tc>
        <w:tc>
          <w:tcPr>
            <w:tcW w:w="1426" w:type="dxa"/>
          </w:tcPr>
          <w:p w14:paraId="334D60E6"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202700</w:t>
            </w:r>
          </w:p>
        </w:tc>
        <w:tc>
          <w:tcPr>
            <w:tcW w:w="1620" w:type="dxa"/>
          </w:tcPr>
          <w:p w14:paraId="3A8B1DD7"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220590</w:t>
            </w:r>
          </w:p>
        </w:tc>
        <w:tc>
          <w:tcPr>
            <w:tcW w:w="992" w:type="dxa"/>
          </w:tcPr>
          <w:p w14:paraId="0604831F"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+17890</w:t>
            </w:r>
          </w:p>
        </w:tc>
        <w:tc>
          <w:tcPr>
            <w:tcW w:w="1074" w:type="dxa"/>
          </w:tcPr>
          <w:p w14:paraId="7626F0B5"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+8,83</w:t>
            </w:r>
          </w:p>
        </w:tc>
      </w:tr>
      <w:tr w:rsidR="002F1A3F" w:rsidRPr="002F1A3F" w14:paraId="09403267" w14:textId="77777777" w:rsidTr="00B63551">
        <w:trPr>
          <w:trHeight w:val="329"/>
        </w:trPr>
        <w:tc>
          <w:tcPr>
            <w:tcW w:w="4425" w:type="dxa"/>
          </w:tcPr>
          <w:p w14:paraId="01FBB1ED" w14:textId="77777777" w:rsidR="002F1A3F" w:rsidRPr="006A7EFE" w:rsidRDefault="002F1A3F" w:rsidP="003F2B64">
            <w:pPr>
              <w:ind w:firstLine="31"/>
              <w:rPr>
                <w:rFonts w:ascii="Times New Roman" w:eastAsia="Times New Roman" w:hAnsi="Times New Roman"/>
                <w:sz w:val="24"/>
                <w:lang w:val="ru-RU"/>
              </w:rPr>
            </w:pPr>
            <w:r w:rsidRPr="006A7EFE">
              <w:rPr>
                <w:rFonts w:ascii="Times New Roman" w:eastAsia="Times New Roman" w:hAnsi="Times New Roman"/>
                <w:sz w:val="24"/>
                <w:lang w:val="ru-RU"/>
              </w:rPr>
              <w:t>7.</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Валовой</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доход</w:t>
            </w:r>
            <w:r w:rsidR="006A7EFE">
              <w:rPr>
                <w:rFonts w:ascii="Times New Roman" w:eastAsia="Times New Roman" w:hAnsi="Times New Roman"/>
                <w:sz w:val="24"/>
                <w:lang w:val="ru-RU"/>
              </w:rPr>
              <w:t>, тыс. тенге</w:t>
            </w:r>
          </w:p>
        </w:tc>
        <w:tc>
          <w:tcPr>
            <w:tcW w:w="1426" w:type="dxa"/>
          </w:tcPr>
          <w:p w14:paraId="2FE584CD"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45625</w:t>
            </w:r>
          </w:p>
        </w:tc>
        <w:tc>
          <w:tcPr>
            <w:tcW w:w="1620" w:type="dxa"/>
          </w:tcPr>
          <w:p w14:paraId="13246CB1"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66910</w:t>
            </w:r>
          </w:p>
        </w:tc>
        <w:tc>
          <w:tcPr>
            <w:tcW w:w="992" w:type="dxa"/>
          </w:tcPr>
          <w:p w14:paraId="776A7FF7"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+21285</w:t>
            </w:r>
          </w:p>
        </w:tc>
        <w:tc>
          <w:tcPr>
            <w:tcW w:w="1074" w:type="dxa"/>
          </w:tcPr>
          <w:p w14:paraId="4BBC1360"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+45,65</w:t>
            </w:r>
          </w:p>
        </w:tc>
      </w:tr>
      <w:tr w:rsidR="002F1A3F" w:rsidRPr="002F1A3F" w14:paraId="515DA398" w14:textId="77777777" w:rsidTr="00B63551">
        <w:trPr>
          <w:trHeight w:val="465"/>
        </w:trPr>
        <w:tc>
          <w:tcPr>
            <w:tcW w:w="4425" w:type="dxa"/>
          </w:tcPr>
          <w:p w14:paraId="7EDA5BCD" w14:textId="77777777" w:rsidR="002F1A3F" w:rsidRPr="006A7EFE" w:rsidRDefault="002F1A3F" w:rsidP="003F2B64">
            <w:pPr>
              <w:ind w:firstLine="31"/>
              <w:rPr>
                <w:rFonts w:ascii="Times New Roman" w:eastAsia="Times New Roman" w:hAnsi="Times New Roman"/>
                <w:sz w:val="24"/>
                <w:lang w:val="ru-RU"/>
              </w:rPr>
            </w:pPr>
            <w:r w:rsidRPr="006A7EFE">
              <w:rPr>
                <w:rFonts w:ascii="Times New Roman" w:eastAsia="Times New Roman" w:hAnsi="Times New Roman"/>
                <w:sz w:val="24"/>
                <w:lang w:val="ru-RU"/>
              </w:rPr>
              <w:t>8.</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Расходы</w:t>
            </w:r>
            <w:r w:rsidRPr="006A7EFE">
              <w:rPr>
                <w:rFonts w:ascii="Times New Roman" w:eastAsia="Times New Roman" w:hAnsi="Times New Roman"/>
                <w:spacing w:val="-2"/>
                <w:sz w:val="24"/>
                <w:lang w:val="ru-RU"/>
              </w:rPr>
              <w:t xml:space="preserve"> </w:t>
            </w:r>
            <w:r w:rsidR="00095E9B" w:rsidRPr="006A7EFE">
              <w:rPr>
                <w:rFonts w:ascii="Times New Roman" w:eastAsia="Times New Roman" w:hAnsi="Times New Roman"/>
                <w:sz w:val="24"/>
                <w:lang w:val="ru-RU"/>
              </w:rPr>
              <w:t>периода</w:t>
            </w:r>
            <w:r w:rsidR="00095E9B">
              <w:rPr>
                <w:rFonts w:ascii="Times New Roman" w:eastAsia="Times New Roman" w:hAnsi="Times New Roman"/>
                <w:sz w:val="24"/>
                <w:lang w:val="ru-RU"/>
              </w:rPr>
              <w:t>,</w:t>
            </w:r>
            <w:r w:rsidRPr="006A7EFE">
              <w:rPr>
                <w:rFonts w:ascii="Times New Roman" w:eastAsia="Times New Roman" w:hAnsi="Times New Roman"/>
                <w:spacing w:val="-1"/>
                <w:sz w:val="24"/>
                <w:lang w:val="ru-RU"/>
              </w:rPr>
              <w:t xml:space="preserve"> </w:t>
            </w:r>
            <w:r w:rsidR="00095E9B">
              <w:rPr>
                <w:rFonts w:ascii="Times New Roman" w:eastAsia="Times New Roman" w:hAnsi="Times New Roman"/>
                <w:spacing w:val="-1"/>
                <w:sz w:val="24"/>
                <w:lang w:val="ru-RU"/>
              </w:rPr>
              <w:t>т</w:t>
            </w:r>
            <w:r w:rsidRPr="006A7EFE">
              <w:rPr>
                <w:rFonts w:ascii="Times New Roman" w:eastAsia="Times New Roman" w:hAnsi="Times New Roman"/>
                <w:sz w:val="24"/>
                <w:lang w:val="ru-RU"/>
              </w:rPr>
              <w:t>ыс.</w:t>
            </w:r>
            <w:r w:rsidRPr="006A7EFE">
              <w:rPr>
                <w:rFonts w:ascii="Times New Roman" w:eastAsia="Times New Roman" w:hAnsi="Times New Roman"/>
                <w:spacing w:val="-2"/>
                <w:sz w:val="24"/>
                <w:lang w:val="ru-RU"/>
              </w:rPr>
              <w:t xml:space="preserve"> </w:t>
            </w:r>
            <w:r w:rsidRPr="006A7EFE">
              <w:rPr>
                <w:rFonts w:ascii="Times New Roman" w:eastAsia="Times New Roman" w:hAnsi="Times New Roman"/>
                <w:sz w:val="24"/>
                <w:lang w:val="ru-RU"/>
              </w:rPr>
              <w:t>тенге</w:t>
            </w:r>
          </w:p>
        </w:tc>
        <w:tc>
          <w:tcPr>
            <w:tcW w:w="1426" w:type="dxa"/>
          </w:tcPr>
          <w:p w14:paraId="1A00C521"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28610</w:t>
            </w:r>
          </w:p>
        </w:tc>
        <w:tc>
          <w:tcPr>
            <w:tcW w:w="1620" w:type="dxa"/>
          </w:tcPr>
          <w:p w14:paraId="2A974DFE"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36960</w:t>
            </w:r>
          </w:p>
        </w:tc>
        <w:tc>
          <w:tcPr>
            <w:tcW w:w="992" w:type="dxa"/>
          </w:tcPr>
          <w:p w14:paraId="0997DC4C"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+8350</w:t>
            </w:r>
          </w:p>
        </w:tc>
        <w:tc>
          <w:tcPr>
            <w:tcW w:w="1074" w:type="dxa"/>
          </w:tcPr>
          <w:p w14:paraId="21EB0CFA"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+29,19</w:t>
            </w:r>
          </w:p>
        </w:tc>
      </w:tr>
      <w:tr w:rsidR="002F1A3F" w:rsidRPr="002F1A3F" w14:paraId="6D40620F" w14:textId="77777777" w:rsidTr="00B63551">
        <w:trPr>
          <w:trHeight w:val="331"/>
        </w:trPr>
        <w:tc>
          <w:tcPr>
            <w:tcW w:w="4425" w:type="dxa"/>
          </w:tcPr>
          <w:p w14:paraId="1059D0B8" w14:textId="77777777" w:rsidR="002F1A3F" w:rsidRPr="006A7EFE" w:rsidRDefault="002F1A3F" w:rsidP="003F2B64">
            <w:pPr>
              <w:ind w:firstLine="31"/>
              <w:rPr>
                <w:rFonts w:ascii="Times New Roman" w:eastAsia="Times New Roman" w:hAnsi="Times New Roman"/>
                <w:sz w:val="24"/>
                <w:lang w:val="ru-RU"/>
              </w:rPr>
            </w:pPr>
            <w:r w:rsidRPr="006A7EFE">
              <w:rPr>
                <w:rFonts w:ascii="Times New Roman" w:eastAsia="Times New Roman" w:hAnsi="Times New Roman"/>
                <w:sz w:val="24"/>
                <w:lang w:val="ru-RU"/>
              </w:rPr>
              <w:t>9.</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Доход</w:t>
            </w:r>
            <w:r w:rsidRPr="006A7EFE">
              <w:rPr>
                <w:rFonts w:ascii="Times New Roman" w:eastAsia="Times New Roman" w:hAnsi="Times New Roman"/>
                <w:spacing w:val="-4"/>
                <w:sz w:val="24"/>
                <w:lang w:val="ru-RU"/>
              </w:rPr>
              <w:t xml:space="preserve"> </w:t>
            </w:r>
            <w:r w:rsidRPr="006A7EFE">
              <w:rPr>
                <w:rFonts w:ascii="Times New Roman" w:eastAsia="Times New Roman" w:hAnsi="Times New Roman"/>
                <w:sz w:val="24"/>
                <w:lang w:val="ru-RU"/>
              </w:rPr>
              <w:t>до</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налогообложения</w:t>
            </w:r>
            <w:r w:rsidR="006A7EFE">
              <w:rPr>
                <w:rFonts w:ascii="Times New Roman" w:eastAsia="Times New Roman" w:hAnsi="Times New Roman"/>
                <w:sz w:val="24"/>
                <w:lang w:val="ru-RU"/>
              </w:rPr>
              <w:t>, тыс. тенге</w:t>
            </w:r>
          </w:p>
        </w:tc>
        <w:tc>
          <w:tcPr>
            <w:tcW w:w="1426" w:type="dxa"/>
          </w:tcPr>
          <w:p w14:paraId="60A8D5CB"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17015</w:t>
            </w:r>
          </w:p>
        </w:tc>
        <w:tc>
          <w:tcPr>
            <w:tcW w:w="1620" w:type="dxa"/>
          </w:tcPr>
          <w:p w14:paraId="481EBA5E" w14:textId="77777777" w:rsidR="002F1A3F" w:rsidRPr="002F1A3F" w:rsidRDefault="002F1A3F" w:rsidP="003F2B64">
            <w:pPr>
              <w:jc w:val="center"/>
              <w:rPr>
                <w:rFonts w:ascii="Times New Roman" w:eastAsia="Times New Roman" w:hAnsi="Times New Roman"/>
                <w:sz w:val="24"/>
                <w:szCs w:val="24"/>
              </w:rPr>
            </w:pPr>
            <w:r w:rsidRPr="006A7EFE">
              <w:rPr>
                <w:rFonts w:ascii="Times New Roman" w:eastAsia="Times New Roman" w:hAnsi="Times New Roman"/>
                <w:sz w:val="24"/>
                <w:szCs w:val="24"/>
                <w:lang w:val="ru-RU"/>
              </w:rPr>
              <w:t>299</w:t>
            </w:r>
            <w:r w:rsidRPr="002F1A3F">
              <w:rPr>
                <w:rFonts w:ascii="Times New Roman" w:eastAsia="Times New Roman" w:hAnsi="Times New Roman"/>
                <w:sz w:val="24"/>
                <w:szCs w:val="24"/>
              </w:rPr>
              <w:t>50</w:t>
            </w:r>
          </w:p>
        </w:tc>
        <w:tc>
          <w:tcPr>
            <w:tcW w:w="992" w:type="dxa"/>
          </w:tcPr>
          <w:p w14:paraId="5DE07805"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+12935</w:t>
            </w:r>
          </w:p>
        </w:tc>
        <w:tc>
          <w:tcPr>
            <w:tcW w:w="1074" w:type="dxa"/>
          </w:tcPr>
          <w:p w14:paraId="076949C9" w14:textId="77777777" w:rsidR="002F1A3F" w:rsidRPr="002F1A3F" w:rsidRDefault="002F1A3F" w:rsidP="003F2B64">
            <w:pPr>
              <w:jc w:val="center"/>
              <w:rPr>
                <w:rFonts w:ascii="Times New Roman" w:eastAsia="Times New Roman" w:hAnsi="Times New Roman"/>
                <w:sz w:val="24"/>
                <w:szCs w:val="24"/>
              </w:rPr>
            </w:pPr>
            <w:r w:rsidRPr="002F1A3F">
              <w:rPr>
                <w:rFonts w:ascii="Times New Roman" w:eastAsia="Times New Roman" w:hAnsi="Times New Roman"/>
                <w:sz w:val="24"/>
                <w:szCs w:val="24"/>
              </w:rPr>
              <w:t>+76,02</w:t>
            </w:r>
          </w:p>
        </w:tc>
      </w:tr>
      <w:tr w:rsidR="002F1A3F" w:rsidRPr="002F1A3F" w14:paraId="183C70CC" w14:textId="77777777" w:rsidTr="00B63551">
        <w:trPr>
          <w:trHeight w:val="552"/>
        </w:trPr>
        <w:tc>
          <w:tcPr>
            <w:tcW w:w="4425" w:type="dxa"/>
          </w:tcPr>
          <w:p w14:paraId="59FEC293" w14:textId="77777777" w:rsidR="002F1A3F" w:rsidRPr="002F1A3F" w:rsidRDefault="002F1A3F" w:rsidP="003F2B64">
            <w:pPr>
              <w:ind w:firstLine="31"/>
              <w:rPr>
                <w:rFonts w:ascii="Times New Roman" w:eastAsia="Times New Roman" w:hAnsi="Times New Roman"/>
                <w:sz w:val="24"/>
                <w:lang w:val="ru-RU"/>
              </w:rPr>
            </w:pPr>
            <w:r w:rsidRPr="002F1A3F">
              <w:rPr>
                <w:rFonts w:ascii="Times New Roman" w:eastAsia="Times New Roman" w:hAnsi="Times New Roman"/>
                <w:sz w:val="24"/>
                <w:lang w:val="ru-RU"/>
              </w:rPr>
              <w:t>10.</w:t>
            </w:r>
            <w:r w:rsidRPr="002F1A3F">
              <w:rPr>
                <w:rFonts w:ascii="Times New Roman" w:eastAsia="Times New Roman" w:hAnsi="Times New Roman"/>
                <w:spacing w:val="-6"/>
                <w:sz w:val="24"/>
                <w:lang w:val="ru-RU"/>
              </w:rPr>
              <w:t xml:space="preserve"> </w:t>
            </w:r>
            <w:r w:rsidRPr="002F1A3F">
              <w:rPr>
                <w:rFonts w:ascii="Times New Roman" w:eastAsia="Times New Roman" w:hAnsi="Times New Roman"/>
                <w:sz w:val="24"/>
                <w:lang w:val="ru-RU"/>
              </w:rPr>
              <w:t>Расходы</w:t>
            </w:r>
            <w:r w:rsidRPr="002F1A3F">
              <w:rPr>
                <w:rFonts w:ascii="Times New Roman" w:eastAsia="Times New Roman" w:hAnsi="Times New Roman"/>
                <w:spacing w:val="-6"/>
                <w:sz w:val="24"/>
                <w:lang w:val="ru-RU"/>
              </w:rPr>
              <w:t xml:space="preserve"> </w:t>
            </w:r>
            <w:r w:rsidRPr="002F1A3F">
              <w:rPr>
                <w:rFonts w:ascii="Times New Roman" w:eastAsia="Times New Roman" w:hAnsi="Times New Roman"/>
                <w:sz w:val="24"/>
                <w:lang w:val="ru-RU"/>
              </w:rPr>
              <w:t>по</w:t>
            </w:r>
            <w:r w:rsidRPr="002F1A3F">
              <w:rPr>
                <w:rFonts w:ascii="Times New Roman" w:eastAsia="Times New Roman" w:hAnsi="Times New Roman"/>
                <w:spacing w:val="-5"/>
                <w:sz w:val="24"/>
                <w:lang w:val="ru-RU"/>
              </w:rPr>
              <w:t xml:space="preserve"> </w:t>
            </w:r>
            <w:r w:rsidRPr="002F1A3F">
              <w:rPr>
                <w:rFonts w:ascii="Times New Roman" w:eastAsia="Times New Roman" w:hAnsi="Times New Roman"/>
                <w:sz w:val="24"/>
                <w:lang w:val="ru-RU"/>
              </w:rPr>
              <w:t>корпоративному</w:t>
            </w:r>
            <w:r w:rsidRPr="002F1A3F">
              <w:rPr>
                <w:rFonts w:ascii="Times New Roman" w:eastAsia="Times New Roman" w:hAnsi="Times New Roman"/>
                <w:spacing w:val="-57"/>
                <w:sz w:val="24"/>
                <w:lang w:val="ru-RU"/>
              </w:rPr>
              <w:t xml:space="preserve"> </w:t>
            </w:r>
            <w:r w:rsidRPr="002F1A3F">
              <w:rPr>
                <w:rFonts w:ascii="Times New Roman" w:eastAsia="Times New Roman" w:hAnsi="Times New Roman"/>
                <w:sz w:val="24"/>
                <w:lang w:val="ru-RU"/>
              </w:rPr>
              <w:t>подоходному налогу</w:t>
            </w:r>
            <w:r w:rsidR="006A7EFE">
              <w:rPr>
                <w:rFonts w:ascii="Times New Roman" w:eastAsia="Times New Roman" w:hAnsi="Times New Roman"/>
                <w:sz w:val="24"/>
                <w:lang w:val="ru-RU"/>
              </w:rPr>
              <w:t>, тыс. тенге</w:t>
            </w:r>
          </w:p>
        </w:tc>
        <w:tc>
          <w:tcPr>
            <w:tcW w:w="1426" w:type="dxa"/>
          </w:tcPr>
          <w:p w14:paraId="1D7B5540"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3403</w:t>
            </w:r>
          </w:p>
        </w:tc>
        <w:tc>
          <w:tcPr>
            <w:tcW w:w="1620" w:type="dxa"/>
          </w:tcPr>
          <w:p w14:paraId="1F82358B"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5990</w:t>
            </w:r>
          </w:p>
        </w:tc>
        <w:tc>
          <w:tcPr>
            <w:tcW w:w="992" w:type="dxa"/>
          </w:tcPr>
          <w:p w14:paraId="614CDF4C"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+2587</w:t>
            </w:r>
          </w:p>
        </w:tc>
        <w:tc>
          <w:tcPr>
            <w:tcW w:w="1074" w:type="dxa"/>
          </w:tcPr>
          <w:p w14:paraId="5D1F6397"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+76,02</w:t>
            </w:r>
          </w:p>
        </w:tc>
      </w:tr>
      <w:tr w:rsidR="002F1A3F" w:rsidRPr="002F1A3F" w14:paraId="4A9EA0A5" w14:textId="77777777" w:rsidTr="00B63551">
        <w:trPr>
          <w:trHeight w:val="328"/>
        </w:trPr>
        <w:tc>
          <w:tcPr>
            <w:tcW w:w="4425" w:type="dxa"/>
          </w:tcPr>
          <w:p w14:paraId="61C00CE3" w14:textId="77777777" w:rsidR="002F1A3F" w:rsidRPr="006A7EFE" w:rsidRDefault="002F1A3F" w:rsidP="003F2B64">
            <w:pPr>
              <w:ind w:firstLine="31"/>
              <w:rPr>
                <w:rFonts w:ascii="Times New Roman" w:eastAsia="Times New Roman" w:hAnsi="Times New Roman"/>
                <w:sz w:val="24"/>
                <w:lang w:val="ru-RU"/>
              </w:rPr>
            </w:pPr>
            <w:r w:rsidRPr="006A7EFE">
              <w:rPr>
                <w:rFonts w:ascii="Times New Roman" w:eastAsia="Times New Roman" w:hAnsi="Times New Roman"/>
                <w:sz w:val="24"/>
                <w:lang w:val="ru-RU"/>
              </w:rPr>
              <w:t>11.</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Чистый</w:t>
            </w:r>
            <w:r w:rsidRPr="006A7EFE">
              <w:rPr>
                <w:rFonts w:ascii="Times New Roman" w:eastAsia="Times New Roman" w:hAnsi="Times New Roman"/>
                <w:spacing w:val="-2"/>
                <w:sz w:val="24"/>
                <w:lang w:val="ru-RU"/>
              </w:rPr>
              <w:t xml:space="preserve"> </w:t>
            </w:r>
            <w:r w:rsidRPr="006A7EFE">
              <w:rPr>
                <w:rFonts w:ascii="Times New Roman" w:eastAsia="Times New Roman" w:hAnsi="Times New Roman"/>
                <w:sz w:val="24"/>
                <w:lang w:val="ru-RU"/>
              </w:rPr>
              <w:t>доход</w:t>
            </w:r>
            <w:r w:rsidR="006A7EFE">
              <w:rPr>
                <w:rFonts w:ascii="Times New Roman" w:eastAsia="Times New Roman" w:hAnsi="Times New Roman"/>
                <w:sz w:val="24"/>
                <w:lang w:val="ru-RU"/>
              </w:rPr>
              <w:t>, тыс. тенге</w:t>
            </w:r>
          </w:p>
        </w:tc>
        <w:tc>
          <w:tcPr>
            <w:tcW w:w="1426" w:type="dxa"/>
          </w:tcPr>
          <w:p w14:paraId="1FBB44F2"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13612</w:t>
            </w:r>
          </w:p>
        </w:tc>
        <w:tc>
          <w:tcPr>
            <w:tcW w:w="1620" w:type="dxa"/>
          </w:tcPr>
          <w:p w14:paraId="6E50C1A4"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23960</w:t>
            </w:r>
          </w:p>
        </w:tc>
        <w:tc>
          <w:tcPr>
            <w:tcW w:w="992" w:type="dxa"/>
          </w:tcPr>
          <w:p w14:paraId="2B21A697"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+10348</w:t>
            </w:r>
          </w:p>
        </w:tc>
        <w:tc>
          <w:tcPr>
            <w:tcW w:w="1074" w:type="dxa"/>
          </w:tcPr>
          <w:p w14:paraId="4500CBFE"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+76,02</w:t>
            </w:r>
          </w:p>
        </w:tc>
      </w:tr>
      <w:tr w:rsidR="002F1A3F" w:rsidRPr="002F1A3F" w14:paraId="02A14AA1" w14:textId="77777777" w:rsidTr="00B63551">
        <w:trPr>
          <w:trHeight w:val="336"/>
        </w:trPr>
        <w:tc>
          <w:tcPr>
            <w:tcW w:w="4425" w:type="dxa"/>
          </w:tcPr>
          <w:p w14:paraId="4285BDD2" w14:textId="77777777" w:rsidR="002F1A3F" w:rsidRPr="006A7EFE" w:rsidRDefault="002F1A3F" w:rsidP="003F2B64">
            <w:pPr>
              <w:ind w:firstLine="31"/>
              <w:rPr>
                <w:rFonts w:ascii="Times New Roman" w:eastAsia="Times New Roman" w:hAnsi="Times New Roman"/>
                <w:sz w:val="24"/>
                <w:lang w:val="ru-RU"/>
              </w:rPr>
            </w:pPr>
            <w:r w:rsidRPr="006A7EFE">
              <w:rPr>
                <w:rFonts w:ascii="Times New Roman" w:eastAsia="Times New Roman" w:hAnsi="Times New Roman"/>
                <w:sz w:val="24"/>
                <w:lang w:val="ru-RU"/>
              </w:rPr>
              <w:t>12.</w:t>
            </w:r>
            <w:r w:rsidRPr="006A7EFE">
              <w:rPr>
                <w:rFonts w:ascii="Times New Roman" w:eastAsia="Times New Roman" w:hAnsi="Times New Roman"/>
                <w:spacing w:val="-6"/>
                <w:sz w:val="24"/>
                <w:lang w:val="ru-RU"/>
              </w:rPr>
              <w:t xml:space="preserve"> </w:t>
            </w:r>
            <w:r w:rsidRPr="006A7EFE">
              <w:rPr>
                <w:rFonts w:ascii="Times New Roman" w:eastAsia="Times New Roman" w:hAnsi="Times New Roman"/>
                <w:sz w:val="24"/>
                <w:lang w:val="ru-RU"/>
              </w:rPr>
              <w:t>Оборачиваемость</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активов</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(раз)</w:t>
            </w:r>
          </w:p>
        </w:tc>
        <w:tc>
          <w:tcPr>
            <w:tcW w:w="1426" w:type="dxa"/>
          </w:tcPr>
          <w:p w14:paraId="1FD00000"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4,45</w:t>
            </w:r>
          </w:p>
        </w:tc>
        <w:tc>
          <w:tcPr>
            <w:tcW w:w="1620" w:type="dxa"/>
          </w:tcPr>
          <w:p w14:paraId="099CCA42"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5,15</w:t>
            </w:r>
          </w:p>
        </w:tc>
        <w:tc>
          <w:tcPr>
            <w:tcW w:w="992" w:type="dxa"/>
          </w:tcPr>
          <w:p w14:paraId="5F07F9AD"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+0,7</w:t>
            </w:r>
          </w:p>
        </w:tc>
        <w:tc>
          <w:tcPr>
            <w:tcW w:w="1074" w:type="dxa"/>
          </w:tcPr>
          <w:p w14:paraId="5002486D" w14:textId="77777777" w:rsidR="002F1A3F" w:rsidRPr="002F1A3F" w:rsidRDefault="002F1A3F" w:rsidP="003F2B64">
            <w:pPr>
              <w:jc w:val="center"/>
              <w:rPr>
                <w:rFonts w:ascii="Times New Roman" w:eastAsia="Times New Roman" w:hAnsi="Times New Roman"/>
                <w:sz w:val="24"/>
                <w:szCs w:val="24"/>
              </w:rPr>
            </w:pPr>
            <w:r w:rsidRPr="006A7EFE">
              <w:rPr>
                <w:rFonts w:ascii="Times New Roman" w:eastAsia="Times New Roman" w:hAnsi="Times New Roman"/>
                <w:sz w:val="24"/>
                <w:szCs w:val="24"/>
                <w:lang w:val="ru-RU"/>
              </w:rPr>
              <w:t>+15,</w:t>
            </w:r>
            <w:r w:rsidRPr="002F1A3F">
              <w:rPr>
                <w:rFonts w:ascii="Times New Roman" w:eastAsia="Times New Roman" w:hAnsi="Times New Roman"/>
                <w:sz w:val="24"/>
                <w:szCs w:val="24"/>
              </w:rPr>
              <w:t>73</w:t>
            </w:r>
          </w:p>
        </w:tc>
      </w:tr>
      <w:tr w:rsidR="002F1A3F" w:rsidRPr="002F1A3F" w14:paraId="0A8023F6" w14:textId="77777777" w:rsidTr="00B63551">
        <w:trPr>
          <w:trHeight w:val="428"/>
        </w:trPr>
        <w:tc>
          <w:tcPr>
            <w:tcW w:w="4425" w:type="dxa"/>
          </w:tcPr>
          <w:p w14:paraId="00B8AB7A" w14:textId="77777777" w:rsidR="002F1A3F" w:rsidRPr="006A7EFE" w:rsidRDefault="002F1A3F" w:rsidP="003F2B64">
            <w:pPr>
              <w:ind w:firstLine="31"/>
              <w:rPr>
                <w:rFonts w:ascii="Times New Roman" w:eastAsia="Times New Roman" w:hAnsi="Times New Roman"/>
                <w:sz w:val="24"/>
                <w:lang w:val="ru-RU"/>
              </w:rPr>
            </w:pPr>
            <w:r w:rsidRPr="006A7EFE">
              <w:rPr>
                <w:rFonts w:ascii="Times New Roman" w:eastAsia="Times New Roman" w:hAnsi="Times New Roman"/>
                <w:sz w:val="24"/>
                <w:lang w:val="ru-RU"/>
              </w:rPr>
              <w:t>13.</w:t>
            </w:r>
            <w:r w:rsidRPr="006A7EFE">
              <w:rPr>
                <w:rFonts w:ascii="Times New Roman" w:eastAsia="Times New Roman" w:hAnsi="Times New Roman"/>
                <w:spacing w:val="-3"/>
                <w:sz w:val="24"/>
                <w:lang w:val="ru-RU"/>
              </w:rPr>
              <w:t xml:space="preserve"> </w:t>
            </w:r>
            <w:r w:rsidRPr="006A7EFE">
              <w:rPr>
                <w:rFonts w:ascii="Times New Roman" w:eastAsia="Times New Roman" w:hAnsi="Times New Roman"/>
                <w:sz w:val="24"/>
                <w:lang w:val="ru-RU"/>
              </w:rPr>
              <w:t>Рентабельность</w:t>
            </w:r>
            <w:r w:rsidRPr="006A7EFE">
              <w:rPr>
                <w:rFonts w:ascii="Times New Roman" w:eastAsia="Times New Roman" w:hAnsi="Times New Roman"/>
                <w:spacing w:val="-1"/>
                <w:sz w:val="24"/>
                <w:lang w:val="ru-RU"/>
              </w:rPr>
              <w:t xml:space="preserve"> </w:t>
            </w:r>
            <w:r w:rsidRPr="006A7EFE">
              <w:rPr>
                <w:rFonts w:ascii="Times New Roman" w:eastAsia="Times New Roman" w:hAnsi="Times New Roman"/>
                <w:sz w:val="24"/>
                <w:lang w:val="ru-RU"/>
              </w:rPr>
              <w:t>продаж</w:t>
            </w:r>
            <w:r w:rsidR="006A7EFE">
              <w:rPr>
                <w:rFonts w:ascii="Times New Roman" w:eastAsia="Times New Roman" w:hAnsi="Times New Roman"/>
                <w:sz w:val="24"/>
                <w:lang w:val="ru-RU"/>
              </w:rPr>
              <w:t>, %</w:t>
            </w:r>
          </w:p>
        </w:tc>
        <w:tc>
          <w:tcPr>
            <w:tcW w:w="1426" w:type="dxa"/>
          </w:tcPr>
          <w:p w14:paraId="47972883"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5,48</w:t>
            </w:r>
          </w:p>
        </w:tc>
        <w:tc>
          <w:tcPr>
            <w:tcW w:w="1620" w:type="dxa"/>
          </w:tcPr>
          <w:p w14:paraId="0CF9F51D"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8,33</w:t>
            </w:r>
          </w:p>
        </w:tc>
        <w:tc>
          <w:tcPr>
            <w:tcW w:w="992" w:type="dxa"/>
          </w:tcPr>
          <w:p w14:paraId="6C3D23DD"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+2,85</w:t>
            </w:r>
          </w:p>
        </w:tc>
        <w:tc>
          <w:tcPr>
            <w:tcW w:w="1074" w:type="dxa"/>
          </w:tcPr>
          <w:p w14:paraId="0095B652"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+52,01</w:t>
            </w:r>
          </w:p>
        </w:tc>
      </w:tr>
      <w:tr w:rsidR="002F1A3F" w:rsidRPr="002F1A3F" w14:paraId="269B9F40" w14:textId="77777777" w:rsidTr="00B63551">
        <w:trPr>
          <w:trHeight w:val="419"/>
        </w:trPr>
        <w:tc>
          <w:tcPr>
            <w:tcW w:w="4425" w:type="dxa"/>
          </w:tcPr>
          <w:p w14:paraId="70F0425F" w14:textId="77777777" w:rsidR="002F1A3F" w:rsidRPr="006A7EFE" w:rsidRDefault="002F1A3F" w:rsidP="003F2B64">
            <w:pPr>
              <w:ind w:firstLine="31"/>
              <w:rPr>
                <w:rFonts w:ascii="Times New Roman" w:eastAsia="Times New Roman" w:hAnsi="Times New Roman"/>
                <w:sz w:val="24"/>
                <w:lang w:val="ru-RU"/>
              </w:rPr>
            </w:pPr>
            <w:r w:rsidRPr="006A7EFE">
              <w:rPr>
                <w:rFonts w:ascii="Times New Roman" w:eastAsia="Times New Roman" w:hAnsi="Times New Roman"/>
                <w:sz w:val="24"/>
                <w:lang w:val="ru-RU"/>
              </w:rPr>
              <w:t>14.</w:t>
            </w:r>
            <w:r w:rsidRPr="006A7EFE">
              <w:rPr>
                <w:rFonts w:ascii="Times New Roman" w:eastAsia="Times New Roman" w:hAnsi="Times New Roman"/>
                <w:spacing w:val="-7"/>
                <w:sz w:val="24"/>
                <w:lang w:val="ru-RU"/>
              </w:rPr>
              <w:t xml:space="preserve"> </w:t>
            </w:r>
            <w:r w:rsidRPr="006A7EFE">
              <w:rPr>
                <w:rFonts w:ascii="Times New Roman" w:eastAsia="Times New Roman" w:hAnsi="Times New Roman"/>
                <w:sz w:val="24"/>
                <w:lang w:val="ru-RU"/>
              </w:rPr>
              <w:t>Рентабельность</w:t>
            </w:r>
            <w:r w:rsidRPr="006A7EFE">
              <w:rPr>
                <w:rFonts w:ascii="Times New Roman" w:eastAsia="Times New Roman" w:hAnsi="Times New Roman"/>
                <w:spacing w:val="-4"/>
                <w:sz w:val="24"/>
                <w:lang w:val="ru-RU"/>
              </w:rPr>
              <w:t xml:space="preserve"> </w:t>
            </w:r>
            <w:r w:rsidRPr="006A7EFE">
              <w:rPr>
                <w:rFonts w:ascii="Times New Roman" w:eastAsia="Times New Roman" w:hAnsi="Times New Roman"/>
                <w:sz w:val="24"/>
                <w:lang w:val="ru-RU"/>
              </w:rPr>
              <w:t>собственного</w:t>
            </w:r>
            <w:r w:rsidR="006A7EFE">
              <w:rPr>
                <w:rFonts w:ascii="Times New Roman" w:eastAsia="Times New Roman" w:hAnsi="Times New Roman"/>
                <w:sz w:val="24"/>
                <w:lang w:val="ru-RU"/>
              </w:rPr>
              <w:t xml:space="preserve"> </w:t>
            </w:r>
            <w:r w:rsidRPr="006A7EFE">
              <w:rPr>
                <w:rFonts w:ascii="Times New Roman" w:eastAsia="Times New Roman" w:hAnsi="Times New Roman"/>
                <w:spacing w:val="-57"/>
                <w:sz w:val="24"/>
                <w:lang w:val="ru-RU"/>
              </w:rPr>
              <w:t xml:space="preserve"> </w:t>
            </w:r>
            <w:r w:rsidR="00365AE1">
              <w:rPr>
                <w:rFonts w:ascii="Times New Roman" w:eastAsia="Times New Roman" w:hAnsi="Times New Roman"/>
                <w:spacing w:val="-57"/>
                <w:sz w:val="24"/>
                <w:lang w:val="ru-RU"/>
              </w:rPr>
              <w:t xml:space="preserve">   </w:t>
            </w:r>
            <w:r w:rsidRPr="006A7EFE">
              <w:rPr>
                <w:rFonts w:ascii="Times New Roman" w:eastAsia="Times New Roman" w:hAnsi="Times New Roman"/>
                <w:sz w:val="24"/>
                <w:lang w:val="ru-RU"/>
              </w:rPr>
              <w:t>капитала</w:t>
            </w:r>
            <w:r w:rsidR="006A7EFE">
              <w:rPr>
                <w:rFonts w:ascii="Times New Roman" w:eastAsia="Times New Roman" w:hAnsi="Times New Roman"/>
                <w:sz w:val="24"/>
                <w:lang w:val="ru-RU"/>
              </w:rPr>
              <w:t>, %</w:t>
            </w:r>
          </w:p>
        </w:tc>
        <w:tc>
          <w:tcPr>
            <w:tcW w:w="1426" w:type="dxa"/>
          </w:tcPr>
          <w:p w14:paraId="4C2F3015"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123,21</w:t>
            </w:r>
          </w:p>
        </w:tc>
        <w:tc>
          <w:tcPr>
            <w:tcW w:w="1620" w:type="dxa"/>
          </w:tcPr>
          <w:p w14:paraId="495477B6"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216,88</w:t>
            </w:r>
          </w:p>
        </w:tc>
        <w:tc>
          <w:tcPr>
            <w:tcW w:w="992" w:type="dxa"/>
          </w:tcPr>
          <w:p w14:paraId="4881520A"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+93,67</w:t>
            </w:r>
          </w:p>
        </w:tc>
        <w:tc>
          <w:tcPr>
            <w:tcW w:w="1074" w:type="dxa"/>
          </w:tcPr>
          <w:p w14:paraId="24352A11" w14:textId="77777777" w:rsidR="002F1A3F" w:rsidRPr="006A7EFE" w:rsidRDefault="002F1A3F" w:rsidP="003F2B64">
            <w:pPr>
              <w:jc w:val="center"/>
              <w:rPr>
                <w:rFonts w:ascii="Times New Roman" w:eastAsia="Times New Roman" w:hAnsi="Times New Roman"/>
                <w:sz w:val="24"/>
                <w:szCs w:val="24"/>
                <w:lang w:val="ru-RU"/>
              </w:rPr>
            </w:pPr>
            <w:r w:rsidRPr="006A7EFE">
              <w:rPr>
                <w:rFonts w:ascii="Times New Roman" w:eastAsia="Times New Roman" w:hAnsi="Times New Roman"/>
                <w:sz w:val="24"/>
                <w:szCs w:val="24"/>
                <w:lang w:val="ru-RU"/>
              </w:rPr>
              <w:t>+76,03</w:t>
            </w:r>
          </w:p>
        </w:tc>
      </w:tr>
      <w:tr w:rsidR="00CD119D" w:rsidRPr="002F1A3F" w14:paraId="19E406CF" w14:textId="77777777" w:rsidTr="00CD119D">
        <w:trPr>
          <w:trHeight w:val="172"/>
        </w:trPr>
        <w:tc>
          <w:tcPr>
            <w:tcW w:w="9537" w:type="dxa"/>
            <w:gridSpan w:val="5"/>
          </w:tcPr>
          <w:p w14:paraId="3B392242" w14:textId="77777777" w:rsidR="00CD119D" w:rsidRPr="002B0AB7" w:rsidRDefault="002B0AB7" w:rsidP="003F2B64">
            <w:pPr>
              <w:rPr>
                <w:rFonts w:ascii="Times New Roman" w:eastAsia="Times New Roman" w:hAnsi="Times New Roman"/>
                <w:sz w:val="20"/>
                <w:szCs w:val="20"/>
                <w:lang w:val="ru-RU"/>
              </w:rPr>
            </w:pPr>
            <w:r w:rsidRPr="002B0AB7">
              <w:rPr>
                <w:rFonts w:ascii="Times New Roman" w:eastAsia="Times New Roman" w:hAnsi="Times New Roman"/>
                <w:bCs/>
                <w:sz w:val="20"/>
                <w:szCs w:val="20"/>
                <w:lang w:val="ru-RU" w:eastAsia="ru-RU"/>
              </w:rPr>
              <w:t>Примечание – рассчитано  автором на основе финансовой отчетности ТОО «</w:t>
            </w:r>
            <w:r w:rsidRPr="001B6678">
              <w:rPr>
                <w:rFonts w:ascii="Times New Roman" w:eastAsia="Times New Roman" w:hAnsi="Times New Roman"/>
                <w:bCs/>
                <w:sz w:val="20"/>
                <w:szCs w:val="20"/>
                <w:lang w:eastAsia="ru-RU"/>
              </w:rPr>
              <w:t>Trans</w:t>
            </w:r>
            <w:r w:rsidRPr="002B0AB7">
              <w:rPr>
                <w:rFonts w:ascii="Times New Roman" w:eastAsia="Times New Roman" w:hAnsi="Times New Roman"/>
                <w:bCs/>
                <w:sz w:val="20"/>
                <w:szCs w:val="20"/>
                <w:lang w:val="ru-RU" w:eastAsia="ru-RU"/>
              </w:rPr>
              <w:t xml:space="preserve"> </w:t>
            </w:r>
            <w:r w:rsidRPr="001B6678">
              <w:rPr>
                <w:rFonts w:ascii="Times New Roman" w:eastAsia="Times New Roman" w:hAnsi="Times New Roman"/>
                <w:bCs/>
                <w:sz w:val="20"/>
                <w:szCs w:val="20"/>
                <w:lang w:eastAsia="ru-RU"/>
              </w:rPr>
              <w:t>Group</w:t>
            </w:r>
            <w:r w:rsidRPr="002B0AB7">
              <w:rPr>
                <w:rFonts w:ascii="Times New Roman" w:eastAsia="Times New Roman" w:hAnsi="Times New Roman"/>
                <w:bCs/>
                <w:sz w:val="20"/>
                <w:szCs w:val="20"/>
                <w:lang w:val="ru-RU" w:eastAsia="ru-RU"/>
              </w:rPr>
              <w:t xml:space="preserve"> </w:t>
            </w:r>
            <w:r w:rsidRPr="001B6678">
              <w:rPr>
                <w:rFonts w:ascii="Times New Roman" w:eastAsia="Times New Roman" w:hAnsi="Times New Roman"/>
                <w:bCs/>
                <w:sz w:val="20"/>
                <w:szCs w:val="20"/>
                <w:lang w:eastAsia="ru-RU"/>
              </w:rPr>
              <w:t>IS</w:t>
            </w:r>
            <w:r w:rsidRPr="002B0AB7">
              <w:rPr>
                <w:rFonts w:ascii="Times New Roman" w:eastAsia="Times New Roman" w:hAnsi="Times New Roman"/>
                <w:bCs/>
                <w:sz w:val="20"/>
                <w:szCs w:val="20"/>
                <w:lang w:val="ru-RU" w:eastAsia="ru-RU"/>
              </w:rPr>
              <w:t>»</w:t>
            </w:r>
            <w:r w:rsidR="00B911B4">
              <w:rPr>
                <w:rFonts w:ascii="Times New Roman" w:eastAsia="Times New Roman" w:hAnsi="Times New Roman"/>
                <w:bCs/>
                <w:sz w:val="20"/>
                <w:szCs w:val="20"/>
                <w:lang w:val="ru-RU" w:eastAsia="ru-RU"/>
              </w:rPr>
              <w:t xml:space="preserve"> [14]</w:t>
            </w:r>
          </w:p>
        </w:tc>
      </w:tr>
    </w:tbl>
    <w:p w14:paraId="5BE5FBF4" w14:textId="77777777" w:rsidR="002F1A3F" w:rsidRPr="002F1A3F" w:rsidRDefault="002F1A3F" w:rsidP="003F2B64">
      <w:pPr>
        <w:spacing w:after="0" w:line="240" w:lineRule="auto"/>
        <w:jc w:val="both"/>
        <w:rPr>
          <w:rFonts w:ascii="Times New Roman" w:eastAsiaTheme="minorHAnsi" w:hAnsi="Times New Roman"/>
          <w:b/>
          <w:sz w:val="28"/>
          <w:szCs w:val="28"/>
        </w:rPr>
      </w:pPr>
    </w:p>
    <w:p w14:paraId="20FFA7CB" w14:textId="77777777" w:rsidR="002F1A3F" w:rsidRPr="002F1A3F" w:rsidRDefault="002F1A3F" w:rsidP="003F2B64">
      <w:pPr>
        <w:spacing w:after="0" w:line="240" w:lineRule="auto"/>
        <w:ind w:firstLine="709"/>
        <w:jc w:val="both"/>
        <w:rPr>
          <w:rFonts w:ascii="Times New Roman" w:eastAsiaTheme="minorHAnsi" w:hAnsi="Times New Roman"/>
          <w:sz w:val="28"/>
          <w:szCs w:val="28"/>
        </w:rPr>
      </w:pPr>
      <w:r w:rsidRPr="002F1A3F">
        <w:rPr>
          <w:rFonts w:ascii="Times New Roman" w:eastAsiaTheme="minorHAnsi" w:hAnsi="Times New Roman"/>
          <w:sz w:val="28"/>
          <w:szCs w:val="28"/>
        </w:rPr>
        <w:t>Исходя из данных, представленных в таблице, можно сделать некоторые выводы о деятельности ТОО «Trans Group IS», поскольку анализу подверглись основные экономические показатели. Для начала следует отметить, что прирост выручки в отчетном периоде составил +15,78%. Это, безусловно, хорошо, поскольку доход от реализации увеличивается после реализации работ, услуг и готовой продукции, что приносит денежные средства, которые позволяют окупить все расходы и получить прибыль</w:t>
      </w:r>
      <w:r w:rsidR="0083422B">
        <w:rPr>
          <w:rFonts w:ascii="Times New Roman" w:eastAsiaTheme="minorHAnsi" w:hAnsi="Times New Roman"/>
          <w:sz w:val="28"/>
          <w:szCs w:val="28"/>
        </w:rPr>
        <w:t xml:space="preserve"> (рисунок 2)</w:t>
      </w:r>
      <w:r w:rsidRPr="002F1A3F">
        <w:rPr>
          <w:rFonts w:ascii="Times New Roman" w:eastAsiaTheme="minorHAnsi" w:hAnsi="Times New Roman"/>
          <w:sz w:val="28"/>
          <w:szCs w:val="28"/>
        </w:rPr>
        <w:t xml:space="preserve">. </w:t>
      </w:r>
    </w:p>
    <w:p w14:paraId="0AD4DCA8" w14:textId="77777777" w:rsidR="002F1A3F" w:rsidRDefault="002F1A3F" w:rsidP="003F2B64">
      <w:pPr>
        <w:spacing w:after="0" w:line="240" w:lineRule="auto"/>
        <w:ind w:firstLine="709"/>
        <w:jc w:val="both"/>
        <w:rPr>
          <w:rFonts w:ascii="Times New Roman" w:eastAsiaTheme="minorHAnsi" w:hAnsi="Times New Roman"/>
          <w:sz w:val="28"/>
          <w:szCs w:val="28"/>
        </w:rPr>
      </w:pPr>
      <w:r w:rsidRPr="002F1A3F">
        <w:rPr>
          <w:rFonts w:ascii="Times New Roman" w:eastAsiaTheme="minorHAnsi" w:hAnsi="Times New Roman"/>
          <w:sz w:val="28"/>
          <w:szCs w:val="28"/>
        </w:rPr>
        <w:t xml:space="preserve">Среднегодовая стоимость основных средств и среднегодовая стоимость текущих активов также дали рост на +28,69% и +11,14% соответственно. Прирост в абсолютном выражении более существенно показывает разницу между ростом основных фондов (+9475 тыс. тенге) и текущими активами (+1820 тыс. тенге). Это говорит о том, что происходит расширение производственных мощностей, увеличение количества основных фондов для производства и оказания строительно-монтажных услуг. Поэтому вполне естественно, что наибольший прирост оказался у среднегодовых основных фондов. Соответственно, выросла и себестоимость продукции, в абсолютном </w:t>
      </w:r>
      <w:r w:rsidRPr="002F1A3F">
        <w:rPr>
          <w:rFonts w:ascii="Times New Roman" w:eastAsiaTheme="minorHAnsi" w:hAnsi="Times New Roman"/>
          <w:sz w:val="28"/>
          <w:szCs w:val="28"/>
        </w:rPr>
        <w:lastRenderedPageBreak/>
        <w:t xml:space="preserve">выражении прирост составил +17890 тыс. тенге, а в относительном +8,83%. Валовый доход, между тем, дал значительный прирост в +45,65%, как и расходы периода +29,19%. </w:t>
      </w:r>
    </w:p>
    <w:p w14:paraId="2321DE91" w14:textId="77777777" w:rsidR="0083422B" w:rsidRPr="0083422B" w:rsidRDefault="0083422B" w:rsidP="003F2B64">
      <w:pPr>
        <w:spacing w:after="0" w:line="240" w:lineRule="auto"/>
        <w:ind w:firstLine="709"/>
        <w:jc w:val="both"/>
        <w:rPr>
          <w:rFonts w:ascii="Times New Roman" w:eastAsiaTheme="minorHAnsi" w:hAnsi="Times New Roman"/>
          <w:sz w:val="20"/>
          <w:szCs w:val="20"/>
        </w:rPr>
      </w:pPr>
    </w:p>
    <w:p w14:paraId="656429BB" w14:textId="77777777" w:rsidR="00212CE9" w:rsidRPr="00B45111" w:rsidRDefault="00212CE9" w:rsidP="003F2B64">
      <w:pPr>
        <w:spacing w:after="0" w:line="240" w:lineRule="auto"/>
        <w:jc w:val="both"/>
        <w:rPr>
          <w:rFonts w:ascii="Times New Roman" w:hAnsi="Times New Roman"/>
          <w:sz w:val="28"/>
          <w:szCs w:val="28"/>
        </w:rPr>
      </w:pPr>
      <w:r>
        <w:rPr>
          <w:noProof/>
          <w:lang w:eastAsia="ru-RU"/>
        </w:rPr>
        <w:drawing>
          <wp:inline distT="0" distB="0" distL="0" distR="0" wp14:anchorId="7A0C79C7" wp14:editId="4BA8CEFD">
            <wp:extent cx="6187044" cy="2743200"/>
            <wp:effectExtent l="0" t="0" r="444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A1C898" w14:textId="77777777" w:rsidR="002B0AB7" w:rsidRDefault="0083422B" w:rsidP="003F2B64">
      <w:pPr>
        <w:widowControl w:val="0"/>
        <w:shd w:val="clear" w:color="auto" w:fill="FFFFFF"/>
        <w:spacing w:after="0" w:line="240" w:lineRule="auto"/>
        <w:jc w:val="center"/>
        <w:rPr>
          <w:rFonts w:ascii="Times New Roman" w:eastAsia="Times New Roman" w:hAnsi="Times New Roman"/>
          <w:bCs/>
          <w:color w:val="000000"/>
          <w:sz w:val="28"/>
          <w:szCs w:val="28"/>
          <w:lang w:eastAsia="ru-RU"/>
        </w:rPr>
      </w:pPr>
      <w:r w:rsidRPr="002168B5">
        <w:rPr>
          <w:rFonts w:ascii="Times New Roman" w:eastAsia="Times New Roman" w:hAnsi="Times New Roman"/>
          <w:bCs/>
          <w:color w:val="000000"/>
          <w:sz w:val="28"/>
          <w:szCs w:val="28"/>
          <w:lang w:eastAsia="ru-RU"/>
        </w:rPr>
        <w:t xml:space="preserve">Рисунок </w:t>
      </w:r>
      <w:r>
        <w:rPr>
          <w:rFonts w:ascii="Times New Roman" w:eastAsia="Times New Roman" w:hAnsi="Times New Roman"/>
          <w:bCs/>
          <w:color w:val="000000"/>
          <w:sz w:val="28"/>
          <w:szCs w:val="28"/>
          <w:lang w:eastAsia="ru-RU"/>
        </w:rPr>
        <w:t>2</w:t>
      </w:r>
      <w:r w:rsidRPr="002168B5">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w:t>
      </w:r>
      <w:r w:rsidRPr="002168B5">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Динамика основных показателей деятельности предприятия</w:t>
      </w:r>
      <w:r w:rsidR="00DD598F">
        <w:rPr>
          <w:rFonts w:ascii="Times New Roman" w:eastAsia="Times New Roman" w:hAnsi="Times New Roman"/>
          <w:bCs/>
          <w:color w:val="000000"/>
          <w:sz w:val="28"/>
          <w:szCs w:val="28"/>
          <w:lang w:eastAsia="ru-RU"/>
        </w:rPr>
        <w:t xml:space="preserve">, </w:t>
      </w:r>
    </w:p>
    <w:p w14:paraId="2F994B02" w14:textId="77777777" w:rsidR="0083422B" w:rsidRPr="002168B5" w:rsidRDefault="00D1491E" w:rsidP="003F2B64">
      <w:pPr>
        <w:widowControl w:val="0"/>
        <w:shd w:val="clear" w:color="auto" w:fill="FFFFFF"/>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тыс.</w:t>
      </w:r>
      <w:r w:rsidR="00DD598F">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тенге</w:t>
      </w:r>
    </w:p>
    <w:p w14:paraId="26DF52C3" w14:textId="77777777" w:rsidR="0083422B" w:rsidRPr="002168B5" w:rsidRDefault="0083422B" w:rsidP="003F2B64">
      <w:pPr>
        <w:widowControl w:val="0"/>
        <w:shd w:val="clear" w:color="auto" w:fill="FFFFFF"/>
        <w:spacing w:after="0" w:line="240" w:lineRule="auto"/>
        <w:rPr>
          <w:rFonts w:ascii="Times New Roman" w:eastAsia="Times New Roman" w:hAnsi="Times New Roman"/>
          <w:bCs/>
          <w:color w:val="000000"/>
          <w:sz w:val="20"/>
          <w:szCs w:val="20"/>
          <w:lang w:eastAsia="ru-RU"/>
        </w:rPr>
      </w:pPr>
      <w:r w:rsidRPr="002168B5">
        <w:rPr>
          <w:rFonts w:ascii="Times New Roman" w:eastAsia="Times New Roman" w:hAnsi="Times New Roman"/>
          <w:bCs/>
          <w:color w:val="000000"/>
          <w:sz w:val="20"/>
          <w:szCs w:val="20"/>
          <w:lang w:eastAsia="ru-RU"/>
        </w:rPr>
        <w:t>Примечание</w:t>
      </w:r>
      <w:r>
        <w:rPr>
          <w:rFonts w:ascii="Times New Roman" w:eastAsia="Times New Roman" w:hAnsi="Times New Roman"/>
          <w:bCs/>
          <w:color w:val="000000"/>
          <w:sz w:val="20"/>
          <w:szCs w:val="20"/>
          <w:lang w:eastAsia="ru-RU"/>
        </w:rPr>
        <w:t xml:space="preserve"> </w:t>
      </w:r>
      <w:r w:rsidRPr="002168B5">
        <w:rPr>
          <w:rFonts w:ascii="Times New Roman" w:eastAsia="Times New Roman" w:hAnsi="Times New Roman"/>
          <w:bCs/>
          <w:color w:val="000000"/>
          <w:sz w:val="20"/>
          <w:szCs w:val="20"/>
          <w:lang w:eastAsia="ru-RU"/>
        </w:rPr>
        <w:t>- составлен автором</w:t>
      </w:r>
    </w:p>
    <w:p w14:paraId="6076BDCF" w14:textId="77777777" w:rsidR="00212CE9" w:rsidRDefault="00212CE9" w:rsidP="003F2B64">
      <w:pPr>
        <w:widowControl w:val="0"/>
        <w:autoSpaceDE w:val="0"/>
        <w:autoSpaceDN w:val="0"/>
        <w:adjustRightInd w:val="0"/>
        <w:spacing w:after="0" w:line="240" w:lineRule="auto"/>
        <w:ind w:firstLine="709"/>
        <w:jc w:val="both"/>
        <w:rPr>
          <w:rFonts w:ascii="Times New Roman" w:hAnsi="Times New Roman"/>
          <w:sz w:val="28"/>
          <w:szCs w:val="28"/>
        </w:rPr>
      </w:pPr>
    </w:p>
    <w:p w14:paraId="465C862A" w14:textId="77777777" w:rsidR="0083422B" w:rsidRPr="002F1A3F" w:rsidRDefault="0083422B"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Данные рисунка с</w:t>
      </w:r>
      <w:r w:rsidRPr="002F1A3F">
        <w:rPr>
          <w:rFonts w:ascii="Times New Roman" w:eastAsiaTheme="minorHAnsi" w:hAnsi="Times New Roman"/>
          <w:sz w:val="28"/>
          <w:szCs w:val="28"/>
        </w:rPr>
        <w:t>видетельству</w:t>
      </w:r>
      <w:r>
        <w:rPr>
          <w:rFonts w:ascii="Times New Roman" w:eastAsiaTheme="minorHAnsi" w:hAnsi="Times New Roman"/>
          <w:sz w:val="28"/>
          <w:szCs w:val="28"/>
        </w:rPr>
        <w:t>ю</w:t>
      </w:r>
      <w:r w:rsidRPr="002F1A3F">
        <w:rPr>
          <w:rFonts w:ascii="Times New Roman" w:eastAsiaTheme="minorHAnsi" w:hAnsi="Times New Roman"/>
          <w:sz w:val="28"/>
          <w:szCs w:val="28"/>
        </w:rPr>
        <w:t xml:space="preserve">т об </w:t>
      </w:r>
      <w:r>
        <w:rPr>
          <w:rFonts w:ascii="Times New Roman" w:eastAsiaTheme="minorHAnsi" w:hAnsi="Times New Roman"/>
          <w:sz w:val="28"/>
          <w:szCs w:val="28"/>
        </w:rPr>
        <w:t>увеличении</w:t>
      </w:r>
      <w:r w:rsidRPr="002F1A3F">
        <w:rPr>
          <w:rFonts w:ascii="Times New Roman" w:eastAsiaTheme="minorHAnsi" w:hAnsi="Times New Roman"/>
          <w:sz w:val="28"/>
          <w:szCs w:val="28"/>
        </w:rPr>
        <w:t xml:space="preserve"> чистой прибыли </w:t>
      </w:r>
      <w:r w:rsidR="00874A88">
        <w:rPr>
          <w:rFonts w:ascii="Times New Roman" w:eastAsiaTheme="minorHAnsi" w:hAnsi="Times New Roman"/>
          <w:sz w:val="28"/>
          <w:szCs w:val="28"/>
        </w:rPr>
        <w:t xml:space="preserve">с </w:t>
      </w:r>
      <w:r w:rsidRPr="002F1A3F">
        <w:rPr>
          <w:rFonts w:ascii="Times New Roman" w:eastAsiaTheme="minorHAnsi" w:hAnsi="Times New Roman"/>
          <w:sz w:val="28"/>
          <w:szCs w:val="28"/>
        </w:rPr>
        <w:t>относительным приростом +76,02%. Оборачиваемости активов и текущих активов выросли почти на 16%, вместе с тем, продолжительность оборотов сокращается почти на 14%, значит активы оборачиваются чаще и больше.</w:t>
      </w:r>
    </w:p>
    <w:p w14:paraId="6693DC89" w14:textId="77777777" w:rsidR="0083422B" w:rsidRDefault="0083422B" w:rsidP="003F2B64">
      <w:pPr>
        <w:spacing w:after="0" w:line="240" w:lineRule="auto"/>
        <w:ind w:firstLine="709"/>
        <w:jc w:val="both"/>
        <w:rPr>
          <w:rFonts w:ascii="Times New Roman" w:eastAsiaTheme="minorHAnsi" w:hAnsi="Times New Roman"/>
          <w:sz w:val="28"/>
          <w:szCs w:val="28"/>
        </w:rPr>
      </w:pPr>
      <w:r w:rsidRPr="002F1A3F">
        <w:rPr>
          <w:rFonts w:ascii="Times New Roman" w:eastAsiaTheme="minorHAnsi" w:hAnsi="Times New Roman"/>
          <w:sz w:val="28"/>
          <w:szCs w:val="28"/>
        </w:rPr>
        <w:t>Также необходимо обратить внимание на рост показателей рентабельности продаж (+52,01%), активов (+76,01%) и собственного капитала (76,03%), так как это один из ключевых показателей успешности бизнеса. Однако, увеличение рентабельности предприятия должно быть стратегической целью, но не единственной, и что это требует комплексного подхода, чтобы добиться долгосрочной и стабильной рентабельности и доходности.</w:t>
      </w:r>
    </w:p>
    <w:p w14:paraId="51806775" w14:textId="77777777" w:rsidR="0083422B" w:rsidRDefault="0083422B" w:rsidP="003F2B64">
      <w:pPr>
        <w:spacing w:after="0" w:line="240" w:lineRule="auto"/>
        <w:ind w:firstLine="709"/>
        <w:jc w:val="both"/>
        <w:rPr>
          <w:rFonts w:ascii="Times New Roman" w:hAnsi="Times New Roman"/>
          <w:sz w:val="28"/>
          <w:szCs w:val="28"/>
        </w:rPr>
      </w:pPr>
      <w:r>
        <w:rPr>
          <w:rFonts w:ascii="Times New Roman" w:hAnsi="Times New Roman"/>
          <w:sz w:val="28"/>
          <w:szCs w:val="28"/>
        </w:rPr>
        <w:t>По н</w:t>
      </w:r>
      <w:r w:rsidRPr="00B45111">
        <w:rPr>
          <w:rFonts w:ascii="Times New Roman" w:hAnsi="Times New Roman"/>
          <w:sz w:val="28"/>
          <w:szCs w:val="28"/>
        </w:rPr>
        <w:t xml:space="preserve">ормам показателя рентабельности </w:t>
      </w:r>
      <w:r>
        <w:rPr>
          <w:rFonts w:ascii="Times New Roman" w:hAnsi="Times New Roman"/>
          <w:sz w:val="28"/>
          <w:szCs w:val="28"/>
        </w:rPr>
        <w:t xml:space="preserve">продаж </w:t>
      </w:r>
      <w:r w:rsidRPr="00B45111">
        <w:rPr>
          <w:rFonts w:ascii="Times New Roman" w:hAnsi="Times New Roman"/>
          <w:sz w:val="28"/>
          <w:szCs w:val="28"/>
        </w:rPr>
        <w:t>считается, что от 1 до 5% это низкий уровень, от 5 до 20% уже средний, а вот свыше 20% признается крайне прибыльным. Из анализа можно сделать вывод о том, что уровень рентабельности продаж ТОО «Trans Group IS» средний, что говорит о его стандартной прибыльности. Однако, исходя из быстрого роста рентабельности, можно видеть большую прибыльность организации в обозримом будущем.</w:t>
      </w:r>
    </w:p>
    <w:p w14:paraId="460DDEBA" w14:textId="77777777" w:rsidR="0083422B" w:rsidRDefault="0083422B" w:rsidP="003F2B64">
      <w:pPr>
        <w:spacing w:after="0" w:line="240" w:lineRule="auto"/>
        <w:ind w:firstLine="709"/>
        <w:jc w:val="both"/>
        <w:rPr>
          <w:rFonts w:ascii="Times New Roman" w:hAnsi="Times New Roman"/>
          <w:sz w:val="28"/>
          <w:szCs w:val="28"/>
        </w:rPr>
      </w:pPr>
      <w:r w:rsidRPr="004411CF">
        <w:rPr>
          <w:rFonts w:ascii="Times New Roman" w:hAnsi="Times New Roman"/>
          <w:sz w:val="28"/>
          <w:szCs w:val="28"/>
        </w:rPr>
        <w:t>Бухгалтерский учёт ТОО «Trans Group IS» ведётся по общеустановленному режиму в соответствии с</w:t>
      </w:r>
      <w:r>
        <w:rPr>
          <w:rFonts w:ascii="Times New Roman" w:hAnsi="Times New Roman"/>
          <w:sz w:val="28"/>
          <w:szCs w:val="28"/>
        </w:rPr>
        <w:t>о</w:t>
      </w:r>
      <w:r w:rsidRPr="004411CF">
        <w:rPr>
          <w:rFonts w:ascii="Times New Roman" w:hAnsi="Times New Roman"/>
          <w:sz w:val="28"/>
          <w:szCs w:val="28"/>
        </w:rPr>
        <w:t xml:space="preserve"> стандартами финансовой отчётности. Это значит, что пакет финансовой отчётности представлен двумя формами: бухгалтерским балансом и отчётом о прибылях и убытках.</w:t>
      </w:r>
    </w:p>
    <w:p w14:paraId="1D265CA4" w14:textId="77777777" w:rsidR="0081197B" w:rsidRPr="00FC5DE3" w:rsidRDefault="0081197B" w:rsidP="003F2B64">
      <w:pPr>
        <w:widowControl w:val="0"/>
        <w:autoSpaceDE w:val="0"/>
        <w:autoSpaceDN w:val="0"/>
        <w:adjustRightInd w:val="0"/>
        <w:spacing w:after="0" w:line="240" w:lineRule="auto"/>
        <w:ind w:firstLine="709"/>
        <w:jc w:val="both"/>
        <w:rPr>
          <w:rFonts w:ascii="Times New Roman" w:hAnsi="Times New Roman"/>
          <w:sz w:val="28"/>
          <w:szCs w:val="28"/>
        </w:rPr>
      </w:pPr>
      <w:r w:rsidRPr="00FC5DE3">
        <w:rPr>
          <w:rFonts w:ascii="Times New Roman" w:hAnsi="Times New Roman"/>
          <w:sz w:val="28"/>
          <w:szCs w:val="28"/>
        </w:rPr>
        <w:t xml:space="preserve">ТОО </w:t>
      </w:r>
      <w:r w:rsidR="00B014F8" w:rsidRPr="00B014F8">
        <w:rPr>
          <w:rFonts w:ascii="Times New Roman" w:hAnsi="Times New Roman"/>
          <w:sz w:val="28"/>
          <w:szCs w:val="28"/>
        </w:rPr>
        <w:t>«Trans Group IS»</w:t>
      </w:r>
      <w:r w:rsidRPr="00FC5DE3">
        <w:rPr>
          <w:rFonts w:ascii="Times New Roman" w:hAnsi="Times New Roman"/>
          <w:sz w:val="28"/>
          <w:szCs w:val="28"/>
        </w:rPr>
        <w:t xml:space="preserve"> самостоятельно выбирает форму бухгалтерского учета исходя из специфики работы предприятия, при этом самостоятельно приспосабливает применяемые регистры бухгалтерского учета к специфике своей работы. </w:t>
      </w:r>
    </w:p>
    <w:p w14:paraId="63BCB599" w14:textId="77777777" w:rsidR="0081197B" w:rsidRPr="00FC5DE3" w:rsidRDefault="0081197B" w:rsidP="003F2B64">
      <w:pPr>
        <w:spacing w:after="0" w:line="240" w:lineRule="auto"/>
        <w:ind w:firstLine="709"/>
        <w:jc w:val="both"/>
        <w:rPr>
          <w:rFonts w:ascii="Times New Roman" w:hAnsi="Times New Roman"/>
          <w:sz w:val="28"/>
          <w:szCs w:val="28"/>
        </w:rPr>
      </w:pPr>
      <w:r w:rsidRPr="00FC5DE3">
        <w:rPr>
          <w:rFonts w:ascii="Times New Roman" w:hAnsi="Times New Roman"/>
          <w:sz w:val="28"/>
          <w:szCs w:val="28"/>
        </w:rPr>
        <w:lastRenderedPageBreak/>
        <w:t xml:space="preserve">Бухгалтерский учет ТОО </w:t>
      </w:r>
      <w:r w:rsidR="00B014F8" w:rsidRPr="00B014F8">
        <w:rPr>
          <w:rFonts w:ascii="Times New Roman" w:hAnsi="Times New Roman"/>
          <w:sz w:val="28"/>
          <w:szCs w:val="28"/>
        </w:rPr>
        <w:t>«Trans Group IS»</w:t>
      </w:r>
      <w:r w:rsidRPr="00FC5DE3">
        <w:rPr>
          <w:rFonts w:ascii="Times New Roman" w:hAnsi="Times New Roman"/>
          <w:sz w:val="28"/>
          <w:szCs w:val="28"/>
        </w:rPr>
        <w:t xml:space="preserve"> ведется в соответствии с принципами: </w:t>
      </w:r>
    </w:p>
    <w:p w14:paraId="598FAD5C" w14:textId="77777777" w:rsidR="0081197B" w:rsidRPr="006F1874" w:rsidRDefault="0081197B" w:rsidP="003F2B64">
      <w:pPr>
        <w:spacing w:after="0" w:line="240" w:lineRule="auto"/>
        <w:ind w:firstLine="709"/>
        <w:jc w:val="both"/>
        <w:rPr>
          <w:rFonts w:ascii="Times New Roman" w:hAnsi="Times New Roman"/>
          <w:sz w:val="28"/>
          <w:szCs w:val="28"/>
        </w:rPr>
      </w:pPr>
      <w:r w:rsidRPr="006F1874">
        <w:rPr>
          <w:rFonts w:ascii="Times New Roman" w:hAnsi="Times New Roman"/>
          <w:sz w:val="28"/>
          <w:szCs w:val="28"/>
        </w:rPr>
        <w:t>- начисления, при котором доходы признаются, когда они заработаны (а не тогда, когда получено возмещение), а расходы - когда они понесены;</w:t>
      </w:r>
    </w:p>
    <w:p w14:paraId="77FA8925" w14:textId="77777777" w:rsidR="0081197B" w:rsidRPr="006F1874" w:rsidRDefault="0081197B" w:rsidP="003F2B64">
      <w:pPr>
        <w:spacing w:after="0" w:line="240" w:lineRule="auto"/>
        <w:ind w:firstLine="709"/>
        <w:jc w:val="both"/>
        <w:rPr>
          <w:rFonts w:ascii="Times New Roman" w:hAnsi="Times New Roman"/>
          <w:sz w:val="28"/>
          <w:szCs w:val="28"/>
        </w:rPr>
      </w:pPr>
      <w:r w:rsidRPr="006F1874">
        <w:rPr>
          <w:rFonts w:ascii="Times New Roman" w:hAnsi="Times New Roman"/>
          <w:sz w:val="28"/>
          <w:szCs w:val="28"/>
        </w:rPr>
        <w:t xml:space="preserve">- непрерывности деятельности, при котором финансовая отчетность составляется на основе допущения, что компания действует, и </w:t>
      </w:r>
      <w:r w:rsidR="00A20312">
        <w:rPr>
          <w:rFonts w:ascii="Times New Roman" w:hAnsi="Times New Roman"/>
          <w:sz w:val="28"/>
          <w:szCs w:val="28"/>
        </w:rPr>
        <w:t>продолжит</w:t>
      </w:r>
      <w:r w:rsidRPr="006F1874">
        <w:rPr>
          <w:rFonts w:ascii="Times New Roman" w:hAnsi="Times New Roman"/>
          <w:sz w:val="28"/>
          <w:szCs w:val="28"/>
        </w:rPr>
        <w:t xml:space="preserve"> действовать в обозримом будущем.</w:t>
      </w:r>
    </w:p>
    <w:p w14:paraId="616C51C4" w14:textId="77777777" w:rsidR="0081197B" w:rsidRPr="006F1874" w:rsidRDefault="0081197B"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Бухгалтерский учет в </w:t>
      </w:r>
      <w:r w:rsidR="009637E0">
        <w:rPr>
          <w:rFonts w:ascii="Times New Roman" w:hAnsi="Times New Roman"/>
          <w:sz w:val="28"/>
          <w:szCs w:val="28"/>
        </w:rPr>
        <w:t>данном товариществе</w:t>
      </w:r>
      <w:r>
        <w:rPr>
          <w:rFonts w:ascii="Times New Roman" w:hAnsi="Times New Roman"/>
          <w:sz w:val="28"/>
          <w:szCs w:val="28"/>
        </w:rPr>
        <w:t xml:space="preserve"> </w:t>
      </w:r>
      <w:r w:rsidRPr="006F1874">
        <w:rPr>
          <w:rFonts w:ascii="Times New Roman" w:hAnsi="Times New Roman"/>
          <w:sz w:val="28"/>
          <w:szCs w:val="28"/>
        </w:rPr>
        <w:t>ведется бухгалтерией в соответствии со следующими нормативными документами:</w:t>
      </w:r>
    </w:p>
    <w:p w14:paraId="1389B9D4" w14:textId="77777777" w:rsidR="0081197B" w:rsidRPr="006F1874" w:rsidRDefault="0081197B" w:rsidP="003F2B64">
      <w:pPr>
        <w:widowControl w:val="0"/>
        <w:numPr>
          <w:ilvl w:val="0"/>
          <w:numId w:val="19"/>
        </w:numPr>
        <w:tabs>
          <w:tab w:val="left" w:pos="993"/>
          <w:tab w:val="left" w:pos="1843"/>
        </w:tabs>
        <w:autoSpaceDE w:val="0"/>
        <w:autoSpaceDN w:val="0"/>
        <w:adjustRightInd w:val="0"/>
        <w:spacing w:after="0" w:line="240" w:lineRule="auto"/>
        <w:ind w:left="0" w:firstLine="709"/>
        <w:jc w:val="both"/>
        <w:rPr>
          <w:rFonts w:ascii="Times New Roman" w:hAnsi="Times New Roman"/>
          <w:sz w:val="28"/>
          <w:szCs w:val="28"/>
        </w:rPr>
      </w:pPr>
      <w:r w:rsidRPr="006F1874">
        <w:rPr>
          <w:rFonts w:ascii="Times New Roman" w:hAnsi="Times New Roman"/>
          <w:sz w:val="28"/>
          <w:szCs w:val="28"/>
        </w:rPr>
        <w:t>Законом Республики Казахстан «О бухгалтерском учете и финансовой отче</w:t>
      </w:r>
      <w:r w:rsidR="00B014F8">
        <w:rPr>
          <w:rFonts w:ascii="Times New Roman" w:hAnsi="Times New Roman"/>
          <w:sz w:val="28"/>
          <w:szCs w:val="28"/>
        </w:rPr>
        <w:t>тности» от 28.02.2007г. №</w:t>
      </w:r>
      <w:r w:rsidR="00664B26">
        <w:rPr>
          <w:rFonts w:ascii="Times New Roman" w:hAnsi="Times New Roman"/>
          <w:sz w:val="28"/>
          <w:szCs w:val="28"/>
        </w:rPr>
        <w:t>234;</w:t>
      </w:r>
    </w:p>
    <w:p w14:paraId="25AAA387" w14:textId="77777777" w:rsidR="0081197B" w:rsidRPr="009A3C6F" w:rsidRDefault="0081197B" w:rsidP="003F2B64">
      <w:pPr>
        <w:widowControl w:val="0"/>
        <w:numPr>
          <w:ilvl w:val="0"/>
          <w:numId w:val="19"/>
        </w:numPr>
        <w:tabs>
          <w:tab w:val="left" w:pos="993"/>
          <w:tab w:val="left" w:pos="1843"/>
        </w:tabs>
        <w:autoSpaceDE w:val="0"/>
        <w:autoSpaceDN w:val="0"/>
        <w:adjustRightInd w:val="0"/>
        <w:spacing w:after="0" w:line="240" w:lineRule="auto"/>
        <w:ind w:left="0" w:firstLine="709"/>
        <w:jc w:val="both"/>
        <w:rPr>
          <w:rFonts w:ascii="Times New Roman" w:hAnsi="Times New Roman"/>
          <w:sz w:val="28"/>
          <w:szCs w:val="28"/>
        </w:rPr>
      </w:pPr>
      <w:r w:rsidRPr="006F1874">
        <w:rPr>
          <w:rFonts w:ascii="Times New Roman" w:hAnsi="Times New Roman"/>
          <w:sz w:val="28"/>
          <w:szCs w:val="28"/>
        </w:rPr>
        <w:t>Международными стандартами финансовой отчетности</w:t>
      </w:r>
      <w:r w:rsidR="00664B26">
        <w:rPr>
          <w:rFonts w:ascii="Times New Roman" w:hAnsi="Times New Roman"/>
          <w:sz w:val="28"/>
          <w:szCs w:val="28"/>
        </w:rPr>
        <w:t>;</w:t>
      </w:r>
    </w:p>
    <w:p w14:paraId="1E503DA6" w14:textId="77777777" w:rsidR="0081197B" w:rsidRPr="009A3C6F" w:rsidRDefault="0081197B" w:rsidP="003F2B64">
      <w:pPr>
        <w:widowControl w:val="0"/>
        <w:numPr>
          <w:ilvl w:val="0"/>
          <w:numId w:val="19"/>
        </w:numPr>
        <w:tabs>
          <w:tab w:val="left" w:pos="993"/>
          <w:tab w:val="left" w:pos="1843"/>
        </w:tabs>
        <w:autoSpaceDE w:val="0"/>
        <w:autoSpaceDN w:val="0"/>
        <w:adjustRightInd w:val="0"/>
        <w:spacing w:after="0" w:line="240" w:lineRule="auto"/>
        <w:ind w:left="0" w:firstLine="709"/>
        <w:jc w:val="both"/>
        <w:rPr>
          <w:rFonts w:ascii="Times New Roman" w:hAnsi="Times New Roman"/>
          <w:sz w:val="28"/>
          <w:szCs w:val="28"/>
        </w:rPr>
      </w:pPr>
      <w:r w:rsidRPr="009A3C6F">
        <w:rPr>
          <w:rFonts w:ascii="Times New Roman" w:hAnsi="Times New Roman"/>
          <w:sz w:val="28"/>
          <w:szCs w:val="28"/>
        </w:rPr>
        <w:t xml:space="preserve">Правилами ведения бухгалтерского учета Утверждены постановлением Правительства Республики Казахстан </w:t>
      </w:r>
      <w:hyperlink r:id="rId9" w:history="1">
        <w:r w:rsidRPr="009A3C6F">
          <w:rPr>
            <w:rFonts w:ascii="Times New Roman" w:hAnsi="Times New Roman"/>
            <w:sz w:val="28"/>
            <w:szCs w:val="28"/>
          </w:rPr>
          <w:t xml:space="preserve">от 31 марта 2015 года </w:t>
        </w:r>
        <w:r w:rsidR="00B014F8">
          <w:rPr>
            <w:rFonts w:ascii="Times New Roman" w:hAnsi="Times New Roman"/>
            <w:sz w:val="28"/>
            <w:szCs w:val="28"/>
          </w:rPr>
          <w:t>№</w:t>
        </w:r>
        <w:r w:rsidRPr="009A3C6F">
          <w:rPr>
            <w:rFonts w:ascii="Times New Roman" w:hAnsi="Times New Roman"/>
            <w:sz w:val="28"/>
            <w:szCs w:val="28"/>
          </w:rPr>
          <w:t>241</w:t>
        </w:r>
      </w:hyperlink>
      <w:r w:rsidR="00664B26" w:rsidRPr="00664B26">
        <w:rPr>
          <w:rFonts w:ascii="Times New Roman" w:hAnsi="Times New Roman"/>
          <w:sz w:val="28"/>
          <w:szCs w:val="28"/>
        </w:rPr>
        <w:t>;</w:t>
      </w:r>
    </w:p>
    <w:p w14:paraId="0759C759" w14:textId="77777777" w:rsidR="0081197B" w:rsidRPr="009A3C6F" w:rsidRDefault="0081197B" w:rsidP="003F2B64">
      <w:pPr>
        <w:widowControl w:val="0"/>
        <w:numPr>
          <w:ilvl w:val="0"/>
          <w:numId w:val="19"/>
        </w:numPr>
        <w:tabs>
          <w:tab w:val="left" w:pos="993"/>
          <w:tab w:val="left" w:pos="1843"/>
        </w:tabs>
        <w:autoSpaceDE w:val="0"/>
        <w:autoSpaceDN w:val="0"/>
        <w:adjustRightInd w:val="0"/>
        <w:spacing w:after="0" w:line="240" w:lineRule="auto"/>
        <w:ind w:left="0" w:firstLine="709"/>
        <w:jc w:val="both"/>
        <w:rPr>
          <w:rFonts w:ascii="Times New Roman" w:hAnsi="Times New Roman"/>
          <w:sz w:val="28"/>
          <w:szCs w:val="28"/>
        </w:rPr>
      </w:pPr>
      <w:r w:rsidRPr="009A3C6F">
        <w:rPr>
          <w:rFonts w:ascii="Times New Roman" w:hAnsi="Times New Roman"/>
          <w:sz w:val="28"/>
          <w:szCs w:val="28"/>
        </w:rPr>
        <w:t>Типовым планом счетов бухгалтерского учета, утвержденным приказом Министра финансов Республики Казахстан от 02.10.</w:t>
      </w:r>
      <w:r w:rsidR="00B014F8">
        <w:rPr>
          <w:rFonts w:ascii="Times New Roman" w:hAnsi="Times New Roman"/>
          <w:sz w:val="28"/>
          <w:szCs w:val="28"/>
        </w:rPr>
        <w:t>2018 г. №</w:t>
      </w:r>
      <w:r w:rsidR="00664B26">
        <w:rPr>
          <w:rFonts w:ascii="Times New Roman" w:hAnsi="Times New Roman"/>
          <w:sz w:val="28"/>
          <w:szCs w:val="28"/>
        </w:rPr>
        <w:t>877.</w:t>
      </w:r>
    </w:p>
    <w:p w14:paraId="1A416419" w14:textId="77777777" w:rsidR="0081197B" w:rsidRPr="009A3C6F" w:rsidRDefault="0081197B" w:rsidP="003F2B64">
      <w:pPr>
        <w:widowControl w:val="0"/>
        <w:numPr>
          <w:ilvl w:val="0"/>
          <w:numId w:val="19"/>
        </w:numPr>
        <w:tabs>
          <w:tab w:val="left" w:pos="993"/>
          <w:tab w:val="left" w:pos="1843"/>
        </w:tabs>
        <w:autoSpaceDE w:val="0"/>
        <w:autoSpaceDN w:val="0"/>
        <w:adjustRightInd w:val="0"/>
        <w:spacing w:after="0" w:line="240" w:lineRule="auto"/>
        <w:ind w:left="0" w:firstLine="709"/>
        <w:jc w:val="both"/>
        <w:rPr>
          <w:rFonts w:ascii="Times New Roman" w:hAnsi="Times New Roman"/>
          <w:sz w:val="28"/>
          <w:szCs w:val="28"/>
        </w:rPr>
      </w:pPr>
      <w:r w:rsidRPr="009A3C6F">
        <w:rPr>
          <w:rFonts w:ascii="Times New Roman" w:hAnsi="Times New Roman"/>
          <w:sz w:val="28"/>
          <w:szCs w:val="28"/>
        </w:rPr>
        <w:t>Учетной политикой</w:t>
      </w:r>
      <w:r>
        <w:rPr>
          <w:rFonts w:ascii="Times New Roman" w:hAnsi="Times New Roman"/>
          <w:sz w:val="28"/>
          <w:szCs w:val="28"/>
        </w:rPr>
        <w:t xml:space="preserve"> предприятия.</w:t>
      </w:r>
      <w:r w:rsidRPr="009A3C6F">
        <w:rPr>
          <w:rFonts w:ascii="Times New Roman" w:hAnsi="Times New Roman"/>
          <w:sz w:val="28"/>
          <w:szCs w:val="28"/>
        </w:rPr>
        <w:t xml:space="preserve"> </w:t>
      </w:r>
    </w:p>
    <w:p w14:paraId="59A9C07D" w14:textId="77777777" w:rsidR="0081197B" w:rsidRPr="009A3C6F" w:rsidRDefault="0081197B" w:rsidP="003F2B64">
      <w:pPr>
        <w:spacing w:after="0" w:line="240" w:lineRule="auto"/>
        <w:ind w:firstLine="709"/>
        <w:jc w:val="both"/>
        <w:rPr>
          <w:rFonts w:ascii="Times New Roman" w:hAnsi="Times New Roman"/>
          <w:sz w:val="28"/>
          <w:szCs w:val="28"/>
        </w:rPr>
      </w:pPr>
      <w:r w:rsidRPr="009A3C6F">
        <w:rPr>
          <w:rFonts w:ascii="Times New Roman" w:hAnsi="Times New Roman"/>
          <w:sz w:val="28"/>
          <w:szCs w:val="28"/>
        </w:rPr>
        <w:t>Под организацией бухгалтерского учета понимают систему условий для получения своевременной и достоверной информации о хозяйственной деятельности предприятия и осуществления контроля за использованием производственных ресурсов и реализацией готовой продукции. Слагаемые этой системы - первичный учет, документооборот, инвентаризация, План счетов бухгалтерского учета, формы бухгалтерского учета, формы организации учетно-вычислительных работ</w:t>
      </w:r>
      <w:r>
        <w:rPr>
          <w:rFonts w:ascii="Times New Roman" w:hAnsi="Times New Roman"/>
          <w:sz w:val="28"/>
          <w:szCs w:val="28"/>
        </w:rPr>
        <w:t>, объем и содержание отчетности</w:t>
      </w:r>
      <w:r w:rsidR="00B911B4">
        <w:rPr>
          <w:rFonts w:ascii="Times New Roman" w:hAnsi="Times New Roman"/>
          <w:sz w:val="28"/>
          <w:szCs w:val="28"/>
        </w:rPr>
        <w:t xml:space="preserve"> [15, с. 152</w:t>
      </w:r>
      <w:r w:rsidR="00664B26" w:rsidRPr="00664B26">
        <w:rPr>
          <w:rFonts w:ascii="Times New Roman" w:hAnsi="Times New Roman"/>
          <w:sz w:val="28"/>
          <w:szCs w:val="28"/>
        </w:rPr>
        <w:t>]</w:t>
      </w:r>
      <w:r w:rsidRPr="009A3C6F">
        <w:rPr>
          <w:rFonts w:ascii="Times New Roman" w:hAnsi="Times New Roman"/>
          <w:sz w:val="28"/>
          <w:szCs w:val="28"/>
        </w:rPr>
        <w:t>.</w:t>
      </w:r>
    </w:p>
    <w:p w14:paraId="604A5818" w14:textId="77777777" w:rsidR="0081197B" w:rsidRPr="009A3C6F" w:rsidRDefault="0081197B" w:rsidP="003F2B64">
      <w:pPr>
        <w:spacing w:after="0" w:line="240" w:lineRule="auto"/>
        <w:ind w:firstLine="709"/>
        <w:jc w:val="both"/>
        <w:rPr>
          <w:rFonts w:ascii="Times New Roman" w:hAnsi="Times New Roman"/>
          <w:sz w:val="28"/>
          <w:szCs w:val="28"/>
        </w:rPr>
      </w:pPr>
      <w:r w:rsidRPr="009A3C6F">
        <w:rPr>
          <w:rFonts w:ascii="Times New Roman" w:hAnsi="Times New Roman"/>
          <w:sz w:val="28"/>
          <w:szCs w:val="28"/>
        </w:rPr>
        <w:t xml:space="preserve">Отчетность ТОО </w:t>
      </w:r>
      <w:r w:rsidR="00B014F8" w:rsidRPr="00B014F8">
        <w:rPr>
          <w:rFonts w:ascii="Times New Roman" w:hAnsi="Times New Roman"/>
          <w:sz w:val="28"/>
          <w:szCs w:val="28"/>
        </w:rPr>
        <w:t>«Trans Group IS»</w:t>
      </w:r>
      <w:r w:rsidRPr="009A3C6F">
        <w:rPr>
          <w:rFonts w:ascii="Times New Roman" w:hAnsi="Times New Roman"/>
          <w:sz w:val="28"/>
          <w:szCs w:val="28"/>
        </w:rPr>
        <w:t xml:space="preserve"> является логическим продолжением процедур финансового учета и представляет собой систему показателей, характеризующих имущественное и финансовое положение организации на отчетную дату.</w:t>
      </w:r>
    </w:p>
    <w:p w14:paraId="1F228503" w14:textId="77777777" w:rsidR="0081197B" w:rsidRPr="009637E0" w:rsidRDefault="009637E0"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FE5E46">
        <w:rPr>
          <w:rFonts w:ascii="Times New Roman" w:hAnsi="Times New Roman"/>
          <w:sz w:val="28"/>
          <w:szCs w:val="28"/>
        </w:rPr>
        <w:t>можно отметить грамотный подход руководства и административного отдела к организации бухгалтерского учёта. При правильном процессе последующих бухгалтерских методов и ведения учета хозяйственных операций можно будет говорить о положительной почве для составления финансовой отчетности товарищества как основного продукта бухгалтерского учета.</w:t>
      </w:r>
    </w:p>
    <w:p w14:paraId="0A5573F9" w14:textId="77777777" w:rsidR="00786DCD" w:rsidRDefault="00786DCD" w:rsidP="003F2B64">
      <w:pPr>
        <w:spacing w:after="0" w:line="240" w:lineRule="auto"/>
        <w:ind w:firstLine="709"/>
        <w:jc w:val="both"/>
        <w:rPr>
          <w:rFonts w:ascii="Times New Roman" w:hAnsi="Times New Roman"/>
          <w:sz w:val="28"/>
          <w:szCs w:val="28"/>
        </w:rPr>
      </w:pPr>
    </w:p>
    <w:p w14:paraId="0B4ECD8F" w14:textId="77777777" w:rsidR="00786DCD" w:rsidRPr="00967990" w:rsidRDefault="00786DCD" w:rsidP="003F2B64">
      <w:pPr>
        <w:spacing w:after="0" w:line="240" w:lineRule="auto"/>
        <w:ind w:firstLine="709"/>
        <w:jc w:val="both"/>
        <w:rPr>
          <w:rFonts w:ascii="Times New Roman" w:hAnsi="Times New Roman"/>
          <w:b/>
          <w:sz w:val="28"/>
          <w:szCs w:val="28"/>
        </w:rPr>
      </w:pPr>
      <w:r w:rsidRPr="00967990">
        <w:rPr>
          <w:rFonts w:ascii="Times New Roman" w:hAnsi="Times New Roman"/>
          <w:b/>
          <w:sz w:val="28"/>
          <w:szCs w:val="28"/>
        </w:rPr>
        <w:t>2.2 Методические приемы и процедуры представления бухгалтерского баланса</w:t>
      </w:r>
    </w:p>
    <w:p w14:paraId="69309FF8" w14:textId="77777777" w:rsidR="00786DCD" w:rsidRDefault="00786DCD" w:rsidP="003F2B64">
      <w:pPr>
        <w:spacing w:after="0" w:line="240" w:lineRule="auto"/>
        <w:ind w:firstLine="709"/>
        <w:jc w:val="both"/>
        <w:rPr>
          <w:rFonts w:ascii="Times New Roman" w:hAnsi="Times New Roman"/>
          <w:sz w:val="28"/>
          <w:szCs w:val="28"/>
        </w:rPr>
      </w:pPr>
    </w:p>
    <w:p w14:paraId="0975CFB4" w14:textId="77777777" w:rsidR="009B57B3" w:rsidRDefault="009B57B3"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 уже было сказано, бухгалтерский баланс является наиболее важным и основным источником для информирования </w:t>
      </w:r>
      <w:r w:rsidR="00CA0A91">
        <w:rPr>
          <w:rFonts w:ascii="Times New Roman" w:hAnsi="Times New Roman"/>
          <w:sz w:val="28"/>
          <w:szCs w:val="28"/>
        </w:rPr>
        <w:t xml:space="preserve">руководства </w:t>
      </w:r>
      <w:r w:rsidR="00CA0A91" w:rsidRPr="00CA0A91">
        <w:rPr>
          <w:rFonts w:ascii="Times New Roman" w:hAnsi="Times New Roman"/>
          <w:sz w:val="28"/>
          <w:szCs w:val="28"/>
        </w:rPr>
        <w:t>«Trans Group IS»</w:t>
      </w:r>
      <w:r>
        <w:rPr>
          <w:rFonts w:ascii="Times New Roman" w:hAnsi="Times New Roman"/>
          <w:sz w:val="28"/>
          <w:szCs w:val="28"/>
        </w:rPr>
        <w:t xml:space="preserve"> об имущественном положении субъекта. В частности</w:t>
      </w:r>
      <w:r w:rsidR="002C5640">
        <w:rPr>
          <w:rFonts w:ascii="Times New Roman" w:hAnsi="Times New Roman"/>
          <w:sz w:val="28"/>
          <w:szCs w:val="28"/>
        </w:rPr>
        <w:t>,</w:t>
      </w:r>
      <w:r>
        <w:rPr>
          <w:rFonts w:ascii="Times New Roman" w:hAnsi="Times New Roman"/>
          <w:sz w:val="28"/>
          <w:szCs w:val="28"/>
        </w:rPr>
        <w:t xml:space="preserve"> на него опираются такие лица, как головной менеджмент, директора и учредители, а также другие</w:t>
      </w:r>
      <w:r w:rsidR="002C5640">
        <w:rPr>
          <w:rFonts w:ascii="Times New Roman" w:hAnsi="Times New Roman"/>
          <w:sz w:val="28"/>
          <w:szCs w:val="28"/>
        </w:rPr>
        <w:t>,</w:t>
      </w:r>
      <w:r>
        <w:rPr>
          <w:rFonts w:ascii="Times New Roman" w:hAnsi="Times New Roman"/>
          <w:sz w:val="28"/>
          <w:szCs w:val="28"/>
        </w:rPr>
        <w:t xml:space="preserve"> связанные с управлением этого субъекта</w:t>
      </w:r>
      <w:r w:rsidR="002C5640">
        <w:rPr>
          <w:rFonts w:ascii="Times New Roman" w:hAnsi="Times New Roman"/>
          <w:sz w:val="28"/>
          <w:szCs w:val="28"/>
        </w:rPr>
        <w:t>,</w:t>
      </w:r>
      <w:r>
        <w:rPr>
          <w:rFonts w:ascii="Times New Roman" w:hAnsi="Times New Roman"/>
          <w:sz w:val="28"/>
          <w:szCs w:val="28"/>
        </w:rPr>
        <w:t xml:space="preserve"> д</w:t>
      </w:r>
      <w:r w:rsidR="002C5640">
        <w:rPr>
          <w:rFonts w:ascii="Times New Roman" w:hAnsi="Times New Roman"/>
          <w:sz w:val="28"/>
          <w:szCs w:val="28"/>
        </w:rPr>
        <w:t>о</w:t>
      </w:r>
      <w:r>
        <w:rPr>
          <w:rFonts w:ascii="Times New Roman" w:hAnsi="Times New Roman"/>
          <w:sz w:val="28"/>
          <w:szCs w:val="28"/>
        </w:rPr>
        <w:t>лжности</w:t>
      </w:r>
      <w:r w:rsidR="002C5640">
        <w:rPr>
          <w:rFonts w:ascii="Times New Roman" w:hAnsi="Times New Roman"/>
          <w:sz w:val="28"/>
          <w:szCs w:val="28"/>
        </w:rPr>
        <w:t xml:space="preserve">. </w:t>
      </w:r>
    </w:p>
    <w:p w14:paraId="07ADE15E" w14:textId="77777777" w:rsidR="0029501D" w:rsidRDefault="002C5640" w:rsidP="003F2B64">
      <w:pPr>
        <w:spacing w:after="0" w:line="240" w:lineRule="auto"/>
        <w:ind w:firstLine="709"/>
        <w:jc w:val="both"/>
        <w:rPr>
          <w:rFonts w:ascii="Times New Roman" w:hAnsi="Times New Roman"/>
          <w:sz w:val="28"/>
          <w:szCs w:val="28"/>
        </w:rPr>
      </w:pPr>
      <w:r>
        <w:rPr>
          <w:rFonts w:ascii="Times New Roman" w:hAnsi="Times New Roman"/>
          <w:sz w:val="28"/>
          <w:szCs w:val="28"/>
        </w:rPr>
        <w:t>В балансе</w:t>
      </w:r>
      <w:r w:rsidR="0062600F">
        <w:rPr>
          <w:rFonts w:ascii="Times New Roman" w:hAnsi="Times New Roman"/>
          <w:sz w:val="28"/>
          <w:szCs w:val="28"/>
        </w:rPr>
        <w:t xml:space="preserve"> ТОО</w:t>
      </w:r>
      <w:r>
        <w:rPr>
          <w:rFonts w:ascii="Times New Roman" w:hAnsi="Times New Roman"/>
          <w:sz w:val="28"/>
          <w:szCs w:val="28"/>
        </w:rPr>
        <w:t xml:space="preserve"> </w:t>
      </w:r>
      <w:r w:rsidR="00CF1286" w:rsidRPr="00CF1286">
        <w:rPr>
          <w:rFonts w:ascii="Times New Roman" w:hAnsi="Times New Roman"/>
          <w:sz w:val="28"/>
          <w:szCs w:val="28"/>
        </w:rPr>
        <w:t>«Trans Group IS»</w:t>
      </w:r>
      <w:r>
        <w:rPr>
          <w:rFonts w:ascii="Times New Roman" w:hAnsi="Times New Roman"/>
          <w:sz w:val="28"/>
          <w:szCs w:val="28"/>
        </w:rPr>
        <w:t xml:space="preserve"> отражаются в обобщённом виде объекты собственности юридического лица, специальная группировка создаёт </w:t>
      </w:r>
      <w:r>
        <w:rPr>
          <w:rFonts w:ascii="Times New Roman" w:hAnsi="Times New Roman"/>
          <w:sz w:val="28"/>
          <w:szCs w:val="28"/>
        </w:rPr>
        <w:lastRenderedPageBreak/>
        <w:t>возможность наиболее эффективного расчёта важных экономических коэффициентов.</w:t>
      </w:r>
    </w:p>
    <w:p w14:paraId="34AB96BC" w14:textId="77777777" w:rsidR="0029501D" w:rsidRDefault="0029501D" w:rsidP="003F2B64">
      <w:pPr>
        <w:spacing w:after="0" w:line="240" w:lineRule="auto"/>
        <w:ind w:firstLine="709"/>
        <w:jc w:val="both"/>
        <w:rPr>
          <w:rFonts w:ascii="Times New Roman" w:hAnsi="Times New Roman"/>
          <w:sz w:val="28"/>
          <w:szCs w:val="28"/>
        </w:rPr>
      </w:pPr>
      <w:r>
        <w:rPr>
          <w:rFonts w:ascii="Times New Roman" w:hAnsi="Times New Roman"/>
          <w:sz w:val="28"/>
          <w:szCs w:val="28"/>
        </w:rPr>
        <w:t>Сюда входят такие коэффициенты, как:</w:t>
      </w:r>
    </w:p>
    <w:p w14:paraId="35C27DFE" w14:textId="77777777" w:rsidR="0029501D" w:rsidRDefault="0029501D" w:rsidP="003F2B64">
      <w:pPr>
        <w:spacing w:after="0" w:line="240" w:lineRule="auto"/>
        <w:ind w:firstLine="709"/>
        <w:jc w:val="both"/>
        <w:rPr>
          <w:rFonts w:ascii="Times New Roman" w:hAnsi="Times New Roman"/>
          <w:sz w:val="28"/>
          <w:szCs w:val="28"/>
        </w:rPr>
      </w:pPr>
      <w:r>
        <w:rPr>
          <w:rFonts w:ascii="Times New Roman" w:hAnsi="Times New Roman"/>
          <w:sz w:val="28"/>
          <w:szCs w:val="28"/>
        </w:rPr>
        <w:t>1) платежеспособность;</w:t>
      </w:r>
    </w:p>
    <w:p w14:paraId="01684EFF" w14:textId="77777777" w:rsidR="0029501D" w:rsidRDefault="0029501D" w:rsidP="003F2B64">
      <w:pPr>
        <w:spacing w:after="0" w:line="240" w:lineRule="auto"/>
        <w:ind w:firstLine="709"/>
        <w:jc w:val="both"/>
        <w:rPr>
          <w:rFonts w:ascii="Times New Roman" w:hAnsi="Times New Roman"/>
          <w:sz w:val="28"/>
          <w:szCs w:val="28"/>
        </w:rPr>
      </w:pPr>
      <w:r>
        <w:rPr>
          <w:rFonts w:ascii="Times New Roman" w:hAnsi="Times New Roman"/>
          <w:sz w:val="28"/>
          <w:szCs w:val="28"/>
        </w:rPr>
        <w:t>2) рентабельность;</w:t>
      </w:r>
    </w:p>
    <w:p w14:paraId="19AB3853" w14:textId="77777777" w:rsidR="0029501D" w:rsidRDefault="0029501D" w:rsidP="003F2B64">
      <w:pPr>
        <w:spacing w:after="0" w:line="240" w:lineRule="auto"/>
        <w:ind w:firstLine="709"/>
        <w:jc w:val="both"/>
        <w:rPr>
          <w:rFonts w:ascii="Times New Roman" w:hAnsi="Times New Roman"/>
          <w:sz w:val="28"/>
          <w:szCs w:val="28"/>
        </w:rPr>
      </w:pPr>
      <w:r>
        <w:rPr>
          <w:rFonts w:ascii="Times New Roman" w:hAnsi="Times New Roman"/>
          <w:sz w:val="28"/>
          <w:szCs w:val="28"/>
        </w:rPr>
        <w:t>3) ликвидность;</w:t>
      </w:r>
    </w:p>
    <w:p w14:paraId="589C77A8" w14:textId="77777777" w:rsidR="0029501D" w:rsidRDefault="0029501D" w:rsidP="003F2B64">
      <w:pPr>
        <w:spacing w:after="0" w:line="240" w:lineRule="auto"/>
        <w:ind w:firstLine="709"/>
        <w:jc w:val="both"/>
        <w:rPr>
          <w:rFonts w:ascii="Times New Roman" w:hAnsi="Times New Roman"/>
          <w:sz w:val="28"/>
          <w:szCs w:val="28"/>
        </w:rPr>
      </w:pPr>
      <w:r>
        <w:rPr>
          <w:rFonts w:ascii="Times New Roman" w:hAnsi="Times New Roman"/>
          <w:sz w:val="28"/>
          <w:szCs w:val="28"/>
        </w:rPr>
        <w:t>4)</w:t>
      </w:r>
      <w:r w:rsidR="002C5640">
        <w:rPr>
          <w:rFonts w:ascii="Times New Roman" w:hAnsi="Times New Roman"/>
          <w:sz w:val="28"/>
          <w:szCs w:val="28"/>
        </w:rPr>
        <w:t xml:space="preserve"> </w:t>
      </w:r>
      <w:r>
        <w:rPr>
          <w:rFonts w:ascii="Times New Roman" w:hAnsi="Times New Roman"/>
          <w:sz w:val="28"/>
          <w:szCs w:val="28"/>
        </w:rPr>
        <w:t>финансовая устойчивость и структура</w:t>
      </w:r>
      <w:r w:rsidR="00565010" w:rsidRPr="00316646">
        <w:rPr>
          <w:rFonts w:ascii="Times New Roman" w:hAnsi="Times New Roman"/>
          <w:sz w:val="28"/>
          <w:szCs w:val="28"/>
        </w:rPr>
        <w:t xml:space="preserve"> [1</w:t>
      </w:r>
      <w:r w:rsidR="00B911B4">
        <w:rPr>
          <w:rFonts w:ascii="Times New Roman" w:hAnsi="Times New Roman"/>
          <w:sz w:val="28"/>
          <w:szCs w:val="28"/>
        </w:rPr>
        <w:t>6, с. 137</w:t>
      </w:r>
      <w:r w:rsidR="00565010" w:rsidRPr="00316646">
        <w:rPr>
          <w:rFonts w:ascii="Times New Roman" w:hAnsi="Times New Roman"/>
          <w:sz w:val="28"/>
          <w:szCs w:val="28"/>
        </w:rPr>
        <w:t>]</w:t>
      </w:r>
      <w:r>
        <w:rPr>
          <w:rFonts w:ascii="Times New Roman" w:hAnsi="Times New Roman"/>
          <w:sz w:val="28"/>
          <w:szCs w:val="28"/>
        </w:rPr>
        <w:t>.</w:t>
      </w:r>
    </w:p>
    <w:p w14:paraId="05A75385" w14:textId="77777777" w:rsidR="00E65E73" w:rsidRDefault="002C5640" w:rsidP="003F2B64">
      <w:pPr>
        <w:spacing w:after="0" w:line="240" w:lineRule="auto"/>
        <w:ind w:firstLine="709"/>
        <w:jc w:val="both"/>
        <w:rPr>
          <w:rFonts w:ascii="Times New Roman" w:hAnsi="Times New Roman"/>
          <w:sz w:val="28"/>
          <w:szCs w:val="28"/>
        </w:rPr>
      </w:pPr>
      <w:r>
        <w:rPr>
          <w:rFonts w:ascii="Times New Roman" w:hAnsi="Times New Roman"/>
          <w:sz w:val="28"/>
          <w:szCs w:val="28"/>
        </w:rPr>
        <w:t>Данные показатели могут олицетворять более подробную картину для анализа прибыльности и целесообразности использования ресурсов</w:t>
      </w:r>
      <w:r w:rsidR="00170CA7">
        <w:rPr>
          <w:rFonts w:ascii="Times New Roman" w:hAnsi="Times New Roman"/>
          <w:sz w:val="28"/>
          <w:szCs w:val="28"/>
        </w:rPr>
        <w:t xml:space="preserve"> ТОО</w:t>
      </w:r>
      <w:r>
        <w:rPr>
          <w:rFonts w:ascii="Times New Roman" w:hAnsi="Times New Roman"/>
          <w:sz w:val="28"/>
          <w:szCs w:val="28"/>
        </w:rPr>
        <w:t xml:space="preserve"> </w:t>
      </w:r>
      <w:r w:rsidR="00AE17EF" w:rsidRPr="00AE17EF">
        <w:rPr>
          <w:rFonts w:ascii="Times New Roman" w:hAnsi="Times New Roman"/>
          <w:sz w:val="28"/>
          <w:szCs w:val="28"/>
        </w:rPr>
        <w:t>«Trans Group IS»</w:t>
      </w:r>
      <w:r>
        <w:rPr>
          <w:rFonts w:ascii="Times New Roman" w:hAnsi="Times New Roman"/>
          <w:sz w:val="28"/>
          <w:szCs w:val="28"/>
        </w:rPr>
        <w:t xml:space="preserve">. </w:t>
      </w:r>
      <w:r w:rsidR="00E65E73">
        <w:rPr>
          <w:rFonts w:ascii="Times New Roman" w:hAnsi="Times New Roman"/>
          <w:sz w:val="28"/>
          <w:szCs w:val="28"/>
        </w:rPr>
        <w:t xml:space="preserve">Благодаря таким данным проводят экспресс-анализ баланса при решении приобретения компании и производят контроль за структурой активов, обязательств. Помимо управленческого персонала информация, представленная в бухгалтерском балансе не менее интересна налоговым органам государства и кредиторам </w:t>
      </w:r>
      <w:r w:rsidR="00170CA7">
        <w:rPr>
          <w:rFonts w:ascii="Times New Roman" w:hAnsi="Times New Roman"/>
          <w:sz w:val="28"/>
          <w:szCs w:val="28"/>
        </w:rPr>
        <w:t xml:space="preserve">ТОО </w:t>
      </w:r>
      <w:r w:rsidR="00170CA7" w:rsidRPr="00170CA7">
        <w:rPr>
          <w:rFonts w:ascii="Times New Roman" w:hAnsi="Times New Roman"/>
          <w:sz w:val="28"/>
          <w:szCs w:val="28"/>
        </w:rPr>
        <w:t>«Trans Group IS»</w:t>
      </w:r>
      <w:r w:rsidR="00E65E73">
        <w:rPr>
          <w:rFonts w:ascii="Times New Roman" w:hAnsi="Times New Roman"/>
          <w:sz w:val="28"/>
          <w:szCs w:val="28"/>
        </w:rPr>
        <w:t>.</w:t>
      </w:r>
    </w:p>
    <w:p w14:paraId="7F3BCB43" w14:textId="77777777" w:rsidR="00E96963" w:rsidRDefault="0029501D" w:rsidP="003F2B64">
      <w:pPr>
        <w:spacing w:after="0" w:line="240" w:lineRule="auto"/>
        <w:ind w:firstLine="709"/>
        <w:jc w:val="both"/>
        <w:rPr>
          <w:rFonts w:ascii="Times New Roman" w:hAnsi="Times New Roman"/>
          <w:sz w:val="28"/>
          <w:szCs w:val="28"/>
        </w:rPr>
      </w:pPr>
      <w:r>
        <w:rPr>
          <w:rFonts w:ascii="Times New Roman" w:hAnsi="Times New Roman"/>
          <w:sz w:val="28"/>
          <w:szCs w:val="28"/>
        </w:rPr>
        <w:t>Все это говорит о том, что бухгалтерский баланс может показать отклонения от нормы финансового состояния и работы организации. Исходя из этих сигналов следует предпринимать меры по устранению хозяйственных неполадок.</w:t>
      </w:r>
      <w:r w:rsidR="004F5F46">
        <w:rPr>
          <w:rFonts w:ascii="Times New Roman" w:hAnsi="Times New Roman"/>
          <w:sz w:val="28"/>
          <w:szCs w:val="28"/>
        </w:rPr>
        <w:t xml:space="preserve"> Разумеется, несмотря на то, что информация баланса представлена в компактной и наглядной форме, чтобы её правильно воспринять предполагается, что у пользователей достаточный объём экономических знаний для этого. Тогда можно вывести следующие функции бухгалтерского баланса:</w:t>
      </w:r>
    </w:p>
    <w:p w14:paraId="33F1C127" w14:textId="77777777" w:rsidR="00E96963" w:rsidRDefault="004F5F46"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Количественная функция, характеризующая имущественную массу и объём собственного капитала </w:t>
      </w:r>
      <w:r w:rsidR="00683CA8">
        <w:rPr>
          <w:rFonts w:ascii="Times New Roman" w:hAnsi="Times New Roman"/>
          <w:sz w:val="28"/>
          <w:szCs w:val="28"/>
        </w:rPr>
        <w:t>товарищества</w:t>
      </w:r>
      <w:r>
        <w:rPr>
          <w:rFonts w:ascii="Times New Roman" w:hAnsi="Times New Roman"/>
          <w:sz w:val="28"/>
          <w:szCs w:val="28"/>
        </w:rPr>
        <w:t>.</w:t>
      </w:r>
    </w:p>
    <w:p w14:paraId="5C8BB9BA" w14:textId="77777777" w:rsidR="004F5F46" w:rsidRDefault="004F5F46"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5E81">
        <w:rPr>
          <w:rFonts w:ascii="Times New Roman" w:hAnsi="Times New Roman"/>
          <w:sz w:val="28"/>
          <w:szCs w:val="28"/>
        </w:rPr>
        <w:t xml:space="preserve">Правовая функция, показывающая имущественную обособленность юридического лица </w:t>
      </w:r>
      <w:proofErr w:type="gramStart"/>
      <w:r w:rsidR="00195E81">
        <w:rPr>
          <w:rFonts w:ascii="Times New Roman" w:hAnsi="Times New Roman"/>
          <w:sz w:val="28"/>
          <w:szCs w:val="28"/>
        </w:rPr>
        <w:t>согласно гражданского кодекса</w:t>
      </w:r>
      <w:proofErr w:type="gramEnd"/>
      <w:r w:rsidR="00195E81">
        <w:rPr>
          <w:rFonts w:ascii="Times New Roman" w:hAnsi="Times New Roman"/>
          <w:sz w:val="28"/>
          <w:szCs w:val="28"/>
        </w:rPr>
        <w:t>.</w:t>
      </w:r>
    </w:p>
    <w:p w14:paraId="7760F620" w14:textId="77777777" w:rsidR="00195E81" w:rsidRDefault="00195E81"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Информативная функция, которая способна охарактеризовать экономические возможности </w:t>
      </w:r>
      <w:r w:rsidR="005D3EBE" w:rsidRPr="005D3EBE">
        <w:rPr>
          <w:rFonts w:ascii="Times New Roman" w:hAnsi="Times New Roman"/>
          <w:sz w:val="28"/>
          <w:szCs w:val="28"/>
        </w:rPr>
        <w:t>«Trans Group IS»</w:t>
      </w:r>
      <w:r>
        <w:rPr>
          <w:rFonts w:ascii="Times New Roman" w:hAnsi="Times New Roman"/>
          <w:sz w:val="28"/>
          <w:szCs w:val="28"/>
        </w:rPr>
        <w:t xml:space="preserve"> по реальным и предполагаемым финансовым обязательствам, а также сигнализирует о таких затруднениях.</w:t>
      </w:r>
    </w:p>
    <w:p w14:paraId="5DCF167F" w14:textId="77777777" w:rsidR="00195E81" w:rsidRDefault="00195E81" w:rsidP="003F2B64">
      <w:pPr>
        <w:spacing w:after="0" w:line="240" w:lineRule="auto"/>
        <w:ind w:firstLine="709"/>
        <w:jc w:val="both"/>
        <w:rPr>
          <w:rFonts w:ascii="Times New Roman" w:hAnsi="Times New Roman"/>
          <w:sz w:val="28"/>
          <w:szCs w:val="28"/>
        </w:rPr>
      </w:pPr>
      <w:r>
        <w:rPr>
          <w:rFonts w:ascii="Times New Roman" w:hAnsi="Times New Roman"/>
          <w:sz w:val="28"/>
          <w:szCs w:val="28"/>
        </w:rPr>
        <w:t>- Резервирующая функция, обеспечивающая наращивание собственного капитала для необходимого расширения деятельности</w:t>
      </w:r>
      <w:r w:rsidR="00CE4C40">
        <w:rPr>
          <w:rFonts w:ascii="Times New Roman" w:hAnsi="Times New Roman"/>
          <w:sz w:val="28"/>
          <w:szCs w:val="28"/>
        </w:rPr>
        <w:t xml:space="preserve"> ТОО</w:t>
      </w:r>
      <w:r>
        <w:rPr>
          <w:rFonts w:ascii="Times New Roman" w:hAnsi="Times New Roman"/>
          <w:sz w:val="28"/>
          <w:szCs w:val="28"/>
        </w:rPr>
        <w:t xml:space="preserve"> </w:t>
      </w:r>
      <w:r w:rsidR="00CE4C40" w:rsidRPr="00CE4C40">
        <w:rPr>
          <w:rFonts w:ascii="Times New Roman" w:hAnsi="Times New Roman"/>
          <w:sz w:val="28"/>
          <w:szCs w:val="28"/>
        </w:rPr>
        <w:t>«Trans Group IS»</w:t>
      </w:r>
      <w:r>
        <w:rPr>
          <w:rFonts w:ascii="Times New Roman" w:hAnsi="Times New Roman"/>
          <w:sz w:val="28"/>
          <w:szCs w:val="28"/>
        </w:rPr>
        <w:t>.</w:t>
      </w:r>
      <w:r w:rsidR="009E3511">
        <w:rPr>
          <w:rFonts w:ascii="Times New Roman" w:hAnsi="Times New Roman"/>
          <w:sz w:val="28"/>
          <w:szCs w:val="28"/>
        </w:rPr>
        <w:t xml:space="preserve"> Данная функция объясняется тем, что через баланс происходит сопоставление всей собственности, прав и обязательств субъекта. Следовательно, имеющихся благ может быть больше или меньше обязательств</w:t>
      </w:r>
      <w:r w:rsidR="00B911B4">
        <w:rPr>
          <w:rFonts w:ascii="Times New Roman" w:hAnsi="Times New Roman"/>
          <w:sz w:val="28"/>
          <w:szCs w:val="28"/>
        </w:rPr>
        <w:t xml:space="preserve"> [17</w:t>
      </w:r>
      <w:r w:rsidR="00565010" w:rsidRPr="00316646">
        <w:rPr>
          <w:rFonts w:ascii="Times New Roman" w:hAnsi="Times New Roman"/>
          <w:sz w:val="28"/>
          <w:szCs w:val="28"/>
        </w:rPr>
        <w:t>]</w:t>
      </w:r>
      <w:r w:rsidR="009E3511">
        <w:rPr>
          <w:rFonts w:ascii="Times New Roman" w:hAnsi="Times New Roman"/>
          <w:sz w:val="28"/>
          <w:szCs w:val="28"/>
        </w:rPr>
        <w:t xml:space="preserve">. </w:t>
      </w:r>
    </w:p>
    <w:p w14:paraId="6C9EDD20" w14:textId="77777777" w:rsidR="009E3511" w:rsidRDefault="009E3511" w:rsidP="003F2B64">
      <w:pPr>
        <w:spacing w:after="0" w:line="240" w:lineRule="auto"/>
        <w:ind w:firstLine="709"/>
        <w:jc w:val="both"/>
        <w:rPr>
          <w:rFonts w:ascii="Times New Roman" w:hAnsi="Times New Roman"/>
          <w:sz w:val="28"/>
          <w:szCs w:val="28"/>
        </w:rPr>
      </w:pPr>
      <w:r>
        <w:rPr>
          <w:rFonts w:ascii="Times New Roman" w:hAnsi="Times New Roman"/>
          <w:sz w:val="28"/>
          <w:szCs w:val="28"/>
        </w:rPr>
        <w:t>Итого в процессе бухгалтерского учёта существует несколько балансов</w:t>
      </w:r>
      <w:r w:rsidR="00CE4C40">
        <w:rPr>
          <w:rFonts w:ascii="Times New Roman" w:hAnsi="Times New Roman"/>
          <w:sz w:val="28"/>
          <w:szCs w:val="28"/>
        </w:rPr>
        <w:t xml:space="preserve">, которые также предусмотрены в ТОО </w:t>
      </w:r>
      <w:r w:rsidR="00CE4C40" w:rsidRPr="00CE4C40">
        <w:rPr>
          <w:rFonts w:ascii="Times New Roman" w:hAnsi="Times New Roman"/>
          <w:sz w:val="28"/>
          <w:szCs w:val="28"/>
        </w:rPr>
        <w:t>«Trans Group IS»</w:t>
      </w:r>
      <w:r>
        <w:rPr>
          <w:rFonts w:ascii="Times New Roman" w:hAnsi="Times New Roman"/>
          <w:sz w:val="28"/>
          <w:szCs w:val="28"/>
        </w:rPr>
        <w:t>:</w:t>
      </w:r>
    </w:p>
    <w:p w14:paraId="25961069" w14:textId="77777777" w:rsidR="009E3511" w:rsidRDefault="009E3511" w:rsidP="003F2B64">
      <w:pPr>
        <w:spacing w:after="0" w:line="240" w:lineRule="auto"/>
        <w:ind w:firstLine="709"/>
        <w:jc w:val="both"/>
        <w:rPr>
          <w:rFonts w:ascii="Times New Roman" w:hAnsi="Times New Roman"/>
          <w:sz w:val="28"/>
          <w:szCs w:val="28"/>
        </w:rPr>
      </w:pPr>
      <w:r>
        <w:rPr>
          <w:rFonts w:ascii="Times New Roman" w:hAnsi="Times New Roman"/>
          <w:sz w:val="28"/>
          <w:szCs w:val="28"/>
        </w:rPr>
        <w:t>1.</w:t>
      </w:r>
      <w:r w:rsidR="003702B4">
        <w:rPr>
          <w:rFonts w:ascii="Times New Roman" w:hAnsi="Times New Roman"/>
          <w:sz w:val="28"/>
          <w:szCs w:val="28"/>
        </w:rPr>
        <w:t xml:space="preserve"> </w:t>
      </w:r>
      <w:r>
        <w:rPr>
          <w:rFonts w:ascii="Times New Roman" w:hAnsi="Times New Roman"/>
          <w:sz w:val="28"/>
          <w:szCs w:val="28"/>
        </w:rPr>
        <w:t>Вступитель</w:t>
      </w:r>
      <w:r w:rsidR="00547A9B">
        <w:rPr>
          <w:rFonts w:ascii="Times New Roman" w:hAnsi="Times New Roman"/>
          <w:sz w:val="28"/>
          <w:szCs w:val="28"/>
        </w:rPr>
        <w:t>ный баланс, который составлялся</w:t>
      </w:r>
      <w:r>
        <w:rPr>
          <w:rFonts w:ascii="Times New Roman" w:hAnsi="Times New Roman"/>
          <w:sz w:val="28"/>
          <w:szCs w:val="28"/>
        </w:rPr>
        <w:t xml:space="preserve">, когда </w:t>
      </w:r>
      <w:r w:rsidR="00547A9B" w:rsidRPr="00547A9B">
        <w:rPr>
          <w:rFonts w:ascii="Times New Roman" w:hAnsi="Times New Roman"/>
          <w:sz w:val="28"/>
          <w:szCs w:val="28"/>
        </w:rPr>
        <w:t>«Trans Group IS»</w:t>
      </w:r>
      <w:r w:rsidR="00547A9B">
        <w:rPr>
          <w:rFonts w:ascii="Times New Roman" w:hAnsi="Times New Roman"/>
          <w:sz w:val="28"/>
          <w:szCs w:val="28"/>
        </w:rPr>
        <w:t xml:space="preserve"> начал</w:t>
      </w:r>
      <w:r>
        <w:rPr>
          <w:rFonts w:ascii="Times New Roman" w:hAnsi="Times New Roman"/>
          <w:sz w:val="28"/>
          <w:szCs w:val="28"/>
        </w:rPr>
        <w:t xml:space="preserve"> вести собственный бухгалтерский учёт</w:t>
      </w:r>
      <w:r w:rsidR="003702B4">
        <w:rPr>
          <w:rFonts w:ascii="Times New Roman" w:hAnsi="Times New Roman"/>
          <w:sz w:val="28"/>
          <w:szCs w:val="28"/>
        </w:rPr>
        <w:t xml:space="preserve">. Однако, нужно </w:t>
      </w:r>
      <w:proofErr w:type="gramStart"/>
      <w:r w:rsidR="003702B4">
        <w:rPr>
          <w:rFonts w:ascii="Times New Roman" w:hAnsi="Times New Roman"/>
          <w:sz w:val="28"/>
          <w:szCs w:val="28"/>
        </w:rPr>
        <w:t>иметь ввиду</w:t>
      </w:r>
      <w:proofErr w:type="gramEnd"/>
      <w:r w:rsidR="003702B4">
        <w:rPr>
          <w:rFonts w:ascii="Times New Roman" w:hAnsi="Times New Roman"/>
          <w:sz w:val="28"/>
          <w:szCs w:val="28"/>
        </w:rPr>
        <w:t xml:space="preserve"> тонкую грань между бухгалтерским балансом только рождающихся субъектов и балансом организации-правопреемника, действующих в прошлых периодах субъектов. Вступительный баланс совершенно нового предприятия крайне прост, поскольку </w:t>
      </w:r>
      <w:r w:rsidR="0028779A">
        <w:rPr>
          <w:rFonts w:ascii="Times New Roman" w:hAnsi="Times New Roman"/>
          <w:sz w:val="28"/>
          <w:szCs w:val="28"/>
        </w:rPr>
        <w:t xml:space="preserve">он отражает лишь имущественную массу в активе баланса и общую сумму, равную этому имуществу, уставного капитала в пассиве. Еще одной отличительной особенностью вступительного баланса является срок его составления, который не может быть перенесен до конца месяца, а должен </w:t>
      </w:r>
      <w:r w:rsidR="0028779A">
        <w:rPr>
          <w:rFonts w:ascii="Times New Roman" w:hAnsi="Times New Roman"/>
          <w:sz w:val="28"/>
          <w:szCs w:val="28"/>
        </w:rPr>
        <w:lastRenderedPageBreak/>
        <w:t>сдаваться на число, когда юридическое лицо фактически начинает свою деятельность.</w:t>
      </w:r>
    </w:p>
    <w:p w14:paraId="09004252" w14:textId="77777777" w:rsidR="00D01C66" w:rsidRDefault="00D01C66" w:rsidP="003F2B64">
      <w:pPr>
        <w:spacing w:after="0" w:line="240" w:lineRule="auto"/>
        <w:ind w:firstLine="709"/>
        <w:jc w:val="both"/>
        <w:rPr>
          <w:rFonts w:ascii="Times New Roman" w:hAnsi="Times New Roman"/>
          <w:sz w:val="28"/>
          <w:szCs w:val="28"/>
        </w:rPr>
      </w:pPr>
      <w:r>
        <w:rPr>
          <w:rFonts w:ascii="Times New Roman" w:hAnsi="Times New Roman"/>
          <w:sz w:val="28"/>
          <w:szCs w:val="28"/>
        </w:rPr>
        <w:t>2. Текущий баланс, который необходимо составлять</w:t>
      </w:r>
      <w:r w:rsidR="00654DB3">
        <w:rPr>
          <w:rFonts w:ascii="Times New Roman" w:hAnsi="Times New Roman"/>
          <w:sz w:val="28"/>
          <w:szCs w:val="28"/>
        </w:rPr>
        <w:t xml:space="preserve"> каждый финансовый период, в течение которого</w:t>
      </w:r>
      <w:r w:rsidR="000D67F9">
        <w:rPr>
          <w:rFonts w:ascii="Times New Roman" w:hAnsi="Times New Roman"/>
          <w:sz w:val="28"/>
          <w:szCs w:val="28"/>
        </w:rPr>
        <w:t xml:space="preserve"> ТОО</w:t>
      </w:r>
      <w:r w:rsidR="00654DB3">
        <w:rPr>
          <w:rFonts w:ascii="Times New Roman" w:hAnsi="Times New Roman"/>
          <w:sz w:val="28"/>
          <w:szCs w:val="28"/>
        </w:rPr>
        <w:t xml:space="preserve"> </w:t>
      </w:r>
      <w:r w:rsidR="000D67F9" w:rsidRPr="000D67F9">
        <w:rPr>
          <w:rFonts w:ascii="Times New Roman" w:hAnsi="Times New Roman"/>
          <w:sz w:val="28"/>
          <w:szCs w:val="28"/>
        </w:rPr>
        <w:t xml:space="preserve">«Trans Group IS» </w:t>
      </w:r>
      <w:r w:rsidR="00654DB3">
        <w:rPr>
          <w:rFonts w:ascii="Times New Roman" w:hAnsi="Times New Roman"/>
          <w:sz w:val="28"/>
          <w:szCs w:val="28"/>
        </w:rPr>
        <w:t xml:space="preserve">продолжает существовать и осуществлять свою деятельность. </w:t>
      </w:r>
      <w:r w:rsidR="00483D3F">
        <w:rPr>
          <w:rFonts w:ascii="Times New Roman" w:hAnsi="Times New Roman"/>
          <w:sz w:val="28"/>
          <w:szCs w:val="28"/>
        </w:rPr>
        <w:t>Текущими также называют промежуточные балансы, которые составляют</w:t>
      </w:r>
      <w:r w:rsidR="000D67F9">
        <w:rPr>
          <w:rFonts w:ascii="Times New Roman" w:hAnsi="Times New Roman"/>
          <w:sz w:val="28"/>
          <w:szCs w:val="28"/>
        </w:rPr>
        <w:t>ся</w:t>
      </w:r>
      <w:r w:rsidR="00483D3F">
        <w:rPr>
          <w:rFonts w:ascii="Times New Roman" w:hAnsi="Times New Roman"/>
          <w:sz w:val="28"/>
          <w:szCs w:val="28"/>
        </w:rPr>
        <w:t xml:space="preserve"> за кварталы или полугодия в соответствии с текущим бухгалтерским учётом, на основании инвентаризаций и прочих сверок остатков по счетам.</w:t>
      </w:r>
    </w:p>
    <w:p w14:paraId="69FD03C7" w14:textId="77777777" w:rsidR="00483D3F" w:rsidRDefault="00483D3F"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8786C">
        <w:rPr>
          <w:rFonts w:ascii="Times New Roman" w:hAnsi="Times New Roman"/>
          <w:sz w:val="28"/>
          <w:szCs w:val="28"/>
        </w:rPr>
        <w:t>Санируемые балансы, которые составляются для организаций, находящихся в критической ситуации или на пороге банкротства.</w:t>
      </w:r>
      <w:r w:rsidR="005D42EF">
        <w:rPr>
          <w:rFonts w:ascii="Times New Roman" w:hAnsi="Times New Roman"/>
          <w:sz w:val="28"/>
          <w:szCs w:val="28"/>
        </w:rPr>
        <w:t xml:space="preserve"> Как правило</w:t>
      </w:r>
      <w:r w:rsidR="00C87C1C">
        <w:rPr>
          <w:rFonts w:ascii="Times New Roman" w:hAnsi="Times New Roman"/>
          <w:sz w:val="28"/>
          <w:szCs w:val="28"/>
        </w:rPr>
        <w:t>, процедуры, сопутствующие таким балансам направлены на улучшения финансово-экономического состояния субъекта, восстановление его платежеспособности. Такие балансы могут значительно отличаться своим содержанием от предыдущих текущих балансов. Это объясняется тем, что некоторые счета и статьи баланса, являющегося ранее текущим, были подвержены сильной уценке, при условии действительности такого рода операций. Или же вовсе не учитываться, если то было искажением или другим, не отвечающим реальности, действием.</w:t>
      </w:r>
    </w:p>
    <w:p w14:paraId="2A86C7C7" w14:textId="77777777" w:rsidR="00C87C1C" w:rsidRPr="00497C21" w:rsidRDefault="00C87C1C" w:rsidP="003F2B64">
      <w:pPr>
        <w:spacing w:after="0" w:line="240" w:lineRule="auto"/>
        <w:ind w:firstLine="709"/>
        <w:jc w:val="both"/>
        <w:rPr>
          <w:rFonts w:ascii="Times New Roman" w:hAnsi="Times New Roman"/>
          <w:color w:val="FF0000"/>
          <w:sz w:val="28"/>
          <w:szCs w:val="28"/>
        </w:rPr>
      </w:pPr>
      <w:r>
        <w:rPr>
          <w:rFonts w:ascii="Times New Roman" w:hAnsi="Times New Roman"/>
          <w:sz w:val="28"/>
          <w:szCs w:val="28"/>
        </w:rPr>
        <w:t>4. Ликвидационный баланс, который составляется по данным инвентаризации, как и заключительный вид текущих балансов. Следует отметить, что при составлении ликвидационного бал</w:t>
      </w:r>
      <w:r w:rsidR="00CC7AB4">
        <w:rPr>
          <w:rFonts w:ascii="Times New Roman" w:hAnsi="Times New Roman"/>
          <w:sz w:val="28"/>
          <w:szCs w:val="28"/>
        </w:rPr>
        <w:t>анса происходит отрицание одного</w:t>
      </w:r>
      <w:r>
        <w:rPr>
          <w:rFonts w:ascii="Times New Roman" w:hAnsi="Times New Roman"/>
          <w:sz w:val="28"/>
          <w:szCs w:val="28"/>
        </w:rPr>
        <w:t xml:space="preserve"> из </w:t>
      </w:r>
      <w:r w:rsidR="00CC7AB4">
        <w:rPr>
          <w:rFonts w:ascii="Times New Roman" w:hAnsi="Times New Roman"/>
          <w:sz w:val="28"/>
          <w:szCs w:val="28"/>
        </w:rPr>
        <w:t>двух основных принципов ведения бухгалт</w:t>
      </w:r>
      <w:r>
        <w:rPr>
          <w:rFonts w:ascii="Times New Roman" w:hAnsi="Times New Roman"/>
          <w:sz w:val="28"/>
          <w:szCs w:val="28"/>
        </w:rPr>
        <w:t>е</w:t>
      </w:r>
      <w:r w:rsidR="00CC7AB4">
        <w:rPr>
          <w:rFonts w:ascii="Times New Roman" w:hAnsi="Times New Roman"/>
          <w:sz w:val="28"/>
          <w:szCs w:val="28"/>
        </w:rPr>
        <w:t>р</w:t>
      </w:r>
      <w:r>
        <w:rPr>
          <w:rFonts w:ascii="Times New Roman" w:hAnsi="Times New Roman"/>
          <w:sz w:val="28"/>
          <w:szCs w:val="28"/>
        </w:rPr>
        <w:t xml:space="preserve">ского учёта </w:t>
      </w:r>
      <w:r w:rsidR="00CC7AB4">
        <w:rPr>
          <w:rFonts w:ascii="Times New Roman" w:hAnsi="Times New Roman"/>
          <w:sz w:val="28"/>
          <w:szCs w:val="28"/>
        </w:rPr>
        <w:t>–</w:t>
      </w:r>
      <w:r>
        <w:rPr>
          <w:rFonts w:ascii="Times New Roman" w:hAnsi="Times New Roman"/>
          <w:sz w:val="28"/>
          <w:szCs w:val="28"/>
        </w:rPr>
        <w:t xml:space="preserve"> прин</w:t>
      </w:r>
      <w:r w:rsidR="00CC7AB4">
        <w:rPr>
          <w:rFonts w:ascii="Times New Roman" w:hAnsi="Times New Roman"/>
          <w:sz w:val="28"/>
          <w:szCs w:val="28"/>
        </w:rPr>
        <w:t xml:space="preserve">ципа непрерывности. </w:t>
      </w:r>
      <w:r w:rsidR="00007DC1">
        <w:rPr>
          <w:rFonts w:ascii="Times New Roman" w:hAnsi="Times New Roman"/>
          <w:sz w:val="28"/>
          <w:szCs w:val="28"/>
        </w:rPr>
        <w:t>Это происходит от того, что имущество и все остальные статьи оцениваются так, чтобы пользователи могли наиболее точно определить финансовую выгоду от прекращения деятельности субъекта.</w:t>
      </w:r>
      <w:r w:rsidR="00B41B18">
        <w:rPr>
          <w:rFonts w:ascii="Times New Roman" w:hAnsi="Times New Roman"/>
          <w:sz w:val="28"/>
          <w:szCs w:val="28"/>
        </w:rPr>
        <w:t xml:space="preserve"> Помимо этого, также отличной чертой ликвидационного баланса является группировка и расположение в нём статей. Здесь происходит группировка соответственно фактической ликвидности, как всегда, но с упором на порядок удовлетворения требований к л</w:t>
      </w:r>
      <w:r w:rsidR="000613D9">
        <w:rPr>
          <w:rFonts w:ascii="Times New Roman" w:hAnsi="Times New Roman"/>
          <w:sz w:val="28"/>
          <w:szCs w:val="28"/>
        </w:rPr>
        <w:t>иквидируемому юридическому лицу по Закону РК или другим заверенным документам.</w:t>
      </w:r>
    </w:p>
    <w:p w14:paraId="0FAAF902" w14:textId="77777777" w:rsidR="009E3511" w:rsidRDefault="00572EE5" w:rsidP="003F2B64">
      <w:pPr>
        <w:spacing w:after="0" w:line="240" w:lineRule="auto"/>
        <w:ind w:firstLine="709"/>
        <w:jc w:val="both"/>
        <w:rPr>
          <w:rFonts w:ascii="Times New Roman" w:hAnsi="Times New Roman"/>
          <w:sz w:val="28"/>
          <w:szCs w:val="28"/>
        </w:rPr>
      </w:pPr>
      <w:r>
        <w:rPr>
          <w:rFonts w:ascii="Times New Roman" w:hAnsi="Times New Roman"/>
          <w:sz w:val="28"/>
          <w:szCs w:val="28"/>
        </w:rPr>
        <w:t>5. Консолидированный баланс, составляемый юридическими лицами, которые имеют дочерние организации.</w:t>
      </w:r>
      <w:r w:rsidR="00A550EF">
        <w:rPr>
          <w:rFonts w:ascii="Times New Roman" w:hAnsi="Times New Roman"/>
          <w:sz w:val="28"/>
          <w:szCs w:val="28"/>
        </w:rPr>
        <w:t xml:space="preserve"> Такого рода балансы являются объединениями нескольких балансов тех компаний, которые являются самостоятельными филиалами, но при этом </w:t>
      </w:r>
      <w:r w:rsidR="008859C5">
        <w:rPr>
          <w:rFonts w:ascii="Times New Roman" w:hAnsi="Times New Roman"/>
          <w:sz w:val="28"/>
          <w:szCs w:val="28"/>
        </w:rPr>
        <w:t>имеют экономическую взаимосвязь и зависимость от главной организации</w:t>
      </w:r>
      <w:r w:rsidR="00B911B4">
        <w:rPr>
          <w:rFonts w:ascii="Times New Roman" w:hAnsi="Times New Roman"/>
          <w:sz w:val="28"/>
          <w:szCs w:val="28"/>
        </w:rPr>
        <w:t xml:space="preserve"> [18</w:t>
      </w:r>
      <w:r w:rsidR="00B911B4" w:rsidRPr="00D1491E">
        <w:rPr>
          <w:rFonts w:ascii="Times New Roman" w:hAnsi="Times New Roman"/>
          <w:sz w:val="28"/>
          <w:szCs w:val="28"/>
        </w:rPr>
        <w:t>]</w:t>
      </w:r>
      <w:r w:rsidR="008859C5">
        <w:rPr>
          <w:rFonts w:ascii="Times New Roman" w:hAnsi="Times New Roman"/>
          <w:sz w:val="28"/>
          <w:szCs w:val="28"/>
        </w:rPr>
        <w:t>.</w:t>
      </w:r>
      <w:r w:rsidR="000D67F9">
        <w:rPr>
          <w:rFonts w:ascii="Times New Roman" w:hAnsi="Times New Roman"/>
          <w:sz w:val="28"/>
          <w:szCs w:val="28"/>
        </w:rPr>
        <w:t xml:space="preserve"> В ТОО </w:t>
      </w:r>
      <w:r w:rsidR="000D67F9" w:rsidRPr="000D67F9">
        <w:rPr>
          <w:rFonts w:ascii="Times New Roman" w:hAnsi="Times New Roman"/>
          <w:sz w:val="28"/>
          <w:szCs w:val="28"/>
        </w:rPr>
        <w:t>«Trans Group IS»</w:t>
      </w:r>
      <w:r w:rsidR="000D67F9">
        <w:rPr>
          <w:rFonts w:ascii="Times New Roman" w:hAnsi="Times New Roman"/>
          <w:sz w:val="28"/>
          <w:szCs w:val="28"/>
        </w:rPr>
        <w:t xml:space="preserve"> нет таких дочерних организаций, или вышестоящих материнских </w:t>
      </w:r>
      <w:r w:rsidR="000D67F9" w:rsidRPr="00D1491E">
        <w:rPr>
          <w:rFonts w:ascii="Times New Roman" w:hAnsi="Times New Roman"/>
          <w:sz w:val="28"/>
          <w:szCs w:val="28"/>
        </w:rPr>
        <w:t>подразделений.</w:t>
      </w:r>
    </w:p>
    <w:p w14:paraId="2D1F81CB" w14:textId="77777777" w:rsidR="009E3511" w:rsidRDefault="00786DCD" w:rsidP="003F2B64">
      <w:pPr>
        <w:spacing w:after="0" w:line="240" w:lineRule="auto"/>
        <w:ind w:firstLine="709"/>
        <w:jc w:val="both"/>
        <w:rPr>
          <w:rFonts w:ascii="Times New Roman" w:hAnsi="Times New Roman"/>
          <w:sz w:val="28"/>
          <w:szCs w:val="28"/>
        </w:rPr>
      </w:pPr>
      <w:r w:rsidRPr="00786DCD">
        <w:rPr>
          <w:rFonts w:ascii="Times New Roman" w:hAnsi="Times New Roman"/>
          <w:sz w:val="28"/>
          <w:szCs w:val="28"/>
        </w:rPr>
        <w:t>Таким образом,</w:t>
      </w:r>
      <w:r w:rsidR="006F279D">
        <w:rPr>
          <w:rFonts w:ascii="Times New Roman" w:hAnsi="Times New Roman"/>
          <w:sz w:val="28"/>
          <w:szCs w:val="28"/>
        </w:rPr>
        <w:t xml:space="preserve"> можно утверждать, что бухгалтерский баланс способен более других форм охарактеризовать имущественное положение и является важнейшим средством контроля экономической деятельности </w:t>
      </w:r>
      <w:r w:rsidR="000D67F9">
        <w:rPr>
          <w:rFonts w:ascii="Times New Roman" w:hAnsi="Times New Roman"/>
          <w:sz w:val="28"/>
          <w:szCs w:val="28"/>
        </w:rPr>
        <w:t xml:space="preserve">ТОО </w:t>
      </w:r>
      <w:r w:rsidR="000D67F9" w:rsidRPr="00547A9B">
        <w:rPr>
          <w:rFonts w:ascii="Times New Roman" w:hAnsi="Times New Roman"/>
          <w:sz w:val="28"/>
          <w:szCs w:val="28"/>
        </w:rPr>
        <w:t>«Trans Group IS»</w:t>
      </w:r>
      <w:r w:rsidR="000D67F9">
        <w:rPr>
          <w:rFonts w:ascii="Times New Roman" w:hAnsi="Times New Roman"/>
          <w:sz w:val="28"/>
          <w:szCs w:val="28"/>
        </w:rPr>
        <w:t>.</w:t>
      </w:r>
    </w:p>
    <w:p w14:paraId="2CC307D6" w14:textId="77777777" w:rsidR="006F279D" w:rsidRDefault="00A31EB4" w:rsidP="003F2B64">
      <w:pPr>
        <w:spacing w:after="0" w:line="240" w:lineRule="auto"/>
        <w:ind w:firstLine="709"/>
        <w:jc w:val="both"/>
        <w:rPr>
          <w:rFonts w:ascii="Times New Roman" w:hAnsi="Times New Roman"/>
          <w:sz w:val="28"/>
          <w:szCs w:val="28"/>
        </w:rPr>
      </w:pPr>
      <w:r>
        <w:rPr>
          <w:rFonts w:ascii="Times New Roman" w:hAnsi="Times New Roman"/>
          <w:sz w:val="28"/>
          <w:szCs w:val="28"/>
        </w:rPr>
        <w:t>До того, как приступить к процессу формирования годовой отчётности</w:t>
      </w:r>
      <w:r w:rsidR="000D67F9">
        <w:rPr>
          <w:rFonts w:ascii="Times New Roman" w:hAnsi="Times New Roman"/>
          <w:sz w:val="28"/>
          <w:szCs w:val="28"/>
        </w:rPr>
        <w:t xml:space="preserve"> «Trans Group IS»</w:t>
      </w:r>
      <w:r>
        <w:rPr>
          <w:rFonts w:ascii="Times New Roman" w:hAnsi="Times New Roman"/>
          <w:sz w:val="28"/>
          <w:szCs w:val="28"/>
        </w:rPr>
        <w:t xml:space="preserve"> </w:t>
      </w:r>
      <w:r w:rsidR="000D67F9">
        <w:rPr>
          <w:rFonts w:ascii="Times New Roman" w:hAnsi="Times New Roman"/>
          <w:sz w:val="28"/>
          <w:szCs w:val="28"/>
        </w:rPr>
        <w:t>всегда</w:t>
      </w:r>
      <w:r>
        <w:rPr>
          <w:rFonts w:ascii="Times New Roman" w:hAnsi="Times New Roman"/>
          <w:sz w:val="28"/>
          <w:szCs w:val="28"/>
        </w:rPr>
        <w:t xml:space="preserve"> предварительно </w:t>
      </w:r>
      <w:r w:rsidR="000D67F9">
        <w:rPr>
          <w:rFonts w:ascii="Times New Roman" w:hAnsi="Times New Roman"/>
          <w:sz w:val="28"/>
          <w:szCs w:val="28"/>
        </w:rPr>
        <w:t>проводит ряд подготовительных работ</w:t>
      </w:r>
      <w:r>
        <w:rPr>
          <w:rFonts w:ascii="Times New Roman" w:hAnsi="Times New Roman"/>
          <w:sz w:val="28"/>
          <w:szCs w:val="28"/>
        </w:rPr>
        <w:t>, в том числе:</w:t>
      </w:r>
    </w:p>
    <w:p w14:paraId="51107455" w14:textId="77777777" w:rsidR="00A31EB4" w:rsidRDefault="000D67F9" w:rsidP="003F2B64">
      <w:pPr>
        <w:spacing w:after="0" w:line="240" w:lineRule="auto"/>
        <w:ind w:firstLine="709"/>
        <w:jc w:val="both"/>
        <w:rPr>
          <w:rFonts w:ascii="Times New Roman" w:hAnsi="Times New Roman"/>
          <w:sz w:val="28"/>
          <w:szCs w:val="28"/>
        </w:rPr>
      </w:pPr>
      <w:r>
        <w:rPr>
          <w:rFonts w:ascii="Times New Roman" w:hAnsi="Times New Roman"/>
          <w:sz w:val="28"/>
          <w:szCs w:val="28"/>
        </w:rPr>
        <w:t>1) Уточнение</w:t>
      </w:r>
      <w:r w:rsidR="00A31EB4">
        <w:rPr>
          <w:rFonts w:ascii="Times New Roman" w:hAnsi="Times New Roman"/>
          <w:sz w:val="28"/>
          <w:szCs w:val="28"/>
        </w:rPr>
        <w:t xml:space="preserve"> верность отнесения расходов и доходов по отчетным периодам.</w:t>
      </w:r>
    </w:p>
    <w:p w14:paraId="7F4BC7AD" w14:textId="77777777" w:rsidR="00A31EB4" w:rsidRDefault="000D67F9" w:rsidP="003F2B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Сверка</w:t>
      </w:r>
      <w:r w:rsidR="00A31EB4">
        <w:rPr>
          <w:rFonts w:ascii="Times New Roman" w:hAnsi="Times New Roman"/>
          <w:sz w:val="28"/>
          <w:szCs w:val="28"/>
        </w:rPr>
        <w:t xml:space="preserve"> расчётные документы со своими контрагентами.</w:t>
      </w:r>
      <w:r>
        <w:rPr>
          <w:rFonts w:ascii="Times New Roman" w:hAnsi="Times New Roman"/>
          <w:sz w:val="28"/>
          <w:szCs w:val="28"/>
        </w:rPr>
        <w:t xml:space="preserve"> В случае, если истечения исковой давности, следует списать просроченную задолженность.</w:t>
      </w:r>
    </w:p>
    <w:p w14:paraId="19384025" w14:textId="77777777" w:rsidR="00A31EB4" w:rsidRDefault="000D67F9" w:rsidP="003F2B64">
      <w:pPr>
        <w:spacing w:after="0" w:line="240" w:lineRule="auto"/>
        <w:ind w:firstLine="709"/>
        <w:jc w:val="both"/>
        <w:rPr>
          <w:rFonts w:ascii="Times New Roman" w:hAnsi="Times New Roman"/>
          <w:sz w:val="28"/>
          <w:szCs w:val="28"/>
        </w:rPr>
      </w:pPr>
      <w:r>
        <w:rPr>
          <w:rFonts w:ascii="Times New Roman" w:hAnsi="Times New Roman"/>
          <w:sz w:val="28"/>
          <w:szCs w:val="28"/>
        </w:rPr>
        <w:t>3) Формирование резерв по сомнительным долгам к взысканию.</w:t>
      </w:r>
    </w:p>
    <w:p w14:paraId="1E018E81" w14:textId="77777777" w:rsidR="00A31EB4" w:rsidRDefault="000D67F9" w:rsidP="003F2B64">
      <w:pPr>
        <w:spacing w:after="0" w:line="240" w:lineRule="auto"/>
        <w:ind w:firstLine="709"/>
        <w:jc w:val="both"/>
        <w:rPr>
          <w:rFonts w:ascii="Times New Roman" w:hAnsi="Times New Roman"/>
          <w:sz w:val="28"/>
          <w:szCs w:val="28"/>
        </w:rPr>
      </w:pPr>
      <w:r>
        <w:rPr>
          <w:rFonts w:ascii="Times New Roman" w:hAnsi="Times New Roman"/>
          <w:sz w:val="28"/>
          <w:szCs w:val="28"/>
        </w:rPr>
        <w:t>4) Проверка соответствие данных бухгалтерского и налогового учёта, а также синтетических счетов с аналитическими счетами.</w:t>
      </w:r>
    </w:p>
    <w:p w14:paraId="3CC4B425" w14:textId="77777777" w:rsidR="00A31EB4" w:rsidRDefault="00266B61" w:rsidP="003F2B64">
      <w:pPr>
        <w:spacing w:after="0" w:line="240" w:lineRule="auto"/>
        <w:ind w:firstLine="709"/>
        <w:jc w:val="both"/>
        <w:rPr>
          <w:rFonts w:ascii="Times New Roman" w:hAnsi="Times New Roman"/>
          <w:sz w:val="28"/>
          <w:szCs w:val="28"/>
        </w:rPr>
      </w:pPr>
      <w:r>
        <w:rPr>
          <w:rFonts w:ascii="Times New Roman" w:hAnsi="Times New Roman"/>
          <w:sz w:val="28"/>
          <w:szCs w:val="28"/>
        </w:rPr>
        <w:t>5) Закрыть все отчетные периоды и у</w:t>
      </w:r>
      <w:r w:rsidR="00A31EB4">
        <w:rPr>
          <w:rFonts w:ascii="Times New Roman" w:hAnsi="Times New Roman"/>
          <w:sz w:val="28"/>
          <w:szCs w:val="28"/>
        </w:rPr>
        <w:t>бедиться</w:t>
      </w:r>
      <w:r w:rsidR="000D67F9">
        <w:rPr>
          <w:rFonts w:ascii="Times New Roman" w:hAnsi="Times New Roman"/>
          <w:sz w:val="28"/>
          <w:szCs w:val="28"/>
        </w:rPr>
        <w:t xml:space="preserve"> в правильности проведенных бухгалтерских операций вместе с их корреспонденциями.</w:t>
      </w:r>
    </w:p>
    <w:p w14:paraId="613FBBA4" w14:textId="77777777" w:rsidR="00A31EB4" w:rsidRDefault="00290DEA"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того, как процесс подготовки успешно завершен, ТОО </w:t>
      </w:r>
      <w:r w:rsidRPr="00547A9B">
        <w:rPr>
          <w:rFonts w:ascii="Times New Roman" w:hAnsi="Times New Roman"/>
          <w:sz w:val="28"/>
          <w:szCs w:val="28"/>
        </w:rPr>
        <w:t>«Trans Group IS»</w:t>
      </w:r>
      <w:r>
        <w:rPr>
          <w:rFonts w:ascii="Times New Roman" w:hAnsi="Times New Roman"/>
          <w:sz w:val="28"/>
          <w:szCs w:val="28"/>
        </w:rPr>
        <w:t xml:space="preserve"> приступает к построению бухгалтерского баланса, основой которого служат данные учётных регистров, к которым обязательно прикреплены соответствующие документы в качестве подтверждения. В </w:t>
      </w:r>
      <w:r w:rsidRPr="00547A9B">
        <w:rPr>
          <w:rFonts w:ascii="Times New Roman" w:hAnsi="Times New Roman"/>
          <w:sz w:val="28"/>
          <w:szCs w:val="28"/>
        </w:rPr>
        <w:t>«Trans Group IS»</w:t>
      </w:r>
      <w:r>
        <w:rPr>
          <w:rFonts w:ascii="Times New Roman" w:hAnsi="Times New Roman"/>
          <w:sz w:val="28"/>
          <w:szCs w:val="28"/>
        </w:rPr>
        <w:t xml:space="preserve"> перед непосредственным балансом, строится оборотно-сальдовая ведомость в качестве заключительной проверки своего учета. В данной ведомости следует уточнить правильность отражения сальдо дебетовых и кредитовых</w:t>
      </w:r>
      <w:r w:rsidR="00E60308">
        <w:rPr>
          <w:rFonts w:ascii="Times New Roman" w:hAnsi="Times New Roman"/>
          <w:sz w:val="28"/>
          <w:szCs w:val="28"/>
        </w:rPr>
        <w:t xml:space="preserve"> остатков по счетам.</w:t>
      </w:r>
      <w:r w:rsidR="00B11147">
        <w:rPr>
          <w:rFonts w:ascii="Times New Roman" w:hAnsi="Times New Roman"/>
          <w:sz w:val="28"/>
          <w:szCs w:val="28"/>
        </w:rPr>
        <w:t xml:space="preserve"> </w:t>
      </w:r>
      <w:r w:rsidR="00DA758C">
        <w:rPr>
          <w:rFonts w:ascii="Times New Roman" w:hAnsi="Times New Roman"/>
          <w:sz w:val="28"/>
          <w:szCs w:val="28"/>
        </w:rPr>
        <w:t>Дале</w:t>
      </w:r>
      <w:r w:rsidR="00B11147">
        <w:rPr>
          <w:rFonts w:ascii="Times New Roman" w:hAnsi="Times New Roman"/>
          <w:sz w:val="28"/>
          <w:szCs w:val="28"/>
        </w:rPr>
        <w:t xml:space="preserve">е нужно отметить, когда формируется отчётность, взаимозачёт активов с обязательствами не проводят. Однако, по стандартам бухгалтерского учёта и правилам, прописанным в учётной политике </w:t>
      </w:r>
      <w:r w:rsidR="00B11147" w:rsidRPr="00B11147">
        <w:rPr>
          <w:rFonts w:ascii="Times New Roman" w:hAnsi="Times New Roman"/>
          <w:sz w:val="28"/>
          <w:szCs w:val="28"/>
        </w:rPr>
        <w:t>«Trans Group IS»</w:t>
      </w:r>
      <w:r w:rsidR="00B11147">
        <w:rPr>
          <w:rFonts w:ascii="Times New Roman" w:hAnsi="Times New Roman"/>
          <w:sz w:val="28"/>
          <w:szCs w:val="28"/>
        </w:rPr>
        <w:t>, дебиторская задолженность отражается за вычетом сомнительных требований, как и вычет накопленного износа у основных средств.</w:t>
      </w:r>
    </w:p>
    <w:p w14:paraId="650E785D" w14:textId="77777777" w:rsidR="006F279D" w:rsidRDefault="00B11147" w:rsidP="003F2B64">
      <w:pPr>
        <w:spacing w:after="0" w:line="240" w:lineRule="auto"/>
        <w:ind w:firstLine="709"/>
        <w:jc w:val="both"/>
        <w:rPr>
          <w:rFonts w:ascii="Times New Roman" w:hAnsi="Times New Roman"/>
          <w:sz w:val="28"/>
          <w:szCs w:val="28"/>
        </w:rPr>
      </w:pPr>
      <w:r>
        <w:rPr>
          <w:rFonts w:ascii="Times New Roman" w:hAnsi="Times New Roman"/>
          <w:sz w:val="28"/>
          <w:szCs w:val="28"/>
        </w:rPr>
        <w:t>Затем</w:t>
      </w:r>
      <w:r w:rsidR="005512BF">
        <w:rPr>
          <w:rFonts w:ascii="Times New Roman" w:hAnsi="Times New Roman"/>
          <w:sz w:val="28"/>
          <w:szCs w:val="28"/>
        </w:rPr>
        <w:t xml:space="preserve"> «Trans Group IS»</w:t>
      </w:r>
      <w:r>
        <w:rPr>
          <w:rFonts w:ascii="Times New Roman" w:hAnsi="Times New Roman"/>
          <w:sz w:val="28"/>
          <w:szCs w:val="28"/>
        </w:rPr>
        <w:t xml:space="preserve"> приступают к формированию первого документа финансовой отчётности. С</w:t>
      </w:r>
      <w:r w:rsidR="005512BF">
        <w:rPr>
          <w:rFonts w:ascii="Times New Roman" w:hAnsi="Times New Roman"/>
          <w:sz w:val="28"/>
          <w:szCs w:val="28"/>
        </w:rPr>
        <w:t>амо по себе слово баланс обозначает уравновешивание, то есть равенство. В бухгалтерском балансе сохранился этот смысл, поскольку здесь существует необходимое уравнение</w:t>
      </w:r>
      <w:r w:rsidR="000F6E2B">
        <w:rPr>
          <w:rFonts w:ascii="Times New Roman" w:hAnsi="Times New Roman"/>
          <w:sz w:val="28"/>
          <w:szCs w:val="28"/>
        </w:rPr>
        <w:t xml:space="preserve"> 1</w:t>
      </w:r>
      <w:r w:rsidR="005512BF">
        <w:rPr>
          <w:rFonts w:ascii="Times New Roman" w:hAnsi="Times New Roman"/>
          <w:sz w:val="28"/>
          <w:szCs w:val="28"/>
        </w:rPr>
        <w:t>:</w:t>
      </w:r>
    </w:p>
    <w:p w14:paraId="772C764D" w14:textId="77777777" w:rsidR="005512BF" w:rsidRDefault="005512BF" w:rsidP="003F2B64">
      <w:pPr>
        <w:spacing w:after="0" w:line="240" w:lineRule="auto"/>
        <w:ind w:firstLine="709"/>
        <w:jc w:val="both"/>
        <w:rPr>
          <w:rFonts w:ascii="Times New Roman" w:hAnsi="Times New Roman"/>
          <w:sz w:val="28"/>
          <w:szCs w:val="28"/>
        </w:rPr>
      </w:pPr>
    </w:p>
    <w:p w14:paraId="7FC36519" w14:textId="77777777" w:rsidR="005512BF" w:rsidRDefault="005512BF" w:rsidP="003F2B64">
      <w:pPr>
        <w:spacing w:after="0" w:line="240" w:lineRule="auto"/>
        <w:ind w:firstLine="709"/>
        <w:jc w:val="both"/>
        <w:rPr>
          <w:rFonts w:ascii="Times New Roman" w:hAnsi="Times New Roman"/>
          <w:sz w:val="28"/>
          <w:szCs w:val="28"/>
        </w:rPr>
      </w:pPr>
      <w:r>
        <w:rPr>
          <w:rFonts w:ascii="Times New Roman" w:hAnsi="Times New Roman"/>
          <w:sz w:val="28"/>
          <w:szCs w:val="28"/>
        </w:rPr>
        <w:t>АКТИВ = ПАССИВ</w:t>
      </w:r>
      <w:r w:rsidR="00816721">
        <w:rPr>
          <w:rFonts w:ascii="Times New Roman" w:hAnsi="Times New Roman"/>
          <w:sz w:val="28"/>
          <w:szCs w:val="28"/>
        </w:rPr>
        <w:t xml:space="preserve">                                                                                       </w:t>
      </w:r>
      <w:r>
        <w:rPr>
          <w:rFonts w:ascii="Times New Roman" w:hAnsi="Times New Roman"/>
          <w:sz w:val="28"/>
          <w:szCs w:val="28"/>
        </w:rPr>
        <w:t xml:space="preserve"> (1)</w:t>
      </w:r>
    </w:p>
    <w:p w14:paraId="060A7D7A" w14:textId="77777777" w:rsidR="005512BF" w:rsidRDefault="005512BF" w:rsidP="003F2B64">
      <w:pPr>
        <w:spacing w:after="0" w:line="240" w:lineRule="auto"/>
        <w:ind w:firstLine="709"/>
        <w:jc w:val="both"/>
        <w:rPr>
          <w:rFonts w:ascii="Times New Roman" w:hAnsi="Times New Roman"/>
          <w:sz w:val="28"/>
          <w:szCs w:val="28"/>
        </w:rPr>
      </w:pPr>
    </w:p>
    <w:p w14:paraId="5B7C5B81" w14:textId="77777777" w:rsidR="005512BF" w:rsidRDefault="005512BF" w:rsidP="003F2B64">
      <w:pPr>
        <w:spacing w:after="0" w:line="240" w:lineRule="auto"/>
        <w:ind w:firstLine="709"/>
        <w:jc w:val="both"/>
        <w:rPr>
          <w:rFonts w:ascii="Times New Roman" w:hAnsi="Times New Roman"/>
          <w:sz w:val="28"/>
          <w:szCs w:val="28"/>
        </w:rPr>
      </w:pPr>
      <w:r>
        <w:rPr>
          <w:rFonts w:ascii="Times New Roman" w:hAnsi="Times New Roman"/>
          <w:sz w:val="28"/>
          <w:szCs w:val="28"/>
        </w:rPr>
        <w:t>Однако, пассивную часть можно классифицировать и разделить на две более конкретные составляющие, тогда можно вывести следующую формулу</w:t>
      </w:r>
      <w:r w:rsidR="000F6E2B">
        <w:rPr>
          <w:rFonts w:ascii="Times New Roman" w:hAnsi="Times New Roman"/>
          <w:sz w:val="28"/>
          <w:szCs w:val="28"/>
        </w:rPr>
        <w:t xml:space="preserve"> 2</w:t>
      </w:r>
      <w:r w:rsidR="00E52CC3">
        <w:rPr>
          <w:rFonts w:ascii="Times New Roman" w:hAnsi="Times New Roman"/>
          <w:sz w:val="28"/>
          <w:szCs w:val="28"/>
        </w:rPr>
        <w:t>:</w:t>
      </w:r>
    </w:p>
    <w:p w14:paraId="4CCF47D1" w14:textId="77777777" w:rsidR="005512BF" w:rsidRDefault="005512BF" w:rsidP="003F2B64">
      <w:pPr>
        <w:spacing w:after="0" w:line="240" w:lineRule="auto"/>
        <w:ind w:firstLine="709"/>
        <w:jc w:val="both"/>
        <w:rPr>
          <w:rFonts w:ascii="Times New Roman" w:hAnsi="Times New Roman"/>
          <w:sz w:val="28"/>
          <w:szCs w:val="28"/>
        </w:rPr>
      </w:pPr>
    </w:p>
    <w:p w14:paraId="4703029A" w14:textId="77777777" w:rsidR="005512BF" w:rsidRDefault="005512BF" w:rsidP="003F2B64">
      <w:pPr>
        <w:spacing w:after="0" w:line="240" w:lineRule="auto"/>
        <w:ind w:firstLine="709"/>
        <w:jc w:val="both"/>
        <w:rPr>
          <w:rFonts w:ascii="Times New Roman" w:hAnsi="Times New Roman"/>
          <w:sz w:val="28"/>
          <w:szCs w:val="28"/>
        </w:rPr>
      </w:pPr>
      <w:r>
        <w:rPr>
          <w:rFonts w:ascii="Times New Roman" w:hAnsi="Times New Roman"/>
          <w:sz w:val="28"/>
          <w:szCs w:val="28"/>
        </w:rPr>
        <w:t>А</w:t>
      </w:r>
      <w:r w:rsidR="00816721">
        <w:rPr>
          <w:rFonts w:ascii="Times New Roman" w:hAnsi="Times New Roman"/>
          <w:sz w:val="28"/>
          <w:szCs w:val="28"/>
        </w:rPr>
        <w:t>КТИВ = ОБЯЗАТЕЛЬСТВА + КАПИТАЛ                                                (2)</w:t>
      </w:r>
    </w:p>
    <w:p w14:paraId="5987BA71" w14:textId="77777777" w:rsidR="003C6BF0" w:rsidRDefault="003C6BF0" w:rsidP="003F2B64">
      <w:pPr>
        <w:spacing w:after="0" w:line="240" w:lineRule="auto"/>
        <w:ind w:firstLine="709"/>
        <w:jc w:val="both"/>
        <w:rPr>
          <w:rFonts w:ascii="Times New Roman" w:hAnsi="Times New Roman"/>
          <w:sz w:val="28"/>
          <w:szCs w:val="28"/>
        </w:rPr>
      </w:pPr>
    </w:p>
    <w:p w14:paraId="47085B7D" w14:textId="77777777" w:rsidR="005512BF" w:rsidRDefault="006C0EB3"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международных стандартах различают вертикальную и горизонтальную модели построения балансов. </w:t>
      </w:r>
      <w:r w:rsidR="00604671">
        <w:rPr>
          <w:rFonts w:ascii="Times New Roman" w:hAnsi="Times New Roman"/>
          <w:sz w:val="28"/>
          <w:szCs w:val="28"/>
        </w:rPr>
        <w:t>При использовании вертикальной модели, формулу</w:t>
      </w:r>
      <w:r w:rsidR="000F6E2B">
        <w:rPr>
          <w:rFonts w:ascii="Times New Roman" w:hAnsi="Times New Roman"/>
          <w:sz w:val="28"/>
          <w:szCs w:val="28"/>
        </w:rPr>
        <w:t xml:space="preserve"> 3</w:t>
      </w:r>
      <w:r w:rsidR="00604671">
        <w:rPr>
          <w:rFonts w:ascii="Times New Roman" w:hAnsi="Times New Roman"/>
          <w:sz w:val="28"/>
          <w:szCs w:val="28"/>
        </w:rPr>
        <w:t xml:space="preserve"> баланса можно выразить следующим образом:</w:t>
      </w:r>
    </w:p>
    <w:p w14:paraId="26AAAD78" w14:textId="77777777" w:rsidR="006C0EB3" w:rsidRDefault="006C0EB3" w:rsidP="003F2B64">
      <w:pPr>
        <w:spacing w:after="0" w:line="240" w:lineRule="auto"/>
        <w:ind w:firstLine="709"/>
        <w:jc w:val="both"/>
        <w:rPr>
          <w:rFonts w:ascii="Times New Roman" w:hAnsi="Times New Roman"/>
          <w:sz w:val="28"/>
          <w:szCs w:val="28"/>
        </w:rPr>
      </w:pPr>
    </w:p>
    <w:p w14:paraId="7CCD8D03" w14:textId="77777777" w:rsidR="00604671" w:rsidRDefault="00604671" w:rsidP="003F2B64">
      <w:pPr>
        <w:spacing w:after="0" w:line="240" w:lineRule="auto"/>
        <w:ind w:firstLine="709"/>
        <w:jc w:val="both"/>
        <w:rPr>
          <w:rFonts w:ascii="Times New Roman" w:hAnsi="Times New Roman"/>
          <w:sz w:val="28"/>
          <w:szCs w:val="28"/>
        </w:rPr>
      </w:pPr>
      <w:r>
        <w:rPr>
          <w:rFonts w:ascii="Times New Roman" w:hAnsi="Times New Roman"/>
          <w:sz w:val="28"/>
          <w:szCs w:val="28"/>
        </w:rPr>
        <w:t>АКТИВЫ – ОБЯЗАТЕЛЬСТВА = СОБСТВЕННЫЙ КАПИТАЛ             (3)</w:t>
      </w:r>
    </w:p>
    <w:p w14:paraId="74A7A3AC" w14:textId="77777777" w:rsidR="006C0EB3" w:rsidRDefault="006C0EB3" w:rsidP="003F2B64">
      <w:pPr>
        <w:spacing w:after="0" w:line="240" w:lineRule="auto"/>
        <w:ind w:firstLine="709"/>
        <w:jc w:val="both"/>
        <w:rPr>
          <w:rFonts w:ascii="Times New Roman" w:hAnsi="Times New Roman"/>
          <w:sz w:val="28"/>
          <w:szCs w:val="28"/>
        </w:rPr>
      </w:pPr>
    </w:p>
    <w:p w14:paraId="5E3EF9CA" w14:textId="77777777" w:rsidR="00604671" w:rsidRDefault="00604671" w:rsidP="003F2B64">
      <w:pPr>
        <w:spacing w:after="0" w:line="240" w:lineRule="auto"/>
        <w:ind w:firstLine="709"/>
        <w:jc w:val="both"/>
        <w:rPr>
          <w:rFonts w:ascii="Times New Roman" w:hAnsi="Times New Roman"/>
          <w:sz w:val="28"/>
          <w:szCs w:val="28"/>
        </w:rPr>
      </w:pPr>
      <w:r>
        <w:rPr>
          <w:rFonts w:ascii="Times New Roman" w:hAnsi="Times New Roman"/>
          <w:sz w:val="28"/>
          <w:szCs w:val="28"/>
        </w:rPr>
        <w:t>При горизонтальной модели используется классификация на активы и пассивы, а формула представления выражена в уравнении (1). Это более широко примен</w:t>
      </w:r>
      <w:r w:rsidR="008921CA">
        <w:rPr>
          <w:rFonts w:ascii="Times New Roman" w:hAnsi="Times New Roman"/>
          <w:sz w:val="28"/>
          <w:szCs w:val="28"/>
        </w:rPr>
        <w:t xml:space="preserve">яемый способ, который также применяется ТОО </w:t>
      </w:r>
      <w:r w:rsidR="008921CA" w:rsidRPr="008921CA">
        <w:rPr>
          <w:rFonts w:ascii="Times New Roman" w:hAnsi="Times New Roman"/>
          <w:sz w:val="28"/>
          <w:szCs w:val="28"/>
        </w:rPr>
        <w:t>«Trans Group IS»</w:t>
      </w:r>
      <w:r w:rsidR="008921CA">
        <w:rPr>
          <w:rFonts w:ascii="Times New Roman" w:hAnsi="Times New Roman"/>
          <w:sz w:val="28"/>
          <w:szCs w:val="28"/>
        </w:rPr>
        <w:t>.</w:t>
      </w:r>
    </w:p>
    <w:p w14:paraId="3101A169" w14:textId="77777777" w:rsidR="004F577D" w:rsidRDefault="008921CA" w:rsidP="003F2B64">
      <w:pPr>
        <w:spacing w:after="0" w:line="240" w:lineRule="auto"/>
        <w:ind w:firstLine="709"/>
        <w:jc w:val="both"/>
        <w:rPr>
          <w:rFonts w:ascii="Times New Roman" w:hAnsi="Times New Roman"/>
          <w:sz w:val="28"/>
          <w:szCs w:val="28"/>
        </w:rPr>
      </w:pPr>
      <w:r>
        <w:rPr>
          <w:rFonts w:ascii="Times New Roman" w:hAnsi="Times New Roman"/>
          <w:sz w:val="28"/>
          <w:szCs w:val="28"/>
        </w:rPr>
        <w:t>Обе части баланса, как пассивная, так и активная, сформированы и представлены отдельными статьями. Каждая из этих самых статей, способна в денежной величине охарактеризовать объём однородного экономического вида средств, то есть актива, или его источника – пассива.</w:t>
      </w:r>
      <w:r w:rsidR="000E7EA1">
        <w:rPr>
          <w:rFonts w:ascii="Times New Roman" w:hAnsi="Times New Roman"/>
          <w:sz w:val="28"/>
          <w:szCs w:val="28"/>
        </w:rPr>
        <w:t xml:space="preserve"> Все статьи бухгалтерского </w:t>
      </w:r>
      <w:r w:rsidR="000E7EA1">
        <w:rPr>
          <w:rFonts w:ascii="Times New Roman" w:hAnsi="Times New Roman"/>
          <w:sz w:val="28"/>
          <w:szCs w:val="28"/>
        </w:rPr>
        <w:lastRenderedPageBreak/>
        <w:t>баланса сгруппированы, а эти группы впоследствии объединены в балансовые разделы. Данное распределение статей по группам, а групп по разделам происходит через применение их экономического содержания</w:t>
      </w:r>
      <w:r w:rsidR="00B31D86">
        <w:rPr>
          <w:rFonts w:ascii="Times New Roman" w:hAnsi="Times New Roman"/>
          <w:sz w:val="28"/>
          <w:szCs w:val="28"/>
        </w:rPr>
        <w:t xml:space="preserve"> (таблица 5)</w:t>
      </w:r>
      <w:r w:rsidR="000E7EA1">
        <w:rPr>
          <w:rFonts w:ascii="Times New Roman" w:hAnsi="Times New Roman"/>
          <w:sz w:val="28"/>
          <w:szCs w:val="28"/>
        </w:rPr>
        <w:t xml:space="preserve">. А порядок этих разделов в балансе обусловлен </w:t>
      </w:r>
      <w:r w:rsidR="00F029BD">
        <w:rPr>
          <w:rFonts w:ascii="Times New Roman" w:hAnsi="Times New Roman"/>
          <w:sz w:val="28"/>
          <w:szCs w:val="28"/>
        </w:rPr>
        <w:t>определённой последовательностью</w:t>
      </w:r>
      <w:r w:rsidR="000E7EA1">
        <w:rPr>
          <w:rFonts w:ascii="Times New Roman" w:hAnsi="Times New Roman"/>
          <w:sz w:val="28"/>
          <w:szCs w:val="28"/>
        </w:rPr>
        <w:t xml:space="preserve">, все статьи баланса </w:t>
      </w:r>
      <w:r w:rsidR="00F029BD">
        <w:rPr>
          <w:rFonts w:ascii="Times New Roman" w:hAnsi="Times New Roman"/>
          <w:sz w:val="28"/>
          <w:szCs w:val="28"/>
        </w:rPr>
        <w:t xml:space="preserve">и его разделы </w:t>
      </w:r>
      <w:r w:rsidR="000E7EA1">
        <w:rPr>
          <w:rFonts w:ascii="Times New Roman" w:hAnsi="Times New Roman"/>
          <w:sz w:val="28"/>
          <w:szCs w:val="28"/>
        </w:rPr>
        <w:t xml:space="preserve">расположены </w:t>
      </w:r>
      <w:r w:rsidR="00F029BD">
        <w:rPr>
          <w:rFonts w:ascii="Times New Roman" w:hAnsi="Times New Roman"/>
          <w:sz w:val="28"/>
          <w:szCs w:val="28"/>
        </w:rPr>
        <w:t>по степени</w:t>
      </w:r>
      <w:r w:rsidR="000E7EA1">
        <w:rPr>
          <w:rFonts w:ascii="Times New Roman" w:hAnsi="Times New Roman"/>
          <w:sz w:val="28"/>
          <w:szCs w:val="28"/>
        </w:rPr>
        <w:t xml:space="preserve"> ликвидности.</w:t>
      </w:r>
      <w:r w:rsidR="00F029BD">
        <w:rPr>
          <w:rFonts w:ascii="Times New Roman" w:hAnsi="Times New Roman"/>
          <w:sz w:val="28"/>
          <w:szCs w:val="28"/>
        </w:rPr>
        <w:t xml:space="preserve"> Проще говоря, это возможность превращения актива в ден</w:t>
      </w:r>
      <w:r w:rsidR="00216C77">
        <w:rPr>
          <w:rFonts w:ascii="Times New Roman" w:hAnsi="Times New Roman"/>
          <w:sz w:val="28"/>
          <w:szCs w:val="28"/>
        </w:rPr>
        <w:t>ежный эквивалент, чтобы погасить свою задолженность</w:t>
      </w:r>
      <w:r w:rsidR="00E52CC3">
        <w:rPr>
          <w:rFonts w:ascii="Times New Roman" w:hAnsi="Times New Roman"/>
          <w:sz w:val="28"/>
          <w:szCs w:val="28"/>
        </w:rPr>
        <w:t xml:space="preserve"> [1</w:t>
      </w:r>
      <w:r w:rsidR="00B911B4">
        <w:rPr>
          <w:rFonts w:ascii="Times New Roman" w:hAnsi="Times New Roman"/>
          <w:sz w:val="28"/>
          <w:szCs w:val="28"/>
        </w:rPr>
        <w:t>9</w:t>
      </w:r>
      <w:r w:rsidR="00565010" w:rsidRPr="00565010">
        <w:rPr>
          <w:rFonts w:ascii="Times New Roman" w:hAnsi="Times New Roman"/>
          <w:sz w:val="28"/>
          <w:szCs w:val="28"/>
        </w:rPr>
        <w:t>]</w:t>
      </w:r>
      <w:r w:rsidR="00216C77">
        <w:rPr>
          <w:rFonts w:ascii="Times New Roman" w:hAnsi="Times New Roman"/>
          <w:sz w:val="28"/>
          <w:szCs w:val="28"/>
        </w:rPr>
        <w:t>.</w:t>
      </w:r>
    </w:p>
    <w:p w14:paraId="269A099F" w14:textId="77777777" w:rsidR="00137FD3" w:rsidRDefault="00137FD3" w:rsidP="003F2B64">
      <w:pPr>
        <w:spacing w:after="0" w:line="240" w:lineRule="auto"/>
        <w:ind w:firstLine="709"/>
        <w:jc w:val="both"/>
        <w:rPr>
          <w:rFonts w:ascii="Times New Roman" w:hAnsi="Times New Roman"/>
          <w:sz w:val="28"/>
          <w:szCs w:val="28"/>
        </w:rPr>
      </w:pPr>
    </w:p>
    <w:p w14:paraId="7E6FCF62" w14:textId="77777777" w:rsidR="009637E0" w:rsidRDefault="00EC6675" w:rsidP="003F2B64">
      <w:pPr>
        <w:spacing w:after="0" w:line="240" w:lineRule="auto"/>
        <w:jc w:val="both"/>
        <w:rPr>
          <w:rFonts w:ascii="Times New Roman" w:hAnsi="Times New Roman"/>
          <w:sz w:val="28"/>
          <w:szCs w:val="28"/>
        </w:rPr>
      </w:pPr>
      <w:r>
        <w:rPr>
          <w:rFonts w:ascii="Times New Roman" w:hAnsi="Times New Roman"/>
          <w:sz w:val="28"/>
          <w:szCs w:val="28"/>
        </w:rPr>
        <w:t>Т</w:t>
      </w:r>
      <w:r w:rsidR="00B45111">
        <w:rPr>
          <w:rFonts w:ascii="Times New Roman" w:hAnsi="Times New Roman"/>
          <w:sz w:val="28"/>
          <w:szCs w:val="28"/>
        </w:rPr>
        <w:t>аблица 5</w:t>
      </w:r>
      <w:r>
        <w:rPr>
          <w:rFonts w:ascii="Times New Roman" w:hAnsi="Times New Roman"/>
          <w:sz w:val="28"/>
          <w:szCs w:val="28"/>
        </w:rPr>
        <w:t xml:space="preserve"> – Краткая структура бухгалтерского баланса</w:t>
      </w:r>
      <w:r w:rsidR="002B0AB7" w:rsidRPr="002B0AB7">
        <w:rPr>
          <w:rFonts w:ascii="Times New Roman" w:hAnsi="Times New Roman"/>
          <w:sz w:val="28"/>
          <w:szCs w:val="28"/>
        </w:rPr>
        <w:t xml:space="preserve"> </w:t>
      </w:r>
      <w:r w:rsidR="002B0AB7">
        <w:rPr>
          <w:rFonts w:ascii="Times New Roman" w:hAnsi="Times New Roman"/>
          <w:sz w:val="28"/>
          <w:szCs w:val="28"/>
        </w:rPr>
        <w:t xml:space="preserve">ТОО </w:t>
      </w:r>
      <w:r w:rsidR="002B0AB7" w:rsidRPr="00547A9B">
        <w:rPr>
          <w:rFonts w:ascii="Times New Roman" w:hAnsi="Times New Roman"/>
          <w:sz w:val="28"/>
          <w:szCs w:val="28"/>
        </w:rPr>
        <w:t>«Trans Group IS»</w:t>
      </w:r>
    </w:p>
    <w:p w14:paraId="2273CC67" w14:textId="77777777" w:rsidR="009637E0" w:rsidRDefault="009637E0" w:rsidP="003F2B64">
      <w:pPr>
        <w:spacing w:after="0" w:line="240" w:lineRule="auto"/>
        <w:jc w:val="both"/>
        <w:rPr>
          <w:rFonts w:ascii="Times New Roman" w:hAnsi="Times New Roman"/>
          <w:sz w:val="28"/>
          <w:szCs w:val="28"/>
        </w:rPr>
      </w:pPr>
    </w:p>
    <w:tbl>
      <w:tblPr>
        <w:tblStyle w:val="a8"/>
        <w:tblW w:w="0" w:type="auto"/>
        <w:tblInd w:w="108" w:type="dxa"/>
        <w:tblLook w:val="04A0" w:firstRow="1" w:lastRow="0" w:firstColumn="1" w:lastColumn="0" w:noHBand="0" w:noVBand="1"/>
      </w:tblPr>
      <w:tblGrid>
        <w:gridCol w:w="4819"/>
        <w:gridCol w:w="4820"/>
      </w:tblGrid>
      <w:tr w:rsidR="009637E0" w:rsidRPr="0031649D" w14:paraId="4949ECFF" w14:textId="77777777" w:rsidTr="009637E0">
        <w:tc>
          <w:tcPr>
            <w:tcW w:w="4819" w:type="dxa"/>
          </w:tcPr>
          <w:p w14:paraId="4F75512D" w14:textId="77777777" w:rsidR="009637E0" w:rsidRPr="0031649D" w:rsidRDefault="009637E0" w:rsidP="003F2B64">
            <w:pPr>
              <w:jc w:val="center"/>
              <w:rPr>
                <w:rFonts w:ascii="Times New Roman" w:hAnsi="Times New Roman"/>
                <w:sz w:val="24"/>
                <w:szCs w:val="24"/>
              </w:rPr>
            </w:pPr>
            <w:r w:rsidRPr="0031649D">
              <w:rPr>
                <w:rFonts w:ascii="Times New Roman" w:hAnsi="Times New Roman"/>
                <w:sz w:val="24"/>
                <w:szCs w:val="24"/>
              </w:rPr>
              <w:t>АКТИВЫ</w:t>
            </w:r>
          </w:p>
        </w:tc>
        <w:tc>
          <w:tcPr>
            <w:tcW w:w="4820" w:type="dxa"/>
          </w:tcPr>
          <w:p w14:paraId="62B8094E" w14:textId="77777777" w:rsidR="009637E0" w:rsidRPr="0031649D" w:rsidRDefault="009637E0" w:rsidP="003F2B64">
            <w:pPr>
              <w:jc w:val="center"/>
              <w:rPr>
                <w:rFonts w:ascii="Times New Roman" w:hAnsi="Times New Roman"/>
                <w:sz w:val="24"/>
                <w:szCs w:val="24"/>
              </w:rPr>
            </w:pPr>
            <w:r w:rsidRPr="0031649D">
              <w:rPr>
                <w:rFonts w:ascii="Times New Roman" w:hAnsi="Times New Roman"/>
                <w:sz w:val="24"/>
                <w:szCs w:val="24"/>
              </w:rPr>
              <w:t>ПАССИВЫ</w:t>
            </w:r>
          </w:p>
        </w:tc>
      </w:tr>
      <w:tr w:rsidR="009637E0" w14:paraId="2DC7DF9A" w14:textId="77777777" w:rsidTr="00EC6675">
        <w:tc>
          <w:tcPr>
            <w:tcW w:w="4819" w:type="dxa"/>
            <w:tcBorders>
              <w:bottom w:val="single" w:sz="4" w:space="0" w:color="auto"/>
            </w:tcBorders>
          </w:tcPr>
          <w:p w14:paraId="3415CF8D" w14:textId="77777777" w:rsidR="009637E0" w:rsidRPr="00534646" w:rsidRDefault="00476881" w:rsidP="003F2B64">
            <w:pPr>
              <w:jc w:val="both"/>
              <w:rPr>
                <w:rFonts w:ascii="Times New Roman" w:hAnsi="Times New Roman"/>
                <w:sz w:val="24"/>
                <w:szCs w:val="24"/>
              </w:rPr>
            </w:pPr>
            <w:r w:rsidRPr="00534646">
              <w:rPr>
                <w:rFonts w:ascii="Times New Roman" w:hAnsi="Times New Roman"/>
                <w:sz w:val="24"/>
                <w:szCs w:val="24"/>
              </w:rPr>
              <w:t xml:space="preserve">1. </w:t>
            </w:r>
            <w:r w:rsidR="00EC6675" w:rsidRPr="00534646">
              <w:rPr>
                <w:rFonts w:ascii="Times New Roman" w:hAnsi="Times New Roman"/>
                <w:sz w:val="24"/>
                <w:szCs w:val="24"/>
              </w:rPr>
              <w:t>Краткосрочные активы</w:t>
            </w:r>
          </w:p>
          <w:p w14:paraId="43C810B1"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-Денежные средства и их эквиваленты</w:t>
            </w:r>
          </w:p>
          <w:p w14:paraId="6D35202D"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-Краткосрочные финансовые инвестиции</w:t>
            </w:r>
          </w:p>
          <w:p w14:paraId="2A20624C"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-Краткосрочные дебиторская задолженность</w:t>
            </w:r>
          </w:p>
          <w:p w14:paraId="3767D281"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-Запасы</w:t>
            </w:r>
          </w:p>
          <w:p w14:paraId="250370FD"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-Текущие налоговые активы</w:t>
            </w:r>
          </w:p>
          <w:p w14:paraId="10125063"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-Долгосрочные активы, предназначенные для продажи</w:t>
            </w:r>
          </w:p>
          <w:p w14:paraId="29A29B77" w14:textId="77777777" w:rsidR="00476881" w:rsidRPr="00534646" w:rsidRDefault="00137FD3" w:rsidP="003F2B64">
            <w:pPr>
              <w:jc w:val="both"/>
              <w:rPr>
                <w:rFonts w:ascii="Times New Roman" w:hAnsi="Times New Roman"/>
                <w:color w:val="FF0000"/>
                <w:sz w:val="24"/>
                <w:szCs w:val="24"/>
              </w:rPr>
            </w:pPr>
            <w:r w:rsidRPr="00534646">
              <w:rPr>
                <w:rFonts w:ascii="Times New Roman" w:hAnsi="Times New Roman"/>
                <w:sz w:val="24"/>
                <w:szCs w:val="24"/>
              </w:rPr>
              <w:t>-Прочие краткосрочные активы</w:t>
            </w:r>
          </w:p>
        </w:tc>
        <w:tc>
          <w:tcPr>
            <w:tcW w:w="4820" w:type="dxa"/>
          </w:tcPr>
          <w:p w14:paraId="5E32F23B" w14:textId="77777777" w:rsidR="009637E0" w:rsidRPr="00534646" w:rsidRDefault="00476881" w:rsidP="003F2B64">
            <w:pPr>
              <w:jc w:val="both"/>
              <w:rPr>
                <w:rFonts w:ascii="Times New Roman" w:hAnsi="Times New Roman"/>
                <w:sz w:val="24"/>
                <w:szCs w:val="24"/>
              </w:rPr>
            </w:pPr>
            <w:r w:rsidRPr="00534646">
              <w:rPr>
                <w:rFonts w:ascii="Times New Roman" w:hAnsi="Times New Roman"/>
                <w:sz w:val="24"/>
                <w:szCs w:val="24"/>
              </w:rPr>
              <w:t xml:space="preserve">1. </w:t>
            </w:r>
            <w:r w:rsidR="00EC6675" w:rsidRPr="00534646">
              <w:rPr>
                <w:rFonts w:ascii="Times New Roman" w:hAnsi="Times New Roman"/>
                <w:sz w:val="24"/>
                <w:szCs w:val="24"/>
              </w:rPr>
              <w:t>Краткосрочные обязательства</w:t>
            </w:r>
          </w:p>
          <w:p w14:paraId="63839EA4" w14:textId="77777777" w:rsidR="001B3AB5" w:rsidRPr="00534646" w:rsidRDefault="001B3AB5" w:rsidP="003F2B64">
            <w:pPr>
              <w:jc w:val="both"/>
              <w:rPr>
                <w:rFonts w:ascii="Times New Roman" w:hAnsi="Times New Roman"/>
                <w:sz w:val="24"/>
                <w:szCs w:val="24"/>
              </w:rPr>
            </w:pPr>
            <w:r w:rsidRPr="00534646">
              <w:rPr>
                <w:rFonts w:ascii="Times New Roman" w:hAnsi="Times New Roman"/>
                <w:sz w:val="24"/>
                <w:szCs w:val="24"/>
              </w:rPr>
              <w:t>-Краткосрочные финансовые обязательства</w:t>
            </w:r>
          </w:p>
          <w:p w14:paraId="4B69F848" w14:textId="77777777" w:rsidR="001B3AB5" w:rsidRPr="00534646" w:rsidRDefault="001B3AB5" w:rsidP="003F2B64">
            <w:pPr>
              <w:jc w:val="both"/>
              <w:rPr>
                <w:rFonts w:ascii="Times New Roman" w:hAnsi="Times New Roman"/>
                <w:sz w:val="24"/>
                <w:szCs w:val="24"/>
              </w:rPr>
            </w:pPr>
            <w:r w:rsidRPr="00534646">
              <w:rPr>
                <w:rFonts w:ascii="Times New Roman" w:hAnsi="Times New Roman"/>
                <w:sz w:val="24"/>
                <w:szCs w:val="24"/>
              </w:rPr>
              <w:t>-Обязательства по налогам</w:t>
            </w:r>
          </w:p>
          <w:p w14:paraId="3B66C1EA" w14:textId="77777777" w:rsidR="001B3AB5" w:rsidRPr="00534646" w:rsidRDefault="001B3AB5" w:rsidP="003F2B64">
            <w:pPr>
              <w:jc w:val="both"/>
              <w:rPr>
                <w:rFonts w:ascii="Times New Roman" w:hAnsi="Times New Roman"/>
                <w:sz w:val="24"/>
                <w:szCs w:val="24"/>
              </w:rPr>
            </w:pPr>
            <w:r w:rsidRPr="00534646">
              <w:rPr>
                <w:rFonts w:ascii="Times New Roman" w:hAnsi="Times New Roman"/>
                <w:sz w:val="24"/>
                <w:szCs w:val="24"/>
              </w:rPr>
              <w:t>-Обязательства по другим обязательным и добровольным платежам</w:t>
            </w:r>
          </w:p>
          <w:p w14:paraId="702A0D17" w14:textId="77777777" w:rsidR="001B3AB5" w:rsidRPr="00534646" w:rsidRDefault="001B3AB5" w:rsidP="003F2B64">
            <w:pPr>
              <w:jc w:val="both"/>
              <w:rPr>
                <w:rFonts w:ascii="Times New Roman" w:hAnsi="Times New Roman"/>
                <w:sz w:val="24"/>
                <w:szCs w:val="24"/>
              </w:rPr>
            </w:pPr>
            <w:r w:rsidRPr="00534646">
              <w:rPr>
                <w:rFonts w:ascii="Times New Roman" w:hAnsi="Times New Roman"/>
                <w:sz w:val="24"/>
                <w:szCs w:val="24"/>
              </w:rPr>
              <w:t>-Краткосрочные кредиторская задолженность</w:t>
            </w:r>
          </w:p>
          <w:p w14:paraId="18451874" w14:textId="77777777" w:rsidR="0031649D" w:rsidRPr="00534646" w:rsidRDefault="001B3AB5" w:rsidP="003F2B64">
            <w:pPr>
              <w:jc w:val="both"/>
              <w:rPr>
                <w:rFonts w:ascii="Times New Roman" w:hAnsi="Times New Roman"/>
                <w:sz w:val="24"/>
                <w:szCs w:val="24"/>
              </w:rPr>
            </w:pPr>
            <w:r w:rsidRPr="00534646">
              <w:rPr>
                <w:rFonts w:ascii="Times New Roman" w:hAnsi="Times New Roman"/>
                <w:sz w:val="24"/>
                <w:szCs w:val="24"/>
              </w:rPr>
              <w:t>-Прочие краткосрочные обязательства</w:t>
            </w:r>
          </w:p>
        </w:tc>
      </w:tr>
      <w:tr w:rsidR="0031649D" w14:paraId="20F8BADB" w14:textId="77777777" w:rsidTr="0031649D">
        <w:tc>
          <w:tcPr>
            <w:tcW w:w="4819" w:type="dxa"/>
            <w:vMerge w:val="restart"/>
          </w:tcPr>
          <w:p w14:paraId="67D9D908" w14:textId="77777777" w:rsidR="0031649D" w:rsidRPr="00534646" w:rsidRDefault="0031649D" w:rsidP="003F2B64">
            <w:pPr>
              <w:jc w:val="both"/>
              <w:rPr>
                <w:rFonts w:ascii="Times New Roman" w:hAnsi="Times New Roman"/>
                <w:sz w:val="24"/>
                <w:szCs w:val="24"/>
              </w:rPr>
            </w:pPr>
            <w:r w:rsidRPr="00534646">
              <w:rPr>
                <w:rFonts w:ascii="Times New Roman" w:hAnsi="Times New Roman"/>
                <w:sz w:val="24"/>
                <w:szCs w:val="24"/>
              </w:rPr>
              <w:t>2. Долгосрочные активы</w:t>
            </w:r>
          </w:p>
          <w:p w14:paraId="2B67E9B0"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-Долгосрочные финансовые инвестиции</w:t>
            </w:r>
          </w:p>
          <w:p w14:paraId="4C7CE059"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-Долгосрочная дебиторская задолженность</w:t>
            </w:r>
          </w:p>
          <w:p w14:paraId="6DB7A73F" w14:textId="77777777" w:rsidR="00137FD3" w:rsidRPr="00534646" w:rsidRDefault="00137FD3" w:rsidP="00B31D86">
            <w:pPr>
              <w:jc w:val="both"/>
              <w:rPr>
                <w:rFonts w:ascii="Times New Roman" w:hAnsi="Times New Roman"/>
                <w:sz w:val="24"/>
                <w:szCs w:val="24"/>
              </w:rPr>
            </w:pPr>
            <w:r w:rsidRPr="00534646">
              <w:rPr>
                <w:rFonts w:ascii="Times New Roman" w:hAnsi="Times New Roman"/>
                <w:sz w:val="24"/>
                <w:szCs w:val="24"/>
              </w:rPr>
              <w:t>-Основные средства</w:t>
            </w:r>
          </w:p>
          <w:p w14:paraId="399811D3" w14:textId="77777777" w:rsidR="00137FD3" w:rsidRPr="00534646" w:rsidRDefault="00137FD3" w:rsidP="003F2B64">
            <w:pPr>
              <w:jc w:val="both"/>
              <w:rPr>
                <w:rFonts w:ascii="Times New Roman" w:hAnsi="Times New Roman"/>
                <w:sz w:val="24"/>
                <w:szCs w:val="24"/>
              </w:rPr>
            </w:pPr>
            <w:r w:rsidRPr="00534646">
              <w:rPr>
                <w:rFonts w:ascii="Times New Roman" w:hAnsi="Times New Roman"/>
                <w:sz w:val="24"/>
                <w:szCs w:val="24"/>
              </w:rPr>
              <w:t>-Нематериальные активы</w:t>
            </w:r>
          </w:p>
          <w:p w14:paraId="19F0A1E6" w14:textId="77777777" w:rsidR="00137FD3" w:rsidRPr="00534646" w:rsidRDefault="00137FD3" w:rsidP="00B31D86">
            <w:pPr>
              <w:jc w:val="both"/>
              <w:rPr>
                <w:rFonts w:ascii="Times New Roman" w:hAnsi="Times New Roman"/>
                <w:sz w:val="24"/>
                <w:szCs w:val="24"/>
              </w:rPr>
            </w:pPr>
            <w:r w:rsidRPr="00534646">
              <w:rPr>
                <w:rFonts w:ascii="Times New Roman" w:hAnsi="Times New Roman"/>
                <w:sz w:val="24"/>
                <w:szCs w:val="24"/>
              </w:rPr>
              <w:t>-Прочие долгосрочные активы</w:t>
            </w:r>
          </w:p>
        </w:tc>
        <w:tc>
          <w:tcPr>
            <w:tcW w:w="4820" w:type="dxa"/>
          </w:tcPr>
          <w:p w14:paraId="3F7FAAA7" w14:textId="77777777" w:rsidR="0031649D" w:rsidRPr="00534646" w:rsidRDefault="0031649D" w:rsidP="003F2B64">
            <w:pPr>
              <w:jc w:val="both"/>
              <w:rPr>
                <w:rFonts w:ascii="Times New Roman" w:hAnsi="Times New Roman"/>
                <w:sz w:val="24"/>
                <w:szCs w:val="24"/>
              </w:rPr>
            </w:pPr>
            <w:r w:rsidRPr="00534646">
              <w:rPr>
                <w:rFonts w:ascii="Times New Roman" w:hAnsi="Times New Roman"/>
                <w:sz w:val="24"/>
                <w:szCs w:val="24"/>
              </w:rPr>
              <w:t xml:space="preserve">2. Долгосрочные обязательства </w:t>
            </w:r>
          </w:p>
          <w:p w14:paraId="1FC2A80E" w14:textId="77777777" w:rsidR="00B31D86" w:rsidRDefault="001B3AB5" w:rsidP="00B31D86">
            <w:pPr>
              <w:jc w:val="both"/>
              <w:rPr>
                <w:rFonts w:ascii="Times New Roman" w:hAnsi="Times New Roman"/>
                <w:sz w:val="24"/>
                <w:szCs w:val="24"/>
              </w:rPr>
            </w:pPr>
            <w:r w:rsidRPr="00534646">
              <w:rPr>
                <w:rFonts w:ascii="Times New Roman" w:hAnsi="Times New Roman"/>
                <w:sz w:val="24"/>
                <w:szCs w:val="24"/>
              </w:rPr>
              <w:t>-Долгосрочные финансовые обязательства</w:t>
            </w:r>
          </w:p>
          <w:p w14:paraId="09B5DD55" w14:textId="77777777" w:rsidR="0031649D" w:rsidRPr="00534646" w:rsidRDefault="001B3AB5" w:rsidP="00B31D86">
            <w:pPr>
              <w:jc w:val="both"/>
              <w:rPr>
                <w:rFonts w:ascii="Times New Roman" w:hAnsi="Times New Roman"/>
                <w:sz w:val="24"/>
                <w:szCs w:val="24"/>
              </w:rPr>
            </w:pPr>
            <w:r w:rsidRPr="00534646">
              <w:rPr>
                <w:rFonts w:ascii="Times New Roman" w:hAnsi="Times New Roman"/>
                <w:sz w:val="24"/>
                <w:szCs w:val="24"/>
              </w:rPr>
              <w:t>-Прочие долгосрочные обязательства</w:t>
            </w:r>
          </w:p>
        </w:tc>
      </w:tr>
      <w:tr w:rsidR="0031649D" w14:paraId="07D59371" w14:textId="77777777" w:rsidTr="0031649D">
        <w:tc>
          <w:tcPr>
            <w:tcW w:w="4819" w:type="dxa"/>
            <w:vMerge/>
          </w:tcPr>
          <w:p w14:paraId="01252726" w14:textId="77777777" w:rsidR="0031649D" w:rsidRPr="00534646" w:rsidRDefault="0031649D" w:rsidP="003F2B64">
            <w:pPr>
              <w:jc w:val="both"/>
              <w:rPr>
                <w:rFonts w:ascii="Times New Roman" w:hAnsi="Times New Roman"/>
                <w:sz w:val="24"/>
                <w:szCs w:val="24"/>
              </w:rPr>
            </w:pPr>
          </w:p>
        </w:tc>
        <w:tc>
          <w:tcPr>
            <w:tcW w:w="4820" w:type="dxa"/>
          </w:tcPr>
          <w:p w14:paraId="095B8A24" w14:textId="77777777" w:rsidR="0031649D" w:rsidRPr="00534646" w:rsidRDefault="0031649D" w:rsidP="003F2B64">
            <w:pPr>
              <w:jc w:val="both"/>
              <w:rPr>
                <w:rFonts w:ascii="Times New Roman" w:hAnsi="Times New Roman"/>
                <w:sz w:val="24"/>
                <w:szCs w:val="24"/>
              </w:rPr>
            </w:pPr>
            <w:r w:rsidRPr="00534646">
              <w:rPr>
                <w:rFonts w:ascii="Times New Roman" w:hAnsi="Times New Roman"/>
                <w:sz w:val="24"/>
                <w:szCs w:val="24"/>
              </w:rPr>
              <w:t>3. Капитал и резервы</w:t>
            </w:r>
          </w:p>
          <w:p w14:paraId="17CF3670" w14:textId="77777777" w:rsidR="001B3AB5" w:rsidRPr="00534646" w:rsidRDefault="001B3AB5" w:rsidP="00B31D86">
            <w:pPr>
              <w:jc w:val="both"/>
              <w:rPr>
                <w:rFonts w:ascii="Times New Roman" w:hAnsi="Times New Roman"/>
                <w:sz w:val="24"/>
                <w:szCs w:val="24"/>
              </w:rPr>
            </w:pPr>
            <w:r w:rsidRPr="00534646">
              <w:rPr>
                <w:rFonts w:ascii="Times New Roman" w:hAnsi="Times New Roman"/>
                <w:sz w:val="24"/>
                <w:szCs w:val="24"/>
              </w:rPr>
              <w:t>-Уставный капитал</w:t>
            </w:r>
          </w:p>
          <w:p w14:paraId="03681DE0" w14:textId="77777777" w:rsidR="001B3AB5" w:rsidRPr="00534646" w:rsidRDefault="001B3AB5" w:rsidP="003F2B64">
            <w:pPr>
              <w:jc w:val="both"/>
              <w:rPr>
                <w:rFonts w:ascii="Times New Roman" w:hAnsi="Times New Roman"/>
                <w:sz w:val="24"/>
                <w:szCs w:val="24"/>
              </w:rPr>
            </w:pPr>
            <w:r w:rsidRPr="00534646">
              <w:rPr>
                <w:rFonts w:ascii="Times New Roman" w:hAnsi="Times New Roman"/>
                <w:sz w:val="24"/>
                <w:szCs w:val="24"/>
              </w:rPr>
              <w:t>-Резервы</w:t>
            </w:r>
          </w:p>
          <w:p w14:paraId="4C4ED887" w14:textId="77777777" w:rsidR="0031649D" w:rsidRPr="00534646" w:rsidRDefault="001B3AB5" w:rsidP="003F2B64">
            <w:pPr>
              <w:jc w:val="both"/>
              <w:rPr>
                <w:rFonts w:ascii="Times New Roman" w:hAnsi="Times New Roman"/>
                <w:sz w:val="24"/>
                <w:szCs w:val="24"/>
              </w:rPr>
            </w:pPr>
            <w:r w:rsidRPr="00534646">
              <w:rPr>
                <w:rFonts w:ascii="Times New Roman" w:hAnsi="Times New Roman"/>
                <w:sz w:val="24"/>
                <w:szCs w:val="24"/>
              </w:rPr>
              <w:t>-Нераспределенный доход</w:t>
            </w:r>
          </w:p>
        </w:tc>
      </w:tr>
      <w:tr w:rsidR="00EC6675" w14:paraId="5D33A5B0" w14:textId="77777777" w:rsidTr="00C241FB">
        <w:tc>
          <w:tcPr>
            <w:tcW w:w="9639" w:type="dxa"/>
            <w:gridSpan w:val="2"/>
            <w:tcBorders>
              <w:bottom w:val="single" w:sz="4" w:space="0" w:color="auto"/>
            </w:tcBorders>
          </w:tcPr>
          <w:p w14:paraId="2786107F" w14:textId="77777777" w:rsidR="00EC6675" w:rsidRPr="00EC6675" w:rsidRDefault="00EC6675" w:rsidP="003F2B64">
            <w:pPr>
              <w:jc w:val="both"/>
              <w:rPr>
                <w:rFonts w:ascii="Times New Roman" w:hAnsi="Times New Roman"/>
                <w:sz w:val="20"/>
                <w:szCs w:val="20"/>
              </w:rPr>
            </w:pPr>
            <w:r>
              <w:rPr>
                <w:rFonts w:ascii="Times New Roman" w:hAnsi="Times New Roman"/>
                <w:sz w:val="20"/>
                <w:szCs w:val="20"/>
              </w:rPr>
              <w:t>Примечание – составлено автором</w:t>
            </w:r>
            <w:r w:rsidR="00DE7E4C">
              <w:rPr>
                <w:rFonts w:ascii="Times New Roman" w:hAnsi="Times New Roman"/>
                <w:sz w:val="20"/>
                <w:szCs w:val="20"/>
              </w:rPr>
              <w:t xml:space="preserve"> </w:t>
            </w:r>
            <w:r w:rsidR="00B31D86">
              <w:rPr>
                <w:rFonts w:ascii="Times New Roman" w:hAnsi="Times New Roman"/>
                <w:sz w:val="20"/>
                <w:szCs w:val="20"/>
              </w:rPr>
              <w:t>на основе использованных источников</w:t>
            </w:r>
          </w:p>
        </w:tc>
      </w:tr>
    </w:tbl>
    <w:p w14:paraId="21682AB4" w14:textId="77777777" w:rsidR="009637E0" w:rsidRDefault="009637E0" w:rsidP="003F2B64">
      <w:pPr>
        <w:spacing w:after="0" w:line="240" w:lineRule="auto"/>
        <w:ind w:firstLine="709"/>
        <w:jc w:val="both"/>
        <w:rPr>
          <w:rFonts w:ascii="Times New Roman" w:hAnsi="Times New Roman"/>
          <w:sz w:val="28"/>
          <w:szCs w:val="28"/>
        </w:rPr>
      </w:pPr>
    </w:p>
    <w:p w14:paraId="343B0618"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Вместе с этим происходит также классификация активов и пассивов для удобства пользователей информации, представленной в отчётности, и ещё их оценка. Оценивание даёт точное денежное определение каждого элемента для того, чтобы зафиксировать эти активы и обязательства и правильно отразить в бухгалтерском учёте. Такого рода оценивание, вместе с его методами и порядком проведения непосредственной оценки определено также МСФО, МСФО для МСБ и соответствующими законодательными актами, касательно бухгалтерского учёта</w:t>
      </w:r>
      <w:r w:rsidR="000A2242">
        <w:rPr>
          <w:rFonts w:ascii="Times New Roman" w:hAnsi="Times New Roman"/>
          <w:sz w:val="28"/>
          <w:szCs w:val="28"/>
        </w:rPr>
        <w:t xml:space="preserve"> [20, с. 127]</w:t>
      </w:r>
      <w:r w:rsidRPr="00BC6764">
        <w:rPr>
          <w:rFonts w:ascii="Times New Roman" w:hAnsi="Times New Roman"/>
          <w:sz w:val="28"/>
          <w:szCs w:val="28"/>
        </w:rPr>
        <w:t xml:space="preserve">. </w:t>
      </w:r>
    </w:p>
    <w:p w14:paraId="5765A43A"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Каждый хозяйствующий субъект, как правило, добивается того, чтобы они были конкурентоспособными и удовлетворяли покупательские потребности. Это объясняется тем, что такие активы являются ценными и имеют большую перспективную выгоду. Перспективная выгода заключается в возможности актива способствовать получению, в будущих периодах, экономических выгод, денежных средств. Эти самые выгоды могут быть получены различными способами:</w:t>
      </w:r>
    </w:p>
    <w:p w14:paraId="715A3948"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1)</w:t>
      </w:r>
      <w:r w:rsidR="0081197B">
        <w:rPr>
          <w:rFonts w:ascii="Times New Roman" w:hAnsi="Times New Roman"/>
          <w:sz w:val="28"/>
          <w:szCs w:val="28"/>
        </w:rPr>
        <w:t xml:space="preserve"> </w:t>
      </w:r>
      <w:r w:rsidRPr="00BC6764">
        <w:rPr>
          <w:rFonts w:ascii="Times New Roman" w:hAnsi="Times New Roman"/>
          <w:sz w:val="28"/>
          <w:szCs w:val="28"/>
        </w:rPr>
        <w:t>при использовании актива в ассортименте других или отдельно с одновременным производством различных товаров;</w:t>
      </w:r>
    </w:p>
    <w:p w14:paraId="2D5474CC"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2)</w:t>
      </w:r>
      <w:r w:rsidR="0081197B">
        <w:rPr>
          <w:rFonts w:ascii="Times New Roman" w:hAnsi="Times New Roman"/>
          <w:sz w:val="28"/>
          <w:szCs w:val="28"/>
        </w:rPr>
        <w:t xml:space="preserve"> </w:t>
      </w:r>
      <w:r w:rsidRPr="00BC6764">
        <w:rPr>
          <w:rFonts w:ascii="Times New Roman" w:hAnsi="Times New Roman"/>
          <w:sz w:val="28"/>
          <w:szCs w:val="28"/>
        </w:rPr>
        <w:t>путём обмена актива на другие;</w:t>
      </w:r>
    </w:p>
    <w:p w14:paraId="1C11707B"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lastRenderedPageBreak/>
        <w:t>3)</w:t>
      </w:r>
      <w:r w:rsidR="0081197B">
        <w:rPr>
          <w:rFonts w:ascii="Times New Roman" w:hAnsi="Times New Roman"/>
          <w:sz w:val="28"/>
          <w:szCs w:val="28"/>
        </w:rPr>
        <w:t xml:space="preserve"> </w:t>
      </w:r>
      <w:r w:rsidRPr="00BC6764">
        <w:rPr>
          <w:rFonts w:ascii="Times New Roman" w:hAnsi="Times New Roman"/>
          <w:sz w:val="28"/>
          <w:szCs w:val="28"/>
        </w:rPr>
        <w:t>способом деления активов на каждого учредителя;</w:t>
      </w:r>
    </w:p>
    <w:p w14:paraId="6414E544"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4)</w:t>
      </w:r>
      <w:r w:rsidR="0081197B">
        <w:rPr>
          <w:rFonts w:ascii="Times New Roman" w:hAnsi="Times New Roman"/>
          <w:sz w:val="28"/>
          <w:szCs w:val="28"/>
        </w:rPr>
        <w:t xml:space="preserve"> </w:t>
      </w:r>
      <w:r w:rsidRPr="00BC6764">
        <w:rPr>
          <w:rFonts w:ascii="Times New Roman" w:hAnsi="Times New Roman"/>
          <w:sz w:val="28"/>
          <w:szCs w:val="28"/>
        </w:rPr>
        <w:t>при использовании его для погашения своих задолженностей</w:t>
      </w:r>
      <w:r w:rsidR="00565010" w:rsidRPr="00565010">
        <w:rPr>
          <w:rFonts w:ascii="Times New Roman" w:hAnsi="Times New Roman"/>
          <w:sz w:val="28"/>
          <w:szCs w:val="28"/>
        </w:rPr>
        <w:t xml:space="preserve"> [</w:t>
      </w:r>
      <w:r w:rsidR="000A2242">
        <w:rPr>
          <w:rFonts w:ascii="Times New Roman" w:hAnsi="Times New Roman"/>
          <w:sz w:val="28"/>
          <w:szCs w:val="28"/>
        </w:rPr>
        <w:t>21</w:t>
      </w:r>
      <w:r w:rsidR="00565010" w:rsidRPr="00565010">
        <w:rPr>
          <w:rFonts w:ascii="Times New Roman" w:hAnsi="Times New Roman"/>
          <w:sz w:val="28"/>
          <w:szCs w:val="28"/>
        </w:rPr>
        <w:t>]</w:t>
      </w:r>
      <w:r w:rsidRPr="00BC6764">
        <w:rPr>
          <w:rFonts w:ascii="Times New Roman" w:hAnsi="Times New Roman"/>
          <w:sz w:val="28"/>
          <w:szCs w:val="28"/>
        </w:rPr>
        <w:t>.</w:t>
      </w:r>
    </w:p>
    <w:p w14:paraId="10AC3F97"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Такие виды имущества, которые имеют свою физическую основу, как материалы и основные средства, являются большинством на стандартных субъектах производства. Тем не менее, фактор физической основы не является указателем на то, что это актив, поскольку при наличии авторских прав, ноу-хау, торговых марок и патентов, они также будут являться активами, потому что от них также ожидается получение прибыли в перспективе.</w:t>
      </w:r>
    </w:p>
    <w:p w14:paraId="3B104E2F"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По тому же принципу сюда включена краткосрочная и долгосрочная дебиторская задолженность, связанная с понятием права собственности. Но опять же, и этот фактор не является главной характеристикой для активов, потому что арендуемое имущество также считается частью актива, при условии, что субъект получает прибыль от такого имущества.</w:t>
      </w:r>
    </w:p>
    <w:p w14:paraId="7B94421A" w14:textId="77777777" w:rsidR="00BC6764" w:rsidRPr="00BC6764" w:rsidRDefault="00BC6764" w:rsidP="00335DF1">
      <w:pPr>
        <w:spacing w:after="0" w:line="240" w:lineRule="auto"/>
        <w:ind w:firstLine="709"/>
        <w:jc w:val="both"/>
        <w:rPr>
          <w:rFonts w:ascii="Times New Roman" w:hAnsi="Times New Roman"/>
          <w:sz w:val="28"/>
          <w:szCs w:val="28"/>
        </w:rPr>
      </w:pPr>
      <w:r w:rsidRPr="00BC6764">
        <w:rPr>
          <w:rFonts w:ascii="Times New Roman" w:hAnsi="Times New Roman"/>
          <w:sz w:val="28"/>
          <w:szCs w:val="28"/>
        </w:rPr>
        <w:t>Основным фактором для обязательства считается задолженность субъекта перед другой организацией оказать какую-то услугу или предоставить товар. Обязательства возникают вследствие заключения контракта по приобретению работ или товарно-материальных запасов и по законному требованию. Классифицируют их на текущие и будущие обязательства. Погашением текущей</w:t>
      </w:r>
      <w:r w:rsidR="00335DF1">
        <w:rPr>
          <w:rFonts w:ascii="Times New Roman" w:hAnsi="Times New Roman"/>
          <w:sz w:val="28"/>
          <w:szCs w:val="28"/>
        </w:rPr>
        <w:t xml:space="preserve"> задолженности может считаться: оплата денежными средствами; оказанием работ, услуг;</w:t>
      </w:r>
      <w:r w:rsidRPr="00BC6764">
        <w:rPr>
          <w:rFonts w:ascii="Times New Roman" w:hAnsi="Times New Roman"/>
          <w:sz w:val="28"/>
          <w:szCs w:val="28"/>
        </w:rPr>
        <w:t xml:space="preserve"> предост</w:t>
      </w:r>
      <w:r w:rsidR="00335DF1">
        <w:rPr>
          <w:rFonts w:ascii="Times New Roman" w:hAnsi="Times New Roman"/>
          <w:sz w:val="28"/>
          <w:szCs w:val="28"/>
        </w:rPr>
        <w:t>авлением эквивалентного товара;</w:t>
      </w:r>
      <w:r w:rsidRPr="00BC6764">
        <w:rPr>
          <w:rFonts w:ascii="Times New Roman" w:hAnsi="Times New Roman"/>
          <w:sz w:val="28"/>
          <w:szCs w:val="28"/>
        </w:rPr>
        <w:t xml:space="preserve"> заменой одного обязательства другим, посредством займов.</w:t>
      </w:r>
    </w:p>
    <w:p w14:paraId="01B8E845" w14:textId="77777777" w:rsidR="00BC6764" w:rsidRP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Помимо основных способов, текущее обязательство можно погасить через утрату прав на него у кредитора и посредством перемещения обязательства в капитал</w:t>
      </w:r>
      <w:r w:rsidR="000A2242">
        <w:rPr>
          <w:rFonts w:ascii="Times New Roman" w:hAnsi="Times New Roman"/>
          <w:sz w:val="28"/>
          <w:szCs w:val="28"/>
        </w:rPr>
        <w:t xml:space="preserve"> [22, с. 138</w:t>
      </w:r>
      <w:r w:rsidR="00565010" w:rsidRPr="00565010">
        <w:rPr>
          <w:rFonts w:ascii="Times New Roman" w:hAnsi="Times New Roman"/>
          <w:sz w:val="28"/>
          <w:szCs w:val="28"/>
        </w:rPr>
        <w:t>]</w:t>
      </w:r>
      <w:r w:rsidRPr="00BC6764">
        <w:rPr>
          <w:rFonts w:ascii="Times New Roman" w:hAnsi="Times New Roman"/>
          <w:sz w:val="28"/>
          <w:szCs w:val="28"/>
        </w:rPr>
        <w:t xml:space="preserve">. </w:t>
      </w:r>
    </w:p>
    <w:p w14:paraId="2DB34641" w14:textId="77777777" w:rsidR="00BC6764" w:rsidRDefault="00BC6764" w:rsidP="003F2B64">
      <w:pPr>
        <w:spacing w:after="0" w:line="240" w:lineRule="auto"/>
        <w:ind w:firstLine="709"/>
        <w:jc w:val="both"/>
        <w:rPr>
          <w:rFonts w:ascii="Times New Roman" w:hAnsi="Times New Roman"/>
          <w:sz w:val="28"/>
          <w:szCs w:val="28"/>
        </w:rPr>
      </w:pPr>
      <w:r w:rsidRPr="00BC6764">
        <w:rPr>
          <w:rFonts w:ascii="Times New Roman" w:hAnsi="Times New Roman"/>
          <w:sz w:val="28"/>
          <w:szCs w:val="28"/>
        </w:rPr>
        <w:t>Несмотря на то, что в определении капитала говорится, что он является долей активов, это не совсем корректно. Поскольку в своем пятом разделе бухгалтерского баланса «Капитал и резервы» капитал разделяется еще и на различные резервы под переоценку и поддержание капитала, средства акционеров и, конечно, нераспределённый доход (непокрытый убыток). Но данная детализация пятого раздела баланса нужна, чтобы обеспечить полезность финансовой отчетности для своего пользователя, в данном случае, при использовании своего капитала. Обязательное формирование резервов регламентируется уставом на основании закона РК с целью защиты от последствий разорения, в том числе кредиторов. Предприниматели создают подобные резервы, когда Налоговым Кодексом предусмотрена выгода при перемещении имущества и средств в данные резервы. Обычно, эта выгода кроется в снижении налоговой базы от таких действий. Перевод средств в резервы осуществляется из нераспределенной прибыли счета 5610 типового плана счетов от 2019 года.</w:t>
      </w:r>
    </w:p>
    <w:p w14:paraId="519B0561" w14:textId="77777777" w:rsidR="001A6711" w:rsidRDefault="00216C77" w:rsidP="00335D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Валюта баланса </w:t>
      </w:r>
      <w:r w:rsidR="001A6711">
        <w:rPr>
          <w:rFonts w:ascii="Times New Roman" w:hAnsi="Times New Roman"/>
          <w:sz w:val="28"/>
          <w:szCs w:val="28"/>
        </w:rPr>
        <w:t xml:space="preserve">ТОО </w:t>
      </w:r>
      <w:r w:rsidR="001A6711" w:rsidRPr="001A6711">
        <w:rPr>
          <w:rFonts w:ascii="Times New Roman" w:hAnsi="Times New Roman"/>
          <w:sz w:val="28"/>
          <w:szCs w:val="28"/>
        </w:rPr>
        <w:t>«Trans Group IS»</w:t>
      </w:r>
      <w:r w:rsidR="001A6711">
        <w:rPr>
          <w:rFonts w:ascii="Times New Roman" w:hAnsi="Times New Roman"/>
          <w:sz w:val="28"/>
          <w:szCs w:val="28"/>
        </w:rPr>
        <w:t xml:space="preserve"> </w:t>
      </w:r>
      <w:r>
        <w:rPr>
          <w:rFonts w:ascii="Times New Roman" w:hAnsi="Times New Roman"/>
          <w:sz w:val="28"/>
          <w:szCs w:val="28"/>
        </w:rPr>
        <w:t xml:space="preserve">представлена </w:t>
      </w:r>
      <w:r w:rsidR="00C67C45">
        <w:rPr>
          <w:rFonts w:ascii="Times New Roman" w:hAnsi="Times New Roman"/>
          <w:sz w:val="28"/>
          <w:szCs w:val="28"/>
        </w:rPr>
        <w:t>суммой итога</w:t>
      </w:r>
      <w:r>
        <w:rPr>
          <w:rFonts w:ascii="Times New Roman" w:hAnsi="Times New Roman"/>
          <w:sz w:val="28"/>
          <w:szCs w:val="28"/>
        </w:rPr>
        <w:t xml:space="preserve"> каждого его раздела</w:t>
      </w:r>
      <w:r w:rsidR="00AF3D72">
        <w:rPr>
          <w:rFonts w:ascii="Times New Roman" w:hAnsi="Times New Roman"/>
          <w:sz w:val="28"/>
          <w:szCs w:val="28"/>
        </w:rPr>
        <w:t>. Общий итог активного раздела баланса всегда должен быть равен итогам пассивных разделов.</w:t>
      </w:r>
      <w:r w:rsidR="00BF1CDF">
        <w:rPr>
          <w:rFonts w:ascii="Times New Roman" w:hAnsi="Times New Roman"/>
          <w:sz w:val="28"/>
          <w:szCs w:val="28"/>
        </w:rPr>
        <w:t xml:space="preserve"> Такое структурирование на активы, обязательства и капитал существует для того, чтобы можно разглядеть важные разделы и их взаимосвязь.</w:t>
      </w:r>
      <w:r w:rsidR="00FB0752">
        <w:rPr>
          <w:rFonts w:ascii="Times New Roman" w:hAnsi="Times New Roman"/>
          <w:sz w:val="28"/>
          <w:szCs w:val="28"/>
        </w:rPr>
        <w:t xml:space="preserve"> Раздел активов имеет два подраздела – краткосрочные и долгосрочные активы</w:t>
      </w:r>
      <w:r w:rsidR="00C57CF6">
        <w:rPr>
          <w:rFonts w:ascii="Times New Roman" w:hAnsi="Times New Roman"/>
          <w:sz w:val="28"/>
          <w:szCs w:val="28"/>
        </w:rPr>
        <w:t xml:space="preserve">. Краткосрочным активом называется </w:t>
      </w:r>
      <w:r w:rsidR="00C57CF6">
        <w:rPr>
          <w:rFonts w:ascii="Times New Roman" w:hAnsi="Times New Roman"/>
          <w:sz w:val="28"/>
          <w:szCs w:val="28"/>
        </w:rPr>
        <w:lastRenderedPageBreak/>
        <w:t>такой объект имущества, который будет использован или реализован в ходе</w:t>
      </w:r>
      <w:r w:rsidR="001A6711">
        <w:rPr>
          <w:rFonts w:ascii="Times New Roman" w:hAnsi="Times New Roman"/>
          <w:sz w:val="28"/>
          <w:szCs w:val="28"/>
        </w:rPr>
        <w:t xml:space="preserve"> обычной</w:t>
      </w:r>
      <w:r w:rsidR="00C57CF6">
        <w:rPr>
          <w:rFonts w:ascii="Times New Roman" w:hAnsi="Times New Roman"/>
          <w:sz w:val="28"/>
          <w:szCs w:val="28"/>
        </w:rPr>
        <w:t xml:space="preserve"> торговой деятельности</w:t>
      </w:r>
      <w:r w:rsidR="001A6711">
        <w:rPr>
          <w:rFonts w:ascii="Times New Roman" w:hAnsi="Times New Roman"/>
          <w:sz w:val="28"/>
          <w:szCs w:val="28"/>
        </w:rPr>
        <w:t xml:space="preserve"> в течение 12 календарных месяцев.</w:t>
      </w:r>
      <w:r w:rsidR="007E5BFE">
        <w:rPr>
          <w:rFonts w:ascii="Times New Roman" w:hAnsi="Times New Roman"/>
          <w:sz w:val="28"/>
          <w:szCs w:val="28"/>
        </w:rPr>
        <w:t xml:space="preserve"> В ТОО </w:t>
      </w:r>
      <w:r w:rsidR="007E5BFE" w:rsidRPr="007E5BFE">
        <w:rPr>
          <w:rFonts w:ascii="Times New Roman" w:hAnsi="Times New Roman"/>
          <w:sz w:val="28"/>
          <w:szCs w:val="28"/>
        </w:rPr>
        <w:t>«Trans Group IS»</w:t>
      </w:r>
      <w:r w:rsidR="007E5BFE">
        <w:rPr>
          <w:rFonts w:ascii="Times New Roman" w:hAnsi="Times New Roman"/>
          <w:sz w:val="28"/>
          <w:szCs w:val="28"/>
        </w:rPr>
        <w:t xml:space="preserve"> к</w:t>
      </w:r>
      <w:r w:rsidR="00335DF1">
        <w:rPr>
          <w:rFonts w:ascii="Times New Roman" w:hAnsi="Times New Roman"/>
          <w:sz w:val="28"/>
          <w:szCs w:val="28"/>
        </w:rPr>
        <w:t xml:space="preserve"> таким относят:</w:t>
      </w:r>
      <w:r w:rsidR="001A6711">
        <w:rPr>
          <w:rFonts w:ascii="Times New Roman" w:hAnsi="Times New Roman"/>
          <w:sz w:val="28"/>
          <w:szCs w:val="28"/>
        </w:rPr>
        <w:t xml:space="preserve"> сырье и с</w:t>
      </w:r>
      <w:r w:rsidR="00CA4479">
        <w:rPr>
          <w:rFonts w:ascii="Times New Roman" w:hAnsi="Times New Roman"/>
          <w:sz w:val="28"/>
          <w:szCs w:val="28"/>
        </w:rPr>
        <w:t>троительные</w:t>
      </w:r>
      <w:r w:rsidR="00335DF1">
        <w:rPr>
          <w:rFonts w:ascii="Times New Roman" w:hAnsi="Times New Roman"/>
          <w:sz w:val="28"/>
          <w:szCs w:val="28"/>
        </w:rPr>
        <w:t xml:space="preserve"> материалы;</w:t>
      </w:r>
      <w:r w:rsidR="001A6711">
        <w:rPr>
          <w:rFonts w:ascii="Times New Roman" w:hAnsi="Times New Roman"/>
          <w:sz w:val="28"/>
          <w:szCs w:val="28"/>
        </w:rPr>
        <w:t xml:space="preserve"> </w:t>
      </w:r>
      <w:r w:rsidR="006F7A72">
        <w:rPr>
          <w:rFonts w:ascii="Times New Roman" w:hAnsi="Times New Roman"/>
          <w:sz w:val="28"/>
          <w:szCs w:val="28"/>
        </w:rPr>
        <w:t>запасы для использования или</w:t>
      </w:r>
      <w:r w:rsidR="001A6711">
        <w:rPr>
          <w:rFonts w:ascii="Times New Roman" w:hAnsi="Times New Roman"/>
          <w:sz w:val="28"/>
          <w:szCs w:val="28"/>
        </w:rPr>
        <w:t xml:space="preserve"> </w:t>
      </w:r>
      <w:r w:rsidR="006F7A72">
        <w:rPr>
          <w:rFonts w:ascii="Times New Roman" w:hAnsi="Times New Roman"/>
          <w:sz w:val="28"/>
          <w:szCs w:val="28"/>
        </w:rPr>
        <w:t>реализации</w:t>
      </w:r>
      <w:r w:rsidR="00335DF1">
        <w:rPr>
          <w:rFonts w:ascii="Times New Roman" w:hAnsi="Times New Roman"/>
          <w:sz w:val="28"/>
          <w:szCs w:val="28"/>
        </w:rPr>
        <w:t>;</w:t>
      </w:r>
      <w:r w:rsidR="001A6711">
        <w:rPr>
          <w:rFonts w:ascii="Times New Roman" w:hAnsi="Times New Roman"/>
          <w:sz w:val="28"/>
          <w:szCs w:val="28"/>
        </w:rPr>
        <w:t xml:space="preserve"> дебиторская задолженность, которая должна быть погашена в т</w:t>
      </w:r>
      <w:r w:rsidR="000A2242">
        <w:rPr>
          <w:rFonts w:ascii="Times New Roman" w:hAnsi="Times New Roman"/>
          <w:sz w:val="28"/>
          <w:szCs w:val="28"/>
        </w:rPr>
        <w:t>ечение года; денежные средства</w:t>
      </w:r>
      <w:r w:rsidR="001A6711">
        <w:rPr>
          <w:rFonts w:ascii="Times New Roman" w:hAnsi="Times New Roman"/>
          <w:sz w:val="28"/>
          <w:szCs w:val="28"/>
        </w:rPr>
        <w:t>.</w:t>
      </w:r>
    </w:p>
    <w:p w14:paraId="432A3BF2" w14:textId="77777777" w:rsidR="00CA4479" w:rsidRDefault="001A6711" w:rsidP="00335DF1">
      <w:pPr>
        <w:spacing w:after="0" w:line="240" w:lineRule="auto"/>
        <w:ind w:firstLine="709"/>
        <w:jc w:val="both"/>
        <w:rPr>
          <w:rFonts w:ascii="Times New Roman" w:hAnsi="Times New Roman"/>
          <w:sz w:val="28"/>
          <w:szCs w:val="28"/>
        </w:rPr>
      </w:pPr>
      <w:r>
        <w:rPr>
          <w:rFonts w:ascii="Times New Roman" w:hAnsi="Times New Roman"/>
          <w:sz w:val="28"/>
          <w:szCs w:val="28"/>
        </w:rPr>
        <w:t>Активы, которые предполагают использовать или удерживать более одного года являются долгосрочными</w:t>
      </w:r>
      <w:r w:rsidR="00932236">
        <w:rPr>
          <w:rFonts w:ascii="Times New Roman" w:hAnsi="Times New Roman"/>
          <w:sz w:val="28"/>
          <w:szCs w:val="28"/>
        </w:rPr>
        <w:t xml:space="preserve">. Долгосрочными </w:t>
      </w:r>
      <w:r w:rsidR="007E5BFE">
        <w:rPr>
          <w:rFonts w:ascii="Times New Roman" w:hAnsi="Times New Roman"/>
          <w:sz w:val="28"/>
          <w:szCs w:val="28"/>
        </w:rPr>
        <w:t xml:space="preserve">активами </w:t>
      </w:r>
      <w:r w:rsidR="007E5BFE" w:rsidRPr="007E5BFE">
        <w:rPr>
          <w:rFonts w:ascii="Times New Roman" w:hAnsi="Times New Roman"/>
          <w:sz w:val="28"/>
          <w:szCs w:val="28"/>
        </w:rPr>
        <w:t>«Trans Group IS»</w:t>
      </w:r>
      <w:r w:rsidR="007E5BFE">
        <w:rPr>
          <w:rFonts w:ascii="Times New Roman" w:hAnsi="Times New Roman"/>
          <w:sz w:val="28"/>
          <w:szCs w:val="28"/>
        </w:rPr>
        <w:t xml:space="preserve"> </w:t>
      </w:r>
      <w:r w:rsidR="00E74E3C">
        <w:rPr>
          <w:rFonts w:ascii="Times New Roman" w:hAnsi="Times New Roman"/>
          <w:sz w:val="28"/>
          <w:szCs w:val="28"/>
        </w:rPr>
        <w:t>являются</w:t>
      </w:r>
      <w:r w:rsidR="00335DF1">
        <w:rPr>
          <w:rFonts w:ascii="Times New Roman" w:hAnsi="Times New Roman"/>
          <w:sz w:val="28"/>
          <w:szCs w:val="28"/>
        </w:rPr>
        <w:t xml:space="preserve"> основные средства и </w:t>
      </w:r>
      <w:r w:rsidR="00CA4479">
        <w:rPr>
          <w:rFonts w:ascii="Times New Roman" w:hAnsi="Times New Roman"/>
          <w:sz w:val="28"/>
          <w:szCs w:val="28"/>
        </w:rPr>
        <w:t>нематериальные активы.</w:t>
      </w:r>
    </w:p>
    <w:p w14:paraId="464A875C" w14:textId="77777777" w:rsidR="004D0AFA" w:rsidRDefault="00BC6764" w:rsidP="003F2B64">
      <w:pPr>
        <w:spacing w:after="0" w:line="240" w:lineRule="auto"/>
        <w:ind w:firstLine="709"/>
        <w:jc w:val="both"/>
        <w:rPr>
          <w:rFonts w:ascii="Times New Roman" w:hAnsi="Times New Roman"/>
          <w:sz w:val="28"/>
          <w:szCs w:val="28"/>
        </w:rPr>
      </w:pPr>
      <w:r>
        <w:rPr>
          <w:rFonts w:ascii="Times New Roman" w:hAnsi="Times New Roman"/>
          <w:sz w:val="28"/>
          <w:szCs w:val="28"/>
        </w:rPr>
        <w:t>Рассказывая</w:t>
      </w:r>
      <w:r w:rsidR="004D0AFA">
        <w:rPr>
          <w:rFonts w:ascii="Times New Roman" w:hAnsi="Times New Roman"/>
          <w:sz w:val="28"/>
          <w:szCs w:val="28"/>
        </w:rPr>
        <w:t xml:space="preserve"> о пассивной части, обязательства классифицированы точно таким же способом. Например, подлежащая погашению более, чем через 12 месяцев кредиторская задолженность, является долгосрочным обязательством. Все остальные обязательства – краткосрочные</w:t>
      </w:r>
      <w:r w:rsidR="000A2242">
        <w:rPr>
          <w:rFonts w:ascii="Times New Roman" w:hAnsi="Times New Roman"/>
          <w:sz w:val="28"/>
          <w:szCs w:val="28"/>
        </w:rPr>
        <w:t xml:space="preserve"> [23</w:t>
      </w:r>
      <w:r w:rsidR="000A2242" w:rsidRPr="00565010">
        <w:rPr>
          <w:rFonts w:ascii="Times New Roman" w:hAnsi="Times New Roman"/>
          <w:sz w:val="28"/>
          <w:szCs w:val="28"/>
        </w:rPr>
        <w:t>]</w:t>
      </w:r>
      <w:r w:rsidR="004D0AFA">
        <w:rPr>
          <w:rFonts w:ascii="Times New Roman" w:hAnsi="Times New Roman"/>
          <w:sz w:val="28"/>
          <w:szCs w:val="28"/>
        </w:rPr>
        <w:t>.</w:t>
      </w:r>
    </w:p>
    <w:p w14:paraId="3437A319" w14:textId="77777777" w:rsidR="004D0AFA" w:rsidRDefault="007513E4" w:rsidP="003F2B64">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г</w:t>
      </w:r>
      <w:r w:rsidR="004D0AFA">
        <w:rPr>
          <w:rFonts w:ascii="Times New Roman" w:hAnsi="Times New Roman"/>
          <w:sz w:val="28"/>
          <w:szCs w:val="28"/>
        </w:rPr>
        <w:t>оворя о внешней схематичности бухгалтерского баланса</w:t>
      </w:r>
      <w:r w:rsidR="00F06376">
        <w:rPr>
          <w:rFonts w:ascii="Times New Roman" w:hAnsi="Times New Roman"/>
          <w:sz w:val="28"/>
          <w:szCs w:val="28"/>
        </w:rPr>
        <w:t xml:space="preserve"> ТОО </w:t>
      </w:r>
      <w:r w:rsidR="00F06376" w:rsidRPr="00F06376">
        <w:rPr>
          <w:rFonts w:ascii="Times New Roman" w:hAnsi="Times New Roman"/>
          <w:sz w:val="28"/>
          <w:szCs w:val="28"/>
        </w:rPr>
        <w:t>«Trans Group IS»</w:t>
      </w:r>
      <w:r w:rsidR="004D0AFA">
        <w:rPr>
          <w:rFonts w:ascii="Times New Roman" w:hAnsi="Times New Roman"/>
          <w:sz w:val="28"/>
          <w:szCs w:val="28"/>
        </w:rPr>
        <w:t>, она представлена таблицей, состоящей из двух частей</w:t>
      </w:r>
      <w:r w:rsidR="00F06376">
        <w:rPr>
          <w:rFonts w:ascii="Times New Roman" w:hAnsi="Times New Roman"/>
          <w:sz w:val="28"/>
          <w:szCs w:val="28"/>
        </w:rPr>
        <w:t>, которые расположены вертикально.</w:t>
      </w:r>
      <w:r w:rsidR="0023679E">
        <w:rPr>
          <w:rFonts w:ascii="Times New Roman" w:hAnsi="Times New Roman"/>
          <w:sz w:val="28"/>
          <w:szCs w:val="28"/>
        </w:rPr>
        <w:t xml:space="preserve"> Как уже говорилось, в верхней части – активы, то есть имущество. А в нижней – источники формирования актива, то есть пассивы.</w:t>
      </w:r>
      <w:r w:rsidR="00570AD3">
        <w:rPr>
          <w:rFonts w:ascii="Times New Roman" w:hAnsi="Times New Roman"/>
          <w:sz w:val="28"/>
          <w:szCs w:val="28"/>
        </w:rPr>
        <w:t xml:space="preserve"> Форма бухгалтерского баланса </w:t>
      </w:r>
      <w:proofErr w:type="gramStart"/>
      <w:r w:rsidR="00570AD3">
        <w:rPr>
          <w:rFonts w:ascii="Times New Roman" w:hAnsi="Times New Roman"/>
          <w:sz w:val="28"/>
          <w:szCs w:val="28"/>
        </w:rPr>
        <w:t>согласно стандартов</w:t>
      </w:r>
      <w:proofErr w:type="gramEnd"/>
      <w:r w:rsidR="00570AD3">
        <w:rPr>
          <w:rFonts w:ascii="Times New Roman" w:hAnsi="Times New Roman"/>
          <w:sz w:val="28"/>
          <w:szCs w:val="28"/>
        </w:rPr>
        <w:t xml:space="preserve"> финансовой отчётности должна иметь наглядный вид для упрощенности своего понимания, но при этом достаточно обширная, чтобы представлять всю необходимую информативность в себе.</w:t>
      </w:r>
    </w:p>
    <w:p w14:paraId="5578C548" w14:textId="77777777" w:rsidR="00967990" w:rsidRDefault="00967990" w:rsidP="003F2B64">
      <w:pPr>
        <w:spacing w:after="0" w:line="240" w:lineRule="auto"/>
        <w:ind w:firstLine="709"/>
        <w:jc w:val="both"/>
        <w:rPr>
          <w:rFonts w:ascii="Times New Roman" w:hAnsi="Times New Roman"/>
          <w:sz w:val="28"/>
          <w:szCs w:val="28"/>
        </w:rPr>
      </w:pPr>
    </w:p>
    <w:p w14:paraId="153534C6" w14:textId="77777777" w:rsidR="00967990" w:rsidRDefault="00967990" w:rsidP="003F2B64">
      <w:pPr>
        <w:spacing w:after="0" w:line="240" w:lineRule="auto"/>
        <w:ind w:firstLine="709"/>
        <w:jc w:val="both"/>
        <w:rPr>
          <w:rFonts w:ascii="Times New Roman" w:hAnsi="Times New Roman"/>
          <w:b/>
          <w:sz w:val="28"/>
          <w:szCs w:val="28"/>
        </w:rPr>
      </w:pPr>
      <w:r w:rsidRPr="00967990">
        <w:rPr>
          <w:rFonts w:ascii="Times New Roman" w:hAnsi="Times New Roman"/>
          <w:b/>
          <w:sz w:val="28"/>
          <w:szCs w:val="28"/>
        </w:rPr>
        <w:t>2.3 Механизм формирования отчета о прибылях и убытках и отчета о движении денежных средств</w:t>
      </w:r>
    </w:p>
    <w:p w14:paraId="35364CB3" w14:textId="77777777" w:rsidR="00967990" w:rsidRDefault="00967990" w:rsidP="003F2B64">
      <w:pPr>
        <w:spacing w:after="0" w:line="240" w:lineRule="auto"/>
        <w:ind w:firstLine="709"/>
        <w:jc w:val="both"/>
        <w:rPr>
          <w:rFonts w:ascii="Times New Roman" w:hAnsi="Times New Roman"/>
          <w:b/>
          <w:sz w:val="28"/>
          <w:szCs w:val="28"/>
        </w:rPr>
      </w:pPr>
    </w:p>
    <w:p w14:paraId="7F292E6A" w14:textId="77777777" w:rsidR="00E72103" w:rsidRDefault="008560E0"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Второй в </w:t>
      </w:r>
      <w:r w:rsidR="00881D7C">
        <w:rPr>
          <w:rFonts w:ascii="Times New Roman" w:hAnsi="Times New Roman"/>
          <w:sz w:val="28"/>
          <w:szCs w:val="28"/>
        </w:rPr>
        <w:t>пакете финансовой отчётности – о</w:t>
      </w:r>
      <w:r>
        <w:rPr>
          <w:rFonts w:ascii="Times New Roman" w:hAnsi="Times New Roman"/>
          <w:sz w:val="28"/>
          <w:szCs w:val="28"/>
        </w:rPr>
        <w:t xml:space="preserve">тчёт о прибылях и убытках </w:t>
      </w:r>
      <w:r w:rsidRPr="008560E0">
        <w:rPr>
          <w:rFonts w:ascii="Times New Roman" w:hAnsi="Times New Roman"/>
          <w:sz w:val="28"/>
          <w:szCs w:val="28"/>
        </w:rPr>
        <w:t>ТОО «Trans Group IS»</w:t>
      </w:r>
      <w:r>
        <w:rPr>
          <w:rFonts w:ascii="Times New Roman" w:hAnsi="Times New Roman"/>
          <w:sz w:val="28"/>
          <w:szCs w:val="28"/>
        </w:rPr>
        <w:t xml:space="preserve"> является источником информации, который более детально раскрывает результаты хозяйственной деятельности, то есть расходы и доходы данного товарищества.</w:t>
      </w:r>
      <w:r w:rsidR="006D6EAF">
        <w:rPr>
          <w:rFonts w:ascii="Times New Roman" w:hAnsi="Times New Roman"/>
          <w:sz w:val="28"/>
          <w:szCs w:val="28"/>
        </w:rPr>
        <w:t xml:space="preserve"> Через данную отчётность возможно практически оценить степень успешности принятых экономический решений и общей хозяйственной деятельности </w:t>
      </w:r>
      <w:r w:rsidR="006D6EAF" w:rsidRPr="006D6EAF">
        <w:rPr>
          <w:rFonts w:ascii="Times New Roman" w:hAnsi="Times New Roman"/>
          <w:sz w:val="28"/>
          <w:szCs w:val="28"/>
        </w:rPr>
        <w:t>ТОО «Trans Group IS»</w:t>
      </w:r>
      <w:r w:rsidR="006D6EAF">
        <w:rPr>
          <w:rFonts w:ascii="Times New Roman" w:hAnsi="Times New Roman"/>
          <w:sz w:val="28"/>
          <w:szCs w:val="28"/>
        </w:rPr>
        <w:t>.</w:t>
      </w:r>
      <w:r w:rsidR="001B2B0E">
        <w:rPr>
          <w:rFonts w:ascii="Times New Roman" w:hAnsi="Times New Roman"/>
          <w:sz w:val="28"/>
          <w:szCs w:val="28"/>
        </w:rPr>
        <w:t xml:space="preserve"> Говоря о его аналитических возможностях, следует отметить его важность при оценке рентабельности предприятия, его кредитоспособности и ценности, с точки зрения вложения инвестиционных ресурсов.</w:t>
      </w:r>
      <w:r w:rsidR="00B66B72">
        <w:rPr>
          <w:rFonts w:ascii="Times New Roman" w:hAnsi="Times New Roman"/>
          <w:sz w:val="28"/>
          <w:szCs w:val="28"/>
        </w:rPr>
        <w:t xml:space="preserve"> Это значит, что потенциальный инвестор сможет предсказать, на основе информации, представленной в отчете о прибылях и убытках, вероятные будущие денежные потоки.</w:t>
      </w:r>
      <w:r w:rsidR="00B56C54">
        <w:rPr>
          <w:rFonts w:ascii="Times New Roman" w:hAnsi="Times New Roman"/>
          <w:sz w:val="28"/>
          <w:szCs w:val="28"/>
        </w:rPr>
        <w:t xml:space="preserve"> Однако, весь прогноз не может быть построен, если нет сведений для анализа предыдущих периодов предприятия. Конечно, если товарищество возымело какой-то успех в прошлом, то это вовсе не говорит о том, что в будущий период также будет успешным. Но есть определённые данные</w:t>
      </w:r>
      <w:r w:rsidR="002C2720">
        <w:rPr>
          <w:rFonts w:ascii="Times New Roman" w:hAnsi="Times New Roman"/>
          <w:sz w:val="28"/>
          <w:szCs w:val="28"/>
        </w:rPr>
        <w:t xml:space="preserve"> предыдущих периодов</w:t>
      </w:r>
      <w:r w:rsidR="00B56C54">
        <w:rPr>
          <w:rFonts w:ascii="Times New Roman" w:hAnsi="Times New Roman"/>
          <w:sz w:val="28"/>
          <w:szCs w:val="28"/>
        </w:rPr>
        <w:t xml:space="preserve">, которые характеризуют динамику показателей, </w:t>
      </w:r>
      <w:r w:rsidR="00D737D8">
        <w:rPr>
          <w:rFonts w:ascii="Times New Roman" w:hAnsi="Times New Roman"/>
          <w:sz w:val="28"/>
          <w:szCs w:val="28"/>
        </w:rPr>
        <w:t>с их помощью</w:t>
      </w:r>
      <w:r w:rsidR="00B56C54">
        <w:rPr>
          <w:rFonts w:ascii="Times New Roman" w:hAnsi="Times New Roman"/>
          <w:sz w:val="28"/>
          <w:szCs w:val="28"/>
        </w:rPr>
        <w:t xml:space="preserve"> потенциальный инвестор или кредитор способен определить тенденцию развития предприятия.</w:t>
      </w:r>
    </w:p>
    <w:p w14:paraId="69E68BF8" w14:textId="77777777" w:rsidR="00DC6061" w:rsidRPr="00DC6061" w:rsidRDefault="0096055C" w:rsidP="003F2B64">
      <w:pPr>
        <w:spacing w:after="0" w:line="240" w:lineRule="auto"/>
        <w:ind w:firstLine="709"/>
        <w:jc w:val="both"/>
        <w:rPr>
          <w:rFonts w:ascii="Times New Roman" w:hAnsi="Times New Roman"/>
          <w:sz w:val="28"/>
          <w:szCs w:val="28"/>
        </w:rPr>
      </w:pPr>
      <w:r>
        <w:rPr>
          <w:rFonts w:ascii="Times New Roman" w:hAnsi="Times New Roman"/>
          <w:sz w:val="28"/>
          <w:szCs w:val="28"/>
        </w:rPr>
        <w:t>Отчёт о прибылях и убытках способен также выявить и оценить риск того, что планируемый уровень заработка не буде</w:t>
      </w:r>
      <w:r w:rsidR="00BB3301">
        <w:rPr>
          <w:rFonts w:ascii="Times New Roman" w:hAnsi="Times New Roman"/>
          <w:sz w:val="28"/>
          <w:szCs w:val="28"/>
        </w:rPr>
        <w:t xml:space="preserve">т достигнут. </w:t>
      </w:r>
      <w:r w:rsidR="00DC6061" w:rsidRPr="00DC6061">
        <w:rPr>
          <w:rFonts w:ascii="Times New Roman" w:hAnsi="Times New Roman"/>
          <w:sz w:val="28"/>
          <w:szCs w:val="28"/>
        </w:rPr>
        <w:t xml:space="preserve">Данные о доходах и расходах помогают выявить связь между ними. Эта информация может быть полезной, например, для оценки того, как изменение спроса на </w:t>
      </w:r>
      <w:r w:rsidR="00DC6061" w:rsidRPr="00DC6061">
        <w:rPr>
          <w:rFonts w:ascii="Times New Roman" w:hAnsi="Times New Roman"/>
          <w:sz w:val="28"/>
          <w:szCs w:val="28"/>
        </w:rPr>
        <w:lastRenderedPageBreak/>
        <w:t>продукцию компании может повлиять на ее доходы и расходы (то есть на ее чистый доход)</w:t>
      </w:r>
      <w:r w:rsidR="00E52CC3">
        <w:rPr>
          <w:rFonts w:ascii="Times New Roman" w:hAnsi="Times New Roman"/>
          <w:sz w:val="28"/>
          <w:szCs w:val="28"/>
        </w:rPr>
        <w:t xml:space="preserve"> [2</w:t>
      </w:r>
      <w:r w:rsidR="000A2242">
        <w:rPr>
          <w:rFonts w:ascii="Times New Roman" w:hAnsi="Times New Roman"/>
          <w:sz w:val="28"/>
          <w:szCs w:val="28"/>
        </w:rPr>
        <w:t>4</w:t>
      </w:r>
      <w:r w:rsidR="00565010" w:rsidRPr="00565010">
        <w:rPr>
          <w:rFonts w:ascii="Times New Roman" w:hAnsi="Times New Roman"/>
          <w:sz w:val="28"/>
          <w:szCs w:val="28"/>
        </w:rPr>
        <w:t>]</w:t>
      </w:r>
      <w:r w:rsidR="00DC6061" w:rsidRPr="00DC6061">
        <w:rPr>
          <w:rFonts w:ascii="Times New Roman" w:hAnsi="Times New Roman"/>
          <w:sz w:val="28"/>
          <w:szCs w:val="28"/>
        </w:rPr>
        <w:t>.</w:t>
      </w:r>
    </w:p>
    <w:p w14:paraId="4C94A5D9" w14:textId="77777777" w:rsidR="00DC6061" w:rsidRPr="00DC6061" w:rsidRDefault="00DC6061" w:rsidP="003F2B64">
      <w:pPr>
        <w:spacing w:after="0" w:line="240" w:lineRule="auto"/>
        <w:ind w:firstLine="709"/>
        <w:jc w:val="both"/>
        <w:rPr>
          <w:rFonts w:ascii="Times New Roman" w:hAnsi="Times New Roman"/>
          <w:sz w:val="28"/>
          <w:szCs w:val="28"/>
        </w:rPr>
      </w:pPr>
      <w:r w:rsidRPr="00DC6061">
        <w:rPr>
          <w:rFonts w:ascii="Times New Roman" w:hAnsi="Times New Roman"/>
          <w:sz w:val="28"/>
          <w:szCs w:val="28"/>
        </w:rPr>
        <w:t>Согласно МСФО (IAS) 1 "Представление финансовой отчетности", компании могут представлять информацию о совокупном доходе в виде единого отчета или двух отдельных отчетов: об отчете о прибылях и убытках и об отчете о прочем совокупном доходе.</w:t>
      </w:r>
    </w:p>
    <w:p w14:paraId="7DAB603A" w14:textId="77777777" w:rsidR="00DC6061" w:rsidRPr="00DC6061" w:rsidRDefault="00DC6061" w:rsidP="003F2B64">
      <w:pPr>
        <w:spacing w:after="0" w:line="240" w:lineRule="auto"/>
        <w:ind w:firstLine="709"/>
        <w:jc w:val="both"/>
        <w:rPr>
          <w:rFonts w:ascii="Times New Roman" w:hAnsi="Times New Roman"/>
          <w:sz w:val="28"/>
          <w:szCs w:val="28"/>
        </w:rPr>
      </w:pPr>
      <w:r w:rsidRPr="00DC6061">
        <w:rPr>
          <w:rFonts w:ascii="Times New Roman" w:hAnsi="Times New Roman"/>
          <w:sz w:val="28"/>
          <w:szCs w:val="28"/>
        </w:rPr>
        <w:t>Отчет о прибылях и убытках группирует доходы и расходы таким образом, чтобы выявить прибыль или убыток от обычной деятельности и результаты чрезвычайных обстоятельств. Основная концепция заключается в том, что любые доходы и расходы должны относиться к обычной деятельности, так как они отражают риски, которые свойственны организации при ведении бизнеса в определенных условиях.</w:t>
      </w:r>
    </w:p>
    <w:p w14:paraId="32978E94" w14:textId="77777777" w:rsidR="00E72103" w:rsidRDefault="00DC6061" w:rsidP="003F2B64">
      <w:pPr>
        <w:spacing w:after="0" w:line="240" w:lineRule="auto"/>
        <w:ind w:firstLine="709"/>
        <w:jc w:val="both"/>
        <w:rPr>
          <w:rFonts w:ascii="Times New Roman" w:hAnsi="Times New Roman"/>
          <w:sz w:val="28"/>
          <w:szCs w:val="28"/>
        </w:rPr>
      </w:pPr>
      <w:r w:rsidRPr="00DC6061">
        <w:rPr>
          <w:rFonts w:ascii="Times New Roman" w:hAnsi="Times New Roman"/>
          <w:sz w:val="28"/>
          <w:szCs w:val="28"/>
        </w:rPr>
        <w:t>Однако, для определения, являются ли такие события чрезвычайными обстоятельствами, необходимо учитывать, что для каждой организации может быть разной степенью риска, связанного с проведением бизнеса в различных условиях. Например, если организация находится в зоне риска землетрясений, то убытки, вызванные землетрясением, могут быть отнесены к результатам обычной деятельности</w:t>
      </w:r>
      <w:r w:rsidR="000A2242">
        <w:rPr>
          <w:rFonts w:ascii="Times New Roman" w:hAnsi="Times New Roman"/>
          <w:sz w:val="28"/>
          <w:szCs w:val="28"/>
        </w:rPr>
        <w:t>.</w:t>
      </w:r>
      <w:r w:rsidR="00E52CC3">
        <w:rPr>
          <w:rFonts w:ascii="Times New Roman" w:hAnsi="Times New Roman"/>
          <w:sz w:val="28"/>
          <w:szCs w:val="28"/>
        </w:rPr>
        <w:t xml:space="preserve"> </w:t>
      </w:r>
    </w:p>
    <w:p w14:paraId="7B4580D4" w14:textId="77777777" w:rsidR="00DC6061" w:rsidRDefault="00DC6061" w:rsidP="003F2B64">
      <w:pPr>
        <w:spacing w:after="0" w:line="240" w:lineRule="auto"/>
        <w:ind w:firstLine="709"/>
        <w:jc w:val="both"/>
        <w:rPr>
          <w:rFonts w:ascii="Times New Roman" w:hAnsi="Times New Roman"/>
          <w:sz w:val="28"/>
          <w:szCs w:val="28"/>
        </w:rPr>
      </w:pPr>
      <w:r w:rsidRPr="00DC6061">
        <w:rPr>
          <w:rFonts w:ascii="Times New Roman" w:hAnsi="Times New Roman"/>
          <w:sz w:val="28"/>
          <w:szCs w:val="28"/>
        </w:rPr>
        <w:t>В бизнесе часто требуется подробно раскрыть некоторые доходы и расходы. Это происходит, когда эти сведения являются значимыми для объяснения результатов деятельности организации за отчетный период. Например, доходы и расходы могут быть разделены на основную и неосновную деятельность. При составлении отчета о прибылях и убытках организация должна определить метод классификации затрат, который будет использоваться в отчетности. Существует два подхода к классификации затрат: метод «Характера затрат» и метод «Назначения расходов» или метод «Себестоимости продаж». Первый метод объединяет расходы в соответствии с их характером, а второй - в соответствии с их назначением как частью себестоимости продаж. Хотя метод «Назначения расходов» может дать более значимую информацию, его использование может быть более субъективным и требовать больших усилий для проведения распределения расходов</w:t>
      </w:r>
      <w:r w:rsidR="000A2242">
        <w:rPr>
          <w:rFonts w:ascii="Times New Roman" w:hAnsi="Times New Roman"/>
          <w:sz w:val="28"/>
          <w:szCs w:val="28"/>
        </w:rPr>
        <w:t xml:space="preserve"> [25, с. 184</w:t>
      </w:r>
      <w:r w:rsidR="000A2242" w:rsidRPr="00565010">
        <w:rPr>
          <w:rFonts w:ascii="Times New Roman" w:hAnsi="Times New Roman"/>
          <w:sz w:val="28"/>
          <w:szCs w:val="28"/>
        </w:rPr>
        <w:t>]</w:t>
      </w:r>
      <w:r w:rsidR="000A2242" w:rsidRPr="00DC6061">
        <w:rPr>
          <w:rFonts w:ascii="Times New Roman" w:hAnsi="Times New Roman"/>
          <w:sz w:val="28"/>
          <w:szCs w:val="28"/>
        </w:rPr>
        <w:t>.</w:t>
      </w:r>
    </w:p>
    <w:p w14:paraId="346C46A5" w14:textId="77777777" w:rsidR="00181E3C" w:rsidRPr="00181E3C" w:rsidRDefault="00181E3C" w:rsidP="003F2B64">
      <w:pPr>
        <w:spacing w:after="0" w:line="240" w:lineRule="auto"/>
        <w:ind w:firstLine="709"/>
        <w:jc w:val="both"/>
        <w:rPr>
          <w:rFonts w:ascii="Times New Roman" w:hAnsi="Times New Roman"/>
          <w:sz w:val="28"/>
          <w:szCs w:val="28"/>
        </w:rPr>
      </w:pPr>
      <w:r w:rsidRPr="00181E3C">
        <w:rPr>
          <w:rFonts w:ascii="Times New Roman" w:hAnsi="Times New Roman"/>
          <w:sz w:val="28"/>
          <w:szCs w:val="28"/>
        </w:rPr>
        <w:t xml:space="preserve">Организации, которые используют метод себестоимости для отчетности, должны предоставлять дополнительную информацию о характере расходов по элементам в пояснительной записке или в примечаниях, таких как амортизация, материальные затраты, расходы на оплату труда и т.д. Выбор между методом анализа «по назначению затрат» и методом «по характеру затрат» зависит от отраслевых факторов и характеристик организации. </w:t>
      </w:r>
      <w:r>
        <w:rPr>
          <w:rFonts w:ascii="Times New Roman" w:hAnsi="Times New Roman"/>
          <w:sz w:val="28"/>
          <w:szCs w:val="28"/>
        </w:rPr>
        <w:t>Национальный стандарт финансовой отчетности</w:t>
      </w:r>
      <w:r w:rsidRPr="00181E3C">
        <w:rPr>
          <w:rFonts w:ascii="Times New Roman" w:hAnsi="Times New Roman"/>
          <w:sz w:val="28"/>
          <w:szCs w:val="28"/>
        </w:rPr>
        <w:t xml:space="preserve"> предусматривает </w:t>
      </w:r>
      <w:r>
        <w:rPr>
          <w:rFonts w:ascii="Times New Roman" w:hAnsi="Times New Roman"/>
          <w:sz w:val="28"/>
          <w:szCs w:val="28"/>
        </w:rPr>
        <w:t xml:space="preserve">более </w:t>
      </w:r>
      <w:r w:rsidRPr="00181E3C">
        <w:rPr>
          <w:rFonts w:ascii="Times New Roman" w:hAnsi="Times New Roman"/>
          <w:sz w:val="28"/>
          <w:szCs w:val="28"/>
        </w:rPr>
        <w:t xml:space="preserve">упрощенную форму отчета о прибылях и убытках для наибольшей наглядности. Для предприятий малого и среднего бизнеса, которые предоставляют финансовую отчетность в соответствии с </w:t>
      </w:r>
      <w:r w:rsidR="00231396">
        <w:rPr>
          <w:rFonts w:ascii="Times New Roman" w:hAnsi="Times New Roman"/>
          <w:sz w:val="28"/>
          <w:szCs w:val="28"/>
        </w:rPr>
        <w:t>международными стандартами для малого и среднего бизнеса, данная форма называется о</w:t>
      </w:r>
      <w:r w:rsidRPr="00181E3C">
        <w:rPr>
          <w:rFonts w:ascii="Times New Roman" w:hAnsi="Times New Roman"/>
          <w:sz w:val="28"/>
          <w:szCs w:val="28"/>
        </w:rPr>
        <w:t>тчет</w:t>
      </w:r>
      <w:r w:rsidR="00231396">
        <w:rPr>
          <w:rFonts w:ascii="Times New Roman" w:hAnsi="Times New Roman"/>
          <w:sz w:val="28"/>
          <w:szCs w:val="28"/>
        </w:rPr>
        <w:t>ом о совокупном доходе</w:t>
      </w:r>
      <w:r w:rsidRPr="00181E3C">
        <w:rPr>
          <w:rFonts w:ascii="Times New Roman" w:hAnsi="Times New Roman"/>
          <w:sz w:val="28"/>
          <w:szCs w:val="28"/>
        </w:rPr>
        <w:t xml:space="preserve"> и содержит больше пунктов для раскрытия. Для организа</w:t>
      </w:r>
      <w:r w:rsidR="00231396">
        <w:rPr>
          <w:rFonts w:ascii="Times New Roman" w:hAnsi="Times New Roman"/>
          <w:sz w:val="28"/>
          <w:szCs w:val="28"/>
        </w:rPr>
        <w:t xml:space="preserve">ций публичного интереса, исключая финансовые компании, </w:t>
      </w:r>
      <w:r w:rsidRPr="00181E3C">
        <w:rPr>
          <w:rFonts w:ascii="Times New Roman" w:hAnsi="Times New Roman"/>
          <w:sz w:val="28"/>
          <w:szCs w:val="28"/>
        </w:rPr>
        <w:t xml:space="preserve">форма предусмотрена Приказом Министра финансов </w:t>
      </w:r>
      <w:r w:rsidRPr="00181E3C">
        <w:rPr>
          <w:rFonts w:ascii="Times New Roman" w:hAnsi="Times New Roman"/>
          <w:sz w:val="28"/>
          <w:szCs w:val="28"/>
        </w:rPr>
        <w:lastRenderedPageBreak/>
        <w:t>Республики Казах</w:t>
      </w:r>
      <w:r w:rsidR="00E52CC3">
        <w:rPr>
          <w:rFonts w:ascii="Times New Roman" w:hAnsi="Times New Roman"/>
          <w:sz w:val="28"/>
          <w:szCs w:val="28"/>
        </w:rPr>
        <w:t>стан от 28 июня 2017 года №</w:t>
      </w:r>
      <w:r w:rsidR="00231396">
        <w:rPr>
          <w:rFonts w:ascii="Times New Roman" w:hAnsi="Times New Roman"/>
          <w:sz w:val="28"/>
          <w:szCs w:val="28"/>
        </w:rPr>
        <w:t>404 и</w:t>
      </w:r>
      <w:r w:rsidRPr="00181E3C">
        <w:rPr>
          <w:rFonts w:ascii="Times New Roman" w:hAnsi="Times New Roman"/>
          <w:sz w:val="28"/>
          <w:szCs w:val="28"/>
        </w:rPr>
        <w:t xml:space="preserve"> имеет </w:t>
      </w:r>
      <w:r w:rsidR="00231396">
        <w:rPr>
          <w:rFonts w:ascii="Times New Roman" w:hAnsi="Times New Roman"/>
          <w:sz w:val="28"/>
          <w:szCs w:val="28"/>
        </w:rPr>
        <w:t xml:space="preserve">ещё </w:t>
      </w:r>
      <w:r w:rsidRPr="00181E3C">
        <w:rPr>
          <w:rFonts w:ascii="Times New Roman" w:hAnsi="Times New Roman"/>
          <w:sz w:val="28"/>
          <w:szCs w:val="28"/>
        </w:rPr>
        <w:t>более расширенную структуру.</w:t>
      </w:r>
    </w:p>
    <w:p w14:paraId="38DEE4B6" w14:textId="77777777" w:rsidR="004B4C80" w:rsidRPr="004B4C80" w:rsidRDefault="004B4C80" w:rsidP="003F2B64">
      <w:pPr>
        <w:spacing w:after="0" w:line="240" w:lineRule="auto"/>
        <w:ind w:firstLine="709"/>
        <w:jc w:val="both"/>
        <w:rPr>
          <w:rFonts w:ascii="Times New Roman" w:hAnsi="Times New Roman"/>
          <w:sz w:val="28"/>
          <w:szCs w:val="28"/>
        </w:rPr>
      </w:pPr>
      <w:r w:rsidRPr="004B4C80">
        <w:rPr>
          <w:rFonts w:ascii="Times New Roman" w:hAnsi="Times New Roman"/>
          <w:sz w:val="28"/>
          <w:szCs w:val="28"/>
        </w:rPr>
        <w:t>Давайте рассмотрим б</w:t>
      </w:r>
      <w:r>
        <w:rPr>
          <w:rFonts w:ascii="Times New Roman" w:hAnsi="Times New Roman"/>
          <w:sz w:val="28"/>
          <w:szCs w:val="28"/>
        </w:rPr>
        <w:t>олее подробно отчет о прибылях и убытках</w:t>
      </w:r>
      <w:r w:rsidRPr="004B4C80">
        <w:rPr>
          <w:rFonts w:ascii="Times New Roman" w:hAnsi="Times New Roman"/>
          <w:sz w:val="28"/>
          <w:szCs w:val="28"/>
        </w:rPr>
        <w:t>, который используется среди малых и средних бизнесов. В нем выделены несколько ключевых статей:</w:t>
      </w:r>
    </w:p>
    <w:p w14:paraId="59F8D981" w14:textId="77777777" w:rsidR="004B4C80" w:rsidRPr="00DE7E4C" w:rsidRDefault="00611202" w:rsidP="003F2B64">
      <w:pPr>
        <w:spacing w:after="0" w:line="240" w:lineRule="auto"/>
        <w:ind w:firstLine="709"/>
        <w:jc w:val="both"/>
        <w:rPr>
          <w:rFonts w:ascii="Times New Roman" w:hAnsi="Times New Roman"/>
          <w:color w:val="FF0000"/>
          <w:sz w:val="28"/>
          <w:szCs w:val="28"/>
        </w:rPr>
      </w:pPr>
      <w:r>
        <w:rPr>
          <w:rFonts w:ascii="Times New Roman" w:hAnsi="Times New Roman"/>
          <w:sz w:val="28"/>
          <w:szCs w:val="28"/>
        </w:rPr>
        <w:t>1.</w:t>
      </w:r>
      <w:r w:rsidR="00DF5FB8">
        <w:rPr>
          <w:rFonts w:ascii="Times New Roman" w:hAnsi="Times New Roman"/>
          <w:sz w:val="28"/>
          <w:szCs w:val="28"/>
        </w:rPr>
        <w:t xml:space="preserve"> «</w:t>
      </w:r>
      <w:r w:rsidR="004B4C80" w:rsidRPr="004B4C80">
        <w:rPr>
          <w:rFonts w:ascii="Times New Roman" w:hAnsi="Times New Roman"/>
          <w:sz w:val="28"/>
          <w:szCs w:val="28"/>
        </w:rPr>
        <w:t>Доход от основной деятельности</w:t>
      </w:r>
      <w:r w:rsidR="00DF5FB8">
        <w:rPr>
          <w:rFonts w:ascii="Times New Roman" w:hAnsi="Times New Roman"/>
          <w:sz w:val="28"/>
          <w:szCs w:val="28"/>
        </w:rPr>
        <w:t>»</w:t>
      </w:r>
      <w:r w:rsidR="004B4C80" w:rsidRPr="004B4C80">
        <w:rPr>
          <w:rFonts w:ascii="Times New Roman" w:hAnsi="Times New Roman"/>
          <w:sz w:val="28"/>
          <w:szCs w:val="28"/>
        </w:rPr>
        <w:t>, который может включать в себя продажу продукции или услуг, а также вознаграждения, проценты, дивиденды, гонорары и ренту.</w:t>
      </w:r>
      <w:r w:rsidR="002B0AB7">
        <w:rPr>
          <w:rFonts w:ascii="Times New Roman" w:hAnsi="Times New Roman"/>
          <w:sz w:val="28"/>
          <w:szCs w:val="28"/>
        </w:rPr>
        <w:t xml:space="preserve"> Данная информация рассматривается по </w:t>
      </w:r>
      <w:r w:rsidR="002B0AB7" w:rsidRPr="002B0AB7">
        <w:rPr>
          <w:rFonts w:ascii="Times New Roman" w:hAnsi="Times New Roman"/>
          <w:sz w:val="28"/>
          <w:szCs w:val="28"/>
        </w:rPr>
        <w:t xml:space="preserve">счету </w:t>
      </w:r>
      <w:r w:rsidR="00DE7E4C" w:rsidRPr="002B0AB7">
        <w:rPr>
          <w:rFonts w:ascii="Times New Roman" w:hAnsi="Times New Roman"/>
          <w:sz w:val="28"/>
          <w:szCs w:val="28"/>
        </w:rPr>
        <w:t>6010</w:t>
      </w:r>
      <w:r w:rsidR="002B0AB7" w:rsidRPr="002B0AB7">
        <w:rPr>
          <w:rFonts w:ascii="Times New Roman" w:hAnsi="Times New Roman"/>
          <w:sz w:val="28"/>
          <w:szCs w:val="28"/>
        </w:rPr>
        <w:t>.</w:t>
      </w:r>
    </w:p>
    <w:p w14:paraId="3ABD1D54" w14:textId="77777777" w:rsidR="004B4C80" w:rsidRPr="00DE7E4C" w:rsidRDefault="00611202" w:rsidP="003F2B64">
      <w:pPr>
        <w:spacing w:after="0" w:line="240" w:lineRule="auto"/>
        <w:ind w:firstLine="709"/>
        <w:jc w:val="both"/>
        <w:rPr>
          <w:rFonts w:ascii="Times New Roman" w:hAnsi="Times New Roman"/>
          <w:color w:val="FF0000"/>
          <w:sz w:val="28"/>
          <w:szCs w:val="28"/>
        </w:rPr>
      </w:pPr>
      <w:r>
        <w:rPr>
          <w:rFonts w:ascii="Times New Roman" w:hAnsi="Times New Roman"/>
          <w:sz w:val="28"/>
          <w:szCs w:val="28"/>
        </w:rPr>
        <w:t>2.</w:t>
      </w:r>
      <w:r w:rsidR="00DF5FB8">
        <w:rPr>
          <w:rFonts w:ascii="Times New Roman" w:hAnsi="Times New Roman"/>
          <w:sz w:val="28"/>
          <w:szCs w:val="28"/>
        </w:rPr>
        <w:t xml:space="preserve"> «</w:t>
      </w:r>
      <w:r w:rsidR="004B4C80" w:rsidRPr="004B4C80">
        <w:rPr>
          <w:rFonts w:ascii="Times New Roman" w:hAnsi="Times New Roman"/>
          <w:sz w:val="28"/>
          <w:szCs w:val="28"/>
        </w:rPr>
        <w:t>Себестоимость продукции</w:t>
      </w:r>
      <w:r w:rsidR="00DF5FB8">
        <w:rPr>
          <w:rFonts w:ascii="Times New Roman" w:hAnsi="Times New Roman"/>
          <w:sz w:val="28"/>
          <w:szCs w:val="28"/>
        </w:rPr>
        <w:t>»</w:t>
      </w:r>
      <w:r w:rsidR="004B4C80" w:rsidRPr="004B4C80">
        <w:rPr>
          <w:rFonts w:ascii="Times New Roman" w:hAnsi="Times New Roman"/>
          <w:sz w:val="28"/>
          <w:szCs w:val="28"/>
        </w:rPr>
        <w:t>, которая включает все фактические затрат</w:t>
      </w:r>
      <w:r w:rsidR="00DF5FB8">
        <w:rPr>
          <w:rFonts w:ascii="Times New Roman" w:hAnsi="Times New Roman"/>
          <w:sz w:val="28"/>
          <w:szCs w:val="28"/>
        </w:rPr>
        <w:t>ы, связанные с ее производством на счете 7010 типового плана счетов.</w:t>
      </w:r>
    </w:p>
    <w:p w14:paraId="041AF5D6" w14:textId="77777777" w:rsidR="004B4C80" w:rsidRPr="004B4C80" w:rsidRDefault="00611202" w:rsidP="003F2B64">
      <w:pPr>
        <w:spacing w:after="0" w:line="240" w:lineRule="auto"/>
        <w:ind w:firstLine="709"/>
        <w:jc w:val="both"/>
        <w:rPr>
          <w:rFonts w:ascii="Times New Roman" w:hAnsi="Times New Roman"/>
          <w:sz w:val="28"/>
          <w:szCs w:val="28"/>
        </w:rPr>
      </w:pPr>
      <w:r>
        <w:rPr>
          <w:rFonts w:ascii="Times New Roman" w:hAnsi="Times New Roman"/>
          <w:sz w:val="28"/>
          <w:szCs w:val="28"/>
        </w:rPr>
        <w:t>3.</w:t>
      </w:r>
      <w:r w:rsidR="004B4C80" w:rsidRPr="004B4C80">
        <w:rPr>
          <w:rFonts w:ascii="Times New Roman" w:hAnsi="Times New Roman"/>
          <w:sz w:val="28"/>
          <w:szCs w:val="28"/>
        </w:rPr>
        <w:t>Валовая прибыль, которая вычисляется как разница между доходами и себестоимостью продукции.</w:t>
      </w:r>
    </w:p>
    <w:p w14:paraId="1955CFD0" w14:textId="77777777" w:rsidR="004B4C80" w:rsidRPr="004B4C80" w:rsidRDefault="00611202" w:rsidP="003F2B64">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5FB8">
        <w:rPr>
          <w:rFonts w:ascii="Times New Roman" w:hAnsi="Times New Roman"/>
          <w:sz w:val="28"/>
          <w:szCs w:val="28"/>
        </w:rPr>
        <w:t xml:space="preserve"> «</w:t>
      </w:r>
      <w:r w:rsidR="004B4C80" w:rsidRPr="004B4C80">
        <w:rPr>
          <w:rFonts w:ascii="Times New Roman" w:hAnsi="Times New Roman"/>
          <w:sz w:val="28"/>
          <w:szCs w:val="28"/>
        </w:rPr>
        <w:t>Доход от финансирования</w:t>
      </w:r>
      <w:r w:rsidR="00DF5FB8">
        <w:rPr>
          <w:rFonts w:ascii="Times New Roman" w:hAnsi="Times New Roman"/>
          <w:sz w:val="28"/>
          <w:szCs w:val="28"/>
        </w:rPr>
        <w:t>»</w:t>
      </w:r>
      <w:r w:rsidR="004B4C80" w:rsidRPr="004B4C80">
        <w:rPr>
          <w:rFonts w:ascii="Times New Roman" w:hAnsi="Times New Roman"/>
          <w:sz w:val="28"/>
          <w:szCs w:val="28"/>
        </w:rPr>
        <w:t>, который может включать доходы от инвестирования в недвижимость, изменения справедливой стоимости финансов</w:t>
      </w:r>
      <w:r w:rsidR="00F110C3">
        <w:rPr>
          <w:rFonts w:ascii="Times New Roman" w:hAnsi="Times New Roman"/>
          <w:sz w:val="28"/>
          <w:szCs w:val="28"/>
        </w:rPr>
        <w:t>ых инструментов и другие доходы, статьи которых содержатся в подразделе доходов 6100 типового плана счетов.</w:t>
      </w:r>
    </w:p>
    <w:p w14:paraId="0C121377" w14:textId="77777777" w:rsidR="004B4C80" w:rsidRPr="004B4C80" w:rsidRDefault="00611202" w:rsidP="003F2B64">
      <w:pPr>
        <w:spacing w:after="0" w:line="240" w:lineRule="auto"/>
        <w:ind w:firstLine="709"/>
        <w:jc w:val="both"/>
        <w:rPr>
          <w:rFonts w:ascii="Times New Roman" w:hAnsi="Times New Roman"/>
          <w:sz w:val="28"/>
          <w:szCs w:val="28"/>
        </w:rPr>
      </w:pPr>
      <w:r>
        <w:rPr>
          <w:rFonts w:ascii="Times New Roman" w:hAnsi="Times New Roman"/>
          <w:sz w:val="28"/>
          <w:szCs w:val="28"/>
        </w:rPr>
        <w:t>5.</w:t>
      </w:r>
      <w:r w:rsidR="00DF5FB8">
        <w:rPr>
          <w:rFonts w:ascii="Times New Roman" w:hAnsi="Times New Roman"/>
          <w:sz w:val="28"/>
          <w:szCs w:val="28"/>
        </w:rPr>
        <w:t xml:space="preserve"> «</w:t>
      </w:r>
      <w:r w:rsidR="004B4C80" w:rsidRPr="004B4C80">
        <w:rPr>
          <w:rFonts w:ascii="Times New Roman" w:hAnsi="Times New Roman"/>
          <w:sz w:val="28"/>
          <w:szCs w:val="28"/>
        </w:rPr>
        <w:t>Прочие доходы</w:t>
      </w:r>
      <w:r w:rsidR="00DF5FB8">
        <w:rPr>
          <w:rFonts w:ascii="Times New Roman" w:hAnsi="Times New Roman"/>
          <w:sz w:val="28"/>
          <w:szCs w:val="28"/>
        </w:rPr>
        <w:t>»</w:t>
      </w:r>
      <w:r w:rsidR="004B4C80" w:rsidRPr="004B4C80">
        <w:rPr>
          <w:rFonts w:ascii="Times New Roman" w:hAnsi="Times New Roman"/>
          <w:sz w:val="28"/>
          <w:szCs w:val="28"/>
        </w:rPr>
        <w:t>, которые включают доходы от выбытия активов, государственных субсидий, опер</w:t>
      </w:r>
      <w:r w:rsidR="00F110C3">
        <w:rPr>
          <w:rFonts w:ascii="Times New Roman" w:hAnsi="Times New Roman"/>
          <w:sz w:val="28"/>
          <w:szCs w:val="28"/>
        </w:rPr>
        <w:t>ационной аренды и другие доходы, статьи которых находятся в подразделе доходов 6200 типового плана счетов.</w:t>
      </w:r>
    </w:p>
    <w:p w14:paraId="2C8178D9" w14:textId="77777777" w:rsidR="004B4C80" w:rsidRPr="004B4C80" w:rsidRDefault="00611202" w:rsidP="003F2B6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F5FB8">
        <w:rPr>
          <w:rFonts w:ascii="Times New Roman" w:hAnsi="Times New Roman"/>
          <w:sz w:val="28"/>
          <w:szCs w:val="28"/>
        </w:rPr>
        <w:t xml:space="preserve"> «</w:t>
      </w:r>
      <w:r w:rsidR="004B4C80" w:rsidRPr="004B4C80">
        <w:rPr>
          <w:rFonts w:ascii="Times New Roman" w:hAnsi="Times New Roman"/>
          <w:sz w:val="28"/>
          <w:szCs w:val="28"/>
        </w:rPr>
        <w:t>Расходы на реализ</w:t>
      </w:r>
      <w:r w:rsidR="00F110C3">
        <w:rPr>
          <w:rFonts w:ascii="Times New Roman" w:hAnsi="Times New Roman"/>
          <w:sz w:val="28"/>
          <w:szCs w:val="28"/>
        </w:rPr>
        <w:t>ацию продукции и оказание услуг</w:t>
      </w:r>
      <w:r w:rsidR="00DF5FB8">
        <w:rPr>
          <w:rFonts w:ascii="Times New Roman" w:hAnsi="Times New Roman"/>
          <w:sz w:val="28"/>
          <w:szCs w:val="28"/>
        </w:rPr>
        <w:t>»</w:t>
      </w:r>
      <w:r w:rsidR="00F110C3">
        <w:rPr>
          <w:rFonts w:ascii="Times New Roman" w:hAnsi="Times New Roman"/>
          <w:sz w:val="28"/>
          <w:szCs w:val="28"/>
        </w:rPr>
        <w:t>. Данные ра</w:t>
      </w:r>
      <w:r w:rsidR="00DF5FB8">
        <w:rPr>
          <w:rFonts w:ascii="Times New Roman" w:hAnsi="Times New Roman"/>
          <w:sz w:val="28"/>
          <w:szCs w:val="28"/>
        </w:rPr>
        <w:t>сходы суммируются в статье 7110</w:t>
      </w:r>
      <w:r w:rsidR="00DE7E4C">
        <w:rPr>
          <w:rFonts w:ascii="Times New Roman" w:hAnsi="Times New Roman"/>
          <w:sz w:val="28"/>
          <w:szCs w:val="28"/>
        </w:rPr>
        <w:t xml:space="preserve"> </w:t>
      </w:r>
      <w:r w:rsidR="00F110C3">
        <w:rPr>
          <w:rFonts w:ascii="Times New Roman" w:hAnsi="Times New Roman"/>
          <w:sz w:val="28"/>
          <w:szCs w:val="28"/>
        </w:rPr>
        <w:t>типового плана счетов.</w:t>
      </w:r>
    </w:p>
    <w:p w14:paraId="7E05F4A5" w14:textId="77777777" w:rsidR="004B4C80" w:rsidRPr="004B4C80" w:rsidRDefault="00611202" w:rsidP="003F2B64">
      <w:pPr>
        <w:spacing w:after="0" w:line="240" w:lineRule="auto"/>
        <w:ind w:firstLine="709"/>
        <w:jc w:val="both"/>
        <w:rPr>
          <w:rFonts w:ascii="Times New Roman" w:hAnsi="Times New Roman"/>
          <w:sz w:val="28"/>
          <w:szCs w:val="28"/>
        </w:rPr>
      </w:pPr>
      <w:r>
        <w:rPr>
          <w:rFonts w:ascii="Times New Roman" w:hAnsi="Times New Roman"/>
          <w:sz w:val="28"/>
          <w:szCs w:val="28"/>
        </w:rPr>
        <w:t>7.</w:t>
      </w:r>
      <w:r w:rsidR="00DF5FB8">
        <w:rPr>
          <w:rFonts w:ascii="Times New Roman" w:hAnsi="Times New Roman"/>
          <w:sz w:val="28"/>
          <w:szCs w:val="28"/>
        </w:rPr>
        <w:t xml:space="preserve"> «</w:t>
      </w:r>
      <w:r w:rsidR="00F110C3">
        <w:rPr>
          <w:rFonts w:ascii="Times New Roman" w:hAnsi="Times New Roman"/>
          <w:sz w:val="28"/>
          <w:szCs w:val="28"/>
        </w:rPr>
        <w:t>Административные расходы</w:t>
      </w:r>
      <w:r w:rsidR="00DF5FB8">
        <w:rPr>
          <w:rFonts w:ascii="Times New Roman" w:hAnsi="Times New Roman"/>
          <w:sz w:val="28"/>
          <w:szCs w:val="28"/>
        </w:rPr>
        <w:t>»</w:t>
      </w:r>
      <w:r w:rsidR="00F110C3">
        <w:rPr>
          <w:rFonts w:ascii="Times New Roman" w:hAnsi="Times New Roman"/>
          <w:sz w:val="28"/>
          <w:szCs w:val="28"/>
        </w:rPr>
        <w:t xml:space="preserve">, указанные статье расходов </w:t>
      </w:r>
      <w:r w:rsidR="00F110C3" w:rsidRPr="00DF5FB8">
        <w:rPr>
          <w:rFonts w:ascii="Times New Roman" w:hAnsi="Times New Roman"/>
          <w:sz w:val="28"/>
          <w:szCs w:val="28"/>
        </w:rPr>
        <w:t>7210</w:t>
      </w:r>
      <w:r w:rsidR="00F110C3">
        <w:rPr>
          <w:rFonts w:ascii="Times New Roman" w:hAnsi="Times New Roman"/>
          <w:sz w:val="28"/>
          <w:szCs w:val="28"/>
        </w:rPr>
        <w:t xml:space="preserve"> типового плана счетов.</w:t>
      </w:r>
    </w:p>
    <w:p w14:paraId="458759A6" w14:textId="77777777" w:rsidR="004B4C80" w:rsidRPr="00DF5FB8" w:rsidRDefault="00611202" w:rsidP="003F2B64">
      <w:pPr>
        <w:spacing w:after="0" w:line="240" w:lineRule="auto"/>
        <w:ind w:firstLine="709"/>
        <w:jc w:val="both"/>
        <w:rPr>
          <w:rFonts w:ascii="Times New Roman" w:hAnsi="Times New Roman"/>
          <w:sz w:val="28"/>
          <w:szCs w:val="28"/>
        </w:rPr>
      </w:pPr>
      <w:r>
        <w:rPr>
          <w:rFonts w:ascii="Times New Roman" w:hAnsi="Times New Roman"/>
          <w:sz w:val="28"/>
          <w:szCs w:val="28"/>
        </w:rPr>
        <w:t>8.</w:t>
      </w:r>
      <w:r w:rsidR="00DF5FB8">
        <w:rPr>
          <w:rFonts w:ascii="Times New Roman" w:hAnsi="Times New Roman"/>
          <w:sz w:val="28"/>
          <w:szCs w:val="28"/>
        </w:rPr>
        <w:t xml:space="preserve"> «</w:t>
      </w:r>
      <w:r w:rsidR="004B4C80" w:rsidRPr="00DF5FB8">
        <w:rPr>
          <w:rFonts w:ascii="Times New Roman" w:hAnsi="Times New Roman"/>
          <w:sz w:val="28"/>
          <w:szCs w:val="28"/>
        </w:rPr>
        <w:t>Расходы на фина</w:t>
      </w:r>
      <w:r w:rsidR="00F110C3" w:rsidRPr="00DF5FB8">
        <w:rPr>
          <w:rFonts w:ascii="Times New Roman" w:hAnsi="Times New Roman"/>
          <w:sz w:val="28"/>
          <w:szCs w:val="28"/>
        </w:rPr>
        <w:t>нсирование</w:t>
      </w:r>
      <w:r w:rsidR="00DF5FB8">
        <w:rPr>
          <w:rFonts w:ascii="Times New Roman" w:hAnsi="Times New Roman"/>
          <w:sz w:val="28"/>
          <w:szCs w:val="28"/>
        </w:rPr>
        <w:t>»</w:t>
      </w:r>
      <w:r w:rsidR="00F110C3" w:rsidRPr="00DF5FB8">
        <w:rPr>
          <w:rFonts w:ascii="Times New Roman" w:hAnsi="Times New Roman"/>
          <w:sz w:val="28"/>
          <w:szCs w:val="28"/>
        </w:rPr>
        <w:t>, для которых предназначен подраздел расходов 7300 типового плана счетов.</w:t>
      </w:r>
    </w:p>
    <w:p w14:paraId="74870AF2" w14:textId="77777777" w:rsidR="00F110C3" w:rsidRPr="00DF5FB8" w:rsidRDefault="00611202" w:rsidP="003F2B64">
      <w:pPr>
        <w:spacing w:after="0" w:line="240" w:lineRule="auto"/>
        <w:ind w:firstLine="709"/>
        <w:jc w:val="both"/>
        <w:rPr>
          <w:rFonts w:ascii="Times New Roman" w:hAnsi="Times New Roman"/>
          <w:sz w:val="28"/>
          <w:szCs w:val="28"/>
        </w:rPr>
      </w:pPr>
      <w:r w:rsidRPr="00DF5FB8">
        <w:rPr>
          <w:rFonts w:ascii="Times New Roman" w:hAnsi="Times New Roman"/>
          <w:sz w:val="28"/>
          <w:szCs w:val="28"/>
        </w:rPr>
        <w:t>9.</w:t>
      </w:r>
      <w:r w:rsidR="00DF5FB8">
        <w:rPr>
          <w:rFonts w:ascii="Times New Roman" w:hAnsi="Times New Roman"/>
          <w:sz w:val="28"/>
          <w:szCs w:val="28"/>
        </w:rPr>
        <w:t xml:space="preserve"> «</w:t>
      </w:r>
      <w:r w:rsidR="004B4C80" w:rsidRPr="00DF5FB8">
        <w:rPr>
          <w:rFonts w:ascii="Times New Roman" w:hAnsi="Times New Roman"/>
          <w:sz w:val="28"/>
          <w:szCs w:val="28"/>
        </w:rPr>
        <w:t>Прочие расходы</w:t>
      </w:r>
      <w:r w:rsidR="00DF5FB8">
        <w:rPr>
          <w:rFonts w:ascii="Times New Roman" w:hAnsi="Times New Roman"/>
          <w:sz w:val="28"/>
          <w:szCs w:val="28"/>
        </w:rPr>
        <w:t>»</w:t>
      </w:r>
      <w:r w:rsidR="004B4C80" w:rsidRPr="00DF5FB8">
        <w:rPr>
          <w:rFonts w:ascii="Times New Roman" w:hAnsi="Times New Roman"/>
          <w:sz w:val="28"/>
          <w:szCs w:val="28"/>
        </w:rPr>
        <w:t>, включающие расходы на выбытие активов, создание резервов и изменение справедливой стоимости биологических активов, а также др</w:t>
      </w:r>
      <w:r w:rsidR="00F110C3" w:rsidRPr="00DF5FB8">
        <w:rPr>
          <w:rFonts w:ascii="Times New Roman" w:hAnsi="Times New Roman"/>
          <w:sz w:val="28"/>
          <w:szCs w:val="28"/>
        </w:rPr>
        <w:t>угие непроизводственные расходы подразд</w:t>
      </w:r>
      <w:r w:rsidRPr="00DF5FB8">
        <w:rPr>
          <w:rFonts w:ascii="Times New Roman" w:hAnsi="Times New Roman"/>
          <w:sz w:val="28"/>
          <w:szCs w:val="28"/>
        </w:rPr>
        <w:t>ела 7400 типового плана счетов.</w:t>
      </w:r>
    </w:p>
    <w:p w14:paraId="7BBBD75A" w14:textId="77777777" w:rsidR="00195497" w:rsidRDefault="00195497" w:rsidP="003F2B64">
      <w:pPr>
        <w:spacing w:after="0" w:line="240" w:lineRule="auto"/>
        <w:ind w:firstLine="709"/>
        <w:jc w:val="both"/>
        <w:rPr>
          <w:rFonts w:ascii="Times New Roman" w:hAnsi="Times New Roman"/>
          <w:sz w:val="28"/>
          <w:szCs w:val="28"/>
        </w:rPr>
      </w:pPr>
      <w:r w:rsidRPr="00DF5FB8">
        <w:rPr>
          <w:rFonts w:ascii="Times New Roman" w:hAnsi="Times New Roman"/>
          <w:sz w:val="28"/>
          <w:szCs w:val="28"/>
        </w:rPr>
        <w:t>10.</w:t>
      </w:r>
      <w:r w:rsidR="00DF5FB8">
        <w:rPr>
          <w:rFonts w:ascii="Times New Roman" w:hAnsi="Times New Roman"/>
          <w:sz w:val="28"/>
          <w:szCs w:val="28"/>
        </w:rPr>
        <w:t xml:space="preserve"> «</w:t>
      </w:r>
      <w:r w:rsidRPr="00DF5FB8">
        <w:rPr>
          <w:rFonts w:ascii="Times New Roman" w:hAnsi="Times New Roman"/>
          <w:sz w:val="28"/>
          <w:szCs w:val="28"/>
        </w:rPr>
        <w:t>Доля прибыли или убытка организации, учитываемых методом долевого участия</w:t>
      </w:r>
      <w:r w:rsidR="00DF5FB8">
        <w:rPr>
          <w:rFonts w:ascii="Times New Roman" w:hAnsi="Times New Roman"/>
          <w:sz w:val="28"/>
          <w:szCs w:val="28"/>
        </w:rPr>
        <w:t>»</w:t>
      </w:r>
      <w:r w:rsidRPr="00DF5FB8">
        <w:rPr>
          <w:rFonts w:ascii="Times New Roman" w:hAnsi="Times New Roman"/>
          <w:sz w:val="28"/>
          <w:szCs w:val="28"/>
        </w:rPr>
        <w:t>. Данная статья включает долю</w:t>
      </w:r>
      <w:r>
        <w:rPr>
          <w:rFonts w:ascii="Times New Roman" w:hAnsi="Times New Roman"/>
          <w:sz w:val="28"/>
          <w:szCs w:val="28"/>
        </w:rPr>
        <w:t xml:space="preserve"> совместных и дочерних субъектов по методу долевой части в капитале, в том числе и на убытки.</w:t>
      </w:r>
    </w:p>
    <w:p w14:paraId="70419832" w14:textId="77777777" w:rsidR="00195497" w:rsidRDefault="00195497" w:rsidP="003F2B64">
      <w:pPr>
        <w:spacing w:after="0" w:line="240" w:lineRule="auto"/>
        <w:ind w:firstLine="709"/>
        <w:jc w:val="both"/>
        <w:rPr>
          <w:rFonts w:ascii="Times New Roman" w:hAnsi="Times New Roman"/>
          <w:sz w:val="28"/>
          <w:szCs w:val="28"/>
        </w:rPr>
      </w:pPr>
      <w:r>
        <w:rPr>
          <w:rFonts w:ascii="Times New Roman" w:hAnsi="Times New Roman"/>
          <w:sz w:val="28"/>
          <w:szCs w:val="28"/>
        </w:rPr>
        <w:t>11.</w:t>
      </w:r>
      <w:r w:rsidR="00DF5FB8">
        <w:rPr>
          <w:rFonts w:ascii="Times New Roman" w:hAnsi="Times New Roman"/>
          <w:sz w:val="28"/>
          <w:szCs w:val="28"/>
        </w:rPr>
        <w:t xml:space="preserve"> «</w:t>
      </w:r>
      <w:r>
        <w:rPr>
          <w:rFonts w:ascii="Times New Roman" w:hAnsi="Times New Roman"/>
          <w:sz w:val="28"/>
          <w:szCs w:val="28"/>
        </w:rPr>
        <w:t>Прибыль или убыток от прекращаемой деятельности</w:t>
      </w:r>
      <w:r w:rsidR="00DF5FB8">
        <w:rPr>
          <w:rFonts w:ascii="Times New Roman" w:hAnsi="Times New Roman"/>
          <w:sz w:val="28"/>
          <w:szCs w:val="28"/>
        </w:rPr>
        <w:t>»</w:t>
      </w:r>
      <w:r>
        <w:rPr>
          <w:rFonts w:ascii="Times New Roman" w:hAnsi="Times New Roman"/>
          <w:sz w:val="28"/>
          <w:szCs w:val="28"/>
        </w:rPr>
        <w:t>. Здесь отражена сумма выручки от реализации или расчетам, которые связаны с ликвидацией предприятия.</w:t>
      </w:r>
    </w:p>
    <w:p w14:paraId="1F78A3C9" w14:textId="77777777" w:rsidR="00195497" w:rsidRDefault="00195497" w:rsidP="003F2B64">
      <w:pPr>
        <w:spacing w:after="0" w:line="240" w:lineRule="auto"/>
        <w:ind w:firstLine="709"/>
        <w:jc w:val="both"/>
        <w:rPr>
          <w:rFonts w:ascii="Times New Roman" w:hAnsi="Times New Roman"/>
          <w:sz w:val="28"/>
          <w:szCs w:val="28"/>
        </w:rPr>
      </w:pPr>
      <w:r>
        <w:rPr>
          <w:rFonts w:ascii="Times New Roman" w:hAnsi="Times New Roman"/>
          <w:sz w:val="28"/>
          <w:szCs w:val="28"/>
        </w:rPr>
        <w:t>12.</w:t>
      </w:r>
      <w:r w:rsidR="00DF5FB8">
        <w:rPr>
          <w:rFonts w:ascii="Times New Roman" w:hAnsi="Times New Roman"/>
          <w:sz w:val="28"/>
          <w:szCs w:val="28"/>
        </w:rPr>
        <w:t xml:space="preserve"> «</w:t>
      </w:r>
      <w:r w:rsidR="00493334">
        <w:rPr>
          <w:rFonts w:ascii="Times New Roman" w:hAnsi="Times New Roman"/>
          <w:sz w:val="28"/>
          <w:szCs w:val="28"/>
        </w:rPr>
        <w:t>Прибыль или убыток до налогообложения</w:t>
      </w:r>
      <w:r w:rsidR="00DF5FB8">
        <w:rPr>
          <w:rFonts w:ascii="Times New Roman" w:hAnsi="Times New Roman"/>
          <w:sz w:val="28"/>
          <w:szCs w:val="28"/>
        </w:rPr>
        <w:t>»</w:t>
      </w:r>
      <w:r w:rsidR="00493334">
        <w:rPr>
          <w:rFonts w:ascii="Times New Roman" w:hAnsi="Times New Roman"/>
          <w:sz w:val="28"/>
          <w:szCs w:val="28"/>
        </w:rPr>
        <w:t xml:space="preserve"> высчитывается путем сложения сумм строк с кодами 110 и 120.</w:t>
      </w:r>
      <w:r w:rsidR="00705FCB">
        <w:rPr>
          <w:rFonts w:ascii="Times New Roman" w:hAnsi="Times New Roman"/>
          <w:sz w:val="28"/>
          <w:szCs w:val="28"/>
        </w:rPr>
        <w:t xml:space="preserve"> Здесь отражена прибыль до вычета из нее корпоративного подоходного налога, который расположен в пункте ниже.</w:t>
      </w:r>
    </w:p>
    <w:p w14:paraId="723025F7" w14:textId="77777777" w:rsidR="00493334" w:rsidRDefault="00493334" w:rsidP="003F2B64">
      <w:pPr>
        <w:spacing w:after="0" w:line="240" w:lineRule="auto"/>
        <w:ind w:firstLine="709"/>
        <w:jc w:val="both"/>
        <w:rPr>
          <w:rFonts w:ascii="Times New Roman" w:hAnsi="Times New Roman"/>
          <w:sz w:val="28"/>
          <w:szCs w:val="28"/>
        </w:rPr>
      </w:pPr>
      <w:r>
        <w:rPr>
          <w:rFonts w:ascii="Times New Roman" w:hAnsi="Times New Roman"/>
          <w:sz w:val="28"/>
          <w:szCs w:val="28"/>
        </w:rPr>
        <w:t>13.</w:t>
      </w:r>
      <w:r w:rsidR="00DF5FB8">
        <w:rPr>
          <w:rFonts w:ascii="Times New Roman" w:hAnsi="Times New Roman"/>
          <w:sz w:val="28"/>
          <w:szCs w:val="28"/>
        </w:rPr>
        <w:t xml:space="preserve"> «</w:t>
      </w:r>
      <w:r w:rsidR="00705FCB">
        <w:rPr>
          <w:rFonts w:ascii="Times New Roman" w:hAnsi="Times New Roman"/>
          <w:sz w:val="28"/>
          <w:szCs w:val="28"/>
        </w:rPr>
        <w:t>Расходы по корпоративному подоходному налогу</w:t>
      </w:r>
      <w:r w:rsidR="00DF5FB8">
        <w:rPr>
          <w:rFonts w:ascii="Times New Roman" w:hAnsi="Times New Roman"/>
          <w:sz w:val="28"/>
          <w:szCs w:val="28"/>
        </w:rPr>
        <w:t>»</w:t>
      </w:r>
      <w:r w:rsidR="00705FCB">
        <w:rPr>
          <w:rFonts w:ascii="Times New Roman" w:hAnsi="Times New Roman"/>
          <w:sz w:val="28"/>
          <w:szCs w:val="28"/>
        </w:rPr>
        <w:t>. Согласно Закона Республики Казахстан определена сумма, должная к уплате 20% от налоговой базы.</w:t>
      </w:r>
    </w:p>
    <w:p w14:paraId="3C2D6DAA" w14:textId="77777777" w:rsidR="00877F3D" w:rsidRDefault="006A5A49" w:rsidP="003F2B64">
      <w:pPr>
        <w:spacing w:after="0" w:line="240" w:lineRule="auto"/>
        <w:ind w:firstLine="709"/>
        <w:jc w:val="both"/>
        <w:rPr>
          <w:rFonts w:ascii="Times New Roman" w:hAnsi="Times New Roman"/>
          <w:sz w:val="28"/>
          <w:szCs w:val="28"/>
        </w:rPr>
      </w:pPr>
      <w:r>
        <w:rPr>
          <w:rFonts w:ascii="Times New Roman" w:hAnsi="Times New Roman"/>
          <w:sz w:val="28"/>
          <w:szCs w:val="28"/>
        </w:rPr>
        <w:t>А затем идет чистая прибыль после уплаты налога, и за ней определяется доля меньшинства, а также прочий совокупный доход, который не принадлежит предыдущим строкам</w:t>
      </w:r>
      <w:r w:rsidR="00E52CC3">
        <w:rPr>
          <w:rFonts w:ascii="Times New Roman" w:hAnsi="Times New Roman"/>
          <w:sz w:val="28"/>
          <w:szCs w:val="28"/>
        </w:rPr>
        <w:t xml:space="preserve"> [2</w:t>
      </w:r>
      <w:r w:rsidR="000A2242">
        <w:rPr>
          <w:rFonts w:ascii="Times New Roman" w:hAnsi="Times New Roman"/>
          <w:sz w:val="28"/>
          <w:szCs w:val="28"/>
        </w:rPr>
        <w:t>6</w:t>
      </w:r>
      <w:r w:rsidR="00D31906">
        <w:rPr>
          <w:rFonts w:ascii="Times New Roman" w:hAnsi="Times New Roman"/>
          <w:sz w:val="28"/>
          <w:szCs w:val="28"/>
        </w:rPr>
        <w:t>, с. 204</w:t>
      </w:r>
      <w:r w:rsidR="00565010" w:rsidRPr="00565010">
        <w:rPr>
          <w:rFonts w:ascii="Times New Roman" w:hAnsi="Times New Roman"/>
          <w:sz w:val="28"/>
          <w:szCs w:val="28"/>
        </w:rPr>
        <w:t>]</w:t>
      </w:r>
      <w:r>
        <w:rPr>
          <w:rFonts w:ascii="Times New Roman" w:hAnsi="Times New Roman"/>
          <w:sz w:val="28"/>
          <w:szCs w:val="28"/>
        </w:rPr>
        <w:t>.</w:t>
      </w:r>
    </w:p>
    <w:p w14:paraId="35D4F331" w14:textId="77777777" w:rsidR="00723D38" w:rsidRDefault="001A1C96" w:rsidP="003F2B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Отчёт</w:t>
      </w:r>
      <w:r w:rsidR="000A2242">
        <w:rPr>
          <w:rFonts w:ascii="Times New Roman" w:hAnsi="Times New Roman"/>
          <w:sz w:val="28"/>
          <w:szCs w:val="28"/>
        </w:rPr>
        <w:t xml:space="preserve"> о движении денежных средств регламентируется МСФО 7 «Отчёт о движении денежных средств».  </w:t>
      </w:r>
    </w:p>
    <w:p w14:paraId="45826FE0" w14:textId="77777777" w:rsidR="005A0BE8" w:rsidRDefault="005A0BE8" w:rsidP="003F2B64">
      <w:pPr>
        <w:spacing w:after="0" w:line="240" w:lineRule="auto"/>
        <w:ind w:firstLine="709"/>
        <w:jc w:val="both"/>
        <w:rPr>
          <w:rFonts w:ascii="Times New Roman" w:hAnsi="Times New Roman"/>
          <w:sz w:val="28"/>
          <w:szCs w:val="28"/>
        </w:rPr>
      </w:pPr>
      <w:r>
        <w:rPr>
          <w:rFonts w:ascii="Times New Roman" w:hAnsi="Times New Roman"/>
          <w:sz w:val="28"/>
          <w:szCs w:val="28"/>
        </w:rPr>
        <w:t>Даже убыточные предприятия могут заняться инвестированием в свои основные фонды, в то время как прибыльные организации встречают трудност</w:t>
      </w:r>
      <w:r w:rsidR="001A1C96">
        <w:rPr>
          <w:rFonts w:ascii="Times New Roman" w:hAnsi="Times New Roman"/>
          <w:sz w:val="28"/>
          <w:szCs w:val="28"/>
        </w:rPr>
        <w:t>и с оплатой своих обязательств по счетам. Это происходит от того, что для подобных операций необходима вовсе не прибыль, а именно денежные средства. Все дело в том, что согласно одному из двух основных принципов бухгалтерского учета в РК, а именно по принципу начисления, доходы начисляются по факту реализации, а не получением денежных средств. Поэтому денежных средств может не хватать даже у прибыльных субъектов</w:t>
      </w:r>
      <w:r w:rsidR="00E52CC3">
        <w:rPr>
          <w:rFonts w:ascii="Times New Roman" w:hAnsi="Times New Roman"/>
          <w:sz w:val="28"/>
          <w:szCs w:val="28"/>
        </w:rPr>
        <w:t>.</w:t>
      </w:r>
      <w:r w:rsidR="00DF5FB8" w:rsidRPr="00DF5FB8">
        <w:t xml:space="preserve"> </w:t>
      </w:r>
      <w:r w:rsidR="00DF5FB8" w:rsidRPr="00DF5FB8">
        <w:rPr>
          <w:rFonts w:ascii="Times New Roman" w:hAnsi="Times New Roman"/>
          <w:sz w:val="28"/>
          <w:szCs w:val="28"/>
        </w:rPr>
        <w:t>Отчёт о движении денежных средство содержит информацию об изменении денежных потоков, направленных на финансовую, инвестиционную и операционную деятельность организации</w:t>
      </w:r>
      <w:r w:rsidR="00DF5FB8">
        <w:rPr>
          <w:rFonts w:ascii="Times New Roman" w:hAnsi="Times New Roman"/>
          <w:sz w:val="28"/>
          <w:szCs w:val="28"/>
        </w:rPr>
        <w:t xml:space="preserve"> (рисунок 3)</w:t>
      </w:r>
      <w:r w:rsidR="00DF5FB8" w:rsidRPr="00DF5FB8">
        <w:rPr>
          <w:rFonts w:ascii="Times New Roman" w:hAnsi="Times New Roman"/>
          <w:sz w:val="28"/>
          <w:szCs w:val="28"/>
        </w:rPr>
        <w:t xml:space="preserve">. </w:t>
      </w:r>
      <w:r w:rsidR="001A1C96">
        <w:rPr>
          <w:rFonts w:ascii="Times New Roman" w:hAnsi="Times New Roman"/>
          <w:sz w:val="28"/>
          <w:szCs w:val="28"/>
        </w:rPr>
        <w:t xml:space="preserve"> </w:t>
      </w:r>
    </w:p>
    <w:p w14:paraId="380AAC62" w14:textId="77777777" w:rsidR="00DF5FB8" w:rsidRDefault="002B0AB7" w:rsidP="003F2B64">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8512" behindDoc="0" locked="0" layoutInCell="1" allowOverlap="1" wp14:anchorId="2619AEE2" wp14:editId="4256C7F4">
                <wp:simplePos x="0" y="0"/>
                <wp:positionH relativeFrom="column">
                  <wp:posOffset>1852930</wp:posOffset>
                </wp:positionH>
                <wp:positionV relativeFrom="paragraph">
                  <wp:posOffset>130175</wp:posOffset>
                </wp:positionV>
                <wp:extent cx="2077720" cy="676275"/>
                <wp:effectExtent l="0" t="0" r="17780" b="28575"/>
                <wp:wrapNone/>
                <wp:docPr id="3" name="Надпись 3"/>
                <wp:cNvGraphicFramePr/>
                <a:graphic xmlns:a="http://schemas.openxmlformats.org/drawingml/2006/main">
                  <a:graphicData uri="http://schemas.microsoft.com/office/word/2010/wordprocessingShape">
                    <wps:wsp>
                      <wps:cNvSpPr txBox="1"/>
                      <wps:spPr>
                        <a:xfrm>
                          <a:off x="0" y="0"/>
                          <a:ext cx="2077720" cy="676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A495B60" w14:textId="77777777" w:rsidR="000F74E9" w:rsidRPr="00DE7E4C" w:rsidRDefault="000F74E9" w:rsidP="006974D1">
                            <w:pPr>
                              <w:jc w:val="center"/>
                              <w:rPr>
                                <w:rFonts w:ascii="Times New Roman" w:hAnsi="Times New Roman"/>
                                <w:sz w:val="24"/>
                              </w:rPr>
                            </w:pPr>
                            <w:r w:rsidRPr="00DE7E4C">
                              <w:rPr>
                                <w:rFonts w:ascii="Times New Roman" w:hAnsi="Times New Roman"/>
                                <w:sz w:val="24"/>
                              </w:rPr>
                              <w:t>Движение денежных средств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9AEE2" id="Надпись 3" o:spid="_x0000_s1032" type="#_x0000_t202" style="position:absolute;left:0;text-align:left;margin-left:145.9pt;margin-top:10.25pt;width:163.6pt;height:5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" fillcolor="#ffd555 [2167]" strokecolor="#ffc000 [3207]" strokeweight=".5pt">
                <v:fill color2="#ffcc31 [2615]" rotate="t" colors="0 #ffdd9c;.5 #ffd78e;1 #ffd479" focus="100%" type="gradient">
                  <o:fill v:ext="view" type="gradientUnscaled"/>
                </v:fill>
                <v:textbox>
                  <w:txbxContent>
                    <w:p w14:paraId="2A495B60" w14:textId="77777777" w:rsidR="000F74E9" w:rsidRPr="00DE7E4C" w:rsidRDefault="000F74E9" w:rsidP="006974D1">
                      <w:pPr>
                        <w:jc w:val="center"/>
                        <w:rPr>
                          <w:rFonts w:ascii="Times New Roman" w:hAnsi="Times New Roman"/>
                          <w:sz w:val="24"/>
                        </w:rPr>
                      </w:pPr>
                      <w:r w:rsidRPr="00DE7E4C">
                        <w:rPr>
                          <w:rFonts w:ascii="Times New Roman" w:hAnsi="Times New Roman"/>
                          <w:sz w:val="24"/>
                        </w:rPr>
                        <w:t>Движение денежных средств</w:t>
                      </w:r>
                    </w:p>
                  </w:txbxContent>
                </v:textbox>
              </v:shape>
            </w:pict>
          </mc:Fallback>
        </mc:AlternateContent>
      </w:r>
    </w:p>
    <w:p w14:paraId="0C83F46F" w14:textId="77777777" w:rsidR="00811564" w:rsidRDefault="00811564" w:rsidP="003F2B64">
      <w:pPr>
        <w:spacing w:after="0" w:line="240" w:lineRule="auto"/>
        <w:ind w:firstLine="709"/>
        <w:jc w:val="both"/>
        <w:rPr>
          <w:rFonts w:ascii="Times New Roman" w:hAnsi="Times New Roman"/>
          <w:sz w:val="28"/>
          <w:szCs w:val="28"/>
        </w:rPr>
      </w:pPr>
    </w:p>
    <w:p w14:paraId="3D450F15" w14:textId="77777777" w:rsidR="00811564" w:rsidRDefault="00DE7E4C" w:rsidP="003F2B64">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14:anchorId="1641A9CB" wp14:editId="701B9587">
                <wp:simplePos x="0" y="0"/>
                <wp:positionH relativeFrom="column">
                  <wp:posOffset>938670</wp:posOffset>
                </wp:positionH>
                <wp:positionV relativeFrom="paragraph">
                  <wp:posOffset>83152</wp:posOffset>
                </wp:positionV>
                <wp:extent cx="1032989" cy="320040"/>
                <wp:effectExtent l="38100" t="0" r="15240" b="8001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032989"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167C7" id="Прямая со стрелкой 19" o:spid="_x0000_s1026" type="#_x0000_t32" style="position:absolute;margin-left:73.9pt;margin-top:6.55pt;width:81.35pt;height:25.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" strokecolor="black [3200]" strokeweight=".5pt">
                <v:stroke endarrow="block"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944" behindDoc="0" locked="0" layoutInCell="1" allowOverlap="1" wp14:anchorId="6D445281" wp14:editId="711DFF71">
                <wp:simplePos x="0" y="0"/>
                <wp:positionH relativeFrom="column">
                  <wp:posOffset>3931252</wp:posOffset>
                </wp:positionH>
                <wp:positionV relativeFrom="paragraph">
                  <wp:posOffset>83152</wp:posOffset>
                </wp:positionV>
                <wp:extent cx="961901" cy="320634"/>
                <wp:effectExtent l="0" t="0" r="67310" b="60960"/>
                <wp:wrapNone/>
                <wp:docPr id="21" name="Прямая со стрелкой 21"/>
                <wp:cNvGraphicFramePr/>
                <a:graphic xmlns:a="http://schemas.openxmlformats.org/drawingml/2006/main">
                  <a:graphicData uri="http://schemas.microsoft.com/office/word/2010/wordprocessingShape">
                    <wps:wsp>
                      <wps:cNvCnPr/>
                      <wps:spPr>
                        <a:xfrm>
                          <a:off x="0" y="0"/>
                          <a:ext cx="961901"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C8788" id="Прямая со стрелкой 21" o:spid="_x0000_s1026" type="#_x0000_t32" style="position:absolute;margin-left:309.55pt;margin-top:6.55pt;width:75.75pt;height:2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" strokecolor="black [3200]" strokeweight=".5pt">
                <v:stroke endarrow="block" joinstyle="miter"/>
              </v:shape>
            </w:pict>
          </mc:Fallback>
        </mc:AlternateContent>
      </w:r>
    </w:p>
    <w:p w14:paraId="1D605A6B" w14:textId="77777777" w:rsidR="009B0F98" w:rsidRDefault="00170271" w:rsidP="003F2B64">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14:anchorId="26DD9780" wp14:editId="1E09D04F">
                <wp:simplePos x="0" y="0"/>
                <wp:positionH relativeFrom="column">
                  <wp:posOffset>2865194</wp:posOffset>
                </wp:positionH>
                <wp:positionV relativeFrom="paragraph">
                  <wp:posOffset>154132</wp:posOffset>
                </wp:positionV>
                <wp:extent cx="0" cy="2381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DF96CA" id="Прямая со стрелкой 20" o:spid="_x0000_s1026" type="#_x0000_t32" style="position:absolute;margin-left:225.6pt;margin-top:12.15pt;width:0;height:18.7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" strokecolor="black [3200]" strokeweight=".5pt">
                <v:stroke endarrow="block" joinstyle="miter"/>
              </v:shape>
            </w:pict>
          </mc:Fallback>
        </mc:AlternateContent>
      </w:r>
    </w:p>
    <w:p w14:paraId="147980C8" w14:textId="77777777" w:rsidR="009B0F98" w:rsidRPr="00121674" w:rsidRDefault="002B0AB7" w:rsidP="003F2B64">
      <w:pPr>
        <w:spacing w:after="0" w:line="240" w:lineRule="auto"/>
        <w:ind w:firstLine="709"/>
        <w:jc w:val="both"/>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14:anchorId="7989331F" wp14:editId="1F7B36F5">
                <wp:simplePos x="0" y="0"/>
                <wp:positionH relativeFrom="column">
                  <wp:posOffset>4061460</wp:posOffset>
                </wp:positionH>
                <wp:positionV relativeFrom="paragraph">
                  <wp:posOffset>635</wp:posOffset>
                </wp:positionV>
                <wp:extent cx="1875790" cy="1875790"/>
                <wp:effectExtent l="0" t="0" r="10160" b="10160"/>
                <wp:wrapNone/>
                <wp:docPr id="13" name="Надпись 13"/>
                <wp:cNvGraphicFramePr/>
                <a:graphic xmlns:a="http://schemas.openxmlformats.org/drawingml/2006/main">
                  <a:graphicData uri="http://schemas.microsoft.com/office/word/2010/wordprocessingShape">
                    <wps:wsp>
                      <wps:cNvSpPr txBox="1"/>
                      <wps:spPr>
                        <a:xfrm>
                          <a:off x="0" y="0"/>
                          <a:ext cx="1875790" cy="187579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F6EE0A5" w14:textId="77777777" w:rsidR="000F74E9" w:rsidRDefault="000F74E9" w:rsidP="00DE7E4C">
                            <w:pPr>
                              <w:spacing w:after="0" w:line="240" w:lineRule="auto"/>
                              <w:jc w:val="center"/>
                              <w:rPr>
                                <w:rFonts w:ascii="Times New Roman" w:hAnsi="Times New Roman"/>
                                <w:sz w:val="24"/>
                                <w:u w:val="single"/>
                              </w:rPr>
                            </w:pPr>
                            <w:r w:rsidRPr="00DE7E4C">
                              <w:rPr>
                                <w:rFonts w:ascii="Times New Roman" w:hAnsi="Times New Roman"/>
                                <w:sz w:val="24"/>
                                <w:u w:val="single"/>
                              </w:rPr>
                              <w:t>Инвестиционная:</w:t>
                            </w:r>
                          </w:p>
                          <w:p w14:paraId="1BACEF83" w14:textId="77777777" w:rsidR="000F74E9" w:rsidRDefault="000F74E9" w:rsidP="00DE7E4C">
                            <w:pPr>
                              <w:spacing w:after="0" w:line="240" w:lineRule="auto"/>
                              <w:jc w:val="center"/>
                              <w:rPr>
                                <w:rFonts w:ascii="Times New Roman" w:hAnsi="Times New Roman"/>
                                <w:sz w:val="24"/>
                              </w:rPr>
                            </w:pPr>
                          </w:p>
                          <w:p w14:paraId="546D38B3" w14:textId="77777777" w:rsidR="000F74E9" w:rsidRDefault="000F74E9" w:rsidP="00DE7E4C">
                            <w:pPr>
                              <w:spacing w:after="0" w:line="240" w:lineRule="auto"/>
                              <w:jc w:val="center"/>
                              <w:rPr>
                                <w:rFonts w:ascii="Times New Roman" w:hAnsi="Times New Roman"/>
                                <w:sz w:val="24"/>
                              </w:rPr>
                            </w:pPr>
                            <w:r>
                              <w:rPr>
                                <w:rFonts w:ascii="Times New Roman" w:hAnsi="Times New Roman"/>
                                <w:sz w:val="24"/>
                              </w:rPr>
                              <w:t>- поступления от реализации основных средств и нематериальных активов</w:t>
                            </w:r>
                          </w:p>
                          <w:p w14:paraId="7D250922" w14:textId="77777777" w:rsidR="000F74E9" w:rsidRPr="00170271" w:rsidRDefault="000F74E9" w:rsidP="00DE7E4C">
                            <w:pPr>
                              <w:spacing w:after="0" w:line="240" w:lineRule="auto"/>
                              <w:jc w:val="center"/>
                              <w:rPr>
                                <w:rFonts w:ascii="Times New Roman" w:hAnsi="Times New Roman"/>
                                <w:sz w:val="24"/>
                              </w:rPr>
                            </w:pPr>
                            <w:r>
                              <w:rPr>
                                <w:rFonts w:ascii="Times New Roman" w:hAnsi="Times New Roman"/>
                                <w:sz w:val="24"/>
                              </w:rPr>
                              <w:t>- выбытия от приобретения основных средств и нематериальных активов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331F" id="Надпись 13" o:spid="_x0000_s1033" type="#_x0000_t202" style="position:absolute;left:0;text-align:left;margin-left:319.8pt;margin-top:.05pt;width:147.7pt;height:14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" fillcolor="#ffd555 [2167]" strokecolor="#ffc000 [3207]" strokeweight=".5pt">
                <v:fill color2="#ffcc31 [2615]" rotate="t" colors="0 #ffdd9c;.5 #ffd78e;1 #ffd479" focus="100%" type="gradient">
                  <o:fill v:ext="view" type="gradientUnscaled"/>
                </v:fill>
                <v:textbox>
                  <w:txbxContent>
                    <w:p w14:paraId="3F6EE0A5" w14:textId="77777777" w:rsidR="000F74E9" w:rsidRDefault="000F74E9" w:rsidP="00DE7E4C">
                      <w:pPr>
                        <w:spacing w:after="0" w:line="240" w:lineRule="auto"/>
                        <w:jc w:val="center"/>
                        <w:rPr>
                          <w:rFonts w:ascii="Times New Roman" w:hAnsi="Times New Roman"/>
                          <w:sz w:val="24"/>
                          <w:u w:val="single"/>
                        </w:rPr>
                      </w:pPr>
                      <w:r w:rsidRPr="00DE7E4C">
                        <w:rPr>
                          <w:rFonts w:ascii="Times New Roman" w:hAnsi="Times New Roman"/>
                          <w:sz w:val="24"/>
                          <w:u w:val="single"/>
                        </w:rPr>
                        <w:t>Инвестиционная:</w:t>
                      </w:r>
                    </w:p>
                    <w:p w14:paraId="1BACEF83" w14:textId="77777777" w:rsidR="000F74E9" w:rsidRDefault="000F74E9" w:rsidP="00DE7E4C">
                      <w:pPr>
                        <w:spacing w:after="0" w:line="240" w:lineRule="auto"/>
                        <w:jc w:val="center"/>
                        <w:rPr>
                          <w:rFonts w:ascii="Times New Roman" w:hAnsi="Times New Roman"/>
                          <w:sz w:val="24"/>
                        </w:rPr>
                      </w:pPr>
                    </w:p>
                    <w:p w14:paraId="546D38B3" w14:textId="77777777" w:rsidR="000F74E9" w:rsidRDefault="000F74E9" w:rsidP="00DE7E4C">
                      <w:pPr>
                        <w:spacing w:after="0" w:line="240" w:lineRule="auto"/>
                        <w:jc w:val="center"/>
                        <w:rPr>
                          <w:rFonts w:ascii="Times New Roman" w:hAnsi="Times New Roman"/>
                          <w:sz w:val="24"/>
                        </w:rPr>
                      </w:pPr>
                      <w:r>
                        <w:rPr>
                          <w:rFonts w:ascii="Times New Roman" w:hAnsi="Times New Roman"/>
                          <w:sz w:val="24"/>
                        </w:rPr>
                        <w:t>- поступления от реализации основных средств и нематериальных активов</w:t>
                      </w:r>
                    </w:p>
                    <w:p w14:paraId="7D250922" w14:textId="77777777" w:rsidR="000F74E9" w:rsidRPr="00170271" w:rsidRDefault="000F74E9" w:rsidP="00DE7E4C">
                      <w:pPr>
                        <w:spacing w:after="0" w:line="240" w:lineRule="auto"/>
                        <w:jc w:val="center"/>
                        <w:rPr>
                          <w:rFonts w:ascii="Times New Roman" w:hAnsi="Times New Roman"/>
                          <w:sz w:val="24"/>
                        </w:rPr>
                      </w:pPr>
                      <w:r>
                        <w:rPr>
                          <w:rFonts w:ascii="Times New Roman" w:hAnsi="Times New Roman"/>
                          <w:sz w:val="24"/>
                        </w:rPr>
                        <w:t>- выбытия от приобретения основных средств и нематериальных активов</w:t>
                      </w:r>
                    </w:p>
                  </w:txbxContent>
                </v:textbox>
              </v:shape>
            </w:pict>
          </mc:Fallback>
        </mc:AlternateContent>
      </w:r>
      <w:r w:rsidR="00DE7E4C" w:rsidRPr="00121674">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14:anchorId="54F810DF" wp14:editId="4BAC19DF">
                <wp:simplePos x="0" y="0"/>
                <wp:positionH relativeFrom="column">
                  <wp:posOffset>2019300</wp:posOffset>
                </wp:positionH>
                <wp:positionV relativeFrom="paragraph">
                  <wp:posOffset>184785</wp:posOffset>
                </wp:positionV>
                <wp:extent cx="1757045" cy="1381125"/>
                <wp:effectExtent l="0" t="0" r="14605" b="28575"/>
                <wp:wrapNone/>
                <wp:docPr id="6" name="Надпись 6"/>
                <wp:cNvGraphicFramePr/>
                <a:graphic xmlns:a="http://schemas.openxmlformats.org/drawingml/2006/main">
                  <a:graphicData uri="http://schemas.microsoft.com/office/word/2010/wordprocessingShape">
                    <wps:wsp>
                      <wps:cNvSpPr txBox="1"/>
                      <wps:spPr>
                        <a:xfrm>
                          <a:off x="0" y="0"/>
                          <a:ext cx="1757045" cy="13811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71CCD905" w14:textId="77777777" w:rsidR="000F74E9" w:rsidRDefault="000F74E9" w:rsidP="00DE7E4C">
                            <w:pPr>
                              <w:spacing w:after="0" w:line="240" w:lineRule="auto"/>
                              <w:jc w:val="center"/>
                              <w:rPr>
                                <w:rFonts w:ascii="Times New Roman" w:hAnsi="Times New Roman"/>
                                <w:sz w:val="24"/>
                                <w:u w:val="single"/>
                              </w:rPr>
                            </w:pPr>
                            <w:r w:rsidRPr="00DE7E4C">
                              <w:rPr>
                                <w:rFonts w:ascii="Times New Roman" w:hAnsi="Times New Roman"/>
                                <w:sz w:val="24"/>
                                <w:u w:val="single"/>
                              </w:rPr>
                              <w:t>Финансовая:</w:t>
                            </w:r>
                          </w:p>
                          <w:p w14:paraId="5AAE7F5D" w14:textId="77777777" w:rsidR="000F74E9" w:rsidRPr="00DE7E4C" w:rsidRDefault="000F74E9" w:rsidP="00DE7E4C">
                            <w:pPr>
                              <w:spacing w:after="0" w:line="240" w:lineRule="auto"/>
                              <w:jc w:val="center"/>
                              <w:rPr>
                                <w:rFonts w:ascii="Times New Roman" w:hAnsi="Times New Roman"/>
                                <w:sz w:val="24"/>
                                <w:u w:val="single"/>
                              </w:rPr>
                            </w:pPr>
                          </w:p>
                          <w:p w14:paraId="7358F803" w14:textId="77777777" w:rsidR="000F74E9" w:rsidRPr="00DE7E4C" w:rsidRDefault="000F74E9" w:rsidP="00DE7E4C">
                            <w:pPr>
                              <w:spacing w:after="0" w:line="240" w:lineRule="auto"/>
                              <w:jc w:val="center"/>
                              <w:rPr>
                                <w:rFonts w:ascii="Times New Roman" w:hAnsi="Times New Roman"/>
                                <w:sz w:val="24"/>
                              </w:rPr>
                            </w:pPr>
                            <w:r w:rsidRPr="00DE7E4C">
                              <w:rPr>
                                <w:rFonts w:ascii="Times New Roman" w:hAnsi="Times New Roman"/>
                                <w:sz w:val="24"/>
                              </w:rPr>
                              <w:t>-поступления от приобретения займов</w:t>
                            </w:r>
                          </w:p>
                          <w:p w14:paraId="372F7424" w14:textId="77777777" w:rsidR="000F74E9" w:rsidRPr="00DE7E4C" w:rsidRDefault="000F74E9" w:rsidP="00DE7E4C">
                            <w:pPr>
                              <w:spacing w:after="0" w:line="240" w:lineRule="auto"/>
                              <w:jc w:val="center"/>
                              <w:rPr>
                                <w:rFonts w:ascii="Times New Roman" w:hAnsi="Times New Roman"/>
                                <w:sz w:val="24"/>
                              </w:rPr>
                            </w:pPr>
                            <w:r w:rsidRPr="00DE7E4C">
                              <w:rPr>
                                <w:rFonts w:ascii="Times New Roman" w:hAnsi="Times New Roman"/>
                                <w:sz w:val="24"/>
                              </w:rPr>
                              <w:t>-выбытия от погашения заимствований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10DF" id="Надпись 6" o:spid="_x0000_s1034" type="#_x0000_t202" style="position:absolute;left:0;text-align:left;margin-left:159pt;margin-top:14.55pt;width:138.3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" fillcolor="#ffd555 [2167]" strokecolor="#ffc000 [3207]" strokeweight=".5pt">
                <v:fill color2="#ffcc31 [2615]" rotate="t" colors="0 #ffdd9c;.5 #ffd78e;1 #ffd479" focus="100%" type="gradient">
                  <o:fill v:ext="view" type="gradientUnscaled"/>
                </v:fill>
                <v:textbox>
                  <w:txbxContent>
                    <w:p w14:paraId="71CCD905" w14:textId="77777777" w:rsidR="000F74E9" w:rsidRDefault="000F74E9" w:rsidP="00DE7E4C">
                      <w:pPr>
                        <w:spacing w:after="0" w:line="240" w:lineRule="auto"/>
                        <w:jc w:val="center"/>
                        <w:rPr>
                          <w:rFonts w:ascii="Times New Roman" w:hAnsi="Times New Roman"/>
                          <w:sz w:val="24"/>
                          <w:u w:val="single"/>
                        </w:rPr>
                      </w:pPr>
                      <w:r w:rsidRPr="00DE7E4C">
                        <w:rPr>
                          <w:rFonts w:ascii="Times New Roman" w:hAnsi="Times New Roman"/>
                          <w:sz w:val="24"/>
                          <w:u w:val="single"/>
                        </w:rPr>
                        <w:t>Финансовая:</w:t>
                      </w:r>
                    </w:p>
                    <w:p w14:paraId="5AAE7F5D" w14:textId="77777777" w:rsidR="000F74E9" w:rsidRPr="00DE7E4C" w:rsidRDefault="000F74E9" w:rsidP="00DE7E4C">
                      <w:pPr>
                        <w:spacing w:after="0" w:line="240" w:lineRule="auto"/>
                        <w:jc w:val="center"/>
                        <w:rPr>
                          <w:rFonts w:ascii="Times New Roman" w:hAnsi="Times New Roman"/>
                          <w:sz w:val="24"/>
                          <w:u w:val="single"/>
                        </w:rPr>
                      </w:pPr>
                    </w:p>
                    <w:p w14:paraId="7358F803" w14:textId="77777777" w:rsidR="000F74E9" w:rsidRPr="00DE7E4C" w:rsidRDefault="000F74E9" w:rsidP="00DE7E4C">
                      <w:pPr>
                        <w:spacing w:after="0" w:line="240" w:lineRule="auto"/>
                        <w:jc w:val="center"/>
                        <w:rPr>
                          <w:rFonts w:ascii="Times New Roman" w:hAnsi="Times New Roman"/>
                          <w:sz w:val="24"/>
                        </w:rPr>
                      </w:pPr>
                      <w:r w:rsidRPr="00DE7E4C">
                        <w:rPr>
                          <w:rFonts w:ascii="Times New Roman" w:hAnsi="Times New Roman"/>
                          <w:sz w:val="24"/>
                        </w:rPr>
                        <w:t>-поступления от приобретения займов</w:t>
                      </w:r>
                    </w:p>
                    <w:p w14:paraId="372F7424" w14:textId="77777777" w:rsidR="000F74E9" w:rsidRPr="00DE7E4C" w:rsidRDefault="000F74E9" w:rsidP="00DE7E4C">
                      <w:pPr>
                        <w:spacing w:after="0" w:line="240" w:lineRule="auto"/>
                        <w:jc w:val="center"/>
                        <w:rPr>
                          <w:rFonts w:ascii="Times New Roman" w:hAnsi="Times New Roman"/>
                          <w:sz w:val="24"/>
                        </w:rPr>
                      </w:pPr>
                      <w:r w:rsidRPr="00DE7E4C">
                        <w:rPr>
                          <w:rFonts w:ascii="Times New Roman" w:hAnsi="Times New Roman"/>
                          <w:sz w:val="24"/>
                        </w:rPr>
                        <w:t>-выбытия от погашения заимствований</w:t>
                      </w:r>
                    </w:p>
                  </w:txbxContent>
                </v:textbox>
              </v:shape>
            </w:pict>
          </mc:Fallback>
        </mc:AlternateContent>
      </w:r>
      <w:r w:rsidR="00DE7E4C" w:rsidRPr="00121674">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14:anchorId="24695834" wp14:editId="786994B6">
                <wp:simplePos x="0" y="0"/>
                <wp:positionH relativeFrom="column">
                  <wp:posOffset>71755</wp:posOffset>
                </wp:positionH>
                <wp:positionV relativeFrom="paragraph">
                  <wp:posOffset>6350</wp:posOffset>
                </wp:positionV>
                <wp:extent cx="1721485" cy="1333500"/>
                <wp:effectExtent l="0" t="0" r="12065" b="19050"/>
                <wp:wrapNone/>
                <wp:docPr id="4" name="Надпись 4"/>
                <wp:cNvGraphicFramePr/>
                <a:graphic xmlns:a="http://schemas.openxmlformats.org/drawingml/2006/main">
                  <a:graphicData uri="http://schemas.microsoft.com/office/word/2010/wordprocessingShape">
                    <wps:wsp>
                      <wps:cNvSpPr txBox="1"/>
                      <wps:spPr>
                        <a:xfrm>
                          <a:off x="0" y="0"/>
                          <a:ext cx="1721485" cy="1333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CFC394A" w14:textId="77777777" w:rsidR="000F74E9" w:rsidRDefault="000F74E9" w:rsidP="00DE7E4C">
                            <w:pPr>
                              <w:spacing w:after="0" w:line="240" w:lineRule="auto"/>
                              <w:jc w:val="center"/>
                              <w:rPr>
                                <w:rFonts w:ascii="Times New Roman" w:hAnsi="Times New Roman"/>
                                <w:sz w:val="24"/>
                                <w:u w:val="single"/>
                              </w:rPr>
                            </w:pPr>
                            <w:r w:rsidRPr="00DE7E4C">
                              <w:rPr>
                                <w:rFonts w:ascii="Times New Roman" w:hAnsi="Times New Roman"/>
                                <w:sz w:val="24"/>
                                <w:u w:val="single"/>
                              </w:rPr>
                              <w:t>Операционная:</w:t>
                            </w:r>
                          </w:p>
                          <w:p w14:paraId="432E9131" w14:textId="77777777" w:rsidR="000F74E9" w:rsidRPr="00DE7E4C" w:rsidRDefault="000F74E9" w:rsidP="00DE7E4C">
                            <w:pPr>
                              <w:spacing w:after="0" w:line="240" w:lineRule="auto"/>
                              <w:jc w:val="center"/>
                              <w:rPr>
                                <w:rFonts w:ascii="Times New Roman" w:hAnsi="Times New Roman"/>
                                <w:sz w:val="24"/>
                                <w:u w:val="single"/>
                              </w:rPr>
                            </w:pPr>
                          </w:p>
                          <w:p w14:paraId="6C84DF50" w14:textId="77777777" w:rsidR="000F74E9" w:rsidRDefault="000F74E9" w:rsidP="00DE7E4C">
                            <w:pPr>
                              <w:spacing w:after="0" w:line="240" w:lineRule="auto"/>
                              <w:jc w:val="center"/>
                              <w:rPr>
                                <w:rFonts w:ascii="Times New Roman" w:hAnsi="Times New Roman"/>
                                <w:sz w:val="24"/>
                              </w:rPr>
                            </w:pPr>
                            <w:r>
                              <w:rPr>
                                <w:rFonts w:ascii="Times New Roman" w:hAnsi="Times New Roman"/>
                                <w:sz w:val="24"/>
                              </w:rPr>
                              <w:t>-поступления от основной деятельности</w:t>
                            </w:r>
                          </w:p>
                          <w:p w14:paraId="4077EA16" w14:textId="77777777" w:rsidR="000F74E9" w:rsidRPr="00170271" w:rsidRDefault="000F74E9" w:rsidP="00DE7E4C">
                            <w:pPr>
                              <w:spacing w:after="0" w:line="240" w:lineRule="auto"/>
                              <w:jc w:val="center"/>
                              <w:rPr>
                                <w:rFonts w:ascii="Times New Roman" w:hAnsi="Times New Roman"/>
                                <w:sz w:val="24"/>
                              </w:rPr>
                            </w:pPr>
                            <w:r>
                              <w:rPr>
                                <w:rFonts w:ascii="Times New Roman" w:hAnsi="Times New Roman"/>
                                <w:sz w:val="24"/>
                              </w:rPr>
                              <w:t>-выбытия от основной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5834" id="Надпись 4" o:spid="_x0000_s1035" type="#_x0000_t202" style="position:absolute;left:0;text-align:left;margin-left:5.65pt;margin-top:.5pt;width:135.5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" fillcolor="#ffd555 [2167]" strokecolor="#ffc000 [3207]" strokeweight=".5pt">
                <v:fill color2="#ffcc31 [2615]" rotate="t" colors="0 #ffdd9c;.5 #ffd78e;1 #ffd479" focus="100%" type="gradient">
                  <o:fill v:ext="view" type="gradientUnscaled"/>
                </v:fill>
                <v:textbox>
                  <w:txbxContent>
                    <w:p w14:paraId="0CFC394A" w14:textId="77777777" w:rsidR="000F74E9" w:rsidRDefault="000F74E9" w:rsidP="00DE7E4C">
                      <w:pPr>
                        <w:spacing w:after="0" w:line="240" w:lineRule="auto"/>
                        <w:jc w:val="center"/>
                        <w:rPr>
                          <w:rFonts w:ascii="Times New Roman" w:hAnsi="Times New Roman"/>
                          <w:sz w:val="24"/>
                          <w:u w:val="single"/>
                        </w:rPr>
                      </w:pPr>
                      <w:r w:rsidRPr="00DE7E4C">
                        <w:rPr>
                          <w:rFonts w:ascii="Times New Roman" w:hAnsi="Times New Roman"/>
                          <w:sz w:val="24"/>
                          <w:u w:val="single"/>
                        </w:rPr>
                        <w:t>Операционная:</w:t>
                      </w:r>
                    </w:p>
                    <w:p w14:paraId="432E9131" w14:textId="77777777" w:rsidR="000F74E9" w:rsidRPr="00DE7E4C" w:rsidRDefault="000F74E9" w:rsidP="00DE7E4C">
                      <w:pPr>
                        <w:spacing w:after="0" w:line="240" w:lineRule="auto"/>
                        <w:jc w:val="center"/>
                        <w:rPr>
                          <w:rFonts w:ascii="Times New Roman" w:hAnsi="Times New Roman"/>
                          <w:sz w:val="24"/>
                          <w:u w:val="single"/>
                        </w:rPr>
                      </w:pPr>
                    </w:p>
                    <w:p w14:paraId="6C84DF50" w14:textId="77777777" w:rsidR="000F74E9" w:rsidRDefault="000F74E9" w:rsidP="00DE7E4C">
                      <w:pPr>
                        <w:spacing w:after="0" w:line="240" w:lineRule="auto"/>
                        <w:jc w:val="center"/>
                        <w:rPr>
                          <w:rFonts w:ascii="Times New Roman" w:hAnsi="Times New Roman"/>
                          <w:sz w:val="24"/>
                        </w:rPr>
                      </w:pPr>
                      <w:r>
                        <w:rPr>
                          <w:rFonts w:ascii="Times New Roman" w:hAnsi="Times New Roman"/>
                          <w:sz w:val="24"/>
                        </w:rPr>
                        <w:t>-поступления от основной деятельности</w:t>
                      </w:r>
                    </w:p>
                    <w:p w14:paraId="4077EA16" w14:textId="77777777" w:rsidR="000F74E9" w:rsidRPr="00170271" w:rsidRDefault="000F74E9" w:rsidP="00DE7E4C">
                      <w:pPr>
                        <w:spacing w:after="0" w:line="240" w:lineRule="auto"/>
                        <w:jc w:val="center"/>
                        <w:rPr>
                          <w:rFonts w:ascii="Times New Roman" w:hAnsi="Times New Roman"/>
                          <w:sz w:val="24"/>
                        </w:rPr>
                      </w:pPr>
                      <w:r>
                        <w:rPr>
                          <w:rFonts w:ascii="Times New Roman" w:hAnsi="Times New Roman"/>
                          <w:sz w:val="24"/>
                        </w:rPr>
                        <w:t>-выбытия от основной деятельности</w:t>
                      </w:r>
                    </w:p>
                  </w:txbxContent>
                </v:textbox>
              </v:shape>
            </w:pict>
          </mc:Fallback>
        </mc:AlternateContent>
      </w:r>
    </w:p>
    <w:p w14:paraId="144E3E31" w14:textId="77777777" w:rsidR="009B0F98" w:rsidRDefault="009B0F98" w:rsidP="003F2B64">
      <w:pPr>
        <w:spacing w:after="0" w:line="240" w:lineRule="auto"/>
        <w:ind w:firstLine="709"/>
        <w:jc w:val="both"/>
        <w:rPr>
          <w:rFonts w:ascii="Times New Roman" w:hAnsi="Times New Roman"/>
          <w:sz w:val="28"/>
          <w:szCs w:val="28"/>
        </w:rPr>
      </w:pPr>
    </w:p>
    <w:p w14:paraId="18B4A6DC" w14:textId="77777777" w:rsidR="009B0F98" w:rsidRDefault="009B0F98" w:rsidP="003F2B64">
      <w:pPr>
        <w:spacing w:after="0" w:line="240" w:lineRule="auto"/>
        <w:ind w:firstLine="709"/>
        <w:jc w:val="both"/>
        <w:rPr>
          <w:rFonts w:ascii="Times New Roman" w:hAnsi="Times New Roman"/>
          <w:sz w:val="28"/>
          <w:szCs w:val="28"/>
        </w:rPr>
      </w:pPr>
    </w:p>
    <w:p w14:paraId="6571FD38" w14:textId="77777777" w:rsidR="00811564" w:rsidRDefault="00811564" w:rsidP="003F2B64">
      <w:pPr>
        <w:spacing w:after="0" w:line="240" w:lineRule="auto"/>
        <w:ind w:firstLine="709"/>
        <w:jc w:val="both"/>
        <w:rPr>
          <w:rFonts w:ascii="Times New Roman" w:hAnsi="Times New Roman"/>
          <w:sz w:val="28"/>
          <w:szCs w:val="28"/>
        </w:rPr>
      </w:pPr>
    </w:p>
    <w:p w14:paraId="610C2921" w14:textId="77777777" w:rsidR="00170271" w:rsidRDefault="00170271" w:rsidP="003F2B64">
      <w:pPr>
        <w:spacing w:after="0" w:line="240" w:lineRule="auto"/>
        <w:ind w:firstLine="709"/>
        <w:jc w:val="center"/>
        <w:rPr>
          <w:rFonts w:ascii="Times New Roman" w:hAnsi="Times New Roman"/>
          <w:sz w:val="28"/>
          <w:szCs w:val="28"/>
        </w:rPr>
      </w:pPr>
    </w:p>
    <w:p w14:paraId="2A92C463" w14:textId="77777777" w:rsidR="00170271" w:rsidRDefault="00170271" w:rsidP="003F2B64">
      <w:pPr>
        <w:spacing w:after="0" w:line="240" w:lineRule="auto"/>
        <w:rPr>
          <w:rFonts w:ascii="Times New Roman" w:hAnsi="Times New Roman"/>
          <w:sz w:val="28"/>
          <w:szCs w:val="28"/>
        </w:rPr>
      </w:pPr>
    </w:p>
    <w:p w14:paraId="5B84C4EF" w14:textId="77777777" w:rsidR="00B65F37" w:rsidRDefault="00B65F37" w:rsidP="003F2B64">
      <w:pPr>
        <w:spacing w:after="0" w:line="240" w:lineRule="auto"/>
        <w:ind w:firstLine="709"/>
        <w:jc w:val="center"/>
        <w:rPr>
          <w:rFonts w:ascii="Times New Roman" w:hAnsi="Times New Roman"/>
          <w:sz w:val="28"/>
          <w:szCs w:val="28"/>
        </w:rPr>
      </w:pPr>
    </w:p>
    <w:p w14:paraId="0F83DCCB" w14:textId="77777777" w:rsidR="00B65F37" w:rsidRDefault="00B65F37" w:rsidP="003F2B64">
      <w:pPr>
        <w:spacing w:after="0" w:line="240" w:lineRule="auto"/>
        <w:ind w:firstLine="709"/>
        <w:jc w:val="center"/>
        <w:rPr>
          <w:rFonts w:ascii="Times New Roman" w:hAnsi="Times New Roman"/>
          <w:sz w:val="28"/>
          <w:szCs w:val="28"/>
        </w:rPr>
      </w:pPr>
    </w:p>
    <w:p w14:paraId="50BA14A9" w14:textId="77777777" w:rsidR="00085AEB" w:rsidRDefault="00085AEB" w:rsidP="003F2B64">
      <w:pPr>
        <w:spacing w:after="0" w:line="240" w:lineRule="auto"/>
        <w:ind w:firstLine="709"/>
        <w:jc w:val="center"/>
        <w:rPr>
          <w:rFonts w:ascii="Times New Roman" w:hAnsi="Times New Roman"/>
          <w:sz w:val="28"/>
          <w:szCs w:val="28"/>
        </w:rPr>
      </w:pPr>
    </w:p>
    <w:p w14:paraId="0DB78B16" w14:textId="77777777" w:rsidR="00DF5FB8" w:rsidRDefault="00DF5FB8" w:rsidP="003F2B64">
      <w:pPr>
        <w:spacing w:after="0" w:line="240" w:lineRule="auto"/>
        <w:ind w:firstLine="709"/>
        <w:jc w:val="center"/>
        <w:rPr>
          <w:rFonts w:ascii="Times New Roman" w:hAnsi="Times New Roman"/>
          <w:sz w:val="28"/>
          <w:szCs w:val="28"/>
        </w:rPr>
      </w:pPr>
    </w:p>
    <w:p w14:paraId="555F8FDA" w14:textId="77777777" w:rsidR="009B0F98" w:rsidRDefault="00170271" w:rsidP="003F2B64">
      <w:pPr>
        <w:spacing w:after="0" w:line="240" w:lineRule="auto"/>
        <w:ind w:firstLine="709"/>
        <w:jc w:val="center"/>
        <w:rPr>
          <w:rFonts w:ascii="Times New Roman" w:hAnsi="Times New Roman"/>
          <w:sz w:val="28"/>
          <w:szCs w:val="28"/>
        </w:rPr>
      </w:pPr>
      <w:r>
        <w:rPr>
          <w:rFonts w:ascii="Times New Roman" w:hAnsi="Times New Roman"/>
          <w:sz w:val="28"/>
          <w:szCs w:val="28"/>
        </w:rPr>
        <w:t>Рисунок 3 – Движение денежных средств</w:t>
      </w:r>
    </w:p>
    <w:p w14:paraId="4E1E7543" w14:textId="77777777" w:rsidR="00170271" w:rsidRPr="002168B5" w:rsidRDefault="00170271" w:rsidP="003F2B64">
      <w:pPr>
        <w:widowControl w:val="0"/>
        <w:shd w:val="clear" w:color="auto" w:fill="FFFFFF"/>
        <w:spacing w:after="0" w:line="240" w:lineRule="auto"/>
        <w:rPr>
          <w:rFonts w:ascii="Times New Roman" w:eastAsia="Times New Roman" w:hAnsi="Times New Roman"/>
          <w:bCs/>
          <w:color w:val="000000"/>
          <w:sz w:val="20"/>
          <w:szCs w:val="20"/>
          <w:lang w:eastAsia="ru-RU"/>
        </w:rPr>
      </w:pPr>
      <w:r w:rsidRPr="002168B5">
        <w:rPr>
          <w:rFonts w:ascii="Times New Roman" w:eastAsia="Times New Roman" w:hAnsi="Times New Roman"/>
          <w:bCs/>
          <w:color w:val="000000"/>
          <w:sz w:val="20"/>
          <w:szCs w:val="20"/>
          <w:lang w:eastAsia="ru-RU"/>
        </w:rPr>
        <w:t>Примечание</w:t>
      </w:r>
      <w:r>
        <w:rPr>
          <w:rFonts w:ascii="Times New Roman" w:eastAsia="Times New Roman" w:hAnsi="Times New Roman"/>
          <w:bCs/>
          <w:color w:val="000000"/>
          <w:sz w:val="20"/>
          <w:szCs w:val="20"/>
          <w:lang w:eastAsia="ru-RU"/>
        </w:rPr>
        <w:t xml:space="preserve"> </w:t>
      </w:r>
      <w:r w:rsidRPr="002168B5">
        <w:rPr>
          <w:rFonts w:ascii="Times New Roman" w:eastAsia="Times New Roman" w:hAnsi="Times New Roman"/>
          <w:bCs/>
          <w:color w:val="000000"/>
          <w:sz w:val="20"/>
          <w:szCs w:val="20"/>
          <w:lang w:eastAsia="ru-RU"/>
        </w:rPr>
        <w:t>- составлен автором</w:t>
      </w:r>
      <w:r w:rsidR="000A2242">
        <w:rPr>
          <w:rFonts w:ascii="Times New Roman" w:eastAsia="Times New Roman" w:hAnsi="Times New Roman"/>
          <w:bCs/>
          <w:color w:val="000000"/>
          <w:sz w:val="20"/>
          <w:szCs w:val="20"/>
          <w:lang w:eastAsia="ru-RU"/>
        </w:rPr>
        <w:t xml:space="preserve"> на основе источника [27]</w:t>
      </w:r>
    </w:p>
    <w:p w14:paraId="018567BB" w14:textId="77777777" w:rsidR="009B0F98" w:rsidRDefault="009B0F98" w:rsidP="003F2B64">
      <w:pPr>
        <w:spacing w:after="0" w:line="240" w:lineRule="auto"/>
        <w:jc w:val="both"/>
        <w:rPr>
          <w:rFonts w:ascii="Times New Roman" w:hAnsi="Times New Roman"/>
          <w:sz w:val="28"/>
          <w:szCs w:val="28"/>
        </w:rPr>
      </w:pPr>
    </w:p>
    <w:p w14:paraId="75E922FC" w14:textId="77777777" w:rsidR="00BE1F8B" w:rsidRPr="00BE1F8B" w:rsidRDefault="009A4BD4" w:rsidP="003F2B64">
      <w:pPr>
        <w:spacing w:after="0" w:line="240" w:lineRule="auto"/>
        <w:ind w:firstLine="709"/>
        <w:jc w:val="both"/>
        <w:rPr>
          <w:rFonts w:ascii="Times New Roman" w:hAnsi="Times New Roman"/>
          <w:sz w:val="28"/>
          <w:szCs w:val="28"/>
        </w:rPr>
      </w:pPr>
      <w:r>
        <w:rPr>
          <w:rFonts w:ascii="Times New Roman" w:hAnsi="Times New Roman"/>
          <w:sz w:val="28"/>
          <w:szCs w:val="28"/>
        </w:rPr>
        <w:t>Данные этого отчета не представлены в других видах отчетности, поскольку в балансе отражены лишь начальные и конченые остатки. В отчете о движении денежных средств же подробно раскрыт 1 раздел бухгалтерского баланса о денежных средствах и их эквивалентах.</w:t>
      </w:r>
      <w:r w:rsidR="007353F7">
        <w:rPr>
          <w:rFonts w:ascii="Times New Roman" w:hAnsi="Times New Roman"/>
          <w:sz w:val="28"/>
          <w:szCs w:val="28"/>
        </w:rPr>
        <w:t xml:space="preserve"> Благодаря данному отчету и его информации можно делать обоснованные прогнозы будущих денежных потоков, а также оценивать платежеспособность и возможности по привлечению денег в инвестирование.</w:t>
      </w:r>
      <w:r w:rsidR="00BE1F8B">
        <w:rPr>
          <w:rFonts w:ascii="Times New Roman" w:hAnsi="Times New Roman"/>
          <w:sz w:val="28"/>
          <w:szCs w:val="28"/>
        </w:rPr>
        <w:t xml:space="preserve"> </w:t>
      </w:r>
      <w:r w:rsidR="00BE1F8B" w:rsidRPr="00BE1F8B">
        <w:rPr>
          <w:rFonts w:ascii="Times New Roman" w:hAnsi="Times New Roman"/>
          <w:sz w:val="28"/>
          <w:szCs w:val="28"/>
        </w:rPr>
        <w:t>Всего есть три вида</w:t>
      </w:r>
      <w:r w:rsidR="00BE1F8B">
        <w:rPr>
          <w:rFonts w:ascii="Times New Roman" w:hAnsi="Times New Roman"/>
          <w:sz w:val="28"/>
          <w:szCs w:val="28"/>
        </w:rPr>
        <w:t xml:space="preserve"> деятельности от которых идут денежные потоки</w:t>
      </w:r>
      <w:r w:rsidR="00BE1F8B" w:rsidRPr="00BE1F8B">
        <w:rPr>
          <w:rFonts w:ascii="Times New Roman" w:hAnsi="Times New Roman"/>
          <w:sz w:val="28"/>
          <w:szCs w:val="28"/>
        </w:rPr>
        <w:t>:</w:t>
      </w:r>
    </w:p>
    <w:p w14:paraId="0BF00447" w14:textId="77777777" w:rsidR="00346F4D" w:rsidRPr="00BE1F8B" w:rsidRDefault="00BE1F8B" w:rsidP="003F2B64">
      <w:pPr>
        <w:spacing w:after="0" w:line="240" w:lineRule="auto"/>
        <w:ind w:firstLine="709"/>
        <w:jc w:val="both"/>
        <w:rPr>
          <w:rFonts w:ascii="Times New Roman" w:hAnsi="Times New Roman"/>
          <w:sz w:val="28"/>
          <w:szCs w:val="28"/>
        </w:rPr>
      </w:pPr>
      <w:r w:rsidRPr="00BE1F8B">
        <w:rPr>
          <w:rFonts w:ascii="Times New Roman" w:hAnsi="Times New Roman"/>
          <w:sz w:val="28"/>
          <w:szCs w:val="28"/>
        </w:rPr>
        <w:t xml:space="preserve">– </w:t>
      </w:r>
      <w:r>
        <w:rPr>
          <w:rFonts w:ascii="Times New Roman" w:hAnsi="Times New Roman"/>
          <w:sz w:val="28"/>
          <w:szCs w:val="28"/>
        </w:rPr>
        <w:t>Инвестиционная д</w:t>
      </w:r>
      <w:r w:rsidRPr="00BE1F8B">
        <w:rPr>
          <w:rFonts w:ascii="Times New Roman" w:hAnsi="Times New Roman"/>
          <w:sz w:val="28"/>
          <w:szCs w:val="28"/>
        </w:rPr>
        <w:t>еятельность компании, связанная с долгосрочным капиталовложением</w:t>
      </w:r>
      <w:r w:rsidR="00346F4D">
        <w:rPr>
          <w:rFonts w:ascii="Times New Roman" w:hAnsi="Times New Roman"/>
          <w:sz w:val="28"/>
          <w:szCs w:val="28"/>
        </w:rPr>
        <w:t>. В отчёте о движении денежных средств,</w:t>
      </w:r>
      <w:r w:rsidRPr="00BE1F8B">
        <w:rPr>
          <w:rFonts w:ascii="Times New Roman" w:hAnsi="Times New Roman"/>
          <w:sz w:val="28"/>
          <w:szCs w:val="28"/>
        </w:rPr>
        <w:t xml:space="preserve"> инвестиции отражаются в виде поступлений и использования денег, целью которых было приобретение или выбытие средств имущества долгосрочного характера, при этом со вступлением в отношение с лицами, которые осуществляют сделки по долгосрочному займу.</w:t>
      </w:r>
      <w:r w:rsidR="00346F4D">
        <w:rPr>
          <w:rFonts w:ascii="Times New Roman" w:hAnsi="Times New Roman"/>
          <w:sz w:val="28"/>
          <w:szCs w:val="28"/>
        </w:rPr>
        <w:t xml:space="preserve"> К денежным потокам от инвестиционной деятельности можно отнести денежные поступления от реализации материальных </w:t>
      </w:r>
      <w:r w:rsidR="00346F4D">
        <w:rPr>
          <w:rFonts w:ascii="Times New Roman" w:hAnsi="Times New Roman"/>
          <w:sz w:val="28"/>
          <w:szCs w:val="28"/>
        </w:rPr>
        <w:lastRenderedPageBreak/>
        <w:t>необоротных активов и платежи по их же приобретению, а также потоки от изъятий и вкладов собственного капитала.</w:t>
      </w:r>
    </w:p>
    <w:p w14:paraId="11E0D802" w14:textId="77777777" w:rsidR="00BE1F8B" w:rsidRPr="00BE1F8B" w:rsidRDefault="00BE1F8B" w:rsidP="003F2B64">
      <w:pPr>
        <w:spacing w:after="0" w:line="240" w:lineRule="auto"/>
        <w:ind w:firstLine="709"/>
        <w:jc w:val="both"/>
        <w:rPr>
          <w:rFonts w:ascii="Times New Roman" w:hAnsi="Times New Roman"/>
          <w:sz w:val="28"/>
          <w:szCs w:val="28"/>
        </w:rPr>
      </w:pPr>
      <w:r w:rsidRPr="00BE1F8B">
        <w:rPr>
          <w:rFonts w:ascii="Times New Roman" w:hAnsi="Times New Roman"/>
          <w:sz w:val="28"/>
          <w:szCs w:val="28"/>
        </w:rPr>
        <w:t xml:space="preserve">– </w:t>
      </w:r>
      <w:r>
        <w:rPr>
          <w:rFonts w:ascii="Times New Roman" w:hAnsi="Times New Roman"/>
          <w:sz w:val="28"/>
          <w:szCs w:val="28"/>
        </w:rPr>
        <w:t>Финансовая д</w:t>
      </w:r>
      <w:r w:rsidR="00346F4D">
        <w:rPr>
          <w:rFonts w:ascii="Times New Roman" w:hAnsi="Times New Roman"/>
          <w:sz w:val="28"/>
          <w:szCs w:val="28"/>
        </w:rPr>
        <w:t>еятельность, включает</w:t>
      </w:r>
      <w:r w:rsidRPr="00BE1F8B">
        <w:rPr>
          <w:rFonts w:ascii="Times New Roman" w:hAnsi="Times New Roman"/>
          <w:sz w:val="28"/>
          <w:szCs w:val="28"/>
        </w:rPr>
        <w:t xml:space="preserve"> в себя взаимодействия с краткосрочным кредитом или займом, каким-то ценными бумагами, у которых сроки</w:t>
      </w:r>
      <w:r w:rsidR="00346F4D">
        <w:rPr>
          <w:rFonts w:ascii="Times New Roman" w:hAnsi="Times New Roman"/>
          <w:sz w:val="28"/>
          <w:szCs w:val="28"/>
        </w:rPr>
        <w:t xml:space="preserve"> погашения</w:t>
      </w:r>
      <w:r w:rsidRPr="00BE1F8B">
        <w:rPr>
          <w:rFonts w:ascii="Times New Roman" w:hAnsi="Times New Roman"/>
          <w:sz w:val="28"/>
          <w:szCs w:val="28"/>
        </w:rPr>
        <w:t xml:space="preserve"> составляют меньше одного года. Финансовая деятельность постоянно изменяет размеры собственного капитала </w:t>
      </w:r>
      <w:r w:rsidR="00346F4D">
        <w:rPr>
          <w:rFonts w:ascii="Times New Roman" w:hAnsi="Times New Roman"/>
          <w:sz w:val="28"/>
          <w:szCs w:val="28"/>
        </w:rPr>
        <w:t>субъекта</w:t>
      </w:r>
      <w:r w:rsidRPr="00BE1F8B">
        <w:rPr>
          <w:rFonts w:ascii="Times New Roman" w:hAnsi="Times New Roman"/>
          <w:sz w:val="28"/>
          <w:szCs w:val="28"/>
        </w:rPr>
        <w:t>. Такая финансовая деятельность – это есть движение денег, которые как-то втянуты во взаимоотношения с организациями собственников, или связанные с организациями по краткосрочным операциям, вроде выплат прибыли по вкладам в уставный капитал или же по краткосрочным денежным вложениям. Результаты всех этих процессов, представляют собой должное приумножение материальных средств компании, которые в будущем будут использованы этим предприятием, ради осуществления каких-либо действий и операций.</w:t>
      </w:r>
    </w:p>
    <w:p w14:paraId="79CB91C0" w14:textId="77777777" w:rsidR="00BE1F8B" w:rsidRDefault="00BE1F8B" w:rsidP="003F2B64">
      <w:pPr>
        <w:spacing w:after="0" w:line="240" w:lineRule="auto"/>
        <w:ind w:firstLine="709"/>
        <w:jc w:val="both"/>
        <w:rPr>
          <w:rFonts w:ascii="Times New Roman" w:hAnsi="Times New Roman"/>
          <w:sz w:val="28"/>
          <w:szCs w:val="28"/>
        </w:rPr>
      </w:pPr>
      <w:r w:rsidRPr="00BE1F8B">
        <w:rPr>
          <w:rFonts w:ascii="Times New Roman" w:hAnsi="Times New Roman"/>
          <w:sz w:val="28"/>
          <w:szCs w:val="28"/>
        </w:rPr>
        <w:t xml:space="preserve">– </w:t>
      </w:r>
      <w:r>
        <w:rPr>
          <w:rFonts w:ascii="Times New Roman" w:hAnsi="Times New Roman"/>
          <w:sz w:val="28"/>
          <w:szCs w:val="28"/>
        </w:rPr>
        <w:t>Операционная д</w:t>
      </w:r>
      <w:r w:rsidRPr="00BE1F8B">
        <w:rPr>
          <w:rFonts w:ascii="Times New Roman" w:hAnsi="Times New Roman"/>
          <w:sz w:val="28"/>
          <w:szCs w:val="28"/>
        </w:rPr>
        <w:t>еятельность предприятия в настоящем времени, которая должна быть предусмотрена документацией лиц, создавших организацию</w:t>
      </w:r>
      <w:r>
        <w:rPr>
          <w:rFonts w:ascii="Times New Roman" w:hAnsi="Times New Roman"/>
          <w:sz w:val="28"/>
          <w:szCs w:val="28"/>
        </w:rPr>
        <w:t>,</w:t>
      </w:r>
      <w:r w:rsidRPr="00BE1F8B">
        <w:rPr>
          <w:rFonts w:ascii="Times New Roman" w:hAnsi="Times New Roman"/>
          <w:sz w:val="28"/>
          <w:szCs w:val="28"/>
        </w:rPr>
        <w:t xml:space="preserve"> называется </w:t>
      </w:r>
      <w:r>
        <w:rPr>
          <w:rFonts w:ascii="Times New Roman" w:hAnsi="Times New Roman"/>
          <w:sz w:val="28"/>
          <w:szCs w:val="28"/>
        </w:rPr>
        <w:t>основной</w:t>
      </w:r>
      <w:r w:rsidRPr="00BE1F8B">
        <w:rPr>
          <w:rFonts w:ascii="Times New Roman" w:hAnsi="Times New Roman"/>
          <w:sz w:val="28"/>
          <w:szCs w:val="28"/>
        </w:rPr>
        <w:t xml:space="preserve"> деятельностью. </w:t>
      </w:r>
      <w:r>
        <w:rPr>
          <w:rFonts w:ascii="Times New Roman" w:hAnsi="Times New Roman"/>
          <w:sz w:val="28"/>
          <w:szCs w:val="28"/>
        </w:rPr>
        <w:t>Данная</w:t>
      </w:r>
      <w:r w:rsidRPr="00BE1F8B">
        <w:rPr>
          <w:rFonts w:ascii="Times New Roman" w:hAnsi="Times New Roman"/>
          <w:sz w:val="28"/>
          <w:szCs w:val="28"/>
        </w:rPr>
        <w:t xml:space="preserve"> деятельность включает в себя список операций, которые к инвестиционной и финансовой деятельности не имеют отношения. Иначе говоря, </w:t>
      </w:r>
      <w:r>
        <w:rPr>
          <w:rFonts w:ascii="Times New Roman" w:hAnsi="Times New Roman"/>
          <w:sz w:val="28"/>
          <w:szCs w:val="28"/>
        </w:rPr>
        <w:t>операционная</w:t>
      </w:r>
      <w:r w:rsidRPr="00BE1F8B">
        <w:rPr>
          <w:rFonts w:ascii="Times New Roman" w:hAnsi="Times New Roman"/>
          <w:sz w:val="28"/>
          <w:szCs w:val="28"/>
        </w:rPr>
        <w:t xml:space="preserve"> деятельность – это основные действия, приносящие прибыль предприятию, которые включают доставку, производство или услуги для продажи товаров. Также </w:t>
      </w:r>
      <w:r>
        <w:rPr>
          <w:rFonts w:ascii="Times New Roman" w:hAnsi="Times New Roman"/>
          <w:sz w:val="28"/>
          <w:szCs w:val="28"/>
        </w:rPr>
        <w:t>операционная</w:t>
      </w:r>
      <w:r w:rsidRPr="00BE1F8B">
        <w:rPr>
          <w:rFonts w:ascii="Times New Roman" w:hAnsi="Times New Roman"/>
          <w:sz w:val="28"/>
          <w:szCs w:val="28"/>
        </w:rPr>
        <w:t xml:space="preserve"> деятельность предприятия подразумевает получение основн</w:t>
      </w:r>
      <w:r>
        <w:rPr>
          <w:rFonts w:ascii="Times New Roman" w:hAnsi="Times New Roman"/>
          <w:sz w:val="28"/>
          <w:szCs w:val="28"/>
        </w:rPr>
        <w:t>ой прибыли организации</w:t>
      </w:r>
      <w:r w:rsidRPr="00BE1F8B">
        <w:rPr>
          <w:rFonts w:ascii="Times New Roman" w:hAnsi="Times New Roman"/>
          <w:sz w:val="28"/>
          <w:szCs w:val="28"/>
        </w:rPr>
        <w:t xml:space="preserve">. В отчёте о движении денежных средств эту деятельность отражают в виде полученной, от реализации </w:t>
      </w:r>
      <w:r>
        <w:rPr>
          <w:rFonts w:ascii="Times New Roman" w:hAnsi="Times New Roman"/>
          <w:sz w:val="28"/>
          <w:szCs w:val="28"/>
        </w:rPr>
        <w:t>основной деятельности</w:t>
      </w:r>
      <w:r w:rsidRPr="00BE1F8B">
        <w:rPr>
          <w:rFonts w:ascii="Times New Roman" w:hAnsi="Times New Roman"/>
          <w:sz w:val="28"/>
          <w:szCs w:val="28"/>
        </w:rPr>
        <w:t>, выручки.</w:t>
      </w:r>
      <w:r w:rsidR="00346F4D">
        <w:rPr>
          <w:rFonts w:ascii="Times New Roman" w:hAnsi="Times New Roman"/>
          <w:sz w:val="28"/>
          <w:szCs w:val="28"/>
        </w:rPr>
        <w:t xml:space="preserve"> Также к потокам от операционной деятельности следует относить выплаты заработной платы и расчеты с поставщиками страховых, комиссионных и прочих услуг в рамках коммерческих договоров</w:t>
      </w:r>
      <w:r w:rsidR="000A2242">
        <w:rPr>
          <w:rFonts w:ascii="Times New Roman" w:hAnsi="Times New Roman"/>
          <w:sz w:val="28"/>
          <w:szCs w:val="28"/>
        </w:rPr>
        <w:t xml:space="preserve"> [27</w:t>
      </w:r>
      <w:r w:rsidR="00565010" w:rsidRPr="00565010">
        <w:rPr>
          <w:rFonts w:ascii="Times New Roman" w:hAnsi="Times New Roman"/>
          <w:sz w:val="28"/>
          <w:szCs w:val="28"/>
        </w:rPr>
        <w:t>]</w:t>
      </w:r>
      <w:r w:rsidR="00346F4D">
        <w:rPr>
          <w:rFonts w:ascii="Times New Roman" w:hAnsi="Times New Roman"/>
          <w:sz w:val="28"/>
          <w:szCs w:val="28"/>
        </w:rPr>
        <w:t>.</w:t>
      </w:r>
    </w:p>
    <w:p w14:paraId="11A36877" w14:textId="77777777" w:rsidR="00A671AF" w:rsidRDefault="008D5917" w:rsidP="003F2B64">
      <w:pPr>
        <w:spacing w:after="0" w:line="240" w:lineRule="auto"/>
        <w:ind w:firstLine="709"/>
        <w:jc w:val="both"/>
        <w:rPr>
          <w:rFonts w:ascii="Times New Roman" w:hAnsi="Times New Roman"/>
          <w:sz w:val="28"/>
          <w:szCs w:val="28"/>
        </w:rPr>
      </w:pPr>
      <w:r>
        <w:rPr>
          <w:rFonts w:ascii="Times New Roman" w:hAnsi="Times New Roman"/>
          <w:sz w:val="28"/>
          <w:szCs w:val="28"/>
        </w:rPr>
        <w:t>Существует прямой и косвенный методы для формирования отчета о движении денежных средств.</w:t>
      </w:r>
      <w:r w:rsidR="00A671AF">
        <w:rPr>
          <w:rFonts w:ascii="Times New Roman" w:hAnsi="Times New Roman"/>
          <w:sz w:val="28"/>
          <w:szCs w:val="28"/>
        </w:rPr>
        <w:t xml:space="preserve"> </w:t>
      </w:r>
    </w:p>
    <w:p w14:paraId="44EB5E7E" w14:textId="77777777" w:rsidR="00A671AF" w:rsidRPr="00A671AF" w:rsidRDefault="00A671AF" w:rsidP="003F2B64">
      <w:pPr>
        <w:spacing w:after="0" w:line="240" w:lineRule="auto"/>
        <w:ind w:firstLine="709"/>
        <w:jc w:val="both"/>
        <w:rPr>
          <w:rFonts w:ascii="Times New Roman" w:hAnsi="Times New Roman"/>
          <w:sz w:val="28"/>
          <w:szCs w:val="28"/>
        </w:rPr>
      </w:pPr>
      <w:r w:rsidRPr="00A671AF">
        <w:rPr>
          <w:rFonts w:ascii="Times New Roman" w:hAnsi="Times New Roman"/>
          <w:sz w:val="28"/>
          <w:szCs w:val="28"/>
        </w:rPr>
        <w:t>При использовании прямого метода</w:t>
      </w:r>
      <w:r w:rsidR="0024656C">
        <w:rPr>
          <w:rFonts w:ascii="Times New Roman" w:hAnsi="Times New Roman"/>
          <w:sz w:val="28"/>
          <w:szCs w:val="28"/>
        </w:rPr>
        <w:t xml:space="preserve"> составления отчета</w:t>
      </w:r>
      <w:r w:rsidRPr="00A671AF">
        <w:rPr>
          <w:rFonts w:ascii="Times New Roman" w:hAnsi="Times New Roman"/>
          <w:sz w:val="28"/>
          <w:szCs w:val="28"/>
        </w:rPr>
        <w:t xml:space="preserve">, все поступления и выплаты денежных средств отражаются полностью в суммах, поступивших в кассу, на расчетный, валютный и иные счета в банках. Для составления отчета можно использовать информацию, полученную непосредственно из учетных регистров или из </w:t>
      </w:r>
      <w:r w:rsidR="0024656C">
        <w:rPr>
          <w:rFonts w:ascii="Times New Roman" w:hAnsi="Times New Roman"/>
          <w:sz w:val="28"/>
          <w:szCs w:val="28"/>
        </w:rPr>
        <w:t>отчета о прибылях и убытках</w:t>
      </w:r>
      <w:r w:rsidRPr="00A671AF">
        <w:rPr>
          <w:rFonts w:ascii="Times New Roman" w:hAnsi="Times New Roman"/>
          <w:sz w:val="28"/>
          <w:szCs w:val="28"/>
        </w:rPr>
        <w:t>, с корректировкой соответствующих статей.</w:t>
      </w:r>
    </w:p>
    <w:p w14:paraId="1494E9A2" w14:textId="77777777" w:rsidR="00A671AF" w:rsidRPr="00A671AF" w:rsidRDefault="00A671AF" w:rsidP="003F2B64">
      <w:pPr>
        <w:spacing w:after="0" w:line="240" w:lineRule="auto"/>
        <w:ind w:firstLine="709"/>
        <w:jc w:val="both"/>
        <w:rPr>
          <w:rFonts w:ascii="Times New Roman" w:hAnsi="Times New Roman"/>
          <w:sz w:val="28"/>
          <w:szCs w:val="28"/>
        </w:rPr>
      </w:pPr>
      <w:r w:rsidRPr="00A671AF">
        <w:rPr>
          <w:rFonts w:ascii="Times New Roman" w:hAnsi="Times New Roman"/>
          <w:sz w:val="28"/>
          <w:szCs w:val="28"/>
        </w:rPr>
        <w:t>Ко</w:t>
      </w:r>
      <w:r w:rsidR="0024656C">
        <w:rPr>
          <w:rFonts w:ascii="Times New Roman" w:hAnsi="Times New Roman"/>
          <w:sz w:val="28"/>
          <w:szCs w:val="28"/>
        </w:rPr>
        <w:t>свенный метод</w:t>
      </w:r>
      <w:r w:rsidRPr="00A671AF">
        <w:rPr>
          <w:rFonts w:ascii="Times New Roman" w:hAnsi="Times New Roman"/>
          <w:sz w:val="28"/>
          <w:szCs w:val="28"/>
        </w:rPr>
        <w:t xml:space="preserve"> предусматривает корректировку чистой</w:t>
      </w:r>
      <w:r w:rsidR="0024656C">
        <w:rPr>
          <w:rFonts w:ascii="Times New Roman" w:hAnsi="Times New Roman"/>
          <w:sz w:val="28"/>
          <w:szCs w:val="28"/>
        </w:rPr>
        <w:t xml:space="preserve"> прибыли или убытка с учетом не денежных статей, вроде амортизации, </w:t>
      </w:r>
      <w:r w:rsidRPr="00A671AF">
        <w:rPr>
          <w:rFonts w:ascii="Times New Roman" w:hAnsi="Times New Roman"/>
          <w:sz w:val="28"/>
          <w:szCs w:val="28"/>
        </w:rPr>
        <w:t xml:space="preserve">прибыли или убытков от </w:t>
      </w:r>
      <w:r w:rsidR="0024656C">
        <w:rPr>
          <w:rFonts w:ascii="Times New Roman" w:hAnsi="Times New Roman"/>
          <w:sz w:val="28"/>
          <w:szCs w:val="28"/>
        </w:rPr>
        <w:t>движения</w:t>
      </w:r>
      <w:r w:rsidRPr="00A671AF">
        <w:rPr>
          <w:rFonts w:ascii="Times New Roman" w:hAnsi="Times New Roman"/>
          <w:sz w:val="28"/>
          <w:szCs w:val="28"/>
        </w:rPr>
        <w:t xml:space="preserve"> активов и всех прочих статей</w:t>
      </w:r>
      <w:r>
        <w:rPr>
          <w:rFonts w:ascii="Times New Roman" w:hAnsi="Times New Roman"/>
          <w:sz w:val="28"/>
          <w:szCs w:val="28"/>
        </w:rPr>
        <w:t>,</w:t>
      </w:r>
      <w:r w:rsidRPr="00A671AF">
        <w:rPr>
          <w:rFonts w:ascii="Times New Roman" w:hAnsi="Times New Roman"/>
          <w:sz w:val="28"/>
          <w:szCs w:val="28"/>
        </w:rPr>
        <w:t xml:space="preserve"> ведущих к возникновению инвестиционных или финансовых потоков. Данный метод может быть сложным для применения, но при его использовании получается более полная картина потоков денежных средств.</w:t>
      </w:r>
    </w:p>
    <w:p w14:paraId="2FD3A7DF" w14:textId="77777777" w:rsidR="00A671AF" w:rsidRDefault="006974D1" w:rsidP="003F2B64">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х</w:t>
      </w:r>
      <w:r w:rsidR="00A671AF" w:rsidRPr="00A671AF">
        <w:rPr>
          <w:rFonts w:ascii="Times New Roman" w:hAnsi="Times New Roman"/>
          <w:sz w:val="28"/>
          <w:szCs w:val="28"/>
        </w:rPr>
        <w:t xml:space="preserve">отя оба метода могут быть использованы для составления </w:t>
      </w:r>
      <w:r w:rsidR="00A671AF">
        <w:rPr>
          <w:rFonts w:ascii="Times New Roman" w:hAnsi="Times New Roman"/>
          <w:sz w:val="28"/>
          <w:szCs w:val="28"/>
        </w:rPr>
        <w:t>отчета о движении денежных средств</w:t>
      </w:r>
      <w:r w:rsidR="00A671AF" w:rsidRPr="00A671AF">
        <w:rPr>
          <w:rFonts w:ascii="Times New Roman" w:hAnsi="Times New Roman"/>
          <w:sz w:val="28"/>
          <w:szCs w:val="28"/>
        </w:rPr>
        <w:t xml:space="preserve">, разделы инвестиционной и финансовой деятельности всегда строятся по прямому методу. Выбор метода зависит от целей анализа и доступности информации, однако, необходимо </w:t>
      </w:r>
      <w:r w:rsidR="00A671AF" w:rsidRPr="00A671AF">
        <w:rPr>
          <w:rFonts w:ascii="Times New Roman" w:hAnsi="Times New Roman"/>
          <w:sz w:val="28"/>
          <w:szCs w:val="28"/>
        </w:rPr>
        <w:lastRenderedPageBreak/>
        <w:t>помнить, что точность и полнота отчетности являются ключевыми для правильного анализа потоков денежных средств в компании.</w:t>
      </w:r>
    </w:p>
    <w:p w14:paraId="65DBDC71" w14:textId="77777777" w:rsidR="00E52CC3" w:rsidRPr="00A671AF" w:rsidRDefault="00E52CC3" w:rsidP="003F2B64">
      <w:pPr>
        <w:spacing w:after="0" w:line="240" w:lineRule="auto"/>
        <w:ind w:firstLine="709"/>
        <w:jc w:val="both"/>
        <w:rPr>
          <w:rFonts w:ascii="Times New Roman" w:hAnsi="Times New Roman"/>
          <w:sz w:val="28"/>
          <w:szCs w:val="28"/>
        </w:rPr>
      </w:pPr>
    </w:p>
    <w:p w14:paraId="3EA4D15D" w14:textId="77777777" w:rsidR="006866B7" w:rsidRPr="003C4AEA" w:rsidRDefault="003C4AEA" w:rsidP="003F2B64">
      <w:pPr>
        <w:spacing w:after="0" w:line="240" w:lineRule="auto"/>
        <w:ind w:firstLine="709"/>
        <w:jc w:val="both"/>
        <w:rPr>
          <w:rFonts w:ascii="Times New Roman" w:hAnsi="Times New Roman"/>
          <w:sz w:val="28"/>
          <w:szCs w:val="28"/>
        </w:rPr>
      </w:pPr>
      <w:r w:rsidRPr="003C4AEA">
        <w:rPr>
          <w:rFonts w:ascii="Times New Roman" w:hAnsi="Times New Roman"/>
          <w:b/>
          <w:sz w:val="28"/>
          <w:szCs w:val="28"/>
        </w:rPr>
        <w:t>2.4 Практика подготовки отчёта об изменениях в капитале и пояснительной записки</w:t>
      </w:r>
    </w:p>
    <w:p w14:paraId="5400AF5B" w14:textId="77777777" w:rsidR="006866B7" w:rsidRDefault="006866B7" w:rsidP="003F2B64">
      <w:pPr>
        <w:spacing w:after="0" w:line="240" w:lineRule="auto"/>
        <w:ind w:firstLine="709"/>
        <w:jc w:val="both"/>
        <w:rPr>
          <w:rFonts w:ascii="Times New Roman" w:hAnsi="Times New Roman"/>
          <w:sz w:val="28"/>
          <w:szCs w:val="28"/>
        </w:rPr>
      </w:pPr>
    </w:p>
    <w:p w14:paraId="39541658" w14:textId="77777777" w:rsidR="003C3DDB" w:rsidRDefault="003C3DDB"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Значение отчёта об изменениях в капитале кроется в способности демонстрации сведений о каждом движении капитала субъекта, то есть более подробное раскрытие изменений статьи 5 «Капитал» бухгалтерского баланса. В том числе уставный капитал, неоплаченный капитал, резервы и нераспределенный доход. Таким образом, можно сказать, что это движение и изменения основного средства заработка учредителей организации, так что естественно, что для них данный отчёт об изменениях в капитале является наиболее полезным и важным. </w:t>
      </w:r>
    </w:p>
    <w:p w14:paraId="69E9F11A" w14:textId="77777777" w:rsidR="003C3DDB" w:rsidRDefault="00075223" w:rsidP="003F2B64">
      <w:pPr>
        <w:spacing w:after="0" w:line="240" w:lineRule="auto"/>
        <w:ind w:firstLine="709"/>
        <w:jc w:val="both"/>
        <w:rPr>
          <w:rFonts w:ascii="Times New Roman" w:hAnsi="Times New Roman"/>
          <w:sz w:val="28"/>
          <w:szCs w:val="28"/>
        </w:rPr>
      </w:pPr>
      <w:r>
        <w:rPr>
          <w:rFonts w:ascii="Times New Roman" w:hAnsi="Times New Roman"/>
          <w:sz w:val="28"/>
          <w:szCs w:val="28"/>
        </w:rPr>
        <w:t>Капитал</w:t>
      </w:r>
      <w:r w:rsidR="00502ADC">
        <w:rPr>
          <w:rFonts w:ascii="Times New Roman" w:hAnsi="Times New Roman"/>
          <w:sz w:val="28"/>
          <w:szCs w:val="28"/>
        </w:rPr>
        <w:t>,</w:t>
      </w:r>
      <w:r>
        <w:rPr>
          <w:rFonts w:ascii="Times New Roman" w:hAnsi="Times New Roman"/>
          <w:sz w:val="28"/>
          <w:szCs w:val="28"/>
        </w:rPr>
        <w:t xml:space="preserve"> </w:t>
      </w:r>
      <w:r w:rsidR="00502ADC">
        <w:rPr>
          <w:rFonts w:ascii="Times New Roman" w:hAnsi="Times New Roman"/>
          <w:sz w:val="28"/>
          <w:szCs w:val="28"/>
        </w:rPr>
        <w:t xml:space="preserve">с точки зрения своей концепции, </w:t>
      </w:r>
      <w:r>
        <w:rPr>
          <w:rFonts w:ascii="Times New Roman" w:hAnsi="Times New Roman"/>
          <w:sz w:val="28"/>
          <w:szCs w:val="28"/>
        </w:rPr>
        <w:t xml:space="preserve">может классифицироваться как финансовой и физический. </w:t>
      </w:r>
      <w:r w:rsidR="00F36FB8">
        <w:rPr>
          <w:rFonts w:ascii="Times New Roman" w:hAnsi="Times New Roman"/>
          <w:sz w:val="28"/>
          <w:szCs w:val="28"/>
        </w:rPr>
        <w:t>Говоря о финансовом капитале, подразумевают инвестиционные ресурсы и общей возможности инвестирования для увеличения в будущем данного капитала. То есть при таком определении, капитал является чистым активом. Если же капитал рассматривается с физической стороны, то он должен иметь собственную операционную силу или, другими словами, производственную мощность. Проще говоря, при первом определении капитал не имеет своей формы, но при этом может быть преобразован в любую, как чистый актив. При втором подходе, под собственным капиталом подразумевают оборудование и машины, с помо</w:t>
      </w:r>
      <w:r w:rsidR="004D7979">
        <w:rPr>
          <w:rFonts w:ascii="Times New Roman" w:hAnsi="Times New Roman"/>
          <w:sz w:val="28"/>
          <w:szCs w:val="28"/>
        </w:rPr>
        <w:t>щью которых</w:t>
      </w:r>
      <w:r w:rsidR="00F36FB8">
        <w:rPr>
          <w:rFonts w:ascii="Times New Roman" w:hAnsi="Times New Roman"/>
          <w:sz w:val="28"/>
          <w:szCs w:val="28"/>
        </w:rPr>
        <w:t xml:space="preserve"> создаются доходы.</w:t>
      </w:r>
      <w:r w:rsidR="00FE412D">
        <w:rPr>
          <w:rFonts w:ascii="Times New Roman" w:hAnsi="Times New Roman"/>
          <w:sz w:val="28"/>
          <w:szCs w:val="28"/>
        </w:rPr>
        <w:t xml:space="preserve"> Естественно, что физическое определение подходит далеко не всем организациям, поэтому финансовая концепция капитала куда более распространена</w:t>
      </w:r>
      <w:r w:rsidR="00D31906">
        <w:rPr>
          <w:rFonts w:ascii="Times New Roman" w:hAnsi="Times New Roman"/>
          <w:sz w:val="28"/>
          <w:szCs w:val="28"/>
        </w:rPr>
        <w:t xml:space="preserve"> [28, с. 266</w:t>
      </w:r>
      <w:r w:rsidR="00565010" w:rsidRPr="00565010">
        <w:rPr>
          <w:rFonts w:ascii="Times New Roman" w:hAnsi="Times New Roman"/>
          <w:sz w:val="28"/>
          <w:szCs w:val="28"/>
        </w:rPr>
        <w:t>]</w:t>
      </w:r>
      <w:r w:rsidR="00FE412D">
        <w:rPr>
          <w:rFonts w:ascii="Times New Roman" w:hAnsi="Times New Roman"/>
          <w:sz w:val="28"/>
          <w:szCs w:val="28"/>
        </w:rPr>
        <w:t>.</w:t>
      </w:r>
    </w:p>
    <w:p w14:paraId="4ED3690E" w14:textId="77777777" w:rsidR="00FE412D" w:rsidRDefault="00FE412D" w:rsidP="003F2B64">
      <w:pPr>
        <w:spacing w:after="0" w:line="240" w:lineRule="auto"/>
        <w:ind w:firstLine="709"/>
        <w:jc w:val="both"/>
        <w:rPr>
          <w:rFonts w:ascii="Times New Roman" w:hAnsi="Times New Roman"/>
          <w:sz w:val="28"/>
          <w:szCs w:val="28"/>
        </w:rPr>
      </w:pPr>
      <w:r>
        <w:rPr>
          <w:rFonts w:ascii="Times New Roman" w:hAnsi="Times New Roman"/>
          <w:sz w:val="28"/>
          <w:szCs w:val="28"/>
        </w:rPr>
        <w:t>Причинами изменений в капитале могут быть различные действия организации, в основном, со стороны своих собственников и учредителей. В числе таких операций могут быть следующие:</w:t>
      </w:r>
    </w:p>
    <w:p w14:paraId="1F722C88" w14:textId="77777777" w:rsidR="00D86439" w:rsidRPr="00D86439" w:rsidRDefault="00F418D5" w:rsidP="003F2B64">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w:t>
      </w:r>
      <w:r w:rsidR="00D86439" w:rsidRPr="00B45C5E">
        <w:rPr>
          <w:rFonts w:ascii="Times New Roman" w:hAnsi="Times New Roman"/>
          <w:sz w:val="28"/>
          <w:szCs w:val="28"/>
        </w:rPr>
        <w:t>)</w:t>
      </w:r>
      <w:r w:rsidR="0031649D">
        <w:rPr>
          <w:rFonts w:ascii="Times New Roman" w:hAnsi="Times New Roman"/>
          <w:sz w:val="28"/>
          <w:szCs w:val="28"/>
        </w:rPr>
        <w:t xml:space="preserve"> </w:t>
      </w:r>
      <w:r w:rsidR="00D86439" w:rsidRPr="00B45C5E">
        <w:rPr>
          <w:rFonts w:ascii="Times New Roman" w:hAnsi="Times New Roman"/>
          <w:sz w:val="28"/>
          <w:szCs w:val="28"/>
        </w:rPr>
        <w:t>Конвертация долговых обязательств в капитал. Если ТОО «Trans Group IS» конвертирует долговые обязательства в капитал, это может привести к увеличению ее капитала.</w:t>
      </w:r>
    </w:p>
    <w:p w14:paraId="7A232D34" w14:textId="77777777" w:rsidR="00D86439" w:rsidRPr="00D86439" w:rsidRDefault="00F418D5" w:rsidP="003F2B64">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w:t>
      </w:r>
      <w:r w:rsidR="00D86439">
        <w:rPr>
          <w:rFonts w:ascii="Times New Roman" w:hAnsi="Times New Roman"/>
          <w:sz w:val="28"/>
          <w:szCs w:val="28"/>
        </w:rPr>
        <w:t>)</w:t>
      </w:r>
      <w:r w:rsidR="0031649D">
        <w:rPr>
          <w:rFonts w:ascii="Times New Roman" w:hAnsi="Times New Roman"/>
          <w:sz w:val="28"/>
          <w:szCs w:val="28"/>
        </w:rPr>
        <w:t xml:space="preserve"> </w:t>
      </w:r>
      <w:r w:rsidR="00D86439" w:rsidRPr="00D86439">
        <w:rPr>
          <w:rFonts w:ascii="Times New Roman" w:hAnsi="Times New Roman"/>
          <w:sz w:val="28"/>
          <w:szCs w:val="28"/>
        </w:rPr>
        <w:t>Изменения в структуре капитала. Если ТОО «Trans Group IS» изменяет соотношение между своим долгосрочным и краткосрочным капиталом, это может пр</w:t>
      </w:r>
      <w:r w:rsidR="00D86439">
        <w:rPr>
          <w:rFonts w:ascii="Times New Roman" w:hAnsi="Times New Roman"/>
          <w:sz w:val="28"/>
          <w:szCs w:val="28"/>
        </w:rPr>
        <w:t>ивести к изменению ее капитала.</w:t>
      </w:r>
    </w:p>
    <w:p w14:paraId="328A0EE4" w14:textId="77777777" w:rsidR="00D86439" w:rsidRPr="00D86439" w:rsidRDefault="00F418D5" w:rsidP="003F2B64">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86439">
        <w:rPr>
          <w:rFonts w:ascii="Times New Roman" w:hAnsi="Times New Roman"/>
          <w:sz w:val="28"/>
          <w:szCs w:val="28"/>
        </w:rPr>
        <w:t>)</w:t>
      </w:r>
      <w:r w:rsidR="0031649D">
        <w:rPr>
          <w:rFonts w:ascii="Times New Roman" w:hAnsi="Times New Roman"/>
          <w:sz w:val="28"/>
          <w:szCs w:val="28"/>
        </w:rPr>
        <w:t xml:space="preserve"> </w:t>
      </w:r>
      <w:r w:rsidR="00D86439" w:rsidRPr="00D86439">
        <w:rPr>
          <w:rFonts w:ascii="Times New Roman" w:hAnsi="Times New Roman"/>
          <w:sz w:val="28"/>
          <w:szCs w:val="28"/>
        </w:rPr>
        <w:t>Резервный капитал. Если ТОО «Trans Group IS» увеличивает свой резервный капитал, это может при</w:t>
      </w:r>
      <w:r w:rsidR="00D86439">
        <w:rPr>
          <w:rFonts w:ascii="Times New Roman" w:hAnsi="Times New Roman"/>
          <w:sz w:val="28"/>
          <w:szCs w:val="28"/>
        </w:rPr>
        <w:t>вести к увеличению ее капитала.</w:t>
      </w:r>
    </w:p>
    <w:p w14:paraId="756A02FD" w14:textId="77777777" w:rsidR="00FE412D" w:rsidRDefault="00D86439" w:rsidP="003F2B64">
      <w:pPr>
        <w:spacing w:after="0" w:line="240" w:lineRule="auto"/>
        <w:ind w:firstLine="709"/>
        <w:jc w:val="both"/>
        <w:rPr>
          <w:rFonts w:ascii="Times New Roman" w:hAnsi="Times New Roman"/>
          <w:sz w:val="28"/>
          <w:szCs w:val="28"/>
        </w:rPr>
      </w:pPr>
      <w:r w:rsidRPr="00D86439">
        <w:rPr>
          <w:rFonts w:ascii="Times New Roman" w:hAnsi="Times New Roman"/>
          <w:sz w:val="28"/>
          <w:szCs w:val="28"/>
        </w:rPr>
        <w:t xml:space="preserve">В целом, анализ </w:t>
      </w:r>
      <w:r>
        <w:rPr>
          <w:rFonts w:ascii="Times New Roman" w:hAnsi="Times New Roman"/>
          <w:sz w:val="28"/>
          <w:szCs w:val="28"/>
        </w:rPr>
        <w:t xml:space="preserve">отчета об изменениях в капитале </w:t>
      </w:r>
      <w:r w:rsidRPr="00D86439">
        <w:rPr>
          <w:rFonts w:ascii="Times New Roman" w:hAnsi="Times New Roman"/>
          <w:sz w:val="28"/>
          <w:szCs w:val="28"/>
        </w:rPr>
        <w:t xml:space="preserve">может помочь инвесторам и </w:t>
      </w:r>
      <w:r>
        <w:rPr>
          <w:rFonts w:ascii="Times New Roman" w:hAnsi="Times New Roman"/>
          <w:sz w:val="28"/>
          <w:szCs w:val="28"/>
        </w:rPr>
        <w:t>учредителям</w:t>
      </w:r>
      <w:r w:rsidRPr="00D86439">
        <w:rPr>
          <w:rFonts w:ascii="Times New Roman" w:hAnsi="Times New Roman"/>
          <w:sz w:val="28"/>
          <w:szCs w:val="28"/>
        </w:rPr>
        <w:t xml:space="preserve"> оценить фин</w:t>
      </w:r>
      <w:r>
        <w:rPr>
          <w:rFonts w:ascii="Times New Roman" w:hAnsi="Times New Roman"/>
          <w:sz w:val="28"/>
          <w:szCs w:val="28"/>
        </w:rPr>
        <w:t xml:space="preserve">ансовое состояние компании и её </w:t>
      </w:r>
      <w:r w:rsidRPr="00D86439">
        <w:rPr>
          <w:rFonts w:ascii="Times New Roman" w:hAnsi="Times New Roman"/>
          <w:sz w:val="28"/>
          <w:szCs w:val="28"/>
        </w:rPr>
        <w:t>перспективы роста, а также понять, какие меры компания предпринимает</w:t>
      </w:r>
      <w:r>
        <w:rPr>
          <w:rFonts w:ascii="Times New Roman" w:hAnsi="Times New Roman"/>
          <w:sz w:val="28"/>
          <w:szCs w:val="28"/>
        </w:rPr>
        <w:t xml:space="preserve"> для управления своим капит</w:t>
      </w:r>
      <w:r w:rsidR="00D020B4">
        <w:rPr>
          <w:rFonts w:ascii="Times New Roman" w:hAnsi="Times New Roman"/>
          <w:sz w:val="28"/>
          <w:szCs w:val="28"/>
        </w:rPr>
        <w:t>алом и насколько они были эффективны в отчетном периоде.</w:t>
      </w:r>
    </w:p>
    <w:p w14:paraId="7F018CA8" w14:textId="77777777" w:rsidR="003A0AE5" w:rsidRDefault="00F30E8D" w:rsidP="003F2B64">
      <w:pPr>
        <w:spacing w:after="0" w:line="240" w:lineRule="auto"/>
        <w:ind w:firstLine="709"/>
        <w:jc w:val="both"/>
        <w:rPr>
          <w:rFonts w:ascii="Times New Roman" w:hAnsi="Times New Roman"/>
          <w:sz w:val="28"/>
          <w:szCs w:val="28"/>
        </w:rPr>
      </w:pPr>
      <w:r>
        <w:rPr>
          <w:rFonts w:ascii="Times New Roman" w:hAnsi="Times New Roman"/>
          <w:sz w:val="28"/>
          <w:szCs w:val="28"/>
        </w:rPr>
        <w:t>Структура отчета об изменениях в капитале подразумевает способ группировки каждого элемента капитала в отдельном столбце.</w:t>
      </w:r>
      <w:r w:rsidR="003C6416">
        <w:rPr>
          <w:rFonts w:ascii="Times New Roman" w:hAnsi="Times New Roman"/>
          <w:sz w:val="28"/>
          <w:szCs w:val="28"/>
        </w:rPr>
        <w:t xml:space="preserve"> А общее </w:t>
      </w:r>
      <w:r w:rsidR="003C6416">
        <w:rPr>
          <w:rFonts w:ascii="Times New Roman" w:hAnsi="Times New Roman"/>
          <w:sz w:val="28"/>
          <w:szCs w:val="28"/>
        </w:rPr>
        <w:lastRenderedPageBreak/>
        <w:t xml:space="preserve">содержание статей, раскрываемых </w:t>
      </w:r>
      <w:proofErr w:type="gramStart"/>
      <w:r w:rsidR="003C6416">
        <w:rPr>
          <w:rFonts w:ascii="Times New Roman" w:hAnsi="Times New Roman"/>
          <w:sz w:val="28"/>
          <w:szCs w:val="28"/>
        </w:rPr>
        <w:t>в отчете</w:t>
      </w:r>
      <w:proofErr w:type="gramEnd"/>
      <w:r w:rsidR="003C6416">
        <w:rPr>
          <w:rFonts w:ascii="Times New Roman" w:hAnsi="Times New Roman"/>
          <w:sz w:val="28"/>
          <w:szCs w:val="28"/>
        </w:rPr>
        <w:t xml:space="preserve"> регламентируется МСФО 1 </w:t>
      </w:r>
      <w:r w:rsidR="003C6416" w:rsidRPr="003C6416">
        <w:rPr>
          <w:rFonts w:ascii="Times New Roman" w:hAnsi="Times New Roman"/>
          <w:sz w:val="28"/>
          <w:szCs w:val="28"/>
        </w:rPr>
        <w:t>«Представление финансовой отчетности»</w:t>
      </w:r>
      <w:r w:rsidR="003C6416">
        <w:rPr>
          <w:rFonts w:ascii="Times New Roman" w:hAnsi="Times New Roman"/>
          <w:sz w:val="28"/>
          <w:szCs w:val="28"/>
        </w:rPr>
        <w:t>. В соответствии с этим международным стандартом финансовой отчетности,</w:t>
      </w:r>
      <w:r w:rsidR="00A705B9">
        <w:rPr>
          <w:rFonts w:ascii="Times New Roman" w:hAnsi="Times New Roman"/>
          <w:sz w:val="28"/>
          <w:szCs w:val="28"/>
        </w:rPr>
        <w:t xml:space="preserve"> необходимо отразить совокупный доход отчетного периода с итогами, которые будут отнесены на дочерние компании и материнское предприятие. </w:t>
      </w:r>
    </w:p>
    <w:p w14:paraId="797E06D5" w14:textId="77777777" w:rsidR="003A0AE5" w:rsidRDefault="00A705B9"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для всех элементов собственного капитала в отдельности, нужно предоставить ретроспективный пересчет. Это значит, что по каждому элементу капитала нужен своевременный перерасчет за предшествующие периоды, в случае изменения стандартов учета или методов оценки обязательств с активами, а также при обнаружении ошибок в прошлом. Данный эффект необходим для обеспечения достоверности и наибольшей точности отчета об изменениях в капитале и признан МСФО 8 </w:t>
      </w:r>
      <w:r w:rsidRPr="00A705B9">
        <w:rPr>
          <w:rFonts w:ascii="Times New Roman" w:hAnsi="Times New Roman"/>
          <w:sz w:val="28"/>
          <w:szCs w:val="28"/>
        </w:rPr>
        <w:t xml:space="preserve">«Учетная политика, изменения в </w:t>
      </w:r>
      <w:r>
        <w:rPr>
          <w:rFonts w:ascii="Times New Roman" w:hAnsi="Times New Roman"/>
          <w:sz w:val="28"/>
          <w:szCs w:val="28"/>
        </w:rPr>
        <w:t>бухгалтерских оценках и ошибки»</w:t>
      </w:r>
      <w:r w:rsidR="00D31906">
        <w:rPr>
          <w:rFonts w:ascii="Times New Roman" w:hAnsi="Times New Roman"/>
          <w:sz w:val="28"/>
          <w:szCs w:val="28"/>
        </w:rPr>
        <w:t xml:space="preserve"> [29</w:t>
      </w:r>
      <w:r w:rsidR="00565010" w:rsidRPr="00565010">
        <w:rPr>
          <w:rFonts w:ascii="Times New Roman" w:hAnsi="Times New Roman"/>
          <w:sz w:val="28"/>
          <w:szCs w:val="28"/>
        </w:rPr>
        <w:t>]</w:t>
      </w:r>
      <w:r>
        <w:rPr>
          <w:rFonts w:ascii="Times New Roman" w:hAnsi="Times New Roman"/>
          <w:sz w:val="28"/>
          <w:szCs w:val="28"/>
        </w:rPr>
        <w:t>.</w:t>
      </w:r>
      <w:r w:rsidR="003A0AE5">
        <w:rPr>
          <w:rFonts w:ascii="Times New Roman" w:hAnsi="Times New Roman"/>
          <w:sz w:val="28"/>
          <w:szCs w:val="28"/>
        </w:rPr>
        <w:t xml:space="preserve"> </w:t>
      </w:r>
    </w:p>
    <w:p w14:paraId="72D918AE" w14:textId="77777777" w:rsidR="003D4F38" w:rsidRDefault="00F77373" w:rsidP="00F67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Пояснительная записка представляет собой </w:t>
      </w:r>
      <w:r w:rsidR="006C06D1">
        <w:rPr>
          <w:rFonts w:ascii="Times New Roman" w:hAnsi="Times New Roman"/>
          <w:sz w:val="28"/>
          <w:szCs w:val="28"/>
        </w:rPr>
        <w:t>последний из пяти документов финансовой отчетности</w:t>
      </w:r>
      <w:r w:rsidR="007E6D2B">
        <w:rPr>
          <w:rFonts w:ascii="Times New Roman" w:hAnsi="Times New Roman"/>
          <w:sz w:val="28"/>
          <w:szCs w:val="28"/>
        </w:rPr>
        <w:t>, который содержит в себе объяснения по основным положениям</w:t>
      </w:r>
      <w:r w:rsidR="00546CE1">
        <w:rPr>
          <w:rFonts w:ascii="Times New Roman" w:hAnsi="Times New Roman"/>
          <w:sz w:val="28"/>
          <w:szCs w:val="28"/>
        </w:rPr>
        <w:t>, а также по происходившим изменениям в учетной политике и корректировкам финансовой отчетности, в том числе по предыдущим периодам.</w:t>
      </w:r>
      <w:r w:rsidR="008D2AE7">
        <w:rPr>
          <w:rFonts w:ascii="Times New Roman" w:hAnsi="Times New Roman"/>
          <w:sz w:val="28"/>
          <w:szCs w:val="28"/>
        </w:rPr>
        <w:t xml:space="preserve"> Данные приме</w:t>
      </w:r>
      <w:r w:rsidR="00975082">
        <w:rPr>
          <w:rFonts w:ascii="Times New Roman" w:hAnsi="Times New Roman"/>
          <w:sz w:val="28"/>
          <w:szCs w:val="28"/>
        </w:rPr>
        <w:t>чания необходимо для того, чтобы детализировать и в понятной форме изложить основные моменты и аспекты в представленной финансовой отчетности в наиболее понятной для пользователя форме.</w:t>
      </w:r>
      <w:r w:rsidR="006E470C">
        <w:rPr>
          <w:rFonts w:ascii="Times New Roman" w:hAnsi="Times New Roman"/>
          <w:sz w:val="28"/>
          <w:szCs w:val="28"/>
        </w:rPr>
        <w:t xml:space="preserve"> Кроме того, в примечаниях должны быть изложены сведения, которые не раскрывались и не отражались в первых четырех документах финансовой отчетности.</w:t>
      </w:r>
      <w:r w:rsidR="00401902">
        <w:rPr>
          <w:rFonts w:ascii="Times New Roman" w:hAnsi="Times New Roman"/>
          <w:sz w:val="28"/>
          <w:szCs w:val="28"/>
        </w:rPr>
        <w:t xml:space="preserve"> </w:t>
      </w:r>
      <w:r w:rsidR="009E0C44">
        <w:rPr>
          <w:rFonts w:ascii="Times New Roman" w:hAnsi="Times New Roman"/>
          <w:sz w:val="28"/>
          <w:szCs w:val="28"/>
        </w:rPr>
        <w:t>В том числе:</w:t>
      </w:r>
      <w:r w:rsidR="003D4F38">
        <w:rPr>
          <w:rFonts w:ascii="Times New Roman" w:hAnsi="Times New Roman"/>
          <w:sz w:val="28"/>
          <w:szCs w:val="28"/>
        </w:rPr>
        <w:t xml:space="preserve"> описание основной деятельности; количество работников</w:t>
      </w:r>
      <w:r w:rsidR="00F679F3">
        <w:rPr>
          <w:rFonts w:ascii="Times New Roman" w:hAnsi="Times New Roman"/>
          <w:sz w:val="28"/>
          <w:szCs w:val="28"/>
        </w:rPr>
        <w:t xml:space="preserve"> по состоянию на отчетную дату;</w:t>
      </w:r>
      <w:r w:rsidR="003D4F38">
        <w:rPr>
          <w:rFonts w:ascii="Times New Roman" w:hAnsi="Times New Roman"/>
          <w:sz w:val="28"/>
          <w:szCs w:val="28"/>
        </w:rPr>
        <w:t xml:space="preserve"> кра</w:t>
      </w:r>
      <w:r w:rsidR="00F679F3">
        <w:rPr>
          <w:rFonts w:ascii="Times New Roman" w:hAnsi="Times New Roman"/>
          <w:sz w:val="28"/>
          <w:szCs w:val="28"/>
        </w:rPr>
        <w:t>ткое описание учетной политики;</w:t>
      </w:r>
      <w:r w:rsidR="003D4F38">
        <w:rPr>
          <w:rFonts w:ascii="Times New Roman" w:hAnsi="Times New Roman"/>
          <w:sz w:val="28"/>
          <w:szCs w:val="28"/>
        </w:rPr>
        <w:t xml:space="preserve"> необходимые сведения, которые не представлены в остальной отчетности, как например, события после отчетной даты и условные обязательства.</w:t>
      </w:r>
    </w:p>
    <w:p w14:paraId="0D94BC6E" w14:textId="77777777" w:rsidR="00851A1C" w:rsidRPr="00851A1C" w:rsidRDefault="008552A1" w:rsidP="003F2B64">
      <w:pPr>
        <w:spacing w:after="0" w:line="240" w:lineRule="auto"/>
        <w:ind w:firstLine="709"/>
        <w:jc w:val="both"/>
        <w:rPr>
          <w:rFonts w:ascii="Times New Roman" w:hAnsi="Times New Roman"/>
          <w:sz w:val="28"/>
          <w:szCs w:val="28"/>
        </w:rPr>
      </w:pPr>
      <w:r>
        <w:rPr>
          <w:rFonts w:ascii="Times New Roman" w:hAnsi="Times New Roman"/>
          <w:sz w:val="28"/>
          <w:szCs w:val="28"/>
        </w:rPr>
        <w:t>Нет конкретной и обязательной структуры пояснительной записки в Республике Казахстан. Структура может изменяться и строиться под особеннос</w:t>
      </w:r>
      <w:r w:rsidR="00574520">
        <w:rPr>
          <w:rFonts w:ascii="Times New Roman" w:hAnsi="Times New Roman"/>
          <w:sz w:val="28"/>
          <w:szCs w:val="28"/>
        </w:rPr>
        <w:t xml:space="preserve">ти каждого отдельного субъекта. </w:t>
      </w:r>
      <w:r w:rsidR="00851A1C" w:rsidRPr="00851A1C">
        <w:rPr>
          <w:rFonts w:ascii="Times New Roman" w:hAnsi="Times New Roman"/>
          <w:sz w:val="28"/>
          <w:szCs w:val="28"/>
        </w:rPr>
        <w:t>Однако, обычно пояснительная записка состоит из следующих разделов:</w:t>
      </w:r>
    </w:p>
    <w:p w14:paraId="1E0D8D1F" w14:textId="77777777" w:rsidR="00851A1C" w:rsidRPr="00851A1C" w:rsidRDefault="00851A1C"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851A1C">
        <w:rPr>
          <w:rFonts w:ascii="Times New Roman" w:hAnsi="Times New Roman"/>
          <w:sz w:val="28"/>
          <w:szCs w:val="28"/>
        </w:rPr>
        <w:t>Общая информация о предприятии</w:t>
      </w:r>
      <w:r w:rsidR="00282C1C">
        <w:rPr>
          <w:rFonts w:ascii="Times New Roman" w:hAnsi="Times New Roman"/>
          <w:sz w:val="28"/>
          <w:szCs w:val="28"/>
        </w:rPr>
        <w:t xml:space="preserve">. </w:t>
      </w:r>
      <w:r w:rsidRPr="00851A1C">
        <w:rPr>
          <w:rFonts w:ascii="Times New Roman" w:hAnsi="Times New Roman"/>
          <w:sz w:val="28"/>
          <w:szCs w:val="28"/>
        </w:rPr>
        <w:t>Этот раздел содержит краткую информацию о предприятии, такую как его название, местоположение, форма собственности, основной вид деятельности, и другие важные характеристики.</w:t>
      </w:r>
    </w:p>
    <w:p w14:paraId="08EBAAD8" w14:textId="77777777" w:rsidR="00851A1C" w:rsidRPr="00500A84" w:rsidRDefault="00851A1C"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51A1C">
        <w:rPr>
          <w:rFonts w:ascii="Times New Roman" w:hAnsi="Times New Roman"/>
          <w:sz w:val="28"/>
          <w:szCs w:val="28"/>
        </w:rPr>
        <w:t>Отчет о финансовых результатах</w:t>
      </w:r>
      <w:r w:rsidR="00282C1C">
        <w:rPr>
          <w:rFonts w:ascii="Times New Roman" w:hAnsi="Times New Roman"/>
          <w:sz w:val="28"/>
          <w:szCs w:val="28"/>
        </w:rPr>
        <w:t xml:space="preserve">. </w:t>
      </w:r>
      <w:r w:rsidRPr="00851A1C">
        <w:rPr>
          <w:rFonts w:ascii="Times New Roman" w:hAnsi="Times New Roman"/>
          <w:sz w:val="28"/>
          <w:szCs w:val="28"/>
        </w:rPr>
        <w:t xml:space="preserve">В этом разделе представляется отчет о финансовых результатах за отчетный период. Он включает в себя данные о доходах и расходах </w:t>
      </w:r>
      <w:r w:rsidRPr="00500A84">
        <w:rPr>
          <w:rFonts w:ascii="Times New Roman" w:hAnsi="Times New Roman"/>
          <w:sz w:val="28"/>
          <w:szCs w:val="28"/>
        </w:rPr>
        <w:t>предприятия, чистой прибыли или убытках, а также о доходах и расходах, связанных с основной и вспомогательной деятельностью предприятия.</w:t>
      </w:r>
    </w:p>
    <w:p w14:paraId="5405C602" w14:textId="77777777" w:rsidR="00851A1C" w:rsidRPr="00851A1C" w:rsidRDefault="00851A1C" w:rsidP="003F2B64">
      <w:pPr>
        <w:spacing w:after="0" w:line="240" w:lineRule="auto"/>
        <w:ind w:firstLine="709"/>
        <w:jc w:val="both"/>
        <w:rPr>
          <w:rFonts w:ascii="Times New Roman" w:hAnsi="Times New Roman"/>
          <w:sz w:val="28"/>
          <w:szCs w:val="28"/>
        </w:rPr>
      </w:pPr>
      <w:r w:rsidRPr="00500A84">
        <w:rPr>
          <w:rFonts w:ascii="Times New Roman" w:hAnsi="Times New Roman"/>
          <w:sz w:val="28"/>
          <w:szCs w:val="28"/>
        </w:rPr>
        <w:t xml:space="preserve">3. </w:t>
      </w:r>
      <w:r w:rsidR="00500A84" w:rsidRPr="00500A84">
        <w:rPr>
          <w:rFonts w:ascii="Times New Roman" w:hAnsi="Times New Roman"/>
          <w:sz w:val="28"/>
          <w:szCs w:val="28"/>
        </w:rPr>
        <w:t>Финансовая</w:t>
      </w:r>
      <w:r w:rsidRPr="00500A84">
        <w:rPr>
          <w:rFonts w:ascii="Times New Roman" w:hAnsi="Times New Roman"/>
          <w:sz w:val="28"/>
          <w:szCs w:val="28"/>
        </w:rPr>
        <w:t xml:space="preserve"> отчетность</w:t>
      </w:r>
      <w:r w:rsidR="00282C1C">
        <w:rPr>
          <w:rFonts w:ascii="Times New Roman" w:hAnsi="Times New Roman"/>
          <w:sz w:val="28"/>
          <w:szCs w:val="28"/>
        </w:rPr>
        <w:t xml:space="preserve">. </w:t>
      </w:r>
      <w:r w:rsidRPr="00500A84">
        <w:rPr>
          <w:rFonts w:ascii="Times New Roman" w:hAnsi="Times New Roman"/>
          <w:sz w:val="28"/>
          <w:szCs w:val="28"/>
        </w:rPr>
        <w:t xml:space="preserve">Этот раздел содержит детальную информацию о финансовом состоянии предприятия на конец </w:t>
      </w:r>
      <w:r w:rsidRPr="00851A1C">
        <w:rPr>
          <w:rFonts w:ascii="Times New Roman" w:hAnsi="Times New Roman"/>
          <w:sz w:val="28"/>
          <w:szCs w:val="28"/>
        </w:rPr>
        <w:t>отчетного периода. Он включает в себя баланс, отчет о движении денежных средств, отчет об изменениях капитала, а также примечания к отчетности.</w:t>
      </w:r>
    </w:p>
    <w:p w14:paraId="7C8A14A3" w14:textId="77777777" w:rsidR="00851A1C" w:rsidRPr="00851A1C" w:rsidRDefault="00851A1C"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851A1C">
        <w:rPr>
          <w:rFonts w:ascii="Times New Roman" w:hAnsi="Times New Roman"/>
          <w:sz w:val="28"/>
          <w:szCs w:val="28"/>
        </w:rPr>
        <w:t>Управленческий анализ</w:t>
      </w:r>
      <w:r w:rsidR="00282C1C">
        <w:rPr>
          <w:rFonts w:ascii="Times New Roman" w:hAnsi="Times New Roman"/>
          <w:sz w:val="28"/>
          <w:szCs w:val="28"/>
        </w:rPr>
        <w:t xml:space="preserve">. </w:t>
      </w:r>
      <w:r w:rsidRPr="00851A1C">
        <w:rPr>
          <w:rFonts w:ascii="Times New Roman" w:hAnsi="Times New Roman"/>
          <w:sz w:val="28"/>
          <w:szCs w:val="28"/>
        </w:rPr>
        <w:t xml:space="preserve">Этот раздел содержит анализ финансовых показателей предприятия, а также их сравнение с аналогичными показателями </w:t>
      </w:r>
      <w:r w:rsidRPr="00851A1C">
        <w:rPr>
          <w:rFonts w:ascii="Times New Roman" w:hAnsi="Times New Roman"/>
          <w:sz w:val="28"/>
          <w:szCs w:val="28"/>
        </w:rPr>
        <w:lastRenderedPageBreak/>
        <w:t>других предприятий в отрасли. В этом разделе могут быть представлены данные о финансовом риске предприятия, его ликвидности и рентабельности.</w:t>
      </w:r>
    </w:p>
    <w:p w14:paraId="5846B038" w14:textId="77777777" w:rsidR="00851A1C" w:rsidRDefault="00851A1C"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851A1C">
        <w:rPr>
          <w:rFonts w:ascii="Times New Roman" w:hAnsi="Times New Roman"/>
          <w:sz w:val="28"/>
          <w:szCs w:val="28"/>
        </w:rPr>
        <w:t>Примечания к отчетности</w:t>
      </w:r>
      <w:r w:rsidR="00282C1C">
        <w:rPr>
          <w:rFonts w:ascii="Times New Roman" w:hAnsi="Times New Roman"/>
          <w:sz w:val="28"/>
          <w:szCs w:val="28"/>
        </w:rPr>
        <w:t xml:space="preserve">. </w:t>
      </w:r>
      <w:r w:rsidRPr="00851A1C">
        <w:rPr>
          <w:rFonts w:ascii="Times New Roman" w:hAnsi="Times New Roman"/>
          <w:sz w:val="28"/>
          <w:szCs w:val="28"/>
        </w:rPr>
        <w:t>Этот раздел содержит дополнительную информацию, которая не входит в основную отчетность, но может быть полезна пользователям. К примеру, здесь могут быть указаны сведения о гарантиях и обязательствах, сроках исполнения долговых обязатель</w:t>
      </w:r>
      <w:r>
        <w:rPr>
          <w:rFonts w:ascii="Times New Roman" w:hAnsi="Times New Roman"/>
          <w:sz w:val="28"/>
          <w:szCs w:val="28"/>
        </w:rPr>
        <w:t>ств.</w:t>
      </w:r>
    </w:p>
    <w:p w14:paraId="2AE329B0" w14:textId="77777777" w:rsidR="00851A1C" w:rsidRPr="00851A1C" w:rsidRDefault="00851A1C"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851A1C">
        <w:rPr>
          <w:rFonts w:ascii="Times New Roman" w:hAnsi="Times New Roman"/>
          <w:sz w:val="28"/>
          <w:szCs w:val="28"/>
        </w:rPr>
        <w:t>Дополнительные разделы</w:t>
      </w:r>
      <w:r w:rsidR="00282C1C">
        <w:rPr>
          <w:rFonts w:ascii="Times New Roman" w:hAnsi="Times New Roman"/>
          <w:sz w:val="28"/>
          <w:szCs w:val="28"/>
        </w:rPr>
        <w:t xml:space="preserve">. </w:t>
      </w:r>
      <w:r w:rsidRPr="00851A1C">
        <w:rPr>
          <w:rFonts w:ascii="Times New Roman" w:hAnsi="Times New Roman"/>
          <w:sz w:val="28"/>
          <w:szCs w:val="28"/>
        </w:rPr>
        <w:t>Помимо основных разделов, в пояснительной записке могут быть представлены дополнительные разделы, которые могут быть необходимы в зави</w:t>
      </w:r>
      <w:r w:rsidR="00D31906">
        <w:rPr>
          <w:rFonts w:ascii="Times New Roman" w:hAnsi="Times New Roman"/>
          <w:sz w:val="28"/>
          <w:szCs w:val="28"/>
        </w:rPr>
        <w:t>симости от конкретной ситуации [28</w:t>
      </w:r>
      <w:r w:rsidR="00565010" w:rsidRPr="00565010">
        <w:rPr>
          <w:rFonts w:ascii="Times New Roman" w:hAnsi="Times New Roman"/>
          <w:sz w:val="28"/>
          <w:szCs w:val="28"/>
        </w:rPr>
        <w:t>]</w:t>
      </w:r>
      <w:r w:rsidRPr="00851A1C">
        <w:rPr>
          <w:rFonts w:ascii="Times New Roman" w:hAnsi="Times New Roman"/>
          <w:sz w:val="28"/>
          <w:szCs w:val="28"/>
        </w:rPr>
        <w:t>.</w:t>
      </w:r>
    </w:p>
    <w:p w14:paraId="67C31A81" w14:textId="77777777" w:rsidR="00EF6754" w:rsidRDefault="00851A1C" w:rsidP="003F2B64">
      <w:pPr>
        <w:spacing w:after="0" w:line="240" w:lineRule="auto"/>
        <w:ind w:firstLine="709"/>
        <w:jc w:val="both"/>
        <w:rPr>
          <w:rFonts w:ascii="Times New Roman" w:hAnsi="Times New Roman"/>
          <w:sz w:val="28"/>
          <w:szCs w:val="28"/>
        </w:rPr>
      </w:pPr>
      <w:r w:rsidRPr="00851A1C">
        <w:rPr>
          <w:rFonts w:ascii="Times New Roman" w:hAnsi="Times New Roman"/>
          <w:sz w:val="28"/>
          <w:szCs w:val="28"/>
        </w:rPr>
        <w:t>В целом, структура пояснительной записки в финансовой отчетности предприятий в Республике Казахстан должна быть понятной и логичной. Данные, представленные в пояснительной записке, должны быть достоверными и соответствовать требованиям законодательства. Кроме того, пояснительная записка должна быть написана понятным языком, который будет доступен для всех пользователей, включая тех, кто не имеет специального образования в области финансовой отчетности.</w:t>
      </w:r>
    </w:p>
    <w:p w14:paraId="42DCB156" w14:textId="77777777" w:rsidR="00DE7E4C" w:rsidRDefault="00B63551" w:rsidP="003F2B64">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рассмотрев каждый из элементов финансовой отчетности, можно говорить о том, что она представляет собой схематичную структуру, которая составляется через процесс бухгалтерского учета. Наиболее важным следует выделить бухгалтерский баланс организации, поскольку он обладает наибольшим объемом информации о данном товариществе с ограниченной ответственностью «Trans Group IS». А именно, следует говорить об имущественном положении, раскрывая целиком все элементы имущества, то есть активов организации, как и источников этого имущества, в том числе привл</w:t>
      </w:r>
      <w:r w:rsidR="006D2B63">
        <w:rPr>
          <w:rFonts w:ascii="Times New Roman" w:hAnsi="Times New Roman"/>
          <w:sz w:val="28"/>
          <w:szCs w:val="28"/>
        </w:rPr>
        <w:t>еченных и собственных, говоря о возникающих</w:t>
      </w:r>
      <w:r>
        <w:rPr>
          <w:rFonts w:ascii="Times New Roman" w:hAnsi="Times New Roman"/>
          <w:sz w:val="28"/>
          <w:szCs w:val="28"/>
        </w:rPr>
        <w:t xml:space="preserve"> обязательствах и собст</w:t>
      </w:r>
      <w:r w:rsidR="006D2B63">
        <w:rPr>
          <w:rFonts w:ascii="Times New Roman" w:hAnsi="Times New Roman"/>
          <w:sz w:val="28"/>
          <w:szCs w:val="28"/>
        </w:rPr>
        <w:t xml:space="preserve">венном капитале соответственно. Однако, один только баланс не может раскрыть всю информацию, которая необходима для того, чтобы принимать правильные экономические и хозяйственные решения, а также следить за деятельностью организации. </w:t>
      </w:r>
    </w:p>
    <w:p w14:paraId="278C0E5B" w14:textId="77777777" w:rsidR="00B63551" w:rsidRDefault="006D2B63" w:rsidP="003F2B64">
      <w:pPr>
        <w:spacing w:after="0" w:line="240" w:lineRule="auto"/>
        <w:ind w:firstLine="709"/>
        <w:jc w:val="both"/>
        <w:rPr>
          <w:rFonts w:ascii="Times New Roman" w:hAnsi="Times New Roman"/>
          <w:sz w:val="28"/>
          <w:szCs w:val="28"/>
        </w:rPr>
      </w:pPr>
      <w:r>
        <w:rPr>
          <w:rFonts w:ascii="Times New Roman" w:hAnsi="Times New Roman"/>
          <w:sz w:val="28"/>
          <w:szCs w:val="28"/>
        </w:rPr>
        <w:t>Бухгалтерский баланс способен показать, но не раскрыть нужные сведения, но для этого существуют остальные формы. Например, только в отчете о прибылях и убытках можно подробно рассмотреть все итоги учета счетов доходов (раздел 6 типового плана счетов) и расходов (раздел 7 типового плана счетов), которых в бухгалтерском балансе попросту нет. Также отчет о движении денежных средств подробно раскрывает сведения о том, куда и зачем были переданы и получены денежные средства, в то время как в бухгалтерском балансе можно лишь показать их остатки. То же касается и отчета об изменениях в капитале, который подробно раскрывает информацию 5 раздела типового плана счетов о капитале и резервах, который наиболее интересен учредителям и обладателям этого самого капитала. Следует сказать, что все формы финансовой отчетности не дублируют и заменяют, наоборот, вместе они дополняют друг друга, полностью удовлетворяя потребность своих пользователей в качественной информации о хозяйствующем субъекте.</w:t>
      </w:r>
    </w:p>
    <w:p w14:paraId="430F71EE" w14:textId="77777777" w:rsidR="0015424B" w:rsidRDefault="0015424B" w:rsidP="003F2B64">
      <w:pPr>
        <w:spacing w:after="0" w:line="240" w:lineRule="auto"/>
        <w:jc w:val="both"/>
        <w:rPr>
          <w:rFonts w:ascii="Times New Roman" w:hAnsi="Times New Roman"/>
          <w:sz w:val="28"/>
          <w:szCs w:val="28"/>
        </w:rPr>
      </w:pPr>
    </w:p>
    <w:p w14:paraId="42928C21" w14:textId="77777777" w:rsidR="006866B7" w:rsidRDefault="00D60CAA" w:rsidP="003F2B6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3 </w:t>
      </w:r>
      <w:r w:rsidRPr="00D60CAA">
        <w:rPr>
          <w:rFonts w:ascii="Times New Roman" w:hAnsi="Times New Roman"/>
          <w:b/>
          <w:sz w:val="28"/>
          <w:szCs w:val="28"/>
        </w:rPr>
        <w:t>Анализ финансовой отчётности и рекомендации по совершенствованию процесса её составления</w:t>
      </w:r>
    </w:p>
    <w:p w14:paraId="0B16B192" w14:textId="77777777" w:rsidR="00D60CAA" w:rsidRDefault="00D60CAA" w:rsidP="003F2B64">
      <w:pPr>
        <w:spacing w:after="0" w:line="240" w:lineRule="auto"/>
        <w:ind w:firstLine="709"/>
        <w:jc w:val="both"/>
        <w:rPr>
          <w:rFonts w:ascii="Times New Roman" w:hAnsi="Times New Roman"/>
          <w:b/>
          <w:sz w:val="28"/>
          <w:szCs w:val="28"/>
        </w:rPr>
      </w:pPr>
    </w:p>
    <w:p w14:paraId="00A6F0E1" w14:textId="77777777" w:rsidR="00D60CAA" w:rsidRDefault="00D60CAA" w:rsidP="003F2B64">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3.1 </w:t>
      </w:r>
      <w:r w:rsidRPr="00D60CAA">
        <w:rPr>
          <w:rFonts w:ascii="Times New Roman" w:hAnsi="Times New Roman"/>
          <w:b/>
          <w:sz w:val="28"/>
          <w:szCs w:val="28"/>
        </w:rPr>
        <w:t>Анализ показателей финансовой отчётности организации</w:t>
      </w:r>
    </w:p>
    <w:p w14:paraId="1F739C1E" w14:textId="77777777" w:rsidR="00D60CAA" w:rsidRDefault="00D60CAA" w:rsidP="003F2B64">
      <w:pPr>
        <w:spacing w:after="0" w:line="240" w:lineRule="auto"/>
        <w:ind w:firstLine="709"/>
        <w:jc w:val="both"/>
        <w:rPr>
          <w:rFonts w:ascii="Times New Roman" w:hAnsi="Times New Roman"/>
          <w:sz w:val="28"/>
          <w:szCs w:val="28"/>
        </w:rPr>
      </w:pPr>
    </w:p>
    <w:p w14:paraId="3138DD1A" w14:textId="77777777" w:rsidR="008912B9" w:rsidRPr="008912B9" w:rsidRDefault="008912B9" w:rsidP="003F2B64">
      <w:pPr>
        <w:spacing w:after="0" w:line="240" w:lineRule="auto"/>
        <w:ind w:firstLine="709"/>
        <w:jc w:val="both"/>
        <w:rPr>
          <w:rFonts w:ascii="Times New Roman" w:hAnsi="Times New Roman"/>
          <w:sz w:val="28"/>
          <w:szCs w:val="28"/>
        </w:rPr>
      </w:pPr>
      <w:r w:rsidRPr="008912B9">
        <w:rPr>
          <w:rFonts w:ascii="Times New Roman" w:hAnsi="Times New Roman"/>
          <w:sz w:val="28"/>
          <w:szCs w:val="28"/>
        </w:rPr>
        <w:t>Финансовая отчетность является одним из наиболее важных инструментов для оценки финансового состояния и успеха любой компании. Анализ финансовой отчетности позволяет выявить сильные и слабые стороны компании, предоставляя ценную информацию для принятия решений.</w:t>
      </w:r>
    </w:p>
    <w:p w14:paraId="6D87083F" w14:textId="77777777" w:rsidR="008912B9" w:rsidRPr="008912B9" w:rsidRDefault="008912B9" w:rsidP="003F2B64">
      <w:pPr>
        <w:spacing w:after="0" w:line="240" w:lineRule="auto"/>
        <w:ind w:firstLine="709"/>
        <w:jc w:val="both"/>
        <w:rPr>
          <w:rFonts w:ascii="Times New Roman" w:hAnsi="Times New Roman"/>
          <w:sz w:val="28"/>
          <w:szCs w:val="28"/>
        </w:rPr>
      </w:pPr>
      <w:r w:rsidRPr="008912B9">
        <w:rPr>
          <w:rFonts w:ascii="Times New Roman" w:hAnsi="Times New Roman"/>
          <w:sz w:val="28"/>
          <w:szCs w:val="28"/>
        </w:rPr>
        <w:t>Один из главных аспектов анализа финансовой отчетности - это выявление финансовой устойчивости компании. Она позволяет определить, может ли компания продолжать свою деятельность в будущем, учитывая ее финансовые ресурсы и обязательства. Анализ финансовой отчетности также может помочь определить, насколько управление компанией эффективно и как она использует свои ресурсы</w:t>
      </w:r>
      <w:r w:rsidR="00E52CC3">
        <w:rPr>
          <w:rFonts w:ascii="Times New Roman" w:hAnsi="Times New Roman"/>
          <w:sz w:val="28"/>
          <w:szCs w:val="28"/>
        </w:rPr>
        <w:t xml:space="preserve"> [</w:t>
      </w:r>
      <w:r w:rsidR="00D31906">
        <w:rPr>
          <w:rFonts w:ascii="Times New Roman" w:hAnsi="Times New Roman"/>
          <w:sz w:val="28"/>
          <w:szCs w:val="28"/>
        </w:rPr>
        <w:t>30, с. 185</w:t>
      </w:r>
      <w:r w:rsidR="00565010" w:rsidRPr="00565010">
        <w:rPr>
          <w:rFonts w:ascii="Times New Roman" w:hAnsi="Times New Roman"/>
          <w:sz w:val="28"/>
          <w:szCs w:val="28"/>
        </w:rPr>
        <w:t>]</w:t>
      </w:r>
      <w:r w:rsidRPr="008912B9">
        <w:rPr>
          <w:rFonts w:ascii="Times New Roman" w:hAnsi="Times New Roman"/>
          <w:sz w:val="28"/>
          <w:szCs w:val="28"/>
        </w:rPr>
        <w:t>.</w:t>
      </w:r>
    </w:p>
    <w:p w14:paraId="70543A41" w14:textId="77777777" w:rsidR="008912B9" w:rsidRPr="008912B9" w:rsidRDefault="008912B9" w:rsidP="003F2B64">
      <w:pPr>
        <w:spacing w:after="0" w:line="240" w:lineRule="auto"/>
        <w:ind w:firstLine="709"/>
        <w:jc w:val="both"/>
        <w:rPr>
          <w:rFonts w:ascii="Times New Roman" w:hAnsi="Times New Roman"/>
          <w:sz w:val="28"/>
          <w:szCs w:val="28"/>
        </w:rPr>
      </w:pPr>
      <w:r w:rsidRPr="008912B9">
        <w:rPr>
          <w:rFonts w:ascii="Times New Roman" w:hAnsi="Times New Roman"/>
          <w:sz w:val="28"/>
          <w:szCs w:val="28"/>
        </w:rPr>
        <w:t>Наконец, анализ финансовой отчетности является важным инструментом для принятия инвестиционных решений. Он позволяет инвесторам оценить финансовую стабильность и потенциал компании, что помогает принимать решения о том, стоит ли инвестировать в нее или нет.</w:t>
      </w:r>
    </w:p>
    <w:p w14:paraId="6A4BBE48" w14:textId="77777777" w:rsidR="008D5D4A" w:rsidRDefault="008D5D4A" w:rsidP="003F2B64">
      <w:pPr>
        <w:spacing w:after="0" w:line="240" w:lineRule="auto"/>
        <w:ind w:firstLine="709"/>
        <w:jc w:val="both"/>
        <w:rPr>
          <w:rFonts w:ascii="Times New Roman" w:hAnsi="Times New Roman"/>
          <w:sz w:val="28"/>
          <w:szCs w:val="28"/>
        </w:rPr>
      </w:pPr>
      <w:r>
        <w:rPr>
          <w:rFonts w:ascii="Times New Roman" w:hAnsi="Times New Roman"/>
          <w:sz w:val="28"/>
          <w:szCs w:val="28"/>
        </w:rPr>
        <w:t>В данном параграфе будут рассмотрены аналитические данные исследования по финансовой отчетности товарищества с ограниченной ответственностью</w:t>
      </w:r>
      <w:r w:rsidRPr="008D5D4A">
        <w:rPr>
          <w:rFonts w:ascii="Times New Roman" w:hAnsi="Times New Roman"/>
          <w:sz w:val="28"/>
          <w:szCs w:val="28"/>
        </w:rPr>
        <w:t xml:space="preserve"> «Trans Group IS»</w:t>
      </w:r>
      <w:r>
        <w:rPr>
          <w:rFonts w:ascii="Times New Roman" w:hAnsi="Times New Roman"/>
          <w:sz w:val="28"/>
          <w:szCs w:val="28"/>
        </w:rPr>
        <w:t>, в частности, показатели бухгалтерского баланса.</w:t>
      </w:r>
    </w:p>
    <w:p w14:paraId="76CFB4EF" w14:textId="77777777" w:rsidR="002165AA" w:rsidRDefault="002165AA"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Подробнее о статьях бухгалтерского баланса, предоставленного ТОО </w:t>
      </w:r>
      <w:r w:rsidRPr="00890902">
        <w:rPr>
          <w:rFonts w:ascii="Times New Roman" w:hAnsi="Times New Roman"/>
          <w:sz w:val="28"/>
          <w:szCs w:val="28"/>
        </w:rPr>
        <w:t>«Trans Group IS»</w:t>
      </w:r>
      <w:r>
        <w:rPr>
          <w:rFonts w:ascii="Times New Roman" w:hAnsi="Times New Roman"/>
          <w:sz w:val="28"/>
          <w:szCs w:val="28"/>
        </w:rPr>
        <w:t>, следует рассмотреть какими имуществом и правами, а также обязательствами обладает данн</w:t>
      </w:r>
      <w:r w:rsidR="00DD4EF4">
        <w:rPr>
          <w:rFonts w:ascii="Times New Roman" w:hAnsi="Times New Roman"/>
          <w:sz w:val="28"/>
          <w:szCs w:val="28"/>
        </w:rPr>
        <w:t>ое юридическое лицо. В таблице 6</w:t>
      </w:r>
      <w:r>
        <w:rPr>
          <w:rFonts w:ascii="Times New Roman" w:hAnsi="Times New Roman"/>
          <w:sz w:val="28"/>
          <w:szCs w:val="28"/>
        </w:rPr>
        <w:t xml:space="preserve"> можно рассмотреть какими краткосрочными акт</w:t>
      </w:r>
      <w:r w:rsidR="0081197B">
        <w:rPr>
          <w:rFonts w:ascii="Times New Roman" w:hAnsi="Times New Roman"/>
          <w:sz w:val="28"/>
          <w:szCs w:val="28"/>
        </w:rPr>
        <w:t>ивами обладает товарищество.</w:t>
      </w:r>
    </w:p>
    <w:p w14:paraId="195D1A6E" w14:textId="77777777" w:rsidR="002165AA" w:rsidRDefault="002165AA" w:rsidP="003F2B64">
      <w:pPr>
        <w:spacing w:after="0" w:line="240" w:lineRule="auto"/>
        <w:jc w:val="both"/>
        <w:rPr>
          <w:rFonts w:ascii="Times New Roman" w:hAnsi="Times New Roman"/>
          <w:sz w:val="28"/>
          <w:szCs w:val="28"/>
        </w:rPr>
      </w:pPr>
    </w:p>
    <w:p w14:paraId="23CBAD21" w14:textId="77777777" w:rsidR="002165AA" w:rsidRDefault="00B45111" w:rsidP="003F2B64">
      <w:pPr>
        <w:spacing w:after="0" w:line="240" w:lineRule="auto"/>
        <w:jc w:val="both"/>
        <w:rPr>
          <w:rFonts w:ascii="Times New Roman" w:hAnsi="Times New Roman"/>
          <w:sz w:val="28"/>
          <w:szCs w:val="28"/>
        </w:rPr>
      </w:pPr>
      <w:r>
        <w:rPr>
          <w:rFonts w:ascii="Times New Roman" w:hAnsi="Times New Roman"/>
          <w:sz w:val="28"/>
          <w:szCs w:val="28"/>
        </w:rPr>
        <w:t>Таблица 6</w:t>
      </w:r>
      <w:r w:rsidR="002165AA">
        <w:rPr>
          <w:rFonts w:ascii="Times New Roman" w:hAnsi="Times New Roman"/>
          <w:sz w:val="28"/>
          <w:szCs w:val="28"/>
        </w:rPr>
        <w:t xml:space="preserve"> – </w:t>
      </w:r>
      <w:r w:rsidR="005749B2">
        <w:rPr>
          <w:rFonts w:ascii="Times New Roman" w:hAnsi="Times New Roman"/>
          <w:sz w:val="28"/>
          <w:szCs w:val="28"/>
        </w:rPr>
        <w:t>Активы</w:t>
      </w:r>
      <w:r w:rsidR="002165AA">
        <w:rPr>
          <w:rFonts w:ascii="Times New Roman" w:hAnsi="Times New Roman"/>
          <w:sz w:val="28"/>
          <w:szCs w:val="28"/>
        </w:rPr>
        <w:t xml:space="preserve"> ТОО </w:t>
      </w:r>
      <w:r w:rsidR="002165AA" w:rsidRPr="004648E2">
        <w:rPr>
          <w:rFonts w:ascii="Times New Roman" w:hAnsi="Times New Roman"/>
          <w:sz w:val="28"/>
          <w:szCs w:val="28"/>
        </w:rPr>
        <w:t>«Trans Group IS»</w:t>
      </w:r>
      <w:r w:rsidR="002165AA">
        <w:rPr>
          <w:rFonts w:ascii="Times New Roman" w:hAnsi="Times New Roman"/>
          <w:sz w:val="28"/>
          <w:szCs w:val="28"/>
        </w:rPr>
        <w:t>, тыс. тенге</w:t>
      </w:r>
    </w:p>
    <w:p w14:paraId="57BD832F" w14:textId="77777777" w:rsidR="002165AA" w:rsidRDefault="002165AA" w:rsidP="003F2B64">
      <w:pPr>
        <w:spacing w:after="0" w:line="240" w:lineRule="auto"/>
        <w:ind w:firstLine="709"/>
        <w:jc w:val="both"/>
        <w:rPr>
          <w:rFonts w:ascii="Times New Roman" w:hAnsi="Times New Roman"/>
          <w:sz w:val="28"/>
          <w:szCs w:val="28"/>
        </w:rPr>
      </w:pPr>
    </w:p>
    <w:tbl>
      <w:tblPr>
        <w:tblW w:w="5000" w:type="pct"/>
        <w:tblLayout w:type="fixed"/>
        <w:tblLook w:val="04A0" w:firstRow="1" w:lastRow="0" w:firstColumn="1" w:lastColumn="0" w:noHBand="0" w:noVBand="1"/>
      </w:tblPr>
      <w:tblGrid>
        <w:gridCol w:w="4084"/>
        <w:gridCol w:w="991"/>
        <w:gridCol w:w="989"/>
        <w:gridCol w:w="1017"/>
        <w:gridCol w:w="826"/>
        <w:gridCol w:w="1031"/>
        <w:gridCol w:w="916"/>
      </w:tblGrid>
      <w:tr w:rsidR="00BC3578" w:rsidRPr="00890902" w14:paraId="64C819E5" w14:textId="77777777" w:rsidTr="00575FCF">
        <w:trPr>
          <w:trHeight w:val="900"/>
        </w:trPr>
        <w:tc>
          <w:tcPr>
            <w:tcW w:w="2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E84C2"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Активы</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7C26B"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Уд. Вес на конец,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A68B3"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На конец отчетного периода</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F6F2C"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На начало отчетного периода</w:t>
            </w:r>
          </w:p>
        </w:tc>
        <w:tc>
          <w:tcPr>
            <w:tcW w:w="419" w:type="pct"/>
            <w:tcBorders>
              <w:top w:val="single" w:sz="4" w:space="0" w:color="auto"/>
              <w:left w:val="single" w:sz="4" w:space="0" w:color="auto"/>
              <w:bottom w:val="single" w:sz="4" w:space="0" w:color="auto"/>
              <w:right w:val="single" w:sz="4" w:space="0" w:color="auto"/>
            </w:tcBorders>
          </w:tcPr>
          <w:p w14:paraId="3DB8C426"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Уд. Вес на начало, %</w:t>
            </w:r>
          </w:p>
        </w:tc>
        <w:tc>
          <w:tcPr>
            <w:tcW w:w="523" w:type="pct"/>
            <w:tcBorders>
              <w:top w:val="single" w:sz="4" w:space="0" w:color="auto"/>
              <w:left w:val="single" w:sz="4" w:space="0" w:color="auto"/>
              <w:bottom w:val="single" w:sz="4" w:space="0" w:color="auto"/>
              <w:right w:val="single" w:sz="4" w:space="0" w:color="auto"/>
            </w:tcBorders>
          </w:tcPr>
          <w:p w14:paraId="7449C57C"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Абсолютное отклонение</w:t>
            </w:r>
          </w:p>
        </w:tc>
        <w:tc>
          <w:tcPr>
            <w:tcW w:w="466" w:type="pct"/>
            <w:tcBorders>
              <w:top w:val="single" w:sz="4" w:space="0" w:color="auto"/>
              <w:left w:val="single" w:sz="4" w:space="0" w:color="auto"/>
              <w:bottom w:val="single" w:sz="4" w:space="0" w:color="auto"/>
              <w:right w:val="single" w:sz="4" w:space="0" w:color="auto"/>
            </w:tcBorders>
          </w:tcPr>
          <w:p w14:paraId="4D2A2486"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Относительное отклонение,%</w:t>
            </w:r>
          </w:p>
        </w:tc>
      </w:tr>
      <w:tr w:rsidR="00BC3578" w:rsidRPr="00890902" w14:paraId="00C6C631" w14:textId="77777777" w:rsidTr="00BC3578">
        <w:trPr>
          <w:trHeight w:val="255"/>
        </w:trPr>
        <w:tc>
          <w:tcPr>
            <w:tcW w:w="5000" w:type="pct"/>
            <w:gridSpan w:val="7"/>
            <w:tcBorders>
              <w:top w:val="single" w:sz="4" w:space="0" w:color="auto"/>
              <w:left w:val="single" w:sz="4" w:space="0" w:color="auto"/>
              <w:bottom w:val="single" w:sz="4" w:space="0" w:color="auto"/>
              <w:right w:val="single" w:sz="4" w:space="0" w:color="auto"/>
            </w:tcBorders>
          </w:tcPr>
          <w:p w14:paraId="6B9651A3"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I. Краткосрочные активы</w:t>
            </w:r>
          </w:p>
        </w:tc>
      </w:tr>
      <w:tr w:rsidR="00BC3578" w:rsidRPr="00890902" w14:paraId="75CAB5E9" w14:textId="77777777" w:rsidTr="00575FCF">
        <w:trPr>
          <w:trHeight w:val="255"/>
        </w:trPr>
        <w:tc>
          <w:tcPr>
            <w:tcW w:w="2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EF89" w14:textId="77777777" w:rsidR="00BC3578" w:rsidRPr="00575FCF" w:rsidRDefault="00BC3578" w:rsidP="003F2B64">
            <w:pPr>
              <w:spacing w:after="0" w:line="240" w:lineRule="auto"/>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 xml:space="preserve">Денежные средства </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B3B46" w14:textId="77777777" w:rsidR="00BC3578" w:rsidRPr="00575FCF" w:rsidRDefault="00F86F25"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DF64D"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14210</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A3D7"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13580</w:t>
            </w:r>
          </w:p>
        </w:tc>
        <w:tc>
          <w:tcPr>
            <w:tcW w:w="419" w:type="pct"/>
            <w:tcBorders>
              <w:top w:val="single" w:sz="4" w:space="0" w:color="auto"/>
              <w:left w:val="single" w:sz="4" w:space="0" w:color="auto"/>
              <w:bottom w:val="single" w:sz="4" w:space="0" w:color="auto"/>
              <w:right w:val="single" w:sz="4" w:space="0" w:color="auto"/>
            </w:tcBorders>
          </w:tcPr>
          <w:p w14:paraId="50704DF7" w14:textId="77777777" w:rsidR="00BC3578" w:rsidRPr="00575FCF" w:rsidRDefault="0038671A"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523" w:type="pct"/>
            <w:tcBorders>
              <w:top w:val="single" w:sz="4" w:space="0" w:color="auto"/>
              <w:left w:val="single" w:sz="4" w:space="0" w:color="auto"/>
              <w:bottom w:val="single" w:sz="4" w:space="0" w:color="auto"/>
              <w:right w:val="single" w:sz="4" w:space="0" w:color="auto"/>
            </w:tcBorders>
          </w:tcPr>
          <w:p w14:paraId="7F6BD4EB"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+630</w:t>
            </w:r>
          </w:p>
        </w:tc>
        <w:tc>
          <w:tcPr>
            <w:tcW w:w="466" w:type="pct"/>
            <w:tcBorders>
              <w:top w:val="single" w:sz="4" w:space="0" w:color="auto"/>
              <w:left w:val="single" w:sz="4" w:space="0" w:color="auto"/>
              <w:bottom w:val="single" w:sz="4" w:space="0" w:color="auto"/>
              <w:right w:val="single" w:sz="4" w:space="0" w:color="auto"/>
            </w:tcBorders>
          </w:tcPr>
          <w:p w14:paraId="66D4338E"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+4,64</w:t>
            </w:r>
          </w:p>
        </w:tc>
      </w:tr>
      <w:tr w:rsidR="00BC3578" w:rsidRPr="00890902" w14:paraId="2160FFCD" w14:textId="77777777" w:rsidTr="00575FCF">
        <w:trPr>
          <w:trHeight w:val="255"/>
        </w:trPr>
        <w:tc>
          <w:tcPr>
            <w:tcW w:w="2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197FD" w14:textId="77777777" w:rsidR="00BC3578" w:rsidRPr="00575FCF" w:rsidRDefault="00BC3578" w:rsidP="003F2B64">
            <w:pPr>
              <w:spacing w:after="0" w:line="240" w:lineRule="auto"/>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Запасы</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0B7ED" w14:textId="77777777" w:rsidR="00BC3578" w:rsidRPr="00575FCF" w:rsidRDefault="00F86F25"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CD20B"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3945</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CCC2"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2755</w:t>
            </w:r>
          </w:p>
        </w:tc>
        <w:tc>
          <w:tcPr>
            <w:tcW w:w="419" w:type="pct"/>
            <w:tcBorders>
              <w:top w:val="single" w:sz="4" w:space="0" w:color="auto"/>
              <w:left w:val="single" w:sz="4" w:space="0" w:color="auto"/>
              <w:bottom w:val="single" w:sz="4" w:space="0" w:color="auto"/>
              <w:right w:val="single" w:sz="4" w:space="0" w:color="auto"/>
            </w:tcBorders>
          </w:tcPr>
          <w:p w14:paraId="4186035F" w14:textId="77777777" w:rsidR="00BC3578" w:rsidRPr="00575FCF" w:rsidRDefault="001A2FCE"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23" w:type="pct"/>
            <w:tcBorders>
              <w:top w:val="single" w:sz="4" w:space="0" w:color="auto"/>
              <w:left w:val="single" w:sz="4" w:space="0" w:color="auto"/>
              <w:bottom w:val="single" w:sz="4" w:space="0" w:color="auto"/>
              <w:right w:val="single" w:sz="4" w:space="0" w:color="auto"/>
            </w:tcBorders>
          </w:tcPr>
          <w:p w14:paraId="4D3C25A2"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+1190</w:t>
            </w:r>
          </w:p>
        </w:tc>
        <w:tc>
          <w:tcPr>
            <w:tcW w:w="466" w:type="pct"/>
            <w:tcBorders>
              <w:top w:val="single" w:sz="4" w:space="0" w:color="auto"/>
              <w:left w:val="single" w:sz="4" w:space="0" w:color="auto"/>
              <w:bottom w:val="single" w:sz="4" w:space="0" w:color="auto"/>
              <w:right w:val="single" w:sz="4" w:space="0" w:color="auto"/>
            </w:tcBorders>
          </w:tcPr>
          <w:p w14:paraId="177C94B1" w14:textId="77777777" w:rsidR="00BC3578" w:rsidRPr="00575FCF" w:rsidRDefault="00BC3578" w:rsidP="003F2B64">
            <w:pPr>
              <w:spacing w:after="0" w:line="240" w:lineRule="auto"/>
              <w:jc w:val="center"/>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+43,19</w:t>
            </w:r>
          </w:p>
        </w:tc>
      </w:tr>
      <w:tr w:rsidR="00BC3578" w:rsidRPr="00890902" w14:paraId="1BA9B15F" w14:textId="77777777" w:rsidTr="00575FCF">
        <w:trPr>
          <w:trHeight w:val="255"/>
        </w:trPr>
        <w:tc>
          <w:tcPr>
            <w:tcW w:w="2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2297A" w14:textId="77777777" w:rsidR="00BC3578" w:rsidRPr="00575FCF" w:rsidRDefault="00BC3578" w:rsidP="003F2B64">
            <w:pPr>
              <w:spacing w:after="0" w:line="240" w:lineRule="auto"/>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Итого краткосрочных активов</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DE42C" w14:textId="77777777" w:rsidR="00BC3578" w:rsidRPr="00575FCF" w:rsidRDefault="00F86F25"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1DF7"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18155</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4620"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16335</w:t>
            </w:r>
          </w:p>
        </w:tc>
        <w:tc>
          <w:tcPr>
            <w:tcW w:w="419" w:type="pct"/>
            <w:tcBorders>
              <w:top w:val="single" w:sz="4" w:space="0" w:color="auto"/>
              <w:left w:val="single" w:sz="4" w:space="0" w:color="auto"/>
              <w:bottom w:val="single" w:sz="4" w:space="0" w:color="auto"/>
              <w:right w:val="single" w:sz="4" w:space="0" w:color="auto"/>
            </w:tcBorders>
          </w:tcPr>
          <w:p w14:paraId="25902FB7" w14:textId="77777777" w:rsidR="00BC3578" w:rsidRPr="00575FCF" w:rsidRDefault="001A2FCE"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523" w:type="pct"/>
            <w:tcBorders>
              <w:top w:val="single" w:sz="4" w:space="0" w:color="auto"/>
              <w:left w:val="single" w:sz="4" w:space="0" w:color="auto"/>
              <w:bottom w:val="single" w:sz="4" w:space="0" w:color="auto"/>
              <w:right w:val="single" w:sz="4" w:space="0" w:color="auto"/>
            </w:tcBorders>
          </w:tcPr>
          <w:p w14:paraId="27833D26"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+1820</w:t>
            </w:r>
          </w:p>
        </w:tc>
        <w:tc>
          <w:tcPr>
            <w:tcW w:w="466" w:type="pct"/>
            <w:tcBorders>
              <w:top w:val="single" w:sz="4" w:space="0" w:color="auto"/>
              <w:left w:val="single" w:sz="4" w:space="0" w:color="auto"/>
              <w:bottom w:val="single" w:sz="4" w:space="0" w:color="auto"/>
              <w:right w:val="single" w:sz="4" w:space="0" w:color="auto"/>
            </w:tcBorders>
          </w:tcPr>
          <w:p w14:paraId="70CDA116"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+11,14</w:t>
            </w:r>
          </w:p>
        </w:tc>
      </w:tr>
      <w:tr w:rsidR="00BC3578" w:rsidRPr="00890902" w14:paraId="0286C5C7" w14:textId="77777777" w:rsidTr="00BC3578">
        <w:trPr>
          <w:trHeight w:val="255"/>
        </w:trPr>
        <w:tc>
          <w:tcPr>
            <w:tcW w:w="5000" w:type="pct"/>
            <w:gridSpan w:val="7"/>
            <w:tcBorders>
              <w:top w:val="single" w:sz="4" w:space="0" w:color="auto"/>
              <w:left w:val="single" w:sz="4" w:space="0" w:color="auto"/>
              <w:bottom w:val="single" w:sz="4" w:space="0" w:color="auto"/>
              <w:right w:val="single" w:sz="4" w:space="0" w:color="auto"/>
            </w:tcBorders>
          </w:tcPr>
          <w:p w14:paraId="58063E09"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II. Долгосрочные активы</w:t>
            </w:r>
          </w:p>
        </w:tc>
      </w:tr>
      <w:tr w:rsidR="00BC3578" w:rsidRPr="00890902" w14:paraId="0C1DA605" w14:textId="77777777" w:rsidTr="00575FCF">
        <w:trPr>
          <w:trHeight w:val="255"/>
        </w:trPr>
        <w:tc>
          <w:tcPr>
            <w:tcW w:w="2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5E02FE" w14:textId="77777777" w:rsidR="00BC3578" w:rsidRPr="00575FCF" w:rsidRDefault="00BC3578" w:rsidP="003F2B64">
            <w:pPr>
              <w:spacing w:after="0" w:line="240" w:lineRule="auto"/>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Основные средства</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57762" w14:textId="77777777" w:rsidR="00BC3578" w:rsidRPr="00575FCF" w:rsidRDefault="00F86F25"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E1C269"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42499</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BFC35"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33024</w:t>
            </w:r>
          </w:p>
        </w:tc>
        <w:tc>
          <w:tcPr>
            <w:tcW w:w="419" w:type="pct"/>
            <w:tcBorders>
              <w:top w:val="single" w:sz="4" w:space="0" w:color="auto"/>
              <w:left w:val="single" w:sz="4" w:space="0" w:color="auto"/>
              <w:bottom w:val="single" w:sz="4" w:space="0" w:color="auto"/>
              <w:right w:val="single" w:sz="4" w:space="0" w:color="auto"/>
            </w:tcBorders>
          </w:tcPr>
          <w:p w14:paraId="0D372A5D" w14:textId="77777777" w:rsidR="00BC3578" w:rsidRPr="00575FCF" w:rsidRDefault="001A2FCE"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66</w:t>
            </w:r>
          </w:p>
        </w:tc>
        <w:tc>
          <w:tcPr>
            <w:tcW w:w="523" w:type="pct"/>
            <w:tcBorders>
              <w:top w:val="single" w:sz="4" w:space="0" w:color="auto"/>
              <w:left w:val="single" w:sz="4" w:space="0" w:color="auto"/>
              <w:bottom w:val="single" w:sz="4" w:space="0" w:color="auto"/>
              <w:right w:val="single" w:sz="4" w:space="0" w:color="auto"/>
            </w:tcBorders>
          </w:tcPr>
          <w:p w14:paraId="1860F29A"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+9475</w:t>
            </w:r>
          </w:p>
        </w:tc>
        <w:tc>
          <w:tcPr>
            <w:tcW w:w="466" w:type="pct"/>
            <w:tcBorders>
              <w:top w:val="single" w:sz="4" w:space="0" w:color="auto"/>
              <w:left w:val="single" w:sz="4" w:space="0" w:color="auto"/>
              <w:bottom w:val="single" w:sz="4" w:space="0" w:color="auto"/>
              <w:right w:val="single" w:sz="4" w:space="0" w:color="auto"/>
            </w:tcBorders>
          </w:tcPr>
          <w:p w14:paraId="5A47B5FE"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+28,69</w:t>
            </w:r>
          </w:p>
        </w:tc>
      </w:tr>
      <w:tr w:rsidR="00BC3578" w:rsidRPr="00890902" w14:paraId="1C7BCF6A" w14:textId="77777777" w:rsidTr="00575FCF">
        <w:trPr>
          <w:trHeight w:val="255"/>
        </w:trPr>
        <w:tc>
          <w:tcPr>
            <w:tcW w:w="2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6D200" w14:textId="77777777" w:rsidR="00BC3578" w:rsidRPr="00575FCF" w:rsidRDefault="00BC3578" w:rsidP="003F2B64">
            <w:pPr>
              <w:spacing w:after="0" w:line="240" w:lineRule="auto"/>
              <w:rPr>
                <w:rFonts w:ascii="Times New Roman" w:eastAsia="Times New Roman" w:hAnsi="Times New Roman"/>
                <w:sz w:val="24"/>
                <w:szCs w:val="24"/>
                <w:lang w:eastAsia="ru-RU"/>
              </w:rPr>
            </w:pPr>
            <w:r w:rsidRPr="00575FCF">
              <w:rPr>
                <w:rFonts w:ascii="Times New Roman" w:eastAsia="Times New Roman" w:hAnsi="Times New Roman"/>
                <w:sz w:val="24"/>
                <w:szCs w:val="24"/>
                <w:lang w:eastAsia="ru-RU"/>
              </w:rPr>
              <w:t>Нематериальные активы</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32F14" w14:textId="77777777" w:rsidR="00BC3578" w:rsidRPr="00575FCF" w:rsidRDefault="00F86F25"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11ED61"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785</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C7748"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884</w:t>
            </w:r>
          </w:p>
        </w:tc>
        <w:tc>
          <w:tcPr>
            <w:tcW w:w="419" w:type="pct"/>
            <w:tcBorders>
              <w:top w:val="single" w:sz="4" w:space="0" w:color="auto"/>
              <w:left w:val="single" w:sz="4" w:space="0" w:color="auto"/>
              <w:bottom w:val="single" w:sz="4" w:space="0" w:color="auto"/>
              <w:right w:val="single" w:sz="4" w:space="0" w:color="auto"/>
            </w:tcBorders>
          </w:tcPr>
          <w:p w14:paraId="4E08E537" w14:textId="77777777" w:rsidR="00BC3578" w:rsidRPr="00575FCF" w:rsidRDefault="001A2FCE"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523" w:type="pct"/>
            <w:tcBorders>
              <w:top w:val="single" w:sz="4" w:space="0" w:color="auto"/>
              <w:left w:val="single" w:sz="4" w:space="0" w:color="auto"/>
              <w:bottom w:val="single" w:sz="4" w:space="0" w:color="auto"/>
              <w:right w:val="single" w:sz="4" w:space="0" w:color="auto"/>
            </w:tcBorders>
          </w:tcPr>
          <w:p w14:paraId="464E4393"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-99</w:t>
            </w:r>
          </w:p>
        </w:tc>
        <w:tc>
          <w:tcPr>
            <w:tcW w:w="466" w:type="pct"/>
            <w:tcBorders>
              <w:top w:val="single" w:sz="4" w:space="0" w:color="auto"/>
              <w:left w:val="single" w:sz="4" w:space="0" w:color="auto"/>
              <w:bottom w:val="single" w:sz="4" w:space="0" w:color="auto"/>
              <w:right w:val="single" w:sz="4" w:space="0" w:color="auto"/>
            </w:tcBorders>
          </w:tcPr>
          <w:p w14:paraId="43833B04"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-11,2</w:t>
            </w:r>
          </w:p>
        </w:tc>
      </w:tr>
      <w:tr w:rsidR="00BC3578" w:rsidRPr="00890902" w14:paraId="27D078BE" w14:textId="77777777" w:rsidTr="00575FCF">
        <w:trPr>
          <w:trHeight w:val="255"/>
        </w:trPr>
        <w:tc>
          <w:tcPr>
            <w:tcW w:w="2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D0C982" w14:textId="77777777" w:rsidR="00BC3578" w:rsidRPr="00575FCF" w:rsidRDefault="00BC3578" w:rsidP="003F2B64">
            <w:pPr>
              <w:spacing w:after="0" w:line="240" w:lineRule="auto"/>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Итого долгосрочных активов</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5C50" w14:textId="77777777" w:rsidR="00BC3578" w:rsidRPr="00575FCF" w:rsidRDefault="00F86F25"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154BF7"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43284</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039F1"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33908</w:t>
            </w:r>
          </w:p>
        </w:tc>
        <w:tc>
          <w:tcPr>
            <w:tcW w:w="419" w:type="pct"/>
            <w:tcBorders>
              <w:top w:val="single" w:sz="4" w:space="0" w:color="auto"/>
              <w:left w:val="single" w:sz="4" w:space="0" w:color="auto"/>
              <w:bottom w:val="single" w:sz="4" w:space="0" w:color="auto"/>
              <w:right w:val="single" w:sz="4" w:space="0" w:color="auto"/>
            </w:tcBorders>
          </w:tcPr>
          <w:p w14:paraId="4B8BAC17" w14:textId="77777777" w:rsidR="00BC3578" w:rsidRPr="00575FCF" w:rsidRDefault="001A2FCE"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68</w:t>
            </w:r>
          </w:p>
        </w:tc>
        <w:tc>
          <w:tcPr>
            <w:tcW w:w="523" w:type="pct"/>
            <w:tcBorders>
              <w:top w:val="single" w:sz="4" w:space="0" w:color="auto"/>
              <w:left w:val="single" w:sz="4" w:space="0" w:color="auto"/>
              <w:bottom w:val="single" w:sz="4" w:space="0" w:color="auto"/>
              <w:right w:val="single" w:sz="4" w:space="0" w:color="auto"/>
            </w:tcBorders>
          </w:tcPr>
          <w:p w14:paraId="4855CA84"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+9376</w:t>
            </w:r>
          </w:p>
        </w:tc>
        <w:tc>
          <w:tcPr>
            <w:tcW w:w="466" w:type="pct"/>
            <w:tcBorders>
              <w:top w:val="single" w:sz="4" w:space="0" w:color="auto"/>
              <w:left w:val="single" w:sz="4" w:space="0" w:color="auto"/>
              <w:bottom w:val="single" w:sz="4" w:space="0" w:color="auto"/>
              <w:right w:val="single" w:sz="4" w:space="0" w:color="auto"/>
            </w:tcBorders>
          </w:tcPr>
          <w:p w14:paraId="1E4713D4"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+27,65</w:t>
            </w:r>
          </w:p>
        </w:tc>
      </w:tr>
      <w:tr w:rsidR="00BC3578" w:rsidRPr="00890902" w14:paraId="4FC76447" w14:textId="77777777" w:rsidTr="00575FCF">
        <w:trPr>
          <w:trHeight w:val="315"/>
        </w:trPr>
        <w:tc>
          <w:tcPr>
            <w:tcW w:w="2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4EADE" w14:textId="77777777" w:rsidR="00BC3578" w:rsidRPr="00575FCF" w:rsidRDefault="00BC3578" w:rsidP="003F2B64">
            <w:pPr>
              <w:spacing w:after="0" w:line="240" w:lineRule="auto"/>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 xml:space="preserve">Баланс </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2F1F5"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100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91D64"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61439</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5979EB"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50243</w:t>
            </w:r>
          </w:p>
        </w:tc>
        <w:tc>
          <w:tcPr>
            <w:tcW w:w="419" w:type="pct"/>
            <w:tcBorders>
              <w:top w:val="single" w:sz="4" w:space="0" w:color="auto"/>
              <w:left w:val="single" w:sz="4" w:space="0" w:color="auto"/>
              <w:bottom w:val="single" w:sz="4" w:space="0" w:color="auto"/>
              <w:right w:val="single" w:sz="4" w:space="0" w:color="auto"/>
            </w:tcBorders>
          </w:tcPr>
          <w:p w14:paraId="73A6F81F" w14:textId="77777777" w:rsidR="00BC3578" w:rsidRPr="00575FCF" w:rsidRDefault="00575FCF"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100</w:t>
            </w:r>
          </w:p>
        </w:tc>
        <w:tc>
          <w:tcPr>
            <w:tcW w:w="523" w:type="pct"/>
            <w:tcBorders>
              <w:top w:val="single" w:sz="4" w:space="0" w:color="auto"/>
              <w:left w:val="single" w:sz="4" w:space="0" w:color="auto"/>
              <w:bottom w:val="single" w:sz="4" w:space="0" w:color="auto"/>
              <w:right w:val="single" w:sz="4" w:space="0" w:color="auto"/>
            </w:tcBorders>
          </w:tcPr>
          <w:p w14:paraId="6789AF9A"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+11196</w:t>
            </w:r>
          </w:p>
        </w:tc>
        <w:tc>
          <w:tcPr>
            <w:tcW w:w="466" w:type="pct"/>
            <w:tcBorders>
              <w:top w:val="single" w:sz="4" w:space="0" w:color="auto"/>
              <w:left w:val="single" w:sz="4" w:space="0" w:color="auto"/>
              <w:bottom w:val="single" w:sz="4" w:space="0" w:color="auto"/>
              <w:right w:val="single" w:sz="4" w:space="0" w:color="auto"/>
            </w:tcBorders>
          </w:tcPr>
          <w:p w14:paraId="282287FB" w14:textId="77777777" w:rsidR="00BC3578" w:rsidRPr="00575FCF" w:rsidRDefault="00BC3578" w:rsidP="003F2B64">
            <w:pPr>
              <w:spacing w:after="0" w:line="240" w:lineRule="auto"/>
              <w:jc w:val="center"/>
              <w:rPr>
                <w:rFonts w:ascii="Times New Roman" w:eastAsia="Times New Roman" w:hAnsi="Times New Roman"/>
                <w:bCs/>
                <w:sz w:val="24"/>
                <w:szCs w:val="24"/>
                <w:lang w:eastAsia="ru-RU"/>
              </w:rPr>
            </w:pPr>
            <w:r w:rsidRPr="00575FCF">
              <w:rPr>
                <w:rFonts w:ascii="Times New Roman" w:eastAsia="Times New Roman" w:hAnsi="Times New Roman"/>
                <w:bCs/>
                <w:sz w:val="24"/>
                <w:szCs w:val="24"/>
                <w:lang w:eastAsia="ru-RU"/>
              </w:rPr>
              <w:t>+22,28</w:t>
            </w:r>
          </w:p>
        </w:tc>
      </w:tr>
      <w:tr w:rsidR="00BC3578" w:rsidRPr="00890902" w14:paraId="61BFDAFD" w14:textId="77777777" w:rsidTr="00575FCF">
        <w:trPr>
          <w:trHeight w:val="70"/>
        </w:trPr>
        <w:tc>
          <w:tcPr>
            <w:tcW w:w="5000" w:type="pct"/>
            <w:gridSpan w:val="7"/>
            <w:tcBorders>
              <w:top w:val="single" w:sz="4" w:space="0" w:color="auto"/>
              <w:left w:val="single" w:sz="4" w:space="0" w:color="auto"/>
              <w:bottom w:val="single" w:sz="4" w:space="0" w:color="auto"/>
              <w:right w:val="single" w:sz="4" w:space="0" w:color="auto"/>
            </w:tcBorders>
          </w:tcPr>
          <w:p w14:paraId="2F5EC532" w14:textId="77777777" w:rsidR="00BC3578" w:rsidRPr="006B3F24" w:rsidRDefault="002B0AB7" w:rsidP="003F2B64">
            <w:pPr>
              <w:spacing w:after="0" w:line="240" w:lineRule="auto"/>
              <w:rPr>
                <w:rFonts w:ascii="Times New Roman" w:eastAsia="Times New Roman" w:hAnsi="Times New Roman"/>
                <w:bCs/>
                <w:sz w:val="20"/>
                <w:szCs w:val="20"/>
                <w:lang w:eastAsia="ru-RU"/>
              </w:rPr>
            </w:pPr>
            <w:r w:rsidRPr="001B6678">
              <w:rPr>
                <w:rFonts w:ascii="Times New Roman" w:eastAsia="Times New Roman" w:hAnsi="Times New Roman"/>
                <w:bCs/>
                <w:sz w:val="20"/>
                <w:szCs w:val="20"/>
                <w:lang w:eastAsia="ru-RU"/>
              </w:rPr>
              <w:t xml:space="preserve">Примечание – </w:t>
            </w:r>
            <w:r>
              <w:rPr>
                <w:rFonts w:ascii="Times New Roman" w:eastAsia="Times New Roman" w:hAnsi="Times New Roman"/>
                <w:bCs/>
                <w:sz w:val="20"/>
                <w:szCs w:val="20"/>
                <w:lang w:eastAsia="ru-RU"/>
              </w:rPr>
              <w:t xml:space="preserve">рассчитано </w:t>
            </w:r>
            <w:r w:rsidRPr="001B6678">
              <w:rPr>
                <w:rFonts w:ascii="Times New Roman" w:eastAsia="Times New Roman" w:hAnsi="Times New Roman"/>
                <w:bCs/>
                <w:sz w:val="20"/>
                <w:szCs w:val="20"/>
                <w:lang w:eastAsia="ru-RU"/>
              </w:rPr>
              <w:t xml:space="preserve"> автором на основе финансовой отчетности </w:t>
            </w:r>
            <w:r>
              <w:rPr>
                <w:rFonts w:ascii="Times New Roman" w:eastAsia="Times New Roman" w:hAnsi="Times New Roman"/>
                <w:bCs/>
                <w:sz w:val="20"/>
                <w:szCs w:val="20"/>
                <w:lang w:eastAsia="ru-RU"/>
              </w:rPr>
              <w:t>предприятия</w:t>
            </w:r>
            <w:r w:rsidR="00B911B4">
              <w:rPr>
                <w:rFonts w:ascii="Times New Roman" w:eastAsia="Times New Roman" w:hAnsi="Times New Roman"/>
                <w:bCs/>
                <w:sz w:val="20"/>
                <w:szCs w:val="20"/>
                <w:lang w:eastAsia="ru-RU"/>
              </w:rPr>
              <w:t xml:space="preserve"> [14]</w:t>
            </w:r>
          </w:p>
        </w:tc>
      </w:tr>
    </w:tbl>
    <w:p w14:paraId="18411539" w14:textId="77777777" w:rsidR="002165AA" w:rsidRDefault="002165AA" w:rsidP="003F2B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Можно отметить тенденцию увеличения краткосрочных активов ТОО </w:t>
      </w:r>
      <w:r w:rsidRPr="004648E2">
        <w:rPr>
          <w:rFonts w:ascii="Times New Roman" w:hAnsi="Times New Roman"/>
          <w:sz w:val="28"/>
          <w:szCs w:val="28"/>
        </w:rPr>
        <w:t>«Trans Group IS»</w:t>
      </w:r>
      <w:r>
        <w:rPr>
          <w:rFonts w:ascii="Times New Roman" w:hAnsi="Times New Roman"/>
          <w:sz w:val="28"/>
          <w:szCs w:val="28"/>
        </w:rPr>
        <w:t>, которые представлены денежными средствами и запасами. Общий рост итога краткосрочных активов составило +1820 тыс. тенге в абсолютном выражении, а в относительном, этот итог увеличился на 11,14%. Непогашенная дебиторская задолженность, краткосрочные финансовые инвестиции, текущие налоговые активы и прочие отсутствуют. Все это говорит о том, что товарищество приобрело большое количество запасов, в том числе строительное сырье, материалы и предметы для административной работы, например, бумага. Вместе с тем, денежных средств также прибавилось, значит, далее мы сможем наблюдать и рост кредиторской задолженности, как мини</w:t>
      </w:r>
      <w:r w:rsidR="0003646B">
        <w:rPr>
          <w:rFonts w:ascii="Times New Roman" w:hAnsi="Times New Roman"/>
          <w:sz w:val="28"/>
          <w:szCs w:val="28"/>
        </w:rPr>
        <w:t>мум, поставщикам и подрядчикам.</w:t>
      </w:r>
    </w:p>
    <w:p w14:paraId="13D7E21C" w14:textId="77777777" w:rsidR="002165AA" w:rsidRDefault="002165AA"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Здесь в разделе долгосрочных активов отражены основные средства, которые являются оборудованием для административного офиса, а также строительными приборами и техникой и нематериальные активы, являющиеся интеллектуальной собственностью. Долгосрочная дебиторская задолженность, незавершенное строительство, инвестиционная недвижимость и биологические активы в </w:t>
      </w:r>
      <w:r w:rsidRPr="00D617CC">
        <w:rPr>
          <w:rFonts w:ascii="Times New Roman" w:hAnsi="Times New Roman"/>
          <w:sz w:val="28"/>
          <w:szCs w:val="28"/>
        </w:rPr>
        <w:t>«Trans Group IS»</w:t>
      </w:r>
      <w:r>
        <w:rPr>
          <w:rFonts w:ascii="Times New Roman" w:hAnsi="Times New Roman"/>
          <w:sz w:val="28"/>
          <w:szCs w:val="28"/>
        </w:rPr>
        <w:t xml:space="preserve"> отсутствуют. Следует отметить, что незначительная потеря стоимости нематериальных активов в размере 99 тыс. тенге, практически не оказала влияния на значительный рост итога долгосрочных активов. Этот рост общей стоимости долгосрочных активов был за счет основных средств, выросших на +9475 тыс. тенге, в относительном выражении прирост составил +28,69%. </w:t>
      </w:r>
    </w:p>
    <w:p w14:paraId="5C09FAB3" w14:textId="77777777" w:rsidR="002165AA" w:rsidRDefault="002165AA"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увеличением стоимости краткосрочных активов (+1820 тыс.) и приростом долгосрочных активов (+9376 тыс.), валюта баланса активной части выросла еще больше, она составила 61439 тыс. тенге на конец периода, с приростом +11196 тыс. тенге в абсолютном, и +22,28% в относительном выражении. Естественно, что активная и пассивная часть должны иметь одинаковое значение. Это обусловлено </w:t>
      </w:r>
      <w:proofErr w:type="gramStart"/>
      <w:r>
        <w:rPr>
          <w:rFonts w:ascii="Times New Roman" w:hAnsi="Times New Roman"/>
          <w:sz w:val="28"/>
          <w:szCs w:val="28"/>
        </w:rPr>
        <w:t>тем</w:t>
      </w:r>
      <w:proofErr w:type="gramEnd"/>
      <w:r>
        <w:rPr>
          <w:rFonts w:ascii="Times New Roman" w:hAnsi="Times New Roman"/>
          <w:sz w:val="28"/>
          <w:szCs w:val="28"/>
        </w:rPr>
        <w:t xml:space="preserve"> что, увеличив свои активы путем приобретения основных средств, запасов и привлечением внешних денежных средств будут расти и обязательства по ним или же будет расти собственный капитал, то есть, источники формирования этих самых активов – пассивы.</w:t>
      </w:r>
    </w:p>
    <w:p w14:paraId="05E39D84" w14:textId="77777777" w:rsidR="00DD4EF4" w:rsidRPr="00DD4EF4" w:rsidRDefault="00DD4EF4" w:rsidP="003F2B64">
      <w:pPr>
        <w:spacing w:after="0" w:line="240" w:lineRule="auto"/>
        <w:ind w:firstLine="709"/>
        <w:jc w:val="both"/>
        <w:rPr>
          <w:rFonts w:ascii="Times New Roman" w:hAnsi="Times New Roman"/>
          <w:sz w:val="28"/>
          <w:szCs w:val="28"/>
        </w:rPr>
      </w:pPr>
      <w:r w:rsidRPr="00DD4EF4">
        <w:rPr>
          <w:rFonts w:ascii="Times New Roman" w:hAnsi="Times New Roman"/>
          <w:sz w:val="28"/>
          <w:szCs w:val="28"/>
        </w:rPr>
        <w:t xml:space="preserve">Следующими показателями являются коэффициенты мобилизованных и иммобилизованных активов, которые помогают оценить, какая часть активов компании может быть легко превращена в деньги, </w:t>
      </w:r>
      <w:proofErr w:type="gramStart"/>
      <w:r w:rsidRPr="00DD4EF4">
        <w:rPr>
          <w:rFonts w:ascii="Times New Roman" w:hAnsi="Times New Roman"/>
          <w:sz w:val="28"/>
          <w:szCs w:val="28"/>
        </w:rPr>
        <w:t>иными словами</w:t>
      </w:r>
      <w:proofErr w:type="gramEnd"/>
      <w:r w:rsidRPr="00DD4EF4">
        <w:rPr>
          <w:rFonts w:ascii="Times New Roman" w:hAnsi="Times New Roman"/>
          <w:sz w:val="28"/>
          <w:szCs w:val="28"/>
        </w:rPr>
        <w:t xml:space="preserve"> мобилизована, и наоборот, какая часть не может, то есть иммобилизована</w:t>
      </w:r>
      <w:r w:rsidR="00D31906">
        <w:rPr>
          <w:rFonts w:ascii="Times New Roman" w:hAnsi="Times New Roman"/>
          <w:sz w:val="28"/>
          <w:szCs w:val="28"/>
        </w:rPr>
        <w:t xml:space="preserve"> [31</w:t>
      </w:r>
      <w:r w:rsidR="00565010" w:rsidRPr="00565010">
        <w:rPr>
          <w:rFonts w:ascii="Times New Roman" w:hAnsi="Times New Roman"/>
          <w:sz w:val="28"/>
          <w:szCs w:val="28"/>
        </w:rPr>
        <w:t>]</w:t>
      </w:r>
      <w:r w:rsidRPr="00DD4EF4">
        <w:rPr>
          <w:rFonts w:ascii="Times New Roman" w:hAnsi="Times New Roman"/>
          <w:sz w:val="28"/>
          <w:szCs w:val="28"/>
        </w:rPr>
        <w:t>.</w:t>
      </w:r>
    </w:p>
    <w:p w14:paraId="081E876E" w14:textId="77777777" w:rsidR="00DD4EF4" w:rsidRPr="00DD4EF4" w:rsidRDefault="00DD4EF4" w:rsidP="003F2B64">
      <w:pPr>
        <w:spacing w:after="0" w:line="240" w:lineRule="auto"/>
        <w:ind w:firstLine="709"/>
        <w:jc w:val="both"/>
        <w:rPr>
          <w:rFonts w:ascii="Times New Roman" w:hAnsi="Times New Roman"/>
          <w:sz w:val="28"/>
          <w:szCs w:val="28"/>
        </w:rPr>
      </w:pPr>
      <w:r w:rsidRPr="00DD4EF4">
        <w:rPr>
          <w:rFonts w:ascii="Times New Roman" w:hAnsi="Times New Roman"/>
          <w:sz w:val="28"/>
          <w:szCs w:val="28"/>
        </w:rPr>
        <w:t>Коэффициент мобилизованных и иммобилизованных активов рассчитывается как их отношение к валюте баланса. Если этот коэффициент высокий, то компания имеет большую долю активов, которые могут быть быстро превращены в наличные деньги, что может считаться показателем финансовой устойчивости и гибкости компании в управлении ее активами. Анализ и расчет коэфф</w:t>
      </w:r>
      <w:r>
        <w:rPr>
          <w:rFonts w:ascii="Times New Roman" w:hAnsi="Times New Roman"/>
          <w:sz w:val="28"/>
          <w:szCs w:val="28"/>
        </w:rPr>
        <w:t>ициента представлен в таблице 7</w:t>
      </w:r>
      <w:r w:rsidRPr="00DD4EF4">
        <w:rPr>
          <w:rFonts w:ascii="Times New Roman" w:hAnsi="Times New Roman"/>
          <w:sz w:val="28"/>
          <w:szCs w:val="28"/>
        </w:rPr>
        <w:t>.</w:t>
      </w:r>
    </w:p>
    <w:p w14:paraId="163E3C76" w14:textId="77777777" w:rsidR="00423D30" w:rsidRDefault="00681CC6" w:rsidP="003F2B64">
      <w:pPr>
        <w:spacing w:after="0" w:line="240" w:lineRule="auto"/>
        <w:ind w:firstLine="709"/>
        <w:jc w:val="both"/>
        <w:rPr>
          <w:rFonts w:ascii="Times New Roman" w:hAnsi="Times New Roman"/>
          <w:sz w:val="28"/>
          <w:szCs w:val="28"/>
        </w:rPr>
      </w:pPr>
      <w:r w:rsidRPr="00DD4EF4">
        <w:rPr>
          <w:rFonts w:ascii="Times New Roman" w:hAnsi="Times New Roman"/>
          <w:sz w:val="28"/>
          <w:szCs w:val="28"/>
        </w:rPr>
        <w:t xml:space="preserve">Следует сказать, что коэффициент мобилизованных и иммобилизованных активов является важным показателем для анализа строительно-монтажного предприятия. Строительство - это отрасль, которая требует значительных </w:t>
      </w:r>
      <w:r w:rsidRPr="00DD4EF4">
        <w:rPr>
          <w:rFonts w:ascii="Times New Roman" w:hAnsi="Times New Roman"/>
          <w:sz w:val="28"/>
          <w:szCs w:val="28"/>
        </w:rPr>
        <w:lastRenderedPageBreak/>
        <w:t>инвестиций в иммобилизованные активы, такие как здания, оборудование, транспортные средства, которые используются для строительства проектов.</w:t>
      </w:r>
    </w:p>
    <w:p w14:paraId="6CA248DD" w14:textId="77777777" w:rsidR="003F2B64" w:rsidRPr="00DD4EF4" w:rsidRDefault="003F2B64" w:rsidP="003F2B64">
      <w:pPr>
        <w:spacing w:after="0" w:line="240" w:lineRule="auto"/>
        <w:ind w:firstLine="709"/>
        <w:jc w:val="both"/>
        <w:rPr>
          <w:rFonts w:ascii="Times New Roman" w:hAnsi="Times New Roman"/>
          <w:sz w:val="28"/>
          <w:szCs w:val="28"/>
        </w:rPr>
      </w:pPr>
    </w:p>
    <w:p w14:paraId="28D249DC" w14:textId="77777777" w:rsidR="00DD4EF4" w:rsidRPr="00DD4EF4" w:rsidRDefault="00DD4EF4" w:rsidP="003F2B64">
      <w:pPr>
        <w:spacing w:after="0" w:line="240" w:lineRule="auto"/>
        <w:jc w:val="both"/>
        <w:rPr>
          <w:rFonts w:ascii="Times New Roman" w:hAnsi="Times New Roman"/>
          <w:sz w:val="28"/>
          <w:szCs w:val="28"/>
        </w:rPr>
      </w:pPr>
      <w:r>
        <w:rPr>
          <w:rFonts w:ascii="Times New Roman" w:hAnsi="Times New Roman"/>
          <w:sz w:val="28"/>
          <w:szCs w:val="28"/>
        </w:rPr>
        <w:t>Таблица 7</w:t>
      </w:r>
      <w:r w:rsidRPr="00DD4EF4">
        <w:rPr>
          <w:rFonts w:ascii="Times New Roman" w:hAnsi="Times New Roman"/>
          <w:sz w:val="28"/>
          <w:szCs w:val="28"/>
        </w:rPr>
        <w:t xml:space="preserve"> – Коэффициенты мобилизованных и иммобилизованных активов ТОО «Trans Group IS»</w:t>
      </w:r>
    </w:p>
    <w:p w14:paraId="26685544" w14:textId="77777777" w:rsidR="00DD4EF4" w:rsidRPr="00DD4EF4" w:rsidRDefault="00DD4EF4" w:rsidP="003F2B64">
      <w:pPr>
        <w:spacing w:after="0" w:line="240" w:lineRule="auto"/>
        <w:ind w:firstLine="709"/>
        <w:jc w:val="both"/>
        <w:rPr>
          <w:rFonts w:ascii="Times New Roman" w:hAnsi="Times New Roman"/>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3406"/>
        <w:gridCol w:w="994"/>
        <w:gridCol w:w="992"/>
        <w:gridCol w:w="986"/>
        <w:gridCol w:w="992"/>
      </w:tblGrid>
      <w:tr w:rsidR="00DD4EF4" w:rsidRPr="00DD4EF4" w14:paraId="0C34CE26" w14:textId="77777777" w:rsidTr="009204D3">
        <w:trPr>
          <w:trHeight w:val="307"/>
        </w:trPr>
        <w:tc>
          <w:tcPr>
            <w:tcW w:w="1219" w:type="pct"/>
            <w:vMerge w:val="restart"/>
            <w:vAlign w:val="center"/>
          </w:tcPr>
          <w:p w14:paraId="0B9BCB1A" w14:textId="77777777" w:rsidR="00DD4EF4" w:rsidRPr="00DD4EF4" w:rsidRDefault="00DD4EF4" w:rsidP="003F2B64">
            <w:pPr>
              <w:spacing w:after="0" w:line="240" w:lineRule="auto"/>
              <w:jc w:val="center"/>
              <w:rPr>
                <w:rFonts w:ascii="Times New Roman" w:eastAsiaTheme="minorHAnsi" w:hAnsi="Times New Roman"/>
              </w:rPr>
            </w:pPr>
            <w:r w:rsidRPr="00DD4EF4">
              <w:rPr>
                <w:rFonts w:ascii="Times New Roman" w:eastAsiaTheme="minorHAnsi" w:hAnsi="Times New Roman"/>
              </w:rPr>
              <w:t>Показатель</w:t>
            </w:r>
          </w:p>
        </w:tc>
        <w:tc>
          <w:tcPr>
            <w:tcW w:w="1747" w:type="pct"/>
            <w:vMerge w:val="restart"/>
          </w:tcPr>
          <w:p w14:paraId="72CB5D2A" w14:textId="77777777" w:rsidR="00DD4EF4" w:rsidRPr="00DD4EF4" w:rsidRDefault="00DD4EF4" w:rsidP="003F2B64">
            <w:pPr>
              <w:spacing w:after="0" w:line="240" w:lineRule="auto"/>
              <w:jc w:val="center"/>
              <w:rPr>
                <w:rFonts w:ascii="Times New Roman" w:eastAsia="Times New Roman" w:hAnsi="Times New Roman"/>
                <w:b/>
                <w:sz w:val="24"/>
                <w:szCs w:val="24"/>
                <w:lang w:eastAsia="ru-RU"/>
              </w:rPr>
            </w:pPr>
            <w:r w:rsidRPr="00DD4EF4">
              <w:rPr>
                <w:rFonts w:ascii="Times New Roman" w:eastAsia="Times New Roman" w:hAnsi="Times New Roman"/>
                <w:sz w:val="24"/>
                <w:szCs w:val="24"/>
                <w:lang w:eastAsia="ru-RU"/>
              </w:rPr>
              <w:t xml:space="preserve">Формула </w:t>
            </w:r>
          </w:p>
        </w:tc>
        <w:tc>
          <w:tcPr>
            <w:tcW w:w="510" w:type="pct"/>
            <w:vMerge w:val="restart"/>
            <w:vAlign w:val="center"/>
          </w:tcPr>
          <w:p w14:paraId="7EC2015A" w14:textId="77777777" w:rsidR="00DD4EF4" w:rsidRPr="00DD4EF4" w:rsidRDefault="00DD4EF4" w:rsidP="003F2B64">
            <w:pPr>
              <w:spacing w:after="0" w:line="240" w:lineRule="auto"/>
              <w:jc w:val="center"/>
              <w:rPr>
                <w:rFonts w:ascii="Times New Roman" w:eastAsia="Times New Roman" w:hAnsi="Times New Roman"/>
                <w:b/>
                <w:sz w:val="24"/>
                <w:szCs w:val="24"/>
                <w:lang w:eastAsia="ru-RU"/>
              </w:rPr>
            </w:pPr>
            <w:r w:rsidRPr="00DD4EF4">
              <w:rPr>
                <w:rFonts w:ascii="Times New Roman" w:eastAsia="Times New Roman" w:hAnsi="Times New Roman"/>
                <w:sz w:val="24"/>
                <w:szCs w:val="24"/>
                <w:lang w:eastAsia="ru-RU"/>
              </w:rPr>
              <w:t>2021г.</w:t>
            </w:r>
          </w:p>
        </w:tc>
        <w:tc>
          <w:tcPr>
            <w:tcW w:w="509" w:type="pct"/>
            <w:vMerge w:val="restart"/>
            <w:vAlign w:val="center"/>
          </w:tcPr>
          <w:p w14:paraId="73BAC584" w14:textId="77777777" w:rsidR="00DD4EF4" w:rsidRPr="00DD4EF4" w:rsidRDefault="00DD4EF4" w:rsidP="003F2B64">
            <w:pPr>
              <w:spacing w:after="0" w:line="240" w:lineRule="auto"/>
              <w:jc w:val="center"/>
              <w:rPr>
                <w:rFonts w:ascii="Times New Roman" w:eastAsia="Times New Roman" w:hAnsi="Times New Roman"/>
                <w:b/>
                <w:sz w:val="24"/>
                <w:szCs w:val="24"/>
                <w:lang w:eastAsia="ru-RU"/>
              </w:rPr>
            </w:pPr>
            <w:r w:rsidRPr="00DD4EF4">
              <w:rPr>
                <w:rFonts w:ascii="Times New Roman" w:eastAsia="Times New Roman" w:hAnsi="Times New Roman"/>
                <w:sz w:val="24"/>
                <w:szCs w:val="24"/>
                <w:lang w:eastAsia="ru-RU"/>
              </w:rPr>
              <w:t>2022г.</w:t>
            </w:r>
          </w:p>
        </w:tc>
        <w:tc>
          <w:tcPr>
            <w:tcW w:w="1015" w:type="pct"/>
            <w:gridSpan w:val="2"/>
            <w:vAlign w:val="center"/>
          </w:tcPr>
          <w:p w14:paraId="5F38417A" w14:textId="77777777" w:rsidR="00DD4EF4" w:rsidRPr="00DD4EF4" w:rsidRDefault="00DD4EF4" w:rsidP="003F2B64">
            <w:pPr>
              <w:spacing w:after="0" w:line="240" w:lineRule="auto"/>
              <w:jc w:val="center"/>
              <w:rPr>
                <w:rFonts w:ascii="Times New Roman" w:eastAsiaTheme="minorHAnsi" w:hAnsi="Times New Roman"/>
              </w:rPr>
            </w:pPr>
            <w:r w:rsidRPr="00DD4EF4">
              <w:rPr>
                <w:rFonts w:ascii="Times New Roman" w:eastAsiaTheme="minorHAnsi" w:hAnsi="Times New Roman"/>
              </w:rPr>
              <w:t>Изменения 2022/2021 гг.</w:t>
            </w:r>
          </w:p>
        </w:tc>
      </w:tr>
      <w:tr w:rsidR="00DD4EF4" w:rsidRPr="00DD4EF4" w14:paraId="6B009B63" w14:textId="77777777" w:rsidTr="009204D3">
        <w:trPr>
          <w:trHeight w:val="290"/>
        </w:trPr>
        <w:tc>
          <w:tcPr>
            <w:tcW w:w="1219" w:type="pct"/>
            <w:vMerge/>
            <w:vAlign w:val="center"/>
          </w:tcPr>
          <w:p w14:paraId="60D53FB3" w14:textId="77777777" w:rsidR="00DD4EF4" w:rsidRPr="00DD4EF4" w:rsidRDefault="00DD4EF4" w:rsidP="003F2B64">
            <w:pPr>
              <w:spacing w:after="0" w:line="240" w:lineRule="auto"/>
              <w:jc w:val="center"/>
              <w:rPr>
                <w:rFonts w:ascii="Times New Roman" w:eastAsiaTheme="minorHAnsi" w:hAnsi="Times New Roman"/>
              </w:rPr>
            </w:pPr>
          </w:p>
        </w:tc>
        <w:tc>
          <w:tcPr>
            <w:tcW w:w="1747" w:type="pct"/>
            <w:vMerge/>
          </w:tcPr>
          <w:p w14:paraId="6FF9A332" w14:textId="77777777" w:rsidR="00DD4EF4" w:rsidRPr="00DD4EF4" w:rsidRDefault="00DD4EF4" w:rsidP="003F2B64">
            <w:pPr>
              <w:spacing w:after="0" w:line="240" w:lineRule="auto"/>
              <w:jc w:val="center"/>
              <w:rPr>
                <w:rFonts w:ascii="Times New Roman" w:eastAsia="Times New Roman" w:hAnsi="Times New Roman"/>
                <w:sz w:val="24"/>
                <w:szCs w:val="24"/>
                <w:lang w:eastAsia="ru-RU"/>
              </w:rPr>
            </w:pPr>
          </w:p>
        </w:tc>
        <w:tc>
          <w:tcPr>
            <w:tcW w:w="510" w:type="pct"/>
            <w:vMerge/>
            <w:vAlign w:val="center"/>
          </w:tcPr>
          <w:p w14:paraId="56F6A7F4" w14:textId="77777777" w:rsidR="00DD4EF4" w:rsidRPr="00DD4EF4" w:rsidRDefault="00DD4EF4" w:rsidP="003F2B64">
            <w:pPr>
              <w:spacing w:after="0" w:line="240" w:lineRule="auto"/>
              <w:jc w:val="center"/>
              <w:rPr>
                <w:rFonts w:ascii="Times New Roman" w:eastAsia="Times New Roman" w:hAnsi="Times New Roman"/>
                <w:sz w:val="24"/>
                <w:szCs w:val="24"/>
                <w:lang w:eastAsia="ru-RU"/>
              </w:rPr>
            </w:pPr>
          </w:p>
        </w:tc>
        <w:tc>
          <w:tcPr>
            <w:tcW w:w="509" w:type="pct"/>
            <w:vMerge/>
            <w:vAlign w:val="center"/>
          </w:tcPr>
          <w:p w14:paraId="4F961FF8" w14:textId="77777777" w:rsidR="00DD4EF4" w:rsidRPr="00DD4EF4" w:rsidRDefault="00DD4EF4" w:rsidP="003F2B64">
            <w:pPr>
              <w:spacing w:after="0" w:line="240" w:lineRule="auto"/>
              <w:jc w:val="center"/>
              <w:rPr>
                <w:rFonts w:ascii="Times New Roman" w:eastAsia="Times New Roman" w:hAnsi="Times New Roman"/>
                <w:sz w:val="24"/>
                <w:szCs w:val="24"/>
                <w:lang w:eastAsia="ru-RU"/>
              </w:rPr>
            </w:pPr>
          </w:p>
        </w:tc>
        <w:tc>
          <w:tcPr>
            <w:tcW w:w="506" w:type="pct"/>
            <w:vAlign w:val="center"/>
          </w:tcPr>
          <w:p w14:paraId="4D554F40" w14:textId="77777777" w:rsidR="00DD4EF4" w:rsidRPr="00DD4EF4" w:rsidRDefault="00DD4EF4" w:rsidP="003F2B64">
            <w:pPr>
              <w:spacing w:after="0" w:line="240" w:lineRule="auto"/>
              <w:jc w:val="center"/>
              <w:rPr>
                <w:rFonts w:ascii="Times New Roman" w:eastAsiaTheme="minorHAnsi" w:hAnsi="Times New Roman"/>
              </w:rPr>
            </w:pPr>
            <w:r w:rsidRPr="00DD4EF4">
              <w:rPr>
                <w:rFonts w:ascii="Times New Roman" w:eastAsiaTheme="minorHAnsi" w:hAnsi="Times New Roman"/>
              </w:rPr>
              <w:t>(+,-)</w:t>
            </w:r>
          </w:p>
        </w:tc>
        <w:tc>
          <w:tcPr>
            <w:tcW w:w="509" w:type="pct"/>
          </w:tcPr>
          <w:p w14:paraId="5CCE2224" w14:textId="77777777" w:rsidR="00DD4EF4" w:rsidRPr="00DD4EF4" w:rsidRDefault="00DD4EF4" w:rsidP="003F2B64">
            <w:pPr>
              <w:spacing w:after="0" w:line="240" w:lineRule="auto"/>
              <w:jc w:val="center"/>
              <w:rPr>
                <w:rFonts w:ascii="Times New Roman" w:eastAsiaTheme="minorHAnsi" w:hAnsi="Times New Roman"/>
              </w:rPr>
            </w:pPr>
            <w:r w:rsidRPr="00DD4EF4">
              <w:rPr>
                <w:rFonts w:ascii="Times New Roman" w:eastAsiaTheme="minorHAnsi" w:hAnsi="Times New Roman"/>
              </w:rPr>
              <w:t>%</w:t>
            </w:r>
          </w:p>
        </w:tc>
      </w:tr>
      <w:tr w:rsidR="00DD4EF4" w:rsidRPr="00DD4EF4" w14:paraId="0A2D3644" w14:textId="77777777" w:rsidTr="009204D3">
        <w:tc>
          <w:tcPr>
            <w:tcW w:w="1219" w:type="pct"/>
            <w:shd w:val="clear" w:color="auto" w:fill="auto"/>
            <w:vAlign w:val="center"/>
          </w:tcPr>
          <w:p w14:paraId="11561CC7" w14:textId="77777777" w:rsidR="00DD4EF4" w:rsidRPr="00DD4EF4" w:rsidRDefault="00DD4EF4" w:rsidP="003F2B64">
            <w:pPr>
              <w:spacing w:after="0" w:line="240" w:lineRule="auto"/>
              <w:jc w:val="both"/>
              <w:rPr>
                <w:rFonts w:ascii="Times New Roman" w:eastAsiaTheme="minorHAnsi" w:hAnsi="Times New Roman"/>
                <w:sz w:val="24"/>
                <w:szCs w:val="24"/>
              </w:rPr>
            </w:pPr>
            <w:r w:rsidRPr="00DD4EF4">
              <w:rPr>
                <w:rFonts w:ascii="Times New Roman" w:eastAsiaTheme="minorHAnsi" w:hAnsi="Times New Roman"/>
                <w:sz w:val="24"/>
                <w:szCs w:val="24"/>
              </w:rPr>
              <w:t>Коэффициент мобилизованных средств</w:t>
            </w:r>
          </w:p>
        </w:tc>
        <w:tc>
          <w:tcPr>
            <w:tcW w:w="1747" w:type="pct"/>
            <w:shd w:val="clear" w:color="auto" w:fill="auto"/>
          </w:tcPr>
          <w:p w14:paraId="2F9AC2DB" w14:textId="77777777" w:rsidR="00DD4EF4" w:rsidRPr="00DD4EF4" w:rsidRDefault="00DD4EF4" w:rsidP="003F2B64">
            <w:pPr>
              <w:spacing w:after="0" w:line="240" w:lineRule="auto"/>
              <w:jc w:val="both"/>
              <w:rPr>
                <w:rFonts w:ascii="Times New Roman" w:eastAsiaTheme="minorHAnsi" w:hAnsi="Times New Roman"/>
                <w:sz w:val="24"/>
                <w:szCs w:val="24"/>
              </w:rPr>
            </w:pPr>
            <w:r w:rsidRPr="00DD4EF4">
              <w:rPr>
                <w:rFonts w:ascii="Times New Roman" w:eastAsiaTheme="minorHAnsi" w:hAnsi="Times New Roman"/>
                <w:sz w:val="24"/>
                <w:szCs w:val="24"/>
              </w:rPr>
              <w:t>Краткосрочные активы / Валюта баланса</w:t>
            </w:r>
          </w:p>
        </w:tc>
        <w:tc>
          <w:tcPr>
            <w:tcW w:w="510" w:type="pct"/>
            <w:shd w:val="clear" w:color="auto" w:fill="auto"/>
            <w:vAlign w:val="center"/>
          </w:tcPr>
          <w:p w14:paraId="5F3206C0" w14:textId="77777777" w:rsidR="00DD4EF4" w:rsidRPr="00DD4EF4" w:rsidRDefault="00DD4EF4" w:rsidP="003F2B64">
            <w:pPr>
              <w:spacing w:after="0" w:line="240" w:lineRule="auto"/>
              <w:jc w:val="center"/>
              <w:rPr>
                <w:rFonts w:ascii="Times New Roman" w:eastAsiaTheme="minorHAnsi" w:hAnsi="Times New Roman"/>
                <w:sz w:val="24"/>
                <w:szCs w:val="24"/>
              </w:rPr>
            </w:pPr>
          </w:p>
          <w:p w14:paraId="1D39E0A0"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0,27</w:t>
            </w:r>
          </w:p>
          <w:p w14:paraId="506B0AAE" w14:textId="77777777" w:rsidR="00DD4EF4" w:rsidRPr="00DD4EF4" w:rsidRDefault="00DD4EF4" w:rsidP="003F2B64">
            <w:pPr>
              <w:spacing w:after="0" w:line="240" w:lineRule="auto"/>
              <w:jc w:val="center"/>
              <w:rPr>
                <w:rFonts w:ascii="Times New Roman" w:eastAsiaTheme="minorHAnsi" w:hAnsi="Times New Roman"/>
                <w:sz w:val="24"/>
                <w:szCs w:val="24"/>
              </w:rPr>
            </w:pPr>
          </w:p>
        </w:tc>
        <w:tc>
          <w:tcPr>
            <w:tcW w:w="509" w:type="pct"/>
            <w:shd w:val="clear" w:color="auto" w:fill="auto"/>
            <w:vAlign w:val="center"/>
          </w:tcPr>
          <w:p w14:paraId="358583A9" w14:textId="77777777" w:rsidR="00DD4EF4" w:rsidRPr="00DD4EF4" w:rsidRDefault="00DD4EF4" w:rsidP="003F2B64">
            <w:pPr>
              <w:spacing w:after="0" w:line="240" w:lineRule="auto"/>
              <w:jc w:val="center"/>
              <w:rPr>
                <w:rFonts w:ascii="Times New Roman" w:eastAsiaTheme="minorHAnsi" w:hAnsi="Times New Roman"/>
                <w:sz w:val="24"/>
                <w:szCs w:val="24"/>
              </w:rPr>
            </w:pPr>
          </w:p>
          <w:p w14:paraId="5E18CB0D"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0,30</w:t>
            </w:r>
          </w:p>
          <w:p w14:paraId="783297B2" w14:textId="77777777" w:rsidR="00DD4EF4" w:rsidRPr="00DD4EF4" w:rsidRDefault="00DD4EF4" w:rsidP="003F2B64">
            <w:pPr>
              <w:spacing w:after="0" w:line="240" w:lineRule="auto"/>
              <w:jc w:val="center"/>
              <w:rPr>
                <w:rFonts w:ascii="Times New Roman" w:eastAsiaTheme="minorHAnsi" w:hAnsi="Times New Roman"/>
                <w:sz w:val="24"/>
                <w:szCs w:val="24"/>
              </w:rPr>
            </w:pPr>
          </w:p>
        </w:tc>
        <w:tc>
          <w:tcPr>
            <w:tcW w:w="506" w:type="pct"/>
            <w:shd w:val="clear" w:color="auto" w:fill="auto"/>
            <w:vAlign w:val="center"/>
          </w:tcPr>
          <w:p w14:paraId="47F29009"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+0,03</w:t>
            </w:r>
          </w:p>
        </w:tc>
        <w:tc>
          <w:tcPr>
            <w:tcW w:w="509" w:type="pct"/>
            <w:shd w:val="clear" w:color="auto" w:fill="auto"/>
            <w:vAlign w:val="center"/>
          </w:tcPr>
          <w:p w14:paraId="3F8C7339"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+11,11</w:t>
            </w:r>
          </w:p>
        </w:tc>
      </w:tr>
      <w:tr w:rsidR="00DD4EF4" w:rsidRPr="00DD4EF4" w14:paraId="2B627BEE" w14:textId="77777777" w:rsidTr="009204D3">
        <w:trPr>
          <w:trHeight w:val="545"/>
        </w:trPr>
        <w:tc>
          <w:tcPr>
            <w:tcW w:w="1219" w:type="pct"/>
            <w:shd w:val="clear" w:color="auto" w:fill="auto"/>
            <w:vAlign w:val="center"/>
          </w:tcPr>
          <w:p w14:paraId="0387790B" w14:textId="77777777" w:rsidR="00DD4EF4" w:rsidRPr="00DD4EF4" w:rsidRDefault="00DD4EF4" w:rsidP="003F2B64">
            <w:pPr>
              <w:spacing w:after="0" w:line="240" w:lineRule="auto"/>
              <w:jc w:val="both"/>
              <w:rPr>
                <w:rFonts w:ascii="Times New Roman" w:eastAsiaTheme="minorHAnsi" w:hAnsi="Times New Roman"/>
                <w:sz w:val="24"/>
                <w:szCs w:val="24"/>
              </w:rPr>
            </w:pPr>
            <w:r w:rsidRPr="00DD4EF4">
              <w:rPr>
                <w:rFonts w:ascii="Times New Roman" w:eastAsiaTheme="minorHAnsi" w:hAnsi="Times New Roman"/>
                <w:sz w:val="24"/>
                <w:szCs w:val="24"/>
              </w:rPr>
              <w:t>Коэффициент иммобилизованных средств</w:t>
            </w:r>
          </w:p>
        </w:tc>
        <w:tc>
          <w:tcPr>
            <w:tcW w:w="1747" w:type="pct"/>
            <w:shd w:val="clear" w:color="auto" w:fill="auto"/>
          </w:tcPr>
          <w:p w14:paraId="7F3B4028" w14:textId="77777777" w:rsidR="00DD4EF4" w:rsidRPr="00DD4EF4" w:rsidRDefault="00DD4EF4" w:rsidP="003F2B64">
            <w:pPr>
              <w:spacing w:after="0" w:line="240" w:lineRule="auto"/>
              <w:jc w:val="both"/>
              <w:rPr>
                <w:rFonts w:ascii="Times New Roman" w:eastAsiaTheme="minorHAnsi" w:hAnsi="Times New Roman"/>
                <w:sz w:val="24"/>
                <w:szCs w:val="24"/>
              </w:rPr>
            </w:pPr>
            <w:r w:rsidRPr="00DD4EF4">
              <w:rPr>
                <w:rFonts w:ascii="Times New Roman" w:eastAsiaTheme="minorHAnsi" w:hAnsi="Times New Roman"/>
                <w:sz w:val="24"/>
                <w:szCs w:val="24"/>
              </w:rPr>
              <w:t>Долгосрочные активы / Валюта баланса</w:t>
            </w:r>
          </w:p>
        </w:tc>
        <w:tc>
          <w:tcPr>
            <w:tcW w:w="510" w:type="pct"/>
            <w:shd w:val="clear" w:color="auto" w:fill="auto"/>
            <w:vAlign w:val="center"/>
          </w:tcPr>
          <w:p w14:paraId="1F194255"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0,68</w:t>
            </w:r>
          </w:p>
        </w:tc>
        <w:tc>
          <w:tcPr>
            <w:tcW w:w="509" w:type="pct"/>
            <w:shd w:val="clear" w:color="auto" w:fill="auto"/>
            <w:vAlign w:val="center"/>
          </w:tcPr>
          <w:p w14:paraId="27127DD6"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0,70</w:t>
            </w:r>
          </w:p>
          <w:p w14:paraId="0B72551C" w14:textId="77777777" w:rsidR="00DD4EF4" w:rsidRPr="00DD4EF4" w:rsidRDefault="00DD4EF4" w:rsidP="003F2B64">
            <w:pPr>
              <w:spacing w:after="0" w:line="240" w:lineRule="auto"/>
              <w:jc w:val="center"/>
              <w:rPr>
                <w:rFonts w:ascii="Times New Roman" w:eastAsiaTheme="minorHAnsi" w:hAnsi="Times New Roman"/>
                <w:sz w:val="24"/>
                <w:szCs w:val="24"/>
              </w:rPr>
            </w:pPr>
          </w:p>
        </w:tc>
        <w:tc>
          <w:tcPr>
            <w:tcW w:w="506" w:type="pct"/>
            <w:shd w:val="clear" w:color="auto" w:fill="auto"/>
            <w:vAlign w:val="center"/>
          </w:tcPr>
          <w:p w14:paraId="3C37C8E5"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+0,02</w:t>
            </w:r>
          </w:p>
        </w:tc>
        <w:tc>
          <w:tcPr>
            <w:tcW w:w="509" w:type="pct"/>
            <w:shd w:val="clear" w:color="auto" w:fill="auto"/>
            <w:vAlign w:val="center"/>
          </w:tcPr>
          <w:p w14:paraId="4322DC19" w14:textId="77777777" w:rsidR="00DD4EF4" w:rsidRPr="00DD4EF4" w:rsidRDefault="00DD4EF4" w:rsidP="003F2B64">
            <w:pPr>
              <w:spacing w:after="0" w:line="240" w:lineRule="auto"/>
              <w:jc w:val="center"/>
              <w:rPr>
                <w:rFonts w:ascii="Times New Roman" w:eastAsiaTheme="minorHAnsi" w:hAnsi="Times New Roman"/>
                <w:sz w:val="24"/>
                <w:szCs w:val="24"/>
              </w:rPr>
            </w:pPr>
            <w:r w:rsidRPr="00DD4EF4">
              <w:rPr>
                <w:rFonts w:ascii="Times New Roman" w:eastAsiaTheme="minorHAnsi" w:hAnsi="Times New Roman"/>
                <w:sz w:val="24"/>
                <w:szCs w:val="24"/>
              </w:rPr>
              <w:t>+2,97</w:t>
            </w:r>
          </w:p>
        </w:tc>
      </w:tr>
      <w:tr w:rsidR="00DD4EF4" w:rsidRPr="00DD4EF4" w14:paraId="3963834B" w14:textId="77777777" w:rsidTr="009204D3">
        <w:trPr>
          <w:trHeight w:val="272"/>
        </w:trPr>
        <w:tc>
          <w:tcPr>
            <w:tcW w:w="5000" w:type="pct"/>
            <w:gridSpan w:val="6"/>
            <w:shd w:val="clear" w:color="auto" w:fill="auto"/>
            <w:vAlign w:val="center"/>
          </w:tcPr>
          <w:p w14:paraId="7C3932EC" w14:textId="77777777" w:rsidR="00DD4EF4" w:rsidRPr="00DD4EF4" w:rsidRDefault="002B0AB7" w:rsidP="003F2B64">
            <w:pPr>
              <w:spacing w:after="0" w:line="240" w:lineRule="auto"/>
              <w:jc w:val="both"/>
              <w:rPr>
                <w:rFonts w:ascii="Times New Roman" w:eastAsiaTheme="minorHAnsi" w:hAnsi="Times New Roman"/>
                <w:sz w:val="24"/>
                <w:szCs w:val="24"/>
              </w:rPr>
            </w:pPr>
            <w:r w:rsidRPr="001B6678">
              <w:rPr>
                <w:rFonts w:ascii="Times New Roman" w:eastAsia="Times New Roman" w:hAnsi="Times New Roman"/>
                <w:bCs/>
                <w:sz w:val="20"/>
                <w:szCs w:val="20"/>
                <w:lang w:eastAsia="ru-RU"/>
              </w:rPr>
              <w:t xml:space="preserve">Примечание – </w:t>
            </w:r>
            <w:r>
              <w:rPr>
                <w:rFonts w:ascii="Times New Roman" w:eastAsia="Times New Roman" w:hAnsi="Times New Roman"/>
                <w:bCs/>
                <w:sz w:val="20"/>
                <w:szCs w:val="20"/>
                <w:lang w:eastAsia="ru-RU"/>
              </w:rPr>
              <w:t xml:space="preserve">рассчитано </w:t>
            </w:r>
            <w:r w:rsidRPr="001B6678">
              <w:rPr>
                <w:rFonts w:ascii="Times New Roman" w:eastAsia="Times New Roman" w:hAnsi="Times New Roman"/>
                <w:bCs/>
                <w:sz w:val="20"/>
                <w:szCs w:val="20"/>
                <w:lang w:eastAsia="ru-RU"/>
              </w:rPr>
              <w:t xml:space="preserve"> автором на основе финансовой</w:t>
            </w:r>
            <w:r>
              <w:rPr>
                <w:rFonts w:ascii="Times New Roman" w:eastAsia="Times New Roman" w:hAnsi="Times New Roman"/>
                <w:bCs/>
                <w:sz w:val="20"/>
                <w:szCs w:val="20"/>
                <w:lang w:eastAsia="ru-RU"/>
              </w:rPr>
              <w:t xml:space="preserve"> отчетности предприятия</w:t>
            </w:r>
            <w:r w:rsidR="00B911B4">
              <w:rPr>
                <w:rFonts w:ascii="Times New Roman" w:eastAsia="Times New Roman" w:hAnsi="Times New Roman"/>
                <w:bCs/>
                <w:sz w:val="20"/>
                <w:szCs w:val="20"/>
                <w:lang w:eastAsia="ru-RU"/>
              </w:rPr>
              <w:t xml:space="preserve"> [14]</w:t>
            </w:r>
          </w:p>
        </w:tc>
      </w:tr>
    </w:tbl>
    <w:p w14:paraId="39B09BF4" w14:textId="77777777" w:rsidR="00DD4EF4" w:rsidRPr="00DD4EF4" w:rsidRDefault="00DD4EF4" w:rsidP="003F2B64">
      <w:pPr>
        <w:spacing w:after="0" w:line="240" w:lineRule="auto"/>
        <w:jc w:val="both"/>
        <w:rPr>
          <w:rFonts w:ascii="Times New Roman" w:hAnsi="Times New Roman"/>
          <w:sz w:val="28"/>
          <w:szCs w:val="28"/>
        </w:rPr>
      </w:pPr>
    </w:p>
    <w:p w14:paraId="475BB2F6" w14:textId="77777777" w:rsidR="00DD4EF4" w:rsidRDefault="00DD4EF4" w:rsidP="003F2B64">
      <w:pPr>
        <w:spacing w:after="0" w:line="240" w:lineRule="auto"/>
        <w:ind w:firstLine="709"/>
        <w:jc w:val="both"/>
        <w:rPr>
          <w:rFonts w:ascii="Times New Roman" w:hAnsi="Times New Roman"/>
          <w:sz w:val="28"/>
          <w:szCs w:val="28"/>
        </w:rPr>
      </w:pPr>
      <w:r w:rsidRPr="00DD4EF4">
        <w:rPr>
          <w:rFonts w:ascii="Times New Roman" w:hAnsi="Times New Roman"/>
          <w:sz w:val="28"/>
          <w:szCs w:val="28"/>
        </w:rPr>
        <w:t xml:space="preserve">Однако, строительные компании должны также иметь достаточный уровень мобилизованных активов, таких как наличные деньги и ценные бумаги, чтобы обеспечить свою финансовую устойчивость и гибкость. Высокий коэффициент мобилизованных и иммобилизованных активов у строительной компании может означать, что она имеет достаточный запас ликвидности для покрытия текущих обязательств, таких как выплаты по зарплате и оплате поставщикам. Это может улучшить ее финансовое положение и повысить доверие кредиторов и инвесторов. Однако, высокий коэффициент мобилизованных и иммобилизованных активов не всегда является показателем успеха для строительной компании. </w:t>
      </w:r>
    </w:p>
    <w:p w14:paraId="23ED609C" w14:textId="77777777" w:rsidR="002165AA" w:rsidRDefault="002165AA" w:rsidP="003F2B64">
      <w:pPr>
        <w:spacing w:after="0" w:line="240" w:lineRule="auto"/>
        <w:ind w:firstLine="709"/>
        <w:jc w:val="both"/>
        <w:rPr>
          <w:rFonts w:ascii="Times New Roman" w:hAnsi="Times New Roman"/>
          <w:sz w:val="28"/>
          <w:szCs w:val="28"/>
        </w:rPr>
      </w:pPr>
      <w:r>
        <w:rPr>
          <w:rFonts w:ascii="Times New Roman" w:hAnsi="Times New Roman"/>
          <w:sz w:val="28"/>
          <w:szCs w:val="28"/>
        </w:rPr>
        <w:t>Следующим объектом анализа в бухгалтерском балансе является его пассивная часть, представленная обязательствами и капиталом. Раздел краткосрочных обязательств предста</w:t>
      </w:r>
      <w:r w:rsidR="00DE7E4C">
        <w:rPr>
          <w:rFonts w:ascii="Times New Roman" w:hAnsi="Times New Roman"/>
          <w:sz w:val="28"/>
          <w:szCs w:val="28"/>
        </w:rPr>
        <w:t>влен в т</w:t>
      </w:r>
      <w:r w:rsidR="00DD4EF4">
        <w:rPr>
          <w:rFonts w:ascii="Times New Roman" w:hAnsi="Times New Roman"/>
          <w:sz w:val="28"/>
          <w:szCs w:val="28"/>
        </w:rPr>
        <w:t>аблице 8</w:t>
      </w:r>
      <w:r>
        <w:rPr>
          <w:rFonts w:ascii="Times New Roman" w:hAnsi="Times New Roman"/>
          <w:sz w:val="28"/>
          <w:szCs w:val="28"/>
        </w:rPr>
        <w:t>.</w:t>
      </w:r>
    </w:p>
    <w:p w14:paraId="64A000F5" w14:textId="77777777" w:rsidR="002165AA" w:rsidRDefault="002165AA" w:rsidP="003F2B64">
      <w:pPr>
        <w:spacing w:after="0" w:line="240" w:lineRule="auto"/>
        <w:jc w:val="both"/>
        <w:rPr>
          <w:rFonts w:ascii="Times New Roman" w:hAnsi="Times New Roman"/>
          <w:sz w:val="28"/>
          <w:szCs w:val="28"/>
        </w:rPr>
      </w:pPr>
    </w:p>
    <w:p w14:paraId="6951B15C" w14:textId="77777777" w:rsidR="002165AA" w:rsidRDefault="00DD4EF4" w:rsidP="003F2B64">
      <w:pPr>
        <w:spacing w:after="0" w:line="240" w:lineRule="auto"/>
        <w:jc w:val="both"/>
        <w:rPr>
          <w:rFonts w:ascii="Times New Roman" w:hAnsi="Times New Roman"/>
          <w:sz w:val="28"/>
          <w:szCs w:val="28"/>
        </w:rPr>
      </w:pPr>
      <w:r>
        <w:rPr>
          <w:rFonts w:ascii="Times New Roman" w:hAnsi="Times New Roman"/>
          <w:sz w:val="28"/>
          <w:szCs w:val="28"/>
        </w:rPr>
        <w:t>Таблица 8</w:t>
      </w:r>
      <w:r w:rsidR="002165AA">
        <w:rPr>
          <w:rFonts w:ascii="Times New Roman" w:hAnsi="Times New Roman"/>
          <w:sz w:val="28"/>
          <w:szCs w:val="28"/>
        </w:rPr>
        <w:t xml:space="preserve"> </w:t>
      </w:r>
      <w:r w:rsidR="002165AA" w:rsidRPr="00E52CC3">
        <w:rPr>
          <w:rFonts w:ascii="Times New Roman" w:hAnsi="Times New Roman"/>
          <w:sz w:val="28"/>
          <w:szCs w:val="28"/>
        </w:rPr>
        <w:t>–</w:t>
      </w:r>
      <w:r w:rsidR="00E52CC3" w:rsidRPr="00E52CC3">
        <w:rPr>
          <w:rFonts w:ascii="Times New Roman" w:hAnsi="Times New Roman"/>
          <w:sz w:val="28"/>
          <w:szCs w:val="28"/>
        </w:rPr>
        <w:t xml:space="preserve"> </w:t>
      </w:r>
      <w:r w:rsidR="00E52CC3" w:rsidRPr="003F2B64">
        <w:rPr>
          <w:rFonts w:ascii="Times New Roman" w:hAnsi="Times New Roman"/>
          <w:sz w:val="28"/>
          <w:szCs w:val="28"/>
        </w:rPr>
        <w:t>О</w:t>
      </w:r>
      <w:r w:rsidR="002165AA" w:rsidRPr="003F2B64">
        <w:rPr>
          <w:rFonts w:ascii="Times New Roman" w:hAnsi="Times New Roman"/>
          <w:sz w:val="28"/>
          <w:szCs w:val="28"/>
        </w:rPr>
        <w:t>бязательства</w:t>
      </w:r>
      <w:r w:rsidR="00423D30" w:rsidRPr="003F2B64">
        <w:rPr>
          <w:rFonts w:ascii="Times New Roman" w:hAnsi="Times New Roman"/>
          <w:sz w:val="28"/>
          <w:szCs w:val="28"/>
        </w:rPr>
        <w:t xml:space="preserve"> </w:t>
      </w:r>
      <w:r w:rsidR="003F2B64" w:rsidRPr="003F2B64">
        <w:rPr>
          <w:rFonts w:ascii="Times New Roman" w:hAnsi="Times New Roman"/>
          <w:sz w:val="28"/>
          <w:szCs w:val="28"/>
        </w:rPr>
        <w:t xml:space="preserve">и капитал </w:t>
      </w:r>
      <w:r w:rsidR="002165AA" w:rsidRPr="00E52CC3">
        <w:rPr>
          <w:rFonts w:ascii="Times New Roman" w:hAnsi="Times New Roman"/>
          <w:sz w:val="28"/>
          <w:szCs w:val="28"/>
        </w:rPr>
        <w:t>ТОО</w:t>
      </w:r>
      <w:r w:rsidR="002165AA">
        <w:rPr>
          <w:rFonts w:ascii="Times New Roman" w:hAnsi="Times New Roman"/>
          <w:sz w:val="28"/>
          <w:szCs w:val="28"/>
        </w:rPr>
        <w:t xml:space="preserve"> «Trans Group IS», тыс. тенге</w:t>
      </w:r>
    </w:p>
    <w:p w14:paraId="7E0E0802" w14:textId="77777777" w:rsidR="002165AA" w:rsidRDefault="002165AA" w:rsidP="003F2B64">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
        <w:gridCol w:w="849"/>
        <w:gridCol w:w="993"/>
        <w:gridCol w:w="706"/>
        <w:gridCol w:w="1092"/>
        <w:gridCol w:w="1287"/>
      </w:tblGrid>
      <w:tr w:rsidR="00EC1D9E" w:rsidRPr="00BB168C" w14:paraId="10EE9804" w14:textId="77777777" w:rsidTr="00681CC6">
        <w:trPr>
          <w:trHeight w:val="900"/>
        </w:trPr>
        <w:tc>
          <w:tcPr>
            <w:tcW w:w="2141" w:type="pct"/>
            <w:shd w:val="clear" w:color="auto" w:fill="auto"/>
            <w:vAlign w:val="center"/>
            <w:hideMark/>
          </w:tcPr>
          <w:p w14:paraId="7B564303"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Пассивы</w:t>
            </w:r>
          </w:p>
        </w:tc>
        <w:tc>
          <w:tcPr>
            <w:tcW w:w="359" w:type="pct"/>
            <w:shd w:val="clear" w:color="auto" w:fill="auto"/>
            <w:vAlign w:val="center"/>
            <w:hideMark/>
          </w:tcPr>
          <w:p w14:paraId="3755C7E5" w14:textId="77777777" w:rsidR="00EC1D9E" w:rsidRPr="00EC1D9E" w:rsidRDefault="003B18D1" w:rsidP="003F2B64">
            <w:pPr>
              <w:spacing w:after="0" w:line="240" w:lineRule="auto"/>
              <w:jc w:val="center"/>
              <w:rPr>
                <w:rFonts w:ascii="Times New Roman" w:eastAsia="Times New Roman" w:hAnsi="Times New Roman"/>
                <w:bCs/>
                <w:sz w:val="24"/>
                <w:szCs w:val="24"/>
                <w:lang w:eastAsia="ru-RU"/>
              </w:rPr>
            </w:pPr>
            <w:r w:rsidRPr="003B18D1">
              <w:rPr>
                <w:rFonts w:ascii="Times New Roman" w:eastAsia="Times New Roman" w:hAnsi="Times New Roman"/>
                <w:bCs/>
                <w:sz w:val="24"/>
                <w:szCs w:val="24"/>
                <w:lang w:eastAsia="ru-RU"/>
              </w:rPr>
              <w:t>Уд. Вес на конец, %</w:t>
            </w:r>
          </w:p>
        </w:tc>
        <w:tc>
          <w:tcPr>
            <w:tcW w:w="431" w:type="pct"/>
            <w:shd w:val="clear" w:color="auto" w:fill="auto"/>
            <w:vAlign w:val="center"/>
            <w:hideMark/>
          </w:tcPr>
          <w:p w14:paraId="70E27521"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На конец отчетного периода</w:t>
            </w:r>
          </w:p>
        </w:tc>
        <w:tc>
          <w:tcPr>
            <w:tcW w:w="504" w:type="pct"/>
            <w:shd w:val="clear" w:color="auto" w:fill="auto"/>
            <w:vAlign w:val="center"/>
            <w:hideMark/>
          </w:tcPr>
          <w:p w14:paraId="3AB46421"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На начало отчетного периода</w:t>
            </w:r>
          </w:p>
        </w:tc>
        <w:tc>
          <w:tcPr>
            <w:tcW w:w="358" w:type="pct"/>
          </w:tcPr>
          <w:p w14:paraId="35722A9E" w14:textId="77777777" w:rsidR="00EC1D9E" w:rsidRPr="00EC1D9E" w:rsidRDefault="003B18D1" w:rsidP="003F2B64">
            <w:pPr>
              <w:spacing w:after="0" w:line="240" w:lineRule="auto"/>
              <w:jc w:val="center"/>
              <w:rPr>
                <w:rFonts w:ascii="Times New Roman" w:eastAsia="Times New Roman" w:hAnsi="Times New Roman"/>
                <w:bCs/>
                <w:sz w:val="24"/>
                <w:szCs w:val="24"/>
                <w:lang w:eastAsia="ru-RU"/>
              </w:rPr>
            </w:pPr>
            <w:r w:rsidRPr="003B18D1">
              <w:rPr>
                <w:rFonts w:ascii="Times New Roman" w:eastAsia="Times New Roman" w:hAnsi="Times New Roman"/>
                <w:bCs/>
                <w:sz w:val="24"/>
                <w:szCs w:val="24"/>
                <w:lang w:eastAsia="ru-RU"/>
              </w:rPr>
              <w:t>Уд. Вес на начало, %</w:t>
            </w:r>
          </w:p>
        </w:tc>
        <w:tc>
          <w:tcPr>
            <w:tcW w:w="554" w:type="pct"/>
          </w:tcPr>
          <w:p w14:paraId="77D9C710"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Абсолютное отклонение</w:t>
            </w:r>
          </w:p>
        </w:tc>
        <w:tc>
          <w:tcPr>
            <w:tcW w:w="653" w:type="pct"/>
          </w:tcPr>
          <w:p w14:paraId="78B69E94"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Относительное отклонение, %</w:t>
            </w:r>
          </w:p>
        </w:tc>
      </w:tr>
      <w:tr w:rsidR="00EC1D9E" w:rsidRPr="00BB168C" w14:paraId="454A088F" w14:textId="77777777" w:rsidTr="00EC1D9E">
        <w:trPr>
          <w:trHeight w:val="255"/>
        </w:trPr>
        <w:tc>
          <w:tcPr>
            <w:tcW w:w="5000" w:type="pct"/>
            <w:gridSpan w:val="7"/>
          </w:tcPr>
          <w:p w14:paraId="2C4A9BDC"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III. Краткосрочные обязательства</w:t>
            </w:r>
          </w:p>
        </w:tc>
      </w:tr>
      <w:tr w:rsidR="00EC1D9E" w:rsidRPr="00BB168C" w14:paraId="50E2F65D" w14:textId="77777777" w:rsidTr="00681CC6">
        <w:trPr>
          <w:trHeight w:val="255"/>
        </w:trPr>
        <w:tc>
          <w:tcPr>
            <w:tcW w:w="2141" w:type="pct"/>
            <w:shd w:val="clear" w:color="auto" w:fill="auto"/>
            <w:noWrap/>
            <w:vAlign w:val="bottom"/>
            <w:hideMark/>
          </w:tcPr>
          <w:p w14:paraId="44373449" w14:textId="77777777" w:rsidR="00EC1D9E" w:rsidRPr="00EC1D9E" w:rsidRDefault="00EC1D9E" w:rsidP="003F2B64">
            <w:pPr>
              <w:spacing w:after="0" w:line="240" w:lineRule="auto"/>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Краткосрочные финансовые обязательства</w:t>
            </w:r>
          </w:p>
        </w:tc>
        <w:tc>
          <w:tcPr>
            <w:tcW w:w="359" w:type="pct"/>
            <w:shd w:val="clear" w:color="auto" w:fill="auto"/>
            <w:noWrap/>
            <w:vAlign w:val="bottom"/>
            <w:hideMark/>
          </w:tcPr>
          <w:p w14:paraId="14DDA24C"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431" w:type="pct"/>
            <w:shd w:val="clear" w:color="auto" w:fill="auto"/>
            <w:noWrap/>
            <w:vAlign w:val="bottom"/>
            <w:hideMark/>
          </w:tcPr>
          <w:p w14:paraId="15A805EB"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12865</w:t>
            </w:r>
          </w:p>
        </w:tc>
        <w:tc>
          <w:tcPr>
            <w:tcW w:w="504" w:type="pct"/>
            <w:shd w:val="clear" w:color="auto" w:fill="auto"/>
            <w:noWrap/>
            <w:vAlign w:val="bottom"/>
            <w:hideMark/>
          </w:tcPr>
          <w:p w14:paraId="69F7C6B6"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13164</w:t>
            </w:r>
          </w:p>
        </w:tc>
        <w:tc>
          <w:tcPr>
            <w:tcW w:w="358" w:type="pct"/>
          </w:tcPr>
          <w:p w14:paraId="618F12C0" w14:textId="77777777" w:rsidR="00EC1D9E" w:rsidRPr="00EC1D9E" w:rsidRDefault="000A0D34"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554" w:type="pct"/>
          </w:tcPr>
          <w:p w14:paraId="48CF3966"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-299</w:t>
            </w:r>
          </w:p>
        </w:tc>
        <w:tc>
          <w:tcPr>
            <w:tcW w:w="653" w:type="pct"/>
          </w:tcPr>
          <w:p w14:paraId="50D9DC3D"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-2,27</w:t>
            </w:r>
          </w:p>
        </w:tc>
      </w:tr>
      <w:tr w:rsidR="00EC1D9E" w:rsidRPr="00BB168C" w14:paraId="3E5674F5" w14:textId="77777777" w:rsidTr="00681CC6">
        <w:trPr>
          <w:trHeight w:val="255"/>
        </w:trPr>
        <w:tc>
          <w:tcPr>
            <w:tcW w:w="2141" w:type="pct"/>
            <w:shd w:val="clear" w:color="auto" w:fill="auto"/>
            <w:noWrap/>
            <w:vAlign w:val="bottom"/>
            <w:hideMark/>
          </w:tcPr>
          <w:p w14:paraId="2E121E56" w14:textId="77777777" w:rsidR="003F2B64" w:rsidRPr="00EC1D9E" w:rsidRDefault="00EC1D9E" w:rsidP="003F2B64">
            <w:pPr>
              <w:spacing w:after="0" w:line="240" w:lineRule="auto"/>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Обязательства по налогам</w:t>
            </w:r>
          </w:p>
        </w:tc>
        <w:tc>
          <w:tcPr>
            <w:tcW w:w="359" w:type="pct"/>
            <w:shd w:val="clear" w:color="auto" w:fill="auto"/>
            <w:noWrap/>
            <w:vAlign w:val="bottom"/>
            <w:hideMark/>
          </w:tcPr>
          <w:p w14:paraId="082286D6"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431" w:type="pct"/>
            <w:shd w:val="clear" w:color="auto" w:fill="auto"/>
            <w:noWrap/>
            <w:vAlign w:val="bottom"/>
            <w:hideMark/>
          </w:tcPr>
          <w:p w14:paraId="2F9B7F0F"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1650</w:t>
            </w:r>
          </w:p>
        </w:tc>
        <w:tc>
          <w:tcPr>
            <w:tcW w:w="504" w:type="pct"/>
            <w:shd w:val="clear" w:color="auto" w:fill="auto"/>
            <w:noWrap/>
            <w:vAlign w:val="bottom"/>
            <w:hideMark/>
          </w:tcPr>
          <w:p w14:paraId="7B662894"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2875</w:t>
            </w:r>
          </w:p>
        </w:tc>
        <w:tc>
          <w:tcPr>
            <w:tcW w:w="358" w:type="pct"/>
          </w:tcPr>
          <w:p w14:paraId="192FB692" w14:textId="77777777" w:rsidR="00EC1D9E" w:rsidRPr="00EC1D9E" w:rsidRDefault="000A0D34"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4" w:type="pct"/>
          </w:tcPr>
          <w:p w14:paraId="567BBBCE"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-1225</w:t>
            </w:r>
          </w:p>
        </w:tc>
        <w:tc>
          <w:tcPr>
            <w:tcW w:w="653" w:type="pct"/>
          </w:tcPr>
          <w:p w14:paraId="63E0B396"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-42,61</w:t>
            </w:r>
          </w:p>
        </w:tc>
      </w:tr>
      <w:tr w:rsidR="00EC1D9E" w:rsidRPr="00BB168C" w14:paraId="1711EBBE" w14:textId="77777777" w:rsidTr="00681CC6">
        <w:trPr>
          <w:trHeight w:val="255"/>
        </w:trPr>
        <w:tc>
          <w:tcPr>
            <w:tcW w:w="2141" w:type="pct"/>
            <w:shd w:val="clear" w:color="auto" w:fill="auto"/>
            <w:noWrap/>
            <w:vAlign w:val="bottom"/>
            <w:hideMark/>
          </w:tcPr>
          <w:p w14:paraId="15D1B153" w14:textId="77777777" w:rsidR="00EC1D9E" w:rsidRPr="00EC1D9E" w:rsidRDefault="00EC1D9E" w:rsidP="003F2B64">
            <w:pPr>
              <w:spacing w:after="0" w:line="240" w:lineRule="auto"/>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Обязательства по другим обязательным и добровольным платежам</w:t>
            </w:r>
          </w:p>
        </w:tc>
        <w:tc>
          <w:tcPr>
            <w:tcW w:w="359" w:type="pct"/>
            <w:shd w:val="clear" w:color="auto" w:fill="auto"/>
            <w:noWrap/>
            <w:vAlign w:val="bottom"/>
            <w:hideMark/>
          </w:tcPr>
          <w:p w14:paraId="288C7A38"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431" w:type="pct"/>
            <w:shd w:val="clear" w:color="auto" w:fill="auto"/>
            <w:noWrap/>
            <w:vAlign w:val="bottom"/>
            <w:hideMark/>
          </w:tcPr>
          <w:p w14:paraId="3039919C"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201</w:t>
            </w:r>
          </w:p>
        </w:tc>
        <w:tc>
          <w:tcPr>
            <w:tcW w:w="504" w:type="pct"/>
            <w:shd w:val="clear" w:color="auto" w:fill="auto"/>
            <w:noWrap/>
            <w:vAlign w:val="bottom"/>
            <w:hideMark/>
          </w:tcPr>
          <w:p w14:paraId="2B93CA4A"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119</w:t>
            </w:r>
          </w:p>
        </w:tc>
        <w:tc>
          <w:tcPr>
            <w:tcW w:w="358" w:type="pct"/>
          </w:tcPr>
          <w:p w14:paraId="5FC450B2" w14:textId="77777777" w:rsidR="00EC1D9E" w:rsidRPr="00EC1D9E" w:rsidRDefault="001B276C"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554" w:type="pct"/>
          </w:tcPr>
          <w:p w14:paraId="0958B860"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+82</w:t>
            </w:r>
          </w:p>
        </w:tc>
        <w:tc>
          <w:tcPr>
            <w:tcW w:w="653" w:type="pct"/>
          </w:tcPr>
          <w:p w14:paraId="2BA5EA15"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+68,91</w:t>
            </w:r>
          </w:p>
        </w:tc>
      </w:tr>
      <w:tr w:rsidR="00EC1D9E" w:rsidRPr="00BB168C" w14:paraId="1662EFBA" w14:textId="77777777" w:rsidTr="00DA4BEA">
        <w:trPr>
          <w:trHeight w:val="255"/>
        </w:trPr>
        <w:tc>
          <w:tcPr>
            <w:tcW w:w="2141" w:type="pct"/>
            <w:tcBorders>
              <w:bottom w:val="nil"/>
            </w:tcBorders>
            <w:shd w:val="clear" w:color="auto" w:fill="auto"/>
            <w:noWrap/>
            <w:vAlign w:val="bottom"/>
            <w:hideMark/>
          </w:tcPr>
          <w:p w14:paraId="258D8FC6" w14:textId="77777777" w:rsidR="00EC1D9E" w:rsidRPr="00EC1D9E" w:rsidRDefault="00EC1D9E" w:rsidP="003F2B64">
            <w:pPr>
              <w:spacing w:after="0" w:line="240" w:lineRule="auto"/>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Краткосрочные кредиторская задолженность</w:t>
            </w:r>
          </w:p>
        </w:tc>
        <w:tc>
          <w:tcPr>
            <w:tcW w:w="359" w:type="pct"/>
            <w:tcBorders>
              <w:bottom w:val="nil"/>
            </w:tcBorders>
            <w:shd w:val="clear" w:color="auto" w:fill="auto"/>
            <w:noWrap/>
            <w:vAlign w:val="bottom"/>
            <w:hideMark/>
          </w:tcPr>
          <w:p w14:paraId="42D157CD"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431" w:type="pct"/>
            <w:tcBorders>
              <w:bottom w:val="nil"/>
            </w:tcBorders>
            <w:shd w:val="clear" w:color="auto" w:fill="auto"/>
            <w:noWrap/>
            <w:vAlign w:val="bottom"/>
            <w:hideMark/>
          </w:tcPr>
          <w:p w14:paraId="74222824"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23021</w:t>
            </w:r>
          </w:p>
        </w:tc>
        <w:tc>
          <w:tcPr>
            <w:tcW w:w="504" w:type="pct"/>
            <w:tcBorders>
              <w:bottom w:val="nil"/>
            </w:tcBorders>
            <w:shd w:val="clear" w:color="auto" w:fill="auto"/>
            <w:noWrap/>
            <w:vAlign w:val="bottom"/>
            <w:hideMark/>
          </w:tcPr>
          <w:p w14:paraId="5D6AD0A8"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16478</w:t>
            </w:r>
          </w:p>
        </w:tc>
        <w:tc>
          <w:tcPr>
            <w:tcW w:w="358" w:type="pct"/>
            <w:tcBorders>
              <w:bottom w:val="nil"/>
            </w:tcBorders>
          </w:tcPr>
          <w:p w14:paraId="65D3A64E" w14:textId="77777777" w:rsidR="00EC1D9E" w:rsidRPr="00EC1D9E" w:rsidRDefault="001B276C"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
        </w:tc>
        <w:tc>
          <w:tcPr>
            <w:tcW w:w="554" w:type="pct"/>
            <w:tcBorders>
              <w:bottom w:val="nil"/>
            </w:tcBorders>
          </w:tcPr>
          <w:p w14:paraId="039FE00C"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+6543</w:t>
            </w:r>
          </w:p>
        </w:tc>
        <w:tc>
          <w:tcPr>
            <w:tcW w:w="653" w:type="pct"/>
            <w:tcBorders>
              <w:bottom w:val="nil"/>
            </w:tcBorders>
          </w:tcPr>
          <w:p w14:paraId="2762DA71"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+39,71</w:t>
            </w:r>
          </w:p>
        </w:tc>
      </w:tr>
      <w:tr w:rsidR="00DA4BEA" w:rsidRPr="00BB168C" w14:paraId="71E63C2E" w14:textId="77777777" w:rsidTr="00DA4BEA">
        <w:trPr>
          <w:trHeight w:val="255"/>
        </w:trPr>
        <w:tc>
          <w:tcPr>
            <w:tcW w:w="5000" w:type="pct"/>
            <w:gridSpan w:val="7"/>
            <w:tcBorders>
              <w:top w:val="nil"/>
              <w:left w:val="nil"/>
              <w:bottom w:val="single" w:sz="4" w:space="0" w:color="auto"/>
              <w:right w:val="nil"/>
            </w:tcBorders>
            <w:shd w:val="clear" w:color="auto" w:fill="auto"/>
            <w:noWrap/>
            <w:vAlign w:val="bottom"/>
          </w:tcPr>
          <w:p w14:paraId="6C9381C4" w14:textId="77777777" w:rsidR="00DA4BEA" w:rsidRPr="00DA4BEA" w:rsidRDefault="00DA4BEA" w:rsidP="00DA4BEA">
            <w:pPr>
              <w:spacing w:after="0" w:line="240" w:lineRule="auto"/>
              <w:ind w:firstLine="709"/>
              <w:jc w:val="both"/>
              <w:rPr>
                <w:rFonts w:ascii="Times New Roman" w:hAnsi="Times New Roman"/>
                <w:sz w:val="28"/>
                <w:szCs w:val="28"/>
              </w:rPr>
            </w:pPr>
            <w:r w:rsidRPr="00DA4BEA">
              <w:rPr>
                <w:rFonts w:ascii="Times New Roman" w:hAnsi="Times New Roman"/>
                <w:sz w:val="24"/>
                <w:szCs w:val="28"/>
              </w:rPr>
              <w:lastRenderedPageBreak/>
              <w:t>Продолжение таблицы 8</w:t>
            </w:r>
          </w:p>
        </w:tc>
      </w:tr>
      <w:tr w:rsidR="00EC1D9E" w:rsidRPr="00BB168C" w14:paraId="1CF49098" w14:textId="77777777" w:rsidTr="00DA4BEA">
        <w:trPr>
          <w:trHeight w:val="255"/>
        </w:trPr>
        <w:tc>
          <w:tcPr>
            <w:tcW w:w="2141" w:type="pct"/>
            <w:tcBorders>
              <w:top w:val="single" w:sz="4" w:space="0" w:color="auto"/>
            </w:tcBorders>
            <w:shd w:val="clear" w:color="auto" w:fill="auto"/>
            <w:noWrap/>
            <w:vAlign w:val="bottom"/>
            <w:hideMark/>
          </w:tcPr>
          <w:p w14:paraId="289F93D8" w14:textId="77777777" w:rsidR="00EC1D9E" w:rsidRPr="00EC1D9E" w:rsidRDefault="00EC1D9E" w:rsidP="003F2B64">
            <w:pPr>
              <w:spacing w:after="0" w:line="240" w:lineRule="auto"/>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Прочие краткосрочные обязательства</w:t>
            </w:r>
          </w:p>
        </w:tc>
        <w:tc>
          <w:tcPr>
            <w:tcW w:w="359" w:type="pct"/>
            <w:tcBorders>
              <w:top w:val="single" w:sz="4" w:space="0" w:color="auto"/>
            </w:tcBorders>
            <w:shd w:val="clear" w:color="auto" w:fill="auto"/>
            <w:noWrap/>
            <w:vAlign w:val="bottom"/>
            <w:hideMark/>
          </w:tcPr>
          <w:p w14:paraId="0CF784F0"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31" w:type="pct"/>
            <w:tcBorders>
              <w:top w:val="single" w:sz="4" w:space="0" w:color="auto"/>
            </w:tcBorders>
            <w:shd w:val="clear" w:color="auto" w:fill="auto"/>
            <w:noWrap/>
            <w:vAlign w:val="bottom"/>
            <w:hideMark/>
          </w:tcPr>
          <w:p w14:paraId="0EB398E6"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12002</w:t>
            </w:r>
          </w:p>
        </w:tc>
        <w:tc>
          <w:tcPr>
            <w:tcW w:w="504" w:type="pct"/>
            <w:tcBorders>
              <w:top w:val="single" w:sz="4" w:space="0" w:color="auto"/>
            </w:tcBorders>
            <w:shd w:val="clear" w:color="auto" w:fill="auto"/>
            <w:noWrap/>
            <w:vAlign w:val="bottom"/>
            <w:hideMark/>
          </w:tcPr>
          <w:p w14:paraId="1AFD5B64"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7212</w:t>
            </w:r>
          </w:p>
        </w:tc>
        <w:tc>
          <w:tcPr>
            <w:tcW w:w="358" w:type="pct"/>
            <w:tcBorders>
              <w:top w:val="single" w:sz="4" w:space="0" w:color="auto"/>
            </w:tcBorders>
          </w:tcPr>
          <w:p w14:paraId="04A7C8C6" w14:textId="77777777" w:rsidR="00EC1D9E" w:rsidRPr="00EC1D9E" w:rsidRDefault="001B276C"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54" w:type="pct"/>
            <w:tcBorders>
              <w:top w:val="single" w:sz="4" w:space="0" w:color="auto"/>
            </w:tcBorders>
          </w:tcPr>
          <w:p w14:paraId="33CE054F"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+4790</w:t>
            </w:r>
          </w:p>
        </w:tc>
        <w:tc>
          <w:tcPr>
            <w:tcW w:w="653" w:type="pct"/>
            <w:tcBorders>
              <w:top w:val="single" w:sz="4" w:space="0" w:color="auto"/>
            </w:tcBorders>
          </w:tcPr>
          <w:p w14:paraId="01AE7614"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+66,42</w:t>
            </w:r>
          </w:p>
        </w:tc>
      </w:tr>
      <w:tr w:rsidR="00EC1D9E" w:rsidRPr="00BB168C" w14:paraId="529E1CEC" w14:textId="77777777" w:rsidTr="00681CC6">
        <w:trPr>
          <w:trHeight w:val="255"/>
        </w:trPr>
        <w:tc>
          <w:tcPr>
            <w:tcW w:w="2141" w:type="pct"/>
            <w:shd w:val="clear" w:color="auto" w:fill="auto"/>
            <w:noWrap/>
            <w:vAlign w:val="bottom"/>
            <w:hideMark/>
          </w:tcPr>
          <w:p w14:paraId="6D5BDAF4" w14:textId="77777777" w:rsidR="00EC1D9E" w:rsidRPr="00EC1D9E" w:rsidRDefault="00EC1D9E" w:rsidP="003F2B64">
            <w:pPr>
              <w:spacing w:after="0" w:line="240" w:lineRule="auto"/>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Итого краткосрочные обязательства</w:t>
            </w:r>
          </w:p>
        </w:tc>
        <w:tc>
          <w:tcPr>
            <w:tcW w:w="359" w:type="pct"/>
            <w:shd w:val="clear" w:color="auto" w:fill="auto"/>
            <w:noWrap/>
            <w:vAlign w:val="bottom"/>
            <w:hideMark/>
          </w:tcPr>
          <w:p w14:paraId="77EBBB46" w14:textId="77777777" w:rsidR="00EC1D9E" w:rsidRPr="00EC1D9E" w:rsidRDefault="00C241FB"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c>
          <w:tcPr>
            <w:tcW w:w="431" w:type="pct"/>
            <w:shd w:val="clear" w:color="auto" w:fill="auto"/>
            <w:noWrap/>
            <w:vAlign w:val="bottom"/>
            <w:hideMark/>
          </w:tcPr>
          <w:p w14:paraId="297C575B"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49739</w:t>
            </w:r>
          </w:p>
        </w:tc>
        <w:tc>
          <w:tcPr>
            <w:tcW w:w="504" w:type="pct"/>
            <w:shd w:val="clear" w:color="auto" w:fill="auto"/>
            <w:noWrap/>
            <w:vAlign w:val="bottom"/>
            <w:hideMark/>
          </w:tcPr>
          <w:p w14:paraId="222FF954"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39848</w:t>
            </w:r>
          </w:p>
        </w:tc>
        <w:tc>
          <w:tcPr>
            <w:tcW w:w="358" w:type="pct"/>
          </w:tcPr>
          <w:p w14:paraId="257CD8FE" w14:textId="77777777" w:rsidR="00EC1D9E" w:rsidRPr="00EC1D9E" w:rsidRDefault="001B276C"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79</w:t>
            </w:r>
          </w:p>
        </w:tc>
        <w:tc>
          <w:tcPr>
            <w:tcW w:w="554" w:type="pct"/>
          </w:tcPr>
          <w:p w14:paraId="419D5B12"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+9891</w:t>
            </w:r>
          </w:p>
        </w:tc>
        <w:tc>
          <w:tcPr>
            <w:tcW w:w="653" w:type="pct"/>
          </w:tcPr>
          <w:p w14:paraId="4CBB905D"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+24,82</w:t>
            </w:r>
          </w:p>
        </w:tc>
      </w:tr>
      <w:tr w:rsidR="00EC1D9E" w:rsidRPr="00BB168C" w14:paraId="1F5BFEB1" w14:textId="77777777" w:rsidTr="003F2B64">
        <w:trPr>
          <w:trHeight w:val="431"/>
        </w:trPr>
        <w:tc>
          <w:tcPr>
            <w:tcW w:w="5000" w:type="pct"/>
            <w:gridSpan w:val="7"/>
          </w:tcPr>
          <w:p w14:paraId="16C85B1C"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V. Капитал</w:t>
            </w:r>
          </w:p>
        </w:tc>
      </w:tr>
      <w:tr w:rsidR="00EC1D9E" w:rsidRPr="00BB168C" w14:paraId="28EE49F0" w14:textId="77777777" w:rsidTr="00681CC6">
        <w:trPr>
          <w:trHeight w:val="25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684A6" w14:textId="77777777" w:rsidR="00EC1D9E" w:rsidRPr="00EC1D9E" w:rsidRDefault="00EC1D9E" w:rsidP="003F2B64">
            <w:pPr>
              <w:spacing w:after="0" w:line="240" w:lineRule="auto"/>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Уставный капитал</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B9E8F"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DEAE03"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50</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C68FAB"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Pr>
          <w:p w14:paraId="41826039"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554" w:type="pct"/>
            <w:tcBorders>
              <w:top w:val="single" w:sz="4" w:space="0" w:color="auto"/>
              <w:left w:val="single" w:sz="4" w:space="0" w:color="auto"/>
              <w:bottom w:val="single" w:sz="4" w:space="0" w:color="auto"/>
              <w:right w:val="single" w:sz="4" w:space="0" w:color="auto"/>
            </w:tcBorders>
          </w:tcPr>
          <w:p w14:paraId="41B24106"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0</w:t>
            </w:r>
          </w:p>
        </w:tc>
        <w:tc>
          <w:tcPr>
            <w:tcW w:w="653" w:type="pct"/>
            <w:tcBorders>
              <w:top w:val="single" w:sz="4" w:space="0" w:color="auto"/>
              <w:left w:val="single" w:sz="4" w:space="0" w:color="auto"/>
              <w:bottom w:val="single" w:sz="4" w:space="0" w:color="auto"/>
              <w:right w:val="single" w:sz="4" w:space="0" w:color="auto"/>
            </w:tcBorders>
          </w:tcPr>
          <w:p w14:paraId="6E75669B"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0</w:t>
            </w:r>
          </w:p>
        </w:tc>
      </w:tr>
      <w:tr w:rsidR="00EC1D9E" w:rsidRPr="00BB168C" w14:paraId="30A44ED1" w14:textId="77777777" w:rsidTr="00681CC6">
        <w:trPr>
          <w:trHeight w:val="25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738F4" w14:textId="77777777" w:rsidR="00EC1D9E" w:rsidRPr="00EC1D9E" w:rsidRDefault="00EC1D9E" w:rsidP="003F2B64">
            <w:pPr>
              <w:spacing w:after="0" w:line="240" w:lineRule="auto"/>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 xml:space="preserve">Нераспределенный доход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70CE65" w14:textId="77777777" w:rsidR="00EC1D9E" w:rsidRPr="00EC1D9E" w:rsidRDefault="00C241FB"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AC5CB"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11650</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2D311"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10345</w:t>
            </w:r>
          </w:p>
        </w:tc>
        <w:tc>
          <w:tcPr>
            <w:tcW w:w="358" w:type="pct"/>
            <w:tcBorders>
              <w:top w:val="single" w:sz="4" w:space="0" w:color="auto"/>
              <w:left w:val="single" w:sz="4" w:space="0" w:color="auto"/>
              <w:bottom w:val="single" w:sz="4" w:space="0" w:color="auto"/>
              <w:right w:val="single" w:sz="4" w:space="0" w:color="auto"/>
            </w:tcBorders>
          </w:tcPr>
          <w:p w14:paraId="3817F03E" w14:textId="77777777" w:rsidR="00EC1D9E" w:rsidRPr="00EC1D9E" w:rsidRDefault="001B276C" w:rsidP="003F2B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w:t>
            </w:r>
          </w:p>
        </w:tc>
        <w:tc>
          <w:tcPr>
            <w:tcW w:w="554" w:type="pct"/>
            <w:tcBorders>
              <w:top w:val="single" w:sz="4" w:space="0" w:color="auto"/>
              <w:left w:val="single" w:sz="4" w:space="0" w:color="auto"/>
              <w:bottom w:val="single" w:sz="4" w:space="0" w:color="auto"/>
              <w:right w:val="single" w:sz="4" w:space="0" w:color="auto"/>
            </w:tcBorders>
          </w:tcPr>
          <w:p w14:paraId="096855CA"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+1305</w:t>
            </w:r>
          </w:p>
        </w:tc>
        <w:tc>
          <w:tcPr>
            <w:tcW w:w="653" w:type="pct"/>
            <w:tcBorders>
              <w:top w:val="single" w:sz="4" w:space="0" w:color="auto"/>
              <w:left w:val="single" w:sz="4" w:space="0" w:color="auto"/>
              <w:bottom w:val="single" w:sz="4" w:space="0" w:color="auto"/>
              <w:right w:val="single" w:sz="4" w:space="0" w:color="auto"/>
            </w:tcBorders>
          </w:tcPr>
          <w:p w14:paraId="02AFE301" w14:textId="77777777" w:rsidR="00EC1D9E" w:rsidRPr="00EC1D9E" w:rsidRDefault="00EC1D9E" w:rsidP="003F2B64">
            <w:pPr>
              <w:spacing w:after="0" w:line="240" w:lineRule="auto"/>
              <w:jc w:val="center"/>
              <w:rPr>
                <w:rFonts w:ascii="Times New Roman" w:eastAsia="Times New Roman" w:hAnsi="Times New Roman"/>
                <w:sz w:val="24"/>
                <w:szCs w:val="24"/>
                <w:lang w:eastAsia="ru-RU"/>
              </w:rPr>
            </w:pPr>
            <w:r w:rsidRPr="00EC1D9E">
              <w:rPr>
                <w:rFonts w:ascii="Times New Roman" w:eastAsia="Times New Roman" w:hAnsi="Times New Roman"/>
                <w:sz w:val="24"/>
                <w:szCs w:val="24"/>
                <w:lang w:eastAsia="ru-RU"/>
              </w:rPr>
              <w:t>+12,61</w:t>
            </w:r>
          </w:p>
        </w:tc>
      </w:tr>
      <w:tr w:rsidR="00EC1D9E" w:rsidRPr="00BB168C" w14:paraId="556F1663" w14:textId="77777777" w:rsidTr="00681CC6">
        <w:trPr>
          <w:trHeight w:val="25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07D46" w14:textId="77777777" w:rsidR="00EC1D9E" w:rsidRPr="00EC1D9E" w:rsidRDefault="00EC1D9E" w:rsidP="003F2B64">
            <w:pPr>
              <w:spacing w:after="0" w:line="240" w:lineRule="auto"/>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Итого капитал</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82ACA3" w14:textId="77777777" w:rsidR="00EC1D9E" w:rsidRPr="00EC1D9E" w:rsidRDefault="00C241FB"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5CAA0"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11700</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DB14B3"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10395</w:t>
            </w:r>
          </w:p>
        </w:tc>
        <w:tc>
          <w:tcPr>
            <w:tcW w:w="358" w:type="pct"/>
            <w:tcBorders>
              <w:top w:val="single" w:sz="4" w:space="0" w:color="auto"/>
              <w:left w:val="single" w:sz="4" w:space="0" w:color="auto"/>
              <w:bottom w:val="single" w:sz="4" w:space="0" w:color="auto"/>
              <w:right w:val="single" w:sz="4" w:space="0" w:color="auto"/>
            </w:tcBorders>
          </w:tcPr>
          <w:p w14:paraId="6BB5CFD2" w14:textId="77777777" w:rsidR="00EC1D9E" w:rsidRPr="00EC1D9E" w:rsidRDefault="001B276C"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c>
          <w:tcPr>
            <w:tcW w:w="554" w:type="pct"/>
            <w:tcBorders>
              <w:top w:val="single" w:sz="4" w:space="0" w:color="auto"/>
              <w:left w:val="single" w:sz="4" w:space="0" w:color="auto"/>
              <w:bottom w:val="single" w:sz="4" w:space="0" w:color="auto"/>
              <w:right w:val="single" w:sz="4" w:space="0" w:color="auto"/>
            </w:tcBorders>
          </w:tcPr>
          <w:p w14:paraId="38F29F5B"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+1305</w:t>
            </w:r>
          </w:p>
        </w:tc>
        <w:tc>
          <w:tcPr>
            <w:tcW w:w="653" w:type="pct"/>
            <w:tcBorders>
              <w:top w:val="single" w:sz="4" w:space="0" w:color="auto"/>
              <w:left w:val="single" w:sz="4" w:space="0" w:color="auto"/>
              <w:bottom w:val="single" w:sz="4" w:space="0" w:color="auto"/>
              <w:right w:val="single" w:sz="4" w:space="0" w:color="auto"/>
            </w:tcBorders>
          </w:tcPr>
          <w:p w14:paraId="4ED82778"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+12,55</w:t>
            </w:r>
          </w:p>
        </w:tc>
      </w:tr>
      <w:tr w:rsidR="00EC1D9E" w:rsidRPr="00BB168C" w14:paraId="4B21B4FF" w14:textId="77777777" w:rsidTr="00681CC6">
        <w:trPr>
          <w:trHeight w:val="25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BAAE1B" w14:textId="77777777" w:rsidR="00EC1D9E" w:rsidRPr="00EC1D9E" w:rsidRDefault="00EC1D9E" w:rsidP="003F2B64">
            <w:pPr>
              <w:spacing w:after="0" w:line="240" w:lineRule="auto"/>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Баланс (стр. 300+стр.400+стр.500)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B608FE" w14:textId="77777777" w:rsidR="00EC1D9E" w:rsidRPr="00EC1D9E" w:rsidRDefault="00C241FB"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83C12F"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61439</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96D16F"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50243</w:t>
            </w:r>
          </w:p>
        </w:tc>
        <w:tc>
          <w:tcPr>
            <w:tcW w:w="358" w:type="pct"/>
            <w:tcBorders>
              <w:top w:val="single" w:sz="4" w:space="0" w:color="auto"/>
              <w:left w:val="single" w:sz="4" w:space="0" w:color="auto"/>
              <w:bottom w:val="single" w:sz="4" w:space="0" w:color="auto"/>
              <w:right w:val="single" w:sz="4" w:space="0" w:color="auto"/>
            </w:tcBorders>
          </w:tcPr>
          <w:p w14:paraId="50ED735A" w14:textId="77777777" w:rsidR="00EC1D9E" w:rsidRPr="00EC1D9E" w:rsidRDefault="00C241FB" w:rsidP="003F2B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554" w:type="pct"/>
            <w:tcBorders>
              <w:top w:val="single" w:sz="4" w:space="0" w:color="auto"/>
              <w:left w:val="single" w:sz="4" w:space="0" w:color="auto"/>
              <w:bottom w:val="single" w:sz="4" w:space="0" w:color="auto"/>
              <w:right w:val="single" w:sz="4" w:space="0" w:color="auto"/>
            </w:tcBorders>
          </w:tcPr>
          <w:p w14:paraId="406F3057"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+11196</w:t>
            </w:r>
          </w:p>
        </w:tc>
        <w:tc>
          <w:tcPr>
            <w:tcW w:w="653" w:type="pct"/>
            <w:tcBorders>
              <w:top w:val="single" w:sz="4" w:space="0" w:color="auto"/>
              <w:left w:val="single" w:sz="4" w:space="0" w:color="auto"/>
              <w:bottom w:val="single" w:sz="4" w:space="0" w:color="auto"/>
              <w:right w:val="single" w:sz="4" w:space="0" w:color="auto"/>
            </w:tcBorders>
          </w:tcPr>
          <w:p w14:paraId="049E61FC" w14:textId="77777777" w:rsidR="00EC1D9E" w:rsidRPr="00EC1D9E" w:rsidRDefault="00EC1D9E" w:rsidP="003F2B64">
            <w:pPr>
              <w:spacing w:after="0" w:line="240" w:lineRule="auto"/>
              <w:jc w:val="center"/>
              <w:rPr>
                <w:rFonts w:ascii="Times New Roman" w:eastAsia="Times New Roman" w:hAnsi="Times New Roman"/>
                <w:bCs/>
                <w:sz w:val="24"/>
                <w:szCs w:val="24"/>
                <w:lang w:eastAsia="ru-RU"/>
              </w:rPr>
            </w:pPr>
            <w:r w:rsidRPr="00EC1D9E">
              <w:rPr>
                <w:rFonts w:ascii="Times New Roman" w:eastAsia="Times New Roman" w:hAnsi="Times New Roman"/>
                <w:bCs/>
                <w:sz w:val="24"/>
                <w:szCs w:val="24"/>
                <w:lang w:eastAsia="ru-RU"/>
              </w:rPr>
              <w:t>+22,28</w:t>
            </w:r>
          </w:p>
        </w:tc>
      </w:tr>
      <w:tr w:rsidR="00EC1D9E" w:rsidRPr="00BB168C" w14:paraId="3D40B42A" w14:textId="77777777" w:rsidTr="00EC1D9E">
        <w:trPr>
          <w:trHeight w:val="255"/>
        </w:trPr>
        <w:tc>
          <w:tcPr>
            <w:tcW w:w="5000" w:type="pct"/>
            <w:gridSpan w:val="7"/>
          </w:tcPr>
          <w:p w14:paraId="67297A2B" w14:textId="77777777" w:rsidR="00EC1D9E" w:rsidRPr="001B6678" w:rsidRDefault="00EC1D9E" w:rsidP="002B0AB7">
            <w:pPr>
              <w:spacing w:after="0" w:line="240" w:lineRule="auto"/>
              <w:rPr>
                <w:rFonts w:ascii="Times New Roman" w:eastAsia="Times New Roman" w:hAnsi="Times New Roman"/>
                <w:bCs/>
                <w:sz w:val="20"/>
                <w:szCs w:val="20"/>
                <w:lang w:eastAsia="ru-RU"/>
              </w:rPr>
            </w:pPr>
            <w:r w:rsidRPr="001B6678">
              <w:rPr>
                <w:rFonts w:ascii="Times New Roman" w:eastAsia="Times New Roman" w:hAnsi="Times New Roman"/>
                <w:bCs/>
                <w:sz w:val="20"/>
                <w:szCs w:val="20"/>
                <w:lang w:eastAsia="ru-RU"/>
              </w:rPr>
              <w:t xml:space="preserve">Примечание – </w:t>
            </w:r>
            <w:r w:rsidR="002B0AB7">
              <w:rPr>
                <w:rFonts w:ascii="Times New Roman" w:eastAsia="Times New Roman" w:hAnsi="Times New Roman"/>
                <w:bCs/>
                <w:sz w:val="20"/>
                <w:szCs w:val="20"/>
                <w:lang w:eastAsia="ru-RU"/>
              </w:rPr>
              <w:t xml:space="preserve">рассчитано </w:t>
            </w:r>
            <w:r w:rsidRPr="001B6678">
              <w:rPr>
                <w:rFonts w:ascii="Times New Roman" w:eastAsia="Times New Roman" w:hAnsi="Times New Roman"/>
                <w:bCs/>
                <w:sz w:val="20"/>
                <w:szCs w:val="20"/>
                <w:lang w:eastAsia="ru-RU"/>
              </w:rPr>
              <w:t xml:space="preserve"> автором на основе финансовой отчетности </w:t>
            </w:r>
            <w:r w:rsidR="002B0AB7">
              <w:rPr>
                <w:rFonts w:ascii="Times New Roman" w:eastAsia="Times New Roman" w:hAnsi="Times New Roman"/>
                <w:bCs/>
                <w:sz w:val="20"/>
                <w:szCs w:val="20"/>
                <w:lang w:eastAsia="ru-RU"/>
              </w:rPr>
              <w:t>предприятия</w:t>
            </w:r>
            <w:r w:rsidR="00B911B4">
              <w:rPr>
                <w:rFonts w:ascii="Times New Roman" w:eastAsia="Times New Roman" w:hAnsi="Times New Roman"/>
                <w:bCs/>
                <w:sz w:val="20"/>
                <w:szCs w:val="20"/>
                <w:lang w:eastAsia="ru-RU"/>
              </w:rPr>
              <w:t xml:space="preserve"> [14]</w:t>
            </w:r>
          </w:p>
        </w:tc>
      </w:tr>
    </w:tbl>
    <w:p w14:paraId="764C825A" w14:textId="77777777" w:rsidR="002165AA" w:rsidRDefault="002165AA" w:rsidP="003F2B64">
      <w:pPr>
        <w:spacing w:after="0" w:line="240" w:lineRule="auto"/>
        <w:jc w:val="both"/>
        <w:rPr>
          <w:rFonts w:ascii="Times New Roman" w:hAnsi="Times New Roman"/>
          <w:sz w:val="28"/>
          <w:szCs w:val="28"/>
        </w:rPr>
      </w:pPr>
    </w:p>
    <w:p w14:paraId="7031A164" w14:textId="77777777" w:rsidR="002165AA" w:rsidRDefault="002165AA" w:rsidP="003F2B64">
      <w:pPr>
        <w:spacing w:after="0" w:line="240" w:lineRule="auto"/>
        <w:ind w:firstLine="709"/>
        <w:jc w:val="both"/>
        <w:rPr>
          <w:rFonts w:ascii="Times New Roman" w:hAnsi="Times New Roman"/>
          <w:sz w:val="28"/>
          <w:szCs w:val="28"/>
        </w:rPr>
      </w:pPr>
      <w:r>
        <w:rPr>
          <w:rFonts w:ascii="Times New Roman" w:hAnsi="Times New Roman"/>
          <w:sz w:val="28"/>
          <w:szCs w:val="28"/>
        </w:rPr>
        <w:t>Исходя из данных, можно сделать вывод о том, что была покрыта небольшая часть финансовых обязательств. Финансовыми обязательствами являются банковские и сторонние займы, кредиты. Также обязательства по налогам были закрыты на 42,61%, но при этом обязательства по другим обязательным и добровольным платежами выросли на 68,91%. Несмотря на такой большой относительный прирост, в абсолютном выражении он не очень значительный. Однако, наибольший абсолютный прирост из всех краткосрочных обязательств был у краткосрочной кредиторской задолженности, составив +6543 тыс. тенге в абсолютном выражении и +39,71% в относительном. Следующей по величине прироста является статья прочих краткосрочных обязательств, составив +4790 тыс. тенге в абсолютном выражении и +66,42% в относительном. Все это показывает, что увеличение до этого активной части, в том числе таких активов как основные средств и запасы, происходило за счёт покупки их у поставщиков и подрядчиков. Как итог, общий прирост краткосрочных обязательств составил +9891 тыс. тенге в абсолютном и +24,82% в относительном.</w:t>
      </w:r>
    </w:p>
    <w:p w14:paraId="3B096C58" w14:textId="77777777" w:rsidR="002165AA" w:rsidRDefault="002165AA" w:rsidP="003F2B64">
      <w:pPr>
        <w:spacing w:after="0" w:line="240" w:lineRule="auto"/>
        <w:ind w:firstLine="709"/>
        <w:jc w:val="both"/>
        <w:rPr>
          <w:rFonts w:ascii="Times New Roman" w:hAnsi="Times New Roman"/>
          <w:sz w:val="28"/>
          <w:szCs w:val="28"/>
        </w:rPr>
      </w:pPr>
      <w:r>
        <w:rPr>
          <w:rFonts w:ascii="Times New Roman" w:hAnsi="Times New Roman"/>
          <w:sz w:val="28"/>
          <w:szCs w:val="28"/>
        </w:rPr>
        <w:t>Долгосрочные обязательства, включая финансовые, оценочные, налоговые, прочие и кредиторскую задолженность никак не изменились и не отражены в балансе, оставив нулевые статьи.</w:t>
      </w:r>
    </w:p>
    <w:p w14:paraId="738E3EE9" w14:textId="77777777" w:rsidR="002165AA" w:rsidRDefault="00602C98" w:rsidP="003F2B64">
      <w:pPr>
        <w:spacing w:after="0" w:line="240" w:lineRule="auto"/>
        <w:ind w:firstLine="709"/>
        <w:jc w:val="both"/>
        <w:rPr>
          <w:rFonts w:ascii="Times New Roman" w:hAnsi="Times New Roman"/>
          <w:sz w:val="28"/>
          <w:szCs w:val="28"/>
        </w:rPr>
      </w:pPr>
      <w:r>
        <w:rPr>
          <w:rFonts w:ascii="Times New Roman" w:hAnsi="Times New Roman"/>
          <w:sz w:val="28"/>
          <w:szCs w:val="28"/>
        </w:rPr>
        <w:t>К</w:t>
      </w:r>
      <w:r w:rsidR="002165AA">
        <w:rPr>
          <w:rFonts w:ascii="Times New Roman" w:hAnsi="Times New Roman"/>
          <w:sz w:val="28"/>
          <w:szCs w:val="28"/>
        </w:rPr>
        <w:t>ак можно видеть</w:t>
      </w:r>
      <w:r>
        <w:rPr>
          <w:rFonts w:ascii="Times New Roman" w:hAnsi="Times New Roman"/>
          <w:sz w:val="28"/>
          <w:szCs w:val="28"/>
        </w:rPr>
        <w:t>,</w:t>
      </w:r>
      <w:r w:rsidR="002165AA">
        <w:rPr>
          <w:rFonts w:ascii="Times New Roman" w:hAnsi="Times New Roman"/>
          <w:sz w:val="28"/>
          <w:szCs w:val="28"/>
        </w:rPr>
        <w:t xml:space="preserve"> уставный капитал </w:t>
      </w:r>
      <w:r w:rsidR="002165AA" w:rsidRPr="00487266">
        <w:rPr>
          <w:rFonts w:ascii="Times New Roman" w:hAnsi="Times New Roman"/>
          <w:sz w:val="28"/>
          <w:szCs w:val="28"/>
        </w:rPr>
        <w:t>ТОО «Trans Group IS»</w:t>
      </w:r>
      <w:r w:rsidR="002165AA">
        <w:rPr>
          <w:rFonts w:ascii="Times New Roman" w:hAnsi="Times New Roman"/>
          <w:sz w:val="28"/>
          <w:szCs w:val="28"/>
        </w:rPr>
        <w:t xml:space="preserve"> отражен и полностью оплачен, прироста его не было. Из всего пятого раздела бухгалтерского баланса «Капитал», кроме уставного капитала сумма отражена у статьи нераспределенной прибыли (непокрытого убытка), прирост которой составил +1305 тыс. тенге, в процентном отношении +12,61% по сравнению с началом отчетного периода. Это значит, что доходность </w:t>
      </w:r>
      <w:r w:rsidR="002165AA" w:rsidRPr="00487266">
        <w:rPr>
          <w:rFonts w:ascii="Times New Roman" w:hAnsi="Times New Roman"/>
          <w:sz w:val="28"/>
          <w:szCs w:val="28"/>
        </w:rPr>
        <w:t>ТОО «Trans Group IS»</w:t>
      </w:r>
      <w:r w:rsidR="002165AA">
        <w:rPr>
          <w:rFonts w:ascii="Times New Roman" w:hAnsi="Times New Roman"/>
          <w:sz w:val="28"/>
          <w:szCs w:val="28"/>
        </w:rPr>
        <w:t xml:space="preserve"> выросла, что безусловно хорошо. Рост нераспределенного дохода является главным внутренним источников инвестиционных ресурсов предприятия. С их помощью можно позволить расширение воспроизводства предприятия, купив, например, еще больше строительно-монтажной техники, оборудования и рабочей силы, привлекая их к новым проектам. Таким образом, путем экстенсивного расширения можно увеличить свою доходность еще больше.</w:t>
      </w:r>
    </w:p>
    <w:p w14:paraId="331073C5" w14:textId="77777777" w:rsidR="00DD4EF4" w:rsidRPr="00DD4EF4" w:rsidRDefault="00DD4EF4" w:rsidP="003F2B64">
      <w:pPr>
        <w:spacing w:after="0" w:line="240" w:lineRule="auto"/>
        <w:ind w:firstLine="709"/>
        <w:jc w:val="both"/>
        <w:rPr>
          <w:rFonts w:ascii="Times New Roman" w:hAnsi="Times New Roman"/>
          <w:sz w:val="28"/>
          <w:szCs w:val="28"/>
        </w:rPr>
      </w:pPr>
      <w:r w:rsidRPr="00DD4EF4">
        <w:rPr>
          <w:rFonts w:ascii="Times New Roman" w:hAnsi="Times New Roman"/>
          <w:sz w:val="28"/>
          <w:szCs w:val="28"/>
        </w:rPr>
        <w:t>Анализ устойчивости представлен двумя связанными коэффициентами зависимости и независимости. Этот показатель демонстрирует то насколько организация зависима от внешних источников и наоборот свою обеспеченность капиталом</w:t>
      </w:r>
      <w:r w:rsidR="00D31906">
        <w:rPr>
          <w:rFonts w:ascii="Times New Roman" w:hAnsi="Times New Roman"/>
          <w:sz w:val="28"/>
          <w:szCs w:val="28"/>
        </w:rPr>
        <w:t xml:space="preserve"> [32, с. 143</w:t>
      </w:r>
      <w:r w:rsidR="00565010" w:rsidRPr="00565010">
        <w:rPr>
          <w:rFonts w:ascii="Times New Roman" w:hAnsi="Times New Roman"/>
          <w:sz w:val="28"/>
          <w:szCs w:val="28"/>
        </w:rPr>
        <w:t>]</w:t>
      </w:r>
      <w:r w:rsidRPr="00DD4EF4">
        <w:rPr>
          <w:rFonts w:ascii="Times New Roman" w:hAnsi="Times New Roman"/>
          <w:sz w:val="28"/>
          <w:szCs w:val="28"/>
        </w:rPr>
        <w:t>.</w:t>
      </w:r>
      <w:r w:rsidR="003F2B64">
        <w:rPr>
          <w:rFonts w:ascii="Times New Roman" w:hAnsi="Times New Roman"/>
          <w:sz w:val="28"/>
          <w:szCs w:val="28"/>
        </w:rPr>
        <w:t xml:space="preserve"> </w:t>
      </w:r>
      <w:r w:rsidRPr="00DD4EF4">
        <w:rPr>
          <w:rFonts w:ascii="Times New Roman" w:hAnsi="Times New Roman"/>
          <w:sz w:val="28"/>
          <w:szCs w:val="28"/>
        </w:rPr>
        <w:t>Данный анализ представлен в таблице 9.</w:t>
      </w:r>
    </w:p>
    <w:p w14:paraId="1936219D" w14:textId="77777777" w:rsidR="00DD4EF4" w:rsidRPr="00DD4EF4" w:rsidRDefault="00DD4EF4" w:rsidP="003F2B64">
      <w:pPr>
        <w:spacing w:after="0" w:line="240" w:lineRule="auto"/>
        <w:jc w:val="both"/>
        <w:rPr>
          <w:rFonts w:ascii="Times New Roman" w:eastAsiaTheme="minorHAnsi" w:hAnsi="Times New Roman"/>
          <w:sz w:val="28"/>
          <w:szCs w:val="28"/>
        </w:rPr>
      </w:pPr>
      <w:r w:rsidRPr="00DD4EF4">
        <w:rPr>
          <w:rFonts w:ascii="Times New Roman" w:eastAsiaTheme="minorHAnsi" w:hAnsi="Times New Roman"/>
          <w:sz w:val="28"/>
          <w:szCs w:val="28"/>
        </w:rPr>
        <w:lastRenderedPageBreak/>
        <w:t>Таблица 9 – Показатели финансовой устойчивости ТОО «Trans Group IS»</w:t>
      </w:r>
    </w:p>
    <w:p w14:paraId="4CB43DBB" w14:textId="77777777" w:rsidR="00DD4EF4" w:rsidRPr="003F2B64" w:rsidRDefault="00DD4EF4" w:rsidP="003F2B64">
      <w:pPr>
        <w:spacing w:after="0" w:line="240" w:lineRule="auto"/>
        <w:jc w:val="both"/>
        <w:rPr>
          <w:rFonts w:ascii="Times New Roman" w:eastAsiaTheme="minorHAnsi" w:hAnsi="Times New Roman"/>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3850"/>
        <w:gridCol w:w="994"/>
        <w:gridCol w:w="992"/>
        <w:gridCol w:w="1135"/>
        <w:gridCol w:w="848"/>
      </w:tblGrid>
      <w:tr w:rsidR="00DD4EF4" w:rsidRPr="00DD4EF4" w14:paraId="395030DC" w14:textId="77777777" w:rsidTr="009204D3">
        <w:trPr>
          <w:trHeight w:val="307"/>
        </w:trPr>
        <w:tc>
          <w:tcPr>
            <w:tcW w:w="989" w:type="pct"/>
            <w:vMerge w:val="restart"/>
            <w:vAlign w:val="center"/>
          </w:tcPr>
          <w:p w14:paraId="39B10387"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Показатель</w:t>
            </w:r>
          </w:p>
        </w:tc>
        <w:tc>
          <w:tcPr>
            <w:tcW w:w="1975" w:type="pct"/>
            <w:vMerge w:val="restart"/>
          </w:tcPr>
          <w:p w14:paraId="56E12EA7" w14:textId="77777777" w:rsidR="00DD4EF4" w:rsidRPr="009B367A" w:rsidRDefault="00DD4EF4" w:rsidP="003F2B64">
            <w:pPr>
              <w:spacing w:after="0" w:line="240" w:lineRule="auto"/>
              <w:jc w:val="center"/>
              <w:rPr>
                <w:rFonts w:ascii="Times New Roman" w:eastAsia="Times New Roman" w:hAnsi="Times New Roman"/>
                <w:b/>
                <w:sz w:val="24"/>
                <w:szCs w:val="24"/>
                <w:lang w:eastAsia="ru-RU"/>
              </w:rPr>
            </w:pPr>
            <w:bookmarkStart w:id="0" w:name="_Toc283139800"/>
            <w:bookmarkStart w:id="1" w:name="_Toc283807601"/>
            <w:r w:rsidRPr="009B367A">
              <w:rPr>
                <w:rFonts w:ascii="Times New Roman" w:eastAsia="Times New Roman" w:hAnsi="Times New Roman"/>
                <w:sz w:val="24"/>
                <w:szCs w:val="24"/>
                <w:lang w:eastAsia="ru-RU"/>
              </w:rPr>
              <w:t xml:space="preserve">Формула </w:t>
            </w:r>
            <w:bookmarkEnd w:id="0"/>
            <w:bookmarkEnd w:id="1"/>
          </w:p>
        </w:tc>
        <w:tc>
          <w:tcPr>
            <w:tcW w:w="510" w:type="pct"/>
            <w:vMerge w:val="restart"/>
            <w:vAlign w:val="center"/>
          </w:tcPr>
          <w:p w14:paraId="17C7A9FE" w14:textId="77777777" w:rsidR="00DD4EF4" w:rsidRPr="009B367A" w:rsidRDefault="00DD4EF4" w:rsidP="003F2B64">
            <w:pPr>
              <w:spacing w:after="0" w:line="240" w:lineRule="auto"/>
              <w:jc w:val="center"/>
              <w:rPr>
                <w:rFonts w:ascii="Times New Roman" w:eastAsia="Times New Roman" w:hAnsi="Times New Roman"/>
                <w:b/>
                <w:sz w:val="24"/>
                <w:szCs w:val="24"/>
                <w:lang w:eastAsia="ru-RU"/>
              </w:rPr>
            </w:pPr>
            <w:bookmarkStart w:id="2" w:name="_Toc283139802"/>
            <w:bookmarkStart w:id="3" w:name="_Toc283807603"/>
            <w:r w:rsidRPr="009B367A">
              <w:rPr>
                <w:rFonts w:ascii="Times New Roman" w:eastAsia="Times New Roman" w:hAnsi="Times New Roman"/>
                <w:sz w:val="24"/>
                <w:szCs w:val="24"/>
                <w:lang w:eastAsia="ru-RU"/>
              </w:rPr>
              <w:t>2021г</w:t>
            </w:r>
            <w:bookmarkEnd w:id="2"/>
            <w:bookmarkEnd w:id="3"/>
            <w:r w:rsidRPr="009B367A">
              <w:rPr>
                <w:rFonts w:ascii="Times New Roman" w:eastAsia="Times New Roman" w:hAnsi="Times New Roman"/>
                <w:sz w:val="24"/>
                <w:szCs w:val="24"/>
                <w:lang w:eastAsia="ru-RU"/>
              </w:rPr>
              <w:t>.</w:t>
            </w:r>
          </w:p>
        </w:tc>
        <w:tc>
          <w:tcPr>
            <w:tcW w:w="509" w:type="pct"/>
            <w:vMerge w:val="restart"/>
            <w:vAlign w:val="center"/>
          </w:tcPr>
          <w:p w14:paraId="61D12946" w14:textId="77777777" w:rsidR="00DD4EF4" w:rsidRPr="009B367A" w:rsidRDefault="00DD4EF4" w:rsidP="003F2B64">
            <w:pPr>
              <w:spacing w:after="0" w:line="240" w:lineRule="auto"/>
              <w:jc w:val="center"/>
              <w:rPr>
                <w:rFonts w:ascii="Times New Roman" w:eastAsia="Times New Roman" w:hAnsi="Times New Roman"/>
                <w:b/>
                <w:sz w:val="24"/>
                <w:szCs w:val="24"/>
                <w:lang w:eastAsia="ru-RU"/>
              </w:rPr>
            </w:pPr>
            <w:bookmarkStart w:id="4" w:name="_Toc283139803"/>
            <w:bookmarkStart w:id="5" w:name="_Toc283807604"/>
            <w:r w:rsidRPr="009B367A">
              <w:rPr>
                <w:rFonts w:ascii="Times New Roman" w:eastAsia="Times New Roman" w:hAnsi="Times New Roman"/>
                <w:sz w:val="24"/>
                <w:szCs w:val="24"/>
                <w:lang w:eastAsia="ru-RU"/>
              </w:rPr>
              <w:t>2022г</w:t>
            </w:r>
            <w:bookmarkEnd w:id="4"/>
            <w:bookmarkEnd w:id="5"/>
            <w:r w:rsidRPr="009B367A">
              <w:rPr>
                <w:rFonts w:ascii="Times New Roman" w:eastAsia="Times New Roman" w:hAnsi="Times New Roman"/>
                <w:sz w:val="24"/>
                <w:szCs w:val="24"/>
                <w:lang w:eastAsia="ru-RU"/>
              </w:rPr>
              <w:t>.</w:t>
            </w:r>
          </w:p>
        </w:tc>
        <w:tc>
          <w:tcPr>
            <w:tcW w:w="1017" w:type="pct"/>
            <w:gridSpan w:val="2"/>
            <w:vAlign w:val="center"/>
          </w:tcPr>
          <w:p w14:paraId="30293E85"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Изменения 2022/2021 гг.</w:t>
            </w:r>
          </w:p>
        </w:tc>
      </w:tr>
      <w:tr w:rsidR="00DD4EF4" w:rsidRPr="00DD4EF4" w14:paraId="2CB3D1C1" w14:textId="77777777" w:rsidTr="009204D3">
        <w:trPr>
          <w:trHeight w:val="290"/>
        </w:trPr>
        <w:tc>
          <w:tcPr>
            <w:tcW w:w="989" w:type="pct"/>
            <w:vMerge/>
            <w:vAlign w:val="center"/>
          </w:tcPr>
          <w:p w14:paraId="546F38C5" w14:textId="77777777" w:rsidR="00DD4EF4" w:rsidRPr="009B367A" w:rsidRDefault="00DD4EF4" w:rsidP="003F2B64">
            <w:pPr>
              <w:spacing w:after="0" w:line="240" w:lineRule="auto"/>
              <w:jc w:val="center"/>
              <w:rPr>
                <w:rFonts w:ascii="Times New Roman" w:eastAsiaTheme="minorHAnsi" w:hAnsi="Times New Roman"/>
                <w:sz w:val="24"/>
                <w:szCs w:val="24"/>
              </w:rPr>
            </w:pPr>
          </w:p>
        </w:tc>
        <w:tc>
          <w:tcPr>
            <w:tcW w:w="1975" w:type="pct"/>
            <w:vMerge/>
          </w:tcPr>
          <w:p w14:paraId="49E1B708" w14:textId="77777777" w:rsidR="00DD4EF4" w:rsidRPr="009B367A" w:rsidRDefault="00DD4EF4" w:rsidP="003F2B64">
            <w:pPr>
              <w:spacing w:after="0" w:line="240" w:lineRule="auto"/>
              <w:jc w:val="center"/>
              <w:rPr>
                <w:rFonts w:ascii="Times New Roman" w:eastAsia="Times New Roman" w:hAnsi="Times New Roman"/>
                <w:sz w:val="24"/>
                <w:szCs w:val="24"/>
                <w:lang w:eastAsia="ru-RU"/>
              </w:rPr>
            </w:pPr>
          </w:p>
        </w:tc>
        <w:tc>
          <w:tcPr>
            <w:tcW w:w="510" w:type="pct"/>
            <w:vMerge/>
            <w:vAlign w:val="center"/>
          </w:tcPr>
          <w:p w14:paraId="73378319" w14:textId="77777777" w:rsidR="00DD4EF4" w:rsidRPr="009B367A" w:rsidRDefault="00DD4EF4" w:rsidP="003F2B64">
            <w:pPr>
              <w:spacing w:after="0" w:line="240" w:lineRule="auto"/>
              <w:jc w:val="center"/>
              <w:rPr>
                <w:rFonts w:ascii="Times New Roman" w:eastAsia="Times New Roman" w:hAnsi="Times New Roman"/>
                <w:sz w:val="24"/>
                <w:szCs w:val="24"/>
                <w:lang w:eastAsia="ru-RU"/>
              </w:rPr>
            </w:pPr>
          </w:p>
        </w:tc>
        <w:tc>
          <w:tcPr>
            <w:tcW w:w="509" w:type="pct"/>
            <w:vMerge/>
            <w:vAlign w:val="center"/>
          </w:tcPr>
          <w:p w14:paraId="33AD4414" w14:textId="77777777" w:rsidR="00DD4EF4" w:rsidRPr="009B367A" w:rsidRDefault="00DD4EF4" w:rsidP="003F2B64">
            <w:pPr>
              <w:spacing w:after="0" w:line="240" w:lineRule="auto"/>
              <w:jc w:val="center"/>
              <w:rPr>
                <w:rFonts w:ascii="Times New Roman" w:eastAsia="Times New Roman" w:hAnsi="Times New Roman"/>
                <w:sz w:val="24"/>
                <w:szCs w:val="24"/>
                <w:lang w:eastAsia="ru-RU"/>
              </w:rPr>
            </w:pPr>
          </w:p>
        </w:tc>
        <w:tc>
          <w:tcPr>
            <w:tcW w:w="582" w:type="pct"/>
            <w:vAlign w:val="center"/>
          </w:tcPr>
          <w:p w14:paraId="19197F9F"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w:t>
            </w:r>
          </w:p>
        </w:tc>
        <w:tc>
          <w:tcPr>
            <w:tcW w:w="435" w:type="pct"/>
          </w:tcPr>
          <w:p w14:paraId="0241ADC3"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w:t>
            </w:r>
          </w:p>
        </w:tc>
      </w:tr>
      <w:tr w:rsidR="00DD4EF4" w:rsidRPr="00DD4EF4" w14:paraId="0C6A689A" w14:textId="77777777" w:rsidTr="009204D3">
        <w:tc>
          <w:tcPr>
            <w:tcW w:w="989" w:type="pct"/>
            <w:shd w:val="clear" w:color="auto" w:fill="auto"/>
            <w:vAlign w:val="center"/>
          </w:tcPr>
          <w:p w14:paraId="0982B0A3" w14:textId="77777777" w:rsidR="00DD4EF4" w:rsidRPr="009B367A" w:rsidRDefault="00DD4EF4" w:rsidP="003F2B64">
            <w:pPr>
              <w:spacing w:after="0" w:line="240" w:lineRule="auto"/>
              <w:jc w:val="both"/>
              <w:rPr>
                <w:rFonts w:ascii="Times New Roman" w:eastAsiaTheme="minorHAnsi" w:hAnsi="Times New Roman"/>
                <w:sz w:val="24"/>
                <w:szCs w:val="24"/>
              </w:rPr>
            </w:pPr>
            <w:r w:rsidRPr="009B367A">
              <w:rPr>
                <w:rFonts w:ascii="Times New Roman" w:eastAsiaTheme="minorHAnsi" w:hAnsi="Times New Roman"/>
                <w:sz w:val="24"/>
                <w:szCs w:val="24"/>
              </w:rPr>
              <w:t>Коэффициент независимости</w:t>
            </w:r>
          </w:p>
        </w:tc>
        <w:tc>
          <w:tcPr>
            <w:tcW w:w="1975" w:type="pct"/>
            <w:shd w:val="clear" w:color="auto" w:fill="auto"/>
          </w:tcPr>
          <w:p w14:paraId="75BF0752" w14:textId="77777777" w:rsidR="00DD4EF4" w:rsidRPr="009B367A" w:rsidRDefault="00DD4EF4" w:rsidP="003F2B64">
            <w:pPr>
              <w:spacing w:after="0" w:line="240" w:lineRule="auto"/>
              <w:jc w:val="both"/>
              <w:rPr>
                <w:rFonts w:ascii="Times New Roman" w:eastAsiaTheme="minorHAnsi" w:hAnsi="Times New Roman"/>
                <w:sz w:val="24"/>
                <w:szCs w:val="24"/>
              </w:rPr>
            </w:pPr>
            <w:r w:rsidRPr="009B367A">
              <w:rPr>
                <w:rFonts w:ascii="Times New Roman" w:eastAsiaTheme="minorHAnsi" w:hAnsi="Times New Roman"/>
                <w:sz w:val="24"/>
                <w:szCs w:val="24"/>
              </w:rPr>
              <w:t>Собственный капитал / Ак</w:t>
            </w:r>
            <w:r w:rsidRPr="009B367A">
              <w:rPr>
                <w:rFonts w:ascii="Times New Roman" w:eastAsiaTheme="minorHAnsi" w:hAnsi="Times New Roman"/>
                <w:sz w:val="24"/>
                <w:szCs w:val="24"/>
              </w:rPr>
              <w:softHyphen/>
              <w:t>тивы</w:t>
            </w:r>
          </w:p>
        </w:tc>
        <w:tc>
          <w:tcPr>
            <w:tcW w:w="510" w:type="pct"/>
            <w:shd w:val="clear" w:color="auto" w:fill="auto"/>
            <w:vAlign w:val="center"/>
          </w:tcPr>
          <w:p w14:paraId="3C88D824" w14:textId="77777777" w:rsidR="00DD4EF4" w:rsidRPr="009B367A" w:rsidRDefault="00DD4EF4" w:rsidP="003F2B64">
            <w:pPr>
              <w:spacing w:after="0" w:line="240" w:lineRule="auto"/>
              <w:jc w:val="center"/>
              <w:rPr>
                <w:rFonts w:ascii="Times New Roman" w:eastAsiaTheme="minorHAnsi" w:hAnsi="Times New Roman"/>
                <w:sz w:val="24"/>
                <w:szCs w:val="24"/>
              </w:rPr>
            </w:pPr>
          </w:p>
          <w:p w14:paraId="68D8A096"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0,21</w:t>
            </w:r>
          </w:p>
          <w:p w14:paraId="59958D95" w14:textId="77777777" w:rsidR="00DD4EF4" w:rsidRPr="009B367A" w:rsidRDefault="00DD4EF4" w:rsidP="003F2B64">
            <w:pPr>
              <w:spacing w:after="0" w:line="240" w:lineRule="auto"/>
              <w:jc w:val="center"/>
              <w:rPr>
                <w:rFonts w:ascii="Times New Roman" w:eastAsiaTheme="minorHAnsi" w:hAnsi="Times New Roman"/>
                <w:sz w:val="24"/>
                <w:szCs w:val="24"/>
              </w:rPr>
            </w:pPr>
          </w:p>
        </w:tc>
        <w:tc>
          <w:tcPr>
            <w:tcW w:w="509" w:type="pct"/>
            <w:shd w:val="clear" w:color="auto" w:fill="auto"/>
            <w:vAlign w:val="center"/>
          </w:tcPr>
          <w:p w14:paraId="596566F7" w14:textId="77777777" w:rsidR="00DD4EF4" w:rsidRPr="009B367A" w:rsidRDefault="00DD4EF4" w:rsidP="003F2B64">
            <w:pPr>
              <w:spacing w:after="0" w:line="240" w:lineRule="auto"/>
              <w:jc w:val="center"/>
              <w:rPr>
                <w:rFonts w:ascii="Times New Roman" w:eastAsiaTheme="minorHAnsi" w:hAnsi="Times New Roman"/>
                <w:sz w:val="24"/>
                <w:szCs w:val="24"/>
              </w:rPr>
            </w:pPr>
          </w:p>
          <w:p w14:paraId="222C09C5"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0,19</w:t>
            </w:r>
          </w:p>
          <w:p w14:paraId="0E7F7D99" w14:textId="77777777" w:rsidR="00DD4EF4" w:rsidRPr="009B367A" w:rsidRDefault="00DD4EF4" w:rsidP="003F2B64">
            <w:pPr>
              <w:spacing w:after="0" w:line="240" w:lineRule="auto"/>
              <w:jc w:val="center"/>
              <w:rPr>
                <w:rFonts w:ascii="Times New Roman" w:eastAsiaTheme="minorHAnsi" w:hAnsi="Times New Roman"/>
                <w:sz w:val="24"/>
                <w:szCs w:val="24"/>
              </w:rPr>
            </w:pPr>
          </w:p>
        </w:tc>
        <w:tc>
          <w:tcPr>
            <w:tcW w:w="582" w:type="pct"/>
            <w:shd w:val="clear" w:color="auto" w:fill="auto"/>
            <w:vAlign w:val="center"/>
          </w:tcPr>
          <w:p w14:paraId="4C01FE72"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-0,02</w:t>
            </w:r>
          </w:p>
        </w:tc>
        <w:tc>
          <w:tcPr>
            <w:tcW w:w="435" w:type="pct"/>
            <w:shd w:val="clear" w:color="auto" w:fill="auto"/>
            <w:vAlign w:val="center"/>
          </w:tcPr>
          <w:p w14:paraId="038B272C"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-9,5</w:t>
            </w:r>
          </w:p>
        </w:tc>
      </w:tr>
      <w:tr w:rsidR="00DD4EF4" w:rsidRPr="00DD4EF4" w14:paraId="6ED6C409" w14:textId="77777777" w:rsidTr="009204D3">
        <w:trPr>
          <w:trHeight w:val="545"/>
        </w:trPr>
        <w:tc>
          <w:tcPr>
            <w:tcW w:w="989" w:type="pct"/>
            <w:shd w:val="clear" w:color="auto" w:fill="auto"/>
            <w:vAlign w:val="center"/>
          </w:tcPr>
          <w:p w14:paraId="693B9676" w14:textId="77777777" w:rsidR="00DD4EF4" w:rsidRPr="009B367A" w:rsidRDefault="00DD4EF4" w:rsidP="003F2B64">
            <w:pPr>
              <w:spacing w:after="0" w:line="240" w:lineRule="auto"/>
              <w:jc w:val="both"/>
              <w:rPr>
                <w:rFonts w:ascii="Times New Roman" w:eastAsiaTheme="minorHAnsi" w:hAnsi="Times New Roman"/>
                <w:sz w:val="24"/>
                <w:szCs w:val="24"/>
              </w:rPr>
            </w:pPr>
            <w:r w:rsidRPr="009B367A">
              <w:rPr>
                <w:rFonts w:ascii="Times New Roman" w:eastAsiaTheme="minorHAnsi" w:hAnsi="Times New Roman"/>
                <w:sz w:val="24"/>
                <w:szCs w:val="24"/>
              </w:rPr>
              <w:t>Коэффициент зависимости</w:t>
            </w:r>
          </w:p>
        </w:tc>
        <w:tc>
          <w:tcPr>
            <w:tcW w:w="1975" w:type="pct"/>
            <w:shd w:val="clear" w:color="auto" w:fill="auto"/>
          </w:tcPr>
          <w:p w14:paraId="2E0827C0" w14:textId="77777777" w:rsidR="00DD4EF4" w:rsidRPr="009B367A" w:rsidRDefault="00DD4EF4" w:rsidP="003F2B64">
            <w:pPr>
              <w:spacing w:after="0" w:line="240" w:lineRule="auto"/>
              <w:jc w:val="both"/>
              <w:rPr>
                <w:rFonts w:ascii="Times New Roman" w:eastAsiaTheme="minorHAnsi" w:hAnsi="Times New Roman"/>
                <w:sz w:val="24"/>
                <w:szCs w:val="24"/>
              </w:rPr>
            </w:pPr>
            <w:r w:rsidRPr="009B367A">
              <w:rPr>
                <w:rFonts w:ascii="Times New Roman" w:eastAsiaTheme="minorHAnsi" w:hAnsi="Times New Roman"/>
                <w:sz w:val="24"/>
                <w:szCs w:val="24"/>
              </w:rPr>
              <w:t>Сумма привле</w:t>
            </w:r>
            <w:r w:rsidRPr="009B367A">
              <w:rPr>
                <w:rFonts w:ascii="Times New Roman" w:eastAsiaTheme="minorHAnsi" w:hAnsi="Times New Roman"/>
                <w:sz w:val="24"/>
                <w:szCs w:val="24"/>
              </w:rPr>
              <w:softHyphen/>
              <w:t>ченного заем</w:t>
            </w:r>
            <w:r w:rsidRPr="009B367A">
              <w:rPr>
                <w:rFonts w:ascii="Times New Roman" w:eastAsiaTheme="minorHAnsi" w:hAnsi="Times New Roman"/>
                <w:sz w:val="24"/>
                <w:szCs w:val="24"/>
              </w:rPr>
              <w:softHyphen/>
              <w:t>ного капитала / Активы</w:t>
            </w:r>
          </w:p>
        </w:tc>
        <w:tc>
          <w:tcPr>
            <w:tcW w:w="510" w:type="pct"/>
            <w:shd w:val="clear" w:color="auto" w:fill="auto"/>
            <w:vAlign w:val="center"/>
          </w:tcPr>
          <w:p w14:paraId="09E9C666"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0,79</w:t>
            </w:r>
          </w:p>
        </w:tc>
        <w:tc>
          <w:tcPr>
            <w:tcW w:w="509" w:type="pct"/>
            <w:shd w:val="clear" w:color="auto" w:fill="auto"/>
            <w:vAlign w:val="center"/>
          </w:tcPr>
          <w:p w14:paraId="686CDBC4"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0,81</w:t>
            </w:r>
          </w:p>
          <w:p w14:paraId="3337EE8E" w14:textId="77777777" w:rsidR="00DD4EF4" w:rsidRPr="009B367A" w:rsidRDefault="00DD4EF4" w:rsidP="003F2B64">
            <w:pPr>
              <w:spacing w:after="0" w:line="240" w:lineRule="auto"/>
              <w:jc w:val="center"/>
              <w:rPr>
                <w:rFonts w:ascii="Times New Roman" w:eastAsiaTheme="minorHAnsi" w:hAnsi="Times New Roman"/>
                <w:sz w:val="24"/>
                <w:szCs w:val="24"/>
              </w:rPr>
            </w:pPr>
          </w:p>
        </w:tc>
        <w:tc>
          <w:tcPr>
            <w:tcW w:w="582" w:type="pct"/>
            <w:shd w:val="clear" w:color="auto" w:fill="auto"/>
            <w:vAlign w:val="center"/>
          </w:tcPr>
          <w:p w14:paraId="03C79D33"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+0,02</w:t>
            </w:r>
          </w:p>
        </w:tc>
        <w:tc>
          <w:tcPr>
            <w:tcW w:w="435" w:type="pct"/>
            <w:shd w:val="clear" w:color="auto" w:fill="auto"/>
            <w:vAlign w:val="center"/>
          </w:tcPr>
          <w:p w14:paraId="1BE65850" w14:textId="77777777" w:rsidR="00DD4EF4" w:rsidRPr="009B367A" w:rsidRDefault="00DD4EF4" w:rsidP="003F2B64">
            <w:pPr>
              <w:spacing w:after="0" w:line="240" w:lineRule="auto"/>
              <w:jc w:val="center"/>
              <w:rPr>
                <w:rFonts w:ascii="Times New Roman" w:eastAsiaTheme="minorHAnsi" w:hAnsi="Times New Roman"/>
                <w:sz w:val="24"/>
                <w:szCs w:val="24"/>
              </w:rPr>
            </w:pPr>
            <w:r w:rsidRPr="009B367A">
              <w:rPr>
                <w:rFonts w:ascii="Times New Roman" w:eastAsiaTheme="minorHAnsi" w:hAnsi="Times New Roman"/>
                <w:sz w:val="24"/>
                <w:szCs w:val="24"/>
              </w:rPr>
              <w:t>+2,5</w:t>
            </w:r>
          </w:p>
        </w:tc>
      </w:tr>
      <w:tr w:rsidR="00DD4EF4" w:rsidRPr="00DD4EF4" w14:paraId="726DC069" w14:textId="77777777" w:rsidTr="009204D3">
        <w:trPr>
          <w:trHeight w:val="545"/>
        </w:trPr>
        <w:tc>
          <w:tcPr>
            <w:tcW w:w="989" w:type="pct"/>
            <w:shd w:val="clear" w:color="auto" w:fill="auto"/>
            <w:vAlign w:val="center"/>
          </w:tcPr>
          <w:p w14:paraId="402B7858" w14:textId="77777777" w:rsidR="00DD4EF4" w:rsidRPr="009B367A" w:rsidRDefault="00DD4EF4" w:rsidP="003F2B64">
            <w:pPr>
              <w:spacing w:after="0" w:line="240" w:lineRule="auto"/>
              <w:rPr>
                <w:rFonts w:ascii="Times New Roman" w:hAnsi="Times New Roman"/>
                <w:sz w:val="24"/>
                <w:szCs w:val="24"/>
              </w:rPr>
            </w:pPr>
            <w:r w:rsidRPr="009B367A">
              <w:rPr>
                <w:rFonts w:ascii="Times New Roman" w:hAnsi="Times New Roman"/>
                <w:sz w:val="24"/>
                <w:szCs w:val="24"/>
              </w:rPr>
              <w:t xml:space="preserve">Коэффициент финансирования </w:t>
            </w:r>
          </w:p>
        </w:tc>
        <w:tc>
          <w:tcPr>
            <w:tcW w:w="1975" w:type="pct"/>
            <w:shd w:val="clear" w:color="auto" w:fill="auto"/>
          </w:tcPr>
          <w:p w14:paraId="5EB4912C" w14:textId="77777777" w:rsidR="00DD4EF4" w:rsidRPr="009B367A" w:rsidRDefault="009204D3" w:rsidP="003F2B64">
            <w:pPr>
              <w:spacing w:after="0" w:line="240" w:lineRule="auto"/>
              <w:jc w:val="both"/>
              <w:rPr>
                <w:rFonts w:ascii="Times New Roman" w:hAnsi="Times New Roman"/>
                <w:sz w:val="24"/>
                <w:szCs w:val="24"/>
              </w:rPr>
            </w:pPr>
            <w:r>
              <w:rPr>
                <w:rFonts w:ascii="Times New Roman" w:hAnsi="Times New Roman"/>
                <w:sz w:val="24"/>
                <w:szCs w:val="24"/>
              </w:rPr>
              <w:t>Собственный капитал / Заёмный капитал</w:t>
            </w:r>
          </w:p>
        </w:tc>
        <w:tc>
          <w:tcPr>
            <w:tcW w:w="510" w:type="pct"/>
            <w:shd w:val="clear" w:color="auto" w:fill="auto"/>
            <w:vAlign w:val="center"/>
          </w:tcPr>
          <w:p w14:paraId="50323095" w14:textId="77777777" w:rsidR="00DD4EF4" w:rsidRPr="009B367A" w:rsidRDefault="00D06588"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0,26</w:t>
            </w:r>
          </w:p>
        </w:tc>
        <w:tc>
          <w:tcPr>
            <w:tcW w:w="509" w:type="pct"/>
            <w:shd w:val="clear" w:color="auto" w:fill="auto"/>
            <w:vAlign w:val="center"/>
          </w:tcPr>
          <w:p w14:paraId="307E97AD" w14:textId="77777777" w:rsidR="00DD4EF4" w:rsidRPr="009B367A" w:rsidRDefault="00D06588"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0,24</w:t>
            </w:r>
          </w:p>
        </w:tc>
        <w:tc>
          <w:tcPr>
            <w:tcW w:w="582" w:type="pct"/>
            <w:shd w:val="clear" w:color="auto" w:fill="auto"/>
            <w:vAlign w:val="center"/>
          </w:tcPr>
          <w:p w14:paraId="038D8FA2"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-0,02</w:t>
            </w:r>
          </w:p>
        </w:tc>
        <w:tc>
          <w:tcPr>
            <w:tcW w:w="435" w:type="pct"/>
            <w:shd w:val="clear" w:color="auto" w:fill="auto"/>
            <w:vAlign w:val="center"/>
          </w:tcPr>
          <w:p w14:paraId="68CBEDC6"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-7,7</w:t>
            </w:r>
          </w:p>
        </w:tc>
      </w:tr>
      <w:tr w:rsidR="00DD4EF4" w:rsidRPr="00DD4EF4" w14:paraId="75F26350" w14:textId="77777777" w:rsidTr="009204D3">
        <w:trPr>
          <w:trHeight w:val="545"/>
        </w:trPr>
        <w:tc>
          <w:tcPr>
            <w:tcW w:w="989" w:type="pct"/>
            <w:shd w:val="clear" w:color="auto" w:fill="auto"/>
            <w:vAlign w:val="center"/>
          </w:tcPr>
          <w:p w14:paraId="777B632B" w14:textId="77777777" w:rsidR="00DD4EF4" w:rsidRPr="009B367A" w:rsidRDefault="00DD4EF4" w:rsidP="003F2B64">
            <w:pPr>
              <w:spacing w:after="0" w:line="240" w:lineRule="auto"/>
              <w:rPr>
                <w:rFonts w:ascii="Times New Roman" w:hAnsi="Times New Roman"/>
                <w:sz w:val="24"/>
                <w:szCs w:val="24"/>
              </w:rPr>
            </w:pPr>
            <w:r w:rsidRPr="009B367A">
              <w:rPr>
                <w:rFonts w:ascii="Times New Roman" w:hAnsi="Times New Roman"/>
                <w:sz w:val="24"/>
                <w:szCs w:val="24"/>
              </w:rPr>
              <w:t>Коэффициент соотношения заемных и собственных средств</w:t>
            </w:r>
          </w:p>
        </w:tc>
        <w:tc>
          <w:tcPr>
            <w:tcW w:w="1975" w:type="pct"/>
            <w:shd w:val="clear" w:color="auto" w:fill="auto"/>
          </w:tcPr>
          <w:p w14:paraId="53985F88" w14:textId="77777777" w:rsidR="00DD4EF4" w:rsidRPr="009B367A" w:rsidRDefault="009204D3" w:rsidP="003F2B64">
            <w:pPr>
              <w:spacing w:after="0" w:line="240" w:lineRule="auto"/>
              <w:jc w:val="both"/>
              <w:rPr>
                <w:rFonts w:ascii="Times New Roman" w:hAnsi="Times New Roman"/>
                <w:sz w:val="24"/>
                <w:szCs w:val="24"/>
              </w:rPr>
            </w:pPr>
            <w:r w:rsidRPr="009204D3">
              <w:rPr>
                <w:rFonts w:ascii="Times New Roman" w:hAnsi="Times New Roman"/>
                <w:sz w:val="24"/>
                <w:szCs w:val="24"/>
              </w:rPr>
              <w:t>Заёмный капитал</w:t>
            </w:r>
            <w:r>
              <w:rPr>
                <w:rFonts w:ascii="Times New Roman" w:hAnsi="Times New Roman"/>
                <w:sz w:val="24"/>
                <w:szCs w:val="24"/>
              </w:rPr>
              <w:t xml:space="preserve"> </w:t>
            </w:r>
            <w:r w:rsidRPr="009204D3">
              <w:rPr>
                <w:rFonts w:ascii="Times New Roman" w:hAnsi="Times New Roman"/>
                <w:sz w:val="24"/>
                <w:szCs w:val="24"/>
              </w:rPr>
              <w:t>/</w:t>
            </w:r>
            <w:r>
              <w:rPr>
                <w:rFonts w:ascii="Times New Roman" w:hAnsi="Times New Roman"/>
                <w:sz w:val="24"/>
                <w:szCs w:val="24"/>
              </w:rPr>
              <w:t xml:space="preserve"> </w:t>
            </w:r>
            <w:r w:rsidRPr="009204D3">
              <w:rPr>
                <w:rFonts w:ascii="Times New Roman" w:hAnsi="Times New Roman"/>
                <w:sz w:val="24"/>
                <w:szCs w:val="24"/>
              </w:rPr>
              <w:t xml:space="preserve">Собственный капитал </w:t>
            </w:r>
          </w:p>
        </w:tc>
        <w:tc>
          <w:tcPr>
            <w:tcW w:w="510" w:type="pct"/>
            <w:shd w:val="clear" w:color="auto" w:fill="auto"/>
            <w:vAlign w:val="center"/>
          </w:tcPr>
          <w:p w14:paraId="1795C870" w14:textId="77777777" w:rsidR="00DD4EF4" w:rsidRPr="009B367A" w:rsidRDefault="00D06588"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3,9</w:t>
            </w:r>
          </w:p>
        </w:tc>
        <w:tc>
          <w:tcPr>
            <w:tcW w:w="509" w:type="pct"/>
            <w:shd w:val="clear" w:color="auto" w:fill="auto"/>
            <w:vAlign w:val="center"/>
          </w:tcPr>
          <w:p w14:paraId="683736F8" w14:textId="77777777" w:rsidR="00DD4EF4" w:rsidRPr="009B367A" w:rsidRDefault="00D06588"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4,3</w:t>
            </w:r>
          </w:p>
        </w:tc>
        <w:tc>
          <w:tcPr>
            <w:tcW w:w="582" w:type="pct"/>
            <w:shd w:val="clear" w:color="auto" w:fill="auto"/>
            <w:vAlign w:val="center"/>
          </w:tcPr>
          <w:p w14:paraId="2944B078"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+0,4</w:t>
            </w:r>
          </w:p>
        </w:tc>
        <w:tc>
          <w:tcPr>
            <w:tcW w:w="435" w:type="pct"/>
            <w:shd w:val="clear" w:color="auto" w:fill="auto"/>
            <w:vAlign w:val="center"/>
          </w:tcPr>
          <w:p w14:paraId="4B32C668"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+10,3</w:t>
            </w:r>
          </w:p>
        </w:tc>
      </w:tr>
      <w:tr w:rsidR="00DD4EF4" w:rsidRPr="00DD4EF4" w14:paraId="784A9FC9" w14:textId="77777777" w:rsidTr="009204D3">
        <w:trPr>
          <w:trHeight w:val="545"/>
        </w:trPr>
        <w:tc>
          <w:tcPr>
            <w:tcW w:w="989" w:type="pct"/>
            <w:shd w:val="clear" w:color="auto" w:fill="auto"/>
            <w:vAlign w:val="center"/>
          </w:tcPr>
          <w:p w14:paraId="6ED8E49A" w14:textId="77777777" w:rsidR="00DD4EF4" w:rsidRPr="009B367A" w:rsidRDefault="00DD4EF4" w:rsidP="003F2B64">
            <w:pPr>
              <w:spacing w:after="0" w:line="240" w:lineRule="auto"/>
              <w:rPr>
                <w:rFonts w:ascii="Times New Roman" w:hAnsi="Times New Roman"/>
                <w:sz w:val="24"/>
                <w:szCs w:val="24"/>
              </w:rPr>
            </w:pPr>
            <w:r w:rsidRPr="009B367A">
              <w:rPr>
                <w:rFonts w:ascii="Times New Roman" w:hAnsi="Times New Roman"/>
                <w:sz w:val="24"/>
                <w:szCs w:val="24"/>
              </w:rPr>
              <w:t>Коэффициент инвестирования</w:t>
            </w:r>
          </w:p>
        </w:tc>
        <w:tc>
          <w:tcPr>
            <w:tcW w:w="1975" w:type="pct"/>
            <w:shd w:val="clear" w:color="auto" w:fill="auto"/>
          </w:tcPr>
          <w:p w14:paraId="11C6E18F" w14:textId="77777777" w:rsidR="00DD4EF4" w:rsidRPr="009B367A" w:rsidRDefault="009204D3" w:rsidP="003F2B64">
            <w:pPr>
              <w:spacing w:after="0" w:line="240" w:lineRule="auto"/>
              <w:jc w:val="both"/>
              <w:rPr>
                <w:rFonts w:ascii="Times New Roman" w:hAnsi="Times New Roman"/>
                <w:sz w:val="24"/>
                <w:szCs w:val="24"/>
              </w:rPr>
            </w:pPr>
            <w:r>
              <w:rPr>
                <w:rFonts w:ascii="Times New Roman" w:hAnsi="Times New Roman"/>
                <w:sz w:val="24"/>
                <w:szCs w:val="24"/>
              </w:rPr>
              <w:t>Собственный капитал / Вне</w:t>
            </w:r>
            <w:r w:rsidR="000F1BBA">
              <w:rPr>
                <w:rFonts w:ascii="Times New Roman" w:hAnsi="Times New Roman"/>
                <w:sz w:val="24"/>
                <w:szCs w:val="24"/>
              </w:rPr>
              <w:t xml:space="preserve"> </w:t>
            </w:r>
            <w:r>
              <w:rPr>
                <w:rFonts w:ascii="Times New Roman" w:hAnsi="Times New Roman"/>
                <w:sz w:val="24"/>
                <w:szCs w:val="24"/>
              </w:rPr>
              <w:t>оборотные активы</w:t>
            </w:r>
          </w:p>
        </w:tc>
        <w:tc>
          <w:tcPr>
            <w:tcW w:w="510" w:type="pct"/>
            <w:shd w:val="clear" w:color="auto" w:fill="auto"/>
            <w:vAlign w:val="center"/>
          </w:tcPr>
          <w:p w14:paraId="15C7D6EF" w14:textId="77777777" w:rsidR="00DD4EF4" w:rsidRPr="009B367A" w:rsidRDefault="008C38AA"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0,31</w:t>
            </w:r>
          </w:p>
        </w:tc>
        <w:tc>
          <w:tcPr>
            <w:tcW w:w="509" w:type="pct"/>
            <w:shd w:val="clear" w:color="auto" w:fill="auto"/>
            <w:vAlign w:val="center"/>
          </w:tcPr>
          <w:p w14:paraId="2E8D5A34" w14:textId="77777777" w:rsidR="00DD4EF4" w:rsidRPr="009B367A" w:rsidRDefault="008C38AA"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0,27</w:t>
            </w:r>
          </w:p>
        </w:tc>
        <w:tc>
          <w:tcPr>
            <w:tcW w:w="582" w:type="pct"/>
            <w:shd w:val="clear" w:color="auto" w:fill="auto"/>
            <w:vAlign w:val="center"/>
          </w:tcPr>
          <w:p w14:paraId="7FCA4C63"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-0,04</w:t>
            </w:r>
          </w:p>
        </w:tc>
        <w:tc>
          <w:tcPr>
            <w:tcW w:w="435" w:type="pct"/>
            <w:shd w:val="clear" w:color="auto" w:fill="auto"/>
            <w:vAlign w:val="center"/>
          </w:tcPr>
          <w:p w14:paraId="0EE16775"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-12,9</w:t>
            </w:r>
          </w:p>
        </w:tc>
      </w:tr>
      <w:tr w:rsidR="00DD4EF4" w:rsidRPr="00DD4EF4" w14:paraId="5D030230" w14:textId="77777777" w:rsidTr="009204D3">
        <w:trPr>
          <w:trHeight w:val="545"/>
        </w:trPr>
        <w:tc>
          <w:tcPr>
            <w:tcW w:w="989" w:type="pct"/>
            <w:shd w:val="clear" w:color="auto" w:fill="auto"/>
            <w:vAlign w:val="center"/>
          </w:tcPr>
          <w:p w14:paraId="61E0C945" w14:textId="77777777" w:rsidR="00DD4EF4" w:rsidRPr="009B367A" w:rsidRDefault="00DD4EF4" w:rsidP="003F2B64">
            <w:pPr>
              <w:spacing w:after="0" w:line="240" w:lineRule="auto"/>
              <w:rPr>
                <w:rFonts w:ascii="Times New Roman" w:hAnsi="Times New Roman"/>
                <w:sz w:val="24"/>
                <w:szCs w:val="24"/>
              </w:rPr>
            </w:pPr>
            <w:r w:rsidRPr="009B367A">
              <w:rPr>
                <w:rFonts w:ascii="Times New Roman" w:hAnsi="Times New Roman"/>
                <w:sz w:val="24"/>
                <w:szCs w:val="24"/>
              </w:rPr>
              <w:t>Коэффициент маневренности</w:t>
            </w:r>
          </w:p>
        </w:tc>
        <w:tc>
          <w:tcPr>
            <w:tcW w:w="1975" w:type="pct"/>
            <w:shd w:val="clear" w:color="auto" w:fill="auto"/>
          </w:tcPr>
          <w:p w14:paraId="07964199" w14:textId="77777777" w:rsidR="00DD4EF4" w:rsidRPr="009B367A" w:rsidRDefault="00B67762" w:rsidP="003F2B64">
            <w:pPr>
              <w:spacing w:after="0" w:line="240" w:lineRule="auto"/>
              <w:jc w:val="both"/>
              <w:rPr>
                <w:rFonts w:ascii="Times New Roman" w:hAnsi="Times New Roman"/>
                <w:sz w:val="24"/>
                <w:szCs w:val="24"/>
              </w:rPr>
            </w:pPr>
            <w:r>
              <w:rPr>
                <w:rFonts w:ascii="Times New Roman" w:hAnsi="Times New Roman"/>
                <w:sz w:val="24"/>
                <w:szCs w:val="24"/>
              </w:rPr>
              <w:t xml:space="preserve">Текущие активы </w:t>
            </w:r>
            <w:r w:rsidRPr="00B67762">
              <w:rPr>
                <w:rFonts w:ascii="Times New Roman" w:hAnsi="Times New Roman"/>
                <w:sz w:val="24"/>
                <w:szCs w:val="24"/>
              </w:rPr>
              <w:t>/ Собственный капитал</w:t>
            </w:r>
          </w:p>
        </w:tc>
        <w:tc>
          <w:tcPr>
            <w:tcW w:w="510" w:type="pct"/>
            <w:shd w:val="clear" w:color="auto" w:fill="auto"/>
            <w:vAlign w:val="center"/>
          </w:tcPr>
          <w:p w14:paraId="2A5F42C8" w14:textId="77777777" w:rsidR="00DD4EF4" w:rsidRPr="009B367A" w:rsidRDefault="00226652"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1,57</w:t>
            </w:r>
          </w:p>
        </w:tc>
        <w:tc>
          <w:tcPr>
            <w:tcW w:w="509" w:type="pct"/>
            <w:shd w:val="clear" w:color="auto" w:fill="auto"/>
            <w:vAlign w:val="center"/>
          </w:tcPr>
          <w:p w14:paraId="2391AEFA" w14:textId="77777777" w:rsidR="00DD4EF4" w:rsidRPr="009B367A" w:rsidRDefault="00226652"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1,55</w:t>
            </w:r>
          </w:p>
        </w:tc>
        <w:tc>
          <w:tcPr>
            <w:tcW w:w="582" w:type="pct"/>
            <w:shd w:val="clear" w:color="auto" w:fill="auto"/>
            <w:vAlign w:val="center"/>
          </w:tcPr>
          <w:p w14:paraId="26F268C4"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-0,02</w:t>
            </w:r>
          </w:p>
        </w:tc>
        <w:tc>
          <w:tcPr>
            <w:tcW w:w="435" w:type="pct"/>
            <w:shd w:val="clear" w:color="auto" w:fill="auto"/>
            <w:vAlign w:val="center"/>
          </w:tcPr>
          <w:p w14:paraId="3CA9E6AB"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w:t>
            </w:r>
          </w:p>
        </w:tc>
      </w:tr>
      <w:tr w:rsidR="00DD4EF4" w:rsidRPr="00DD4EF4" w14:paraId="37EDBB82" w14:textId="77777777" w:rsidTr="009204D3">
        <w:trPr>
          <w:trHeight w:val="545"/>
        </w:trPr>
        <w:tc>
          <w:tcPr>
            <w:tcW w:w="989" w:type="pct"/>
            <w:shd w:val="clear" w:color="auto" w:fill="auto"/>
            <w:vAlign w:val="center"/>
          </w:tcPr>
          <w:p w14:paraId="5777E3FF" w14:textId="77777777" w:rsidR="00DD4EF4" w:rsidRPr="009B367A" w:rsidRDefault="00DD4EF4" w:rsidP="003F2B64">
            <w:pPr>
              <w:spacing w:after="0" w:line="240" w:lineRule="auto"/>
              <w:rPr>
                <w:rFonts w:ascii="Times New Roman" w:hAnsi="Times New Roman"/>
                <w:sz w:val="24"/>
                <w:szCs w:val="24"/>
              </w:rPr>
            </w:pPr>
            <w:r w:rsidRPr="009B367A">
              <w:rPr>
                <w:rFonts w:ascii="Times New Roman" w:hAnsi="Times New Roman"/>
                <w:sz w:val="24"/>
                <w:szCs w:val="24"/>
              </w:rPr>
              <w:t>Коэффициент текущей ликвидности</w:t>
            </w:r>
          </w:p>
        </w:tc>
        <w:tc>
          <w:tcPr>
            <w:tcW w:w="1975" w:type="pct"/>
            <w:shd w:val="clear" w:color="auto" w:fill="auto"/>
          </w:tcPr>
          <w:p w14:paraId="2D729171" w14:textId="77777777" w:rsidR="00DD4EF4" w:rsidRPr="009B367A" w:rsidRDefault="00B67762" w:rsidP="003F2B64">
            <w:pPr>
              <w:spacing w:after="0" w:line="240" w:lineRule="auto"/>
              <w:jc w:val="both"/>
              <w:rPr>
                <w:rFonts w:ascii="Times New Roman" w:hAnsi="Times New Roman"/>
                <w:sz w:val="24"/>
                <w:szCs w:val="24"/>
              </w:rPr>
            </w:pPr>
            <w:r>
              <w:rPr>
                <w:rFonts w:ascii="Times New Roman" w:hAnsi="Times New Roman"/>
                <w:sz w:val="24"/>
                <w:szCs w:val="24"/>
              </w:rPr>
              <w:t xml:space="preserve">Текущие активы </w:t>
            </w:r>
            <w:r w:rsidRPr="00B67762">
              <w:rPr>
                <w:rFonts w:ascii="Times New Roman" w:hAnsi="Times New Roman"/>
                <w:sz w:val="24"/>
                <w:szCs w:val="24"/>
              </w:rPr>
              <w:t>/</w:t>
            </w:r>
            <w:r>
              <w:rPr>
                <w:rFonts w:ascii="Times New Roman" w:hAnsi="Times New Roman"/>
                <w:sz w:val="24"/>
                <w:szCs w:val="24"/>
              </w:rPr>
              <w:t xml:space="preserve"> Текущие обязательства</w:t>
            </w:r>
          </w:p>
        </w:tc>
        <w:tc>
          <w:tcPr>
            <w:tcW w:w="510" w:type="pct"/>
            <w:shd w:val="clear" w:color="auto" w:fill="auto"/>
            <w:vAlign w:val="center"/>
          </w:tcPr>
          <w:p w14:paraId="1F4273CB" w14:textId="77777777" w:rsidR="00DD4EF4" w:rsidRPr="009B367A" w:rsidRDefault="00226652"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0,41</w:t>
            </w:r>
          </w:p>
        </w:tc>
        <w:tc>
          <w:tcPr>
            <w:tcW w:w="509" w:type="pct"/>
            <w:shd w:val="clear" w:color="auto" w:fill="auto"/>
            <w:vAlign w:val="center"/>
          </w:tcPr>
          <w:p w14:paraId="5361011F" w14:textId="77777777" w:rsidR="00DD4EF4" w:rsidRPr="009B367A" w:rsidRDefault="00226652"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0,37</w:t>
            </w:r>
          </w:p>
        </w:tc>
        <w:tc>
          <w:tcPr>
            <w:tcW w:w="582" w:type="pct"/>
            <w:shd w:val="clear" w:color="auto" w:fill="auto"/>
            <w:vAlign w:val="center"/>
          </w:tcPr>
          <w:p w14:paraId="4B74DBF3"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-0,04</w:t>
            </w:r>
          </w:p>
        </w:tc>
        <w:tc>
          <w:tcPr>
            <w:tcW w:w="435" w:type="pct"/>
            <w:shd w:val="clear" w:color="auto" w:fill="auto"/>
            <w:vAlign w:val="center"/>
          </w:tcPr>
          <w:p w14:paraId="5D26E360" w14:textId="77777777" w:rsidR="00DD4EF4" w:rsidRPr="009B367A" w:rsidRDefault="00F12EB1" w:rsidP="003F2B6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-9,8</w:t>
            </w:r>
          </w:p>
        </w:tc>
      </w:tr>
      <w:tr w:rsidR="00DD4EF4" w:rsidRPr="00DD4EF4" w14:paraId="3248C730" w14:textId="77777777" w:rsidTr="009204D3">
        <w:trPr>
          <w:trHeight w:val="272"/>
        </w:trPr>
        <w:tc>
          <w:tcPr>
            <w:tcW w:w="5000" w:type="pct"/>
            <w:gridSpan w:val="6"/>
            <w:shd w:val="clear" w:color="auto" w:fill="auto"/>
            <w:vAlign w:val="center"/>
          </w:tcPr>
          <w:p w14:paraId="363F37B4" w14:textId="77777777" w:rsidR="00DD4EF4" w:rsidRPr="00DD4EF4" w:rsidRDefault="002B0AB7" w:rsidP="003F2B64">
            <w:pPr>
              <w:spacing w:after="0" w:line="240" w:lineRule="auto"/>
              <w:jc w:val="both"/>
              <w:rPr>
                <w:rFonts w:ascii="Times New Roman" w:eastAsiaTheme="minorHAnsi" w:hAnsi="Times New Roman"/>
                <w:sz w:val="24"/>
                <w:szCs w:val="24"/>
              </w:rPr>
            </w:pPr>
            <w:r w:rsidRPr="001B6678">
              <w:rPr>
                <w:rFonts w:ascii="Times New Roman" w:eastAsia="Times New Roman" w:hAnsi="Times New Roman"/>
                <w:bCs/>
                <w:sz w:val="20"/>
                <w:szCs w:val="20"/>
                <w:lang w:eastAsia="ru-RU"/>
              </w:rPr>
              <w:t xml:space="preserve">Примечание – </w:t>
            </w:r>
            <w:r>
              <w:rPr>
                <w:rFonts w:ascii="Times New Roman" w:eastAsia="Times New Roman" w:hAnsi="Times New Roman"/>
                <w:bCs/>
                <w:sz w:val="20"/>
                <w:szCs w:val="20"/>
                <w:lang w:eastAsia="ru-RU"/>
              </w:rPr>
              <w:t xml:space="preserve">рассчитано </w:t>
            </w:r>
            <w:r w:rsidRPr="001B6678">
              <w:rPr>
                <w:rFonts w:ascii="Times New Roman" w:eastAsia="Times New Roman" w:hAnsi="Times New Roman"/>
                <w:bCs/>
                <w:sz w:val="20"/>
                <w:szCs w:val="20"/>
                <w:lang w:eastAsia="ru-RU"/>
              </w:rPr>
              <w:t xml:space="preserve"> автором на основе финансовой</w:t>
            </w:r>
            <w:r>
              <w:rPr>
                <w:rFonts w:ascii="Times New Roman" w:eastAsia="Times New Roman" w:hAnsi="Times New Roman"/>
                <w:bCs/>
                <w:sz w:val="20"/>
                <w:szCs w:val="20"/>
                <w:lang w:eastAsia="ru-RU"/>
              </w:rPr>
              <w:t xml:space="preserve"> отчетности предприятия</w:t>
            </w:r>
            <w:r w:rsidR="00B911B4">
              <w:rPr>
                <w:rFonts w:ascii="Times New Roman" w:eastAsia="Times New Roman" w:hAnsi="Times New Roman"/>
                <w:bCs/>
                <w:sz w:val="20"/>
                <w:szCs w:val="20"/>
                <w:lang w:eastAsia="ru-RU"/>
              </w:rPr>
              <w:t xml:space="preserve"> [14]</w:t>
            </w:r>
          </w:p>
        </w:tc>
      </w:tr>
    </w:tbl>
    <w:p w14:paraId="2D0E4B43" w14:textId="77777777" w:rsidR="00DD4EF4" w:rsidRPr="00DD4EF4" w:rsidRDefault="00DD4EF4" w:rsidP="003F2B64">
      <w:pPr>
        <w:spacing w:after="0" w:line="240" w:lineRule="auto"/>
        <w:ind w:firstLine="567"/>
        <w:jc w:val="both"/>
        <w:rPr>
          <w:rFonts w:ascii="Times New Roman" w:eastAsiaTheme="minorHAnsi" w:hAnsi="Times New Roman"/>
          <w:sz w:val="28"/>
          <w:szCs w:val="28"/>
        </w:rPr>
      </w:pPr>
    </w:p>
    <w:p w14:paraId="186A267A" w14:textId="77777777" w:rsidR="00DD4EF4" w:rsidRPr="00DD4EF4" w:rsidRDefault="00DD4EF4" w:rsidP="003F2B64">
      <w:pPr>
        <w:spacing w:after="0" w:line="240" w:lineRule="auto"/>
        <w:ind w:firstLine="709"/>
        <w:jc w:val="both"/>
        <w:rPr>
          <w:rFonts w:ascii="Times New Roman" w:eastAsiaTheme="minorHAnsi" w:hAnsi="Times New Roman"/>
          <w:sz w:val="28"/>
          <w:szCs w:val="28"/>
        </w:rPr>
      </w:pPr>
      <w:r w:rsidRPr="00DD4EF4">
        <w:rPr>
          <w:rFonts w:ascii="Times New Roman" w:eastAsiaTheme="minorHAnsi" w:hAnsi="Times New Roman"/>
          <w:sz w:val="28"/>
          <w:szCs w:val="28"/>
        </w:rPr>
        <w:t>По данным, представленным в таблице 9 видно, что финансовая устойчивость анализируемого предприятия за 2021-2022 гг. идет на спад. Об этом свидетельствует снижение коэффициента независимости на -0,02 пункта, в относительном выражении -9,5% по сравнению с предыдущим периодом. Коэффициент зависимости в то же время поднялся на 0,02 пункта и составил +2,5% прироста. Рост коэффициента с каждым годом характеризует большую зависимость предприятия от внешних источников финансирования. В целом, изменения коэффициентов зависимости и независимости свидетельствуют о том, что компания стала больше зависеть от заемного капитала и меньше использовать свои собственные средства для финансирования своей деятельности.</w:t>
      </w:r>
    </w:p>
    <w:p w14:paraId="3B52E7B1" w14:textId="77777777" w:rsidR="0096622D" w:rsidRDefault="00934D44" w:rsidP="00FC0197">
      <w:pPr>
        <w:spacing w:after="0" w:line="240" w:lineRule="auto"/>
        <w:ind w:firstLine="709"/>
        <w:jc w:val="both"/>
        <w:rPr>
          <w:rFonts w:ascii="Times New Roman" w:hAnsi="Times New Roman"/>
          <w:sz w:val="28"/>
          <w:szCs w:val="28"/>
        </w:rPr>
      </w:pPr>
      <w:r w:rsidRPr="00934D44">
        <w:rPr>
          <w:rFonts w:ascii="Times New Roman" w:hAnsi="Times New Roman"/>
          <w:sz w:val="28"/>
          <w:szCs w:val="28"/>
        </w:rPr>
        <w:t xml:space="preserve">Коэффициент платежеспособности </w:t>
      </w:r>
      <w:r w:rsidR="007D1B15">
        <w:rPr>
          <w:rFonts w:ascii="Times New Roman" w:hAnsi="Times New Roman"/>
          <w:sz w:val="28"/>
          <w:szCs w:val="28"/>
        </w:rPr>
        <w:t>является показателем</w:t>
      </w:r>
      <w:r w:rsidRPr="00934D44">
        <w:rPr>
          <w:rFonts w:ascii="Times New Roman" w:hAnsi="Times New Roman"/>
          <w:sz w:val="28"/>
          <w:szCs w:val="28"/>
        </w:rPr>
        <w:t xml:space="preserve">, который помогает оценить, насколько предприятие способно вовремя выплачивать свои долги. Если у предприятия </w:t>
      </w:r>
      <w:r>
        <w:rPr>
          <w:rFonts w:ascii="Times New Roman" w:hAnsi="Times New Roman"/>
          <w:sz w:val="28"/>
          <w:szCs w:val="28"/>
        </w:rPr>
        <w:t>достаточно денег и эквивалентов, чтобы</w:t>
      </w:r>
      <w:r w:rsidRPr="00934D44">
        <w:rPr>
          <w:rFonts w:ascii="Times New Roman" w:hAnsi="Times New Roman"/>
          <w:sz w:val="28"/>
          <w:szCs w:val="28"/>
        </w:rPr>
        <w:t xml:space="preserve"> оно </w:t>
      </w:r>
      <w:r>
        <w:rPr>
          <w:rFonts w:ascii="Times New Roman" w:hAnsi="Times New Roman"/>
          <w:sz w:val="28"/>
          <w:szCs w:val="28"/>
        </w:rPr>
        <w:t>было способно выплатить все свои задолженности</w:t>
      </w:r>
      <w:r w:rsidRPr="00934D44">
        <w:rPr>
          <w:rFonts w:ascii="Times New Roman" w:hAnsi="Times New Roman"/>
          <w:sz w:val="28"/>
          <w:szCs w:val="28"/>
        </w:rPr>
        <w:t>, то коэффицие</w:t>
      </w:r>
      <w:r>
        <w:rPr>
          <w:rFonts w:ascii="Times New Roman" w:hAnsi="Times New Roman"/>
          <w:sz w:val="28"/>
          <w:szCs w:val="28"/>
        </w:rPr>
        <w:t>нт платежеспособности будет высоким, показывая, что товарищество является платежеспособным. Формула</w:t>
      </w:r>
      <w:r w:rsidR="00FC0197">
        <w:rPr>
          <w:rFonts w:ascii="Times New Roman" w:hAnsi="Times New Roman"/>
          <w:sz w:val="28"/>
          <w:szCs w:val="28"/>
        </w:rPr>
        <w:t xml:space="preserve"> 4</w:t>
      </w:r>
      <w:r>
        <w:rPr>
          <w:rFonts w:ascii="Times New Roman" w:hAnsi="Times New Roman"/>
          <w:sz w:val="28"/>
          <w:szCs w:val="28"/>
        </w:rPr>
        <w:t xml:space="preserve"> </w:t>
      </w:r>
      <w:r w:rsidR="0096622D">
        <w:rPr>
          <w:rFonts w:ascii="Times New Roman" w:hAnsi="Times New Roman"/>
          <w:sz w:val="28"/>
          <w:szCs w:val="28"/>
        </w:rPr>
        <w:t>коэффициента платежеспособности</w:t>
      </w:r>
      <w:r w:rsidR="00D31906">
        <w:rPr>
          <w:rFonts w:ascii="Times New Roman" w:hAnsi="Times New Roman"/>
          <w:sz w:val="28"/>
          <w:szCs w:val="28"/>
        </w:rPr>
        <w:t xml:space="preserve"> [33]</w:t>
      </w:r>
      <w:r w:rsidR="0096622D">
        <w:rPr>
          <w:rFonts w:ascii="Times New Roman" w:hAnsi="Times New Roman"/>
          <w:sz w:val="28"/>
          <w:szCs w:val="28"/>
        </w:rPr>
        <w:t>:</w:t>
      </w:r>
    </w:p>
    <w:p w14:paraId="768F552D" w14:textId="77777777" w:rsidR="006F757B" w:rsidRDefault="006F757B" w:rsidP="003F2B64">
      <w:pPr>
        <w:spacing w:after="0" w:line="240" w:lineRule="auto"/>
        <w:ind w:firstLine="709"/>
        <w:jc w:val="both"/>
        <w:rPr>
          <w:rFonts w:ascii="Times New Roman" w:hAnsi="Times New Roman"/>
          <w:sz w:val="28"/>
          <w:szCs w:val="28"/>
        </w:rPr>
      </w:pPr>
    </w:p>
    <w:p w14:paraId="73C3A46B" w14:textId="77777777" w:rsidR="0096622D" w:rsidRPr="0096622D" w:rsidRDefault="0096622D" w:rsidP="003F2B64">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w:t>
      </w:r>
      <w:r>
        <w:rPr>
          <w:rFonts w:ascii="Times New Roman" w:hAnsi="Times New Roman"/>
          <w:sz w:val="28"/>
          <w:szCs w:val="28"/>
          <w:vertAlign w:val="subscript"/>
        </w:rPr>
        <w:t>пл-ти</w:t>
      </w:r>
      <w:proofErr w:type="spellEnd"/>
      <w:r>
        <w:rPr>
          <w:rFonts w:ascii="Times New Roman" w:hAnsi="Times New Roman"/>
          <w:sz w:val="28"/>
          <w:szCs w:val="28"/>
        </w:rPr>
        <w:t xml:space="preserve"> = </w:t>
      </w:r>
      <w:r w:rsidR="006F757B">
        <w:rPr>
          <w:rFonts w:ascii="Times New Roman" w:hAnsi="Times New Roman"/>
          <w:sz w:val="28"/>
          <w:szCs w:val="28"/>
        </w:rPr>
        <w:t xml:space="preserve">Денежные средства </w:t>
      </w:r>
      <w:r w:rsidR="006F757B" w:rsidRPr="006F757B">
        <w:rPr>
          <w:rFonts w:ascii="Times New Roman" w:hAnsi="Times New Roman"/>
          <w:sz w:val="28"/>
          <w:szCs w:val="28"/>
        </w:rPr>
        <w:t>/</w:t>
      </w:r>
      <w:r w:rsidR="0076345E">
        <w:rPr>
          <w:rFonts w:ascii="Times New Roman" w:hAnsi="Times New Roman"/>
          <w:sz w:val="28"/>
          <w:szCs w:val="28"/>
        </w:rPr>
        <w:t xml:space="preserve"> Обязательства                                                (4)</w:t>
      </w:r>
    </w:p>
    <w:p w14:paraId="33878D7D" w14:textId="77777777" w:rsidR="00316646" w:rsidRDefault="00316646" w:rsidP="003F2B64">
      <w:pPr>
        <w:spacing w:after="0" w:line="240" w:lineRule="auto"/>
        <w:ind w:firstLine="709"/>
        <w:jc w:val="both"/>
        <w:rPr>
          <w:rFonts w:ascii="Times New Roman" w:hAnsi="Times New Roman"/>
          <w:sz w:val="28"/>
          <w:szCs w:val="28"/>
        </w:rPr>
      </w:pPr>
    </w:p>
    <w:p w14:paraId="724BCE8C" w14:textId="77777777" w:rsidR="002B0AB7" w:rsidRDefault="002B0AB7" w:rsidP="003F2B64">
      <w:pPr>
        <w:spacing w:after="0" w:line="240" w:lineRule="auto"/>
        <w:ind w:firstLine="709"/>
        <w:jc w:val="both"/>
        <w:rPr>
          <w:rFonts w:ascii="Times New Roman" w:hAnsi="Times New Roman"/>
          <w:sz w:val="28"/>
          <w:szCs w:val="28"/>
        </w:rPr>
      </w:pPr>
    </w:p>
    <w:p w14:paraId="613FBE67" w14:textId="77777777" w:rsidR="00E537CA" w:rsidRPr="00E537CA" w:rsidRDefault="00DD4EF4" w:rsidP="003F2B64">
      <w:pPr>
        <w:tabs>
          <w:tab w:val="left" w:pos="4065"/>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Таблица 10</w:t>
      </w:r>
      <w:r w:rsidR="00E537CA" w:rsidRPr="00E537CA">
        <w:rPr>
          <w:rFonts w:ascii="Times New Roman" w:eastAsiaTheme="minorHAnsi" w:hAnsi="Times New Roman"/>
          <w:sz w:val="28"/>
          <w:szCs w:val="28"/>
        </w:rPr>
        <w:t xml:space="preserve"> </w:t>
      </w:r>
      <w:r w:rsidR="00854146">
        <w:rPr>
          <w:rFonts w:ascii="Times New Roman" w:eastAsiaTheme="minorHAnsi" w:hAnsi="Times New Roman"/>
          <w:sz w:val="28"/>
          <w:szCs w:val="28"/>
        </w:rPr>
        <w:t>–</w:t>
      </w:r>
      <w:r w:rsidR="00E537CA" w:rsidRPr="00E537CA">
        <w:rPr>
          <w:rFonts w:ascii="Times New Roman" w:eastAsiaTheme="minorHAnsi" w:hAnsi="Times New Roman"/>
          <w:sz w:val="28"/>
          <w:szCs w:val="28"/>
        </w:rPr>
        <w:t xml:space="preserve"> </w:t>
      </w:r>
      <w:r w:rsidR="00E537CA">
        <w:rPr>
          <w:rFonts w:ascii="Times New Roman" w:eastAsiaTheme="minorHAnsi" w:hAnsi="Times New Roman"/>
          <w:sz w:val="28"/>
          <w:szCs w:val="28"/>
        </w:rPr>
        <w:t xml:space="preserve">Коэффициент платежеспособности </w:t>
      </w:r>
      <w:r w:rsidR="00E537CA" w:rsidRPr="00E537CA">
        <w:rPr>
          <w:rFonts w:ascii="Times New Roman" w:eastAsiaTheme="minorHAnsi" w:hAnsi="Times New Roman"/>
          <w:sz w:val="28"/>
          <w:szCs w:val="28"/>
        </w:rPr>
        <w:t>ТОО «Trans Group IS»</w:t>
      </w:r>
    </w:p>
    <w:p w14:paraId="657864D6" w14:textId="77777777" w:rsidR="00E537CA" w:rsidRPr="00E537CA" w:rsidRDefault="00E537CA" w:rsidP="003F2B64">
      <w:pPr>
        <w:tabs>
          <w:tab w:val="left" w:pos="4065"/>
        </w:tabs>
        <w:spacing w:after="0" w:line="240" w:lineRule="auto"/>
        <w:jc w:val="both"/>
        <w:rPr>
          <w:rFonts w:ascii="Times New Roman" w:eastAsiaTheme="minorHAnsi"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1465"/>
        <w:gridCol w:w="1631"/>
        <w:gridCol w:w="1345"/>
      </w:tblGrid>
      <w:tr w:rsidR="00E537CA" w:rsidRPr="00E537CA" w14:paraId="3BD9123D" w14:textId="77777777" w:rsidTr="001510D6">
        <w:tc>
          <w:tcPr>
            <w:tcW w:w="5306" w:type="dxa"/>
            <w:vAlign w:val="center"/>
          </w:tcPr>
          <w:p w14:paraId="56C14367" w14:textId="77777777" w:rsidR="00E537CA" w:rsidRPr="00E537CA" w:rsidRDefault="00E537CA" w:rsidP="003F2B64">
            <w:pPr>
              <w:spacing w:after="0" w:line="240" w:lineRule="auto"/>
              <w:jc w:val="center"/>
              <w:rPr>
                <w:rFonts w:ascii="Times New Roman" w:eastAsiaTheme="minorHAnsi" w:hAnsi="Times New Roman"/>
                <w:sz w:val="24"/>
                <w:szCs w:val="24"/>
              </w:rPr>
            </w:pPr>
            <w:r w:rsidRPr="00E537CA">
              <w:rPr>
                <w:rFonts w:ascii="Times New Roman" w:eastAsiaTheme="minorHAnsi" w:hAnsi="Times New Roman"/>
                <w:sz w:val="24"/>
                <w:szCs w:val="24"/>
              </w:rPr>
              <w:t>Показатели</w:t>
            </w:r>
          </w:p>
        </w:tc>
        <w:tc>
          <w:tcPr>
            <w:tcW w:w="1465" w:type="dxa"/>
          </w:tcPr>
          <w:p w14:paraId="4F43A234" w14:textId="77777777" w:rsidR="00E537CA" w:rsidRPr="00E537CA" w:rsidRDefault="00E537CA" w:rsidP="003F2B64">
            <w:pPr>
              <w:tabs>
                <w:tab w:val="left" w:pos="4065"/>
              </w:tabs>
              <w:spacing w:after="0" w:line="240" w:lineRule="auto"/>
              <w:jc w:val="center"/>
              <w:rPr>
                <w:rFonts w:ascii="Times New Roman" w:eastAsiaTheme="minorHAnsi" w:hAnsi="Times New Roman"/>
                <w:sz w:val="24"/>
                <w:szCs w:val="24"/>
                <w:lang w:val="kk-KZ"/>
              </w:rPr>
            </w:pPr>
            <w:r>
              <w:rPr>
                <w:rFonts w:ascii="Times New Roman" w:eastAsiaTheme="minorHAnsi" w:hAnsi="Times New Roman"/>
                <w:sz w:val="24"/>
                <w:szCs w:val="24"/>
                <w:lang w:val="kk-KZ"/>
              </w:rPr>
              <w:t>2021</w:t>
            </w:r>
            <w:r w:rsidRPr="00E537CA">
              <w:rPr>
                <w:rFonts w:ascii="Times New Roman" w:eastAsiaTheme="minorHAnsi" w:hAnsi="Times New Roman"/>
                <w:sz w:val="24"/>
                <w:szCs w:val="24"/>
                <w:lang w:val="kk-KZ"/>
              </w:rPr>
              <w:t xml:space="preserve"> год</w:t>
            </w:r>
          </w:p>
        </w:tc>
        <w:tc>
          <w:tcPr>
            <w:tcW w:w="1631" w:type="dxa"/>
          </w:tcPr>
          <w:p w14:paraId="70B29249" w14:textId="77777777" w:rsidR="00E537CA" w:rsidRPr="00E537CA" w:rsidRDefault="00E537CA" w:rsidP="003F2B64">
            <w:pPr>
              <w:tabs>
                <w:tab w:val="left" w:pos="4065"/>
              </w:tabs>
              <w:spacing w:after="0" w:line="240" w:lineRule="auto"/>
              <w:jc w:val="center"/>
              <w:rPr>
                <w:rFonts w:ascii="Times New Roman" w:eastAsiaTheme="minorHAnsi" w:hAnsi="Times New Roman"/>
                <w:sz w:val="24"/>
                <w:szCs w:val="24"/>
                <w:lang w:val="kk-KZ"/>
              </w:rPr>
            </w:pPr>
            <w:r>
              <w:rPr>
                <w:rFonts w:ascii="Times New Roman" w:eastAsiaTheme="minorHAnsi" w:hAnsi="Times New Roman"/>
                <w:sz w:val="24"/>
                <w:szCs w:val="24"/>
                <w:lang w:val="kk-KZ"/>
              </w:rPr>
              <w:t>2022</w:t>
            </w:r>
            <w:r w:rsidRPr="00E537CA">
              <w:rPr>
                <w:rFonts w:ascii="Times New Roman" w:eastAsiaTheme="minorHAnsi" w:hAnsi="Times New Roman"/>
                <w:sz w:val="24"/>
                <w:szCs w:val="24"/>
                <w:lang w:val="kk-KZ"/>
              </w:rPr>
              <w:t xml:space="preserve"> год</w:t>
            </w:r>
          </w:p>
        </w:tc>
        <w:tc>
          <w:tcPr>
            <w:tcW w:w="1345" w:type="dxa"/>
          </w:tcPr>
          <w:p w14:paraId="0DA2DBDB" w14:textId="77777777" w:rsidR="00E537CA" w:rsidRPr="00E537CA" w:rsidRDefault="00E537CA" w:rsidP="003F2B64">
            <w:pPr>
              <w:tabs>
                <w:tab w:val="left" w:pos="4065"/>
              </w:tabs>
              <w:spacing w:after="0" w:line="240" w:lineRule="auto"/>
              <w:jc w:val="center"/>
              <w:rPr>
                <w:rFonts w:ascii="Times New Roman" w:eastAsiaTheme="minorHAnsi" w:hAnsi="Times New Roman"/>
                <w:sz w:val="24"/>
                <w:szCs w:val="24"/>
                <w:lang w:val="kk-KZ"/>
              </w:rPr>
            </w:pPr>
            <w:r w:rsidRPr="00E537CA">
              <w:rPr>
                <w:rFonts w:ascii="Times New Roman" w:eastAsiaTheme="minorHAnsi" w:hAnsi="Times New Roman"/>
                <w:sz w:val="24"/>
                <w:szCs w:val="24"/>
                <w:lang w:val="kk-KZ"/>
              </w:rPr>
              <w:t>Изменения +;-</w:t>
            </w:r>
          </w:p>
        </w:tc>
      </w:tr>
      <w:tr w:rsidR="00E537CA" w:rsidRPr="00E537CA" w14:paraId="4D91D795" w14:textId="77777777" w:rsidTr="001510D6">
        <w:trPr>
          <w:trHeight w:val="456"/>
        </w:trPr>
        <w:tc>
          <w:tcPr>
            <w:tcW w:w="5306" w:type="dxa"/>
            <w:vAlign w:val="center"/>
          </w:tcPr>
          <w:p w14:paraId="119D720C" w14:textId="77777777" w:rsidR="00E537CA" w:rsidRPr="00E537CA" w:rsidRDefault="00E537CA" w:rsidP="003F2B64">
            <w:pPr>
              <w:spacing w:after="0" w:line="240" w:lineRule="auto"/>
              <w:rPr>
                <w:rFonts w:ascii="Times New Roman" w:eastAsiaTheme="minorHAnsi" w:hAnsi="Times New Roman"/>
                <w:sz w:val="24"/>
                <w:szCs w:val="24"/>
              </w:rPr>
            </w:pPr>
            <w:r w:rsidRPr="00E537CA">
              <w:rPr>
                <w:rFonts w:ascii="Times New Roman" w:eastAsiaTheme="minorHAnsi" w:hAnsi="Times New Roman"/>
                <w:sz w:val="24"/>
                <w:szCs w:val="24"/>
              </w:rPr>
              <w:t>Денежные средства, тыс. тенге</w:t>
            </w:r>
          </w:p>
        </w:tc>
        <w:tc>
          <w:tcPr>
            <w:tcW w:w="1465" w:type="dxa"/>
          </w:tcPr>
          <w:p w14:paraId="602CFF90" w14:textId="77777777" w:rsidR="00E537CA" w:rsidRPr="00E537CA" w:rsidRDefault="00E537CA" w:rsidP="003F2B64">
            <w:pPr>
              <w:spacing w:after="0" w:line="240" w:lineRule="auto"/>
              <w:jc w:val="center"/>
              <w:rPr>
                <w:rFonts w:ascii="Times New Roman" w:eastAsiaTheme="minorHAnsi" w:hAnsi="Times New Roman"/>
                <w:sz w:val="24"/>
                <w:szCs w:val="24"/>
              </w:rPr>
            </w:pPr>
            <w:r w:rsidRPr="00E537CA">
              <w:rPr>
                <w:rFonts w:ascii="Times New Roman" w:eastAsiaTheme="minorHAnsi" w:hAnsi="Times New Roman"/>
                <w:sz w:val="24"/>
                <w:szCs w:val="24"/>
              </w:rPr>
              <w:t>13</w:t>
            </w:r>
            <w:r w:rsidR="001510D6">
              <w:rPr>
                <w:rFonts w:ascii="Times New Roman" w:eastAsiaTheme="minorHAnsi" w:hAnsi="Times New Roman"/>
                <w:sz w:val="24"/>
                <w:szCs w:val="24"/>
              </w:rPr>
              <w:t xml:space="preserve"> </w:t>
            </w:r>
            <w:r w:rsidRPr="00E537CA">
              <w:rPr>
                <w:rFonts w:ascii="Times New Roman" w:eastAsiaTheme="minorHAnsi" w:hAnsi="Times New Roman"/>
                <w:sz w:val="24"/>
                <w:szCs w:val="24"/>
              </w:rPr>
              <w:t>580</w:t>
            </w:r>
          </w:p>
        </w:tc>
        <w:tc>
          <w:tcPr>
            <w:tcW w:w="1631" w:type="dxa"/>
          </w:tcPr>
          <w:p w14:paraId="395522E9" w14:textId="77777777" w:rsidR="00E537CA" w:rsidRPr="00E537CA" w:rsidRDefault="00E537CA" w:rsidP="003F2B64">
            <w:pPr>
              <w:spacing w:after="0" w:line="240" w:lineRule="auto"/>
              <w:jc w:val="center"/>
              <w:rPr>
                <w:rFonts w:ascii="Times New Roman" w:eastAsiaTheme="minorHAnsi" w:hAnsi="Times New Roman"/>
                <w:sz w:val="24"/>
                <w:szCs w:val="24"/>
              </w:rPr>
            </w:pPr>
            <w:r w:rsidRPr="00E537CA">
              <w:rPr>
                <w:rFonts w:ascii="Times New Roman" w:eastAsiaTheme="minorHAnsi" w:hAnsi="Times New Roman"/>
                <w:sz w:val="24"/>
                <w:szCs w:val="24"/>
              </w:rPr>
              <w:t>14</w:t>
            </w:r>
            <w:r w:rsidR="001510D6">
              <w:rPr>
                <w:rFonts w:ascii="Times New Roman" w:eastAsiaTheme="minorHAnsi" w:hAnsi="Times New Roman"/>
                <w:sz w:val="24"/>
                <w:szCs w:val="24"/>
              </w:rPr>
              <w:t xml:space="preserve"> </w:t>
            </w:r>
            <w:r w:rsidRPr="00E537CA">
              <w:rPr>
                <w:rFonts w:ascii="Times New Roman" w:eastAsiaTheme="minorHAnsi" w:hAnsi="Times New Roman"/>
                <w:sz w:val="24"/>
                <w:szCs w:val="24"/>
              </w:rPr>
              <w:t>210</w:t>
            </w:r>
          </w:p>
        </w:tc>
        <w:tc>
          <w:tcPr>
            <w:tcW w:w="1345" w:type="dxa"/>
          </w:tcPr>
          <w:p w14:paraId="12291831" w14:textId="77777777" w:rsidR="00E537CA" w:rsidRPr="00E537CA" w:rsidRDefault="001510D6" w:rsidP="003F2B64">
            <w:pPr>
              <w:tabs>
                <w:tab w:val="left" w:pos="4065"/>
              </w:tabs>
              <w:spacing w:after="0" w:line="240" w:lineRule="auto"/>
              <w:jc w:val="center"/>
              <w:rPr>
                <w:rFonts w:ascii="Times New Roman" w:eastAsiaTheme="minorHAnsi" w:hAnsi="Times New Roman"/>
                <w:sz w:val="24"/>
                <w:szCs w:val="24"/>
                <w:lang w:val="kk-KZ"/>
              </w:rPr>
            </w:pPr>
            <w:r>
              <w:rPr>
                <w:rFonts w:ascii="Times New Roman" w:eastAsiaTheme="minorHAnsi" w:hAnsi="Times New Roman"/>
                <w:sz w:val="24"/>
                <w:szCs w:val="24"/>
                <w:lang w:val="kk-KZ"/>
              </w:rPr>
              <w:t>+630</w:t>
            </w:r>
          </w:p>
        </w:tc>
      </w:tr>
      <w:tr w:rsidR="00E537CA" w:rsidRPr="00E537CA" w14:paraId="1E38B588" w14:textId="77777777" w:rsidTr="001510D6">
        <w:trPr>
          <w:trHeight w:val="407"/>
        </w:trPr>
        <w:tc>
          <w:tcPr>
            <w:tcW w:w="5306" w:type="dxa"/>
            <w:vAlign w:val="center"/>
          </w:tcPr>
          <w:p w14:paraId="6F08496A" w14:textId="77777777" w:rsidR="00E537CA" w:rsidRPr="00E537CA" w:rsidRDefault="00E537CA" w:rsidP="003F2B64">
            <w:pPr>
              <w:spacing w:after="0" w:line="240" w:lineRule="auto"/>
              <w:rPr>
                <w:rFonts w:ascii="Times New Roman" w:eastAsiaTheme="minorHAnsi" w:hAnsi="Times New Roman"/>
                <w:sz w:val="24"/>
                <w:szCs w:val="24"/>
              </w:rPr>
            </w:pPr>
            <w:r w:rsidRPr="00E537CA">
              <w:rPr>
                <w:rFonts w:ascii="Times New Roman" w:eastAsiaTheme="minorHAnsi" w:hAnsi="Times New Roman"/>
                <w:sz w:val="24"/>
                <w:szCs w:val="24"/>
              </w:rPr>
              <w:t>Кредиторская задолженность, тыс. тенге</w:t>
            </w:r>
          </w:p>
        </w:tc>
        <w:tc>
          <w:tcPr>
            <w:tcW w:w="1465" w:type="dxa"/>
          </w:tcPr>
          <w:p w14:paraId="2BF562FE" w14:textId="77777777" w:rsidR="00E537CA" w:rsidRPr="00E537CA" w:rsidRDefault="00E537CA" w:rsidP="003F2B64">
            <w:pPr>
              <w:spacing w:after="0" w:line="240" w:lineRule="auto"/>
              <w:jc w:val="center"/>
              <w:rPr>
                <w:rFonts w:ascii="Times New Roman" w:eastAsiaTheme="minorHAnsi" w:hAnsi="Times New Roman"/>
                <w:sz w:val="24"/>
                <w:szCs w:val="24"/>
              </w:rPr>
            </w:pPr>
            <w:r w:rsidRPr="00E537CA">
              <w:rPr>
                <w:rFonts w:ascii="Times New Roman" w:eastAsiaTheme="minorHAnsi" w:hAnsi="Times New Roman"/>
                <w:sz w:val="24"/>
                <w:szCs w:val="24"/>
              </w:rPr>
              <w:t>16</w:t>
            </w:r>
            <w:r w:rsidR="001510D6">
              <w:rPr>
                <w:rFonts w:ascii="Times New Roman" w:eastAsiaTheme="minorHAnsi" w:hAnsi="Times New Roman"/>
                <w:sz w:val="24"/>
                <w:szCs w:val="24"/>
              </w:rPr>
              <w:t xml:space="preserve"> </w:t>
            </w:r>
            <w:r w:rsidRPr="00E537CA">
              <w:rPr>
                <w:rFonts w:ascii="Times New Roman" w:eastAsiaTheme="minorHAnsi" w:hAnsi="Times New Roman"/>
                <w:sz w:val="24"/>
                <w:szCs w:val="24"/>
              </w:rPr>
              <w:t>478</w:t>
            </w:r>
          </w:p>
        </w:tc>
        <w:tc>
          <w:tcPr>
            <w:tcW w:w="1631" w:type="dxa"/>
          </w:tcPr>
          <w:p w14:paraId="7FE36AEF" w14:textId="77777777" w:rsidR="00E537CA" w:rsidRPr="00E537CA" w:rsidRDefault="00E537CA" w:rsidP="003F2B64">
            <w:pPr>
              <w:spacing w:after="0" w:line="240" w:lineRule="auto"/>
              <w:jc w:val="center"/>
              <w:rPr>
                <w:rFonts w:ascii="Times New Roman" w:eastAsiaTheme="minorHAnsi" w:hAnsi="Times New Roman"/>
                <w:sz w:val="24"/>
                <w:szCs w:val="24"/>
              </w:rPr>
            </w:pPr>
            <w:r w:rsidRPr="00E537CA">
              <w:rPr>
                <w:rFonts w:ascii="Times New Roman" w:eastAsiaTheme="minorHAnsi" w:hAnsi="Times New Roman"/>
                <w:sz w:val="24"/>
                <w:szCs w:val="24"/>
              </w:rPr>
              <w:t>23</w:t>
            </w:r>
            <w:r w:rsidR="001510D6">
              <w:rPr>
                <w:rFonts w:ascii="Times New Roman" w:eastAsiaTheme="minorHAnsi" w:hAnsi="Times New Roman"/>
                <w:sz w:val="24"/>
                <w:szCs w:val="24"/>
              </w:rPr>
              <w:t xml:space="preserve"> </w:t>
            </w:r>
            <w:r w:rsidRPr="00E537CA">
              <w:rPr>
                <w:rFonts w:ascii="Times New Roman" w:eastAsiaTheme="minorHAnsi" w:hAnsi="Times New Roman"/>
                <w:sz w:val="24"/>
                <w:szCs w:val="24"/>
              </w:rPr>
              <w:t>021</w:t>
            </w:r>
          </w:p>
        </w:tc>
        <w:tc>
          <w:tcPr>
            <w:tcW w:w="1345" w:type="dxa"/>
          </w:tcPr>
          <w:p w14:paraId="528A49A9" w14:textId="77777777" w:rsidR="00E537CA" w:rsidRPr="00E537CA" w:rsidRDefault="00E537CA" w:rsidP="003F2B64">
            <w:pPr>
              <w:tabs>
                <w:tab w:val="left" w:pos="4065"/>
              </w:tabs>
              <w:spacing w:after="0" w:line="240" w:lineRule="auto"/>
              <w:jc w:val="center"/>
              <w:rPr>
                <w:rFonts w:ascii="Times New Roman" w:eastAsiaTheme="minorHAnsi" w:hAnsi="Times New Roman"/>
                <w:sz w:val="24"/>
                <w:szCs w:val="24"/>
                <w:lang w:val="kk-KZ"/>
              </w:rPr>
            </w:pPr>
            <w:r w:rsidRPr="00E537CA">
              <w:rPr>
                <w:rFonts w:ascii="Times New Roman" w:eastAsiaTheme="minorHAnsi" w:hAnsi="Times New Roman"/>
                <w:sz w:val="24"/>
                <w:szCs w:val="24"/>
                <w:lang w:val="kk-KZ"/>
              </w:rPr>
              <w:t>+</w:t>
            </w:r>
            <w:r w:rsidR="001510D6">
              <w:rPr>
                <w:rFonts w:ascii="Times New Roman" w:eastAsiaTheme="minorHAnsi" w:hAnsi="Times New Roman"/>
                <w:sz w:val="24"/>
                <w:szCs w:val="24"/>
                <w:lang w:val="kk-KZ"/>
              </w:rPr>
              <w:t>6 543</w:t>
            </w:r>
          </w:p>
        </w:tc>
      </w:tr>
      <w:tr w:rsidR="00E537CA" w:rsidRPr="00E537CA" w14:paraId="4ED1C295" w14:textId="77777777" w:rsidTr="001510D6">
        <w:tc>
          <w:tcPr>
            <w:tcW w:w="5306" w:type="dxa"/>
            <w:vAlign w:val="center"/>
          </w:tcPr>
          <w:p w14:paraId="0098F3C8" w14:textId="77777777" w:rsidR="00E537CA" w:rsidRPr="00E537CA" w:rsidRDefault="00E537CA" w:rsidP="003F2B64">
            <w:pPr>
              <w:spacing w:after="0" w:line="240" w:lineRule="auto"/>
              <w:rPr>
                <w:rFonts w:ascii="Times New Roman" w:eastAsiaTheme="minorHAnsi" w:hAnsi="Times New Roman"/>
                <w:sz w:val="24"/>
                <w:szCs w:val="24"/>
              </w:rPr>
            </w:pPr>
            <w:r w:rsidRPr="00E537CA">
              <w:rPr>
                <w:rFonts w:ascii="Times New Roman" w:eastAsiaTheme="minorHAnsi" w:hAnsi="Times New Roman"/>
                <w:sz w:val="24"/>
                <w:szCs w:val="24"/>
              </w:rPr>
              <w:t>Коэффициент платежеспособности, %</w:t>
            </w:r>
          </w:p>
        </w:tc>
        <w:tc>
          <w:tcPr>
            <w:tcW w:w="1465" w:type="dxa"/>
          </w:tcPr>
          <w:p w14:paraId="06CCFD2D" w14:textId="77777777" w:rsidR="00E537CA" w:rsidRPr="00E537CA" w:rsidRDefault="00E537CA" w:rsidP="003F2B64">
            <w:pPr>
              <w:tabs>
                <w:tab w:val="left" w:pos="4065"/>
              </w:tabs>
              <w:spacing w:after="0" w:line="240" w:lineRule="auto"/>
              <w:jc w:val="center"/>
              <w:rPr>
                <w:rFonts w:ascii="Times New Roman" w:eastAsiaTheme="minorHAnsi" w:hAnsi="Times New Roman"/>
                <w:sz w:val="24"/>
                <w:szCs w:val="24"/>
                <w:lang w:val="kk-KZ"/>
              </w:rPr>
            </w:pPr>
            <w:r w:rsidRPr="00E537CA">
              <w:rPr>
                <w:rFonts w:ascii="Times New Roman" w:eastAsiaTheme="minorHAnsi" w:hAnsi="Times New Roman"/>
                <w:sz w:val="24"/>
                <w:szCs w:val="24"/>
                <w:lang w:val="kk-KZ"/>
              </w:rPr>
              <w:t>0,82</w:t>
            </w:r>
          </w:p>
        </w:tc>
        <w:tc>
          <w:tcPr>
            <w:tcW w:w="1631" w:type="dxa"/>
          </w:tcPr>
          <w:p w14:paraId="01195FB3" w14:textId="77777777" w:rsidR="00E537CA" w:rsidRPr="00E537CA" w:rsidRDefault="00E537CA" w:rsidP="003F2B64">
            <w:pPr>
              <w:tabs>
                <w:tab w:val="left" w:pos="4065"/>
              </w:tabs>
              <w:spacing w:after="0" w:line="240" w:lineRule="auto"/>
              <w:jc w:val="center"/>
              <w:rPr>
                <w:rFonts w:ascii="Times New Roman" w:eastAsiaTheme="minorHAnsi" w:hAnsi="Times New Roman"/>
                <w:sz w:val="24"/>
                <w:szCs w:val="24"/>
                <w:lang w:val="kk-KZ"/>
              </w:rPr>
            </w:pPr>
            <w:r w:rsidRPr="00E537CA">
              <w:rPr>
                <w:rFonts w:ascii="Times New Roman" w:eastAsiaTheme="minorHAnsi" w:hAnsi="Times New Roman"/>
                <w:sz w:val="24"/>
                <w:szCs w:val="24"/>
                <w:lang w:val="kk-KZ"/>
              </w:rPr>
              <w:t>0,62</w:t>
            </w:r>
          </w:p>
        </w:tc>
        <w:tc>
          <w:tcPr>
            <w:tcW w:w="1345" w:type="dxa"/>
          </w:tcPr>
          <w:p w14:paraId="4579056B" w14:textId="77777777" w:rsidR="00E537CA" w:rsidRPr="00E537CA" w:rsidRDefault="003754F9" w:rsidP="003F2B64">
            <w:pPr>
              <w:tabs>
                <w:tab w:val="left" w:pos="4065"/>
              </w:tabs>
              <w:spacing w:after="0" w:line="240" w:lineRule="auto"/>
              <w:jc w:val="center"/>
              <w:rPr>
                <w:rFonts w:ascii="Times New Roman" w:eastAsiaTheme="minorHAnsi" w:hAnsi="Times New Roman"/>
                <w:sz w:val="24"/>
                <w:szCs w:val="24"/>
                <w:lang w:val="kk-KZ"/>
              </w:rPr>
            </w:pPr>
            <w:r>
              <w:rPr>
                <w:rFonts w:ascii="Times New Roman" w:eastAsiaTheme="minorHAnsi" w:hAnsi="Times New Roman"/>
                <w:sz w:val="24"/>
                <w:szCs w:val="24"/>
                <w:lang w:val="kk-KZ"/>
              </w:rPr>
              <w:t>-0,20</w:t>
            </w:r>
          </w:p>
        </w:tc>
      </w:tr>
      <w:tr w:rsidR="00396B71" w:rsidRPr="00E537CA" w14:paraId="30445C38" w14:textId="77777777" w:rsidTr="00CD119D">
        <w:tc>
          <w:tcPr>
            <w:tcW w:w="9747" w:type="dxa"/>
            <w:gridSpan w:val="4"/>
            <w:vAlign w:val="center"/>
          </w:tcPr>
          <w:p w14:paraId="6022C09E" w14:textId="77777777" w:rsidR="00396B71" w:rsidRPr="00E537CA" w:rsidRDefault="002B0AB7" w:rsidP="003F2B64">
            <w:pPr>
              <w:tabs>
                <w:tab w:val="left" w:pos="4065"/>
              </w:tabs>
              <w:spacing w:after="0" w:line="240" w:lineRule="auto"/>
              <w:jc w:val="both"/>
              <w:rPr>
                <w:rFonts w:ascii="Times New Roman" w:eastAsiaTheme="minorHAnsi" w:hAnsi="Times New Roman"/>
                <w:sz w:val="24"/>
                <w:szCs w:val="24"/>
                <w:lang w:val="kk-KZ"/>
              </w:rPr>
            </w:pPr>
            <w:r w:rsidRPr="001B6678">
              <w:rPr>
                <w:rFonts w:ascii="Times New Roman" w:eastAsia="Times New Roman" w:hAnsi="Times New Roman"/>
                <w:bCs/>
                <w:sz w:val="20"/>
                <w:szCs w:val="20"/>
                <w:lang w:eastAsia="ru-RU"/>
              </w:rPr>
              <w:t xml:space="preserve">Примечание – </w:t>
            </w:r>
            <w:r>
              <w:rPr>
                <w:rFonts w:ascii="Times New Roman" w:eastAsia="Times New Roman" w:hAnsi="Times New Roman"/>
                <w:bCs/>
                <w:sz w:val="20"/>
                <w:szCs w:val="20"/>
                <w:lang w:eastAsia="ru-RU"/>
              </w:rPr>
              <w:t xml:space="preserve">рассчитано </w:t>
            </w:r>
            <w:r w:rsidRPr="001B6678">
              <w:rPr>
                <w:rFonts w:ascii="Times New Roman" w:eastAsia="Times New Roman" w:hAnsi="Times New Roman"/>
                <w:bCs/>
                <w:sz w:val="20"/>
                <w:szCs w:val="20"/>
                <w:lang w:eastAsia="ru-RU"/>
              </w:rPr>
              <w:t xml:space="preserve"> автором на основе финансовой</w:t>
            </w:r>
            <w:r>
              <w:rPr>
                <w:rFonts w:ascii="Times New Roman" w:eastAsia="Times New Roman" w:hAnsi="Times New Roman"/>
                <w:bCs/>
                <w:sz w:val="20"/>
                <w:szCs w:val="20"/>
                <w:lang w:eastAsia="ru-RU"/>
              </w:rPr>
              <w:t xml:space="preserve"> отчетности предприятия</w:t>
            </w:r>
            <w:r w:rsidR="00B911B4">
              <w:rPr>
                <w:rFonts w:ascii="Times New Roman" w:eastAsia="Times New Roman" w:hAnsi="Times New Roman"/>
                <w:bCs/>
                <w:sz w:val="20"/>
                <w:szCs w:val="20"/>
                <w:lang w:eastAsia="ru-RU"/>
              </w:rPr>
              <w:t xml:space="preserve"> [14]</w:t>
            </w:r>
          </w:p>
        </w:tc>
      </w:tr>
    </w:tbl>
    <w:p w14:paraId="49929C9F" w14:textId="77777777" w:rsidR="000D0376" w:rsidRDefault="000D0376" w:rsidP="003F2B64">
      <w:pPr>
        <w:spacing w:after="0" w:line="240" w:lineRule="auto"/>
        <w:jc w:val="both"/>
        <w:rPr>
          <w:rFonts w:ascii="Times New Roman" w:hAnsi="Times New Roman"/>
          <w:sz w:val="28"/>
          <w:szCs w:val="28"/>
        </w:rPr>
      </w:pPr>
    </w:p>
    <w:p w14:paraId="188F5628" w14:textId="77777777" w:rsidR="000D0376" w:rsidRDefault="00975E0F" w:rsidP="003F2B64">
      <w:pPr>
        <w:spacing w:after="0" w:line="240" w:lineRule="auto"/>
        <w:ind w:firstLine="709"/>
        <w:jc w:val="both"/>
        <w:rPr>
          <w:rFonts w:ascii="Times New Roman" w:hAnsi="Times New Roman"/>
          <w:sz w:val="28"/>
          <w:szCs w:val="28"/>
        </w:rPr>
      </w:pPr>
      <w:r w:rsidRPr="00975E0F">
        <w:rPr>
          <w:rFonts w:ascii="Times New Roman" w:hAnsi="Times New Roman"/>
          <w:sz w:val="28"/>
          <w:szCs w:val="28"/>
        </w:rPr>
        <w:t>ТОО «Trans Group IS» за анализируемый период имеет недостаточно денежных средств для покрытия</w:t>
      </w:r>
      <w:r>
        <w:rPr>
          <w:rFonts w:ascii="Times New Roman" w:hAnsi="Times New Roman"/>
          <w:sz w:val="28"/>
          <w:szCs w:val="28"/>
        </w:rPr>
        <w:t xml:space="preserve"> текущей</w:t>
      </w:r>
      <w:r w:rsidR="00FD03C9">
        <w:rPr>
          <w:rFonts w:ascii="Times New Roman" w:hAnsi="Times New Roman"/>
          <w:sz w:val="28"/>
          <w:szCs w:val="28"/>
        </w:rPr>
        <w:t xml:space="preserve"> кредиторской задолженности, поскольку коэффициент представляет значение менее 1, а именно 0,82 и 0,62 в прошлом и отчетном периодах соответственно.</w:t>
      </w:r>
      <w:r w:rsidRPr="00975E0F">
        <w:rPr>
          <w:rFonts w:ascii="Times New Roman" w:hAnsi="Times New Roman"/>
          <w:sz w:val="28"/>
          <w:szCs w:val="28"/>
        </w:rPr>
        <w:t xml:space="preserve"> Руководству товарищества необходимо своевременно изыскивать</w:t>
      </w:r>
      <w:r>
        <w:rPr>
          <w:rFonts w:ascii="Times New Roman" w:hAnsi="Times New Roman"/>
          <w:sz w:val="28"/>
          <w:szCs w:val="28"/>
        </w:rPr>
        <w:t xml:space="preserve"> средства для покрытия долгов. Следовательно, о</w:t>
      </w:r>
      <w:r w:rsidRPr="00975E0F">
        <w:rPr>
          <w:rFonts w:ascii="Times New Roman" w:hAnsi="Times New Roman"/>
          <w:sz w:val="28"/>
          <w:szCs w:val="28"/>
        </w:rPr>
        <w:t>сновные долги ТОО «Trans Group IS» покрываются за счет нераспределенного дохода.</w:t>
      </w:r>
    </w:p>
    <w:p w14:paraId="4DE90091" w14:textId="77777777" w:rsidR="00270698" w:rsidRDefault="00270698" w:rsidP="003F2B64">
      <w:pPr>
        <w:spacing w:after="0" w:line="240" w:lineRule="auto"/>
        <w:ind w:firstLine="709"/>
        <w:jc w:val="both"/>
        <w:rPr>
          <w:rFonts w:ascii="Times New Roman" w:hAnsi="Times New Roman"/>
          <w:sz w:val="28"/>
          <w:szCs w:val="28"/>
        </w:rPr>
      </w:pPr>
      <w:r w:rsidRPr="001B6678">
        <w:rPr>
          <w:rFonts w:ascii="Times New Roman" w:hAnsi="Times New Roman"/>
          <w:sz w:val="28"/>
          <w:szCs w:val="28"/>
        </w:rPr>
        <w:t xml:space="preserve">Таким образом, подводя итоги анализа финансовой отчетности товарищества с ограниченной ответственностью «Trans Group IS», нужно отметить </w:t>
      </w:r>
      <w:r w:rsidR="00641E17" w:rsidRPr="001B6678">
        <w:rPr>
          <w:rFonts w:ascii="Times New Roman" w:hAnsi="Times New Roman"/>
          <w:sz w:val="28"/>
          <w:szCs w:val="28"/>
        </w:rPr>
        <w:t xml:space="preserve">в целом неплохой темп </w:t>
      </w:r>
      <w:r w:rsidRPr="001B6678">
        <w:rPr>
          <w:rFonts w:ascii="Times New Roman" w:hAnsi="Times New Roman"/>
          <w:sz w:val="28"/>
          <w:szCs w:val="28"/>
        </w:rPr>
        <w:t xml:space="preserve">в его хозяйственной деятельности. </w:t>
      </w:r>
      <w:r w:rsidR="001510D6" w:rsidRPr="001B6678">
        <w:rPr>
          <w:rFonts w:ascii="Times New Roman" w:hAnsi="Times New Roman"/>
          <w:sz w:val="28"/>
          <w:szCs w:val="28"/>
        </w:rPr>
        <w:t xml:space="preserve">В подтверждение можно привести выросший на 52,02% показатель рентабельности продаж. </w:t>
      </w:r>
      <w:proofErr w:type="gramStart"/>
      <w:r w:rsidR="001510D6" w:rsidRPr="001B6678">
        <w:rPr>
          <w:rFonts w:ascii="Times New Roman" w:hAnsi="Times New Roman"/>
          <w:sz w:val="28"/>
          <w:szCs w:val="28"/>
        </w:rPr>
        <w:t>При этом,</w:t>
      </w:r>
      <w:proofErr w:type="gramEnd"/>
      <w:r w:rsidR="001510D6" w:rsidRPr="001B6678">
        <w:rPr>
          <w:rFonts w:ascii="Times New Roman" w:hAnsi="Times New Roman"/>
          <w:sz w:val="28"/>
          <w:szCs w:val="28"/>
        </w:rPr>
        <w:t xml:space="preserve"> </w:t>
      </w:r>
      <w:r w:rsidR="00641E17" w:rsidRPr="001B6678">
        <w:rPr>
          <w:rFonts w:ascii="Times New Roman" w:hAnsi="Times New Roman"/>
          <w:sz w:val="28"/>
          <w:szCs w:val="28"/>
        </w:rPr>
        <w:t>коэффициент</w:t>
      </w:r>
      <w:r w:rsidR="001510D6" w:rsidRPr="001B6678">
        <w:rPr>
          <w:rFonts w:ascii="Times New Roman" w:hAnsi="Times New Roman"/>
          <w:sz w:val="28"/>
          <w:szCs w:val="28"/>
        </w:rPr>
        <w:t xml:space="preserve"> платежеспособности</w:t>
      </w:r>
      <w:r w:rsidR="00641E17" w:rsidRPr="001B6678">
        <w:rPr>
          <w:rFonts w:ascii="Times New Roman" w:hAnsi="Times New Roman"/>
          <w:sz w:val="28"/>
          <w:szCs w:val="28"/>
        </w:rPr>
        <w:t xml:space="preserve"> снизившийся на 0,20 и такие показатели финансовой устойчивости как коэффициент зависимости и независимости предприятия, показавшие рост +2,5% и спад -9,5% соответственно, кричат о необходимости срочного принятия мер управленческим персоналом для того, чтобы стабилизировать ситуацию. Данная тенденция демонстрирует</w:t>
      </w:r>
      <w:r w:rsidR="00E1023A" w:rsidRPr="001B6678">
        <w:rPr>
          <w:rFonts w:ascii="Times New Roman" w:hAnsi="Times New Roman"/>
          <w:sz w:val="28"/>
          <w:szCs w:val="28"/>
        </w:rPr>
        <w:t xml:space="preserve"> рост заемных средств, их преобладание над собственными, а вместе с тем, снижение уровня платежеспособности, что приводит к неспособности погасить свои обязательства перед кредиторами, которые продолжают расти. </w:t>
      </w:r>
      <w:r w:rsidR="000B00F2" w:rsidRPr="001B6678">
        <w:rPr>
          <w:rFonts w:ascii="Times New Roman" w:hAnsi="Times New Roman"/>
          <w:sz w:val="28"/>
          <w:szCs w:val="28"/>
        </w:rPr>
        <w:t xml:space="preserve">При всем этом, также крайне низок уровень мобильности активов, что также говорит </w:t>
      </w:r>
      <w:r w:rsidR="00805F32">
        <w:rPr>
          <w:rFonts w:ascii="Times New Roman" w:hAnsi="Times New Roman"/>
          <w:sz w:val="28"/>
          <w:szCs w:val="28"/>
        </w:rPr>
        <w:t>о</w:t>
      </w:r>
      <w:r w:rsidR="000B00F2" w:rsidRPr="001B6678">
        <w:rPr>
          <w:rFonts w:ascii="Times New Roman" w:hAnsi="Times New Roman"/>
          <w:sz w:val="28"/>
          <w:szCs w:val="28"/>
        </w:rPr>
        <w:t xml:space="preserve"> низкой ликвидности товарищества в целом.</w:t>
      </w:r>
    </w:p>
    <w:p w14:paraId="7EC791D0" w14:textId="77777777" w:rsidR="00F56C03" w:rsidRDefault="00F56C03" w:rsidP="003F2B64">
      <w:pPr>
        <w:spacing w:after="0" w:line="240" w:lineRule="auto"/>
        <w:ind w:firstLine="709"/>
        <w:jc w:val="both"/>
        <w:rPr>
          <w:rFonts w:ascii="Times New Roman" w:hAnsi="Times New Roman"/>
          <w:sz w:val="28"/>
          <w:szCs w:val="28"/>
        </w:rPr>
      </w:pPr>
    </w:p>
    <w:p w14:paraId="4931E248" w14:textId="77777777" w:rsidR="006A5745" w:rsidRDefault="006A5745" w:rsidP="003F2B64">
      <w:pPr>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 xml:space="preserve">3.2 </w:t>
      </w:r>
      <w:r w:rsidRPr="006A5745">
        <w:rPr>
          <w:rFonts w:ascii="Times New Roman" w:eastAsiaTheme="minorHAnsi" w:hAnsi="Times New Roman"/>
          <w:b/>
          <w:sz w:val="28"/>
          <w:szCs w:val="28"/>
        </w:rPr>
        <w:t>Рекомендации по совершенствованию процесса формирования финансовой отчётности</w:t>
      </w:r>
    </w:p>
    <w:p w14:paraId="19C2B89A" w14:textId="77777777" w:rsidR="006A5745" w:rsidRDefault="002E338A" w:rsidP="003F2B64">
      <w:pPr>
        <w:spacing w:after="0" w:line="240" w:lineRule="auto"/>
        <w:ind w:firstLine="709"/>
        <w:jc w:val="both"/>
        <w:rPr>
          <w:rFonts w:ascii="Times New Roman" w:eastAsiaTheme="minorHAnsi" w:hAnsi="Times New Roman"/>
          <w:b/>
          <w:sz w:val="28"/>
          <w:szCs w:val="28"/>
        </w:rPr>
      </w:pPr>
      <w:r>
        <w:rPr>
          <w:rFonts w:ascii="Times New Roman" w:eastAsiaTheme="minorHAnsi" w:hAnsi="Times New Roman"/>
          <w:color w:val="FF0000"/>
          <w:sz w:val="28"/>
          <w:szCs w:val="28"/>
        </w:rPr>
        <w:t xml:space="preserve"> </w:t>
      </w:r>
    </w:p>
    <w:p w14:paraId="5E30BA9E" w14:textId="77777777" w:rsidR="006A5745" w:rsidRDefault="006A5745" w:rsidP="003F2B64">
      <w:pPr>
        <w:spacing w:after="0" w:line="240" w:lineRule="auto"/>
        <w:ind w:firstLine="709"/>
        <w:jc w:val="both"/>
        <w:rPr>
          <w:rFonts w:ascii="Times New Roman" w:eastAsiaTheme="minorHAnsi" w:hAnsi="Times New Roman"/>
          <w:sz w:val="28"/>
          <w:szCs w:val="28"/>
        </w:rPr>
      </w:pPr>
      <w:r w:rsidRPr="006A5745">
        <w:rPr>
          <w:rFonts w:ascii="Times New Roman" w:eastAsiaTheme="minorHAnsi" w:hAnsi="Times New Roman"/>
          <w:sz w:val="28"/>
          <w:szCs w:val="28"/>
        </w:rPr>
        <w:t xml:space="preserve">Финансовая отчетность является одним из важнейших инструментов управления </w:t>
      </w:r>
      <w:r w:rsidR="002E338A" w:rsidRPr="002E338A">
        <w:rPr>
          <w:rFonts w:ascii="Times New Roman" w:eastAsiaTheme="minorHAnsi" w:hAnsi="Times New Roman"/>
          <w:sz w:val="28"/>
          <w:szCs w:val="28"/>
        </w:rPr>
        <w:t>ТОО «Trans Group IS»</w:t>
      </w:r>
      <w:r w:rsidRPr="006A5745">
        <w:rPr>
          <w:rFonts w:ascii="Times New Roman" w:eastAsiaTheme="minorHAnsi" w:hAnsi="Times New Roman"/>
          <w:sz w:val="28"/>
          <w:szCs w:val="28"/>
        </w:rPr>
        <w:t>, который дает возможность получить информац</w:t>
      </w:r>
      <w:r w:rsidR="002E338A">
        <w:rPr>
          <w:rFonts w:ascii="Times New Roman" w:eastAsiaTheme="minorHAnsi" w:hAnsi="Times New Roman"/>
          <w:sz w:val="28"/>
          <w:szCs w:val="28"/>
        </w:rPr>
        <w:t xml:space="preserve">ию о ее финансовом состоянии. В </w:t>
      </w:r>
      <w:r w:rsidRPr="006A5745">
        <w:rPr>
          <w:rFonts w:ascii="Times New Roman" w:eastAsiaTheme="minorHAnsi" w:hAnsi="Times New Roman"/>
          <w:sz w:val="28"/>
          <w:szCs w:val="28"/>
        </w:rPr>
        <w:t>Казахстан</w:t>
      </w:r>
      <w:r w:rsidR="002E338A">
        <w:rPr>
          <w:rFonts w:ascii="Times New Roman" w:eastAsiaTheme="minorHAnsi" w:hAnsi="Times New Roman"/>
          <w:sz w:val="28"/>
          <w:szCs w:val="28"/>
        </w:rPr>
        <w:t>е</w:t>
      </w:r>
      <w:r w:rsidRPr="006A5745">
        <w:rPr>
          <w:rFonts w:ascii="Times New Roman" w:eastAsiaTheme="minorHAnsi" w:hAnsi="Times New Roman"/>
          <w:sz w:val="28"/>
          <w:szCs w:val="28"/>
        </w:rPr>
        <w:t xml:space="preserve"> существует </w:t>
      </w:r>
      <w:r w:rsidR="00026AA9">
        <w:rPr>
          <w:rFonts w:ascii="Times New Roman" w:eastAsiaTheme="minorHAnsi" w:hAnsi="Times New Roman"/>
          <w:sz w:val="28"/>
          <w:szCs w:val="28"/>
        </w:rPr>
        <w:t xml:space="preserve">своя </w:t>
      </w:r>
      <w:r w:rsidRPr="006A5745">
        <w:rPr>
          <w:rFonts w:ascii="Times New Roman" w:eastAsiaTheme="minorHAnsi" w:hAnsi="Times New Roman"/>
          <w:sz w:val="28"/>
          <w:szCs w:val="28"/>
        </w:rPr>
        <w:t>законодательная концепция формирования</w:t>
      </w:r>
      <w:r w:rsidR="00026AA9">
        <w:rPr>
          <w:rFonts w:ascii="Times New Roman" w:eastAsiaTheme="minorHAnsi" w:hAnsi="Times New Roman"/>
          <w:sz w:val="28"/>
          <w:szCs w:val="28"/>
        </w:rPr>
        <w:t xml:space="preserve"> и представления</w:t>
      </w:r>
      <w:r w:rsidRPr="006A5745">
        <w:rPr>
          <w:rFonts w:ascii="Times New Roman" w:eastAsiaTheme="minorHAnsi" w:hAnsi="Times New Roman"/>
          <w:sz w:val="28"/>
          <w:szCs w:val="28"/>
        </w:rPr>
        <w:t xml:space="preserve"> финансовой отчетности, которая регулирует процесс составления отчетности </w:t>
      </w:r>
      <w:r w:rsidR="002E338A">
        <w:rPr>
          <w:rFonts w:ascii="Times New Roman" w:eastAsiaTheme="minorHAnsi" w:hAnsi="Times New Roman"/>
          <w:sz w:val="28"/>
          <w:szCs w:val="28"/>
        </w:rPr>
        <w:t>товарищества.</w:t>
      </w:r>
    </w:p>
    <w:p w14:paraId="0E7434F7" w14:textId="77777777" w:rsidR="00197C1B" w:rsidRDefault="00026AA9" w:rsidP="00197C1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Путем анализа финансовой отчетности товарищества с ограниченной ответственностью </w:t>
      </w:r>
      <w:r w:rsidRPr="002E338A">
        <w:rPr>
          <w:rFonts w:ascii="Times New Roman" w:eastAsiaTheme="minorHAnsi" w:hAnsi="Times New Roman"/>
          <w:sz w:val="28"/>
          <w:szCs w:val="28"/>
        </w:rPr>
        <w:t>«Trans Group IS»</w:t>
      </w:r>
      <w:r>
        <w:rPr>
          <w:rFonts w:ascii="Times New Roman" w:eastAsiaTheme="minorHAnsi" w:hAnsi="Times New Roman"/>
          <w:sz w:val="28"/>
          <w:szCs w:val="28"/>
        </w:rPr>
        <w:t xml:space="preserve"> и ее показателей были установлены слабые места, которые оказывают негативное влияние на финансовую устойчивость данной строительно-монтажной организации. </w:t>
      </w:r>
      <w:r w:rsidR="00D8475F">
        <w:rPr>
          <w:rFonts w:ascii="Times New Roman" w:eastAsiaTheme="minorHAnsi" w:hAnsi="Times New Roman"/>
          <w:sz w:val="28"/>
          <w:szCs w:val="28"/>
        </w:rPr>
        <w:t xml:space="preserve">Как было отмечено, у ТОО </w:t>
      </w:r>
      <w:r w:rsidR="00D8475F" w:rsidRPr="00D8475F">
        <w:rPr>
          <w:rFonts w:ascii="Times New Roman" w:eastAsiaTheme="minorHAnsi" w:hAnsi="Times New Roman"/>
          <w:sz w:val="28"/>
          <w:szCs w:val="28"/>
        </w:rPr>
        <w:lastRenderedPageBreak/>
        <w:t>«Trans Group IS»</w:t>
      </w:r>
      <w:r w:rsidR="00D8475F">
        <w:rPr>
          <w:rFonts w:ascii="Times New Roman" w:eastAsiaTheme="minorHAnsi" w:hAnsi="Times New Roman"/>
          <w:sz w:val="28"/>
          <w:szCs w:val="28"/>
        </w:rPr>
        <w:t xml:space="preserve"> коэффициент иммобилизованных активов в значительной степени преобладает над коэффициентом мобильных активов, что объясняется его основным видом </w:t>
      </w:r>
      <w:proofErr w:type="gramStart"/>
      <w:r w:rsidR="00D8475F">
        <w:rPr>
          <w:rFonts w:ascii="Times New Roman" w:eastAsiaTheme="minorHAnsi" w:hAnsi="Times New Roman"/>
          <w:sz w:val="28"/>
          <w:szCs w:val="28"/>
        </w:rPr>
        <w:t>деятельности</w:t>
      </w:r>
      <w:proofErr w:type="gramEnd"/>
      <w:r w:rsidR="00D8475F">
        <w:rPr>
          <w:rFonts w:ascii="Times New Roman" w:eastAsiaTheme="minorHAnsi" w:hAnsi="Times New Roman"/>
          <w:sz w:val="28"/>
          <w:szCs w:val="28"/>
        </w:rPr>
        <w:t xml:space="preserve"> для которого необходимы дорогостоящие основные средства. Однако, при продолжении роста первого коэффициента есть риск того, что у товарищества могут возникнуть еще большие </w:t>
      </w:r>
      <w:r w:rsidR="00197C1B">
        <w:rPr>
          <w:rFonts w:ascii="Times New Roman" w:eastAsiaTheme="minorHAnsi" w:hAnsi="Times New Roman"/>
          <w:sz w:val="28"/>
          <w:szCs w:val="28"/>
        </w:rPr>
        <w:t xml:space="preserve">затруднения с выплатой средств по своим обязательствам, как оплате труда и прочим задолженностям. Вместе с тем, следует обратить внимание на еще одну пару коэффициентов финансовой устойчивости: коэффициенты зависимости и независимости. У </w:t>
      </w:r>
      <w:r w:rsidR="00197C1B" w:rsidRPr="002E338A">
        <w:rPr>
          <w:rFonts w:ascii="Times New Roman" w:eastAsiaTheme="minorHAnsi" w:hAnsi="Times New Roman"/>
          <w:sz w:val="28"/>
          <w:szCs w:val="28"/>
        </w:rPr>
        <w:t>«Trans Group IS»</w:t>
      </w:r>
      <w:r w:rsidR="00197C1B">
        <w:rPr>
          <w:rFonts w:ascii="Times New Roman" w:eastAsiaTheme="minorHAnsi" w:hAnsi="Times New Roman"/>
          <w:sz w:val="28"/>
          <w:szCs w:val="28"/>
        </w:rPr>
        <w:t xml:space="preserve"> наблюдается понижение первого и повышение второго, что говорит о преобладании заемных средств над собственными. Товарищество все больше полагается на сторонний капитал и теряет свою финансовую независимость. Для того, чтобы исправить ситуацию следует рассмотреть возможность выгодной реализации более устаревших видов основных средств, что позволит получить некоторый объем денежных средств. Тогда будет увеличен коэффициент мобильности, а вместе с тем, поднимется платежеспособность товарищества. На данные суммы также можно инвестировать в собственное производство, также не будет необходимости в привлечении заемных средств.</w:t>
      </w:r>
    </w:p>
    <w:p w14:paraId="1B209AFC" w14:textId="77777777" w:rsidR="00026AA9" w:rsidRDefault="00026AA9"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Далее представлены выведенные рекомендации для повышения платежеспособности в целом:</w:t>
      </w:r>
    </w:p>
    <w:p w14:paraId="4CE67250" w14:textId="77777777" w:rsidR="00026AA9" w:rsidRDefault="00026AA9"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Выявление проблемной области в финансовом состоянии. То есть провести отбор факторов, способных привести к такому положению низкой платежеспособности за последние </w:t>
      </w:r>
      <w:proofErr w:type="gramStart"/>
      <w:r>
        <w:rPr>
          <w:rFonts w:ascii="Times New Roman" w:eastAsiaTheme="minorHAnsi" w:hAnsi="Times New Roman"/>
          <w:sz w:val="28"/>
          <w:szCs w:val="28"/>
        </w:rPr>
        <w:t>3-5</w:t>
      </w:r>
      <w:proofErr w:type="gramEnd"/>
      <w:r>
        <w:rPr>
          <w:rFonts w:ascii="Times New Roman" w:eastAsiaTheme="minorHAnsi" w:hAnsi="Times New Roman"/>
          <w:sz w:val="28"/>
          <w:szCs w:val="28"/>
        </w:rPr>
        <w:t xml:space="preserve"> лет. Также следует оценить неоплаченные счета дебиторов и провести дополнительный анализ всех источников доходов и платежных потоков.</w:t>
      </w:r>
    </w:p>
    <w:p w14:paraId="3FBC4CD1" w14:textId="77777777" w:rsidR="00026AA9" w:rsidRDefault="00026AA9"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5819EE">
        <w:rPr>
          <w:rFonts w:ascii="Times New Roman" w:eastAsiaTheme="minorHAnsi" w:hAnsi="Times New Roman"/>
          <w:sz w:val="28"/>
          <w:szCs w:val="28"/>
        </w:rPr>
        <w:t>Сокращение расходов. Данный пункт подразумевает исследование возможности организации уменьшить свои затраты на производство, в данном случае строительство, и прочие административные расходы. Например, такой пункт может быть достигнут путем сокращения рабочих кадров, оптимизацию строительно-монтажных процессов машинного оборудования и закупку более дешевых материалов.</w:t>
      </w:r>
    </w:p>
    <w:p w14:paraId="35DBBB07" w14:textId="77777777" w:rsidR="005819EE" w:rsidRDefault="005819EE"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Поиск материальной поддержки. Проверить возможность получения финансовой помощи со стороны государства или же каких-либо организаций, занимающихся финансовыми инструментами для предпри</w:t>
      </w:r>
      <w:r w:rsidR="0089360B">
        <w:rPr>
          <w:rFonts w:ascii="Times New Roman" w:eastAsiaTheme="minorHAnsi" w:hAnsi="Times New Roman"/>
          <w:sz w:val="28"/>
          <w:szCs w:val="28"/>
        </w:rPr>
        <w:t>ятия малого и среднего бизнесов [3</w:t>
      </w:r>
      <w:r w:rsidR="00D31906">
        <w:rPr>
          <w:rFonts w:ascii="Times New Roman" w:eastAsiaTheme="minorHAnsi" w:hAnsi="Times New Roman"/>
          <w:sz w:val="28"/>
          <w:szCs w:val="28"/>
        </w:rPr>
        <w:t>4</w:t>
      </w:r>
      <w:r w:rsidR="0089360B" w:rsidRPr="00565010">
        <w:rPr>
          <w:rFonts w:ascii="Times New Roman" w:eastAsiaTheme="minorHAnsi" w:hAnsi="Times New Roman"/>
          <w:sz w:val="28"/>
          <w:szCs w:val="28"/>
        </w:rPr>
        <w:t>]</w:t>
      </w:r>
      <w:r w:rsidR="0089360B" w:rsidRPr="0022381C">
        <w:rPr>
          <w:rFonts w:ascii="Times New Roman" w:eastAsiaTheme="minorHAnsi" w:hAnsi="Times New Roman"/>
          <w:sz w:val="28"/>
          <w:szCs w:val="28"/>
        </w:rPr>
        <w:t>.</w:t>
      </w:r>
    </w:p>
    <w:p w14:paraId="49A2D1DC" w14:textId="77777777" w:rsidR="005819EE" w:rsidRDefault="005819EE"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Реструктуризировать свои долги. Изучить возможность реструктуризации своей кредиторской задолженности, при наличии долгов по кредитам или прочим обязательствам. К таким действиям также можно отнести перенос платежей по долгам на более длительный срок</w:t>
      </w:r>
      <w:r w:rsidR="00303D3F">
        <w:rPr>
          <w:rFonts w:ascii="Times New Roman" w:eastAsiaTheme="minorHAnsi" w:hAnsi="Times New Roman"/>
          <w:sz w:val="28"/>
          <w:szCs w:val="28"/>
        </w:rPr>
        <w:t>, частичное списание долговых обязательств или же хотя бы снижение процентной ставки.</w:t>
      </w:r>
    </w:p>
    <w:p w14:paraId="0659C85B" w14:textId="77777777" w:rsidR="00303D3F" w:rsidRDefault="00303D3F"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Поиск новых источников доходов. Путем тщательного анализа рынка следует определить для организации пути для получения новых клиентов, дополнительных заказов. Также можно было бы заняться разработкой маркетингового продвижения своих услуг. </w:t>
      </w:r>
    </w:p>
    <w:p w14:paraId="3D67FFF5" w14:textId="77777777" w:rsidR="00303D3F" w:rsidRDefault="00303D3F"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6. Следует поработать над менеджментом дебиторской задолженности. Для этого необходимо создать систему для того, чтобы управлять дебиторской задолженностью. Например, сюда можно включить введение кредитных лимитов, строгий контроль за просроченными квитанциями и внедрение жестких правил по оплате.</w:t>
      </w:r>
    </w:p>
    <w:p w14:paraId="59D33CFC" w14:textId="77777777" w:rsidR="00303D3F" w:rsidRDefault="00303D3F"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7. Повысить эффективность менеджмента организации. </w:t>
      </w:r>
      <w:proofErr w:type="gramStart"/>
      <w:r>
        <w:rPr>
          <w:rFonts w:ascii="Times New Roman" w:eastAsiaTheme="minorHAnsi" w:hAnsi="Times New Roman"/>
          <w:sz w:val="28"/>
          <w:szCs w:val="28"/>
        </w:rPr>
        <w:t>Имеется ввиду</w:t>
      </w:r>
      <w:proofErr w:type="gramEnd"/>
      <w:r>
        <w:rPr>
          <w:rFonts w:ascii="Times New Roman" w:eastAsiaTheme="minorHAnsi" w:hAnsi="Times New Roman"/>
          <w:sz w:val="28"/>
          <w:szCs w:val="28"/>
        </w:rPr>
        <w:t xml:space="preserve"> управление именно кадрами, персоналом через разработку системы для поощрения их труда. Можно придумать улучшить среду для мотивации и заняться их повышением квалификации, приобретением навыков.</w:t>
      </w:r>
    </w:p>
    <w:p w14:paraId="17D7675E" w14:textId="77777777" w:rsidR="00303D3F" w:rsidRDefault="00303D3F"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 Поиск инноваций</w:t>
      </w:r>
      <w:r w:rsidR="00426295">
        <w:rPr>
          <w:rFonts w:ascii="Times New Roman" w:eastAsiaTheme="minorHAnsi" w:hAnsi="Times New Roman"/>
          <w:sz w:val="28"/>
          <w:szCs w:val="28"/>
        </w:rPr>
        <w:t xml:space="preserve"> и экспансии</w:t>
      </w:r>
      <w:r>
        <w:rPr>
          <w:rFonts w:ascii="Times New Roman" w:eastAsiaTheme="minorHAnsi" w:hAnsi="Times New Roman"/>
          <w:sz w:val="28"/>
          <w:szCs w:val="28"/>
        </w:rPr>
        <w:t xml:space="preserve">. Следует заняться оценкой других рынков для выявление </w:t>
      </w:r>
      <w:r w:rsidR="00426295">
        <w:rPr>
          <w:rFonts w:ascii="Times New Roman" w:eastAsiaTheme="minorHAnsi" w:hAnsi="Times New Roman"/>
          <w:sz w:val="28"/>
          <w:szCs w:val="28"/>
        </w:rPr>
        <w:t>новых возможностей организации. Вероятно, есть смысл в приобретении новых видов оборудования для привлечения внимания клиентуры и конкурентоспособности организации. Также есть возможность расширить географию объемов продаж своих услуг через объединение с другими строительными организациями</w:t>
      </w:r>
      <w:r w:rsidR="0047035F">
        <w:rPr>
          <w:rFonts w:ascii="Times New Roman" w:eastAsiaTheme="minorHAnsi" w:hAnsi="Times New Roman"/>
          <w:sz w:val="28"/>
          <w:szCs w:val="28"/>
        </w:rPr>
        <w:t xml:space="preserve"> [35</w:t>
      </w:r>
      <w:r w:rsidR="0047035F" w:rsidRPr="00565010">
        <w:rPr>
          <w:rFonts w:ascii="Times New Roman" w:eastAsiaTheme="minorHAnsi" w:hAnsi="Times New Roman"/>
          <w:sz w:val="28"/>
          <w:szCs w:val="28"/>
        </w:rPr>
        <w:t>]</w:t>
      </w:r>
      <w:r w:rsidR="00426295">
        <w:rPr>
          <w:rFonts w:ascii="Times New Roman" w:eastAsiaTheme="minorHAnsi" w:hAnsi="Times New Roman"/>
          <w:sz w:val="28"/>
          <w:szCs w:val="28"/>
        </w:rPr>
        <w:t>.</w:t>
      </w:r>
    </w:p>
    <w:p w14:paraId="3DA53021" w14:textId="77777777" w:rsidR="005819EE" w:rsidRDefault="00426295"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9. Получение консультационной помощи. Также возможно обращение к специалистам за помощью и консультацией по разработке плана действий и выявления проблемных участков учета.</w:t>
      </w:r>
    </w:p>
    <w:p w14:paraId="0534378F" w14:textId="77777777" w:rsidR="0022381C" w:rsidRPr="006A5745" w:rsidRDefault="0022381C" w:rsidP="00426295">
      <w:pPr>
        <w:spacing w:after="0" w:line="240" w:lineRule="auto"/>
        <w:ind w:firstLine="709"/>
        <w:jc w:val="both"/>
        <w:rPr>
          <w:rFonts w:ascii="Times New Roman" w:eastAsiaTheme="minorHAnsi" w:hAnsi="Times New Roman"/>
          <w:sz w:val="28"/>
          <w:szCs w:val="28"/>
        </w:rPr>
      </w:pPr>
      <w:r w:rsidRPr="0022381C">
        <w:rPr>
          <w:rFonts w:ascii="Times New Roman" w:eastAsiaTheme="minorHAnsi" w:hAnsi="Times New Roman"/>
          <w:sz w:val="28"/>
          <w:szCs w:val="28"/>
        </w:rPr>
        <w:t xml:space="preserve">В </w:t>
      </w:r>
      <w:r w:rsidR="00426295">
        <w:rPr>
          <w:rFonts w:ascii="Times New Roman" w:eastAsiaTheme="minorHAnsi" w:hAnsi="Times New Roman"/>
          <w:sz w:val="28"/>
          <w:szCs w:val="28"/>
        </w:rPr>
        <w:t>общих чертах</w:t>
      </w:r>
      <w:r w:rsidRPr="0022381C">
        <w:rPr>
          <w:rFonts w:ascii="Times New Roman" w:eastAsiaTheme="minorHAnsi" w:hAnsi="Times New Roman"/>
          <w:sz w:val="28"/>
          <w:szCs w:val="28"/>
        </w:rPr>
        <w:t xml:space="preserve">, </w:t>
      </w:r>
      <w:r w:rsidR="00426295">
        <w:rPr>
          <w:rFonts w:ascii="Times New Roman" w:eastAsiaTheme="minorHAnsi" w:hAnsi="Times New Roman"/>
          <w:sz w:val="28"/>
          <w:szCs w:val="28"/>
        </w:rPr>
        <w:t>для улучшения финансового</w:t>
      </w:r>
      <w:r w:rsidRPr="0022381C">
        <w:rPr>
          <w:rFonts w:ascii="Times New Roman" w:eastAsiaTheme="minorHAnsi" w:hAnsi="Times New Roman"/>
          <w:sz w:val="28"/>
          <w:szCs w:val="28"/>
        </w:rPr>
        <w:t xml:space="preserve"> </w:t>
      </w:r>
      <w:r w:rsidR="00426295">
        <w:rPr>
          <w:rFonts w:ascii="Times New Roman" w:eastAsiaTheme="minorHAnsi" w:hAnsi="Times New Roman"/>
          <w:sz w:val="28"/>
          <w:szCs w:val="28"/>
        </w:rPr>
        <w:t xml:space="preserve">положение и поднятия уровня платежеспособности ТОО </w:t>
      </w:r>
      <w:r w:rsidR="00426295" w:rsidRPr="00426295">
        <w:rPr>
          <w:rFonts w:ascii="Times New Roman" w:eastAsiaTheme="minorHAnsi" w:hAnsi="Times New Roman"/>
          <w:sz w:val="28"/>
          <w:szCs w:val="28"/>
        </w:rPr>
        <w:t>«Trans Group IS»</w:t>
      </w:r>
      <w:r w:rsidR="00426295">
        <w:rPr>
          <w:rFonts w:ascii="Times New Roman" w:eastAsiaTheme="minorHAnsi" w:hAnsi="Times New Roman"/>
          <w:sz w:val="28"/>
          <w:szCs w:val="28"/>
        </w:rPr>
        <w:t>, нужно регулярно проводить анализ для мониторинга ситуации, стараться сокращать свои расходы, продумывать возможности обнаружения новых рынков и источников, следить за своей дебиторской задолженностью и повышать эффективность работы организацией над своими проектами</w:t>
      </w:r>
      <w:r w:rsidRPr="0022381C">
        <w:rPr>
          <w:rFonts w:ascii="Times New Roman" w:eastAsiaTheme="minorHAnsi" w:hAnsi="Times New Roman"/>
          <w:sz w:val="28"/>
          <w:szCs w:val="28"/>
        </w:rPr>
        <w:t>.</w:t>
      </w:r>
    </w:p>
    <w:p w14:paraId="3F442D0F" w14:textId="77777777" w:rsidR="00F8668B" w:rsidRDefault="00B66472"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Также говоря о финансовой отчетности в целом, на нынешний день ее</w:t>
      </w:r>
      <w:r w:rsidR="005012EB" w:rsidRPr="005012EB">
        <w:rPr>
          <w:rFonts w:ascii="Times New Roman" w:eastAsiaTheme="minorHAnsi" w:hAnsi="Times New Roman"/>
          <w:sz w:val="28"/>
          <w:szCs w:val="28"/>
        </w:rPr>
        <w:t xml:space="preserve"> формы</w:t>
      </w:r>
      <w:r w:rsidR="00F8668B">
        <w:rPr>
          <w:rFonts w:ascii="Times New Roman" w:eastAsiaTheme="minorHAnsi" w:hAnsi="Times New Roman"/>
          <w:sz w:val="28"/>
          <w:szCs w:val="28"/>
        </w:rPr>
        <w:t xml:space="preserve"> и статьи внутри них,</w:t>
      </w:r>
      <w:r w:rsidR="005012EB" w:rsidRPr="005012EB">
        <w:rPr>
          <w:rFonts w:ascii="Times New Roman" w:eastAsiaTheme="minorHAnsi" w:hAnsi="Times New Roman"/>
          <w:sz w:val="28"/>
          <w:szCs w:val="28"/>
        </w:rPr>
        <w:t xml:space="preserve"> определяются законодательством и международными с</w:t>
      </w:r>
      <w:r>
        <w:rPr>
          <w:rFonts w:ascii="Times New Roman" w:eastAsiaTheme="minorHAnsi" w:hAnsi="Times New Roman"/>
          <w:sz w:val="28"/>
          <w:szCs w:val="28"/>
        </w:rPr>
        <w:t>тандартами финансовой отчетности</w:t>
      </w:r>
      <w:r w:rsidR="005012EB" w:rsidRPr="005012EB">
        <w:rPr>
          <w:rFonts w:ascii="Times New Roman" w:eastAsiaTheme="minorHAnsi" w:hAnsi="Times New Roman"/>
          <w:sz w:val="28"/>
          <w:szCs w:val="28"/>
        </w:rPr>
        <w:t xml:space="preserve">. Однако, в некоторых случаях формы финансовой отчетности могут быть недостаточно понятными, неудобочитаемыми или </w:t>
      </w:r>
      <w:r w:rsidR="00F8668B">
        <w:rPr>
          <w:rFonts w:ascii="Times New Roman" w:eastAsiaTheme="minorHAnsi" w:hAnsi="Times New Roman"/>
          <w:sz w:val="28"/>
          <w:szCs w:val="28"/>
        </w:rPr>
        <w:t>попросту недостаточно информативными</w:t>
      </w:r>
      <w:r w:rsidR="005012EB" w:rsidRPr="005012EB">
        <w:rPr>
          <w:rFonts w:ascii="Times New Roman" w:eastAsiaTheme="minorHAnsi" w:hAnsi="Times New Roman"/>
          <w:sz w:val="28"/>
          <w:szCs w:val="28"/>
        </w:rPr>
        <w:t xml:space="preserve"> для</w:t>
      </w:r>
      <w:r w:rsidR="00F8668B">
        <w:rPr>
          <w:rFonts w:ascii="Times New Roman" w:eastAsiaTheme="minorHAnsi" w:hAnsi="Times New Roman"/>
          <w:sz w:val="28"/>
          <w:szCs w:val="28"/>
        </w:rPr>
        <w:t xml:space="preserve"> своих</w:t>
      </w:r>
      <w:r w:rsidR="005012EB" w:rsidRPr="005012EB">
        <w:rPr>
          <w:rFonts w:ascii="Times New Roman" w:eastAsiaTheme="minorHAnsi" w:hAnsi="Times New Roman"/>
          <w:sz w:val="28"/>
          <w:szCs w:val="28"/>
        </w:rPr>
        <w:t xml:space="preserve"> пользователей. </w:t>
      </w:r>
      <w:r w:rsidR="00F8668B">
        <w:rPr>
          <w:rFonts w:ascii="Times New Roman" w:eastAsiaTheme="minorHAnsi" w:hAnsi="Times New Roman"/>
          <w:sz w:val="28"/>
          <w:szCs w:val="28"/>
        </w:rPr>
        <w:t xml:space="preserve">С учетом подобных реалий, ниже приведены возможные рекомендации по совершенствованию форм финансовой отчетности. </w:t>
      </w:r>
    </w:p>
    <w:p w14:paraId="3581768F" w14:textId="77777777" w:rsidR="005012EB" w:rsidRPr="005012EB" w:rsidRDefault="000277CD"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89360B">
        <w:rPr>
          <w:rFonts w:ascii="Times New Roman" w:eastAsiaTheme="minorHAnsi" w:hAnsi="Times New Roman"/>
          <w:sz w:val="28"/>
          <w:szCs w:val="28"/>
        </w:rPr>
        <w:t>Следует</w:t>
      </w:r>
      <w:r w:rsidR="005012EB" w:rsidRPr="005012EB">
        <w:rPr>
          <w:rFonts w:ascii="Times New Roman" w:eastAsiaTheme="minorHAnsi" w:hAnsi="Times New Roman"/>
          <w:sz w:val="28"/>
          <w:szCs w:val="28"/>
        </w:rPr>
        <w:t xml:space="preserve"> обратить внимание на предоставление более подробной информации в финансовой отчетности. Например, </w:t>
      </w:r>
      <w:r w:rsidR="000C4EAB">
        <w:rPr>
          <w:rFonts w:ascii="Times New Roman" w:eastAsiaTheme="minorHAnsi" w:hAnsi="Times New Roman"/>
          <w:sz w:val="28"/>
          <w:szCs w:val="28"/>
        </w:rPr>
        <w:t xml:space="preserve">субъекты могли бы предоставлять дополнительную информацию </w:t>
      </w:r>
      <w:r w:rsidR="005012EB" w:rsidRPr="005012EB">
        <w:rPr>
          <w:rFonts w:ascii="Times New Roman" w:eastAsiaTheme="minorHAnsi" w:hAnsi="Times New Roman"/>
          <w:sz w:val="28"/>
          <w:szCs w:val="28"/>
        </w:rPr>
        <w:t xml:space="preserve">о </w:t>
      </w:r>
      <w:r w:rsidR="000C4EAB">
        <w:rPr>
          <w:rFonts w:ascii="Times New Roman" w:eastAsiaTheme="minorHAnsi" w:hAnsi="Times New Roman"/>
          <w:sz w:val="28"/>
          <w:szCs w:val="28"/>
        </w:rPr>
        <w:t>планировании своих бизнес-операций, стратегии, целей, рисков и прочих сведений</w:t>
      </w:r>
      <w:r w:rsidR="005012EB" w:rsidRPr="005012EB">
        <w:rPr>
          <w:rFonts w:ascii="Times New Roman" w:eastAsiaTheme="minorHAnsi" w:hAnsi="Times New Roman"/>
          <w:sz w:val="28"/>
          <w:szCs w:val="28"/>
        </w:rPr>
        <w:t xml:space="preserve">. </w:t>
      </w:r>
      <w:r w:rsidR="000C4EAB">
        <w:rPr>
          <w:rFonts w:ascii="Times New Roman" w:eastAsiaTheme="minorHAnsi" w:hAnsi="Times New Roman"/>
          <w:sz w:val="28"/>
          <w:szCs w:val="28"/>
        </w:rPr>
        <w:t>Данная</w:t>
      </w:r>
      <w:r w:rsidR="005012EB" w:rsidRPr="005012EB">
        <w:rPr>
          <w:rFonts w:ascii="Times New Roman" w:eastAsiaTheme="minorHAnsi" w:hAnsi="Times New Roman"/>
          <w:sz w:val="28"/>
          <w:szCs w:val="28"/>
        </w:rPr>
        <w:t xml:space="preserve"> информация поможет пользователям</w:t>
      </w:r>
      <w:r w:rsidR="000C4EAB">
        <w:rPr>
          <w:rFonts w:ascii="Times New Roman" w:eastAsiaTheme="minorHAnsi" w:hAnsi="Times New Roman"/>
          <w:sz w:val="28"/>
          <w:szCs w:val="28"/>
        </w:rPr>
        <w:t xml:space="preserve"> отчетности</w:t>
      </w:r>
      <w:r w:rsidR="005012EB" w:rsidRPr="005012EB">
        <w:rPr>
          <w:rFonts w:ascii="Times New Roman" w:eastAsiaTheme="minorHAnsi" w:hAnsi="Times New Roman"/>
          <w:sz w:val="28"/>
          <w:szCs w:val="28"/>
        </w:rPr>
        <w:t xml:space="preserve"> понимать бизнес-модель компании, ее фин</w:t>
      </w:r>
      <w:r w:rsidR="000C4EAB">
        <w:rPr>
          <w:rFonts w:ascii="Times New Roman" w:eastAsiaTheme="minorHAnsi" w:hAnsi="Times New Roman"/>
          <w:sz w:val="28"/>
          <w:szCs w:val="28"/>
        </w:rPr>
        <w:t>ансовое состояние и перспективы в более полной мере.</w:t>
      </w:r>
    </w:p>
    <w:p w14:paraId="42AE2B2F" w14:textId="77777777" w:rsidR="005012EB" w:rsidRPr="005012EB" w:rsidRDefault="000277CD"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Можно</w:t>
      </w:r>
      <w:r w:rsidR="005012EB" w:rsidRPr="005012EB">
        <w:rPr>
          <w:rFonts w:ascii="Times New Roman" w:eastAsiaTheme="minorHAnsi" w:hAnsi="Times New Roman"/>
          <w:sz w:val="28"/>
          <w:szCs w:val="28"/>
        </w:rPr>
        <w:t xml:space="preserve"> использовать современные технологии дл</w:t>
      </w:r>
      <w:r>
        <w:rPr>
          <w:rFonts w:ascii="Times New Roman" w:eastAsiaTheme="minorHAnsi" w:hAnsi="Times New Roman"/>
          <w:sz w:val="28"/>
          <w:szCs w:val="28"/>
        </w:rPr>
        <w:t xml:space="preserve">я создания </w:t>
      </w:r>
      <w:r w:rsidR="005012EB" w:rsidRPr="005012EB">
        <w:rPr>
          <w:rFonts w:ascii="Times New Roman" w:eastAsiaTheme="minorHAnsi" w:hAnsi="Times New Roman"/>
          <w:sz w:val="28"/>
          <w:szCs w:val="28"/>
        </w:rPr>
        <w:t>интерактивных форм финансовой отчетности</w:t>
      </w:r>
      <w:r>
        <w:rPr>
          <w:rFonts w:ascii="Times New Roman" w:eastAsiaTheme="minorHAnsi" w:hAnsi="Times New Roman"/>
          <w:sz w:val="28"/>
          <w:szCs w:val="28"/>
        </w:rPr>
        <w:t>, которые будут более удобочитаемыми</w:t>
      </w:r>
      <w:r w:rsidR="005012EB" w:rsidRPr="005012EB">
        <w:rPr>
          <w:rFonts w:ascii="Times New Roman" w:eastAsiaTheme="minorHAnsi" w:hAnsi="Times New Roman"/>
          <w:sz w:val="28"/>
          <w:szCs w:val="28"/>
        </w:rPr>
        <w:t xml:space="preserve">. </w:t>
      </w:r>
      <w:r>
        <w:rPr>
          <w:rFonts w:ascii="Times New Roman" w:eastAsiaTheme="minorHAnsi" w:hAnsi="Times New Roman"/>
          <w:sz w:val="28"/>
          <w:szCs w:val="28"/>
        </w:rPr>
        <w:t>К примеру</w:t>
      </w:r>
      <w:r w:rsidR="005012EB" w:rsidRPr="005012EB">
        <w:rPr>
          <w:rFonts w:ascii="Times New Roman" w:eastAsiaTheme="minorHAnsi" w:hAnsi="Times New Roman"/>
          <w:sz w:val="28"/>
          <w:szCs w:val="28"/>
        </w:rPr>
        <w:t xml:space="preserve">, </w:t>
      </w:r>
      <w:r>
        <w:rPr>
          <w:rFonts w:ascii="Times New Roman" w:eastAsiaTheme="minorHAnsi" w:hAnsi="Times New Roman"/>
          <w:sz w:val="28"/>
          <w:szCs w:val="28"/>
        </w:rPr>
        <w:t>внедрение интерактивных диаграмм, графиков</w:t>
      </w:r>
      <w:r w:rsidR="005012EB" w:rsidRPr="005012EB">
        <w:rPr>
          <w:rFonts w:ascii="Times New Roman" w:eastAsiaTheme="minorHAnsi" w:hAnsi="Times New Roman"/>
          <w:sz w:val="28"/>
          <w:szCs w:val="28"/>
        </w:rPr>
        <w:t xml:space="preserve"> и таблицы, </w:t>
      </w:r>
      <w:r>
        <w:rPr>
          <w:rFonts w:ascii="Times New Roman" w:eastAsiaTheme="minorHAnsi" w:hAnsi="Times New Roman"/>
          <w:sz w:val="28"/>
          <w:szCs w:val="28"/>
        </w:rPr>
        <w:t>способных</w:t>
      </w:r>
      <w:r w:rsidR="005012EB" w:rsidRPr="005012EB">
        <w:rPr>
          <w:rFonts w:ascii="Times New Roman" w:eastAsiaTheme="minorHAnsi" w:hAnsi="Times New Roman"/>
          <w:sz w:val="28"/>
          <w:szCs w:val="28"/>
        </w:rPr>
        <w:t xml:space="preserve"> </w:t>
      </w:r>
      <w:r>
        <w:rPr>
          <w:rFonts w:ascii="Times New Roman" w:eastAsiaTheme="minorHAnsi" w:hAnsi="Times New Roman"/>
          <w:sz w:val="28"/>
          <w:szCs w:val="28"/>
        </w:rPr>
        <w:t>оказать помощь в понимании или оценке учетных данных.</w:t>
      </w:r>
      <w:r w:rsidR="005012EB" w:rsidRPr="005012EB">
        <w:rPr>
          <w:rFonts w:ascii="Times New Roman" w:eastAsiaTheme="minorHAnsi" w:hAnsi="Times New Roman"/>
          <w:sz w:val="28"/>
          <w:szCs w:val="28"/>
        </w:rPr>
        <w:t xml:space="preserve"> </w:t>
      </w:r>
      <w:r>
        <w:rPr>
          <w:rFonts w:ascii="Times New Roman" w:eastAsiaTheme="minorHAnsi" w:hAnsi="Times New Roman"/>
          <w:sz w:val="28"/>
          <w:szCs w:val="28"/>
        </w:rPr>
        <w:t xml:space="preserve">Более того, следует рассмотреть возможность использования видеоматериалы и аудиоматериалы для максимизации наглядности сведений. </w:t>
      </w:r>
    </w:p>
    <w:p w14:paraId="2EBB7EBF" w14:textId="77777777" w:rsidR="005012EB" w:rsidRPr="005012EB" w:rsidRDefault="000277CD"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89360B">
        <w:rPr>
          <w:rFonts w:ascii="Times New Roman" w:eastAsiaTheme="minorHAnsi" w:hAnsi="Times New Roman"/>
          <w:sz w:val="28"/>
          <w:szCs w:val="28"/>
        </w:rPr>
        <w:t xml:space="preserve"> Необходимо</w:t>
      </w:r>
      <w:r w:rsidR="005012EB" w:rsidRPr="005012EB">
        <w:rPr>
          <w:rFonts w:ascii="Times New Roman" w:eastAsiaTheme="minorHAnsi" w:hAnsi="Times New Roman"/>
          <w:sz w:val="28"/>
          <w:szCs w:val="28"/>
        </w:rPr>
        <w:t xml:space="preserve"> обратить внимание на упрощение форм финансовой отчетности для малых и средних предприятий. В настоящее время формы </w:t>
      </w:r>
      <w:r w:rsidR="005012EB" w:rsidRPr="005012EB">
        <w:rPr>
          <w:rFonts w:ascii="Times New Roman" w:eastAsiaTheme="minorHAnsi" w:hAnsi="Times New Roman"/>
          <w:sz w:val="28"/>
          <w:szCs w:val="28"/>
        </w:rPr>
        <w:lastRenderedPageBreak/>
        <w:t xml:space="preserve">финансовой отчетности для </w:t>
      </w:r>
      <w:r>
        <w:rPr>
          <w:rFonts w:ascii="Times New Roman" w:eastAsiaTheme="minorHAnsi" w:hAnsi="Times New Roman"/>
          <w:sz w:val="28"/>
          <w:szCs w:val="28"/>
        </w:rPr>
        <w:t>субъектов малого и среднего бизнеса</w:t>
      </w:r>
      <w:r w:rsidR="005012EB" w:rsidRPr="005012EB">
        <w:rPr>
          <w:rFonts w:ascii="Times New Roman" w:eastAsiaTheme="minorHAnsi" w:hAnsi="Times New Roman"/>
          <w:sz w:val="28"/>
          <w:szCs w:val="28"/>
        </w:rPr>
        <w:t xml:space="preserve"> могут быть </w:t>
      </w:r>
      <w:r>
        <w:rPr>
          <w:rFonts w:ascii="Times New Roman" w:eastAsiaTheme="minorHAnsi" w:hAnsi="Times New Roman"/>
          <w:sz w:val="28"/>
          <w:szCs w:val="28"/>
        </w:rPr>
        <w:t>излишне сложными и для многих</w:t>
      </w:r>
      <w:r w:rsidR="005012EB" w:rsidRPr="005012EB">
        <w:rPr>
          <w:rFonts w:ascii="Times New Roman" w:eastAsiaTheme="minorHAnsi" w:hAnsi="Times New Roman"/>
          <w:sz w:val="28"/>
          <w:szCs w:val="28"/>
        </w:rPr>
        <w:t xml:space="preserve">. Упрощение форм финансовой отчетности может помочь </w:t>
      </w:r>
      <w:r>
        <w:rPr>
          <w:rFonts w:ascii="Times New Roman" w:eastAsiaTheme="minorHAnsi" w:hAnsi="Times New Roman"/>
          <w:sz w:val="28"/>
          <w:szCs w:val="28"/>
        </w:rPr>
        <w:t>некоторым предприятиям улучшить и ускорить предоставление своей</w:t>
      </w:r>
      <w:r w:rsidR="005012EB" w:rsidRPr="005012EB">
        <w:rPr>
          <w:rFonts w:ascii="Times New Roman" w:eastAsiaTheme="minorHAnsi" w:hAnsi="Times New Roman"/>
          <w:sz w:val="28"/>
          <w:szCs w:val="28"/>
        </w:rPr>
        <w:t xml:space="preserve"> финансовой отчетности и снизить затраты на ее </w:t>
      </w:r>
      <w:r>
        <w:rPr>
          <w:rFonts w:ascii="Times New Roman" w:eastAsiaTheme="minorHAnsi" w:hAnsi="Times New Roman"/>
          <w:sz w:val="28"/>
          <w:szCs w:val="28"/>
        </w:rPr>
        <w:t>формирование</w:t>
      </w:r>
      <w:r w:rsidR="004576FC">
        <w:rPr>
          <w:rFonts w:ascii="Times New Roman" w:eastAsiaTheme="minorHAnsi" w:hAnsi="Times New Roman"/>
          <w:sz w:val="28"/>
          <w:szCs w:val="28"/>
        </w:rPr>
        <w:t xml:space="preserve"> [36</w:t>
      </w:r>
      <w:r w:rsidR="004576FC" w:rsidRPr="00565010">
        <w:rPr>
          <w:rFonts w:ascii="Times New Roman" w:eastAsiaTheme="minorHAnsi" w:hAnsi="Times New Roman"/>
          <w:sz w:val="28"/>
          <w:szCs w:val="28"/>
        </w:rPr>
        <w:t>]</w:t>
      </w:r>
      <w:r w:rsidR="005012EB" w:rsidRPr="005012EB">
        <w:rPr>
          <w:rFonts w:ascii="Times New Roman" w:eastAsiaTheme="minorHAnsi" w:hAnsi="Times New Roman"/>
          <w:sz w:val="28"/>
          <w:szCs w:val="28"/>
        </w:rPr>
        <w:t>.</w:t>
      </w:r>
    </w:p>
    <w:p w14:paraId="69FA229A" w14:textId="77777777" w:rsidR="005012EB" w:rsidRDefault="000277CD"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Можно</w:t>
      </w:r>
      <w:r w:rsidR="005012EB" w:rsidRPr="005012EB">
        <w:rPr>
          <w:rFonts w:ascii="Times New Roman" w:eastAsiaTheme="minorHAnsi" w:hAnsi="Times New Roman"/>
          <w:sz w:val="28"/>
          <w:szCs w:val="28"/>
        </w:rPr>
        <w:t xml:space="preserve"> учитывать международный опыт и стандарты при создании форм финансовой отчетности в РК. Многие страны используют свои национальные стандарты, основанные на международных стандартах, чтобы обеспечить более единый подход к созданию и пониманию финансовой отчетности. Казахстан также может использовать этот опыт, чтобы создать формы финансовой отчетности, которые будут более соответствовать мировым стандартам</w:t>
      </w:r>
      <w:r>
        <w:rPr>
          <w:rFonts w:ascii="Times New Roman" w:eastAsiaTheme="minorHAnsi" w:hAnsi="Times New Roman"/>
          <w:sz w:val="28"/>
          <w:szCs w:val="28"/>
        </w:rPr>
        <w:t>.</w:t>
      </w:r>
    </w:p>
    <w:p w14:paraId="3C0E5725" w14:textId="77777777" w:rsidR="000277CD" w:rsidRPr="005012EB" w:rsidRDefault="000277CD"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Следует изучить возможность конкретизации статей финансовой отчетности. К примеру, можно взять первую статью бухгалтерского баланса «Денежные средства и их эквиваленты». Сюда входят все денежные средства компании, что может в некоторых случаях вызывать трудности в понимании более подробной картины. </w:t>
      </w:r>
      <w:r w:rsidR="00177F31">
        <w:rPr>
          <w:rFonts w:ascii="Times New Roman" w:eastAsiaTheme="minorHAnsi" w:hAnsi="Times New Roman"/>
          <w:sz w:val="28"/>
          <w:szCs w:val="28"/>
        </w:rPr>
        <w:t>Если у организации существует другой счет и другая валюта, то это вызовет затруднение в более точной оценке и принятии экономических решений. Следует разработать подстатьи для форм финансовой отчетности с целью их подробного раскрытия.</w:t>
      </w:r>
    </w:p>
    <w:p w14:paraId="0D32012F" w14:textId="77777777" w:rsidR="005012EB" w:rsidRDefault="00177F31"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Наконец, необходимо помнить</w:t>
      </w:r>
      <w:r w:rsidR="005012EB" w:rsidRPr="005012EB">
        <w:rPr>
          <w:rFonts w:ascii="Times New Roman" w:eastAsiaTheme="minorHAnsi" w:hAnsi="Times New Roman"/>
          <w:sz w:val="28"/>
          <w:szCs w:val="28"/>
        </w:rPr>
        <w:t xml:space="preserve"> </w:t>
      </w:r>
      <w:r>
        <w:rPr>
          <w:rFonts w:ascii="Times New Roman" w:eastAsiaTheme="minorHAnsi" w:hAnsi="Times New Roman"/>
          <w:sz w:val="28"/>
          <w:szCs w:val="28"/>
        </w:rPr>
        <w:t>об обучении и подготовке квалифицированных</w:t>
      </w:r>
      <w:r w:rsidR="005012EB" w:rsidRPr="005012EB">
        <w:rPr>
          <w:rFonts w:ascii="Times New Roman" w:eastAsiaTheme="minorHAnsi" w:hAnsi="Times New Roman"/>
          <w:sz w:val="28"/>
          <w:szCs w:val="28"/>
        </w:rPr>
        <w:t xml:space="preserve"> бухгалтеров и финансистов для создания более точной, понятной и достоверной ф</w:t>
      </w:r>
      <w:r>
        <w:rPr>
          <w:rFonts w:ascii="Times New Roman" w:eastAsiaTheme="minorHAnsi" w:hAnsi="Times New Roman"/>
          <w:sz w:val="28"/>
          <w:szCs w:val="28"/>
        </w:rPr>
        <w:t>инансовой отчетности. Бухгалтера</w:t>
      </w:r>
      <w:r w:rsidR="005012EB" w:rsidRPr="005012EB">
        <w:rPr>
          <w:rFonts w:ascii="Times New Roman" w:eastAsiaTheme="minorHAnsi" w:hAnsi="Times New Roman"/>
          <w:sz w:val="28"/>
          <w:szCs w:val="28"/>
        </w:rPr>
        <w:t xml:space="preserve"> должны иметь достаточный уровень знаний и навыков, чтобы создавать и интерпретировать финансовую отчетность в соответствии с законодательством</w:t>
      </w:r>
      <w:r>
        <w:rPr>
          <w:rFonts w:ascii="Times New Roman" w:eastAsiaTheme="minorHAnsi" w:hAnsi="Times New Roman"/>
          <w:sz w:val="28"/>
          <w:szCs w:val="28"/>
        </w:rPr>
        <w:t xml:space="preserve"> Республики Казахстан, принятыми</w:t>
      </w:r>
      <w:r w:rsidR="005012EB" w:rsidRPr="005012EB">
        <w:rPr>
          <w:rFonts w:ascii="Times New Roman" w:eastAsiaTheme="minorHAnsi" w:hAnsi="Times New Roman"/>
          <w:sz w:val="28"/>
          <w:szCs w:val="28"/>
        </w:rPr>
        <w:t xml:space="preserve"> международными</w:t>
      </w:r>
      <w:r>
        <w:rPr>
          <w:rFonts w:ascii="Times New Roman" w:eastAsiaTheme="minorHAnsi" w:hAnsi="Times New Roman"/>
          <w:sz w:val="28"/>
          <w:szCs w:val="28"/>
        </w:rPr>
        <w:t xml:space="preserve"> и национальными</w:t>
      </w:r>
      <w:r w:rsidR="005012EB" w:rsidRPr="005012EB">
        <w:rPr>
          <w:rFonts w:ascii="Times New Roman" w:eastAsiaTheme="minorHAnsi" w:hAnsi="Times New Roman"/>
          <w:sz w:val="28"/>
          <w:szCs w:val="28"/>
        </w:rPr>
        <w:t xml:space="preserve"> стандартами. Кроме того, они должны следить за изменениями в законодательс</w:t>
      </w:r>
      <w:r>
        <w:rPr>
          <w:rFonts w:ascii="Times New Roman" w:eastAsiaTheme="minorHAnsi" w:hAnsi="Times New Roman"/>
          <w:sz w:val="28"/>
          <w:szCs w:val="28"/>
        </w:rPr>
        <w:t>тве и международных стандартах для применения</w:t>
      </w:r>
      <w:r w:rsidR="005012EB" w:rsidRPr="005012EB">
        <w:rPr>
          <w:rFonts w:ascii="Times New Roman" w:eastAsiaTheme="minorHAnsi" w:hAnsi="Times New Roman"/>
          <w:sz w:val="28"/>
          <w:szCs w:val="28"/>
        </w:rPr>
        <w:t xml:space="preserve"> их на практике.</w:t>
      </w:r>
    </w:p>
    <w:p w14:paraId="52641A46" w14:textId="77777777" w:rsidR="00D24976" w:rsidRPr="005012EB" w:rsidRDefault="00D24976"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Совершенствование</w:t>
      </w:r>
      <w:r w:rsidRPr="00D24976">
        <w:rPr>
          <w:rFonts w:ascii="Times New Roman" w:eastAsiaTheme="minorHAnsi" w:hAnsi="Times New Roman"/>
          <w:sz w:val="28"/>
          <w:szCs w:val="28"/>
        </w:rPr>
        <w:t xml:space="preserve"> законодательной концепции формирования финансовой отчетности в Республике Казахстан требует </w:t>
      </w:r>
      <w:r w:rsidR="00177F31">
        <w:rPr>
          <w:rFonts w:ascii="Times New Roman" w:eastAsiaTheme="minorHAnsi" w:hAnsi="Times New Roman"/>
          <w:sz w:val="28"/>
          <w:szCs w:val="28"/>
        </w:rPr>
        <w:t xml:space="preserve">также </w:t>
      </w:r>
      <w:r w:rsidRPr="00D24976">
        <w:rPr>
          <w:rFonts w:ascii="Times New Roman" w:eastAsiaTheme="minorHAnsi" w:hAnsi="Times New Roman"/>
          <w:sz w:val="28"/>
          <w:szCs w:val="28"/>
        </w:rPr>
        <w:t>учета меж</w:t>
      </w:r>
      <w:r w:rsidR="00177F31">
        <w:rPr>
          <w:rFonts w:ascii="Times New Roman" w:eastAsiaTheme="minorHAnsi" w:hAnsi="Times New Roman"/>
          <w:sz w:val="28"/>
          <w:szCs w:val="28"/>
        </w:rPr>
        <w:t>дународного опыта и практик</w:t>
      </w:r>
      <w:r w:rsidR="005F587D">
        <w:rPr>
          <w:rFonts w:ascii="Times New Roman" w:eastAsiaTheme="minorHAnsi" w:hAnsi="Times New Roman"/>
          <w:sz w:val="28"/>
          <w:szCs w:val="28"/>
        </w:rPr>
        <w:t xml:space="preserve">, </w:t>
      </w:r>
      <w:r w:rsidR="00177F31">
        <w:rPr>
          <w:rFonts w:ascii="Times New Roman" w:eastAsiaTheme="minorHAnsi" w:hAnsi="Times New Roman"/>
          <w:sz w:val="28"/>
          <w:szCs w:val="28"/>
        </w:rPr>
        <w:t>вроде</w:t>
      </w:r>
      <w:r w:rsidR="005F587D">
        <w:rPr>
          <w:rFonts w:ascii="Times New Roman" w:eastAsiaTheme="minorHAnsi" w:hAnsi="Times New Roman"/>
          <w:sz w:val="28"/>
          <w:szCs w:val="28"/>
        </w:rPr>
        <w:t xml:space="preserve"> </w:t>
      </w:r>
      <w:r w:rsidR="00177F31">
        <w:rPr>
          <w:rFonts w:ascii="Times New Roman" w:eastAsiaTheme="minorHAnsi" w:hAnsi="Times New Roman"/>
          <w:sz w:val="28"/>
          <w:szCs w:val="28"/>
        </w:rPr>
        <w:t>обязательного проведения</w:t>
      </w:r>
      <w:r w:rsidRPr="00D24976">
        <w:rPr>
          <w:rFonts w:ascii="Times New Roman" w:eastAsiaTheme="minorHAnsi" w:hAnsi="Times New Roman"/>
          <w:sz w:val="28"/>
          <w:szCs w:val="28"/>
        </w:rPr>
        <w:t xml:space="preserve"> внешнего аудита </w:t>
      </w:r>
      <w:r w:rsidR="00177F31">
        <w:rPr>
          <w:rFonts w:ascii="Times New Roman" w:eastAsiaTheme="minorHAnsi" w:hAnsi="Times New Roman"/>
          <w:sz w:val="28"/>
          <w:szCs w:val="28"/>
        </w:rPr>
        <w:t>финансовой отчетности, использования</w:t>
      </w:r>
      <w:r w:rsidRPr="00D24976">
        <w:rPr>
          <w:rFonts w:ascii="Times New Roman" w:eastAsiaTheme="minorHAnsi" w:hAnsi="Times New Roman"/>
          <w:sz w:val="28"/>
          <w:szCs w:val="28"/>
        </w:rPr>
        <w:t xml:space="preserve"> технологий </w:t>
      </w:r>
      <w:proofErr w:type="spellStart"/>
      <w:r w:rsidRPr="00D24976">
        <w:rPr>
          <w:rFonts w:ascii="Times New Roman" w:eastAsiaTheme="minorHAnsi" w:hAnsi="Times New Roman"/>
          <w:sz w:val="28"/>
          <w:szCs w:val="28"/>
        </w:rPr>
        <w:t>блокчейн</w:t>
      </w:r>
      <w:proofErr w:type="spellEnd"/>
      <w:r w:rsidRPr="00D24976">
        <w:rPr>
          <w:rFonts w:ascii="Times New Roman" w:eastAsiaTheme="minorHAnsi" w:hAnsi="Times New Roman"/>
          <w:sz w:val="28"/>
          <w:szCs w:val="28"/>
        </w:rPr>
        <w:t xml:space="preserve"> и аналитических инструментов</w:t>
      </w:r>
      <w:r w:rsidR="00177F31">
        <w:rPr>
          <w:rFonts w:ascii="Times New Roman" w:eastAsiaTheme="minorHAnsi" w:hAnsi="Times New Roman"/>
          <w:sz w:val="28"/>
          <w:szCs w:val="28"/>
        </w:rPr>
        <w:t>, таких как нейросети</w:t>
      </w:r>
      <w:r w:rsidRPr="00D24976">
        <w:rPr>
          <w:rFonts w:ascii="Times New Roman" w:eastAsiaTheme="minorHAnsi" w:hAnsi="Times New Roman"/>
          <w:sz w:val="28"/>
          <w:szCs w:val="28"/>
        </w:rPr>
        <w:t xml:space="preserve">. </w:t>
      </w:r>
      <w:r w:rsidR="00177F31">
        <w:rPr>
          <w:rFonts w:ascii="Times New Roman" w:eastAsiaTheme="minorHAnsi" w:hAnsi="Times New Roman"/>
          <w:sz w:val="28"/>
          <w:szCs w:val="28"/>
        </w:rPr>
        <w:t>Данные</w:t>
      </w:r>
      <w:r w:rsidRPr="00D24976">
        <w:rPr>
          <w:rFonts w:ascii="Times New Roman" w:eastAsiaTheme="minorHAnsi" w:hAnsi="Times New Roman"/>
          <w:sz w:val="28"/>
          <w:szCs w:val="28"/>
        </w:rPr>
        <w:t xml:space="preserve"> изменения помогут улучшить качество и достоверность финансовой отчетности, обеспечить прозрачность и соответствие международным стандартам, а также повысить доверие инвесторов и</w:t>
      </w:r>
      <w:r w:rsidR="00177F31">
        <w:rPr>
          <w:rFonts w:ascii="Times New Roman" w:eastAsiaTheme="minorHAnsi" w:hAnsi="Times New Roman"/>
          <w:sz w:val="28"/>
          <w:szCs w:val="28"/>
        </w:rPr>
        <w:t xml:space="preserve"> других заинтересованных сторон в перспективности и открытости субъекта.</w:t>
      </w:r>
    </w:p>
    <w:p w14:paraId="6550E417" w14:textId="77777777" w:rsidR="005012EB" w:rsidRPr="005012EB" w:rsidRDefault="002B0AB7" w:rsidP="003F2B6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Таким образом</w:t>
      </w:r>
      <w:r w:rsidR="005012EB" w:rsidRPr="005012EB">
        <w:rPr>
          <w:rFonts w:ascii="Times New Roman" w:eastAsiaTheme="minorHAnsi" w:hAnsi="Times New Roman"/>
          <w:sz w:val="28"/>
          <w:szCs w:val="28"/>
        </w:rPr>
        <w:t xml:space="preserve">, </w:t>
      </w:r>
      <w:r w:rsidR="00177F31">
        <w:rPr>
          <w:rFonts w:ascii="Times New Roman" w:eastAsiaTheme="minorHAnsi" w:hAnsi="Times New Roman"/>
          <w:sz w:val="28"/>
          <w:szCs w:val="28"/>
        </w:rPr>
        <w:t xml:space="preserve">модернизация и улучшение процесса формирования и представления </w:t>
      </w:r>
      <w:r w:rsidR="005012EB" w:rsidRPr="005012EB">
        <w:rPr>
          <w:rFonts w:ascii="Times New Roman" w:eastAsiaTheme="minorHAnsi" w:hAnsi="Times New Roman"/>
          <w:sz w:val="28"/>
          <w:szCs w:val="28"/>
        </w:rPr>
        <w:t>финансовой отчетности в Республике Казахстан может быть достигнуто путем предоставления более подробной информации, использования современных технологий, упрощения</w:t>
      </w:r>
      <w:r w:rsidR="00177F31">
        <w:rPr>
          <w:rFonts w:ascii="Times New Roman" w:eastAsiaTheme="minorHAnsi" w:hAnsi="Times New Roman"/>
          <w:sz w:val="28"/>
          <w:szCs w:val="28"/>
        </w:rPr>
        <w:t xml:space="preserve"> или создания улучшенных</w:t>
      </w:r>
      <w:r w:rsidR="005012EB" w:rsidRPr="005012EB">
        <w:rPr>
          <w:rFonts w:ascii="Times New Roman" w:eastAsiaTheme="minorHAnsi" w:hAnsi="Times New Roman"/>
          <w:sz w:val="28"/>
          <w:szCs w:val="28"/>
        </w:rPr>
        <w:t xml:space="preserve"> форм, учета международных стандартов и обу</w:t>
      </w:r>
      <w:r w:rsidR="00177F31">
        <w:rPr>
          <w:rFonts w:ascii="Times New Roman" w:eastAsiaTheme="minorHAnsi" w:hAnsi="Times New Roman"/>
          <w:sz w:val="28"/>
          <w:szCs w:val="28"/>
        </w:rPr>
        <w:t>чения и подготовки бухгалтеров</w:t>
      </w:r>
      <w:r w:rsidR="005012EB" w:rsidRPr="005012EB">
        <w:rPr>
          <w:rFonts w:ascii="Times New Roman" w:eastAsiaTheme="minorHAnsi" w:hAnsi="Times New Roman"/>
          <w:sz w:val="28"/>
          <w:szCs w:val="28"/>
        </w:rPr>
        <w:t>. Эти меры помогут обеспечить более понятную, удобочитаемую и достоверную финансовую отчетность, что в свою очередь, поможе</w:t>
      </w:r>
      <w:r w:rsidR="00177F31">
        <w:rPr>
          <w:rFonts w:ascii="Times New Roman" w:eastAsiaTheme="minorHAnsi" w:hAnsi="Times New Roman"/>
          <w:sz w:val="28"/>
          <w:szCs w:val="28"/>
        </w:rPr>
        <w:t xml:space="preserve">т пользователям принимать правильные экономические </w:t>
      </w:r>
      <w:r w:rsidR="005012EB" w:rsidRPr="005012EB">
        <w:rPr>
          <w:rFonts w:ascii="Times New Roman" w:eastAsiaTheme="minorHAnsi" w:hAnsi="Times New Roman"/>
          <w:sz w:val="28"/>
          <w:szCs w:val="28"/>
        </w:rPr>
        <w:t>решения на основе фактов.</w:t>
      </w:r>
    </w:p>
    <w:p w14:paraId="6B4B3F70" w14:textId="77777777" w:rsidR="000B00F2" w:rsidRDefault="000B00F2" w:rsidP="003F2B64">
      <w:pPr>
        <w:spacing w:after="0" w:line="240" w:lineRule="auto"/>
        <w:jc w:val="both"/>
        <w:rPr>
          <w:rFonts w:ascii="Times New Roman" w:hAnsi="Times New Roman"/>
          <w:sz w:val="28"/>
          <w:szCs w:val="28"/>
        </w:rPr>
      </w:pPr>
    </w:p>
    <w:p w14:paraId="40CD99E8" w14:textId="77777777" w:rsidR="006866B7" w:rsidRDefault="006866B7" w:rsidP="003F2B6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Заключение</w:t>
      </w:r>
    </w:p>
    <w:p w14:paraId="2A963A9D" w14:textId="77777777" w:rsidR="006866B7" w:rsidRDefault="006866B7" w:rsidP="003F2B64">
      <w:pPr>
        <w:spacing w:after="0" w:line="240" w:lineRule="auto"/>
        <w:ind w:firstLine="709"/>
        <w:jc w:val="both"/>
        <w:rPr>
          <w:rFonts w:ascii="Times New Roman" w:hAnsi="Times New Roman"/>
          <w:b/>
          <w:sz w:val="28"/>
          <w:szCs w:val="28"/>
        </w:rPr>
      </w:pPr>
    </w:p>
    <w:p w14:paraId="60537100" w14:textId="77777777" w:rsidR="00032826" w:rsidRDefault="00DD1CC8"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Подводя итоги </w:t>
      </w:r>
      <w:r w:rsidR="00423D30">
        <w:rPr>
          <w:rFonts w:ascii="Times New Roman" w:hAnsi="Times New Roman"/>
          <w:sz w:val="28"/>
          <w:szCs w:val="28"/>
        </w:rPr>
        <w:t>дипломной работы можно сказать</w:t>
      </w:r>
      <w:r>
        <w:rPr>
          <w:rFonts w:ascii="Times New Roman" w:hAnsi="Times New Roman"/>
          <w:sz w:val="28"/>
          <w:szCs w:val="28"/>
        </w:rPr>
        <w:t>,</w:t>
      </w:r>
      <w:r w:rsidR="00423D30">
        <w:rPr>
          <w:rFonts w:ascii="Times New Roman" w:hAnsi="Times New Roman"/>
          <w:sz w:val="28"/>
          <w:szCs w:val="28"/>
        </w:rPr>
        <w:t xml:space="preserve"> что</w:t>
      </w:r>
      <w:r>
        <w:rPr>
          <w:rFonts w:ascii="Times New Roman" w:hAnsi="Times New Roman"/>
          <w:sz w:val="28"/>
          <w:szCs w:val="28"/>
        </w:rPr>
        <w:t xml:space="preserve"> в</w:t>
      </w:r>
      <w:r w:rsidR="00032826">
        <w:rPr>
          <w:rFonts w:ascii="Times New Roman" w:hAnsi="Times New Roman"/>
          <w:sz w:val="28"/>
          <w:szCs w:val="28"/>
        </w:rPr>
        <w:t>озможность влиять на принятие хозяйственных решений и другие важнейшие задачи, касающиеся использования данных бухгалтерского учёта, определяют главенствующую суть и значение финансовой отчётности.</w:t>
      </w:r>
      <w:r w:rsidR="00C66D15">
        <w:rPr>
          <w:rFonts w:ascii="Times New Roman" w:hAnsi="Times New Roman"/>
          <w:sz w:val="28"/>
          <w:szCs w:val="28"/>
        </w:rPr>
        <w:t xml:space="preserve"> Сама же по себе, финансовая отчётность является источником сведений для различного рода процессов анализа её показателей. Основываясь на этих данных можно </w:t>
      </w:r>
      <w:r>
        <w:rPr>
          <w:rFonts w:ascii="Times New Roman" w:hAnsi="Times New Roman"/>
          <w:sz w:val="28"/>
          <w:szCs w:val="28"/>
        </w:rPr>
        <w:t xml:space="preserve">сделать экспресс-анализ и с его помощью оценить имущественное состояние и хозяйственное положение субъекта, а также такие финансовые показатели как платежеспособность, устойчивость и общая доходность предприятия. Данные показатели способны многое сказать о тенденциях и потенциале развития той или иной фирмы. </w:t>
      </w:r>
    </w:p>
    <w:p w14:paraId="7C22F047" w14:textId="77777777" w:rsidR="00DA6446" w:rsidRDefault="00EC06B6" w:rsidP="003F2B64">
      <w:pPr>
        <w:spacing w:after="0" w:line="240" w:lineRule="auto"/>
        <w:ind w:firstLine="709"/>
        <w:jc w:val="both"/>
        <w:rPr>
          <w:rFonts w:ascii="Times New Roman" w:hAnsi="Times New Roman"/>
          <w:sz w:val="28"/>
          <w:szCs w:val="28"/>
        </w:rPr>
      </w:pPr>
      <w:r w:rsidRPr="00EC06B6">
        <w:rPr>
          <w:rFonts w:ascii="Times New Roman" w:hAnsi="Times New Roman"/>
          <w:sz w:val="28"/>
          <w:szCs w:val="28"/>
        </w:rPr>
        <w:t>ТОО «Trans Group IS»</w:t>
      </w:r>
      <w:r>
        <w:rPr>
          <w:rFonts w:ascii="Times New Roman" w:hAnsi="Times New Roman"/>
          <w:sz w:val="28"/>
          <w:szCs w:val="28"/>
        </w:rPr>
        <w:t xml:space="preserve"> в</w:t>
      </w:r>
      <w:r w:rsidR="005F4D4F">
        <w:rPr>
          <w:rFonts w:ascii="Times New Roman" w:hAnsi="Times New Roman"/>
          <w:sz w:val="28"/>
          <w:szCs w:val="28"/>
        </w:rPr>
        <w:t xml:space="preserve"> обязательном порядке</w:t>
      </w:r>
      <w:r w:rsidR="00DA6446">
        <w:rPr>
          <w:rFonts w:ascii="Times New Roman" w:hAnsi="Times New Roman"/>
          <w:sz w:val="28"/>
          <w:szCs w:val="28"/>
        </w:rPr>
        <w:t xml:space="preserve"> </w:t>
      </w:r>
      <w:r>
        <w:rPr>
          <w:rFonts w:ascii="Times New Roman" w:hAnsi="Times New Roman"/>
          <w:sz w:val="28"/>
          <w:szCs w:val="28"/>
        </w:rPr>
        <w:t>фильтрует, адаптирует и обеспечивает</w:t>
      </w:r>
      <w:r w:rsidR="00DA6446">
        <w:rPr>
          <w:rFonts w:ascii="Times New Roman" w:hAnsi="Times New Roman"/>
          <w:sz w:val="28"/>
          <w:szCs w:val="28"/>
        </w:rPr>
        <w:t xml:space="preserve"> систематизацию всей представляемой информации финансовой отчётности</w:t>
      </w:r>
      <w:r w:rsidR="00B8450E">
        <w:rPr>
          <w:rFonts w:ascii="Times New Roman" w:hAnsi="Times New Roman"/>
          <w:sz w:val="28"/>
          <w:szCs w:val="28"/>
        </w:rPr>
        <w:t xml:space="preserve"> для того, чтобы создать возможность </w:t>
      </w:r>
      <w:r>
        <w:rPr>
          <w:rFonts w:ascii="Times New Roman" w:hAnsi="Times New Roman"/>
          <w:sz w:val="28"/>
          <w:szCs w:val="28"/>
        </w:rPr>
        <w:t>для характеристики результатов</w:t>
      </w:r>
      <w:r w:rsidR="009B474C">
        <w:rPr>
          <w:rFonts w:ascii="Times New Roman" w:hAnsi="Times New Roman"/>
          <w:sz w:val="28"/>
          <w:szCs w:val="28"/>
        </w:rPr>
        <w:t xml:space="preserve"> рабочего процесса</w:t>
      </w:r>
      <w:r w:rsidR="00BC1956">
        <w:rPr>
          <w:rFonts w:ascii="Times New Roman" w:hAnsi="Times New Roman"/>
          <w:sz w:val="28"/>
          <w:szCs w:val="28"/>
        </w:rPr>
        <w:t xml:space="preserve"> и хозяйственной деятельности. Вместе с тем, устраняется</w:t>
      </w:r>
      <w:r w:rsidR="009B474C">
        <w:rPr>
          <w:rFonts w:ascii="Times New Roman" w:hAnsi="Times New Roman"/>
          <w:sz w:val="28"/>
          <w:szCs w:val="28"/>
        </w:rPr>
        <w:t xml:space="preserve"> излишнее количество дублированных сведений и информации, которая не имеет под собой оснований для своей практической значимости. </w:t>
      </w:r>
      <w:r w:rsidR="00BC1956" w:rsidRPr="00BC1956">
        <w:rPr>
          <w:rFonts w:ascii="Times New Roman" w:hAnsi="Times New Roman"/>
          <w:sz w:val="28"/>
          <w:szCs w:val="28"/>
        </w:rPr>
        <w:t>ТОО «Trans Group IS»</w:t>
      </w:r>
      <w:r w:rsidR="00BC1956">
        <w:rPr>
          <w:rFonts w:ascii="Times New Roman" w:hAnsi="Times New Roman"/>
          <w:sz w:val="28"/>
          <w:szCs w:val="28"/>
        </w:rPr>
        <w:t xml:space="preserve"> также рекомендует </w:t>
      </w:r>
      <w:r w:rsidR="009B474C">
        <w:rPr>
          <w:rFonts w:ascii="Times New Roman" w:hAnsi="Times New Roman"/>
          <w:sz w:val="28"/>
          <w:szCs w:val="28"/>
        </w:rPr>
        <w:t>обеспечить группировку фактов для того, чтобы облегчить их восприятие.</w:t>
      </w:r>
      <w:r w:rsidR="004167E8">
        <w:rPr>
          <w:rFonts w:ascii="Times New Roman" w:hAnsi="Times New Roman"/>
          <w:sz w:val="28"/>
          <w:szCs w:val="28"/>
        </w:rPr>
        <w:t xml:space="preserve"> Все эти пункты обеспечиваются в процессе ведения бухгалтерского учёта через нормы и принципы, регламентируемые международными</w:t>
      </w:r>
      <w:r w:rsidR="00BC1956">
        <w:rPr>
          <w:rFonts w:ascii="Times New Roman" w:hAnsi="Times New Roman"/>
          <w:sz w:val="28"/>
          <w:szCs w:val="28"/>
        </w:rPr>
        <w:t xml:space="preserve"> и национальными</w:t>
      </w:r>
      <w:r w:rsidR="004167E8">
        <w:rPr>
          <w:rFonts w:ascii="Times New Roman" w:hAnsi="Times New Roman"/>
          <w:sz w:val="28"/>
          <w:szCs w:val="28"/>
        </w:rPr>
        <w:t xml:space="preserve"> стандартами финансовой отчётности и Законодательн</w:t>
      </w:r>
      <w:r w:rsidR="00BC1956">
        <w:rPr>
          <w:rFonts w:ascii="Times New Roman" w:hAnsi="Times New Roman"/>
          <w:sz w:val="28"/>
          <w:szCs w:val="28"/>
        </w:rPr>
        <w:t>ыми актами Республики Казахстан, которые в свою очередь соблюдаются товариществом с ограниченной ответственностью</w:t>
      </w:r>
      <w:r w:rsidR="00BC1956" w:rsidRPr="00BC1956">
        <w:rPr>
          <w:rFonts w:ascii="Times New Roman" w:hAnsi="Times New Roman"/>
          <w:sz w:val="28"/>
          <w:szCs w:val="28"/>
        </w:rPr>
        <w:t xml:space="preserve"> «Trans Group IS»</w:t>
      </w:r>
      <w:r w:rsidR="00BC1956">
        <w:rPr>
          <w:rFonts w:ascii="Times New Roman" w:hAnsi="Times New Roman"/>
          <w:sz w:val="28"/>
          <w:szCs w:val="28"/>
        </w:rPr>
        <w:t>.</w:t>
      </w:r>
    </w:p>
    <w:p w14:paraId="6368C77B" w14:textId="77777777" w:rsidR="00423D30" w:rsidRDefault="00387169" w:rsidP="00011E06">
      <w:pPr>
        <w:spacing w:after="0" w:line="240" w:lineRule="auto"/>
        <w:ind w:firstLine="709"/>
        <w:jc w:val="both"/>
        <w:rPr>
          <w:rFonts w:ascii="Times New Roman" w:hAnsi="Times New Roman"/>
          <w:sz w:val="28"/>
          <w:szCs w:val="28"/>
        </w:rPr>
      </w:pPr>
      <w:r w:rsidRPr="00387169">
        <w:rPr>
          <w:rFonts w:ascii="Times New Roman" w:hAnsi="Times New Roman"/>
          <w:sz w:val="28"/>
          <w:szCs w:val="28"/>
        </w:rPr>
        <w:t>ТОО «Trans Group IS» за анализируемый период имеет недостаточно денежных средств для покрытия текущей кредиторской задолженности, поскольку коэффицие</w:t>
      </w:r>
      <w:r>
        <w:rPr>
          <w:rFonts w:ascii="Times New Roman" w:hAnsi="Times New Roman"/>
          <w:sz w:val="28"/>
          <w:szCs w:val="28"/>
        </w:rPr>
        <w:t>нт</w:t>
      </w:r>
      <w:r w:rsidR="003144E0">
        <w:rPr>
          <w:rFonts w:ascii="Times New Roman" w:hAnsi="Times New Roman"/>
          <w:sz w:val="28"/>
          <w:szCs w:val="28"/>
        </w:rPr>
        <w:t xml:space="preserve"> платежеспособности</w:t>
      </w:r>
      <w:r>
        <w:rPr>
          <w:rFonts w:ascii="Times New Roman" w:hAnsi="Times New Roman"/>
          <w:sz w:val="28"/>
          <w:szCs w:val="28"/>
        </w:rPr>
        <w:t xml:space="preserve"> представляет значение менее </w:t>
      </w:r>
      <w:r w:rsidR="003144E0">
        <w:rPr>
          <w:rFonts w:ascii="Times New Roman" w:hAnsi="Times New Roman"/>
          <w:sz w:val="28"/>
          <w:szCs w:val="28"/>
        </w:rPr>
        <w:t>1, что подразумевает норму и упал до 0,62 в отчетном периоде</w:t>
      </w:r>
      <w:r>
        <w:rPr>
          <w:rFonts w:ascii="Times New Roman" w:hAnsi="Times New Roman"/>
          <w:sz w:val="28"/>
          <w:szCs w:val="28"/>
        </w:rPr>
        <w:t xml:space="preserve">. </w:t>
      </w:r>
      <w:r w:rsidRPr="00387169">
        <w:rPr>
          <w:rFonts w:ascii="Times New Roman" w:hAnsi="Times New Roman"/>
          <w:sz w:val="28"/>
          <w:szCs w:val="28"/>
        </w:rPr>
        <w:t>Руководству товарищества необходимо своевременно изыскивать средства для покрытия долгов. При этом, коэффициент</w:t>
      </w:r>
      <w:r>
        <w:rPr>
          <w:rFonts w:ascii="Times New Roman" w:hAnsi="Times New Roman"/>
          <w:sz w:val="28"/>
          <w:szCs w:val="28"/>
        </w:rPr>
        <w:t xml:space="preserve"> платежеспособности снизился вместе с показателями финансовой устойчивости</w:t>
      </w:r>
      <w:r w:rsidR="003144E0">
        <w:rPr>
          <w:rFonts w:ascii="Times New Roman" w:hAnsi="Times New Roman"/>
          <w:sz w:val="28"/>
          <w:szCs w:val="28"/>
        </w:rPr>
        <w:t xml:space="preserve"> товарищества, таких как коэффициенты зависимости и мобильности активов. Рост коэффициента зависимости составил 0,81, а независимости снизился до 0,19.</w:t>
      </w:r>
      <w:r w:rsidR="007D6835">
        <w:rPr>
          <w:rFonts w:ascii="Times New Roman" w:hAnsi="Times New Roman"/>
          <w:sz w:val="28"/>
          <w:szCs w:val="28"/>
        </w:rPr>
        <w:t xml:space="preserve"> Ситуация с мобильностью активов менее критична, тут присутствует прирост как коэффициента мобильных активов</w:t>
      </w:r>
      <w:r w:rsidR="00F51351">
        <w:rPr>
          <w:rFonts w:ascii="Times New Roman" w:hAnsi="Times New Roman"/>
          <w:sz w:val="28"/>
          <w:szCs w:val="28"/>
        </w:rPr>
        <w:t xml:space="preserve"> на +11,11%</w:t>
      </w:r>
      <w:r w:rsidR="007D6835">
        <w:rPr>
          <w:rFonts w:ascii="Times New Roman" w:hAnsi="Times New Roman"/>
          <w:sz w:val="28"/>
          <w:szCs w:val="28"/>
        </w:rPr>
        <w:t>, так и иммобилизованных на +2,97%.</w:t>
      </w:r>
      <w:r>
        <w:rPr>
          <w:rFonts w:ascii="Times New Roman" w:hAnsi="Times New Roman"/>
          <w:sz w:val="28"/>
          <w:szCs w:val="28"/>
        </w:rPr>
        <w:t xml:space="preserve"> </w:t>
      </w:r>
      <w:r w:rsidRPr="00387169">
        <w:rPr>
          <w:rFonts w:ascii="Times New Roman" w:hAnsi="Times New Roman"/>
          <w:sz w:val="28"/>
          <w:szCs w:val="28"/>
        </w:rPr>
        <w:t xml:space="preserve">Данная тенденция демонстрирует рост заемных средств, их преобладание над собственными, а вместе с тем, снижение уровня платежеспособности, что приводит к неспособности погасить свои обязательства перед кредиторами, которые продолжают расти. </w:t>
      </w:r>
    </w:p>
    <w:p w14:paraId="45B9A4E8" w14:textId="77777777" w:rsidR="00F45246" w:rsidRDefault="00F45246" w:rsidP="003F2B64">
      <w:pPr>
        <w:spacing w:after="0" w:line="240" w:lineRule="auto"/>
        <w:ind w:firstLine="709"/>
        <w:jc w:val="both"/>
        <w:rPr>
          <w:rFonts w:ascii="Times New Roman" w:hAnsi="Times New Roman"/>
          <w:sz w:val="28"/>
          <w:szCs w:val="28"/>
        </w:rPr>
      </w:pPr>
      <w:r>
        <w:rPr>
          <w:rFonts w:ascii="Times New Roman" w:hAnsi="Times New Roman"/>
          <w:sz w:val="28"/>
          <w:szCs w:val="28"/>
        </w:rPr>
        <w:t>В ТОО «</w:t>
      </w:r>
      <w:r w:rsidR="00F6452B">
        <w:rPr>
          <w:rFonts w:ascii="Times New Roman" w:hAnsi="Times New Roman"/>
          <w:sz w:val="28"/>
          <w:szCs w:val="28"/>
          <w:lang w:val="en-US"/>
        </w:rPr>
        <w:t>Trans</w:t>
      </w:r>
      <w:r w:rsidR="00F6452B" w:rsidRPr="00F6452B">
        <w:rPr>
          <w:rFonts w:ascii="Times New Roman" w:hAnsi="Times New Roman"/>
          <w:sz w:val="28"/>
          <w:szCs w:val="28"/>
        </w:rPr>
        <w:t xml:space="preserve"> </w:t>
      </w:r>
      <w:r w:rsidR="00F6452B">
        <w:rPr>
          <w:rFonts w:ascii="Times New Roman" w:hAnsi="Times New Roman"/>
          <w:sz w:val="28"/>
          <w:szCs w:val="28"/>
          <w:lang w:val="en-US"/>
        </w:rPr>
        <w:t>Group</w:t>
      </w:r>
      <w:r w:rsidR="00F6452B" w:rsidRPr="00F6452B">
        <w:rPr>
          <w:rFonts w:ascii="Times New Roman" w:hAnsi="Times New Roman"/>
          <w:sz w:val="28"/>
          <w:szCs w:val="28"/>
        </w:rPr>
        <w:t xml:space="preserve"> </w:t>
      </w:r>
      <w:r w:rsidR="00F6452B">
        <w:rPr>
          <w:rFonts w:ascii="Times New Roman" w:hAnsi="Times New Roman"/>
          <w:sz w:val="28"/>
          <w:szCs w:val="28"/>
          <w:lang w:val="en-US"/>
        </w:rPr>
        <w:t>IS</w:t>
      </w:r>
      <w:r>
        <w:rPr>
          <w:rFonts w:ascii="Times New Roman" w:hAnsi="Times New Roman"/>
          <w:sz w:val="28"/>
          <w:szCs w:val="28"/>
        </w:rPr>
        <w:t xml:space="preserve">» через информацию составленной финансовой отчётности происходит оценка выполнения запланированных результатов и затем формируется </w:t>
      </w:r>
      <w:r w:rsidR="009F76D2">
        <w:rPr>
          <w:rFonts w:ascii="Times New Roman" w:hAnsi="Times New Roman"/>
          <w:sz w:val="28"/>
          <w:szCs w:val="28"/>
        </w:rPr>
        <w:t xml:space="preserve">управленческий отчёт по выполнению плановых показателей. По данной информации </w:t>
      </w:r>
      <w:r w:rsidR="004167E8">
        <w:rPr>
          <w:rFonts w:ascii="Times New Roman" w:hAnsi="Times New Roman"/>
          <w:sz w:val="28"/>
          <w:szCs w:val="28"/>
        </w:rPr>
        <w:t xml:space="preserve">становится возможно определение причин </w:t>
      </w:r>
      <w:r w:rsidR="004167E8">
        <w:rPr>
          <w:rFonts w:ascii="Times New Roman" w:hAnsi="Times New Roman"/>
          <w:sz w:val="28"/>
          <w:szCs w:val="28"/>
        </w:rPr>
        <w:lastRenderedPageBreak/>
        <w:t>отклонений, на которые следует обратить внимание и по возможности заняться поиском путей для их устранения. Этот отчёт также может многое сказать о качестве прогноза экономической деятельности товарищества и сигнализировать о важности уточнения расчетов для последующего план</w:t>
      </w:r>
      <w:r w:rsidR="00F03CE0">
        <w:rPr>
          <w:rFonts w:ascii="Times New Roman" w:hAnsi="Times New Roman"/>
          <w:sz w:val="28"/>
          <w:szCs w:val="28"/>
        </w:rPr>
        <w:t>ирования. Это означает, что в организации «</w:t>
      </w:r>
      <w:r w:rsidR="00F6452B">
        <w:rPr>
          <w:rFonts w:ascii="Times New Roman" w:hAnsi="Times New Roman"/>
          <w:sz w:val="28"/>
          <w:szCs w:val="28"/>
          <w:lang w:val="en-US"/>
        </w:rPr>
        <w:t>Trans</w:t>
      </w:r>
      <w:r w:rsidR="00F6452B" w:rsidRPr="00F6452B">
        <w:rPr>
          <w:rFonts w:ascii="Times New Roman" w:hAnsi="Times New Roman"/>
          <w:sz w:val="28"/>
          <w:szCs w:val="28"/>
        </w:rPr>
        <w:t xml:space="preserve"> </w:t>
      </w:r>
      <w:r w:rsidR="00F6452B">
        <w:rPr>
          <w:rFonts w:ascii="Times New Roman" w:hAnsi="Times New Roman"/>
          <w:sz w:val="28"/>
          <w:szCs w:val="28"/>
          <w:lang w:val="en-US"/>
        </w:rPr>
        <w:t>Group</w:t>
      </w:r>
      <w:r w:rsidR="00F6452B" w:rsidRPr="00F6452B">
        <w:rPr>
          <w:rFonts w:ascii="Times New Roman" w:hAnsi="Times New Roman"/>
          <w:sz w:val="28"/>
          <w:szCs w:val="28"/>
        </w:rPr>
        <w:t xml:space="preserve"> </w:t>
      </w:r>
      <w:r w:rsidR="00F6452B">
        <w:rPr>
          <w:rFonts w:ascii="Times New Roman" w:hAnsi="Times New Roman"/>
          <w:sz w:val="28"/>
          <w:szCs w:val="28"/>
          <w:lang w:val="en-US"/>
        </w:rPr>
        <w:t>IS</w:t>
      </w:r>
      <w:r w:rsidR="00F03CE0">
        <w:rPr>
          <w:rFonts w:ascii="Times New Roman" w:hAnsi="Times New Roman"/>
          <w:sz w:val="28"/>
          <w:szCs w:val="28"/>
        </w:rPr>
        <w:t>» финансовая отчётность является главным источником формирования плана и инстру</w:t>
      </w:r>
      <w:r w:rsidR="00BB7D96">
        <w:rPr>
          <w:rFonts w:ascii="Times New Roman" w:hAnsi="Times New Roman"/>
          <w:sz w:val="28"/>
          <w:szCs w:val="28"/>
        </w:rPr>
        <w:t>ментом контроля его выполнения.</w:t>
      </w:r>
    </w:p>
    <w:p w14:paraId="7DF82F58" w14:textId="77777777" w:rsidR="00BB7D96" w:rsidRDefault="00BB7D96"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Финансовая отчётность ТОО </w:t>
      </w:r>
      <w:r w:rsidRPr="00BB7D96">
        <w:rPr>
          <w:rFonts w:ascii="Times New Roman" w:hAnsi="Times New Roman"/>
          <w:sz w:val="28"/>
          <w:szCs w:val="28"/>
        </w:rPr>
        <w:t>«Trans Group IS»</w:t>
      </w:r>
      <w:r>
        <w:rPr>
          <w:rFonts w:ascii="Times New Roman" w:hAnsi="Times New Roman"/>
          <w:sz w:val="28"/>
          <w:szCs w:val="28"/>
        </w:rPr>
        <w:t xml:space="preserve"> является главным инструментом, с помощью которого осуществляется планирование хозяйственно-экономических целей товарищества и также последующий контроль их достижения.</w:t>
      </w:r>
      <w:r w:rsidR="001E7727">
        <w:rPr>
          <w:rFonts w:ascii="Times New Roman" w:hAnsi="Times New Roman"/>
          <w:sz w:val="28"/>
          <w:szCs w:val="28"/>
        </w:rPr>
        <w:t xml:space="preserve"> Эти самые цели можно свести к двум главным и основ</w:t>
      </w:r>
      <w:r w:rsidR="00075E59">
        <w:rPr>
          <w:rFonts w:ascii="Times New Roman" w:hAnsi="Times New Roman"/>
          <w:sz w:val="28"/>
          <w:szCs w:val="28"/>
        </w:rPr>
        <w:t>ополагающим</w:t>
      </w:r>
      <w:r w:rsidR="001E7727">
        <w:rPr>
          <w:rFonts w:ascii="Times New Roman" w:hAnsi="Times New Roman"/>
          <w:sz w:val="28"/>
          <w:szCs w:val="28"/>
        </w:rPr>
        <w:t xml:space="preserve"> желаниям ко</w:t>
      </w:r>
      <w:r w:rsidR="00075E59">
        <w:rPr>
          <w:rFonts w:ascii="Times New Roman" w:hAnsi="Times New Roman"/>
          <w:sz w:val="28"/>
          <w:szCs w:val="28"/>
        </w:rPr>
        <w:t>ммерческого предпринимательства:</w:t>
      </w:r>
    </w:p>
    <w:p w14:paraId="353D45B8" w14:textId="77777777" w:rsidR="00075E59" w:rsidRDefault="00075E59" w:rsidP="003F2B64">
      <w:pPr>
        <w:spacing w:after="0" w:line="240" w:lineRule="auto"/>
        <w:ind w:firstLine="709"/>
        <w:jc w:val="both"/>
        <w:rPr>
          <w:rFonts w:ascii="Times New Roman" w:hAnsi="Times New Roman"/>
          <w:sz w:val="28"/>
          <w:szCs w:val="28"/>
        </w:rPr>
      </w:pPr>
      <w:r>
        <w:rPr>
          <w:rFonts w:ascii="Times New Roman" w:hAnsi="Times New Roman"/>
          <w:sz w:val="28"/>
          <w:szCs w:val="28"/>
        </w:rPr>
        <w:t>1. Заработок, получение большей прибыли.</w:t>
      </w:r>
    </w:p>
    <w:p w14:paraId="0AA87C56" w14:textId="77777777" w:rsidR="00075E59" w:rsidRDefault="00075E59" w:rsidP="003F2B64">
      <w:pPr>
        <w:spacing w:after="0" w:line="240" w:lineRule="auto"/>
        <w:ind w:firstLine="709"/>
        <w:jc w:val="both"/>
        <w:rPr>
          <w:rFonts w:ascii="Times New Roman" w:hAnsi="Times New Roman"/>
          <w:sz w:val="28"/>
          <w:szCs w:val="28"/>
        </w:rPr>
      </w:pPr>
      <w:r>
        <w:rPr>
          <w:rFonts w:ascii="Times New Roman" w:hAnsi="Times New Roman"/>
          <w:sz w:val="28"/>
          <w:szCs w:val="28"/>
        </w:rPr>
        <w:t>2. Сохранение источника своих доходов.</w:t>
      </w:r>
    </w:p>
    <w:p w14:paraId="7CB6B692" w14:textId="77777777" w:rsidR="00075E59" w:rsidRDefault="00075E59" w:rsidP="003F2B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Именно эти два пункта представляют собой </w:t>
      </w:r>
      <w:r w:rsidR="00A70752">
        <w:rPr>
          <w:rFonts w:ascii="Times New Roman" w:hAnsi="Times New Roman"/>
          <w:sz w:val="28"/>
          <w:szCs w:val="28"/>
        </w:rPr>
        <w:t xml:space="preserve">также основную задачу современного менеджмента, которому должно зарабатывать деньги через имеющееся в распоряжении имущественное состояние своих учредителей. Это значит, что есть необходимость обеспечения такого уровня доходности, чтобы иметь возможность изъятия прибыли без нанесения финансового ущерба при этом, уже вложенному капиталу. </w:t>
      </w:r>
    </w:p>
    <w:p w14:paraId="0886FC3F" w14:textId="77777777" w:rsidR="009E6E14" w:rsidRDefault="009E6E14" w:rsidP="003F2B64">
      <w:pPr>
        <w:spacing w:after="0" w:line="240" w:lineRule="auto"/>
        <w:ind w:firstLine="709"/>
        <w:jc w:val="both"/>
        <w:rPr>
          <w:rFonts w:ascii="Times New Roman" w:hAnsi="Times New Roman"/>
          <w:sz w:val="28"/>
          <w:szCs w:val="28"/>
        </w:rPr>
      </w:pPr>
      <w:r>
        <w:rPr>
          <w:rFonts w:ascii="Times New Roman" w:hAnsi="Times New Roman"/>
          <w:sz w:val="28"/>
          <w:szCs w:val="28"/>
        </w:rPr>
        <w:t>Выходит, что эти две важнейшие цели – получение прибыли и сохранение собственного капитала, способны обладать различным уровнем своего приоритета, который зависит от целей и желания учредителя. Например, если предприниматель ценит моментальную выручку выше долгосрочной перспективы субъекта, то он будет настроен получить свой доход как можно быстрее, изъяв ее из своего капитала. Подобное изъятие говорит о том, что цель сохранения данного капитала, как и дальнейшая финансовая устойчивость субъекта, имеет гораздо меньший приоритет, нежели цель получения прибыли. Таким образом, вытекает нужда в постоянном информировании об отслеживании данных целей при помощи показателей финансовой отчётности. Именно так финансовая отчётность пр</w:t>
      </w:r>
      <w:r w:rsidR="00095C0A">
        <w:rPr>
          <w:rFonts w:ascii="Times New Roman" w:hAnsi="Times New Roman"/>
          <w:sz w:val="28"/>
          <w:szCs w:val="28"/>
        </w:rPr>
        <w:t>е</w:t>
      </w:r>
      <w:r>
        <w:rPr>
          <w:rFonts w:ascii="Times New Roman" w:hAnsi="Times New Roman"/>
          <w:sz w:val="28"/>
          <w:szCs w:val="28"/>
        </w:rPr>
        <w:t xml:space="preserve">вратилась в </w:t>
      </w:r>
      <w:r w:rsidR="00095C0A">
        <w:rPr>
          <w:rFonts w:ascii="Times New Roman" w:hAnsi="Times New Roman"/>
          <w:sz w:val="28"/>
          <w:szCs w:val="28"/>
        </w:rPr>
        <w:t xml:space="preserve">главного советчика на уровне рыночной экономики практически в каждой стране мира. Этим объясняется, принятая на законодательном уровне, обязанность по ее формированию и представлению большому количеству пользователей, нуждающимся в правдивой, уместной, надежной и сопоставимой информации о юридическом лице, как и товарищество с ограниченной ответственностью </w:t>
      </w:r>
      <w:r w:rsidR="00095C0A" w:rsidRPr="00095C0A">
        <w:rPr>
          <w:rFonts w:ascii="Times New Roman" w:hAnsi="Times New Roman"/>
          <w:sz w:val="28"/>
          <w:szCs w:val="28"/>
        </w:rPr>
        <w:t>«Trans Group IS»</w:t>
      </w:r>
      <w:r w:rsidR="00095C0A">
        <w:rPr>
          <w:rFonts w:ascii="Times New Roman" w:hAnsi="Times New Roman"/>
          <w:sz w:val="28"/>
          <w:szCs w:val="28"/>
        </w:rPr>
        <w:t>.</w:t>
      </w:r>
    </w:p>
    <w:p w14:paraId="3D87C472" w14:textId="77777777" w:rsidR="00681CC6" w:rsidRDefault="00486754" w:rsidP="0063192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выполнение предложенных рекомендаций в данной работе должно привести к увеличению собственного капитала, и в последствии, его преобладанию над заемным. Также будет восстановлена платежеспособность, то есть возможность в нужный момент покрыть своими средствами обязательства. При таких условиях, должна выровняться ситуация с мобильностью активов. Вместе с тем, необходимо </w:t>
      </w:r>
      <w:r w:rsidR="0063192B">
        <w:rPr>
          <w:rFonts w:ascii="Times New Roman" w:hAnsi="Times New Roman"/>
          <w:sz w:val="28"/>
          <w:szCs w:val="28"/>
        </w:rPr>
        <w:t>сохранять</w:t>
      </w:r>
      <w:r>
        <w:rPr>
          <w:rFonts w:ascii="Times New Roman" w:hAnsi="Times New Roman"/>
          <w:sz w:val="28"/>
          <w:szCs w:val="28"/>
        </w:rPr>
        <w:t xml:space="preserve"> рост рентабельности продаж ТОО «Trans Group IS» или </w:t>
      </w:r>
      <w:r w:rsidR="0063192B">
        <w:rPr>
          <w:rFonts w:ascii="Times New Roman" w:hAnsi="Times New Roman"/>
          <w:sz w:val="28"/>
          <w:szCs w:val="28"/>
        </w:rPr>
        <w:t>поддержив</w:t>
      </w:r>
      <w:r>
        <w:rPr>
          <w:rFonts w:ascii="Times New Roman" w:hAnsi="Times New Roman"/>
          <w:sz w:val="28"/>
          <w:szCs w:val="28"/>
        </w:rPr>
        <w:t>ать его на данном уровне.</w:t>
      </w:r>
    </w:p>
    <w:p w14:paraId="1C880ECD" w14:textId="77777777" w:rsidR="00A52373" w:rsidRDefault="00A52373" w:rsidP="003F2B64">
      <w:pPr>
        <w:spacing w:after="0" w:line="240" w:lineRule="auto"/>
        <w:ind w:firstLine="709"/>
        <w:jc w:val="both"/>
        <w:rPr>
          <w:rFonts w:ascii="Times New Roman" w:hAnsi="Times New Roman"/>
          <w:b/>
          <w:spacing w:val="-4"/>
          <w:sz w:val="28"/>
        </w:rPr>
      </w:pPr>
      <w:r w:rsidRPr="00B35789">
        <w:rPr>
          <w:rFonts w:ascii="Times New Roman" w:hAnsi="Times New Roman"/>
          <w:b/>
          <w:spacing w:val="-4"/>
          <w:sz w:val="28"/>
        </w:rPr>
        <w:lastRenderedPageBreak/>
        <w:t>Список использованных источников</w:t>
      </w:r>
    </w:p>
    <w:p w14:paraId="2AAC8998" w14:textId="77777777" w:rsidR="00A52373" w:rsidRDefault="00A52373" w:rsidP="003F2B64">
      <w:pPr>
        <w:spacing w:after="0" w:line="240" w:lineRule="auto"/>
        <w:ind w:firstLine="709"/>
        <w:jc w:val="both"/>
        <w:rPr>
          <w:rFonts w:ascii="Times New Roman" w:hAnsi="Times New Roman"/>
          <w:b/>
          <w:spacing w:val="-4"/>
          <w:sz w:val="28"/>
        </w:rPr>
      </w:pPr>
    </w:p>
    <w:p w14:paraId="38274BC2" w14:textId="77777777" w:rsidR="00494EB7" w:rsidRPr="0089360B" w:rsidRDefault="00481222"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proofErr w:type="spellStart"/>
      <w:r w:rsidRPr="0089360B">
        <w:rPr>
          <w:rFonts w:ascii="Times New Roman" w:hAnsi="Times New Roman"/>
          <w:spacing w:val="-4"/>
          <w:sz w:val="28"/>
        </w:rPr>
        <w:t>М</w:t>
      </w:r>
      <w:r w:rsidR="008A6BF6" w:rsidRPr="0089360B">
        <w:rPr>
          <w:rFonts w:ascii="Times New Roman" w:hAnsi="Times New Roman"/>
          <w:spacing w:val="-4"/>
          <w:sz w:val="28"/>
        </w:rPr>
        <w:t>ырзалиев</w:t>
      </w:r>
      <w:proofErr w:type="spellEnd"/>
      <w:r w:rsidR="008A6BF6" w:rsidRPr="0089360B">
        <w:rPr>
          <w:rFonts w:ascii="Times New Roman" w:hAnsi="Times New Roman"/>
          <w:spacing w:val="-4"/>
          <w:sz w:val="28"/>
        </w:rPr>
        <w:t xml:space="preserve"> Б.С., </w:t>
      </w:r>
      <w:proofErr w:type="spellStart"/>
      <w:r w:rsidR="008A6BF6" w:rsidRPr="0089360B">
        <w:rPr>
          <w:rFonts w:ascii="Times New Roman" w:hAnsi="Times New Roman"/>
          <w:spacing w:val="-4"/>
          <w:sz w:val="28"/>
        </w:rPr>
        <w:t>Абдашукуров</w:t>
      </w:r>
      <w:proofErr w:type="spellEnd"/>
      <w:r w:rsidR="008A6BF6" w:rsidRPr="0089360B">
        <w:rPr>
          <w:rFonts w:ascii="Times New Roman" w:hAnsi="Times New Roman"/>
          <w:spacing w:val="-4"/>
          <w:sz w:val="28"/>
        </w:rPr>
        <w:t xml:space="preserve"> Р.С.</w:t>
      </w:r>
      <w:r w:rsidRPr="0089360B">
        <w:rPr>
          <w:rFonts w:ascii="Times New Roman" w:hAnsi="Times New Roman"/>
          <w:spacing w:val="-4"/>
          <w:sz w:val="28"/>
        </w:rPr>
        <w:t xml:space="preserve"> Основы бухгалтерского учета. Учебное пособие – Алматы: Юридическая литература, 2017. – 160 с.</w:t>
      </w:r>
    </w:p>
    <w:p w14:paraId="56922C83" w14:textId="77777777" w:rsidR="00494EB7" w:rsidRPr="0089360B" w:rsidRDefault="00494EB7"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89360B">
        <w:rPr>
          <w:rFonts w:ascii="Times New Roman" w:eastAsia="Times New Roman" w:hAnsi="Times New Roman"/>
          <w:color w:val="000000"/>
          <w:sz w:val="28"/>
          <w:szCs w:val="28"/>
          <w:lang w:eastAsia="ru-RU"/>
        </w:rPr>
        <w:t xml:space="preserve">Воронина Л.И. Бухгалтерский учет: Учебник / Л.И. Воронина. </w:t>
      </w:r>
      <w:r w:rsidR="00326906">
        <w:rPr>
          <w:rFonts w:ascii="Times New Roman" w:eastAsia="Times New Roman" w:hAnsi="Times New Roman"/>
          <w:color w:val="000000"/>
          <w:sz w:val="28"/>
          <w:szCs w:val="28"/>
          <w:lang w:eastAsia="ru-RU"/>
        </w:rPr>
        <w:t>-</w:t>
      </w:r>
      <w:r w:rsidRPr="0089360B">
        <w:rPr>
          <w:rFonts w:ascii="Times New Roman" w:eastAsia="Times New Roman" w:hAnsi="Times New Roman"/>
          <w:color w:val="000000"/>
          <w:sz w:val="28"/>
          <w:szCs w:val="28"/>
          <w:lang w:eastAsia="ru-RU"/>
        </w:rPr>
        <w:t xml:space="preserve"> М.: Альфа-М, НИЦ ИНФРА-М, 2018. </w:t>
      </w:r>
      <w:r w:rsidR="00326906">
        <w:rPr>
          <w:rFonts w:ascii="Times New Roman" w:eastAsia="Times New Roman" w:hAnsi="Times New Roman"/>
          <w:color w:val="000000"/>
          <w:sz w:val="28"/>
          <w:szCs w:val="28"/>
          <w:lang w:eastAsia="ru-RU"/>
        </w:rPr>
        <w:t>-</w:t>
      </w:r>
      <w:r w:rsidRPr="0089360B">
        <w:rPr>
          <w:rFonts w:ascii="Times New Roman" w:eastAsia="Times New Roman" w:hAnsi="Times New Roman"/>
          <w:color w:val="000000"/>
          <w:sz w:val="28"/>
          <w:szCs w:val="28"/>
          <w:lang w:eastAsia="ru-RU"/>
        </w:rPr>
        <w:t xml:space="preserve"> 480 c.</w:t>
      </w:r>
    </w:p>
    <w:p w14:paraId="40C29207" w14:textId="77777777" w:rsidR="00F4618D" w:rsidRPr="0089360B" w:rsidRDefault="00F4618D"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proofErr w:type="spellStart"/>
      <w:r w:rsidRPr="0089360B">
        <w:rPr>
          <w:rFonts w:ascii="Times New Roman" w:hAnsi="Times New Roman"/>
          <w:spacing w:val="-4"/>
          <w:sz w:val="28"/>
        </w:rPr>
        <w:t>Тайгашинова</w:t>
      </w:r>
      <w:proofErr w:type="spellEnd"/>
      <w:r w:rsidRPr="0089360B">
        <w:rPr>
          <w:rFonts w:ascii="Times New Roman" w:hAnsi="Times New Roman"/>
          <w:spacing w:val="-4"/>
          <w:sz w:val="28"/>
        </w:rPr>
        <w:t xml:space="preserve"> К.Т. Основы бухгалтерского учета. Учебник. - Алматы.: Издательство «</w:t>
      </w:r>
      <w:proofErr w:type="spellStart"/>
      <w:r w:rsidRPr="0089360B">
        <w:rPr>
          <w:rFonts w:ascii="Times New Roman" w:hAnsi="Times New Roman"/>
          <w:spacing w:val="-4"/>
          <w:sz w:val="28"/>
        </w:rPr>
        <w:t>Lem</w:t>
      </w:r>
      <w:proofErr w:type="spellEnd"/>
      <w:r w:rsidRPr="0089360B">
        <w:rPr>
          <w:rFonts w:ascii="Times New Roman" w:hAnsi="Times New Roman"/>
          <w:spacing w:val="-4"/>
          <w:sz w:val="28"/>
        </w:rPr>
        <w:t>», 2021. - 212 с.</w:t>
      </w:r>
    </w:p>
    <w:p w14:paraId="0368FABA" w14:textId="77777777" w:rsidR="00326906" w:rsidRDefault="00A52373" w:rsidP="00326906">
      <w:pPr>
        <w:pStyle w:val="a7"/>
        <w:numPr>
          <w:ilvl w:val="0"/>
          <w:numId w:val="27"/>
        </w:numPr>
        <w:tabs>
          <w:tab w:val="left" w:pos="1134"/>
        </w:tabs>
        <w:spacing w:after="0" w:line="240" w:lineRule="auto"/>
        <w:ind w:left="0" w:firstLine="709"/>
        <w:jc w:val="both"/>
        <w:rPr>
          <w:rFonts w:ascii="Times New Roman" w:hAnsi="Times New Roman"/>
          <w:spacing w:val="-4"/>
          <w:sz w:val="28"/>
        </w:rPr>
      </w:pPr>
      <w:proofErr w:type="spellStart"/>
      <w:r w:rsidRPr="0089360B">
        <w:rPr>
          <w:rFonts w:ascii="Times New Roman" w:hAnsi="Times New Roman"/>
          <w:spacing w:val="-4"/>
          <w:sz w:val="28"/>
        </w:rPr>
        <w:t>Нурсеитов</w:t>
      </w:r>
      <w:proofErr w:type="spellEnd"/>
      <w:r w:rsidRPr="0089360B">
        <w:rPr>
          <w:rFonts w:ascii="Times New Roman" w:hAnsi="Times New Roman"/>
          <w:spacing w:val="-4"/>
          <w:sz w:val="28"/>
        </w:rPr>
        <w:t xml:space="preserve"> Э.О., </w:t>
      </w:r>
      <w:proofErr w:type="spellStart"/>
      <w:r w:rsidRPr="0089360B">
        <w:rPr>
          <w:rFonts w:ascii="Times New Roman" w:hAnsi="Times New Roman"/>
          <w:spacing w:val="-4"/>
          <w:sz w:val="28"/>
        </w:rPr>
        <w:t>Нурсеитов</w:t>
      </w:r>
      <w:proofErr w:type="spellEnd"/>
      <w:r w:rsidRPr="0089360B">
        <w:rPr>
          <w:rFonts w:ascii="Times New Roman" w:hAnsi="Times New Roman"/>
          <w:spacing w:val="-4"/>
          <w:sz w:val="28"/>
        </w:rPr>
        <w:t xml:space="preserve"> Э.О. МСФО в Казахстане: принципы перехода и применения. Алматы. – ТОО «Издательство LEM». – 2015. – 96 с.</w:t>
      </w:r>
    </w:p>
    <w:p w14:paraId="6D675F6D" w14:textId="77777777" w:rsidR="00326906" w:rsidRPr="00326906" w:rsidRDefault="00326906" w:rsidP="00326906">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326906">
        <w:rPr>
          <w:rFonts w:ascii="Times New Roman" w:eastAsia="Times New Roman" w:hAnsi="Times New Roman"/>
          <w:color w:val="000000"/>
          <w:sz w:val="28"/>
          <w:szCs w:val="28"/>
          <w:lang w:eastAsia="ru-RU"/>
        </w:rPr>
        <w:t xml:space="preserve">Муравицкая Н. К., Корчинская Г. И. Бухгалтерский учет. Учебник. </w:t>
      </w:r>
      <w:r>
        <w:rPr>
          <w:rFonts w:ascii="Times New Roman" w:eastAsia="Times New Roman" w:hAnsi="Times New Roman"/>
          <w:color w:val="000000"/>
          <w:sz w:val="28"/>
          <w:szCs w:val="28"/>
          <w:lang w:eastAsia="ru-RU"/>
        </w:rPr>
        <w:t>-</w:t>
      </w:r>
      <w:r w:rsidRPr="00326906">
        <w:rPr>
          <w:rFonts w:ascii="Times New Roman" w:eastAsia="Times New Roman" w:hAnsi="Times New Roman"/>
          <w:color w:val="000000"/>
          <w:sz w:val="28"/>
          <w:szCs w:val="28"/>
          <w:lang w:eastAsia="ru-RU"/>
        </w:rPr>
        <w:t xml:space="preserve"> М.: </w:t>
      </w:r>
      <w:proofErr w:type="spellStart"/>
      <w:r w:rsidRPr="00326906">
        <w:rPr>
          <w:rFonts w:ascii="Times New Roman" w:eastAsia="Times New Roman" w:hAnsi="Times New Roman"/>
          <w:color w:val="000000"/>
          <w:sz w:val="28"/>
          <w:szCs w:val="28"/>
          <w:lang w:eastAsia="ru-RU"/>
        </w:rPr>
        <w:t>КноРус</w:t>
      </w:r>
      <w:proofErr w:type="spellEnd"/>
      <w:r w:rsidRPr="00326906">
        <w:rPr>
          <w:rFonts w:ascii="Times New Roman" w:eastAsia="Times New Roman" w:hAnsi="Times New Roman"/>
          <w:color w:val="000000"/>
          <w:sz w:val="28"/>
          <w:szCs w:val="28"/>
          <w:lang w:eastAsia="ru-RU"/>
        </w:rPr>
        <w:t xml:space="preserve">, 2021. </w:t>
      </w:r>
      <w:r>
        <w:rPr>
          <w:rFonts w:ascii="Times New Roman" w:eastAsia="Times New Roman" w:hAnsi="Times New Roman"/>
          <w:color w:val="000000"/>
          <w:sz w:val="28"/>
          <w:szCs w:val="28"/>
          <w:lang w:eastAsia="ru-RU"/>
        </w:rPr>
        <w:t>-</w:t>
      </w:r>
      <w:r w:rsidRPr="00326906">
        <w:rPr>
          <w:rFonts w:ascii="Times New Roman" w:eastAsia="Times New Roman" w:hAnsi="Times New Roman"/>
          <w:color w:val="000000"/>
          <w:sz w:val="28"/>
          <w:szCs w:val="28"/>
          <w:lang w:eastAsia="ru-RU"/>
        </w:rPr>
        <w:t xml:space="preserve"> 598 c.</w:t>
      </w:r>
    </w:p>
    <w:p w14:paraId="31C4B8BB" w14:textId="77777777" w:rsidR="00326906" w:rsidRPr="00326906" w:rsidRDefault="00326906"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326906">
        <w:rPr>
          <w:rFonts w:ascii="Times New Roman" w:eastAsia="Times New Roman" w:hAnsi="Times New Roman"/>
          <w:color w:val="000000"/>
          <w:sz w:val="28"/>
          <w:szCs w:val="28"/>
          <w:lang w:eastAsia="ru-RU"/>
        </w:rPr>
        <w:t xml:space="preserve">Бабаев Ю. А., Петров А. М. Финансовый учет. Учебник. — М.: </w:t>
      </w:r>
      <w:proofErr w:type="spellStart"/>
      <w:r w:rsidRPr="00326906">
        <w:rPr>
          <w:rFonts w:ascii="Times New Roman" w:eastAsia="Times New Roman" w:hAnsi="Times New Roman"/>
          <w:color w:val="000000"/>
          <w:sz w:val="28"/>
          <w:szCs w:val="28"/>
          <w:lang w:eastAsia="ru-RU"/>
        </w:rPr>
        <w:t>Центркаталог</w:t>
      </w:r>
      <w:proofErr w:type="spellEnd"/>
      <w:r w:rsidRPr="00326906">
        <w:rPr>
          <w:rFonts w:ascii="Times New Roman" w:eastAsia="Times New Roman" w:hAnsi="Times New Roman"/>
          <w:color w:val="000000"/>
          <w:sz w:val="28"/>
          <w:szCs w:val="28"/>
          <w:lang w:eastAsia="ru-RU"/>
        </w:rPr>
        <w:t>, 2020. — 552 c.</w:t>
      </w:r>
    </w:p>
    <w:p w14:paraId="62EFB992" w14:textId="77777777" w:rsidR="00481222" w:rsidRPr="0089360B" w:rsidRDefault="00481222"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89360B">
        <w:rPr>
          <w:rFonts w:ascii="Times New Roman" w:hAnsi="Times New Roman"/>
          <w:spacing w:val="-4"/>
          <w:sz w:val="28"/>
        </w:rPr>
        <w:t>Закон Республики Казахстан от 28 февраля 2007 года № 234-III «О бухгалтерском учете и финансовой отчетности» (с изменениями и дополнениями по состо</w:t>
      </w:r>
      <w:r w:rsidR="008A4EE1" w:rsidRPr="0089360B">
        <w:rPr>
          <w:rFonts w:ascii="Times New Roman" w:hAnsi="Times New Roman"/>
          <w:spacing w:val="-4"/>
          <w:sz w:val="28"/>
        </w:rPr>
        <w:t>янию на 12.09.2022 г..) // www.</w:t>
      </w:r>
      <w:r w:rsidRPr="0089360B">
        <w:rPr>
          <w:rFonts w:ascii="Times New Roman" w:hAnsi="Times New Roman"/>
          <w:spacing w:val="-4"/>
          <w:sz w:val="28"/>
        </w:rPr>
        <w:t xml:space="preserve">online.zakon.kz  </w:t>
      </w:r>
    </w:p>
    <w:p w14:paraId="21AEF580" w14:textId="77777777" w:rsidR="00481222" w:rsidRPr="00C01273" w:rsidRDefault="00481222"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C01273">
        <w:rPr>
          <w:rFonts w:ascii="Times New Roman" w:hAnsi="Times New Roman"/>
          <w:spacing w:val="-4"/>
          <w:sz w:val="28"/>
        </w:rPr>
        <w:t>Методические рекомендации к международным стандартам бухгалтерского учета. Выпуск 8 – Алматы, 2016.</w:t>
      </w:r>
    </w:p>
    <w:p w14:paraId="500CF2B6" w14:textId="77777777" w:rsidR="00A52373" w:rsidRPr="00C01273" w:rsidRDefault="00CC0406"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C01273">
        <w:rPr>
          <w:rFonts w:ascii="Times New Roman" w:hAnsi="Times New Roman"/>
          <w:spacing w:val="-4"/>
          <w:sz w:val="28"/>
        </w:rPr>
        <w:t>Бухгалтерский учет от первичного документа до отчетности: Учебное пособие / В.Л. Назарова, О.В. Волохова.- Алматы: Экономика, 2016.- 232 с.</w:t>
      </w:r>
    </w:p>
    <w:p w14:paraId="1BC80756" w14:textId="77777777" w:rsidR="00CC0406" w:rsidRPr="00C01273" w:rsidRDefault="004D431B"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C01273">
        <w:rPr>
          <w:rFonts w:ascii="Times New Roman" w:hAnsi="Times New Roman"/>
          <w:spacing w:val="-4"/>
          <w:sz w:val="28"/>
        </w:rPr>
        <w:t>Основы бухгалтерского учета</w:t>
      </w:r>
      <w:r w:rsidR="00CC0406" w:rsidRPr="00C01273">
        <w:rPr>
          <w:rFonts w:ascii="Times New Roman" w:hAnsi="Times New Roman"/>
          <w:spacing w:val="-4"/>
          <w:sz w:val="28"/>
        </w:rPr>
        <w:t xml:space="preserve">: Учебник / К.Т. </w:t>
      </w:r>
      <w:proofErr w:type="spellStart"/>
      <w:r w:rsidR="00CC0406" w:rsidRPr="00C01273">
        <w:rPr>
          <w:rFonts w:ascii="Times New Roman" w:hAnsi="Times New Roman"/>
          <w:spacing w:val="-4"/>
          <w:sz w:val="28"/>
        </w:rPr>
        <w:t>Тайгашинова</w:t>
      </w:r>
      <w:proofErr w:type="spellEnd"/>
      <w:r w:rsidR="00CC0406" w:rsidRPr="00C01273">
        <w:rPr>
          <w:rFonts w:ascii="Times New Roman" w:hAnsi="Times New Roman"/>
          <w:spacing w:val="-4"/>
          <w:sz w:val="28"/>
        </w:rPr>
        <w:t>.- Алматы: Экономика, 2017.- 202 с.</w:t>
      </w:r>
    </w:p>
    <w:p w14:paraId="63CE3233" w14:textId="77777777" w:rsidR="00B911B4" w:rsidRPr="00C01273" w:rsidRDefault="00B911B4"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proofErr w:type="spellStart"/>
      <w:r w:rsidRPr="00C01273">
        <w:rPr>
          <w:rFonts w:ascii="Times New Roman" w:hAnsi="Times New Roman"/>
          <w:spacing w:val="-4"/>
          <w:sz w:val="28"/>
        </w:rPr>
        <w:t>Садиева</w:t>
      </w:r>
      <w:proofErr w:type="spellEnd"/>
      <w:r w:rsidRPr="00C01273">
        <w:rPr>
          <w:rFonts w:ascii="Times New Roman" w:hAnsi="Times New Roman"/>
          <w:spacing w:val="-4"/>
          <w:sz w:val="28"/>
        </w:rPr>
        <w:t xml:space="preserve"> А.С., </w:t>
      </w:r>
      <w:proofErr w:type="spellStart"/>
      <w:r w:rsidRPr="00C01273">
        <w:rPr>
          <w:rFonts w:ascii="Times New Roman" w:hAnsi="Times New Roman"/>
          <w:spacing w:val="-4"/>
          <w:sz w:val="28"/>
        </w:rPr>
        <w:t>Шахарова</w:t>
      </w:r>
      <w:proofErr w:type="spellEnd"/>
      <w:r w:rsidRPr="00C01273">
        <w:rPr>
          <w:rFonts w:ascii="Times New Roman" w:hAnsi="Times New Roman"/>
          <w:spacing w:val="-4"/>
          <w:sz w:val="28"/>
        </w:rPr>
        <w:t xml:space="preserve"> А.Е., </w:t>
      </w:r>
      <w:proofErr w:type="spellStart"/>
      <w:r w:rsidRPr="00C01273">
        <w:rPr>
          <w:rFonts w:ascii="Times New Roman" w:hAnsi="Times New Roman"/>
          <w:spacing w:val="-4"/>
          <w:sz w:val="28"/>
        </w:rPr>
        <w:t>Сагиндыкова</w:t>
      </w:r>
      <w:proofErr w:type="spellEnd"/>
      <w:r w:rsidRPr="00C01273">
        <w:rPr>
          <w:rFonts w:ascii="Times New Roman" w:hAnsi="Times New Roman"/>
          <w:spacing w:val="-4"/>
          <w:sz w:val="28"/>
        </w:rPr>
        <w:t xml:space="preserve"> Г.М. Бухгалтерский учет и аудит. Учебное пособие.  Алматы.: Издательство «</w:t>
      </w:r>
      <w:proofErr w:type="spellStart"/>
      <w:r w:rsidRPr="00C01273">
        <w:rPr>
          <w:rFonts w:ascii="Times New Roman" w:hAnsi="Times New Roman"/>
          <w:spacing w:val="-4"/>
          <w:sz w:val="28"/>
        </w:rPr>
        <w:t>Lem</w:t>
      </w:r>
      <w:proofErr w:type="spellEnd"/>
      <w:r w:rsidRPr="00C01273">
        <w:rPr>
          <w:rFonts w:ascii="Times New Roman" w:hAnsi="Times New Roman"/>
          <w:spacing w:val="-4"/>
          <w:sz w:val="28"/>
        </w:rPr>
        <w:t>», 2016.- 364 с.</w:t>
      </w:r>
    </w:p>
    <w:p w14:paraId="7868C510" w14:textId="77777777" w:rsidR="00B911B4" w:rsidRPr="0089360B" w:rsidRDefault="00B911B4" w:rsidP="00B911B4">
      <w:pPr>
        <w:pStyle w:val="a7"/>
        <w:numPr>
          <w:ilvl w:val="0"/>
          <w:numId w:val="27"/>
        </w:numPr>
        <w:shd w:val="clear" w:color="auto" w:fill="FFFFFF"/>
        <w:tabs>
          <w:tab w:val="left" w:pos="1134"/>
        </w:tabs>
        <w:spacing w:after="0" w:line="240" w:lineRule="auto"/>
        <w:ind w:left="0" w:firstLine="709"/>
        <w:jc w:val="both"/>
        <w:rPr>
          <w:rFonts w:ascii="Times New Roman" w:hAnsi="Times New Roman"/>
          <w:sz w:val="28"/>
          <w:szCs w:val="28"/>
        </w:rPr>
      </w:pPr>
      <w:proofErr w:type="spellStart"/>
      <w:r w:rsidRPr="00C01273">
        <w:rPr>
          <w:rFonts w:ascii="Times New Roman" w:hAnsi="Times New Roman"/>
          <w:sz w:val="28"/>
          <w:szCs w:val="28"/>
        </w:rPr>
        <w:t>Нурсеитов</w:t>
      </w:r>
      <w:proofErr w:type="spellEnd"/>
      <w:r w:rsidRPr="00C01273">
        <w:rPr>
          <w:rFonts w:ascii="Times New Roman" w:hAnsi="Times New Roman"/>
          <w:sz w:val="28"/>
          <w:szCs w:val="28"/>
        </w:rPr>
        <w:t xml:space="preserve"> Э.</w:t>
      </w:r>
      <w:r w:rsidRPr="0089360B">
        <w:rPr>
          <w:rFonts w:ascii="Times New Roman" w:hAnsi="Times New Roman"/>
          <w:sz w:val="28"/>
          <w:szCs w:val="28"/>
        </w:rPr>
        <w:t xml:space="preserve">О., </w:t>
      </w:r>
      <w:proofErr w:type="spellStart"/>
      <w:r w:rsidRPr="0089360B">
        <w:rPr>
          <w:rFonts w:ascii="Times New Roman" w:hAnsi="Times New Roman"/>
          <w:sz w:val="28"/>
          <w:szCs w:val="28"/>
        </w:rPr>
        <w:t>Нурсеитов</w:t>
      </w:r>
      <w:proofErr w:type="spellEnd"/>
      <w:r w:rsidRPr="0089360B">
        <w:rPr>
          <w:rFonts w:ascii="Times New Roman" w:hAnsi="Times New Roman"/>
          <w:sz w:val="28"/>
          <w:szCs w:val="28"/>
        </w:rPr>
        <w:t xml:space="preserve"> Д.Э. Бухгалтерский учет в организациях. Учебное пособие - Алматы: Издательство "LEM", 2015.-  432 с.</w:t>
      </w:r>
    </w:p>
    <w:p w14:paraId="665CDE49" w14:textId="77777777" w:rsidR="00B911B4" w:rsidRPr="0089360B" w:rsidRDefault="00B911B4" w:rsidP="00B911B4">
      <w:pPr>
        <w:pStyle w:val="a7"/>
        <w:numPr>
          <w:ilvl w:val="0"/>
          <w:numId w:val="27"/>
        </w:numPr>
        <w:shd w:val="clear" w:color="auto" w:fill="FFFFFF"/>
        <w:tabs>
          <w:tab w:val="left" w:pos="1134"/>
        </w:tabs>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Лупикова</w:t>
      </w:r>
      <w:proofErr w:type="spellEnd"/>
      <w:r w:rsidRPr="0089360B">
        <w:rPr>
          <w:rFonts w:ascii="Times New Roman" w:hAnsi="Times New Roman"/>
          <w:sz w:val="28"/>
          <w:szCs w:val="28"/>
        </w:rPr>
        <w:t xml:space="preserve"> Е.В. Бухгалтерский учет. Теория бухгалтерского учета: учебное пособие для вузов / Е.В. </w:t>
      </w:r>
      <w:proofErr w:type="spellStart"/>
      <w:r w:rsidRPr="0089360B">
        <w:rPr>
          <w:rFonts w:ascii="Times New Roman" w:hAnsi="Times New Roman"/>
          <w:sz w:val="28"/>
          <w:szCs w:val="28"/>
        </w:rPr>
        <w:t>Лупикова</w:t>
      </w:r>
      <w:proofErr w:type="spellEnd"/>
      <w:r w:rsidRPr="0089360B">
        <w:rPr>
          <w:rFonts w:ascii="Times New Roman" w:hAnsi="Times New Roman"/>
          <w:sz w:val="28"/>
          <w:szCs w:val="28"/>
        </w:rPr>
        <w:t xml:space="preserve">. – 3-е изд., </w:t>
      </w:r>
      <w:proofErr w:type="spellStart"/>
      <w:r w:rsidRPr="0089360B">
        <w:rPr>
          <w:rFonts w:ascii="Times New Roman" w:hAnsi="Times New Roman"/>
          <w:sz w:val="28"/>
          <w:szCs w:val="28"/>
        </w:rPr>
        <w:t>перераб</w:t>
      </w:r>
      <w:proofErr w:type="spellEnd"/>
      <w:r w:rsidRPr="0089360B">
        <w:rPr>
          <w:rFonts w:ascii="Times New Roman" w:hAnsi="Times New Roman"/>
          <w:sz w:val="28"/>
          <w:szCs w:val="28"/>
        </w:rPr>
        <w:t xml:space="preserve">. и доп. – Москва: Издательство </w:t>
      </w:r>
      <w:proofErr w:type="spellStart"/>
      <w:r w:rsidRPr="0089360B">
        <w:rPr>
          <w:rFonts w:ascii="Times New Roman" w:hAnsi="Times New Roman"/>
          <w:sz w:val="28"/>
          <w:szCs w:val="28"/>
        </w:rPr>
        <w:t>Юрайт</w:t>
      </w:r>
      <w:proofErr w:type="spellEnd"/>
      <w:r w:rsidRPr="0089360B">
        <w:rPr>
          <w:rFonts w:ascii="Times New Roman" w:hAnsi="Times New Roman"/>
          <w:sz w:val="28"/>
          <w:szCs w:val="28"/>
        </w:rPr>
        <w:t>, 2020. – 245 с.</w:t>
      </w:r>
    </w:p>
    <w:p w14:paraId="13C890E1" w14:textId="77777777" w:rsidR="00326906" w:rsidRPr="0089360B" w:rsidRDefault="00B911B4" w:rsidP="0089360B">
      <w:pPr>
        <w:pStyle w:val="a7"/>
        <w:numPr>
          <w:ilvl w:val="0"/>
          <w:numId w:val="27"/>
        </w:numPr>
        <w:tabs>
          <w:tab w:val="left" w:pos="1134"/>
        </w:tabs>
        <w:spacing w:after="0" w:line="240" w:lineRule="auto"/>
        <w:ind w:left="0" w:firstLine="709"/>
        <w:jc w:val="both"/>
        <w:rPr>
          <w:rFonts w:ascii="Times New Roman" w:hAnsi="Times New Roman"/>
          <w:spacing w:val="-4"/>
          <w:sz w:val="28"/>
        </w:rPr>
      </w:pPr>
      <w:r>
        <w:rPr>
          <w:rFonts w:ascii="Times New Roman" w:hAnsi="Times New Roman"/>
          <w:spacing w:val="-4"/>
          <w:sz w:val="28"/>
        </w:rPr>
        <w:t xml:space="preserve">Финансовая отчетность </w:t>
      </w:r>
      <w:r w:rsidRPr="002F1A3F">
        <w:rPr>
          <w:rFonts w:ascii="Times New Roman" w:eastAsiaTheme="minorHAnsi" w:hAnsi="Times New Roman"/>
          <w:sz w:val="28"/>
          <w:szCs w:val="28"/>
        </w:rPr>
        <w:t>ТОО «Trans Group IS»</w:t>
      </w:r>
      <w:r>
        <w:rPr>
          <w:rFonts w:ascii="Times New Roman" w:eastAsiaTheme="minorHAnsi" w:hAnsi="Times New Roman"/>
          <w:sz w:val="28"/>
          <w:szCs w:val="28"/>
        </w:rPr>
        <w:t xml:space="preserve"> за 2021-2022 годы</w:t>
      </w:r>
    </w:p>
    <w:p w14:paraId="106AD2F8" w14:textId="77777777" w:rsidR="001C76F9" w:rsidRPr="00B32D69" w:rsidRDefault="00DF4C0C" w:rsidP="0089360B">
      <w:pPr>
        <w:pStyle w:val="1"/>
        <w:numPr>
          <w:ilvl w:val="0"/>
          <w:numId w:val="27"/>
        </w:numPr>
        <w:shd w:val="clear" w:color="auto" w:fill="FFFFFF"/>
        <w:tabs>
          <w:tab w:val="left" w:pos="851"/>
          <w:tab w:val="left" w:pos="1134"/>
        </w:tabs>
        <w:spacing w:line="240" w:lineRule="auto"/>
        <w:ind w:left="0" w:firstLine="709"/>
        <w:jc w:val="both"/>
        <w:rPr>
          <w:rFonts w:ascii="Times New Roman" w:hAnsi="Times New Roman"/>
          <w:b w:val="0"/>
          <w:szCs w:val="28"/>
        </w:rPr>
      </w:pPr>
      <w:hyperlink r:id="rId10" w:history="1">
        <w:r w:rsidR="001C76F9" w:rsidRPr="00B32D69">
          <w:rPr>
            <w:rStyle w:val="a9"/>
            <w:rFonts w:ascii="Times New Roman" w:hAnsi="Times New Roman"/>
            <w:b w:val="0"/>
            <w:color w:val="auto"/>
            <w:szCs w:val="28"/>
            <w:u w:val="none"/>
            <w:shd w:val="clear" w:color="auto" w:fill="FFFFFF"/>
          </w:rPr>
          <w:t>Проскурина</w:t>
        </w:r>
      </w:hyperlink>
      <w:r w:rsidR="001B39B9">
        <w:rPr>
          <w:rFonts w:ascii="Times New Roman" w:hAnsi="Times New Roman"/>
          <w:b w:val="0"/>
          <w:szCs w:val="28"/>
        </w:rPr>
        <w:t xml:space="preserve"> В.</w:t>
      </w:r>
      <w:r w:rsidR="001C76F9" w:rsidRPr="00B32D69">
        <w:rPr>
          <w:rFonts w:ascii="Times New Roman" w:hAnsi="Times New Roman"/>
          <w:b w:val="0"/>
          <w:szCs w:val="28"/>
        </w:rPr>
        <w:t>П. Бухгалтерский учет от азов до баланса. Практическое пособие + CD. - Алматы.: Издательство «</w:t>
      </w:r>
      <w:r w:rsidR="001C76F9" w:rsidRPr="00B32D69">
        <w:rPr>
          <w:rFonts w:ascii="Times New Roman" w:hAnsi="Times New Roman"/>
          <w:b w:val="0"/>
          <w:szCs w:val="28"/>
          <w:lang w:val="en-US"/>
        </w:rPr>
        <w:t>Lem</w:t>
      </w:r>
      <w:r w:rsidR="001C76F9" w:rsidRPr="00B32D69">
        <w:rPr>
          <w:rFonts w:ascii="Times New Roman" w:hAnsi="Times New Roman"/>
          <w:b w:val="0"/>
          <w:szCs w:val="28"/>
        </w:rPr>
        <w:t>», 2021. - 284 с.</w:t>
      </w:r>
    </w:p>
    <w:p w14:paraId="6D2C35A7" w14:textId="77777777" w:rsidR="00B911B4" w:rsidRDefault="00B911B4" w:rsidP="00B911B4">
      <w:pPr>
        <w:pStyle w:val="a7"/>
        <w:numPr>
          <w:ilvl w:val="0"/>
          <w:numId w:val="27"/>
        </w:numPr>
        <w:tabs>
          <w:tab w:val="left" w:pos="1134"/>
        </w:tabs>
        <w:spacing w:after="0" w:line="240" w:lineRule="auto"/>
        <w:ind w:left="0" w:firstLine="709"/>
        <w:jc w:val="both"/>
        <w:rPr>
          <w:rFonts w:ascii="Times New Roman" w:hAnsi="Times New Roman"/>
          <w:spacing w:val="-4"/>
          <w:sz w:val="28"/>
        </w:rPr>
      </w:pPr>
      <w:r w:rsidRPr="0089360B">
        <w:rPr>
          <w:rFonts w:ascii="Times New Roman" w:hAnsi="Times New Roman"/>
          <w:spacing w:val="-4"/>
          <w:sz w:val="28"/>
        </w:rPr>
        <w:t xml:space="preserve">Теория экономического анализа: учебное пособие / </w:t>
      </w:r>
      <w:proofErr w:type="spellStart"/>
      <w:r w:rsidRPr="0089360B">
        <w:rPr>
          <w:rFonts w:ascii="Times New Roman" w:hAnsi="Times New Roman"/>
          <w:spacing w:val="-4"/>
          <w:sz w:val="28"/>
        </w:rPr>
        <w:t>Джаншанло</w:t>
      </w:r>
      <w:proofErr w:type="spellEnd"/>
      <w:r w:rsidRPr="0089360B">
        <w:rPr>
          <w:rFonts w:ascii="Times New Roman" w:hAnsi="Times New Roman"/>
          <w:spacing w:val="-4"/>
          <w:sz w:val="28"/>
        </w:rPr>
        <w:t xml:space="preserve"> Р.Е.- Алматы: ЛЕМ, 2014.- 156 с.</w:t>
      </w:r>
    </w:p>
    <w:p w14:paraId="54134566" w14:textId="77777777" w:rsidR="001C76F9" w:rsidRPr="0089360B" w:rsidRDefault="001C76F9" w:rsidP="0089360B">
      <w:pPr>
        <w:pStyle w:val="a7"/>
        <w:numPr>
          <w:ilvl w:val="0"/>
          <w:numId w:val="27"/>
        </w:numPr>
        <w:shd w:val="clear" w:color="auto" w:fill="FFFFFF"/>
        <w:tabs>
          <w:tab w:val="left" w:pos="1134"/>
        </w:tabs>
        <w:spacing w:after="0" w:line="240" w:lineRule="auto"/>
        <w:ind w:left="0" w:firstLine="709"/>
        <w:jc w:val="both"/>
        <w:rPr>
          <w:rFonts w:ascii="Times New Roman" w:hAnsi="Times New Roman"/>
          <w:sz w:val="28"/>
          <w:szCs w:val="28"/>
        </w:rPr>
      </w:pPr>
      <w:proofErr w:type="spellStart"/>
      <w:r w:rsidRPr="0089360B">
        <w:rPr>
          <w:rFonts w:ascii="Times New Roman" w:hAnsi="Times New Roman"/>
          <w:snapToGrid w:val="0"/>
          <w:sz w:val="28"/>
          <w:szCs w:val="28"/>
        </w:rPr>
        <w:t>Корженгулова</w:t>
      </w:r>
      <w:proofErr w:type="spellEnd"/>
      <w:r w:rsidRPr="0089360B">
        <w:rPr>
          <w:rFonts w:ascii="Times New Roman" w:hAnsi="Times New Roman"/>
          <w:snapToGrid w:val="0"/>
          <w:sz w:val="28"/>
          <w:szCs w:val="28"/>
        </w:rPr>
        <w:t xml:space="preserve"> А.А. Финансовый учет -1: учебное пособие.- Алматы: Экономика, 2018.- 274 с.</w:t>
      </w:r>
    </w:p>
    <w:p w14:paraId="025A2C1B" w14:textId="77777777" w:rsidR="001C76F9" w:rsidRPr="0089360B" w:rsidRDefault="001C76F9" w:rsidP="0089360B">
      <w:pPr>
        <w:pStyle w:val="a7"/>
        <w:numPr>
          <w:ilvl w:val="0"/>
          <w:numId w:val="27"/>
        </w:numPr>
        <w:shd w:val="clear" w:color="auto" w:fill="FFFFFF"/>
        <w:tabs>
          <w:tab w:val="left" w:pos="1134"/>
        </w:tabs>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Мощенко</w:t>
      </w:r>
      <w:proofErr w:type="spellEnd"/>
      <w:r w:rsidRPr="0089360B">
        <w:rPr>
          <w:rFonts w:ascii="Times New Roman" w:hAnsi="Times New Roman"/>
          <w:sz w:val="28"/>
          <w:szCs w:val="28"/>
        </w:rPr>
        <w:t xml:space="preserve"> Н.П. Международные стандарты учета и финансовой отчетности: Учеб. пособие. - М.: Финансы и статистика, 2017. — 272 с.</w:t>
      </w:r>
    </w:p>
    <w:p w14:paraId="585AB750" w14:textId="77777777" w:rsidR="00CD6F7F" w:rsidRPr="0089360B" w:rsidRDefault="001B39B9" w:rsidP="0089360B">
      <w:pPr>
        <w:pStyle w:val="a7"/>
        <w:numPr>
          <w:ilvl w:val="0"/>
          <w:numId w:val="27"/>
        </w:numPr>
        <w:shd w:val="clear" w:color="auto" w:fill="FFFFFF"/>
        <w:tabs>
          <w:tab w:val="left" w:pos="1134"/>
        </w:tabs>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Серикпаева</w:t>
      </w:r>
      <w:proofErr w:type="spellEnd"/>
      <w:r w:rsidRPr="0089360B">
        <w:rPr>
          <w:rFonts w:ascii="Times New Roman" w:hAnsi="Times New Roman"/>
          <w:sz w:val="28"/>
          <w:szCs w:val="28"/>
        </w:rPr>
        <w:t xml:space="preserve"> Г.Р., </w:t>
      </w:r>
      <w:proofErr w:type="spellStart"/>
      <w:r w:rsidRPr="0089360B">
        <w:rPr>
          <w:rFonts w:ascii="Times New Roman" w:hAnsi="Times New Roman"/>
          <w:sz w:val="28"/>
          <w:szCs w:val="28"/>
        </w:rPr>
        <w:t>Алпамысова</w:t>
      </w:r>
      <w:proofErr w:type="spellEnd"/>
      <w:r w:rsidRPr="0089360B">
        <w:rPr>
          <w:rFonts w:ascii="Times New Roman" w:hAnsi="Times New Roman"/>
          <w:sz w:val="28"/>
          <w:szCs w:val="28"/>
        </w:rPr>
        <w:t xml:space="preserve"> Г.Ж. и </w:t>
      </w:r>
      <w:proofErr w:type="spellStart"/>
      <w:r w:rsidRPr="0089360B">
        <w:rPr>
          <w:rFonts w:ascii="Times New Roman" w:hAnsi="Times New Roman"/>
          <w:sz w:val="28"/>
          <w:szCs w:val="28"/>
        </w:rPr>
        <w:t>Нысанбекова</w:t>
      </w:r>
      <w:proofErr w:type="spellEnd"/>
      <w:r w:rsidRPr="0089360B">
        <w:rPr>
          <w:rFonts w:ascii="Times New Roman" w:hAnsi="Times New Roman"/>
          <w:sz w:val="28"/>
          <w:szCs w:val="28"/>
        </w:rPr>
        <w:t xml:space="preserve"> Д.</w:t>
      </w:r>
      <w:r w:rsidR="00A53936" w:rsidRPr="0089360B">
        <w:rPr>
          <w:rFonts w:ascii="Times New Roman" w:hAnsi="Times New Roman"/>
          <w:sz w:val="28"/>
          <w:szCs w:val="28"/>
        </w:rPr>
        <w:t xml:space="preserve">Е. </w:t>
      </w:r>
      <w:r w:rsidR="00CD6F7F" w:rsidRPr="0089360B">
        <w:rPr>
          <w:rFonts w:ascii="Times New Roman" w:hAnsi="Times New Roman"/>
          <w:sz w:val="28"/>
          <w:szCs w:val="28"/>
        </w:rPr>
        <w:t>Проблемы и перспективы развития финансовой от</w:t>
      </w:r>
      <w:r w:rsidR="00A53936" w:rsidRPr="0089360B">
        <w:rPr>
          <w:rFonts w:ascii="Times New Roman" w:hAnsi="Times New Roman"/>
          <w:sz w:val="28"/>
          <w:szCs w:val="28"/>
        </w:rPr>
        <w:t>четности в Республике Казахстан</w:t>
      </w:r>
      <w:r w:rsidR="00CD6F7F" w:rsidRPr="0089360B">
        <w:rPr>
          <w:rFonts w:ascii="Times New Roman" w:hAnsi="Times New Roman"/>
          <w:sz w:val="28"/>
          <w:szCs w:val="28"/>
        </w:rPr>
        <w:t xml:space="preserve">. </w:t>
      </w:r>
      <w:r w:rsidR="00A53936" w:rsidRPr="0089360B">
        <w:rPr>
          <w:rFonts w:ascii="Times New Roman" w:hAnsi="Times New Roman"/>
          <w:sz w:val="28"/>
          <w:szCs w:val="28"/>
        </w:rPr>
        <w:t xml:space="preserve">// </w:t>
      </w:r>
      <w:r w:rsidR="00CD6F7F" w:rsidRPr="0089360B">
        <w:rPr>
          <w:rFonts w:ascii="Times New Roman" w:hAnsi="Times New Roman"/>
          <w:sz w:val="28"/>
          <w:szCs w:val="28"/>
        </w:rPr>
        <w:t>Научный журнал "Современные исследования в области экономики и управления", № 2, 2020 г., с. 38-43.</w:t>
      </w:r>
    </w:p>
    <w:p w14:paraId="2B37580D" w14:textId="77777777" w:rsidR="000A2242" w:rsidRPr="0089360B" w:rsidRDefault="000A2242" w:rsidP="000A2242">
      <w:pPr>
        <w:pStyle w:val="a7"/>
        <w:numPr>
          <w:ilvl w:val="0"/>
          <w:numId w:val="27"/>
        </w:numPr>
        <w:shd w:val="clear" w:color="auto" w:fill="FFFFFF"/>
        <w:tabs>
          <w:tab w:val="left" w:pos="1134"/>
        </w:tabs>
        <w:spacing w:after="0" w:line="240" w:lineRule="auto"/>
        <w:ind w:left="0" w:firstLine="709"/>
        <w:jc w:val="both"/>
        <w:rPr>
          <w:rFonts w:ascii="Times New Roman" w:hAnsi="Times New Roman"/>
          <w:sz w:val="28"/>
          <w:szCs w:val="28"/>
        </w:rPr>
      </w:pPr>
      <w:r w:rsidRPr="0089360B">
        <w:rPr>
          <w:rFonts w:ascii="Times New Roman" w:hAnsi="Times New Roman"/>
          <w:sz w:val="28"/>
          <w:szCs w:val="28"/>
        </w:rPr>
        <w:lastRenderedPageBreak/>
        <w:t>Агеева О.А. Международные стандарты финансовой отчетности: учебник для академического бакалавриата / Агеева</w:t>
      </w:r>
      <w:r w:rsidRPr="001B39B9">
        <w:t xml:space="preserve"> </w:t>
      </w:r>
      <w:r w:rsidRPr="0089360B">
        <w:rPr>
          <w:rFonts w:ascii="Times New Roman" w:hAnsi="Times New Roman"/>
          <w:sz w:val="28"/>
          <w:szCs w:val="28"/>
        </w:rPr>
        <w:t>О.А., Ребизова</w:t>
      </w:r>
      <w:r w:rsidRPr="001B39B9">
        <w:t xml:space="preserve"> </w:t>
      </w:r>
      <w:r w:rsidRPr="0089360B">
        <w:rPr>
          <w:rFonts w:ascii="Times New Roman" w:hAnsi="Times New Roman"/>
          <w:sz w:val="28"/>
          <w:szCs w:val="28"/>
        </w:rPr>
        <w:t xml:space="preserve">А.Л. — 3-е изд., </w:t>
      </w:r>
      <w:proofErr w:type="spellStart"/>
      <w:r w:rsidRPr="0089360B">
        <w:rPr>
          <w:rFonts w:ascii="Times New Roman" w:hAnsi="Times New Roman"/>
          <w:sz w:val="28"/>
          <w:szCs w:val="28"/>
        </w:rPr>
        <w:t>перераб</w:t>
      </w:r>
      <w:proofErr w:type="spellEnd"/>
      <w:r w:rsidRPr="0089360B">
        <w:rPr>
          <w:rFonts w:ascii="Times New Roman" w:hAnsi="Times New Roman"/>
          <w:sz w:val="28"/>
          <w:szCs w:val="28"/>
        </w:rPr>
        <w:t xml:space="preserve">. и доп. - М.: Издательство </w:t>
      </w:r>
      <w:proofErr w:type="spellStart"/>
      <w:r w:rsidRPr="0089360B">
        <w:rPr>
          <w:rFonts w:ascii="Times New Roman" w:hAnsi="Times New Roman"/>
          <w:sz w:val="28"/>
          <w:szCs w:val="28"/>
        </w:rPr>
        <w:t>Юрайт</w:t>
      </w:r>
      <w:proofErr w:type="spellEnd"/>
      <w:r w:rsidRPr="0089360B">
        <w:rPr>
          <w:rFonts w:ascii="Times New Roman" w:hAnsi="Times New Roman"/>
          <w:sz w:val="28"/>
          <w:szCs w:val="28"/>
        </w:rPr>
        <w:t>, 2019. - 385 с.</w:t>
      </w:r>
    </w:p>
    <w:p w14:paraId="0539A8FE" w14:textId="77777777" w:rsidR="000A2242" w:rsidRPr="0089360B" w:rsidRDefault="000A2242" w:rsidP="000A2242">
      <w:pPr>
        <w:pStyle w:val="a7"/>
        <w:numPr>
          <w:ilvl w:val="0"/>
          <w:numId w:val="27"/>
        </w:numPr>
        <w:shd w:val="clear" w:color="auto" w:fill="FFFFFF"/>
        <w:tabs>
          <w:tab w:val="left" w:pos="1134"/>
        </w:tabs>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Абжалова</w:t>
      </w:r>
      <w:proofErr w:type="spellEnd"/>
      <w:r w:rsidRPr="0089360B">
        <w:rPr>
          <w:rFonts w:ascii="Times New Roman" w:hAnsi="Times New Roman"/>
          <w:sz w:val="28"/>
          <w:szCs w:val="28"/>
        </w:rPr>
        <w:t xml:space="preserve"> А.Х., </w:t>
      </w:r>
      <w:proofErr w:type="spellStart"/>
      <w:r w:rsidRPr="0089360B">
        <w:rPr>
          <w:rFonts w:ascii="Times New Roman" w:hAnsi="Times New Roman"/>
          <w:sz w:val="28"/>
          <w:szCs w:val="28"/>
        </w:rPr>
        <w:t>Байжумаганбетова</w:t>
      </w:r>
      <w:proofErr w:type="spellEnd"/>
      <w:r w:rsidRPr="0089360B">
        <w:rPr>
          <w:rFonts w:ascii="Times New Roman" w:hAnsi="Times New Roman"/>
          <w:sz w:val="28"/>
          <w:szCs w:val="28"/>
        </w:rPr>
        <w:t xml:space="preserve"> М.Б. Финансовая отчетность и ее роль в принятии решений. // Научный журнал «Экономическая наука современного мира», № 4, 2020 г., с. 82-85. // </w:t>
      </w:r>
      <w:r w:rsidRPr="0089360B">
        <w:rPr>
          <w:rFonts w:ascii="Times New Roman" w:hAnsi="Times New Roman"/>
          <w:sz w:val="28"/>
          <w:szCs w:val="28"/>
          <w:lang w:val="en-US"/>
        </w:rPr>
        <w:t>www</w:t>
      </w:r>
      <w:r w:rsidRPr="0089360B">
        <w:rPr>
          <w:rFonts w:ascii="Times New Roman" w:hAnsi="Times New Roman"/>
          <w:sz w:val="28"/>
          <w:szCs w:val="28"/>
        </w:rPr>
        <w:t>.</w:t>
      </w:r>
      <w:proofErr w:type="spellStart"/>
      <w:r w:rsidRPr="0089360B">
        <w:rPr>
          <w:rFonts w:ascii="Times New Roman" w:hAnsi="Times New Roman"/>
          <w:sz w:val="28"/>
          <w:szCs w:val="28"/>
          <w:lang w:val="en-US"/>
        </w:rPr>
        <w:t>opi</w:t>
      </w:r>
      <w:proofErr w:type="spellEnd"/>
      <w:r w:rsidRPr="0089360B">
        <w:rPr>
          <w:rFonts w:ascii="Times New Roman" w:hAnsi="Times New Roman"/>
          <w:sz w:val="28"/>
          <w:szCs w:val="28"/>
        </w:rPr>
        <w:t>.</w:t>
      </w:r>
      <w:proofErr w:type="spellStart"/>
      <w:r w:rsidRPr="0089360B">
        <w:rPr>
          <w:rFonts w:ascii="Times New Roman" w:hAnsi="Times New Roman"/>
          <w:sz w:val="28"/>
          <w:szCs w:val="28"/>
          <w:lang w:val="en-US"/>
        </w:rPr>
        <w:t>dfo</w:t>
      </w:r>
      <w:proofErr w:type="spellEnd"/>
      <w:r w:rsidRPr="0089360B">
        <w:rPr>
          <w:rFonts w:ascii="Times New Roman" w:hAnsi="Times New Roman"/>
          <w:sz w:val="28"/>
          <w:szCs w:val="28"/>
        </w:rPr>
        <w:t>.</w:t>
      </w:r>
      <w:proofErr w:type="spellStart"/>
      <w:r w:rsidRPr="0089360B">
        <w:rPr>
          <w:rFonts w:ascii="Times New Roman" w:hAnsi="Times New Roman"/>
          <w:sz w:val="28"/>
          <w:szCs w:val="28"/>
          <w:lang w:val="en-US"/>
        </w:rPr>
        <w:t>kz</w:t>
      </w:r>
      <w:proofErr w:type="spellEnd"/>
    </w:p>
    <w:p w14:paraId="1014C994" w14:textId="77777777" w:rsidR="0089360B" w:rsidRPr="0089360B" w:rsidRDefault="0089360B" w:rsidP="0089360B">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9360B">
        <w:rPr>
          <w:rFonts w:ascii="Times New Roman" w:hAnsi="Times New Roman"/>
          <w:sz w:val="28"/>
          <w:szCs w:val="28"/>
        </w:rPr>
        <w:t xml:space="preserve">Алиев М.К.  Финансовая отчетность: анализ консолидированной отчетности. Учебное пособие – Астана: Изд. </w:t>
      </w:r>
      <w:proofErr w:type="spellStart"/>
      <w:r w:rsidRPr="0089360B">
        <w:rPr>
          <w:rFonts w:ascii="Times New Roman" w:hAnsi="Times New Roman"/>
          <w:sz w:val="28"/>
          <w:szCs w:val="28"/>
        </w:rPr>
        <w:t>КазУЭФМТ</w:t>
      </w:r>
      <w:proofErr w:type="spellEnd"/>
      <w:r w:rsidRPr="0089360B">
        <w:rPr>
          <w:rFonts w:ascii="Times New Roman" w:hAnsi="Times New Roman"/>
          <w:sz w:val="28"/>
          <w:szCs w:val="28"/>
        </w:rPr>
        <w:t xml:space="preserve"> – 2014.- 344с.  </w:t>
      </w:r>
    </w:p>
    <w:p w14:paraId="0885FA2D" w14:textId="77777777" w:rsidR="001C76F9" w:rsidRPr="0089360B" w:rsidRDefault="001C76F9" w:rsidP="0089360B">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Аманова</w:t>
      </w:r>
      <w:proofErr w:type="spellEnd"/>
      <w:r w:rsidRPr="0089360B">
        <w:rPr>
          <w:rFonts w:ascii="Times New Roman" w:hAnsi="Times New Roman"/>
          <w:sz w:val="28"/>
          <w:szCs w:val="28"/>
        </w:rPr>
        <w:t xml:space="preserve"> Г.Д. Экономический анализ: Учебное пособие. / </w:t>
      </w:r>
      <w:proofErr w:type="spellStart"/>
      <w:r w:rsidR="001B39B9" w:rsidRPr="0089360B">
        <w:rPr>
          <w:rFonts w:ascii="Times New Roman" w:hAnsi="Times New Roman"/>
          <w:sz w:val="28"/>
          <w:szCs w:val="28"/>
        </w:rPr>
        <w:t>Аманова</w:t>
      </w:r>
      <w:proofErr w:type="spellEnd"/>
      <w:r w:rsidR="001B39B9" w:rsidRPr="0089360B">
        <w:rPr>
          <w:rFonts w:ascii="Times New Roman" w:hAnsi="Times New Roman"/>
          <w:sz w:val="28"/>
          <w:szCs w:val="28"/>
        </w:rPr>
        <w:t xml:space="preserve"> Г.Д. </w:t>
      </w:r>
      <w:r w:rsidRPr="0089360B">
        <w:rPr>
          <w:rFonts w:ascii="Times New Roman" w:hAnsi="Times New Roman"/>
          <w:sz w:val="28"/>
          <w:szCs w:val="28"/>
        </w:rPr>
        <w:t xml:space="preserve"> – Алматы: </w:t>
      </w:r>
      <w:proofErr w:type="spellStart"/>
      <w:r w:rsidRPr="0089360B">
        <w:rPr>
          <w:rFonts w:ascii="Times New Roman" w:hAnsi="Times New Roman"/>
          <w:sz w:val="28"/>
          <w:szCs w:val="28"/>
        </w:rPr>
        <w:t>Эверо</w:t>
      </w:r>
      <w:proofErr w:type="spellEnd"/>
      <w:r w:rsidRPr="0089360B">
        <w:rPr>
          <w:rFonts w:ascii="Times New Roman" w:hAnsi="Times New Roman"/>
          <w:sz w:val="28"/>
          <w:szCs w:val="28"/>
        </w:rPr>
        <w:t>, 2021. -310 с.</w:t>
      </w:r>
    </w:p>
    <w:p w14:paraId="16DB47CC" w14:textId="77777777" w:rsidR="000A2242" w:rsidRPr="0089360B" w:rsidRDefault="000A2242" w:rsidP="000A2242">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Байжанов</w:t>
      </w:r>
      <w:proofErr w:type="spellEnd"/>
      <w:r w:rsidRPr="0089360B">
        <w:rPr>
          <w:rFonts w:ascii="Times New Roman" w:hAnsi="Times New Roman"/>
          <w:sz w:val="28"/>
          <w:szCs w:val="28"/>
        </w:rPr>
        <w:t xml:space="preserve"> А.Ж. и </w:t>
      </w:r>
      <w:proofErr w:type="spellStart"/>
      <w:r w:rsidRPr="0089360B">
        <w:rPr>
          <w:rFonts w:ascii="Times New Roman" w:hAnsi="Times New Roman"/>
          <w:sz w:val="28"/>
          <w:szCs w:val="28"/>
        </w:rPr>
        <w:t>Кабдуалиева</w:t>
      </w:r>
      <w:proofErr w:type="spellEnd"/>
      <w:r w:rsidRPr="0089360B">
        <w:rPr>
          <w:rFonts w:ascii="Times New Roman" w:hAnsi="Times New Roman"/>
          <w:sz w:val="28"/>
          <w:szCs w:val="28"/>
        </w:rPr>
        <w:t xml:space="preserve"> А.А. Финансовая отчетность в условиях инновационного развития Казахстана // Научный журнал «Международные отношения: политика, экономика, право», № 3, 2017 г., с. 90-95. // </w:t>
      </w:r>
      <w:r w:rsidRPr="0089360B">
        <w:rPr>
          <w:rFonts w:ascii="Times New Roman" w:hAnsi="Times New Roman"/>
          <w:sz w:val="28"/>
          <w:szCs w:val="28"/>
          <w:lang w:val="en-US"/>
        </w:rPr>
        <w:t>www</w:t>
      </w:r>
      <w:r w:rsidRPr="0089360B">
        <w:rPr>
          <w:rFonts w:ascii="Times New Roman" w:hAnsi="Times New Roman"/>
          <w:sz w:val="28"/>
          <w:szCs w:val="28"/>
        </w:rPr>
        <w:t>.</w:t>
      </w:r>
      <w:proofErr w:type="spellStart"/>
      <w:r w:rsidRPr="0089360B">
        <w:rPr>
          <w:rFonts w:ascii="Times New Roman" w:hAnsi="Times New Roman"/>
          <w:sz w:val="28"/>
          <w:szCs w:val="28"/>
          <w:lang w:val="en-US"/>
        </w:rPr>
        <w:t>cdb</w:t>
      </w:r>
      <w:proofErr w:type="spellEnd"/>
      <w:r w:rsidRPr="0089360B">
        <w:rPr>
          <w:rFonts w:ascii="Times New Roman" w:hAnsi="Times New Roman"/>
          <w:sz w:val="28"/>
          <w:szCs w:val="28"/>
        </w:rPr>
        <w:t>.</w:t>
      </w:r>
      <w:proofErr w:type="spellStart"/>
      <w:r w:rsidRPr="0089360B">
        <w:rPr>
          <w:rFonts w:ascii="Times New Roman" w:hAnsi="Times New Roman"/>
          <w:sz w:val="28"/>
          <w:szCs w:val="28"/>
          <w:lang w:val="en-US"/>
        </w:rPr>
        <w:t>kz</w:t>
      </w:r>
      <w:proofErr w:type="spellEnd"/>
    </w:p>
    <w:p w14:paraId="755E2078" w14:textId="77777777" w:rsidR="00D31906" w:rsidRPr="00D31906" w:rsidRDefault="000A2242" w:rsidP="00D31906">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Алтынбекова</w:t>
      </w:r>
      <w:proofErr w:type="spellEnd"/>
      <w:r w:rsidRPr="0089360B">
        <w:rPr>
          <w:rFonts w:ascii="Times New Roman" w:hAnsi="Times New Roman"/>
          <w:sz w:val="28"/>
          <w:szCs w:val="28"/>
        </w:rPr>
        <w:t xml:space="preserve"> А.Ш., </w:t>
      </w:r>
      <w:proofErr w:type="spellStart"/>
      <w:r w:rsidRPr="0089360B">
        <w:rPr>
          <w:rFonts w:ascii="Times New Roman" w:hAnsi="Times New Roman"/>
          <w:sz w:val="28"/>
          <w:szCs w:val="28"/>
        </w:rPr>
        <w:t>Абдыкаримова</w:t>
      </w:r>
      <w:proofErr w:type="spellEnd"/>
      <w:r w:rsidRPr="0089360B">
        <w:rPr>
          <w:rFonts w:ascii="Times New Roman" w:hAnsi="Times New Roman"/>
          <w:sz w:val="28"/>
          <w:szCs w:val="28"/>
        </w:rPr>
        <w:t xml:space="preserve"> А.А., Джумагулова А.Ж. Современные тенденции и проблемы финансовой отчетности в Республике </w:t>
      </w:r>
      <w:r w:rsidRPr="00D31906">
        <w:rPr>
          <w:rFonts w:ascii="Times New Roman" w:hAnsi="Times New Roman"/>
          <w:sz w:val="28"/>
          <w:szCs w:val="28"/>
        </w:rPr>
        <w:t>Казахстан // Научный журнал «Экономика и бизнес», № 2, 2021 г., с. 24-31.</w:t>
      </w:r>
    </w:p>
    <w:p w14:paraId="371080BF" w14:textId="77777777" w:rsidR="00D31906" w:rsidRPr="00D31906" w:rsidRDefault="00DF4C0C" w:rsidP="00D31906">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hyperlink r:id="rId11" w:history="1">
        <w:r w:rsidR="00D31906" w:rsidRPr="00D31906">
          <w:rPr>
            <w:rStyle w:val="a9"/>
            <w:rFonts w:ascii="Times New Roman" w:hAnsi="Times New Roman"/>
            <w:color w:val="auto"/>
            <w:sz w:val="28"/>
            <w:szCs w:val="28"/>
            <w:u w:val="none"/>
          </w:rPr>
          <w:t>Скала</w:t>
        </w:r>
      </w:hyperlink>
      <w:r w:rsidR="00D31906" w:rsidRPr="00D31906">
        <w:rPr>
          <w:rFonts w:ascii="Times New Roman" w:hAnsi="Times New Roman"/>
          <w:sz w:val="28"/>
          <w:szCs w:val="28"/>
        </w:rPr>
        <w:t xml:space="preserve"> В.И. Учет расходов. Структура расходов. Командировочные. Представительские. Арендные. (оформление, учет, налогообложение. - Алматы.: Издательство «</w:t>
      </w:r>
      <w:r w:rsidR="00D31906" w:rsidRPr="00D31906">
        <w:rPr>
          <w:rFonts w:ascii="Times New Roman" w:hAnsi="Times New Roman"/>
          <w:sz w:val="28"/>
          <w:szCs w:val="28"/>
          <w:lang w:val="en-US"/>
        </w:rPr>
        <w:t>Lem</w:t>
      </w:r>
      <w:r w:rsidR="00D31906" w:rsidRPr="00D31906">
        <w:rPr>
          <w:rFonts w:ascii="Times New Roman" w:hAnsi="Times New Roman"/>
          <w:sz w:val="28"/>
          <w:szCs w:val="28"/>
        </w:rPr>
        <w:t>», 2019. -376 с.</w:t>
      </w:r>
    </w:p>
    <w:p w14:paraId="0F28019F" w14:textId="77777777" w:rsidR="000A2242" w:rsidRPr="000A2242" w:rsidRDefault="000A2242" w:rsidP="000A2242">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0A2242">
        <w:rPr>
          <w:rFonts w:ascii="Times New Roman" w:eastAsia="Times New Roman" w:hAnsi="Times New Roman"/>
          <w:sz w:val="28"/>
          <w:szCs w:val="28"/>
          <w:lang w:eastAsia="ru-RU"/>
        </w:rPr>
        <w:t>Алисенов</w:t>
      </w:r>
      <w:proofErr w:type="spellEnd"/>
      <w:r w:rsidRPr="000A2242">
        <w:rPr>
          <w:rFonts w:ascii="Times New Roman" w:eastAsia="Times New Roman" w:hAnsi="Times New Roman"/>
          <w:sz w:val="28"/>
          <w:szCs w:val="28"/>
          <w:lang w:eastAsia="ru-RU"/>
        </w:rPr>
        <w:t xml:space="preserve"> А. С. Международные стандарты финансовой </w:t>
      </w:r>
      <w:proofErr w:type="gramStart"/>
      <w:r w:rsidRPr="000A2242">
        <w:rPr>
          <w:rFonts w:ascii="Times New Roman" w:eastAsia="Times New Roman" w:hAnsi="Times New Roman"/>
          <w:sz w:val="28"/>
          <w:szCs w:val="28"/>
          <w:lang w:eastAsia="ru-RU"/>
        </w:rPr>
        <w:t>отчетности :</w:t>
      </w:r>
      <w:proofErr w:type="gramEnd"/>
      <w:r w:rsidRPr="000A2242">
        <w:rPr>
          <w:rFonts w:ascii="Times New Roman" w:eastAsia="Times New Roman" w:hAnsi="Times New Roman"/>
          <w:sz w:val="28"/>
          <w:szCs w:val="28"/>
          <w:lang w:eastAsia="ru-RU"/>
        </w:rPr>
        <w:t xml:space="preserve"> учебник и практикум для бакалавриата и специалитета / А. С. </w:t>
      </w:r>
      <w:proofErr w:type="spellStart"/>
      <w:r w:rsidRPr="000A2242">
        <w:rPr>
          <w:rFonts w:ascii="Times New Roman" w:eastAsia="Times New Roman" w:hAnsi="Times New Roman"/>
          <w:sz w:val="28"/>
          <w:szCs w:val="28"/>
          <w:lang w:eastAsia="ru-RU"/>
        </w:rPr>
        <w:t>Алисено</w:t>
      </w:r>
      <w:r>
        <w:rPr>
          <w:rFonts w:ascii="Times New Roman" w:eastAsia="Times New Roman" w:hAnsi="Times New Roman"/>
          <w:sz w:val="28"/>
          <w:szCs w:val="28"/>
          <w:lang w:eastAsia="ru-RU"/>
        </w:rPr>
        <w:t>в</w:t>
      </w:r>
      <w:proofErr w:type="spellEnd"/>
      <w:r>
        <w:rPr>
          <w:rFonts w:ascii="Times New Roman" w:eastAsia="Times New Roman" w:hAnsi="Times New Roman"/>
          <w:sz w:val="28"/>
          <w:szCs w:val="28"/>
          <w:lang w:eastAsia="ru-RU"/>
        </w:rPr>
        <w:t xml:space="preserve">. — 2-е изд., </w:t>
      </w:r>
      <w:proofErr w:type="spellStart"/>
      <w:r>
        <w:rPr>
          <w:rFonts w:ascii="Times New Roman" w:eastAsia="Times New Roman" w:hAnsi="Times New Roman"/>
          <w:sz w:val="28"/>
          <w:szCs w:val="28"/>
          <w:lang w:eastAsia="ru-RU"/>
        </w:rPr>
        <w:t>перераб</w:t>
      </w:r>
      <w:proofErr w:type="spellEnd"/>
      <w:r>
        <w:rPr>
          <w:rFonts w:ascii="Times New Roman" w:eastAsia="Times New Roman" w:hAnsi="Times New Roman"/>
          <w:sz w:val="28"/>
          <w:szCs w:val="28"/>
          <w:lang w:eastAsia="ru-RU"/>
        </w:rPr>
        <w:t>. и доп. -</w:t>
      </w:r>
      <w:r w:rsidRPr="000A2242">
        <w:rPr>
          <w:rFonts w:ascii="Times New Roman" w:eastAsia="Times New Roman" w:hAnsi="Times New Roman"/>
          <w:sz w:val="28"/>
          <w:szCs w:val="28"/>
          <w:lang w:eastAsia="ru-RU"/>
        </w:rPr>
        <w:t xml:space="preserve"> М. : Издательство </w:t>
      </w:r>
      <w:proofErr w:type="spellStart"/>
      <w:r w:rsidRPr="000A2242">
        <w:rPr>
          <w:rFonts w:ascii="Times New Roman" w:eastAsia="Times New Roman" w:hAnsi="Times New Roman"/>
          <w:sz w:val="28"/>
          <w:szCs w:val="28"/>
          <w:lang w:eastAsia="ru-RU"/>
        </w:rPr>
        <w:t>Юрайт</w:t>
      </w:r>
      <w:proofErr w:type="spellEnd"/>
      <w:r w:rsidRPr="000A2242">
        <w:rPr>
          <w:rFonts w:ascii="Times New Roman" w:eastAsia="Times New Roman" w:hAnsi="Times New Roman"/>
          <w:sz w:val="28"/>
          <w:szCs w:val="28"/>
          <w:lang w:eastAsia="ru-RU"/>
        </w:rPr>
        <w:t xml:space="preserve">, 2019. </w:t>
      </w:r>
      <w:r>
        <w:rPr>
          <w:rFonts w:ascii="Times New Roman" w:eastAsia="Times New Roman" w:hAnsi="Times New Roman"/>
          <w:sz w:val="28"/>
          <w:szCs w:val="28"/>
          <w:lang w:eastAsia="ru-RU"/>
        </w:rPr>
        <w:t>-</w:t>
      </w:r>
      <w:r w:rsidRPr="000A2242">
        <w:rPr>
          <w:rFonts w:ascii="Times New Roman" w:eastAsia="Times New Roman" w:hAnsi="Times New Roman"/>
          <w:sz w:val="28"/>
          <w:szCs w:val="28"/>
          <w:lang w:eastAsia="ru-RU"/>
        </w:rPr>
        <w:t xml:space="preserve"> 404 с.</w:t>
      </w:r>
    </w:p>
    <w:p w14:paraId="0CD2E943" w14:textId="77777777" w:rsidR="00D31906" w:rsidRPr="0089360B" w:rsidRDefault="00D31906" w:rsidP="00D31906">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Каренова</w:t>
      </w:r>
      <w:proofErr w:type="spellEnd"/>
      <w:r w:rsidRPr="0089360B">
        <w:rPr>
          <w:rFonts w:ascii="Times New Roman" w:hAnsi="Times New Roman"/>
          <w:sz w:val="28"/>
          <w:szCs w:val="28"/>
        </w:rPr>
        <w:t xml:space="preserve"> Г.С.  Бухгалтерский учет: учебник / Попова Л.А. - Караганда, 2016.- 311 с.</w:t>
      </w:r>
    </w:p>
    <w:p w14:paraId="124B612C" w14:textId="77777777" w:rsidR="000A2242" w:rsidRPr="00D31906" w:rsidRDefault="00D31906" w:rsidP="000A2242">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МСФО 8 </w:t>
      </w:r>
      <w:r w:rsidRPr="00A705B9">
        <w:rPr>
          <w:rFonts w:ascii="Times New Roman" w:hAnsi="Times New Roman"/>
          <w:sz w:val="28"/>
          <w:szCs w:val="28"/>
        </w:rPr>
        <w:t xml:space="preserve">«Учетная политика, изменения в </w:t>
      </w:r>
      <w:r>
        <w:rPr>
          <w:rFonts w:ascii="Times New Roman" w:hAnsi="Times New Roman"/>
          <w:sz w:val="28"/>
          <w:szCs w:val="28"/>
        </w:rPr>
        <w:t xml:space="preserve">бухгалтерских оценках и ошибки» </w:t>
      </w:r>
      <w:r w:rsidRPr="00D31906">
        <w:rPr>
          <w:rFonts w:ascii="Times New Roman" w:hAnsi="Times New Roman"/>
          <w:sz w:val="28"/>
          <w:szCs w:val="28"/>
        </w:rPr>
        <w:t xml:space="preserve">// </w:t>
      </w:r>
      <w:hyperlink r:id="rId12" w:tgtFrame="_blank" w:history="1">
        <w:r w:rsidRPr="00D31906">
          <w:rPr>
            <w:rStyle w:val="a9"/>
            <w:rFonts w:ascii="Times New Roman" w:hAnsi="Times New Roman"/>
            <w:bCs/>
            <w:color w:val="auto"/>
            <w:sz w:val="28"/>
            <w:szCs w:val="28"/>
            <w:u w:val="none"/>
            <w:shd w:val="clear" w:color="auto" w:fill="FFFFFF"/>
          </w:rPr>
          <w:t>pro1c.kz</w:t>
        </w:r>
        <w:r w:rsidRPr="00D31906">
          <w:rPr>
            <w:rStyle w:val="path-separator"/>
            <w:rFonts w:ascii="Times New Roman" w:hAnsi="Times New Roman"/>
            <w:sz w:val="28"/>
            <w:szCs w:val="28"/>
            <w:shd w:val="clear" w:color="auto" w:fill="FFFFFF"/>
          </w:rPr>
          <w:t>›</w:t>
        </w:r>
        <w:r w:rsidRPr="00D31906">
          <w:rPr>
            <w:rStyle w:val="a9"/>
            <w:rFonts w:ascii="Times New Roman" w:hAnsi="Times New Roman"/>
            <w:color w:val="auto"/>
            <w:sz w:val="28"/>
            <w:szCs w:val="28"/>
            <w:u w:val="none"/>
            <w:shd w:val="clear" w:color="auto" w:fill="FFFFFF"/>
          </w:rPr>
          <w:t>articles…</w:t>
        </w:r>
        <w:proofErr w:type="spellStart"/>
        <w:r w:rsidRPr="00D31906">
          <w:rPr>
            <w:rStyle w:val="a9"/>
            <w:rFonts w:ascii="Times New Roman" w:hAnsi="Times New Roman"/>
            <w:color w:val="auto"/>
            <w:sz w:val="28"/>
            <w:szCs w:val="28"/>
            <w:u w:val="none"/>
            <w:shd w:val="clear" w:color="auto" w:fill="FFFFFF"/>
          </w:rPr>
          <w:t>msf</w:t>
        </w:r>
      </w:hyperlink>
      <w:r w:rsidRPr="00D31906">
        <w:rPr>
          <w:rFonts w:ascii="Times New Roman" w:hAnsi="Times New Roman"/>
          <w:sz w:val="28"/>
          <w:szCs w:val="28"/>
        </w:rPr>
        <w:t>о</w:t>
      </w:r>
      <w:proofErr w:type="spellEnd"/>
    </w:p>
    <w:p w14:paraId="70DB8071" w14:textId="77777777" w:rsidR="00CD6F7F" w:rsidRPr="0089360B" w:rsidRDefault="00CD6F7F" w:rsidP="0089360B">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Жакупова</w:t>
      </w:r>
      <w:proofErr w:type="spellEnd"/>
      <w:r w:rsidRPr="0089360B">
        <w:rPr>
          <w:rFonts w:ascii="Times New Roman" w:hAnsi="Times New Roman"/>
          <w:sz w:val="28"/>
          <w:szCs w:val="28"/>
        </w:rPr>
        <w:t xml:space="preserve"> Ж.К. Анализ финансовой отчетн</w:t>
      </w:r>
      <w:r w:rsidR="00CD0A58" w:rsidRPr="0089360B">
        <w:rPr>
          <w:rFonts w:ascii="Times New Roman" w:hAnsi="Times New Roman"/>
          <w:sz w:val="28"/>
          <w:szCs w:val="28"/>
        </w:rPr>
        <w:t>ости: практические рекомендации</w:t>
      </w:r>
      <w:r w:rsidRPr="0089360B">
        <w:rPr>
          <w:rFonts w:ascii="Times New Roman" w:hAnsi="Times New Roman"/>
          <w:sz w:val="28"/>
          <w:szCs w:val="28"/>
        </w:rPr>
        <w:t>. Учебное пособие. Алматы: Арман, 2018</w:t>
      </w:r>
      <w:r w:rsidR="000A2242">
        <w:rPr>
          <w:rFonts w:ascii="Times New Roman" w:hAnsi="Times New Roman"/>
          <w:sz w:val="28"/>
          <w:szCs w:val="28"/>
        </w:rPr>
        <w:t>.</w:t>
      </w:r>
      <w:r w:rsidR="000A2242" w:rsidRPr="000A2242">
        <w:rPr>
          <w:rFonts w:ascii="Times New Roman" w:hAnsi="Times New Roman"/>
          <w:sz w:val="28"/>
          <w:szCs w:val="28"/>
        </w:rPr>
        <w:t xml:space="preserve"> </w:t>
      </w:r>
      <w:r w:rsidR="000A2242">
        <w:rPr>
          <w:rFonts w:ascii="Times New Roman" w:hAnsi="Times New Roman"/>
          <w:sz w:val="28"/>
          <w:szCs w:val="28"/>
        </w:rPr>
        <w:t>-215</w:t>
      </w:r>
      <w:r w:rsidR="000A2242" w:rsidRPr="0089360B">
        <w:rPr>
          <w:rFonts w:ascii="Times New Roman" w:hAnsi="Times New Roman"/>
          <w:sz w:val="28"/>
          <w:szCs w:val="28"/>
        </w:rPr>
        <w:t xml:space="preserve"> с.</w:t>
      </w:r>
    </w:p>
    <w:p w14:paraId="2FDB5661" w14:textId="77777777" w:rsidR="00074272" w:rsidRPr="0089360B" w:rsidRDefault="00074272" w:rsidP="0089360B">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89360B">
        <w:rPr>
          <w:rFonts w:ascii="Times New Roman" w:hAnsi="Times New Roman"/>
          <w:sz w:val="28"/>
          <w:szCs w:val="28"/>
        </w:rPr>
        <w:t>Турманидзе</w:t>
      </w:r>
      <w:proofErr w:type="spellEnd"/>
      <w:r w:rsidRPr="0089360B">
        <w:rPr>
          <w:rFonts w:ascii="Times New Roman" w:hAnsi="Times New Roman"/>
          <w:sz w:val="28"/>
          <w:szCs w:val="28"/>
        </w:rPr>
        <w:t xml:space="preserve"> Т.У. Финансовый анализ: Учебник. / </w:t>
      </w:r>
      <w:proofErr w:type="spellStart"/>
      <w:r w:rsidR="001B39B9" w:rsidRPr="0089360B">
        <w:rPr>
          <w:rFonts w:ascii="Times New Roman" w:hAnsi="Times New Roman"/>
          <w:sz w:val="28"/>
          <w:szCs w:val="28"/>
        </w:rPr>
        <w:t>Турманидзе</w:t>
      </w:r>
      <w:proofErr w:type="spellEnd"/>
      <w:r w:rsidR="001B39B9" w:rsidRPr="001B39B9">
        <w:t xml:space="preserve"> </w:t>
      </w:r>
      <w:r w:rsidR="001B39B9" w:rsidRPr="0089360B">
        <w:rPr>
          <w:rFonts w:ascii="Times New Roman" w:hAnsi="Times New Roman"/>
          <w:sz w:val="28"/>
          <w:szCs w:val="28"/>
        </w:rPr>
        <w:t xml:space="preserve">Т.У. </w:t>
      </w:r>
      <w:r w:rsidRPr="0089360B">
        <w:rPr>
          <w:rFonts w:ascii="Times New Roman" w:hAnsi="Times New Roman"/>
          <w:sz w:val="28"/>
          <w:szCs w:val="28"/>
        </w:rPr>
        <w:t xml:space="preserve"> - М.: ЮНИТИ, 2019. - 287 c.</w:t>
      </w:r>
    </w:p>
    <w:p w14:paraId="0C8D8D4D" w14:textId="77777777" w:rsidR="001C76F9" w:rsidRPr="0089360B" w:rsidRDefault="00074272" w:rsidP="0089360B">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9360B">
        <w:rPr>
          <w:rFonts w:ascii="Times New Roman" w:hAnsi="Times New Roman"/>
          <w:sz w:val="28"/>
          <w:szCs w:val="28"/>
        </w:rPr>
        <w:t xml:space="preserve">Никифорова Е.В. Комплексный стратегический анализ устойчивого развития экономических субъектов. Учебник. - М.: </w:t>
      </w:r>
      <w:proofErr w:type="spellStart"/>
      <w:r w:rsidRPr="0089360B">
        <w:rPr>
          <w:rFonts w:ascii="Times New Roman" w:hAnsi="Times New Roman"/>
          <w:sz w:val="28"/>
          <w:szCs w:val="28"/>
        </w:rPr>
        <w:t>КноРус</w:t>
      </w:r>
      <w:proofErr w:type="spellEnd"/>
      <w:r w:rsidRPr="0089360B">
        <w:rPr>
          <w:rFonts w:ascii="Times New Roman" w:hAnsi="Times New Roman"/>
          <w:sz w:val="28"/>
          <w:szCs w:val="28"/>
        </w:rPr>
        <w:t>. 2019.- 168 с.</w:t>
      </w:r>
    </w:p>
    <w:p w14:paraId="2D727015" w14:textId="77777777" w:rsidR="0089360B" w:rsidRPr="00E4407B" w:rsidRDefault="0089360B" w:rsidP="0089360B">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9360B">
        <w:rPr>
          <w:rFonts w:ascii="Times New Roman" w:hAnsi="Times New Roman"/>
          <w:sz w:val="28"/>
          <w:szCs w:val="28"/>
        </w:rPr>
        <w:t xml:space="preserve">Виноградская Н.А. Диагностика и оптимизация финансово-экономического состояния предприятия: финансовый анализ: Практикум / Н.А. </w:t>
      </w:r>
      <w:r w:rsidRPr="00E4407B">
        <w:rPr>
          <w:rFonts w:ascii="Times New Roman" w:hAnsi="Times New Roman"/>
          <w:sz w:val="28"/>
          <w:szCs w:val="28"/>
        </w:rPr>
        <w:t>Виноградская. - М.: МИСиС, 2018. - 118 c.</w:t>
      </w:r>
    </w:p>
    <w:p w14:paraId="1A429672" w14:textId="77777777" w:rsidR="00CD6F7F" w:rsidRPr="00E4407B" w:rsidRDefault="001B39B9" w:rsidP="0089360B">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E4407B">
        <w:rPr>
          <w:rFonts w:ascii="Times New Roman" w:hAnsi="Times New Roman"/>
          <w:sz w:val="28"/>
          <w:szCs w:val="28"/>
        </w:rPr>
        <w:t>Байбекова</w:t>
      </w:r>
      <w:proofErr w:type="spellEnd"/>
      <w:r w:rsidRPr="00E4407B">
        <w:rPr>
          <w:rFonts w:ascii="Times New Roman" w:hAnsi="Times New Roman"/>
          <w:sz w:val="28"/>
          <w:szCs w:val="28"/>
        </w:rPr>
        <w:t xml:space="preserve"> Г.</w:t>
      </w:r>
      <w:r w:rsidR="00E52CC3" w:rsidRPr="00E4407B">
        <w:rPr>
          <w:rFonts w:ascii="Times New Roman" w:hAnsi="Times New Roman"/>
          <w:sz w:val="28"/>
          <w:szCs w:val="28"/>
        </w:rPr>
        <w:t xml:space="preserve">Б. </w:t>
      </w:r>
      <w:r w:rsidR="003232E4" w:rsidRPr="00E4407B">
        <w:rPr>
          <w:rFonts w:ascii="Times New Roman" w:hAnsi="Times New Roman"/>
          <w:sz w:val="28"/>
          <w:szCs w:val="28"/>
        </w:rPr>
        <w:t xml:space="preserve"> </w:t>
      </w:r>
      <w:r w:rsidR="00E52CC3" w:rsidRPr="00E4407B">
        <w:rPr>
          <w:rFonts w:ascii="Times New Roman" w:hAnsi="Times New Roman"/>
          <w:sz w:val="28"/>
          <w:szCs w:val="28"/>
        </w:rPr>
        <w:t>Финансовая отчетность как</w:t>
      </w:r>
      <w:r w:rsidR="003232E4" w:rsidRPr="00E4407B">
        <w:rPr>
          <w:rFonts w:ascii="Times New Roman" w:hAnsi="Times New Roman"/>
          <w:sz w:val="28"/>
          <w:szCs w:val="28"/>
        </w:rPr>
        <w:t xml:space="preserve"> инструмент финансового анализа //</w:t>
      </w:r>
      <w:r w:rsidR="00E52CC3" w:rsidRPr="00E4407B">
        <w:rPr>
          <w:rFonts w:ascii="Times New Roman" w:hAnsi="Times New Roman"/>
          <w:sz w:val="28"/>
          <w:szCs w:val="28"/>
        </w:rPr>
        <w:t xml:space="preserve"> Вестник </w:t>
      </w:r>
      <w:proofErr w:type="spellStart"/>
      <w:r w:rsidR="00E52CC3" w:rsidRPr="00E4407B">
        <w:rPr>
          <w:rFonts w:ascii="Times New Roman" w:hAnsi="Times New Roman"/>
          <w:sz w:val="28"/>
          <w:szCs w:val="28"/>
        </w:rPr>
        <w:t>КазНУ</w:t>
      </w:r>
      <w:proofErr w:type="spellEnd"/>
      <w:r w:rsidR="00E52CC3" w:rsidRPr="00E4407B">
        <w:rPr>
          <w:rFonts w:ascii="Times New Roman" w:hAnsi="Times New Roman"/>
          <w:sz w:val="28"/>
          <w:szCs w:val="28"/>
        </w:rPr>
        <w:t xml:space="preserve"> им. Аль</w:t>
      </w:r>
      <w:r w:rsidRPr="00E4407B">
        <w:rPr>
          <w:rFonts w:ascii="Times New Roman" w:hAnsi="Times New Roman"/>
          <w:sz w:val="28"/>
          <w:szCs w:val="28"/>
        </w:rPr>
        <w:t xml:space="preserve">-Фараби. Серия экономическая, № </w:t>
      </w:r>
      <w:r w:rsidR="00E52CC3" w:rsidRPr="00E4407B">
        <w:rPr>
          <w:rFonts w:ascii="Times New Roman" w:hAnsi="Times New Roman"/>
          <w:sz w:val="28"/>
          <w:szCs w:val="28"/>
        </w:rPr>
        <w:t>4 (88), 2019 г., с. 50-55.</w:t>
      </w:r>
    </w:p>
    <w:p w14:paraId="07924B77" w14:textId="77777777" w:rsidR="004576FC" w:rsidRPr="00E4407B" w:rsidRDefault="004576FC" w:rsidP="004576FC">
      <w:pPr>
        <w:pStyle w:val="a7"/>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E4407B">
        <w:rPr>
          <w:rFonts w:ascii="Times New Roman" w:hAnsi="Times New Roman"/>
          <w:sz w:val="28"/>
          <w:szCs w:val="28"/>
          <w:shd w:val="clear" w:color="auto" w:fill="FFFFFF"/>
        </w:rPr>
        <w:t xml:space="preserve">35 Бестужев Н.А. Рекомендации по улучшению финансового состояния </w:t>
      </w:r>
      <w:proofErr w:type="gramStart"/>
      <w:r w:rsidRPr="00E4407B">
        <w:rPr>
          <w:rFonts w:ascii="Times New Roman" w:hAnsi="Times New Roman"/>
          <w:sz w:val="28"/>
          <w:szCs w:val="28"/>
          <w:shd w:val="clear" w:color="auto" w:fill="FFFFFF"/>
        </w:rPr>
        <w:t>предприятия  /</w:t>
      </w:r>
      <w:proofErr w:type="gramEnd"/>
      <w:r w:rsidRPr="00E4407B">
        <w:rPr>
          <w:rFonts w:ascii="Times New Roman" w:hAnsi="Times New Roman"/>
          <w:sz w:val="28"/>
          <w:szCs w:val="28"/>
          <w:shd w:val="clear" w:color="auto" w:fill="FFFFFF"/>
        </w:rPr>
        <w:t>/</w:t>
      </w:r>
      <w:r w:rsidRPr="00E4407B">
        <w:rPr>
          <w:rFonts w:ascii="Times New Roman" w:hAnsi="Times New Roman"/>
          <w:sz w:val="28"/>
          <w:szCs w:val="28"/>
          <w:lang w:val="en-US"/>
        </w:rPr>
        <w:fldChar w:fldCharType="begin"/>
      </w:r>
      <w:r w:rsidRPr="00E4407B">
        <w:rPr>
          <w:rFonts w:ascii="Times New Roman" w:hAnsi="Times New Roman"/>
          <w:sz w:val="28"/>
          <w:szCs w:val="28"/>
        </w:rPr>
        <w:instrText xml:space="preserve"> </w:instrText>
      </w:r>
      <w:r w:rsidRPr="00E4407B">
        <w:rPr>
          <w:rFonts w:ascii="Times New Roman" w:hAnsi="Times New Roman"/>
          <w:sz w:val="28"/>
          <w:szCs w:val="28"/>
          <w:lang w:val="en-US"/>
        </w:rPr>
        <w:instrText>HYPERLINK</w:instrText>
      </w:r>
      <w:r w:rsidRPr="00E4407B">
        <w:rPr>
          <w:rFonts w:ascii="Times New Roman" w:hAnsi="Times New Roman"/>
          <w:sz w:val="28"/>
          <w:szCs w:val="28"/>
        </w:rPr>
        <w:instrText xml:space="preserve"> "</w:instrText>
      </w:r>
      <w:r w:rsidRPr="00E4407B">
        <w:rPr>
          <w:rFonts w:ascii="Times New Roman" w:hAnsi="Times New Roman"/>
          <w:sz w:val="28"/>
          <w:szCs w:val="28"/>
          <w:lang w:val="en-US"/>
        </w:rPr>
        <w:instrText>https</w:instrText>
      </w:r>
      <w:r w:rsidRPr="00E4407B">
        <w:rPr>
          <w:rFonts w:ascii="Times New Roman" w:hAnsi="Times New Roman"/>
          <w:sz w:val="28"/>
          <w:szCs w:val="28"/>
        </w:rPr>
        <w:instrText>://</w:instrText>
      </w:r>
      <w:r w:rsidRPr="00E4407B">
        <w:rPr>
          <w:rFonts w:ascii="Times New Roman" w:hAnsi="Times New Roman"/>
          <w:sz w:val="28"/>
          <w:szCs w:val="28"/>
          <w:lang w:val="en-US"/>
        </w:rPr>
        <w:instrText>www</w:instrText>
      </w:r>
      <w:r w:rsidRPr="00E4407B">
        <w:rPr>
          <w:rFonts w:ascii="Times New Roman" w:hAnsi="Times New Roman"/>
          <w:sz w:val="28"/>
          <w:szCs w:val="28"/>
        </w:rPr>
        <w:instrText>.</w:instrText>
      </w:r>
      <w:r w:rsidRPr="00E4407B">
        <w:rPr>
          <w:rFonts w:ascii="Times New Roman" w:hAnsi="Times New Roman"/>
          <w:sz w:val="28"/>
          <w:szCs w:val="28"/>
          <w:lang w:val="en-US"/>
        </w:rPr>
        <w:instrText>fd</w:instrText>
      </w:r>
      <w:r w:rsidRPr="00E4407B">
        <w:rPr>
          <w:rFonts w:ascii="Times New Roman" w:hAnsi="Times New Roman"/>
          <w:sz w:val="28"/>
          <w:szCs w:val="28"/>
        </w:rPr>
        <w:instrText>.</w:instrText>
      </w:r>
      <w:r w:rsidRPr="00E4407B">
        <w:rPr>
          <w:rFonts w:ascii="Times New Roman" w:hAnsi="Times New Roman"/>
          <w:sz w:val="28"/>
          <w:szCs w:val="28"/>
          <w:lang w:val="en-US"/>
        </w:rPr>
        <w:instrText>ru</w:instrText>
      </w:r>
      <w:r w:rsidRPr="00E4407B">
        <w:rPr>
          <w:rFonts w:ascii="Times New Roman" w:hAnsi="Times New Roman"/>
          <w:sz w:val="28"/>
          <w:szCs w:val="28"/>
        </w:rPr>
        <w:instrText>/</w:instrText>
      </w:r>
      <w:r w:rsidRPr="00E4407B">
        <w:rPr>
          <w:rFonts w:ascii="Times New Roman" w:hAnsi="Times New Roman"/>
          <w:sz w:val="28"/>
          <w:szCs w:val="28"/>
          <w:lang w:val="en-US"/>
        </w:rPr>
        <w:instrText>articles</w:instrText>
      </w:r>
      <w:r w:rsidRPr="00E4407B">
        <w:rPr>
          <w:rFonts w:ascii="Times New Roman" w:hAnsi="Times New Roman"/>
          <w:sz w:val="28"/>
          <w:szCs w:val="28"/>
        </w:rPr>
        <w:instrText xml:space="preserve">  </w:instrText>
      </w:r>
    </w:p>
    <w:p w14:paraId="1265C29D" w14:textId="77777777" w:rsidR="004576FC" w:rsidRPr="00E4407B" w:rsidRDefault="004576FC" w:rsidP="004576FC">
      <w:pPr>
        <w:pStyle w:val="a7"/>
        <w:numPr>
          <w:ilvl w:val="0"/>
          <w:numId w:val="27"/>
        </w:numPr>
        <w:tabs>
          <w:tab w:val="left" w:pos="1134"/>
        </w:tabs>
        <w:ind w:left="0" w:firstLine="709"/>
        <w:rPr>
          <w:rStyle w:val="a9"/>
          <w:rFonts w:ascii="Times New Roman" w:hAnsi="Times New Roman"/>
          <w:color w:val="auto"/>
          <w:sz w:val="28"/>
          <w:szCs w:val="28"/>
          <w:u w:val="none"/>
        </w:rPr>
      </w:pPr>
      <w:r w:rsidRPr="00E4407B">
        <w:rPr>
          <w:rFonts w:ascii="Times New Roman" w:hAnsi="Times New Roman"/>
          <w:sz w:val="28"/>
          <w:szCs w:val="28"/>
        </w:rPr>
        <w:instrText xml:space="preserve">" </w:instrText>
      </w:r>
      <w:r w:rsidRPr="00E4407B">
        <w:rPr>
          <w:rFonts w:ascii="Times New Roman" w:hAnsi="Times New Roman"/>
          <w:sz w:val="28"/>
          <w:szCs w:val="28"/>
          <w:lang w:val="en-US"/>
        </w:rPr>
      </w:r>
      <w:r w:rsidRPr="00E4407B">
        <w:rPr>
          <w:rFonts w:ascii="Times New Roman" w:hAnsi="Times New Roman"/>
          <w:sz w:val="28"/>
          <w:szCs w:val="28"/>
          <w:lang w:val="en-US"/>
        </w:rPr>
        <w:fldChar w:fldCharType="separate"/>
      </w:r>
      <w:r w:rsidRPr="00E4407B">
        <w:rPr>
          <w:rStyle w:val="a9"/>
          <w:rFonts w:ascii="Times New Roman" w:hAnsi="Times New Roman"/>
          <w:color w:val="auto"/>
          <w:sz w:val="28"/>
          <w:szCs w:val="28"/>
          <w:u w:val="none"/>
          <w:lang w:val="en-US"/>
        </w:rPr>
        <w:t>https</w:t>
      </w:r>
      <w:r w:rsidRPr="00E4407B">
        <w:rPr>
          <w:rStyle w:val="a9"/>
          <w:rFonts w:ascii="Times New Roman" w:hAnsi="Times New Roman"/>
          <w:color w:val="auto"/>
          <w:sz w:val="28"/>
          <w:szCs w:val="28"/>
          <w:u w:val="none"/>
        </w:rPr>
        <w:t>://</w:t>
      </w:r>
      <w:r w:rsidRPr="00E4407B">
        <w:rPr>
          <w:rStyle w:val="a9"/>
          <w:rFonts w:ascii="Times New Roman" w:hAnsi="Times New Roman"/>
          <w:color w:val="auto"/>
          <w:sz w:val="28"/>
          <w:szCs w:val="28"/>
          <w:u w:val="none"/>
          <w:lang w:val="en-US"/>
        </w:rPr>
        <w:t>www</w:t>
      </w:r>
      <w:r w:rsidRPr="00E4407B">
        <w:rPr>
          <w:rStyle w:val="a9"/>
          <w:rFonts w:ascii="Times New Roman" w:hAnsi="Times New Roman"/>
          <w:color w:val="auto"/>
          <w:sz w:val="28"/>
          <w:szCs w:val="28"/>
          <w:u w:val="none"/>
        </w:rPr>
        <w:t>.</w:t>
      </w:r>
      <w:proofErr w:type="spellStart"/>
      <w:r w:rsidRPr="00E4407B">
        <w:rPr>
          <w:rStyle w:val="a9"/>
          <w:rFonts w:ascii="Times New Roman" w:hAnsi="Times New Roman"/>
          <w:color w:val="auto"/>
          <w:sz w:val="28"/>
          <w:szCs w:val="28"/>
          <w:u w:val="none"/>
          <w:lang w:val="en-US"/>
        </w:rPr>
        <w:t>fd</w:t>
      </w:r>
      <w:proofErr w:type="spellEnd"/>
      <w:r w:rsidRPr="00E4407B">
        <w:rPr>
          <w:rStyle w:val="a9"/>
          <w:rFonts w:ascii="Times New Roman" w:hAnsi="Times New Roman"/>
          <w:color w:val="auto"/>
          <w:sz w:val="28"/>
          <w:szCs w:val="28"/>
          <w:u w:val="none"/>
        </w:rPr>
        <w:t>.</w:t>
      </w:r>
      <w:proofErr w:type="spellStart"/>
      <w:r w:rsidRPr="00E4407B">
        <w:rPr>
          <w:rStyle w:val="a9"/>
          <w:rFonts w:ascii="Times New Roman" w:hAnsi="Times New Roman"/>
          <w:color w:val="auto"/>
          <w:sz w:val="28"/>
          <w:szCs w:val="28"/>
          <w:u w:val="none"/>
          <w:lang w:val="en-US"/>
        </w:rPr>
        <w:t>ru</w:t>
      </w:r>
      <w:proofErr w:type="spellEnd"/>
      <w:r w:rsidRPr="00E4407B">
        <w:rPr>
          <w:rStyle w:val="a9"/>
          <w:rFonts w:ascii="Times New Roman" w:hAnsi="Times New Roman"/>
          <w:color w:val="auto"/>
          <w:sz w:val="28"/>
          <w:szCs w:val="28"/>
          <w:u w:val="none"/>
        </w:rPr>
        <w:t>/</w:t>
      </w:r>
      <w:r w:rsidRPr="00E4407B">
        <w:rPr>
          <w:rStyle w:val="a9"/>
          <w:rFonts w:ascii="Times New Roman" w:hAnsi="Times New Roman"/>
          <w:color w:val="auto"/>
          <w:sz w:val="28"/>
          <w:szCs w:val="28"/>
          <w:u w:val="none"/>
          <w:lang w:val="en-US"/>
        </w:rPr>
        <w:t>articles</w:t>
      </w:r>
      <w:r w:rsidRPr="00E4407B">
        <w:rPr>
          <w:rStyle w:val="a9"/>
          <w:rFonts w:ascii="Times New Roman" w:hAnsi="Times New Roman"/>
          <w:color w:val="auto"/>
          <w:sz w:val="28"/>
          <w:szCs w:val="28"/>
          <w:u w:val="none"/>
        </w:rPr>
        <w:t xml:space="preserve">  </w:t>
      </w:r>
    </w:p>
    <w:p w14:paraId="64E7C538" w14:textId="77777777" w:rsidR="0089360B" w:rsidRPr="00E4407B" w:rsidRDefault="004576FC" w:rsidP="004576FC">
      <w:pPr>
        <w:pStyle w:val="a7"/>
        <w:widowControl w:val="0"/>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E4407B">
        <w:rPr>
          <w:rFonts w:ascii="Times New Roman" w:hAnsi="Times New Roman"/>
          <w:sz w:val="28"/>
          <w:szCs w:val="28"/>
          <w:lang w:val="en-US"/>
        </w:rPr>
        <w:fldChar w:fldCharType="end"/>
      </w:r>
      <w:r w:rsidRPr="00E4407B">
        <w:rPr>
          <w:rFonts w:ascii="Times New Roman" w:hAnsi="Times New Roman"/>
          <w:sz w:val="28"/>
          <w:szCs w:val="28"/>
        </w:rPr>
        <w:t xml:space="preserve">36 </w:t>
      </w:r>
      <w:r w:rsidR="00CD0A58" w:rsidRPr="00E4407B">
        <w:rPr>
          <w:rFonts w:ascii="Times New Roman" w:hAnsi="Times New Roman"/>
          <w:bCs/>
          <w:sz w:val="28"/>
          <w:szCs w:val="28"/>
        </w:rPr>
        <w:t>Совершенствование бухгалтерской (финансовой) отчетности //</w:t>
      </w:r>
      <w:r w:rsidR="00CD0A58" w:rsidRPr="00E4407B">
        <w:rPr>
          <w:rFonts w:ascii="Times New Roman" w:hAnsi="Times New Roman"/>
          <w:sz w:val="28"/>
          <w:szCs w:val="28"/>
        </w:rPr>
        <w:t xml:space="preserve"> </w:t>
      </w:r>
      <w:hyperlink r:id="rId13" w:history="1">
        <w:r w:rsidR="00CD0A58" w:rsidRPr="00E4407B">
          <w:rPr>
            <w:rStyle w:val="a9"/>
            <w:rFonts w:ascii="Times New Roman" w:hAnsi="Times New Roman"/>
            <w:bCs/>
            <w:color w:val="auto"/>
            <w:sz w:val="28"/>
            <w:szCs w:val="28"/>
            <w:u w:val="none"/>
          </w:rPr>
          <w:t>https://otherreferats.allbest.ru/audit</w:t>
        </w:r>
      </w:hyperlink>
    </w:p>
    <w:p w14:paraId="2A85DA6C" w14:textId="77777777" w:rsidR="00CD0A58" w:rsidRDefault="00CD0A58" w:rsidP="0089360B">
      <w:pPr>
        <w:pStyle w:val="ad"/>
        <w:shd w:val="clear" w:color="auto" w:fill="FFFFFF"/>
        <w:tabs>
          <w:tab w:val="left" w:pos="1134"/>
        </w:tabs>
        <w:spacing w:before="0" w:beforeAutospacing="0" w:after="150" w:afterAutospacing="0"/>
        <w:ind w:firstLine="709"/>
        <w:rPr>
          <w:rFonts w:ascii="Arial" w:hAnsi="Arial" w:cs="Arial"/>
          <w:color w:val="000000"/>
        </w:rPr>
      </w:pPr>
    </w:p>
    <w:sectPr w:rsidR="00CD0A58" w:rsidSect="0003612C">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71AB" w14:textId="77777777" w:rsidR="0003612C" w:rsidRDefault="0003612C" w:rsidP="005119A2">
      <w:pPr>
        <w:spacing w:after="0" w:line="240" w:lineRule="auto"/>
      </w:pPr>
      <w:r>
        <w:separator/>
      </w:r>
    </w:p>
  </w:endnote>
  <w:endnote w:type="continuationSeparator" w:id="0">
    <w:p w14:paraId="1F20CBDB" w14:textId="77777777" w:rsidR="0003612C" w:rsidRDefault="0003612C" w:rsidP="0051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1800"/>
      <w:docPartObj>
        <w:docPartGallery w:val="Page Numbers (Bottom of Page)"/>
        <w:docPartUnique/>
      </w:docPartObj>
    </w:sdtPr>
    <w:sdtEndPr>
      <w:rPr>
        <w:rFonts w:ascii="Times New Roman" w:hAnsi="Times New Roman"/>
        <w:sz w:val="20"/>
        <w:szCs w:val="20"/>
      </w:rPr>
    </w:sdtEndPr>
    <w:sdtContent>
      <w:p w14:paraId="71A8C6AC" w14:textId="77777777" w:rsidR="000F74E9" w:rsidRPr="003F2B64" w:rsidRDefault="000F74E9">
        <w:pPr>
          <w:pStyle w:val="a5"/>
          <w:jc w:val="center"/>
          <w:rPr>
            <w:rFonts w:ascii="Times New Roman" w:hAnsi="Times New Roman"/>
            <w:sz w:val="20"/>
            <w:szCs w:val="20"/>
          </w:rPr>
        </w:pPr>
        <w:r w:rsidRPr="003F2B64">
          <w:rPr>
            <w:rFonts w:ascii="Times New Roman" w:hAnsi="Times New Roman"/>
            <w:sz w:val="20"/>
            <w:szCs w:val="20"/>
          </w:rPr>
          <w:fldChar w:fldCharType="begin"/>
        </w:r>
        <w:r w:rsidRPr="003F2B64">
          <w:rPr>
            <w:rFonts w:ascii="Times New Roman" w:hAnsi="Times New Roman"/>
            <w:sz w:val="20"/>
            <w:szCs w:val="20"/>
          </w:rPr>
          <w:instrText>PAGE   \* MERGEFORMAT</w:instrText>
        </w:r>
        <w:r w:rsidRPr="003F2B64">
          <w:rPr>
            <w:rFonts w:ascii="Times New Roman" w:hAnsi="Times New Roman"/>
            <w:sz w:val="20"/>
            <w:szCs w:val="20"/>
          </w:rPr>
          <w:fldChar w:fldCharType="separate"/>
        </w:r>
        <w:r w:rsidR="00A20492">
          <w:rPr>
            <w:rFonts w:ascii="Times New Roman" w:hAnsi="Times New Roman"/>
            <w:noProof/>
            <w:sz w:val="20"/>
            <w:szCs w:val="20"/>
          </w:rPr>
          <w:t>2</w:t>
        </w:r>
        <w:r w:rsidRPr="003F2B64">
          <w:rPr>
            <w:rFonts w:ascii="Times New Roman" w:hAnsi="Times New Roman"/>
            <w:sz w:val="20"/>
            <w:szCs w:val="20"/>
          </w:rPr>
          <w:fldChar w:fldCharType="end"/>
        </w:r>
      </w:p>
    </w:sdtContent>
  </w:sdt>
  <w:p w14:paraId="72DABAE7" w14:textId="77777777" w:rsidR="000F74E9" w:rsidRDefault="000F74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F670" w14:textId="77777777" w:rsidR="0003612C" w:rsidRDefault="0003612C" w:rsidP="005119A2">
      <w:pPr>
        <w:spacing w:after="0" w:line="240" w:lineRule="auto"/>
      </w:pPr>
      <w:r>
        <w:separator/>
      </w:r>
    </w:p>
  </w:footnote>
  <w:footnote w:type="continuationSeparator" w:id="0">
    <w:p w14:paraId="60F2E557" w14:textId="77777777" w:rsidR="0003612C" w:rsidRDefault="0003612C" w:rsidP="00511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19F"/>
    <w:multiLevelType w:val="hybridMultilevel"/>
    <w:tmpl w:val="7C1817B8"/>
    <w:lvl w:ilvl="0" w:tplc="A5762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21555F"/>
    <w:multiLevelType w:val="hybridMultilevel"/>
    <w:tmpl w:val="E99EF9B0"/>
    <w:lvl w:ilvl="0" w:tplc="FFFFFFF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02EF2A0D"/>
    <w:multiLevelType w:val="multilevel"/>
    <w:tmpl w:val="C1845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81EC8"/>
    <w:multiLevelType w:val="multilevel"/>
    <w:tmpl w:val="4A82C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B1E74"/>
    <w:multiLevelType w:val="multilevel"/>
    <w:tmpl w:val="20B05FF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15:restartNumberingAfterBreak="0">
    <w:nsid w:val="13513029"/>
    <w:multiLevelType w:val="multilevel"/>
    <w:tmpl w:val="8572F654"/>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6" w15:restartNumberingAfterBreak="0">
    <w:nsid w:val="17111424"/>
    <w:multiLevelType w:val="hybridMultilevel"/>
    <w:tmpl w:val="3640A8D4"/>
    <w:lvl w:ilvl="0" w:tplc="469C20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247667"/>
    <w:multiLevelType w:val="hybridMultilevel"/>
    <w:tmpl w:val="3640A8D4"/>
    <w:lvl w:ilvl="0" w:tplc="469C20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412E8A"/>
    <w:multiLevelType w:val="multilevel"/>
    <w:tmpl w:val="503C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9125D4"/>
    <w:multiLevelType w:val="multilevel"/>
    <w:tmpl w:val="D19C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12BED"/>
    <w:multiLevelType w:val="multilevel"/>
    <w:tmpl w:val="A2F2B1C2"/>
    <w:lvl w:ilvl="0">
      <w:start w:val="7"/>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1" w15:restartNumberingAfterBreak="0">
    <w:nsid w:val="3FBB19DE"/>
    <w:multiLevelType w:val="multilevel"/>
    <w:tmpl w:val="0D967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A7F66"/>
    <w:multiLevelType w:val="multilevel"/>
    <w:tmpl w:val="9694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13B31"/>
    <w:multiLevelType w:val="hybridMultilevel"/>
    <w:tmpl w:val="FD0EC8B4"/>
    <w:lvl w:ilvl="0" w:tplc="A9FC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683A"/>
    <w:multiLevelType w:val="multilevel"/>
    <w:tmpl w:val="6BBC8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7B3C16"/>
    <w:multiLevelType w:val="hybridMultilevel"/>
    <w:tmpl w:val="4294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1C64E4"/>
    <w:multiLevelType w:val="multilevel"/>
    <w:tmpl w:val="74F4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F4CEC"/>
    <w:multiLevelType w:val="hybridMultilevel"/>
    <w:tmpl w:val="9EF0D5D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F0779F"/>
    <w:multiLevelType w:val="multilevel"/>
    <w:tmpl w:val="B85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A53DD2"/>
    <w:multiLevelType w:val="multilevel"/>
    <w:tmpl w:val="B66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2845DD"/>
    <w:multiLevelType w:val="multilevel"/>
    <w:tmpl w:val="04D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47217"/>
    <w:multiLevelType w:val="multilevel"/>
    <w:tmpl w:val="64DA6A5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2" w15:restartNumberingAfterBreak="0">
    <w:nsid w:val="67FB553F"/>
    <w:multiLevelType w:val="hybridMultilevel"/>
    <w:tmpl w:val="37D695C6"/>
    <w:lvl w:ilvl="0" w:tplc="0FD488CC">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B8F2976"/>
    <w:multiLevelType w:val="hybridMultilevel"/>
    <w:tmpl w:val="A44C9154"/>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2F1490"/>
    <w:multiLevelType w:val="multilevel"/>
    <w:tmpl w:val="2AF2E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7268D4"/>
    <w:multiLevelType w:val="hybridMultilevel"/>
    <w:tmpl w:val="908CF868"/>
    <w:lvl w:ilvl="0" w:tplc="4B5679B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797C83"/>
    <w:multiLevelType w:val="multilevel"/>
    <w:tmpl w:val="262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4759C5"/>
    <w:multiLevelType w:val="multilevel"/>
    <w:tmpl w:val="55B6986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8" w15:restartNumberingAfterBreak="0">
    <w:nsid w:val="7F0A00E0"/>
    <w:multiLevelType w:val="hybridMultilevel"/>
    <w:tmpl w:val="73CCC1F4"/>
    <w:lvl w:ilvl="0" w:tplc="A9FCD3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7326524">
    <w:abstractNumId w:val="0"/>
  </w:num>
  <w:num w:numId="2" w16cid:durableId="1682194205">
    <w:abstractNumId w:val="23"/>
  </w:num>
  <w:num w:numId="3" w16cid:durableId="1886453859">
    <w:abstractNumId w:val="17"/>
  </w:num>
  <w:num w:numId="4" w16cid:durableId="856504957">
    <w:abstractNumId w:val="12"/>
  </w:num>
  <w:num w:numId="5" w16cid:durableId="247544552">
    <w:abstractNumId w:val="4"/>
  </w:num>
  <w:num w:numId="6" w16cid:durableId="430928626">
    <w:abstractNumId w:val="27"/>
  </w:num>
  <w:num w:numId="7" w16cid:durableId="1474636257">
    <w:abstractNumId w:val="19"/>
  </w:num>
  <w:num w:numId="8" w16cid:durableId="246039427">
    <w:abstractNumId w:val="5"/>
  </w:num>
  <w:num w:numId="9" w16cid:durableId="456483913">
    <w:abstractNumId w:val="14"/>
  </w:num>
  <w:num w:numId="10" w16cid:durableId="1183743220">
    <w:abstractNumId w:val="2"/>
  </w:num>
  <w:num w:numId="11" w16cid:durableId="173687125">
    <w:abstractNumId w:val="3"/>
  </w:num>
  <w:num w:numId="12" w16cid:durableId="1523284426">
    <w:abstractNumId w:val="24"/>
  </w:num>
  <w:num w:numId="13" w16cid:durableId="101534388">
    <w:abstractNumId w:val="11"/>
  </w:num>
  <w:num w:numId="14" w16cid:durableId="1939871578">
    <w:abstractNumId w:val="1"/>
  </w:num>
  <w:num w:numId="15" w16cid:durableId="824854490">
    <w:abstractNumId w:val="20"/>
  </w:num>
  <w:num w:numId="16" w16cid:durableId="1194542066">
    <w:abstractNumId w:val="18"/>
  </w:num>
  <w:num w:numId="17" w16cid:durableId="166025199">
    <w:abstractNumId w:val="26"/>
  </w:num>
  <w:num w:numId="18" w16cid:durableId="851142302">
    <w:abstractNumId w:val="8"/>
  </w:num>
  <w:num w:numId="19" w16cid:durableId="919363010">
    <w:abstractNumId w:val="22"/>
  </w:num>
  <w:num w:numId="20" w16cid:durableId="1162964188">
    <w:abstractNumId w:val="6"/>
  </w:num>
  <w:num w:numId="21" w16cid:durableId="1184049208">
    <w:abstractNumId w:val="7"/>
  </w:num>
  <w:num w:numId="22" w16cid:durableId="1659964108">
    <w:abstractNumId w:val="15"/>
  </w:num>
  <w:num w:numId="23" w16cid:durableId="1552422506">
    <w:abstractNumId w:val="28"/>
  </w:num>
  <w:num w:numId="24" w16cid:durableId="181864713">
    <w:abstractNumId w:val="21"/>
  </w:num>
  <w:num w:numId="25" w16cid:durableId="1331910835">
    <w:abstractNumId w:val="10"/>
  </w:num>
  <w:num w:numId="26" w16cid:durableId="1782216098">
    <w:abstractNumId w:val="9"/>
  </w:num>
  <w:num w:numId="27" w16cid:durableId="105125698">
    <w:abstractNumId w:val="13"/>
  </w:num>
  <w:num w:numId="28" w16cid:durableId="622855661">
    <w:abstractNumId w:val="25"/>
  </w:num>
  <w:num w:numId="29" w16cid:durableId="19418343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D2D"/>
    <w:rsid w:val="00007DC1"/>
    <w:rsid w:val="00007FCF"/>
    <w:rsid w:val="00011345"/>
    <w:rsid w:val="00011E06"/>
    <w:rsid w:val="000123A1"/>
    <w:rsid w:val="0001474B"/>
    <w:rsid w:val="00026AA9"/>
    <w:rsid w:val="000277CD"/>
    <w:rsid w:val="00032826"/>
    <w:rsid w:val="00034500"/>
    <w:rsid w:val="0003612C"/>
    <w:rsid w:val="0003646B"/>
    <w:rsid w:val="0004190F"/>
    <w:rsid w:val="00041E69"/>
    <w:rsid w:val="000426EA"/>
    <w:rsid w:val="0004357C"/>
    <w:rsid w:val="000613D9"/>
    <w:rsid w:val="00062801"/>
    <w:rsid w:val="00063A3D"/>
    <w:rsid w:val="00067494"/>
    <w:rsid w:val="00067F82"/>
    <w:rsid w:val="00074272"/>
    <w:rsid w:val="00075223"/>
    <w:rsid w:val="00075E59"/>
    <w:rsid w:val="000834F2"/>
    <w:rsid w:val="00085AEB"/>
    <w:rsid w:val="000916FB"/>
    <w:rsid w:val="00095C0A"/>
    <w:rsid w:val="00095E9B"/>
    <w:rsid w:val="000960B6"/>
    <w:rsid w:val="000A0B0D"/>
    <w:rsid w:val="000A0D34"/>
    <w:rsid w:val="000A212D"/>
    <w:rsid w:val="000A2242"/>
    <w:rsid w:val="000A68DA"/>
    <w:rsid w:val="000B00F2"/>
    <w:rsid w:val="000C3749"/>
    <w:rsid w:val="000C4DE0"/>
    <w:rsid w:val="000C4EAB"/>
    <w:rsid w:val="000D0376"/>
    <w:rsid w:val="000D43C5"/>
    <w:rsid w:val="000D44D3"/>
    <w:rsid w:val="000D5AE2"/>
    <w:rsid w:val="000D67F9"/>
    <w:rsid w:val="000E1542"/>
    <w:rsid w:val="000E4D4E"/>
    <w:rsid w:val="000E7EA1"/>
    <w:rsid w:val="000F1BBA"/>
    <w:rsid w:val="000F267F"/>
    <w:rsid w:val="000F6E2B"/>
    <w:rsid w:val="000F74E9"/>
    <w:rsid w:val="001068E6"/>
    <w:rsid w:val="0011122F"/>
    <w:rsid w:val="0011270C"/>
    <w:rsid w:val="001206EC"/>
    <w:rsid w:val="00121674"/>
    <w:rsid w:val="00123072"/>
    <w:rsid w:val="0012366B"/>
    <w:rsid w:val="00123E53"/>
    <w:rsid w:val="001276A2"/>
    <w:rsid w:val="0013092C"/>
    <w:rsid w:val="00130AE5"/>
    <w:rsid w:val="0013323A"/>
    <w:rsid w:val="00134093"/>
    <w:rsid w:val="00134B24"/>
    <w:rsid w:val="00135CD9"/>
    <w:rsid w:val="00136377"/>
    <w:rsid w:val="00137FD3"/>
    <w:rsid w:val="00140D45"/>
    <w:rsid w:val="001510D6"/>
    <w:rsid w:val="00151A48"/>
    <w:rsid w:val="0015424B"/>
    <w:rsid w:val="0015784B"/>
    <w:rsid w:val="001607BF"/>
    <w:rsid w:val="00161661"/>
    <w:rsid w:val="00166CF0"/>
    <w:rsid w:val="00170271"/>
    <w:rsid w:val="00170CA7"/>
    <w:rsid w:val="0017213E"/>
    <w:rsid w:val="0017556A"/>
    <w:rsid w:val="00177D9A"/>
    <w:rsid w:val="00177F31"/>
    <w:rsid w:val="00181E3C"/>
    <w:rsid w:val="00183630"/>
    <w:rsid w:val="00185A55"/>
    <w:rsid w:val="0018612F"/>
    <w:rsid w:val="0019442C"/>
    <w:rsid w:val="00195497"/>
    <w:rsid w:val="00195C81"/>
    <w:rsid w:val="00195E81"/>
    <w:rsid w:val="001962A0"/>
    <w:rsid w:val="00196766"/>
    <w:rsid w:val="00196D02"/>
    <w:rsid w:val="00197C1B"/>
    <w:rsid w:val="001A0135"/>
    <w:rsid w:val="001A1C96"/>
    <w:rsid w:val="001A2118"/>
    <w:rsid w:val="001A2874"/>
    <w:rsid w:val="001A2FCE"/>
    <w:rsid w:val="001A6711"/>
    <w:rsid w:val="001B0031"/>
    <w:rsid w:val="001B276C"/>
    <w:rsid w:val="001B2B0E"/>
    <w:rsid w:val="001B39B9"/>
    <w:rsid w:val="001B3AB5"/>
    <w:rsid w:val="001B58AA"/>
    <w:rsid w:val="001B6678"/>
    <w:rsid w:val="001C07A4"/>
    <w:rsid w:val="001C162A"/>
    <w:rsid w:val="001C1F5D"/>
    <w:rsid w:val="001C2144"/>
    <w:rsid w:val="001C4009"/>
    <w:rsid w:val="001C6E0A"/>
    <w:rsid w:val="001C76F9"/>
    <w:rsid w:val="001D03D5"/>
    <w:rsid w:val="001D5F60"/>
    <w:rsid w:val="001E338C"/>
    <w:rsid w:val="001E3F5A"/>
    <w:rsid w:val="001E5640"/>
    <w:rsid w:val="001E7727"/>
    <w:rsid w:val="001F207C"/>
    <w:rsid w:val="001F710A"/>
    <w:rsid w:val="00202CF9"/>
    <w:rsid w:val="002118A1"/>
    <w:rsid w:val="00212CE9"/>
    <w:rsid w:val="002165AA"/>
    <w:rsid w:val="002168B5"/>
    <w:rsid w:val="00216C77"/>
    <w:rsid w:val="0022381C"/>
    <w:rsid w:val="00225CB8"/>
    <w:rsid w:val="00226652"/>
    <w:rsid w:val="00231396"/>
    <w:rsid w:val="00232E33"/>
    <w:rsid w:val="0023679E"/>
    <w:rsid w:val="0023715D"/>
    <w:rsid w:val="00245101"/>
    <w:rsid w:val="00245DD8"/>
    <w:rsid w:val="0024656C"/>
    <w:rsid w:val="00250581"/>
    <w:rsid w:val="00250A79"/>
    <w:rsid w:val="002559B5"/>
    <w:rsid w:val="00256ED5"/>
    <w:rsid w:val="0026224C"/>
    <w:rsid w:val="00264429"/>
    <w:rsid w:val="00266B61"/>
    <w:rsid w:val="002672B1"/>
    <w:rsid w:val="0026754A"/>
    <w:rsid w:val="00270698"/>
    <w:rsid w:val="002818EE"/>
    <w:rsid w:val="002827B3"/>
    <w:rsid w:val="002828EE"/>
    <w:rsid w:val="00282C1C"/>
    <w:rsid w:val="002859C7"/>
    <w:rsid w:val="00287044"/>
    <w:rsid w:val="0028779A"/>
    <w:rsid w:val="00290DEA"/>
    <w:rsid w:val="00294D63"/>
    <w:rsid w:val="0029501D"/>
    <w:rsid w:val="002A498F"/>
    <w:rsid w:val="002A54ED"/>
    <w:rsid w:val="002A5752"/>
    <w:rsid w:val="002A5ED0"/>
    <w:rsid w:val="002B0AB7"/>
    <w:rsid w:val="002B56E6"/>
    <w:rsid w:val="002C2720"/>
    <w:rsid w:val="002C5640"/>
    <w:rsid w:val="002C5C0B"/>
    <w:rsid w:val="002C703A"/>
    <w:rsid w:val="002D1AF8"/>
    <w:rsid w:val="002D2977"/>
    <w:rsid w:val="002D35DC"/>
    <w:rsid w:val="002E1E64"/>
    <w:rsid w:val="002E2A38"/>
    <w:rsid w:val="002E338A"/>
    <w:rsid w:val="002E5EC1"/>
    <w:rsid w:val="002E781A"/>
    <w:rsid w:val="002F090D"/>
    <w:rsid w:val="002F1A3F"/>
    <w:rsid w:val="002F51DE"/>
    <w:rsid w:val="002F7EF2"/>
    <w:rsid w:val="00303D3F"/>
    <w:rsid w:val="00305F9F"/>
    <w:rsid w:val="003144E0"/>
    <w:rsid w:val="00314661"/>
    <w:rsid w:val="00315EE5"/>
    <w:rsid w:val="0031649D"/>
    <w:rsid w:val="00316646"/>
    <w:rsid w:val="00317F5D"/>
    <w:rsid w:val="003232E4"/>
    <w:rsid w:val="003234E0"/>
    <w:rsid w:val="00324689"/>
    <w:rsid w:val="00326906"/>
    <w:rsid w:val="00327488"/>
    <w:rsid w:val="00335DF1"/>
    <w:rsid w:val="0034151D"/>
    <w:rsid w:val="0034197C"/>
    <w:rsid w:val="00344021"/>
    <w:rsid w:val="00346F4D"/>
    <w:rsid w:val="003575B8"/>
    <w:rsid w:val="00365679"/>
    <w:rsid w:val="00365AE1"/>
    <w:rsid w:val="003702B4"/>
    <w:rsid w:val="003754F9"/>
    <w:rsid w:val="00376EE3"/>
    <w:rsid w:val="003775FA"/>
    <w:rsid w:val="0038671A"/>
    <w:rsid w:val="00387169"/>
    <w:rsid w:val="00391A86"/>
    <w:rsid w:val="00396B71"/>
    <w:rsid w:val="00396C58"/>
    <w:rsid w:val="003A0AE5"/>
    <w:rsid w:val="003A12C2"/>
    <w:rsid w:val="003A5076"/>
    <w:rsid w:val="003A7E29"/>
    <w:rsid w:val="003B18D1"/>
    <w:rsid w:val="003B24D6"/>
    <w:rsid w:val="003C1FFE"/>
    <w:rsid w:val="003C3DDB"/>
    <w:rsid w:val="003C4906"/>
    <w:rsid w:val="003C4AEA"/>
    <w:rsid w:val="003C6416"/>
    <w:rsid w:val="003C6BF0"/>
    <w:rsid w:val="003C79A4"/>
    <w:rsid w:val="003D3D32"/>
    <w:rsid w:val="003D4F38"/>
    <w:rsid w:val="003E0C86"/>
    <w:rsid w:val="003E4BBD"/>
    <w:rsid w:val="003E697B"/>
    <w:rsid w:val="003E79E4"/>
    <w:rsid w:val="003F2B64"/>
    <w:rsid w:val="003F5677"/>
    <w:rsid w:val="003F5989"/>
    <w:rsid w:val="0040069A"/>
    <w:rsid w:val="00401902"/>
    <w:rsid w:val="00402D08"/>
    <w:rsid w:val="00407916"/>
    <w:rsid w:val="004112DF"/>
    <w:rsid w:val="00411B46"/>
    <w:rsid w:val="004167E8"/>
    <w:rsid w:val="00423D30"/>
    <w:rsid w:val="00426295"/>
    <w:rsid w:val="00426E50"/>
    <w:rsid w:val="004325AB"/>
    <w:rsid w:val="00436710"/>
    <w:rsid w:val="004411CF"/>
    <w:rsid w:val="00441448"/>
    <w:rsid w:val="00441562"/>
    <w:rsid w:val="00441C28"/>
    <w:rsid w:val="00443EF1"/>
    <w:rsid w:val="00451332"/>
    <w:rsid w:val="00453D14"/>
    <w:rsid w:val="004548FC"/>
    <w:rsid w:val="00454E47"/>
    <w:rsid w:val="004570ED"/>
    <w:rsid w:val="004576FC"/>
    <w:rsid w:val="004613CA"/>
    <w:rsid w:val="004648E2"/>
    <w:rsid w:val="00467C21"/>
    <w:rsid w:val="00467CAF"/>
    <w:rsid w:val="0047035F"/>
    <w:rsid w:val="004725C7"/>
    <w:rsid w:val="00476881"/>
    <w:rsid w:val="00481222"/>
    <w:rsid w:val="00483D3F"/>
    <w:rsid w:val="00486754"/>
    <w:rsid w:val="00487266"/>
    <w:rsid w:val="00493334"/>
    <w:rsid w:val="00494EB7"/>
    <w:rsid w:val="0049730F"/>
    <w:rsid w:val="00497C21"/>
    <w:rsid w:val="004A1194"/>
    <w:rsid w:val="004A4EF8"/>
    <w:rsid w:val="004A6240"/>
    <w:rsid w:val="004B4C80"/>
    <w:rsid w:val="004C2CAA"/>
    <w:rsid w:val="004C33FA"/>
    <w:rsid w:val="004C7DFE"/>
    <w:rsid w:val="004D0AFA"/>
    <w:rsid w:val="004D2FEA"/>
    <w:rsid w:val="004D431B"/>
    <w:rsid w:val="004D4F3D"/>
    <w:rsid w:val="004D7979"/>
    <w:rsid w:val="004E0D5F"/>
    <w:rsid w:val="004E1B71"/>
    <w:rsid w:val="004E52BB"/>
    <w:rsid w:val="004E5B66"/>
    <w:rsid w:val="004F20CA"/>
    <w:rsid w:val="004F4174"/>
    <w:rsid w:val="004F577D"/>
    <w:rsid w:val="004F5907"/>
    <w:rsid w:val="004F5F46"/>
    <w:rsid w:val="004F6920"/>
    <w:rsid w:val="00500A84"/>
    <w:rsid w:val="005012EB"/>
    <w:rsid w:val="0050255A"/>
    <w:rsid w:val="00502ADC"/>
    <w:rsid w:val="00506FF7"/>
    <w:rsid w:val="0051137A"/>
    <w:rsid w:val="005119A2"/>
    <w:rsid w:val="005121EB"/>
    <w:rsid w:val="00514B4E"/>
    <w:rsid w:val="0051734D"/>
    <w:rsid w:val="00521C0C"/>
    <w:rsid w:val="005321DB"/>
    <w:rsid w:val="00532E27"/>
    <w:rsid w:val="00534646"/>
    <w:rsid w:val="00536F82"/>
    <w:rsid w:val="00546CE1"/>
    <w:rsid w:val="00547A9B"/>
    <w:rsid w:val="005512BF"/>
    <w:rsid w:val="005544B4"/>
    <w:rsid w:val="005568CE"/>
    <w:rsid w:val="00556A60"/>
    <w:rsid w:val="0056164B"/>
    <w:rsid w:val="00565010"/>
    <w:rsid w:val="005656BA"/>
    <w:rsid w:val="0057081E"/>
    <w:rsid w:val="00570AD3"/>
    <w:rsid w:val="00572EE5"/>
    <w:rsid w:val="00573491"/>
    <w:rsid w:val="00574520"/>
    <w:rsid w:val="005749B2"/>
    <w:rsid w:val="00575E8B"/>
    <w:rsid w:val="00575FCF"/>
    <w:rsid w:val="00576DF9"/>
    <w:rsid w:val="005819EE"/>
    <w:rsid w:val="005825CD"/>
    <w:rsid w:val="00591F0A"/>
    <w:rsid w:val="00596CEE"/>
    <w:rsid w:val="005A0BE8"/>
    <w:rsid w:val="005A1D41"/>
    <w:rsid w:val="005A2DC6"/>
    <w:rsid w:val="005B09EF"/>
    <w:rsid w:val="005B1BC2"/>
    <w:rsid w:val="005B396C"/>
    <w:rsid w:val="005B3C84"/>
    <w:rsid w:val="005B5BA8"/>
    <w:rsid w:val="005C2FB6"/>
    <w:rsid w:val="005D0A14"/>
    <w:rsid w:val="005D191F"/>
    <w:rsid w:val="005D3521"/>
    <w:rsid w:val="005D3EBE"/>
    <w:rsid w:val="005D42EF"/>
    <w:rsid w:val="005E1164"/>
    <w:rsid w:val="005E30AC"/>
    <w:rsid w:val="005E4074"/>
    <w:rsid w:val="005E4163"/>
    <w:rsid w:val="005F2251"/>
    <w:rsid w:val="005F38EF"/>
    <w:rsid w:val="005F3F2E"/>
    <w:rsid w:val="005F4D4F"/>
    <w:rsid w:val="005F587D"/>
    <w:rsid w:val="005F7054"/>
    <w:rsid w:val="00601B5C"/>
    <w:rsid w:val="00602C98"/>
    <w:rsid w:val="00604671"/>
    <w:rsid w:val="006052F3"/>
    <w:rsid w:val="006053FB"/>
    <w:rsid w:val="00610445"/>
    <w:rsid w:val="006109E7"/>
    <w:rsid w:val="00611202"/>
    <w:rsid w:val="006129C5"/>
    <w:rsid w:val="006131D5"/>
    <w:rsid w:val="00613EAE"/>
    <w:rsid w:val="0061440F"/>
    <w:rsid w:val="00615041"/>
    <w:rsid w:val="0061510E"/>
    <w:rsid w:val="00616E77"/>
    <w:rsid w:val="00623D9F"/>
    <w:rsid w:val="0062600F"/>
    <w:rsid w:val="00627B11"/>
    <w:rsid w:val="0063192B"/>
    <w:rsid w:val="006350A8"/>
    <w:rsid w:val="00635A1B"/>
    <w:rsid w:val="00640BF6"/>
    <w:rsid w:val="0064105A"/>
    <w:rsid w:val="00641E17"/>
    <w:rsid w:val="00647AC8"/>
    <w:rsid w:val="00647C2F"/>
    <w:rsid w:val="00650E1C"/>
    <w:rsid w:val="00651A53"/>
    <w:rsid w:val="006524C8"/>
    <w:rsid w:val="00654DB3"/>
    <w:rsid w:val="00662681"/>
    <w:rsid w:val="00664A38"/>
    <w:rsid w:val="00664B26"/>
    <w:rsid w:val="0066570F"/>
    <w:rsid w:val="006727DE"/>
    <w:rsid w:val="0067584F"/>
    <w:rsid w:val="00676BC3"/>
    <w:rsid w:val="00681CC6"/>
    <w:rsid w:val="00683CA8"/>
    <w:rsid w:val="00685250"/>
    <w:rsid w:val="00685940"/>
    <w:rsid w:val="006865F8"/>
    <w:rsid w:val="006866B7"/>
    <w:rsid w:val="006868BE"/>
    <w:rsid w:val="00687C5B"/>
    <w:rsid w:val="006909AA"/>
    <w:rsid w:val="006955ED"/>
    <w:rsid w:val="0069715E"/>
    <w:rsid w:val="006974D1"/>
    <w:rsid w:val="006A24AB"/>
    <w:rsid w:val="006A40BA"/>
    <w:rsid w:val="006A5745"/>
    <w:rsid w:val="006A5A49"/>
    <w:rsid w:val="006A5FCD"/>
    <w:rsid w:val="006A7EFE"/>
    <w:rsid w:val="006B0FAC"/>
    <w:rsid w:val="006B38C9"/>
    <w:rsid w:val="006B3F24"/>
    <w:rsid w:val="006C06D1"/>
    <w:rsid w:val="006C0EB3"/>
    <w:rsid w:val="006C2B54"/>
    <w:rsid w:val="006C51B3"/>
    <w:rsid w:val="006D25C9"/>
    <w:rsid w:val="006D2B63"/>
    <w:rsid w:val="006D6EAF"/>
    <w:rsid w:val="006D786B"/>
    <w:rsid w:val="006E3F76"/>
    <w:rsid w:val="006E4392"/>
    <w:rsid w:val="006E470C"/>
    <w:rsid w:val="006E78EC"/>
    <w:rsid w:val="006F279D"/>
    <w:rsid w:val="006F5E83"/>
    <w:rsid w:val="006F60D1"/>
    <w:rsid w:val="006F757B"/>
    <w:rsid w:val="006F7A72"/>
    <w:rsid w:val="006F7F48"/>
    <w:rsid w:val="007000E6"/>
    <w:rsid w:val="00700E7A"/>
    <w:rsid w:val="00705FCB"/>
    <w:rsid w:val="007074B1"/>
    <w:rsid w:val="00707FF0"/>
    <w:rsid w:val="0071141C"/>
    <w:rsid w:val="00711C63"/>
    <w:rsid w:val="0071274B"/>
    <w:rsid w:val="00712E60"/>
    <w:rsid w:val="0071797E"/>
    <w:rsid w:val="007227A4"/>
    <w:rsid w:val="00723D38"/>
    <w:rsid w:val="00726270"/>
    <w:rsid w:val="00727D74"/>
    <w:rsid w:val="00735320"/>
    <w:rsid w:val="007353F7"/>
    <w:rsid w:val="00736A70"/>
    <w:rsid w:val="007450A4"/>
    <w:rsid w:val="0074649A"/>
    <w:rsid w:val="00746852"/>
    <w:rsid w:val="007513E4"/>
    <w:rsid w:val="007544A4"/>
    <w:rsid w:val="007551FD"/>
    <w:rsid w:val="0076345E"/>
    <w:rsid w:val="00763F56"/>
    <w:rsid w:val="0076611F"/>
    <w:rsid w:val="00770771"/>
    <w:rsid w:val="00775303"/>
    <w:rsid w:val="0077635A"/>
    <w:rsid w:val="00782167"/>
    <w:rsid w:val="00786DCD"/>
    <w:rsid w:val="00791543"/>
    <w:rsid w:val="00792715"/>
    <w:rsid w:val="00794D2D"/>
    <w:rsid w:val="0079738C"/>
    <w:rsid w:val="007A00E1"/>
    <w:rsid w:val="007A57CB"/>
    <w:rsid w:val="007B064A"/>
    <w:rsid w:val="007B2DF9"/>
    <w:rsid w:val="007B46E7"/>
    <w:rsid w:val="007B4A19"/>
    <w:rsid w:val="007B6E17"/>
    <w:rsid w:val="007B7877"/>
    <w:rsid w:val="007C12D2"/>
    <w:rsid w:val="007C5CC6"/>
    <w:rsid w:val="007D1B15"/>
    <w:rsid w:val="007D37C6"/>
    <w:rsid w:val="007D6835"/>
    <w:rsid w:val="007E0E8C"/>
    <w:rsid w:val="007E5BFE"/>
    <w:rsid w:val="007E6D2B"/>
    <w:rsid w:val="007F2977"/>
    <w:rsid w:val="007F365D"/>
    <w:rsid w:val="007F4686"/>
    <w:rsid w:val="007F5FE8"/>
    <w:rsid w:val="007F63D3"/>
    <w:rsid w:val="007F7C72"/>
    <w:rsid w:val="00803EE6"/>
    <w:rsid w:val="00805F32"/>
    <w:rsid w:val="008069B7"/>
    <w:rsid w:val="0080789F"/>
    <w:rsid w:val="0081028B"/>
    <w:rsid w:val="00811564"/>
    <w:rsid w:val="008116E3"/>
    <w:rsid w:val="0081197B"/>
    <w:rsid w:val="00815A22"/>
    <w:rsid w:val="00816721"/>
    <w:rsid w:val="008172AE"/>
    <w:rsid w:val="008177D6"/>
    <w:rsid w:val="00823D79"/>
    <w:rsid w:val="00824C3C"/>
    <w:rsid w:val="00826ACD"/>
    <w:rsid w:val="008271F2"/>
    <w:rsid w:val="0083051B"/>
    <w:rsid w:val="0083422B"/>
    <w:rsid w:val="00835B4A"/>
    <w:rsid w:val="0084051B"/>
    <w:rsid w:val="0084254A"/>
    <w:rsid w:val="00846570"/>
    <w:rsid w:val="00847CDB"/>
    <w:rsid w:val="00851A1C"/>
    <w:rsid w:val="00854146"/>
    <w:rsid w:val="008552A1"/>
    <w:rsid w:val="00855DD0"/>
    <w:rsid w:val="008560E0"/>
    <w:rsid w:val="0086505D"/>
    <w:rsid w:val="0087264C"/>
    <w:rsid w:val="00873205"/>
    <w:rsid w:val="00874A88"/>
    <w:rsid w:val="00877E9A"/>
    <w:rsid w:val="00877F3D"/>
    <w:rsid w:val="008805BE"/>
    <w:rsid w:val="00881D7C"/>
    <w:rsid w:val="00882D89"/>
    <w:rsid w:val="008859C5"/>
    <w:rsid w:val="0088792A"/>
    <w:rsid w:val="00887B76"/>
    <w:rsid w:val="00890902"/>
    <w:rsid w:val="008912B9"/>
    <w:rsid w:val="008921CA"/>
    <w:rsid w:val="00892D01"/>
    <w:rsid w:val="00892DBB"/>
    <w:rsid w:val="0089360B"/>
    <w:rsid w:val="0089538F"/>
    <w:rsid w:val="008A1FCB"/>
    <w:rsid w:val="008A3921"/>
    <w:rsid w:val="008A39C2"/>
    <w:rsid w:val="008A3EF5"/>
    <w:rsid w:val="008A42EE"/>
    <w:rsid w:val="008A43FA"/>
    <w:rsid w:val="008A4EE1"/>
    <w:rsid w:val="008A5D77"/>
    <w:rsid w:val="008A6BF6"/>
    <w:rsid w:val="008B0A25"/>
    <w:rsid w:val="008B13D8"/>
    <w:rsid w:val="008B4EA4"/>
    <w:rsid w:val="008C38AA"/>
    <w:rsid w:val="008D1FFB"/>
    <w:rsid w:val="008D2AE7"/>
    <w:rsid w:val="008D5917"/>
    <w:rsid w:val="008D5D4A"/>
    <w:rsid w:val="008E2D4F"/>
    <w:rsid w:val="008F0BE4"/>
    <w:rsid w:val="008F1E73"/>
    <w:rsid w:val="008F354F"/>
    <w:rsid w:val="008F6208"/>
    <w:rsid w:val="00905B99"/>
    <w:rsid w:val="00907D29"/>
    <w:rsid w:val="009105FE"/>
    <w:rsid w:val="00917A8C"/>
    <w:rsid w:val="00917D2A"/>
    <w:rsid w:val="009204D3"/>
    <w:rsid w:val="0092246A"/>
    <w:rsid w:val="009231FE"/>
    <w:rsid w:val="009260FC"/>
    <w:rsid w:val="009300CB"/>
    <w:rsid w:val="009310E9"/>
    <w:rsid w:val="00931890"/>
    <w:rsid w:val="0093222D"/>
    <w:rsid w:val="00932236"/>
    <w:rsid w:val="0093433C"/>
    <w:rsid w:val="00934D44"/>
    <w:rsid w:val="00935D8C"/>
    <w:rsid w:val="009413E5"/>
    <w:rsid w:val="0094259F"/>
    <w:rsid w:val="00951029"/>
    <w:rsid w:val="00952924"/>
    <w:rsid w:val="00954E54"/>
    <w:rsid w:val="009552FB"/>
    <w:rsid w:val="00955B5B"/>
    <w:rsid w:val="0096055C"/>
    <w:rsid w:val="009637E0"/>
    <w:rsid w:val="009639C9"/>
    <w:rsid w:val="00963D19"/>
    <w:rsid w:val="00963EC0"/>
    <w:rsid w:val="00966070"/>
    <w:rsid w:val="0096622D"/>
    <w:rsid w:val="00967990"/>
    <w:rsid w:val="00975082"/>
    <w:rsid w:val="00975E0F"/>
    <w:rsid w:val="0097762F"/>
    <w:rsid w:val="00981700"/>
    <w:rsid w:val="0098420A"/>
    <w:rsid w:val="0099159A"/>
    <w:rsid w:val="009956F1"/>
    <w:rsid w:val="0099602D"/>
    <w:rsid w:val="009963CD"/>
    <w:rsid w:val="009A0D9C"/>
    <w:rsid w:val="009A0F29"/>
    <w:rsid w:val="009A26C2"/>
    <w:rsid w:val="009A4BD4"/>
    <w:rsid w:val="009A5164"/>
    <w:rsid w:val="009A5C8C"/>
    <w:rsid w:val="009A7058"/>
    <w:rsid w:val="009B0F98"/>
    <w:rsid w:val="009B2EA9"/>
    <w:rsid w:val="009B367A"/>
    <w:rsid w:val="009B474C"/>
    <w:rsid w:val="009B57B3"/>
    <w:rsid w:val="009B5E0E"/>
    <w:rsid w:val="009B6AD7"/>
    <w:rsid w:val="009C3950"/>
    <w:rsid w:val="009C6123"/>
    <w:rsid w:val="009C791F"/>
    <w:rsid w:val="009C7C93"/>
    <w:rsid w:val="009D76C8"/>
    <w:rsid w:val="009E0C44"/>
    <w:rsid w:val="009E3511"/>
    <w:rsid w:val="009E6E14"/>
    <w:rsid w:val="009F01AC"/>
    <w:rsid w:val="009F0E6A"/>
    <w:rsid w:val="009F17CA"/>
    <w:rsid w:val="009F680C"/>
    <w:rsid w:val="009F76D2"/>
    <w:rsid w:val="009F78EA"/>
    <w:rsid w:val="00A0732E"/>
    <w:rsid w:val="00A14BEB"/>
    <w:rsid w:val="00A17752"/>
    <w:rsid w:val="00A20312"/>
    <w:rsid w:val="00A20492"/>
    <w:rsid w:val="00A20CC4"/>
    <w:rsid w:val="00A22235"/>
    <w:rsid w:val="00A22A52"/>
    <w:rsid w:val="00A2660F"/>
    <w:rsid w:val="00A31EB4"/>
    <w:rsid w:val="00A33B3B"/>
    <w:rsid w:val="00A377D6"/>
    <w:rsid w:val="00A37A76"/>
    <w:rsid w:val="00A406EB"/>
    <w:rsid w:val="00A42C1A"/>
    <w:rsid w:val="00A431F2"/>
    <w:rsid w:val="00A463AE"/>
    <w:rsid w:val="00A52373"/>
    <w:rsid w:val="00A53936"/>
    <w:rsid w:val="00A550EF"/>
    <w:rsid w:val="00A55FE1"/>
    <w:rsid w:val="00A60106"/>
    <w:rsid w:val="00A61BF8"/>
    <w:rsid w:val="00A6292D"/>
    <w:rsid w:val="00A66A62"/>
    <w:rsid w:val="00A671AF"/>
    <w:rsid w:val="00A705B9"/>
    <w:rsid w:val="00A70752"/>
    <w:rsid w:val="00A74362"/>
    <w:rsid w:val="00A74A14"/>
    <w:rsid w:val="00A76A08"/>
    <w:rsid w:val="00A76D9F"/>
    <w:rsid w:val="00A800A7"/>
    <w:rsid w:val="00A86F3C"/>
    <w:rsid w:val="00A94395"/>
    <w:rsid w:val="00A94C7E"/>
    <w:rsid w:val="00A953F0"/>
    <w:rsid w:val="00AA64C9"/>
    <w:rsid w:val="00AC3510"/>
    <w:rsid w:val="00AD0A28"/>
    <w:rsid w:val="00AD5A5A"/>
    <w:rsid w:val="00AE17EF"/>
    <w:rsid w:val="00AE43A5"/>
    <w:rsid w:val="00AE4F27"/>
    <w:rsid w:val="00AE533E"/>
    <w:rsid w:val="00AE7370"/>
    <w:rsid w:val="00AF16CC"/>
    <w:rsid w:val="00AF192B"/>
    <w:rsid w:val="00AF3188"/>
    <w:rsid w:val="00AF3D72"/>
    <w:rsid w:val="00AF636D"/>
    <w:rsid w:val="00B00DF8"/>
    <w:rsid w:val="00B014F8"/>
    <w:rsid w:val="00B03AF7"/>
    <w:rsid w:val="00B06773"/>
    <w:rsid w:val="00B06FB1"/>
    <w:rsid w:val="00B10A50"/>
    <w:rsid w:val="00B11147"/>
    <w:rsid w:val="00B124D1"/>
    <w:rsid w:val="00B12EC3"/>
    <w:rsid w:val="00B1323C"/>
    <w:rsid w:val="00B1495E"/>
    <w:rsid w:val="00B21AA9"/>
    <w:rsid w:val="00B31D86"/>
    <w:rsid w:val="00B32D69"/>
    <w:rsid w:val="00B33E54"/>
    <w:rsid w:val="00B34061"/>
    <w:rsid w:val="00B35789"/>
    <w:rsid w:val="00B35FD5"/>
    <w:rsid w:val="00B37276"/>
    <w:rsid w:val="00B40204"/>
    <w:rsid w:val="00B411D7"/>
    <w:rsid w:val="00B41B18"/>
    <w:rsid w:val="00B442FA"/>
    <w:rsid w:val="00B45111"/>
    <w:rsid w:val="00B45C5E"/>
    <w:rsid w:val="00B55D00"/>
    <w:rsid w:val="00B56C54"/>
    <w:rsid w:val="00B607C9"/>
    <w:rsid w:val="00B61B3B"/>
    <w:rsid w:val="00B63551"/>
    <w:rsid w:val="00B65F37"/>
    <w:rsid w:val="00B66472"/>
    <w:rsid w:val="00B66B72"/>
    <w:rsid w:val="00B67762"/>
    <w:rsid w:val="00B70CDC"/>
    <w:rsid w:val="00B725A7"/>
    <w:rsid w:val="00B734DA"/>
    <w:rsid w:val="00B740F3"/>
    <w:rsid w:val="00B7702D"/>
    <w:rsid w:val="00B80ABE"/>
    <w:rsid w:val="00B8450E"/>
    <w:rsid w:val="00B84AD8"/>
    <w:rsid w:val="00B84D7A"/>
    <w:rsid w:val="00B87B6B"/>
    <w:rsid w:val="00B911B4"/>
    <w:rsid w:val="00B91CAC"/>
    <w:rsid w:val="00B94BC7"/>
    <w:rsid w:val="00B94DD4"/>
    <w:rsid w:val="00BA7EF7"/>
    <w:rsid w:val="00BB0D34"/>
    <w:rsid w:val="00BB168C"/>
    <w:rsid w:val="00BB18D1"/>
    <w:rsid w:val="00BB3301"/>
    <w:rsid w:val="00BB75D4"/>
    <w:rsid w:val="00BB7A41"/>
    <w:rsid w:val="00BB7D96"/>
    <w:rsid w:val="00BC1956"/>
    <w:rsid w:val="00BC1DAA"/>
    <w:rsid w:val="00BC3578"/>
    <w:rsid w:val="00BC4387"/>
    <w:rsid w:val="00BC6764"/>
    <w:rsid w:val="00BD69AE"/>
    <w:rsid w:val="00BE1F8B"/>
    <w:rsid w:val="00BE5E3A"/>
    <w:rsid w:val="00BF163C"/>
    <w:rsid w:val="00BF1CDF"/>
    <w:rsid w:val="00BF3734"/>
    <w:rsid w:val="00C01273"/>
    <w:rsid w:val="00C044D9"/>
    <w:rsid w:val="00C05CF4"/>
    <w:rsid w:val="00C0619E"/>
    <w:rsid w:val="00C07901"/>
    <w:rsid w:val="00C23B7A"/>
    <w:rsid w:val="00C241FB"/>
    <w:rsid w:val="00C27251"/>
    <w:rsid w:val="00C33097"/>
    <w:rsid w:val="00C36229"/>
    <w:rsid w:val="00C36A8C"/>
    <w:rsid w:val="00C36F27"/>
    <w:rsid w:val="00C430B3"/>
    <w:rsid w:val="00C46CAE"/>
    <w:rsid w:val="00C4762F"/>
    <w:rsid w:val="00C511E0"/>
    <w:rsid w:val="00C5312D"/>
    <w:rsid w:val="00C536C8"/>
    <w:rsid w:val="00C57CF6"/>
    <w:rsid w:val="00C603EF"/>
    <w:rsid w:val="00C62826"/>
    <w:rsid w:val="00C653FB"/>
    <w:rsid w:val="00C66D15"/>
    <w:rsid w:val="00C67C45"/>
    <w:rsid w:val="00C70D17"/>
    <w:rsid w:val="00C72D71"/>
    <w:rsid w:val="00C74113"/>
    <w:rsid w:val="00C75D02"/>
    <w:rsid w:val="00C76311"/>
    <w:rsid w:val="00C773CD"/>
    <w:rsid w:val="00C8341B"/>
    <w:rsid w:val="00C85CF4"/>
    <w:rsid w:val="00C86CD0"/>
    <w:rsid w:val="00C8786C"/>
    <w:rsid w:val="00C87C1C"/>
    <w:rsid w:val="00C915E4"/>
    <w:rsid w:val="00C94E6C"/>
    <w:rsid w:val="00C963E2"/>
    <w:rsid w:val="00CA0A91"/>
    <w:rsid w:val="00CA3C23"/>
    <w:rsid w:val="00CA4479"/>
    <w:rsid w:val="00CB0C6F"/>
    <w:rsid w:val="00CC0406"/>
    <w:rsid w:val="00CC1440"/>
    <w:rsid w:val="00CC7AB4"/>
    <w:rsid w:val="00CD0A58"/>
    <w:rsid w:val="00CD0DA9"/>
    <w:rsid w:val="00CD119D"/>
    <w:rsid w:val="00CD6F7F"/>
    <w:rsid w:val="00CE4C40"/>
    <w:rsid w:val="00CF1286"/>
    <w:rsid w:val="00CF2CAB"/>
    <w:rsid w:val="00CF5295"/>
    <w:rsid w:val="00D01B4E"/>
    <w:rsid w:val="00D01C66"/>
    <w:rsid w:val="00D020B4"/>
    <w:rsid w:val="00D05836"/>
    <w:rsid w:val="00D06588"/>
    <w:rsid w:val="00D10B4B"/>
    <w:rsid w:val="00D1491E"/>
    <w:rsid w:val="00D1537C"/>
    <w:rsid w:val="00D238E7"/>
    <w:rsid w:val="00D2440B"/>
    <w:rsid w:val="00D24976"/>
    <w:rsid w:val="00D25ACC"/>
    <w:rsid w:val="00D27617"/>
    <w:rsid w:val="00D276B8"/>
    <w:rsid w:val="00D30DC8"/>
    <w:rsid w:val="00D31906"/>
    <w:rsid w:val="00D326AD"/>
    <w:rsid w:val="00D3352E"/>
    <w:rsid w:val="00D33934"/>
    <w:rsid w:val="00D35DF1"/>
    <w:rsid w:val="00D51BF1"/>
    <w:rsid w:val="00D60CAA"/>
    <w:rsid w:val="00D61549"/>
    <w:rsid w:val="00D617CC"/>
    <w:rsid w:val="00D67C8F"/>
    <w:rsid w:val="00D737D8"/>
    <w:rsid w:val="00D74338"/>
    <w:rsid w:val="00D752E7"/>
    <w:rsid w:val="00D81700"/>
    <w:rsid w:val="00D8475F"/>
    <w:rsid w:val="00D857F9"/>
    <w:rsid w:val="00D86439"/>
    <w:rsid w:val="00D87E87"/>
    <w:rsid w:val="00D910D1"/>
    <w:rsid w:val="00D94C00"/>
    <w:rsid w:val="00D9528E"/>
    <w:rsid w:val="00D95F8A"/>
    <w:rsid w:val="00D967A8"/>
    <w:rsid w:val="00DA042A"/>
    <w:rsid w:val="00DA1E1A"/>
    <w:rsid w:val="00DA4BEA"/>
    <w:rsid w:val="00DA6446"/>
    <w:rsid w:val="00DA758C"/>
    <w:rsid w:val="00DB30DD"/>
    <w:rsid w:val="00DB31BA"/>
    <w:rsid w:val="00DB33E6"/>
    <w:rsid w:val="00DB5C66"/>
    <w:rsid w:val="00DB608C"/>
    <w:rsid w:val="00DB7B92"/>
    <w:rsid w:val="00DC233D"/>
    <w:rsid w:val="00DC3518"/>
    <w:rsid w:val="00DC6061"/>
    <w:rsid w:val="00DD1B0D"/>
    <w:rsid w:val="00DD1CC8"/>
    <w:rsid w:val="00DD393C"/>
    <w:rsid w:val="00DD4EF4"/>
    <w:rsid w:val="00DD598F"/>
    <w:rsid w:val="00DD5BDE"/>
    <w:rsid w:val="00DD5CEC"/>
    <w:rsid w:val="00DE08F5"/>
    <w:rsid w:val="00DE7778"/>
    <w:rsid w:val="00DE7E4C"/>
    <w:rsid w:val="00DF4C0C"/>
    <w:rsid w:val="00DF5FB8"/>
    <w:rsid w:val="00DF6302"/>
    <w:rsid w:val="00DF64B3"/>
    <w:rsid w:val="00E0075B"/>
    <w:rsid w:val="00E00A5E"/>
    <w:rsid w:val="00E01742"/>
    <w:rsid w:val="00E01ABC"/>
    <w:rsid w:val="00E0418E"/>
    <w:rsid w:val="00E1023A"/>
    <w:rsid w:val="00E105C4"/>
    <w:rsid w:val="00E16638"/>
    <w:rsid w:val="00E20A07"/>
    <w:rsid w:val="00E21950"/>
    <w:rsid w:val="00E22387"/>
    <w:rsid w:val="00E226FD"/>
    <w:rsid w:val="00E26598"/>
    <w:rsid w:val="00E31FE3"/>
    <w:rsid w:val="00E35655"/>
    <w:rsid w:val="00E35F56"/>
    <w:rsid w:val="00E420D0"/>
    <w:rsid w:val="00E4407B"/>
    <w:rsid w:val="00E454E1"/>
    <w:rsid w:val="00E46065"/>
    <w:rsid w:val="00E47C3B"/>
    <w:rsid w:val="00E52CC3"/>
    <w:rsid w:val="00E537CA"/>
    <w:rsid w:val="00E55248"/>
    <w:rsid w:val="00E60308"/>
    <w:rsid w:val="00E6410F"/>
    <w:rsid w:val="00E65E73"/>
    <w:rsid w:val="00E718A0"/>
    <w:rsid w:val="00E72103"/>
    <w:rsid w:val="00E734F2"/>
    <w:rsid w:val="00E74435"/>
    <w:rsid w:val="00E74E3C"/>
    <w:rsid w:val="00E77AD7"/>
    <w:rsid w:val="00E8277D"/>
    <w:rsid w:val="00E93B47"/>
    <w:rsid w:val="00E96963"/>
    <w:rsid w:val="00EA3ABE"/>
    <w:rsid w:val="00EB536C"/>
    <w:rsid w:val="00EC06B6"/>
    <w:rsid w:val="00EC0A47"/>
    <w:rsid w:val="00EC0E2A"/>
    <w:rsid w:val="00EC1D9E"/>
    <w:rsid w:val="00EC2CB2"/>
    <w:rsid w:val="00EC478B"/>
    <w:rsid w:val="00EC6675"/>
    <w:rsid w:val="00ED231A"/>
    <w:rsid w:val="00ED69CF"/>
    <w:rsid w:val="00ED70DE"/>
    <w:rsid w:val="00EE312E"/>
    <w:rsid w:val="00EE5787"/>
    <w:rsid w:val="00EF068B"/>
    <w:rsid w:val="00EF0D3E"/>
    <w:rsid w:val="00EF6070"/>
    <w:rsid w:val="00EF6754"/>
    <w:rsid w:val="00F02465"/>
    <w:rsid w:val="00F029BD"/>
    <w:rsid w:val="00F03CE0"/>
    <w:rsid w:val="00F04A80"/>
    <w:rsid w:val="00F06376"/>
    <w:rsid w:val="00F110C3"/>
    <w:rsid w:val="00F12EB1"/>
    <w:rsid w:val="00F152B8"/>
    <w:rsid w:val="00F17DF1"/>
    <w:rsid w:val="00F2314D"/>
    <w:rsid w:val="00F23DF4"/>
    <w:rsid w:val="00F253F3"/>
    <w:rsid w:val="00F25743"/>
    <w:rsid w:val="00F30E8D"/>
    <w:rsid w:val="00F33520"/>
    <w:rsid w:val="00F36FB8"/>
    <w:rsid w:val="00F418D5"/>
    <w:rsid w:val="00F45246"/>
    <w:rsid w:val="00F45377"/>
    <w:rsid w:val="00F4618D"/>
    <w:rsid w:val="00F51351"/>
    <w:rsid w:val="00F5386D"/>
    <w:rsid w:val="00F56C03"/>
    <w:rsid w:val="00F57D04"/>
    <w:rsid w:val="00F60072"/>
    <w:rsid w:val="00F6452B"/>
    <w:rsid w:val="00F65E74"/>
    <w:rsid w:val="00F679F3"/>
    <w:rsid w:val="00F70286"/>
    <w:rsid w:val="00F73FBB"/>
    <w:rsid w:val="00F77373"/>
    <w:rsid w:val="00F80955"/>
    <w:rsid w:val="00F8668B"/>
    <w:rsid w:val="00F86D47"/>
    <w:rsid w:val="00F86F25"/>
    <w:rsid w:val="00F91751"/>
    <w:rsid w:val="00F930AB"/>
    <w:rsid w:val="00F9367F"/>
    <w:rsid w:val="00F94A7A"/>
    <w:rsid w:val="00F952C1"/>
    <w:rsid w:val="00F9769F"/>
    <w:rsid w:val="00FA057D"/>
    <w:rsid w:val="00FA0E93"/>
    <w:rsid w:val="00FA20A8"/>
    <w:rsid w:val="00FA4E9D"/>
    <w:rsid w:val="00FA5423"/>
    <w:rsid w:val="00FA78DE"/>
    <w:rsid w:val="00FA7B01"/>
    <w:rsid w:val="00FA7B82"/>
    <w:rsid w:val="00FB0752"/>
    <w:rsid w:val="00FB3356"/>
    <w:rsid w:val="00FB33D6"/>
    <w:rsid w:val="00FB66DD"/>
    <w:rsid w:val="00FB6A18"/>
    <w:rsid w:val="00FC0197"/>
    <w:rsid w:val="00FC68E3"/>
    <w:rsid w:val="00FC7F64"/>
    <w:rsid w:val="00FD03C9"/>
    <w:rsid w:val="00FD347A"/>
    <w:rsid w:val="00FD71CC"/>
    <w:rsid w:val="00FE2804"/>
    <w:rsid w:val="00FE3CB8"/>
    <w:rsid w:val="00FE412D"/>
    <w:rsid w:val="00FE4E30"/>
    <w:rsid w:val="00FE5E46"/>
    <w:rsid w:val="00FF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B2D31"/>
  <w15:docId w15:val="{374514E3-098A-4705-94EA-DB68DFCD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63C"/>
    <w:rPr>
      <w:rFonts w:ascii="Calibri" w:eastAsia="Calibri" w:hAnsi="Calibri" w:cs="Times New Roman"/>
    </w:rPr>
  </w:style>
  <w:style w:type="paragraph" w:styleId="1">
    <w:name w:val="heading 1"/>
    <w:basedOn w:val="a"/>
    <w:next w:val="a"/>
    <w:link w:val="10"/>
    <w:qFormat/>
    <w:rsid w:val="001C76F9"/>
    <w:pPr>
      <w:keepNext/>
      <w:spacing w:after="0" w:line="360" w:lineRule="auto"/>
      <w:jc w:val="center"/>
      <w:outlineLvl w:val="0"/>
    </w:pPr>
    <w:rPr>
      <w:rFonts w:ascii="Courier New" w:eastAsia="Times New Roman" w:hAnsi="Courier New"/>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9A2"/>
    <w:rPr>
      <w:rFonts w:ascii="Calibri" w:eastAsia="Calibri" w:hAnsi="Calibri" w:cs="Times New Roman"/>
    </w:rPr>
  </w:style>
  <w:style w:type="paragraph" w:styleId="a5">
    <w:name w:val="footer"/>
    <w:basedOn w:val="a"/>
    <w:link w:val="a6"/>
    <w:uiPriority w:val="99"/>
    <w:unhideWhenUsed/>
    <w:rsid w:val="00511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9A2"/>
    <w:rPr>
      <w:rFonts w:ascii="Calibri" w:eastAsia="Calibri" w:hAnsi="Calibri" w:cs="Times New Roman"/>
    </w:rPr>
  </w:style>
  <w:style w:type="paragraph" w:styleId="a7">
    <w:name w:val="List Paragraph"/>
    <w:basedOn w:val="a"/>
    <w:uiPriority w:val="34"/>
    <w:qFormat/>
    <w:rsid w:val="00EF6070"/>
    <w:pPr>
      <w:ind w:left="720"/>
      <w:contextualSpacing/>
    </w:pPr>
  </w:style>
  <w:style w:type="table" w:styleId="a8">
    <w:name w:val="Table Grid"/>
    <w:basedOn w:val="a1"/>
    <w:uiPriority w:val="39"/>
    <w:rsid w:val="004F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B35789"/>
  </w:style>
  <w:style w:type="numbering" w:customStyle="1" w:styleId="11">
    <w:name w:val="Нет списка1"/>
    <w:next w:val="a2"/>
    <w:uiPriority w:val="99"/>
    <w:semiHidden/>
    <w:unhideWhenUsed/>
    <w:rsid w:val="000D5AE2"/>
  </w:style>
  <w:style w:type="table" w:customStyle="1" w:styleId="TableNormal">
    <w:name w:val="Table Normal"/>
    <w:uiPriority w:val="2"/>
    <w:semiHidden/>
    <w:unhideWhenUsed/>
    <w:qFormat/>
    <w:rsid w:val="000D5A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5A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8"/>
    <w:uiPriority w:val="39"/>
    <w:rsid w:val="000D5A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0D5A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0D5A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0D5A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0D5A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D5AE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Style0">
    <w:name w:val="TableStyle0"/>
    <w:rsid w:val="000D5AE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0D5AE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0D5AE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2">
    <w:name w:val="TableStyle02"/>
    <w:rsid w:val="000D5AE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
    <w:name w:val="TableStyle3"/>
    <w:rsid w:val="000D5AE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1">
    <w:name w:val="1CStyle-1_1"/>
    <w:rsid w:val="000D5AE2"/>
    <w:pPr>
      <w:jc w:val="center"/>
    </w:pPr>
    <w:rPr>
      <w:rFonts w:ascii="Arial" w:eastAsia="Times New Roman" w:hAnsi="Arial"/>
      <w:sz w:val="18"/>
      <w:szCs w:val="18"/>
      <w:lang w:eastAsia="ru-RU"/>
    </w:rPr>
  </w:style>
  <w:style w:type="table" w:customStyle="1" w:styleId="TableStyle05">
    <w:name w:val="TableStyle05"/>
    <w:rsid w:val="000D5AE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4">
    <w:name w:val="TableStyle04"/>
    <w:rsid w:val="000D5AE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2F1A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lock-infoleft">
    <w:name w:val="block-info__left"/>
    <w:rsid w:val="00074272"/>
  </w:style>
  <w:style w:type="character" w:customStyle="1" w:styleId="10">
    <w:name w:val="Заголовок 1 Знак"/>
    <w:basedOn w:val="a0"/>
    <w:link w:val="1"/>
    <w:rsid w:val="001C76F9"/>
    <w:rPr>
      <w:rFonts w:ascii="Courier New" w:eastAsia="Times New Roman" w:hAnsi="Courier New" w:cs="Times New Roman"/>
      <w:b/>
      <w:sz w:val="28"/>
      <w:szCs w:val="24"/>
      <w:lang w:eastAsia="ru-RU"/>
    </w:rPr>
  </w:style>
  <w:style w:type="character" w:styleId="a9">
    <w:name w:val="Hyperlink"/>
    <w:uiPriority w:val="99"/>
    <w:unhideWhenUsed/>
    <w:rsid w:val="001C76F9"/>
    <w:rPr>
      <w:color w:val="0000FF"/>
      <w:u w:val="single"/>
    </w:rPr>
  </w:style>
  <w:style w:type="paragraph" w:styleId="aa">
    <w:name w:val="Balloon Text"/>
    <w:basedOn w:val="a"/>
    <w:link w:val="ab"/>
    <w:uiPriority w:val="99"/>
    <w:semiHidden/>
    <w:unhideWhenUsed/>
    <w:rsid w:val="00212C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CE9"/>
    <w:rPr>
      <w:rFonts w:ascii="Tahoma" w:eastAsia="Calibri" w:hAnsi="Tahoma" w:cs="Tahoma"/>
      <w:sz w:val="16"/>
      <w:szCs w:val="16"/>
    </w:rPr>
  </w:style>
  <w:style w:type="paragraph" w:customStyle="1" w:styleId="ac">
    <w:name w:val="Знак Знак"/>
    <w:basedOn w:val="a"/>
    <w:autoRedefine/>
    <w:rsid w:val="0083422B"/>
    <w:pPr>
      <w:spacing w:line="240" w:lineRule="exact"/>
    </w:pPr>
    <w:rPr>
      <w:rFonts w:ascii="Times New Roman" w:eastAsia="SimSun" w:hAnsi="Times New Roman"/>
      <w:b/>
      <w:sz w:val="28"/>
      <w:szCs w:val="24"/>
      <w:lang w:val="en-US"/>
    </w:rPr>
  </w:style>
  <w:style w:type="character" w:customStyle="1" w:styleId="st">
    <w:name w:val="st"/>
    <w:rsid w:val="002F090D"/>
  </w:style>
  <w:style w:type="paragraph" w:styleId="ad">
    <w:name w:val="Normal (Web)"/>
    <w:basedOn w:val="a"/>
    <w:uiPriority w:val="99"/>
    <w:semiHidden/>
    <w:unhideWhenUsed/>
    <w:rsid w:val="00CD0A5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FollowedHyperlink"/>
    <w:basedOn w:val="a0"/>
    <w:uiPriority w:val="99"/>
    <w:semiHidden/>
    <w:unhideWhenUsed/>
    <w:rsid w:val="00CD0A58"/>
    <w:rPr>
      <w:color w:val="954F72" w:themeColor="followedHyperlink"/>
      <w:u w:val="single"/>
    </w:rPr>
  </w:style>
  <w:style w:type="character" w:customStyle="1" w:styleId="path-separator">
    <w:name w:val="path-separator"/>
    <w:basedOn w:val="a0"/>
    <w:rsid w:val="00D31906"/>
  </w:style>
  <w:style w:type="character" w:styleId="af">
    <w:name w:val="Unresolved Mention"/>
    <w:basedOn w:val="a0"/>
    <w:uiPriority w:val="99"/>
    <w:semiHidden/>
    <w:unhideWhenUsed/>
    <w:rsid w:val="00A14BEB"/>
    <w:rPr>
      <w:color w:val="605E5C"/>
      <w:shd w:val="clear" w:color="auto" w:fill="E1DFDD"/>
    </w:rPr>
  </w:style>
  <w:style w:type="character" w:styleId="af0">
    <w:name w:val="Strong"/>
    <w:basedOn w:val="a0"/>
    <w:uiPriority w:val="22"/>
    <w:qFormat/>
    <w:rsid w:val="009552FB"/>
    <w:rPr>
      <w:b/>
      <w:bCs/>
    </w:rPr>
  </w:style>
  <w:style w:type="character" w:customStyle="1" w:styleId="typographysize6">
    <w:name w:val="typography__size6"/>
    <w:basedOn w:val="a0"/>
    <w:rsid w:val="0095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016">
      <w:bodyDiv w:val="1"/>
      <w:marLeft w:val="0"/>
      <w:marRight w:val="0"/>
      <w:marTop w:val="0"/>
      <w:marBottom w:val="0"/>
      <w:divBdr>
        <w:top w:val="none" w:sz="0" w:space="0" w:color="auto"/>
        <w:left w:val="none" w:sz="0" w:space="0" w:color="auto"/>
        <w:bottom w:val="none" w:sz="0" w:space="0" w:color="auto"/>
        <w:right w:val="none" w:sz="0" w:space="0" w:color="auto"/>
      </w:divBdr>
    </w:div>
    <w:div w:id="121506770">
      <w:bodyDiv w:val="1"/>
      <w:marLeft w:val="0"/>
      <w:marRight w:val="0"/>
      <w:marTop w:val="0"/>
      <w:marBottom w:val="0"/>
      <w:divBdr>
        <w:top w:val="none" w:sz="0" w:space="0" w:color="auto"/>
        <w:left w:val="none" w:sz="0" w:space="0" w:color="auto"/>
        <w:bottom w:val="none" w:sz="0" w:space="0" w:color="auto"/>
        <w:right w:val="none" w:sz="0" w:space="0" w:color="auto"/>
      </w:divBdr>
    </w:div>
    <w:div w:id="177234833">
      <w:bodyDiv w:val="1"/>
      <w:marLeft w:val="0"/>
      <w:marRight w:val="0"/>
      <w:marTop w:val="0"/>
      <w:marBottom w:val="0"/>
      <w:divBdr>
        <w:top w:val="none" w:sz="0" w:space="0" w:color="auto"/>
        <w:left w:val="none" w:sz="0" w:space="0" w:color="auto"/>
        <w:bottom w:val="none" w:sz="0" w:space="0" w:color="auto"/>
        <w:right w:val="none" w:sz="0" w:space="0" w:color="auto"/>
      </w:divBdr>
    </w:div>
    <w:div w:id="330178011">
      <w:bodyDiv w:val="1"/>
      <w:marLeft w:val="0"/>
      <w:marRight w:val="0"/>
      <w:marTop w:val="0"/>
      <w:marBottom w:val="0"/>
      <w:divBdr>
        <w:top w:val="none" w:sz="0" w:space="0" w:color="auto"/>
        <w:left w:val="none" w:sz="0" w:space="0" w:color="auto"/>
        <w:bottom w:val="none" w:sz="0" w:space="0" w:color="auto"/>
        <w:right w:val="none" w:sz="0" w:space="0" w:color="auto"/>
      </w:divBdr>
    </w:div>
    <w:div w:id="340814151">
      <w:bodyDiv w:val="1"/>
      <w:marLeft w:val="0"/>
      <w:marRight w:val="0"/>
      <w:marTop w:val="0"/>
      <w:marBottom w:val="0"/>
      <w:divBdr>
        <w:top w:val="none" w:sz="0" w:space="0" w:color="auto"/>
        <w:left w:val="none" w:sz="0" w:space="0" w:color="auto"/>
        <w:bottom w:val="none" w:sz="0" w:space="0" w:color="auto"/>
        <w:right w:val="none" w:sz="0" w:space="0" w:color="auto"/>
      </w:divBdr>
    </w:div>
    <w:div w:id="450052160">
      <w:bodyDiv w:val="1"/>
      <w:marLeft w:val="0"/>
      <w:marRight w:val="0"/>
      <w:marTop w:val="0"/>
      <w:marBottom w:val="0"/>
      <w:divBdr>
        <w:top w:val="none" w:sz="0" w:space="0" w:color="auto"/>
        <w:left w:val="none" w:sz="0" w:space="0" w:color="auto"/>
        <w:bottom w:val="none" w:sz="0" w:space="0" w:color="auto"/>
        <w:right w:val="none" w:sz="0" w:space="0" w:color="auto"/>
      </w:divBdr>
    </w:div>
    <w:div w:id="503784662">
      <w:bodyDiv w:val="1"/>
      <w:marLeft w:val="0"/>
      <w:marRight w:val="0"/>
      <w:marTop w:val="0"/>
      <w:marBottom w:val="0"/>
      <w:divBdr>
        <w:top w:val="none" w:sz="0" w:space="0" w:color="auto"/>
        <w:left w:val="none" w:sz="0" w:space="0" w:color="auto"/>
        <w:bottom w:val="none" w:sz="0" w:space="0" w:color="auto"/>
        <w:right w:val="none" w:sz="0" w:space="0" w:color="auto"/>
      </w:divBdr>
    </w:div>
    <w:div w:id="561527471">
      <w:bodyDiv w:val="1"/>
      <w:marLeft w:val="0"/>
      <w:marRight w:val="0"/>
      <w:marTop w:val="0"/>
      <w:marBottom w:val="0"/>
      <w:divBdr>
        <w:top w:val="none" w:sz="0" w:space="0" w:color="auto"/>
        <w:left w:val="none" w:sz="0" w:space="0" w:color="auto"/>
        <w:bottom w:val="none" w:sz="0" w:space="0" w:color="auto"/>
        <w:right w:val="none" w:sz="0" w:space="0" w:color="auto"/>
      </w:divBdr>
    </w:div>
    <w:div w:id="583688883">
      <w:bodyDiv w:val="1"/>
      <w:marLeft w:val="0"/>
      <w:marRight w:val="0"/>
      <w:marTop w:val="0"/>
      <w:marBottom w:val="0"/>
      <w:divBdr>
        <w:top w:val="none" w:sz="0" w:space="0" w:color="auto"/>
        <w:left w:val="none" w:sz="0" w:space="0" w:color="auto"/>
        <w:bottom w:val="none" w:sz="0" w:space="0" w:color="auto"/>
        <w:right w:val="none" w:sz="0" w:space="0" w:color="auto"/>
      </w:divBdr>
    </w:div>
    <w:div w:id="786195607">
      <w:bodyDiv w:val="1"/>
      <w:marLeft w:val="0"/>
      <w:marRight w:val="0"/>
      <w:marTop w:val="0"/>
      <w:marBottom w:val="0"/>
      <w:divBdr>
        <w:top w:val="none" w:sz="0" w:space="0" w:color="auto"/>
        <w:left w:val="none" w:sz="0" w:space="0" w:color="auto"/>
        <w:bottom w:val="none" w:sz="0" w:space="0" w:color="auto"/>
        <w:right w:val="none" w:sz="0" w:space="0" w:color="auto"/>
      </w:divBdr>
    </w:div>
    <w:div w:id="836454874">
      <w:bodyDiv w:val="1"/>
      <w:marLeft w:val="0"/>
      <w:marRight w:val="0"/>
      <w:marTop w:val="0"/>
      <w:marBottom w:val="0"/>
      <w:divBdr>
        <w:top w:val="none" w:sz="0" w:space="0" w:color="auto"/>
        <w:left w:val="none" w:sz="0" w:space="0" w:color="auto"/>
        <w:bottom w:val="none" w:sz="0" w:space="0" w:color="auto"/>
        <w:right w:val="none" w:sz="0" w:space="0" w:color="auto"/>
      </w:divBdr>
    </w:div>
    <w:div w:id="970134403">
      <w:bodyDiv w:val="1"/>
      <w:marLeft w:val="0"/>
      <w:marRight w:val="0"/>
      <w:marTop w:val="0"/>
      <w:marBottom w:val="0"/>
      <w:divBdr>
        <w:top w:val="none" w:sz="0" w:space="0" w:color="auto"/>
        <w:left w:val="none" w:sz="0" w:space="0" w:color="auto"/>
        <w:bottom w:val="none" w:sz="0" w:space="0" w:color="auto"/>
        <w:right w:val="none" w:sz="0" w:space="0" w:color="auto"/>
      </w:divBdr>
      <w:divsChild>
        <w:div w:id="986855830">
          <w:marLeft w:val="0"/>
          <w:marRight w:val="0"/>
          <w:marTop w:val="0"/>
          <w:marBottom w:val="0"/>
          <w:divBdr>
            <w:top w:val="single" w:sz="2" w:space="0" w:color="auto"/>
            <w:left w:val="single" w:sz="2" w:space="0" w:color="auto"/>
            <w:bottom w:val="single" w:sz="6" w:space="0" w:color="auto"/>
            <w:right w:val="single" w:sz="2" w:space="0" w:color="auto"/>
          </w:divBdr>
          <w:divsChild>
            <w:div w:id="1981492415">
              <w:marLeft w:val="0"/>
              <w:marRight w:val="0"/>
              <w:marTop w:val="100"/>
              <w:marBottom w:val="100"/>
              <w:divBdr>
                <w:top w:val="single" w:sz="2" w:space="0" w:color="D9D9E3"/>
                <w:left w:val="single" w:sz="2" w:space="0" w:color="D9D9E3"/>
                <w:bottom w:val="single" w:sz="2" w:space="0" w:color="D9D9E3"/>
                <w:right w:val="single" w:sz="2" w:space="0" w:color="D9D9E3"/>
              </w:divBdr>
              <w:divsChild>
                <w:div w:id="602304589">
                  <w:marLeft w:val="0"/>
                  <w:marRight w:val="0"/>
                  <w:marTop w:val="0"/>
                  <w:marBottom w:val="0"/>
                  <w:divBdr>
                    <w:top w:val="single" w:sz="2" w:space="0" w:color="D9D9E3"/>
                    <w:left w:val="single" w:sz="2" w:space="0" w:color="D9D9E3"/>
                    <w:bottom w:val="single" w:sz="2" w:space="0" w:color="D9D9E3"/>
                    <w:right w:val="single" w:sz="2" w:space="0" w:color="D9D9E3"/>
                  </w:divBdr>
                  <w:divsChild>
                    <w:div w:id="747850651">
                      <w:marLeft w:val="0"/>
                      <w:marRight w:val="0"/>
                      <w:marTop w:val="0"/>
                      <w:marBottom w:val="0"/>
                      <w:divBdr>
                        <w:top w:val="single" w:sz="2" w:space="0" w:color="D9D9E3"/>
                        <w:left w:val="single" w:sz="2" w:space="0" w:color="D9D9E3"/>
                        <w:bottom w:val="single" w:sz="2" w:space="0" w:color="D9D9E3"/>
                        <w:right w:val="single" w:sz="2" w:space="0" w:color="D9D9E3"/>
                      </w:divBdr>
                      <w:divsChild>
                        <w:div w:id="41178249">
                          <w:marLeft w:val="0"/>
                          <w:marRight w:val="0"/>
                          <w:marTop w:val="0"/>
                          <w:marBottom w:val="0"/>
                          <w:divBdr>
                            <w:top w:val="single" w:sz="2" w:space="0" w:color="D9D9E3"/>
                            <w:left w:val="single" w:sz="2" w:space="0" w:color="D9D9E3"/>
                            <w:bottom w:val="single" w:sz="2" w:space="0" w:color="D9D9E3"/>
                            <w:right w:val="single" w:sz="2" w:space="0" w:color="D9D9E3"/>
                          </w:divBdr>
                          <w:divsChild>
                            <w:div w:id="1396390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2304584">
          <w:marLeft w:val="0"/>
          <w:marRight w:val="0"/>
          <w:marTop w:val="0"/>
          <w:marBottom w:val="0"/>
          <w:divBdr>
            <w:top w:val="single" w:sz="2" w:space="0" w:color="auto"/>
            <w:left w:val="single" w:sz="2" w:space="0" w:color="auto"/>
            <w:bottom w:val="single" w:sz="6" w:space="0" w:color="auto"/>
            <w:right w:val="single" w:sz="2" w:space="0" w:color="auto"/>
          </w:divBdr>
          <w:divsChild>
            <w:div w:id="1970890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8818004">
                  <w:marLeft w:val="0"/>
                  <w:marRight w:val="0"/>
                  <w:marTop w:val="0"/>
                  <w:marBottom w:val="0"/>
                  <w:divBdr>
                    <w:top w:val="single" w:sz="2" w:space="0" w:color="D9D9E3"/>
                    <w:left w:val="single" w:sz="2" w:space="0" w:color="D9D9E3"/>
                    <w:bottom w:val="single" w:sz="2" w:space="0" w:color="D9D9E3"/>
                    <w:right w:val="single" w:sz="2" w:space="0" w:color="D9D9E3"/>
                  </w:divBdr>
                  <w:divsChild>
                    <w:div w:id="1176730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7569731">
                  <w:marLeft w:val="0"/>
                  <w:marRight w:val="0"/>
                  <w:marTop w:val="0"/>
                  <w:marBottom w:val="0"/>
                  <w:divBdr>
                    <w:top w:val="single" w:sz="2" w:space="0" w:color="D9D9E3"/>
                    <w:left w:val="single" w:sz="2" w:space="0" w:color="D9D9E3"/>
                    <w:bottom w:val="single" w:sz="2" w:space="0" w:color="D9D9E3"/>
                    <w:right w:val="single" w:sz="2" w:space="0" w:color="D9D9E3"/>
                  </w:divBdr>
                  <w:divsChild>
                    <w:div w:id="1884825310">
                      <w:marLeft w:val="0"/>
                      <w:marRight w:val="0"/>
                      <w:marTop w:val="0"/>
                      <w:marBottom w:val="0"/>
                      <w:divBdr>
                        <w:top w:val="single" w:sz="2" w:space="0" w:color="D9D9E3"/>
                        <w:left w:val="single" w:sz="2" w:space="0" w:color="D9D9E3"/>
                        <w:bottom w:val="single" w:sz="2" w:space="0" w:color="D9D9E3"/>
                        <w:right w:val="single" w:sz="2" w:space="0" w:color="D9D9E3"/>
                      </w:divBdr>
                      <w:divsChild>
                        <w:div w:id="503935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8387905">
          <w:marLeft w:val="0"/>
          <w:marRight w:val="0"/>
          <w:marTop w:val="0"/>
          <w:marBottom w:val="0"/>
          <w:divBdr>
            <w:top w:val="single" w:sz="2" w:space="0" w:color="auto"/>
            <w:left w:val="single" w:sz="2" w:space="0" w:color="auto"/>
            <w:bottom w:val="single" w:sz="6" w:space="0" w:color="auto"/>
            <w:right w:val="single" w:sz="2" w:space="0" w:color="auto"/>
          </w:divBdr>
          <w:divsChild>
            <w:div w:id="179466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260332478">
                  <w:marLeft w:val="0"/>
                  <w:marRight w:val="0"/>
                  <w:marTop w:val="0"/>
                  <w:marBottom w:val="0"/>
                  <w:divBdr>
                    <w:top w:val="single" w:sz="2" w:space="0" w:color="D9D9E3"/>
                    <w:left w:val="single" w:sz="2" w:space="0" w:color="D9D9E3"/>
                    <w:bottom w:val="single" w:sz="2" w:space="0" w:color="D9D9E3"/>
                    <w:right w:val="single" w:sz="2" w:space="0" w:color="D9D9E3"/>
                  </w:divBdr>
                  <w:divsChild>
                    <w:div w:id="1430657928">
                      <w:marLeft w:val="0"/>
                      <w:marRight w:val="0"/>
                      <w:marTop w:val="0"/>
                      <w:marBottom w:val="0"/>
                      <w:divBdr>
                        <w:top w:val="single" w:sz="2" w:space="0" w:color="D9D9E3"/>
                        <w:left w:val="single" w:sz="2" w:space="0" w:color="D9D9E3"/>
                        <w:bottom w:val="single" w:sz="2" w:space="0" w:color="D9D9E3"/>
                        <w:right w:val="single" w:sz="2" w:space="0" w:color="D9D9E3"/>
                      </w:divBdr>
                      <w:divsChild>
                        <w:div w:id="1722554242">
                          <w:marLeft w:val="0"/>
                          <w:marRight w:val="0"/>
                          <w:marTop w:val="0"/>
                          <w:marBottom w:val="0"/>
                          <w:divBdr>
                            <w:top w:val="single" w:sz="2" w:space="0" w:color="D9D9E3"/>
                            <w:left w:val="single" w:sz="2" w:space="0" w:color="D9D9E3"/>
                            <w:bottom w:val="single" w:sz="2" w:space="0" w:color="D9D9E3"/>
                            <w:right w:val="single" w:sz="2" w:space="0" w:color="D9D9E3"/>
                          </w:divBdr>
                          <w:divsChild>
                            <w:div w:id="2062510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0130809">
      <w:bodyDiv w:val="1"/>
      <w:marLeft w:val="0"/>
      <w:marRight w:val="0"/>
      <w:marTop w:val="0"/>
      <w:marBottom w:val="0"/>
      <w:divBdr>
        <w:top w:val="none" w:sz="0" w:space="0" w:color="auto"/>
        <w:left w:val="none" w:sz="0" w:space="0" w:color="auto"/>
        <w:bottom w:val="none" w:sz="0" w:space="0" w:color="auto"/>
        <w:right w:val="none" w:sz="0" w:space="0" w:color="auto"/>
      </w:divBdr>
    </w:div>
    <w:div w:id="1294872688">
      <w:bodyDiv w:val="1"/>
      <w:marLeft w:val="0"/>
      <w:marRight w:val="0"/>
      <w:marTop w:val="0"/>
      <w:marBottom w:val="0"/>
      <w:divBdr>
        <w:top w:val="none" w:sz="0" w:space="0" w:color="auto"/>
        <w:left w:val="none" w:sz="0" w:space="0" w:color="auto"/>
        <w:bottom w:val="none" w:sz="0" w:space="0" w:color="auto"/>
        <w:right w:val="none" w:sz="0" w:space="0" w:color="auto"/>
      </w:divBdr>
    </w:div>
    <w:div w:id="1327511408">
      <w:bodyDiv w:val="1"/>
      <w:marLeft w:val="0"/>
      <w:marRight w:val="0"/>
      <w:marTop w:val="0"/>
      <w:marBottom w:val="0"/>
      <w:divBdr>
        <w:top w:val="none" w:sz="0" w:space="0" w:color="auto"/>
        <w:left w:val="none" w:sz="0" w:space="0" w:color="auto"/>
        <w:bottom w:val="none" w:sz="0" w:space="0" w:color="auto"/>
        <w:right w:val="none" w:sz="0" w:space="0" w:color="auto"/>
      </w:divBdr>
    </w:div>
    <w:div w:id="1331517197">
      <w:bodyDiv w:val="1"/>
      <w:marLeft w:val="0"/>
      <w:marRight w:val="0"/>
      <w:marTop w:val="0"/>
      <w:marBottom w:val="0"/>
      <w:divBdr>
        <w:top w:val="none" w:sz="0" w:space="0" w:color="auto"/>
        <w:left w:val="none" w:sz="0" w:space="0" w:color="auto"/>
        <w:bottom w:val="none" w:sz="0" w:space="0" w:color="auto"/>
        <w:right w:val="none" w:sz="0" w:space="0" w:color="auto"/>
      </w:divBdr>
    </w:div>
    <w:div w:id="1365979965">
      <w:bodyDiv w:val="1"/>
      <w:marLeft w:val="0"/>
      <w:marRight w:val="0"/>
      <w:marTop w:val="0"/>
      <w:marBottom w:val="0"/>
      <w:divBdr>
        <w:top w:val="none" w:sz="0" w:space="0" w:color="auto"/>
        <w:left w:val="none" w:sz="0" w:space="0" w:color="auto"/>
        <w:bottom w:val="none" w:sz="0" w:space="0" w:color="auto"/>
        <w:right w:val="none" w:sz="0" w:space="0" w:color="auto"/>
      </w:divBdr>
    </w:div>
    <w:div w:id="1429036426">
      <w:bodyDiv w:val="1"/>
      <w:marLeft w:val="0"/>
      <w:marRight w:val="0"/>
      <w:marTop w:val="0"/>
      <w:marBottom w:val="0"/>
      <w:divBdr>
        <w:top w:val="none" w:sz="0" w:space="0" w:color="auto"/>
        <w:left w:val="none" w:sz="0" w:space="0" w:color="auto"/>
        <w:bottom w:val="none" w:sz="0" w:space="0" w:color="auto"/>
        <w:right w:val="none" w:sz="0" w:space="0" w:color="auto"/>
      </w:divBdr>
    </w:div>
    <w:div w:id="1489589318">
      <w:bodyDiv w:val="1"/>
      <w:marLeft w:val="0"/>
      <w:marRight w:val="0"/>
      <w:marTop w:val="0"/>
      <w:marBottom w:val="0"/>
      <w:divBdr>
        <w:top w:val="none" w:sz="0" w:space="0" w:color="auto"/>
        <w:left w:val="none" w:sz="0" w:space="0" w:color="auto"/>
        <w:bottom w:val="none" w:sz="0" w:space="0" w:color="auto"/>
        <w:right w:val="none" w:sz="0" w:space="0" w:color="auto"/>
      </w:divBdr>
    </w:div>
    <w:div w:id="1687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1080372">
          <w:marLeft w:val="0"/>
          <w:marRight w:val="0"/>
          <w:marTop w:val="0"/>
          <w:marBottom w:val="0"/>
          <w:divBdr>
            <w:top w:val="single" w:sz="2" w:space="0" w:color="auto"/>
            <w:left w:val="single" w:sz="2" w:space="0" w:color="auto"/>
            <w:bottom w:val="single" w:sz="6" w:space="0" w:color="auto"/>
            <w:right w:val="single" w:sz="2" w:space="0" w:color="auto"/>
          </w:divBdr>
          <w:divsChild>
            <w:div w:id="18828655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1152713">
                  <w:marLeft w:val="0"/>
                  <w:marRight w:val="0"/>
                  <w:marTop w:val="0"/>
                  <w:marBottom w:val="0"/>
                  <w:divBdr>
                    <w:top w:val="single" w:sz="2" w:space="0" w:color="D9D9E3"/>
                    <w:left w:val="single" w:sz="2" w:space="0" w:color="D9D9E3"/>
                    <w:bottom w:val="single" w:sz="2" w:space="0" w:color="D9D9E3"/>
                    <w:right w:val="single" w:sz="2" w:space="0" w:color="D9D9E3"/>
                  </w:divBdr>
                  <w:divsChild>
                    <w:div w:id="2008245319">
                      <w:marLeft w:val="0"/>
                      <w:marRight w:val="0"/>
                      <w:marTop w:val="0"/>
                      <w:marBottom w:val="0"/>
                      <w:divBdr>
                        <w:top w:val="single" w:sz="2" w:space="0" w:color="D9D9E3"/>
                        <w:left w:val="single" w:sz="2" w:space="0" w:color="D9D9E3"/>
                        <w:bottom w:val="single" w:sz="2" w:space="0" w:color="D9D9E3"/>
                        <w:right w:val="single" w:sz="2" w:space="0" w:color="D9D9E3"/>
                      </w:divBdr>
                      <w:divsChild>
                        <w:div w:id="958952246">
                          <w:marLeft w:val="0"/>
                          <w:marRight w:val="0"/>
                          <w:marTop w:val="0"/>
                          <w:marBottom w:val="0"/>
                          <w:divBdr>
                            <w:top w:val="single" w:sz="2" w:space="0" w:color="D9D9E3"/>
                            <w:left w:val="single" w:sz="2" w:space="0" w:color="D9D9E3"/>
                            <w:bottom w:val="single" w:sz="2" w:space="0" w:color="D9D9E3"/>
                            <w:right w:val="single" w:sz="2" w:space="0" w:color="D9D9E3"/>
                          </w:divBdr>
                          <w:divsChild>
                            <w:div w:id="692534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217505">
      <w:bodyDiv w:val="1"/>
      <w:marLeft w:val="0"/>
      <w:marRight w:val="0"/>
      <w:marTop w:val="0"/>
      <w:marBottom w:val="0"/>
      <w:divBdr>
        <w:top w:val="none" w:sz="0" w:space="0" w:color="auto"/>
        <w:left w:val="none" w:sz="0" w:space="0" w:color="auto"/>
        <w:bottom w:val="none" w:sz="0" w:space="0" w:color="auto"/>
        <w:right w:val="none" w:sz="0" w:space="0" w:color="auto"/>
      </w:divBdr>
    </w:div>
    <w:div w:id="1699160778">
      <w:bodyDiv w:val="1"/>
      <w:marLeft w:val="0"/>
      <w:marRight w:val="0"/>
      <w:marTop w:val="0"/>
      <w:marBottom w:val="0"/>
      <w:divBdr>
        <w:top w:val="none" w:sz="0" w:space="0" w:color="auto"/>
        <w:left w:val="none" w:sz="0" w:space="0" w:color="auto"/>
        <w:bottom w:val="none" w:sz="0" w:space="0" w:color="auto"/>
        <w:right w:val="none" w:sz="0" w:space="0" w:color="auto"/>
      </w:divBdr>
    </w:div>
    <w:div w:id="1714696583">
      <w:bodyDiv w:val="1"/>
      <w:marLeft w:val="0"/>
      <w:marRight w:val="0"/>
      <w:marTop w:val="0"/>
      <w:marBottom w:val="0"/>
      <w:divBdr>
        <w:top w:val="none" w:sz="0" w:space="0" w:color="auto"/>
        <w:left w:val="none" w:sz="0" w:space="0" w:color="auto"/>
        <w:bottom w:val="none" w:sz="0" w:space="0" w:color="auto"/>
        <w:right w:val="none" w:sz="0" w:space="0" w:color="auto"/>
      </w:divBdr>
    </w:div>
    <w:div w:id="1720738974">
      <w:bodyDiv w:val="1"/>
      <w:marLeft w:val="0"/>
      <w:marRight w:val="0"/>
      <w:marTop w:val="0"/>
      <w:marBottom w:val="0"/>
      <w:divBdr>
        <w:top w:val="none" w:sz="0" w:space="0" w:color="auto"/>
        <w:left w:val="none" w:sz="0" w:space="0" w:color="auto"/>
        <w:bottom w:val="none" w:sz="0" w:space="0" w:color="auto"/>
        <w:right w:val="none" w:sz="0" w:space="0" w:color="auto"/>
      </w:divBdr>
    </w:div>
    <w:div w:id="1721636600">
      <w:bodyDiv w:val="1"/>
      <w:marLeft w:val="0"/>
      <w:marRight w:val="0"/>
      <w:marTop w:val="0"/>
      <w:marBottom w:val="0"/>
      <w:divBdr>
        <w:top w:val="none" w:sz="0" w:space="0" w:color="auto"/>
        <w:left w:val="none" w:sz="0" w:space="0" w:color="auto"/>
        <w:bottom w:val="none" w:sz="0" w:space="0" w:color="auto"/>
        <w:right w:val="none" w:sz="0" w:space="0" w:color="auto"/>
      </w:divBdr>
    </w:div>
    <w:div w:id="1764377357">
      <w:bodyDiv w:val="1"/>
      <w:marLeft w:val="0"/>
      <w:marRight w:val="0"/>
      <w:marTop w:val="0"/>
      <w:marBottom w:val="0"/>
      <w:divBdr>
        <w:top w:val="none" w:sz="0" w:space="0" w:color="auto"/>
        <w:left w:val="none" w:sz="0" w:space="0" w:color="auto"/>
        <w:bottom w:val="none" w:sz="0" w:space="0" w:color="auto"/>
        <w:right w:val="none" w:sz="0" w:space="0" w:color="auto"/>
      </w:divBdr>
    </w:div>
    <w:div w:id="1770277806">
      <w:bodyDiv w:val="1"/>
      <w:marLeft w:val="0"/>
      <w:marRight w:val="0"/>
      <w:marTop w:val="0"/>
      <w:marBottom w:val="0"/>
      <w:divBdr>
        <w:top w:val="none" w:sz="0" w:space="0" w:color="auto"/>
        <w:left w:val="none" w:sz="0" w:space="0" w:color="auto"/>
        <w:bottom w:val="none" w:sz="0" w:space="0" w:color="auto"/>
        <w:right w:val="none" w:sz="0" w:space="0" w:color="auto"/>
      </w:divBdr>
    </w:div>
    <w:div w:id="1822690182">
      <w:bodyDiv w:val="1"/>
      <w:marLeft w:val="0"/>
      <w:marRight w:val="0"/>
      <w:marTop w:val="0"/>
      <w:marBottom w:val="0"/>
      <w:divBdr>
        <w:top w:val="none" w:sz="0" w:space="0" w:color="auto"/>
        <w:left w:val="none" w:sz="0" w:space="0" w:color="auto"/>
        <w:bottom w:val="none" w:sz="0" w:space="0" w:color="auto"/>
        <w:right w:val="none" w:sz="0" w:space="0" w:color="auto"/>
      </w:divBdr>
    </w:div>
    <w:div w:id="1829245408">
      <w:bodyDiv w:val="1"/>
      <w:marLeft w:val="0"/>
      <w:marRight w:val="0"/>
      <w:marTop w:val="0"/>
      <w:marBottom w:val="0"/>
      <w:divBdr>
        <w:top w:val="none" w:sz="0" w:space="0" w:color="auto"/>
        <w:left w:val="none" w:sz="0" w:space="0" w:color="auto"/>
        <w:bottom w:val="none" w:sz="0" w:space="0" w:color="auto"/>
        <w:right w:val="none" w:sz="0" w:space="0" w:color="auto"/>
      </w:divBdr>
    </w:div>
    <w:div w:id="1862283271">
      <w:bodyDiv w:val="1"/>
      <w:marLeft w:val="0"/>
      <w:marRight w:val="0"/>
      <w:marTop w:val="0"/>
      <w:marBottom w:val="0"/>
      <w:divBdr>
        <w:top w:val="none" w:sz="0" w:space="0" w:color="auto"/>
        <w:left w:val="none" w:sz="0" w:space="0" w:color="auto"/>
        <w:bottom w:val="none" w:sz="0" w:space="0" w:color="auto"/>
        <w:right w:val="none" w:sz="0" w:space="0" w:color="auto"/>
      </w:divBdr>
    </w:div>
    <w:div w:id="1867862853">
      <w:bodyDiv w:val="1"/>
      <w:marLeft w:val="0"/>
      <w:marRight w:val="0"/>
      <w:marTop w:val="0"/>
      <w:marBottom w:val="0"/>
      <w:divBdr>
        <w:top w:val="none" w:sz="0" w:space="0" w:color="auto"/>
        <w:left w:val="none" w:sz="0" w:space="0" w:color="auto"/>
        <w:bottom w:val="none" w:sz="0" w:space="0" w:color="auto"/>
        <w:right w:val="none" w:sz="0" w:space="0" w:color="auto"/>
      </w:divBdr>
    </w:div>
    <w:div w:id="1895893494">
      <w:bodyDiv w:val="1"/>
      <w:marLeft w:val="0"/>
      <w:marRight w:val="0"/>
      <w:marTop w:val="0"/>
      <w:marBottom w:val="0"/>
      <w:divBdr>
        <w:top w:val="none" w:sz="0" w:space="0" w:color="auto"/>
        <w:left w:val="none" w:sz="0" w:space="0" w:color="auto"/>
        <w:bottom w:val="none" w:sz="0" w:space="0" w:color="auto"/>
        <w:right w:val="none" w:sz="0" w:space="0" w:color="auto"/>
      </w:divBdr>
    </w:div>
    <w:div w:id="2037658562">
      <w:bodyDiv w:val="1"/>
      <w:marLeft w:val="0"/>
      <w:marRight w:val="0"/>
      <w:marTop w:val="0"/>
      <w:marBottom w:val="0"/>
      <w:divBdr>
        <w:top w:val="none" w:sz="0" w:space="0" w:color="auto"/>
        <w:left w:val="none" w:sz="0" w:space="0" w:color="auto"/>
        <w:bottom w:val="none" w:sz="0" w:space="0" w:color="auto"/>
        <w:right w:val="none" w:sz="0" w:space="0" w:color="auto"/>
      </w:divBdr>
    </w:div>
    <w:div w:id="2111049818">
      <w:bodyDiv w:val="1"/>
      <w:marLeft w:val="0"/>
      <w:marRight w:val="0"/>
      <w:marTop w:val="0"/>
      <w:marBottom w:val="0"/>
      <w:divBdr>
        <w:top w:val="none" w:sz="0" w:space="0" w:color="auto"/>
        <w:left w:val="none" w:sz="0" w:space="0" w:color="auto"/>
        <w:bottom w:val="none" w:sz="0" w:space="0" w:color="auto"/>
        <w:right w:val="none" w:sz="0" w:space="0" w:color="auto"/>
      </w:divBdr>
    </w:div>
    <w:div w:id="2137335408">
      <w:bodyDiv w:val="1"/>
      <w:marLeft w:val="0"/>
      <w:marRight w:val="0"/>
      <w:marTop w:val="0"/>
      <w:marBottom w:val="0"/>
      <w:divBdr>
        <w:top w:val="none" w:sz="0" w:space="0" w:color="auto"/>
        <w:left w:val="none" w:sz="0" w:space="0" w:color="auto"/>
        <w:bottom w:val="none" w:sz="0" w:space="0" w:color="auto"/>
        <w:right w:val="none" w:sz="0" w:space="0" w:color="auto"/>
      </w:divBdr>
    </w:div>
    <w:div w:id="21464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otherreferats.allbest.ru/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ndex.kz/clck/jsredir?from=www.yandex.kz%3Bsearch%2F%3Bweb%3B%3B&amp;text=&amp;etext=2202.t9fvjJkw7BcOoIV26C67RQXctUPkART38WGpj_R4s_MSVu1Rw9mFucml6k0q2-vacQALMLYECY6OrRz-sdUTHGTTY49ApwvrlD0Ut4KqQQ1bmrwXmsg09X-i-1oDZXwIgvW8ZOSL9VkgmdoiLuyJbEEZxiu2IZ3mch_jSHqEjWmq3CiF8Cy5VGU9-tyI6Zl0b2NqdXhwb250dmlvZHZvZw.e1519069473be15385d6206b0b32def50431ac91&amp;uuid=&amp;state=RsWHKQP_fPE,&amp;&amp;cst=AxbTlK7nwx6hOtlFEVBANhrfDj0Vqnn6WFpwMhr893iOiDKl4NZIXtgLYqsrO5vEkKaf5mdWBiPyJvqB1jKvCQRPF2HIXmruw7dGk9JwOKakb1UBpxaWrtVnRvtH-aJ-K54wUCKYdh8cxLvb2RtWKvyV7ysfu1NV5OJ_GpwMC_ajmBatQixp8urbtlEflpphyxyQCaH8uKzlmyCl09qGhL7iL8gPQBcMoQba2mgCmjJJlF4Y8xdP1k1CEP80TcK9q7m1yBkWupGz4hdmvD0h3cKjAnt4Jagzlew6K38Pn6yPUmNfx8AD70IK9NjjsOJ4eS0CC4Pdr6JIt-MrOepT0ymjc95UlxBQLkWb07lOG6XVc-eFroSn-ZNqfAkHRBkeKE0Vg-p0JMTaY8ZoNun3jxkVdSHMvndBiCwjLucrbbsNAv9CegR_msqBHa8HK9yKfjcbo6XrYyuL0r9iZuM3RcM0nxvCNkurdachNZBws6h-fireXQoaBcGj02duC0wNvFbkuZP_LAgP2LAGWtBYQoxx2G8_8vvpf2x4RNRHIZuEkQHm8MBtvv3Wpw0CcO4SkYEQQXYXPBkgQE7c6NSocfr9UGGGHrg_xZ-TjfYhfEFIB90l_i2IdMduaE6qd2-JtTjnUAvcjftkmvlDTe_dC12vPtKh0TDMUzaKAhWciLP0gFOKphO0oclXDQPYr24wldrGdeOPBq1p51VdTkmbvrb-Skk2XyrBpzl-oUaLwQukjSeH1UYtl1JnnukRWh0kPSp5Xt-7YJD5Y2gguzqvMTo7MUT9B5SoKdf4XVTL4xYyo4lxRdLE3D4rhGkQpeochOXl_CuggoDz8ww8RvpjXreGOjN-A3QI4CA8N8HWs5OTQ27l0FSRNAOe6tybpSDFa1QdofQ0nPhrfJ9g4hGW1y5S6gnwinVjesAiLVFVAVbJ7wHsa0TyTh7G8SuPvkJn&amp;data=VzFITjJTUER3MkI4MEY5djBaZUVGLVNyWEpkMlJLTkZDRE9ka1A2T1NfN0xYS2d1LU5zUmI3SjA3OHpNZDBoUjgwUnIyMUpuMUFXalI3cXYwWW1qZnRJem8xa3RqNW9wS2VCbGZRTGxYUWRHcnhQU0xOQ2NrbEpHM2kyd3RObHktZU1PTE1Sc1lQS3dSaGNyTlVpU0N4c0IyRVltSjZybEdNSDI2MVVkMGNMLWFBN3BtOFNuQXlBMldzeC1PM3duMERsVlQ3eUcyNTUtRXRNdXRrN05hYnphdmloTTcycDY2amtBM1E0US10MXEwVnBHb1YtbTlQVkZ0QVZWWUxYaExxVXo1YUN3c3Q0a0NydFZrZk9pOVEsLA,,&amp;sign=9c36a4afac25bedf93abe6c51f4fbb98&amp;keyno=WEB_0&amp;b64e=2&amp;ref=mag21uLwzH-rYVS7bq28kRNSFOy4kcBbccX9ovLFpc2Ek_Ieo1TcANR6ILNaPIDcQH7weOorX7nIR7FwfYlNavutJ6HGYaRtYPrSJmOuolWQ_CJ_p1ZVp0H-a1kHr_YmPHOMLPXCiHoMVVSEK8HAnzegQc8WpMSMno7UTtMCHkzKEUtXHufhIMZBsXIAO0IVctzFkcUR3ZvXYYrKT1bGdFQfhZi7mqHsxkS5CXsMApZ1d58c7qW2NxPQJ-1a3L0PqNcOSKfHzzhioX9PVEiJk1zem-LJ6-Ecl5TAXBcm_O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96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lip.kz/descript?cat=people&amp;id=24726" TargetMode="External"/><Relationship Id="rId4" Type="http://schemas.openxmlformats.org/officeDocument/2006/relationships/settings" Target="settings.xml"/><Relationship Id="rId9" Type="http://schemas.openxmlformats.org/officeDocument/2006/relationships/hyperlink" Target="http://www.buhgalter.kz/kz/content/view/47327/1/"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Лист1!$C$3</c:f>
              <c:strCache>
                <c:ptCount val="1"/>
                <c:pt idx="0">
                  <c:v>2021 г.</c:v>
                </c:pt>
              </c:strCache>
            </c:strRef>
          </c:tx>
          <c:spPr>
            <a:pattFill prst="wdDnDiag">
              <a:fgClr>
                <a:schemeClr val="accent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Лист1!$B$4:$B$6</c:f>
              <c:strCache>
                <c:ptCount val="3"/>
                <c:pt idx="0">
                  <c:v>Доход от выполненных работ</c:v>
                </c:pt>
                <c:pt idx="1">
                  <c:v>Себестоимость работ</c:v>
                </c:pt>
                <c:pt idx="2">
                  <c:v>Чистый доход</c:v>
                </c:pt>
              </c:strCache>
            </c:strRef>
          </c:cat>
          <c:val>
            <c:numRef>
              <c:f>Лист1!$C$4:$C$6</c:f>
              <c:numCache>
                <c:formatCode>General</c:formatCode>
                <c:ptCount val="3"/>
                <c:pt idx="0">
                  <c:v>248325</c:v>
                </c:pt>
                <c:pt idx="1">
                  <c:v>202700</c:v>
                </c:pt>
                <c:pt idx="2">
                  <c:v>13612</c:v>
                </c:pt>
              </c:numCache>
            </c:numRef>
          </c:val>
          <c:extLst>
            <c:ext xmlns:c16="http://schemas.microsoft.com/office/drawing/2014/chart" uri="{C3380CC4-5D6E-409C-BE32-E72D297353CC}">
              <c16:uniqueId val="{00000000-AA0F-4309-8ECB-CBFBA1E6DD76}"/>
            </c:ext>
          </c:extLst>
        </c:ser>
        <c:ser>
          <c:idx val="1"/>
          <c:order val="1"/>
          <c:tx>
            <c:strRef>
              <c:f>Лист1!$D$3</c:f>
              <c:strCache>
                <c:ptCount val="1"/>
                <c:pt idx="0">
                  <c:v>2022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Лист1!$B$4:$B$6</c:f>
              <c:strCache>
                <c:ptCount val="3"/>
                <c:pt idx="0">
                  <c:v>Доход от выполненных работ</c:v>
                </c:pt>
                <c:pt idx="1">
                  <c:v>Себестоимость работ</c:v>
                </c:pt>
                <c:pt idx="2">
                  <c:v>Чистый доход</c:v>
                </c:pt>
              </c:strCache>
            </c:strRef>
          </c:cat>
          <c:val>
            <c:numRef>
              <c:f>Лист1!$D$4:$D$6</c:f>
              <c:numCache>
                <c:formatCode>General</c:formatCode>
                <c:ptCount val="3"/>
                <c:pt idx="0">
                  <c:v>287500</c:v>
                </c:pt>
                <c:pt idx="1">
                  <c:v>220590</c:v>
                </c:pt>
                <c:pt idx="2">
                  <c:v>23960</c:v>
                </c:pt>
              </c:numCache>
            </c:numRef>
          </c:val>
          <c:extLst>
            <c:ext xmlns:c16="http://schemas.microsoft.com/office/drawing/2014/chart" uri="{C3380CC4-5D6E-409C-BE32-E72D297353CC}">
              <c16:uniqueId val="{00000001-AA0F-4309-8ECB-CBFBA1E6DD76}"/>
            </c:ext>
          </c:extLst>
        </c:ser>
        <c:dLbls>
          <c:showLegendKey val="0"/>
          <c:showVal val="0"/>
          <c:showCatName val="0"/>
          <c:showSerName val="0"/>
          <c:showPercent val="0"/>
          <c:showBubbleSize val="0"/>
        </c:dLbls>
        <c:gapWidth val="150"/>
        <c:axId val="148982016"/>
        <c:axId val="150491520"/>
      </c:barChart>
      <c:catAx>
        <c:axId val="14898201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50491520"/>
        <c:crosses val="autoZero"/>
        <c:auto val="1"/>
        <c:lblAlgn val="ctr"/>
        <c:lblOffset val="100"/>
        <c:noMultiLvlLbl val="0"/>
      </c:catAx>
      <c:valAx>
        <c:axId val="150491520"/>
        <c:scaling>
          <c:orientation val="minMax"/>
        </c:scaling>
        <c:delete val="0"/>
        <c:axPos val="l"/>
        <c:majorGridlines/>
        <c:numFmt formatCode="General" sourceLinked="1"/>
        <c:majorTickMark val="out"/>
        <c:minorTickMark val="none"/>
        <c:tickLblPos val="nextTo"/>
        <c:crossAx val="148982016"/>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437B-0F59-425F-AEE0-EBA94B40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40</Pages>
  <Words>15280</Words>
  <Characters>87098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Клейн Артур</dc:creator>
  <cp:lastModifiedBy>Tomiris Zhakupova</cp:lastModifiedBy>
  <cp:revision>23</cp:revision>
  <dcterms:created xsi:type="dcterms:W3CDTF">2023-05-18T01:11:00Z</dcterms:created>
  <dcterms:modified xsi:type="dcterms:W3CDTF">2024-04-29T04:58:00Z</dcterms:modified>
</cp:coreProperties>
</file>