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F9E2" w14:textId="77777777" w:rsidR="00485432" w:rsidRPr="00485432" w:rsidRDefault="00485432" w:rsidP="00485432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5432">
        <w:rPr>
          <w:rFonts w:ascii="Times New Roman" w:hAnsi="Times New Roman" w:cs="Times New Roman"/>
          <w:b/>
          <w:bCs/>
          <w:sz w:val="28"/>
          <w:szCs w:val="28"/>
        </w:rPr>
        <w:t>Пермякова В.И.,</w:t>
      </w:r>
    </w:p>
    <w:p w14:paraId="057A9E7F" w14:textId="77777777" w:rsidR="00485432" w:rsidRPr="00485432" w:rsidRDefault="00485432" w:rsidP="00485432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5432">
        <w:rPr>
          <w:rFonts w:ascii="Times New Roman" w:hAnsi="Times New Roman" w:cs="Times New Roman"/>
          <w:b/>
          <w:bCs/>
          <w:sz w:val="28"/>
          <w:szCs w:val="28"/>
        </w:rPr>
        <w:t xml:space="preserve"> (Москва, 11 класс, </w:t>
      </w:r>
    </w:p>
    <w:p w14:paraId="1F09D0A1" w14:textId="28F621C7" w:rsidR="00485432" w:rsidRPr="00485432" w:rsidRDefault="00485432" w:rsidP="00485432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5432">
        <w:rPr>
          <w:rFonts w:ascii="Times New Roman" w:hAnsi="Times New Roman" w:cs="Times New Roman"/>
          <w:b/>
          <w:bCs/>
          <w:sz w:val="28"/>
          <w:szCs w:val="28"/>
        </w:rPr>
        <w:t>Экономический лицей РЭУ им. Г.В. Плеханова)</w:t>
      </w:r>
    </w:p>
    <w:p w14:paraId="343B0558" w14:textId="4C1F2163" w:rsidR="00485432" w:rsidRPr="00485432" w:rsidRDefault="00485432" w:rsidP="0048543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485432">
        <w:rPr>
          <w:rFonts w:ascii="Times New Roman" w:hAnsi="Times New Roman" w:cs="Times New Roman"/>
          <w:b/>
          <w:bCs/>
          <w:sz w:val="28"/>
          <w:szCs w:val="28"/>
        </w:rPr>
        <w:t>Размышления о «Чистом понедельнике» И.А. Бунина</w:t>
      </w:r>
    </w:p>
    <w:p w14:paraId="098E3E1D" w14:textId="7E5594D1" w:rsidR="0055024A" w:rsidRPr="00485432" w:rsidRDefault="00042B2D" w:rsidP="0048543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85432">
        <w:rPr>
          <w:rFonts w:ascii="Times New Roman" w:hAnsi="Times New Roman" w:cs="Times New Roman"/>
          <w:sz w:val="28"/>
          <w:szCs w:val="28"/>
        </w:rPr>
        <w:t>Люди всю жизнь пытаются найти свой смысл, понять цель существования, выстроить путь, который не станет в конце концов разочарованием. В новелле «Чистый понедельник» И. А. Бунин поднимает тему бесцельности существования и многие другие философские вопросы, отягощающие думающих, неравнодушных людей. Работая в направлении неореализма (неореализм – течение в литературе ХХ века, ориентированное на традиции классики, возвращение к реалистической эстетике XIX века), Бунин «рисует» действительность дореволюционной России прозаично, вовлекаю атмосферу уже прошедших времен, то есть культурную Москву в эпоху Серебряного века. Герои посещают концерт Шаляпина, капустник Художественного театра с участием Станиславского. Нельзя не заметить</w:t>
      </w:r>
      <w:r w:rsidR="000C4134" w:rsidRPr="00485432">
        <w:rPr>
          <w:rFonts w:ascii="Times New Roman" w:hAnsi="Times New Roman" w:cs="Times New Roman"/>
          <w:sz w:val="28"/>
          <w:szCs w:val="28"/>
        </w:rPr>
        <w:t xml:space="preserve"> с какой детализацией Бунин прописывает маршруты, описывает места, улицы, а главное, что они распределяются на две, совершенно противоположные группы, характеризующие Его и Её. Он водит её по ресторанам, театрам, застольям, шумным мероприятиям, Она же выбрала квартиру напротив храма Христа Спасителя, рассказывала про Марфа-Мариинскую обитель. Такая антитеза прослеживается во всем, особенно, конечно, во внешности. Он «красив южной, горячей красотой», похож на </w:t>
      </w:r>
      <w:proofErr w:type="spellStart"/>
      <w:r w:rsidR="000C4134" w:rsidRPr="00485432">
        <w:rPr>
          <w:rFonts w:ascii="Times New Roman" w:hAnsi="Times New Roman" w:cs="Times New Roman"/>
          <w:sz w:val="28"/>
          <w:szCs w:val="28"/>
        </w:rPr>
        <w:t>сицилианца</w:t>
      </w:r>
      <w:proofErr w:type="spellEnd"/>
      <w:r w:rsidR="000C4134" w:rsidRPr="00485432">
        <w:rPr>
          <w:rFonts w:ascii="Times New Roman" w:hAnsi="Times New Roman" w:cs="Times New Roman"/>
          <w:sz w:val="28"/>
          <w:szCs w:val="28"/>
        </w:rPr>
        <w:t xml:space="preserve">, она же обладает красотой какой-то индийской, персидской: смугло-янтарное лицо, уголь волос и глаз. Противоположные портреты дополняются и полярными чертами личности. Он активен, шумен, любит говорить, развлекаться, Он и ее любит, готов ездить к ней каждый день, задаривать подарками, водить по самым модным местам, восхвалять и боготворить. В нем бьется горячее страстное чувство, которое остужает только напор её холода. Она сдержанна, немногословна, делает вид, что </w:t>
      </w:r>
      <w:r w:rsidR="00E053EA" w:rsidRPr="00485432">
        <w:rPr>
          <w:rFonts w:ascii="Times New Roman" w:hAnsi="Times New Roman" w:cs="Times New Roman"/>
          <w:sz w:val="28"/>
          <w:szCs w:val="28"/>
        </w:rPr>
        <w:t xml:space="preserve">отрешена от развлечений, хоть и не отказывает себе во вкусной еде, красивой одежде, внимании, в этом проявляется внутренний конфликт </w:t>
      </w:r>
      <w:r w:rsidR="00E053EA" w:rsidRPr="00485432">
        <w:rPr>
          <w:rFonts w:ascii="Times New Roman" w:hAnsi="Times New Roman" w:cs="Times New Roman"/>
          <w:sz w:val="28"/>
          <w:szCs w:val="28"/>
        </w:rPr>
        <w:lastRenderedPageBreak/>
        <w:t>героини, словно Она сама не понимает, чего хочет. С первых страниц становится понятна неоднозначность ее чувств. Она позволяет себя любить, но в ответ не дает искренности и тепла, если подумать, то такая статная женщина с легкостью оттолкнула бы от себя неприятного человека, но героиня этого не делает, просто поддается ласке и обожанию. И только в конце, когда Она собирается уходить в обитель, становятся ясны её мотивы</w:t>
      </w:r>
      <w:r w:rsidR="002A1CA5" w:rsidRPr="00485432">
        <w:rPr>
          <w:rFonts w:ascii="Times New Roman" w:hAnsi="Times New Roman" w:cs="Times New Roman"/>
          <w:sz w:val="28"/>
          <w:szCs w:val="28"/>
        </w:rPr>
        <w:t>, а на передний план выходит важнейшая деталь в противопоставлении героев. Она любит его, но не земной и плотской любовью, а чистой и небесной, такой, какую Он дать ей никогда не сможет. Её тянет к высокому, к познанию себя и мира, ему комфортно же в той обывательской жизни.</w:t>
      </w:r>
    </w:p>
    <w:p w14:paraId="30F19F33" w14:textId="77777777" w:rsidR="002A1CA5" w:rsidRPr="00485432" w:rsidRDefault="00561DF6" w:rsidP="0048543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85432">
        <w:rPr>
          <w:rFonts w:ascii="Times New Roman" w:hAnsi="Times New Roman" w:cs="Times New Roman"/>
          <w:sz w:val="28"/>
          <w:szCs w:val="28"/>
        </w:rPr>
        <w:t>Этот острый конфликт не имеет решения, они никогда не смогли бы быть вместе, как бы не подходили друг другу по статусу, ведь относятся к разным материям. Можно предположить, что их различают даже эпохи, Бунин использует именно неореализм, чтобы ассоциировать героиню с другим веком, более непорочным и нравственно чистым, в котором ей следовало бы родиться, чтобы не терзаться. Нельзя сказать, что ей любовь лжива или не так искренна, просто любит он «недостойно» её, любит в ней человеческое, а не духовное.</w:t>
      </w:r>
    </w:p>
    <w:sectPr w:rsidR="002A1CA5" w:rsidRPr="0048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2D"/>
    <w:rsid w:val="00042B2D"/>
    <w:rsid w:val="000C4134"/>
    <w:rsid w:val="00176BBF"/>
    <w:rsid w:val="002A1CA5"/>
    <w:rsid w:val="00485432"/>
    <w:rsid w:val="0055024A"/>
    <w:rsid w:val="00561DF6"/>
    <w:rsid w:val="00E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9158"/>
  <w15:chartTrackingRefBased/>
  <w15:docId w15:val="{EE2619DC-85B2-476E-9F71-4DA9B05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GamingBox</dc:creator>
  <cp:keywords/>
  <dc:description/>
  <cp:lastModifiedBy>Дарья Хаустова</cp:lastModifiedBy>
  <cp:revision>2</cp:revision>
  <dcterms:created xsi:type="dcterms:W3CDTF">2024-03-12T16:34:00Z</dcterms:created>
  <dcterms:modified xsi:type="dcterms:W3CDTF">2024-03-12T16:34:00Z</dcterms:modified>
</cp:coreProperties>
</file>