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DB7B63" w14:textId="76BF75D4" w:rsidR="00F92FAE" w:rsidRPr="00CC33AA" w:rsidRDefault="0095066A" w:rsidP="00F92FA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>Филиал 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>Назарбаев Интеллектуальная школа физ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ико-математического направления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 xml:space="preserve"> города </w:t>
      </w:r>
      <w:proofErr w:type="spellStart"/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>Костанай</w:t>
      </w:r>
      <w:proofErr w:type="spellEnd"/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 xml:space="preserve"> авто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номной организации образования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«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азарбаев Интеллектуальные школы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»</w:t>
      </w:r>
    </w:p>
    <w:p w14:paraId="672A6659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A37501D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DAB6C7B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02EB378F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6A05A809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</w:p>
    <w:p w14:paraId="5A39BBE3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B97BE9" w14:textId="048906CE" w:rsidR="00F92FAE" w:rsidRPr="00CC33AA" w:rsidRDefault="0095066A" w:rsidP="00F92FAE">
      <w:pPr>
        <w:spacing w:line="36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CC33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Синтез биополимеров из вторичных продуктов.</w:t>
      </w:r>
    </w:p>
    <w:p w14:paraId="29D6B04F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14:paraId="0A6959E7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14:paraId="100C5B58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14:paraId="12F40E89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highlight w:val="white"/>
        </w:rPr>
        <w:t xml:space="preserve"> </w:t>
      </w:r>
    </w:p>
    <w:p w14:paraId="2D7D2E33" w14:textId="71C08907" w:rsidR="00F92FAE" w:rsidRPr="00CC33AA" w:rsidRDefault="007818A4" w:rsidP="007818A4">
      <w:pPr>
        <w:spacing w:line="360" w:lineRule="auto"/>
        <w:ind w:left="3259" w:firstLine="570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  <w:lang w:val="kk-KZ"/>
        </w:rPr>
      </w:pPr>
      <w:r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Выполнил</w:t>
      </w:r>
      <w:r w:rsidR="0066733C" w:rsidRPr="00CC33AA">
        <w:rPr>
          <w:rFonts w:ascii="Times New Roman" w:eastAsia="Times New Roman" w:hAnsi="Times New Roman" w:cs="Times New Roman"/>
          <w:sz w:val="28"/>
          <w:szCs w:val="28"/>
          <w:highlight w:val="white"/>
          <w:lang w:val="kk-KZ"/>
        </w:rPr>
        <w:t>а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: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 xml:space="preserve"> </w:t>
      </w:r>
      <w:r w:rsidR="00F92FAE" w:rsidRPr="00CC33AA">
        <w:rPr>
          <w:rFonts w:ascii="Times New Roman" w:eastAsia="Times New Roman" w:hAnsi="Times New Roman" w:cs="Times New Roman"/>
          <w:sz w:val="28"/>
          <w:szCs w:val="28"/>
          <w:highlight w:val="white"/>
          <w:lang w:val="kk-KZ"/>
        </w:rPr>
        <w:t>Әмірғали Айгерім Кенжеғалиқызы</w:t>
      </w:r>
    </w:p>
    <w:p w14:paraId="425DD159" w14:textId="736BFD0F" w:rsidR="00F92FAE" w:rsidRPr="00CC33AA" w:rsidRDefault="00F92FAE" w:rsidP="007818A4">
      <w:pPr>
        <w:spacing w:line="360" w:lineRule="auto"/>
        <w:ind w:left="3259" w:firstLine="570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Научные руководители: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Антаева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Гул</w:t>
      </w:r>
      <w:r w:rsidR="007818A4">
        <w:rPr>
          <w:rFonts w:ascii="Times New Roman" w:eastAsia="Times New Roman" w:hAnsi="Times New Roman" w:cs="Times New Roman"/>
          <w:sz w:val="28"/>
          <w:szCs w:val="28"/>
          <w:highlight w:val="white"/>
          <w:lang w:val="ru-RU"/>
        </w:rPr>
        <w:t>ь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жихан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Темировна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,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Жаилганова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Ботагоз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>Балтабаевна</w:t>
      </w:r>
      <w:proofErr w:type="spellEnd"/>
    </w:p>
    <w:p w14:paraId="608DEACE" w14:textId="77777777" w:rsidR="00F92FAE" w:rsidRPr="00CC33AA" w:rsidRDefault="00F92FAE" w:rsidP="007818A4">
      <w:pPr>
        <w:spacing w:line="360" w:lineRule="auto"/>
        <w:ind w:firstLine="567"/>
        <w:jc w:val="right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CC33AA">
        <w:rPr>
          <w:rFonts w:ascii="Times New Roman" w:eastAsia="Times New Roman" w:hAnsi="Times New Roman" w:cs="Times New Roman"/>
          <w:sz w:val="28"/>
          <w:szCs w:val="28"/>
          <w:highlight w:val="white"/>
        </w:rPr>
        <w:t xml:space="preserve"> </w:t>
      </w:r>
    </w:p>
    <w:p w14:paraId="41C8F396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72A3D3EC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D0B940D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0E27B00A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60061E4C" w14:textId="77777777" w:rsidR="00F92FAE" w:rsidRPr="00CC33AA" w:rsidRDefault="00F92FAE" w:rsidP="00F92FAE">
      <w:pPr>
        <w:spacing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4EAFD9C" w14:textId="77777777" w:rsidR="00F92FAE" w:rsidRPr="00CC33AA" w:rsidRDefault="00F92FAE" w:rsidP="00F92FA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</w:p>
    <w:p w14:paraId="4B94D5A5" w14:textId="77777777" w:rsidR="00F92FAE" w:rsidRPr="00CC33AA" w:rsidRDefault="00F92FAE" w:rsidP="00F92FA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B1DC07E" w14:textId="7DC3A285" w:rsidR="00F92FAE" w:rsidRPr="00CC33AA" w:rsidRDefault="00F92FAE" w:rsidP="00F92FAE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</w:rPr>
        <w:t>Костанай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202</w:t>
      </w:r>
      <w:r w:rsidR="0095066A"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4</w:t>
      </w:r>
    </w:p>
    <w:p w14:paraId="1DC0A64F" w14:textId="77777777" w:rsidR="0046680D" w:rsidRPr="00CC33AA" w:rsidRDefault="0046680D" w:rsidP="00CC33AA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0" w:name="_Toc157274636"/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РЕФЕРАТ</w:t>
      </w:r>
      <w:bookmarkEnd w:id="0"/>
    </w:p>
    <w:p w14:paraId="02B8F567" w14:textId="4C4A8DC3" w:rsidR="0046680D" w:rsidRPr="00CC33AA" w:rsidRDefault="0046680D" w:rsidP="00CC33AA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</w:rPr>
        <w:t>Отчет о научно-исследо</w:t>
      </w:r>
      <w:r w:rsidR="0042081E">
        <w:rPr>
          <w:rFonts w:ascii="Times New Roman" w:hAnsi="Times New Roman" w:cs="Times New Roman"/>
          <w:sz w:val="28"/>
          <w:szCs w:val="28"/>
        </w:rPr>
        <w:t>вательской работе (НИР) на тему</w:t>
      </w:r>
      <w:r w:rsidRPr="00CC33AA">
        <w:rPr>
          <w:rFonts w:ascii="Times New Roman" w:hAnsi="Times New Roman" w:cs="Times New Roman"/>
          <w:sz w:val="28"/>
          <w:szCs w:val="28"/>
        </w:rPr>
        <w:t xml:space="preserve"> «</w:t>
      </w:r>
      <w:r w:rsidR="00CC33AA" w:rsidRPr="00CC33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Синтез биоп</w:t>
      </w:r>
      <w:r w:rsidR="00CC33AA">
        <w:rPr>
          <w:rFonts w:ascii="Times New Roman" w:eastAsia="Times New Roman" w:hAnsi="Times New Roman" w:cs="Times New Roman"/>
          <w:color w:val="000000"/>
          <w:sz w:val="28"/>
          <w:szCs w:val="28"/>
          <w:lang w:val="ru-RU"/>
        </w:rPr>
        <w:t>олимеров из вторичных продуктов</w:t>
      </w:r>
      <w:r w:rsidR="00315D62">
        <w:rPr>
          <w:rFonts w:ascii="Times New Roman" w:hAnsi="Times New Roman" w:cs="Times New Roman"/>
          <w:sz w:val="28"/>
          <w:szCs w:val="28"/>
        </w:rPr>
        <w:t>» состоит из 6 разделов, содержит 16 страниц текста, 3</w:t>
      </w:r>
      <w:r w:rsidRPr="00CC33AA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315D62">
        <w:rPr>
          <w:rFonts w:ascii="Times New Roman" w:hAnsi="Times New Roman" w:cs="Times New Roman"/>
          <w:sz w:val="28"/>
          <w:szCs w:val="28"/>
          <w:lang w:val="ru-RU"/>
        </w:rPr>
        <w:t>ы</w:t>
      </w:r>
      <w:r w:rsidR="00315D62">
        <w:rPr>
          <w:rFonts w:ascii="Times New Roman" w:hAnsi="Times New Roman" w:cs="Times New Roman"/>
          <w:sz w:val="28"/>
          <w:szCs w:val="28"/>
        </w:rPr>
        <w:t>, 15</w:t>
      </w:r>
      <w:r w:rsidRPr="00CC33AA">
        <w:rPr>
          <w:rFonts w:ascii="Times New Roman" w:hAnsi="Times New Roman" w:cs="Times New Roman"/>
          <w:sz w:val="28"/>
          <w:szCs w:val="28"/>
        </w:rPr>
        <w:t xml:space="preserve"> использованных источников.</w:t>
      </w:r>
    </w:p>
    <w:p w14:paraId="0CAB1596" w14:textId="77777777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Объектом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разработки выступают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биоразлагаемые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полимеры.</w:t>
      </w:r>
    </w:p>
    <w:p w14:paraId="1A67D292" w14:textId="77777777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Целью </w:t>
      </w:r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 xml:space="preserve">научно-исследовательской работы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создание биологически разлагаемых полимеров из доступных и недорогих материалов.</w:t>
      </w:r>
    </w:p>
    <w:p w14:paraId="1C05E28E" w14:textId="1CF93EC9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</w:rPr>
        <w:t>По результатам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проделанной работы были получены образцы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биопластика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на основе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апельсиновой кожуры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7818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банановой кожуры, картофельного крахмала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и кофейной гущи. Б</w:t>
      </w:r>
      <w:r w:rsidR="007818A4">
        <w:rPr>
          <w:rFonts w:ascii="Times New Roman" w:eastAsia="Times New Roman" w:hAnsi="Times New Roman" w:cs="Times New Roman"/>
          <w:sz w:val="28"/>
          <w:szCs w:val="28"/>
          <w:lang w:val="ru-RU"/>
        </w:rPr>
        <w:t>иополимер на основе картофеля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 банановой кожуры были эластичными, образцы из кофейной гущи и апельсиновой кожуры оказались прочными. </w:t>
      </w:r>
    </w:p>
    <w:p w14:paraId="28D11CAB" w14:textId="77777777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Новизна работы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заключается в получении </w:t>
      </w: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биоразлагаемых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материалов из дешевого и доступного сырья, оказывая положительное влияние на экологическую обстановку.</w:t>
      </w:r>
    </w:p>
    <w:p w14:paraId="21ED0AB6" w14:textId="79459B5B" w:rsidR="0046680D" w:rsidRPr="00CC33AA" w:rsidRDefault="0046680D" w:rsidP="0046680D">
      <w:pPr>
        <w:spacing w:line="360" w:lineRule="auto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Научно-практическая значимость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исследования заключается в разработке экономически выгодного и экологически безопасного биополимера для использования в бытовых целях.</w:t>
      </w:r>
    </w:p>
    <w:p w14:paraId="3A9E28AE" w14:textId="77777777" w:rsidR="0046680D" w:rsidRPr="00CC33AA" w:rsidRDefault="0046680D">
      <w:pPr>
        <w:spacing w:after="160" w:line="259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1" w:name="_heading=h.43gjlkypm1qd" w:colFirst="0" w:colLast="0"/>
      <w:bookmarkEnd w:id="1"/>
      <w:r w:rsidRPr="00CC33AA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5BA24CAF" w14:textId="4DBE18F7" w:rsidR="00F92FAE" w:rsidRPr="00B54933" w:rsidRDefault="00B54933" w:rsidP="00F92FAE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/>
        </w:rPr>
      </w:pPr>
      <w:bookmarkStart w:id="2" w:name="_Toc157274637"/>
      <w:r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СОДЕРЖАНИЕ</w:t>
      </w:r>
      <w:bookmarkEnd w:id="2"/>
    </w:p>
    <w:sdt>
      <w:sdtPr>
        <w:rPr>
          <w:rFonts w:ascii="Arial" w:hAnsi="Arial" w:cs="Arial"/>
          <w:b w:val="0"/>
          <w:noProof w:val="0"/>
          <w:sz w:val="22"/>
          <w:szCs w:val="22"/>
          <w:lang w:val="ru"/>
        </w:rPr>
        <w:id w:val="2121792890"/>
        <w:docPartObj>
          <w:docPartGallery w:val="Table of Contents"/>
          <w:docPartUnique/>
        </w:docPartObj>
      </w:sdtPr>
      <w:sdtEndPr/>
      <w:sdtContent>
        <w:p w14:paraId="25FDD94B" w14:textId="77777777" w:rsidR="007818A4" w:rsidRDefault="00F92FA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r w:rsidRPr="00CC33AA">
            <w:fldChar w:fldCharType="begin"/>
          </w:r>
          <w:r w:rsidRPr="00CC33AA">
            <w:instrText xml:space="preserve"> TOC \h \u \z </w:instrText>
          </w:r>
          <w:r w:rsidRPr="00CC33AA">
            <w:fldChar w:fldCharType="separate"/>
          </w:r>
          <w:hyperlink w:anchor="_Toc157274636" w:history="1">
            <w:r w:rsidR="007818A4" w:rsidRPr="0074610F">
              <w:rPr>
                <w:rStyle w:val="a3"/>
                <w:rFonts w:eastAsia="Times New Roman"/>
              </w:rPr>
              <w:t>РЕФЕРАТ</w:t>
            </w:r>
            <w:r w:rsidR="007818A4">
              <w:rPr>
                <w:webHidden/>
              </w:rPr>
              <w:tab/>
            </w:r>
            <w:r w:rsidR="007818A4">
              <w:rPr>
                <w:webHidden/>
              </w:rPr>
              <w:fldChar w:fldCharType="begin"/>
            </w:r>
            <w:r w:rsidR="007818A4">
              <w:rPr>
                <w:webHidden/>
              </w:rPr>
              <w:instrText xml:space="preserve"> PAGEREF _Toc157274636 \h </w:instrText>
            </w:r>
            <w:r w:rsidR="007818A4">
              <w:rPr>
                <w:webHidden/>
              </w:rPr>
            </w:r>
            <w:r w:rsidR="007818A4">
              <w:rPr>
                <w:webHidden/>
              </w:rPr>
              <w:fldChar w:fldCharType="separate"/>
            </w:r>
            <w:r w:rsidR="007818A4">
              <w:rPr>
                <w:webHidden/>
              </w:rPr>
              <w:t>2</w:t>
            </w:r>
            <w:r w:rsidR="007818A4">
              <w:rPr>
                <w:webHidden/>
              </w:rPr>
              <w:fldChar w:fldCharType="end"/>
            </w:r>
          </w:hyperlink>
        </w:p>
        <w:p w14:paraId="1685D6CF" w14:textId="77777777" w:rsidR="007818A4" w:rsidRDefault="006823B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57274637" w:history="1">
            <w:r w:rsidR="007818A4" w:rsidRPr="0074610F">
              <w:rPr>
                <w:rStyle w:val="a3"/>
                <w:rFonts w:eastAsia="Times New Roman"/>
              </w:rPr>
              <w:t>СОДЕРЖАНИЕ</w:t>
            </w:r>
            <w:r w:rsidR="007818A4">
              <w:rPr>
                <w:webHidden/>
              </w:rPr>
              <w:tab/>
            </w:r>
            <w:r w:rsidR="007818A4">
              <w:rPr>
                <w:webHidden/>
              </w:rPr>
              <w:fldChar w:fldCharType="begin"/>
            </w:r>
            <w:r w:rsidR="007818A4">
              <w:rPr>
                <w:webHidden/>
              </w:rPr>
              <w:instrText xml:space="preserve"> PAGEREF _Toc157274637 \h </w:instrText>
            </w:r>
            <w:r w:rsidR="007818A4">
              <w:rPr>
                <w:webHidden/>
              </w:rPr>
            </w:r>
            <w:r w:rsidR="007818A4">
              <w:rPr>
                <w:webHidden/>
              </w:rPr>
              <w:fldChar w:fldCharType="separate"/>
            </w:r>
            <w:r w:rsidR="007818A4">
              <w:rPr>
                <w:webHidden/>
              </w:rPr>
              <w:t>3</w:t>
            </w:r>
            <w:r w:rsidR="007818A4">
              <w:rPr>
                <w:webHidden/>
              </w:rPr>
              <w:fldChar w:fldCharType="end"/>
            </w:r>
          </w:hyperlink>
        </w:p>
        <w:p w14:paraId="278E7E65" w14:textId="77777777" w:rsidR="007818A4" w:rsidRDefault="006823B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57274638" w:history="1">
            <w:r w:rsidR="007818A4" w:rsidRPr="0074610F">
              <w:rPr>
                <w:rStyle w:val="a3"/>
                <w:rFonts w:eastAsia="Times New Roman"/>
              </w:rPr>
              <w:t>ВВЕДЕНИЕ</w:t>
            </w:r>
            <w:r w:rsidR="007818A4">
              <w:rPr>
                <w:webHidden/>
              </w:rPr>
              <w:tab/>
            </w:r>
            <w:r w:rsidR="007818A4">
              <w:rPr>
                <w:webHidden/>
              </w:rPr>
              <w:fldChar w:fldCharType="begin"/>
            </w:r>
            <w:r w:rsidR="007818A4">
              <w:rPr>
                <w:webHidden/>
              </w:rPr>
              <w:instrText xml:space="preserve"> PAGEREF _Toc157274638 \h </w:instrText>
            </w:r>
            <w:r w:rsidR="007818A4">
              <w:rPr>
                <w:webHidden/>
              </w:rPr>
            </w:r>
            <w:r w:rsidR="007818A4">
              <w:rPr>
                <w:webHidden/>
              </w:rPr>
              <w:fldChar w:fldCharType="separate"/>
            </w:r>
            <w:r w:rsidR="007818A4">
              <w:rPr>
                <w:webHidden/>
              </w:rPr>
              <w:t>4</w:t>
            </w:r>
            <w:r w:rsidR="007818A4">
              <w:rPr>
                <w:webHidden/>
              </w:rPr>
              <w:fldChar w:fldCharType="end"/>
            </w:r>
          </w:hyperlink>
        </w:p>
        <w:p w14:paraId="2093AF34" w14:textId="77777777" w:rsidR="007818A4" w:rsidRDefault="006823BE">
          <w:pPr>
            <w:pStyle w:val="21"/>
            <w:tabs>
              <w:tab w:val="left" w:pos="66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39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Теоритическая часть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_Toc157274639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CB50E71" w14:textId="77777777" w:rsidR="007818A4" w:rsidRDefault="006823BE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0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Биополимер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_Toc157274640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28F7F9DE" w14:textId="77777777" w:rsidR="007818A4" w:rsidRDefault="006823BE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1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Факторы, влияющие на разложение биополимеров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_Toc157274641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C3973F1" w14:textId="77777777" w:rsidR="007818A4" w:rsidRDefault="006823BE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2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Среды разложения биополимеров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_Toc157274642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321CA87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3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Почва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_Toc157274643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5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2637F0C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4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Компостирование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_Toc157274644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6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E0DDFAD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5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1.3.3.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Соленая</w:t>
            </w:r>
            <w:r w:rsidR="007818A4" w:rsidRPr="0074610F">
              <w:rPr>
                <w:rStyle w:val="a3"/>
                <w:noProof/>
                <w:lang w:val="ru-RU"/>
              </w:rPr>
              <w:t xml:space="preserve"> </w:t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вода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_Toc157274645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6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054AD468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6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1.3.4.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Пресная вода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_Toc157274646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7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22C3441E" w14:textId="77777777" w:rsidR="007818A4" w:rsidRDefault="006823BE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7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1.4.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Разложение биополимеров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_Toc157274647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7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3818FE6D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8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1.4.1.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Разложение биополимеров на основе крахмала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_Toc157274648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7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31E57909" w14:textId="77777777" w:rsidR="007818A4" w:rsidRDefault="006823BE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49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1.5.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Типы биополимеров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_Toc157274649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8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B611527" w14:textId="77777777" w:rsidR="007818A4" w:rsidRDefault="006823BE">
          <w:pPr>
            <w:pStyle w:val="31"/>
            <w:tabs>
              <w:tab w:val="left" w:pos="132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0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1.5.1.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Биополимеры на основе крахмала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_Toc157274650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8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66754C90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1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1.5.2.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Биополимеры на основе целлюлозы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_Toc157274651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8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3D071085" w14:textId="77777777" w:rsidR="007818A4" w:rsidRDefault="006823BE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2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1.6.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Пластификатор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_Toc157274652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8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311A0D9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3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1.6.1.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Глицерин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_Toc157274653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9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66547933" w14:textId="77777777" w:rsidR="007818A4" w:rsidRDefault="006823BE">
          <w:pPr>
            <w:pStyle w:val="21"/>
            <w:tabs>
              <w:tab w:val="left" w:pos="66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4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Практическая часть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_Toc157274654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9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1BA8799" w14:textId="77777777" w:rsidR="007818A4" w:rsidRDefault="006823BE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5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2.1.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Методика эксперимента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_Toc157274655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9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7BF0CBE6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6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2.1.1.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Биопластик на основе апельсиновой кожуры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_Toc157274656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9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5FCB3628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7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2.1.2.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Биопластик на основе банановой кожуры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_Toc157274657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10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11E98343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8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2.1.3.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Биопластик на основе кофейной гущи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_Toc157274658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10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65D55F0" w14:textId="77777777" w:rsidR="007818A4" w:rsidRDefault="006823BE">
          <w:pPr>
            <w:pStyle w:val="41"/>
            <w:tabs>
              <w:tab w:val="left" w:pos="154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59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2.1.4.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kk-KZ"/>
              </w:rPr>
              <w:t>Биопластик на основе картофеля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_Toc157274659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11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05B6C5A9" w14:textId="77777777" w:rsidR="007818A4" w:rsidRDefault="006823BE">
          <w:pPr>
            <w:pStyle w:val="31"/>
            <w:tabs>
              <w:tab w:val="left" w:pos="1100"/>
              <w:tab w:val="right" w:pos="9347"/>
            </w:tabs>
            <w:rPr>
              <w:rFonts w:asciiTheme="minorHAnsi" w:eastAsiaTheme="minorEastAsia" w:hAnsiTheme="minorHAnsi" w:cstheme="minorBidi"/>
              <w:noProof/>
              <w:lang w:val="ru-RU"/>
            </w:rPr>
          </w:pPr>
          <w:hyperlink w:anchor="_Toc157274660" w:history="1"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2.2.</w:t>
            </w:r>
            <w:r w:rsidR="007818A4">
              <w:rPr>
                <w:rFonts w:asciiTheme="minorHAnsi" w:eastAsiaTheme="minorEastAsia" w:hAnsiTheme="minorHAnsi" w:cstheme="minorBidi"/>
                <w:noProof/>
                <w:lang w:val="ru-RU"/>
              </w:rPr>
              <w:tab/>
            </w:r>
            <w:r w:rsidR="007818A4" w:rsidRPr="0074610F">
              <w:rPr>
                <w:rStyle w:val="a3"/>
                <w:rFonts w:ascii="Times New Roman" w:hAnsi="Times New Roman" w:cs="Times New Roman"/>
                <w:b/>
                <w:noProof/>
                <w:lang w:val="ru-RU"/>
              </w:rPr>
              <w:t>Результаты эксперимента</w:t>
            </w:r>
            <w:r w:rsidR="007818A4">
              <w:rPr>
                <w:noProof/>
                <w:webHidden/>
              </w:rPr>
              <w:tab/>
            </w:r>
            <w:r w:rsidR="007818A4">
              <w:rPr>
                <w:noProof/>
                <w:webHidden/>
              </w:rPr>
              <w:fldChar w:fldCharType="begin"/>
            </w:r>
            <w:r w:rsidR="007818A4">
              <w:rPr>
                <w:noProof/>
                <w:webHidden/>
              </w:rPr>
              <w:instrText xml:space="preserve"> PAGEREF _Toc157274660 \h </w:instrText>
            </w:r>
            <w:r w:rsidR="007818A4">
              <w:rPr>
                <w:noProof/>
                <w:webHidden/>
              </w:rPr>
            </w:r>
            <w:r w:rsidR="007818A4">
              <w:rPr>
                <w:noProof/>
                <w:webHidden/>
              </w:rPr>
              <w:fldChar w:fldCharType="separate"/>
            </w:r>
            <w:r w:rsidR="007818A4">
              <w:rPr>
                <w:noProof/>
                <w:webHidden/>
              </w:rPr>
              <w:t>11</w:t>
            </w:r>
            <w:r w:rsidR="007818A4">
              <w:rPr>
                <w:noProof/>
                <w:webHidden/>
              </w:rPr>
              <w:fldChar w:fldCharType="end"/>
            </w:r>
          </w:hyperlink>
        </w:p>
        <w:p w14:paraId="4FC9A655" w14:textId="77777777" w:rsidR="007818A4" w:rsidRDefault="006823BE">
          <w:pPr>
            <w:pStyle w:val="11"/>
            <w:rPr>
              <w:rFonts w:asciiTheme="minorHAnsi" w:eastAsiaTheme="minorEastAsia" w:hAnsiTheme="minorHAnsi" w:cstheme="minorBidi"/>
              <w:b w:val="0"/>
              <w:sz w:val="22"/>
              <w:szCs w:val="22"/>
            </w:rPr>
          </w:pPr>
          <w:hyperlink w:anchor="_Toc157274661" w:history="1">
            <w:r w:rsidR="007818A4" w:rsidRPr="0074610F">
              <w:rPr>
                <w:rStyle w:val="a3"/>
              </w:rPr>
              <w:t>ЗАКЛЮЧЕНИЕ</w:t>
            </w:r>
            <w:r w:rsidR="007818A4">
              <w:rPr>
                <w:webHidden/>
              </w:rPr>
              <w:tab/>
            </w:r>
            <w:r w:rsidR="007818A4">
              <w:rPr>
                <w:webHidden/>
              </w:rPr>
              <w:fldChar w:fldCharType="begin"/>
            </w:r>
            <w:r w:rsidR="007818A4">
              <w:rPr>
                <w:webHidden/>
              </w:rPr>
              <w:instrText xml:space="preserve"> PAGEREF _Toc157274661 \h </w:instrText>
            </w:r>
            <w:r w:rsidR="007818A4">
              <w:rPr>
                <w:webHidden/>
              </w:rPr>
            </w:r>
            <w:r w:rsidR="007818A4">
              <w:rPr>
                <w:webHidden/>
              </w:rPr>
              <w:fldChar w:fldCharType="separate"/>
            </w:r>
            <w:r w:rsidR="007818A4">
              <w:rPr>
                <w:webHidden/>
              </w:rPr>
              <w:t>14</w:t>
            </w:r>
            <w:r w:rsidR="007818A4">
              <w:rPr>
                <w:webHidden/>
              </w:rPr>
              <w:fldChar w:fldCharType="end"/>
            </w:r>
          </w:hyperlink>
        </w:p>
        <w:p w14:paraId="443C0125" w14:textId="0A22B6C4" w:rsidR="00F92FAE" w:rsidRPr="00CC33AA" w:rsidRDefault="00F92FAE" w:rsidP="0066733C">
          <w:pPr>
            <w:rPr>
              <w:rFonts w:ascii="Times New Roman" w:hAnsi="Times New Roman" w:cs="Times New Roman"/>
              <w:sz w:val="28"/>
              <w:szCs w:val="28"/>
            </w:rPr>
          </w:pPr>
          <w:r w:rsidRPr="00CC33AA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3DEEC669" w14:textId="77777777" w:rsidR="00F92FAE" w:rsidRPr="00CC33AA" w:rsidRDefault="00F92FAE" w:rsidP="00F92FA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3656B9AB" w14:textId="77777777" w:rsidR="00F92FAE" w:rsidRPr="00CC33AA" w:rsidRDefault="00F92FAE" w:rsidP="00F92FAE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771A6F3" w14:textId="2D573798" w:rsidR="0046680D" w:rsidRPr="00CC33AA" w:rsidRDefault="0046680D" w:rsidP="0046680D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b/>
          <w:sz w:val="28"/>
          <w:szCs w:val="28"/>
        </w:rPr>
        <w:br w:type="page"/>
      </w:r>
    </w:p>
    <w:p w14:paraId="7CE420C6" w14:textId="3664B9CE" w:rsidR="00F92FAE" w:rsidRPr="00CC33AA" w:rsidRDefault="0046680D" w:rsidP="0046680D">
      <w:pPr>
        <w:pStyle w:val="1"/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bookmarkStart w:id="3" w:name="_Toc157274638"/>
      <w:r w:rsidRPr="00CC33AA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lastRenderedPageBreak/>
        <w:t>ВВЕДЕНИЕ</w:t>
      </w:r>
      <w:bookmarkEnd w:id="3"/>
    </w:p>
    <w:p w14:paraId="441B8444" w14:textId="77777777" w:rsidR="0068162D" w:rsidRPr="00CC33AA" w:rsidRDefault="0046680D" w:rsidP="00315D6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b/>
          <w:sz w:val="28"/>
          <w:szCs w:val="28"/>
        </w:rPr>
        <w:tab/>
      </w:r>
      <w:r w:rsidRPr="00CC33AA">
        <w:rPr>
          <w:rFonts w:ascii="Times New Roman" w:hAnsi="Times New Roman" w:cs="Times New Roman"/>
          <w:sz w:val="28"/>
          <w:szCs w:val="28"/>
        </w:rPr>
        <w:t xml:space="preserve">Сегодня пластмассы играют важную роль как в промышленности, так и в бытовой технике. Пластмассы широко используются в различных отраслях промышленности, таких как игрушки, упаковка для пищевых продуктов, компоненты электронного оборудования, мебель, материалы для одежды и т. д. [1]. Выбросы углерода и многие другие опасные газы вызывают экологические проблемы при производстве пластиковых пакетов [2]. Обычно используются полиэтилен низкой плотности (LDPE) и полиэтилен высокой плотности (HDPE), и недостатком этого пластика является то, что он не разлагается. Когда пластиковые отходы выбрасываются на свалки, они вступают в реакции с образованием опасных химических веществ, которые также могут влиять на качество питьевой воды [1]. Следовательно, предпринимаются усилия по сокращению использования синтетических полимеров и использованию биополимеров. Ожидается, что широкое распространение биополимеров сыграет важную роль в достижении Целей устойчивого развития, таких как отказ от ископаемого топлива, внедрение новых способов разложения или переработки и сокращение количества токсичных химикатов в производственном процессе. </w:t>
      </w:r>
      <w:r w:rsidR="00F92FAE" w:rsidRPr="00CC33AA">
        <w:rPr>
          <w:rFonts w:ascii="Times New Roman" w:hAnsi="Times New Roman" w:cs="Times New Roman"/>
          <w:color w:val="202124"/>
          <w:sz w:val="28"/>
          <w:szCs w:val="28"/>
        </w:rPr>
        <w:t>Биопластик</w:t>
      </w:r>
      <w:r w:rsidR="0068162D" w:rsidRPr="00CC33AA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F92FAE" w:rsidRPr="00CC33AA">
        <w:rPr>
          <w:rFonts w:ascii="Times New Roman" w:hAnsi="Times New Roman" w:cs="Times New Roman"/>
          <w:color w:val="202124"/>
          <w:sz w:val="28"/>
          <w:szCs w:val="28"/>
        </w:rPr>
        <w:t>может быть переработан естественным образом, тем самым ограничивая использование ископаемого топлива и защищая окружающую среду.</w:t>
      </w:r>
      <w:r w:rsidR="0068162D" w:rsidRPr="00CC33AA">
        <w:rPr>
          <w:rFonts w:ascii="Times New Roman" w:hAnsi="Times New Roman" w:cs="Times New Roman"/>
          <w:color w:val="202124"/>
          <w:sz w:val="28"/>
          <w:szCs w:val="28"/>
        </w:rPr>
        <w:t xml:space="preserve"> </w:t>
      </w:r>
      <w:r w:rsidR="0068162D" w:rsidRPr="00CC33AA">
        <w:rPr>
          <w:rFonts w:ascii="Times New Roman" w:hAnsi="Times New Roman" w:cs="Times New Roman"/>
          <w:sz w:val="28"/>
          <w:szCs w:val="28"/>
        </w:rPr>
        <w:t xml:space="preserve">Биополимеры могут быть получены из природных ресурсов, таких как лигнины, белки, липиды и полисахариды[3]. </w:t>
      </w:r>
      <w:r w:rsidR="0068162D" w:rsidRPr="00CC33AA">
        <w:rPr>
          <w:rFonts w:ascii="Times New Roman" w:hAnsi="Times New Roman" w:cs="Times New Roman"/>
          <w:color w:val="202124"/>
          <w:sz w:val="28"/>
          <w:szCs w:val="28"/>
        </w:rPr>
        <w:t>Новизна работы в том, что в качестве сырья используются пищевые отходы, в которых содержатся данные вещества</w:t>
      </w:r>
      <w:r w:rsidR="0068162D" w:rsidRPr="00CC33AA">
        <w:rPr>
          <w:rFonts w:ascii="Times New Roman" w:hAnsi="Times New Roman" w:cs="Times New Roman"/>
          <w:color w:val="202124"/>
          <w:sz w:val="28"/>
          <w:szCs w:val="28"/>
          <w:lang w:val="ru-RU"/>
        </w:rPr>
        <w:t>.</w:t>
      </w:r>
      <w:r w:rsidR="0068162D" w:rsidRPr="00CC33A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19261A97" w14:textId="62A18864" w:rsidR="0068162D" w:rsidRPr="00563717" w:rsidRDefault="0068162D" w:rsidP="00563717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818A4"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Целью </w:t>
      </w:r>
      <w:r w:rsidRPr="007818A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научно-исследовательской работы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является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создание биологически разлагаемых полимеров из до</w:t>
      </w:r>
      <w:r w:rsidR="00563717">
        <w:rPr>
          <w:rFonts w:ascii="Times New Roman" w:eastAsia="Times New Roman" w:hAnsi="Times New Roman" w:cs="Times New Roman"/>
          <w:sz w:val="28"/>
          <w:szCs w:val="28"/>
          <w:lang w:val="kk-KZ"/>
        </w:rPr>
        <w:t>ступных и недорогих материалов.</w:t>
      </w:r>
    </w:p>
    <w:p w14:paraId="6EDB4B9A" w14:textId="14D06101" w:rsidR="00F92FAE" w:rsidRPr="00CC33AA" w:rsidRDefault="00F92FAE" w:rsidP="0068162D">
      <w:pPr>
        <w:spacing w:line="360" w:lineRule="auto"/>
        <w:ind w:firstLine="360"/>
        <w:jc w:val="both"/>
        <w:rPr>
          <w:rFonts w:ascii="Times New Roman" w:eastAsia="Times New Roman" w:hAnsi="Times New Roman" w:cs="Times New Roman"/>
          <w:sz w:val="28"/>
          <w:szCs w:val="28"/>
          <w:lang w:val="kk-KZ"/>
        </w:rPr>
      </w:pPr>
      <w:r w:rsidRPr="007818A4">
        <w:rPr>
          <w:rFonts w:ascii="Times New Roman" w:eastAsia="Times New Roman" w:hAnsi="Times New Roman" w:cs="Times New Roman"/>
          <w:b/>
          <w:sz w:val="28"/>
          <w:szCs w:val="28"/>
          <w:lang w:val="ru-RU"/>
        </w:rPr>
        <w:t>З</w:t>
      </w:r>
      <w:proofErr w:type="spellStart"/>
      <w:r w:rsidRPr="007818A4">
        <w:rPr>
          <w:rFonts w:ascii="Times New Roman" w:eastAsia="Times New Roman" w:hAnsi="Times New Roman" w:cs="Times New Roman"/>
          <w:b/>
          <w:sz w:val="28"/>
          <w:szCs w:val="28"/>
        </w:rPr>
        <w:t>адачи</w:t>
      </w:r>
      <w:proofErr w:type="spellEnd"/>
      <w:r w:rsidRPr="007818A4">
        <w:rPr>
          <w:rFonts w:ascii="Times New Roman" w:eastAsia="Times New Roman" w:hAnsi="Times New Roman" w:cs="Times New Roman"/>
          <w:b/>
          <w:sz w:val="28"/>
          <w:szCs w:val="28"/>
        </w:rPr>
        <w:t xml:space="preserve"> исследования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:  </w:t>
      </w:r>
    </w:p>
    <w:p w14:paraId="52AAB312" w14:textId="285C5D23" w:rsidR="00F92FAE" w:rsidRPr="00CC33AA" w:rsidRDefault="00F92FAE" w:rsidP="00F92FA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Изучить свойства </w:t>
      </w:r>
      <w:r w:rsidR="0013680D"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продуктов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, которые содержат биополимеры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.</w:t>
      </w:r>
    </w:p>
    <w:p w14:paraId="03C3FD17" w14:textId="77777777" w:rsidR="00F92FAE" w:rsidRPr="00CC33AA" w:rsidRDefault="00F92FAE" w:rsidP="00F92FA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Приготовить пробные экземпляры 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>биопластика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;</w:t>
      </w:r>
    </w:p>
    <w:p w14:paraId="72A59057" w14:textId="77777777" w:rsidR="00F92FAE" w:rsidRPr="00CC33AA" w:rsidRDefault="00F92FAE" w:rsidP="00F92FAE">
      <w:pPr>
        <w:numPr>
          <w:ilvl w:val="0"/>
          <w:numId w:val="1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CC33AA">
        <w:rPr>
          <w:rFonts w:ascii="Times New Roman" w:eastAsia="Times New Roman" w:hAnsi="Times New Roman" w:cs="Times New Roman"/>
          <w:sz w:val="28"/>
          <w:szCs w:val="28"/>
        </w:rPr>
        <w:t>Изуч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ить</w:t>
      </w:r>
      <w:proofErr w:type="spellEnd"/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физически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и химически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 свойств полученных</w:t>
      </w:r>
      <w:r w:rsidRPr="00CC33AA">
        <w:rPr>
          <w:rFonts w:ascii="Times New Roman" w:eastAsia="Times New Roman" w:hAnsi="Times New Roman" w:cs="Times New Roman"/>
          <w:sz w:val="28"/>
          <w:szCs w:val="28"/>
          <w:lang w:val="kk-KZ"/>
        </w:rPr>
        <w:t xml:space="preserve">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экземпляров.</w:t>
      </w:r>
    </w:p>
    <w:p w14:paraId="23201398" w14:textId="2DBFAFED" w:rsidR="00F92FAE" w:rsidRPr="00CC33AA" w:rsidRDefault="0068162D" w:rsidP="00CC33AA">
      <w:pPr>
        <w:pStyle w:val="2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4" w:name="_heading=h.t07toum8srsn" w:colFirst="0" w:colLast="0"/>
      <w:bookmarkStart w:id="5" w:name="_Toc157274639"/>
      <w:bookmarkEnd w:id="4"/>
      <w:r w:rsidRPr="00CC33A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Теоритическая часть</w:t>
      </w:r>
      <w:bookmarkEnd w:id="5"/>
    </w:p>
    <w:p w14:paraId="7523778A" w14:textId="36518CBB" w:rsidR="00F92FAE" w:rsidRPr="00CC33AA" w:rsidRDefault="0068162D" w:rsidP="00CC33AA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6" w:name="_Toc157274640"/>
      <w:r w:rsidRPr="00CC33AA">
        <w:rPr>
          <w:rFonts w:ascii="Times New Roman" w:hAnsi="Times New Roman" w:cs="Times New Roman"/>
          <w:b/>
          <w:color w:val="auto"/>
          <w:lang w:val="ru-RU"/>
        </w:rPr>
        <w:t>Биополимер</w:t>
      </w:r>
      <w:bookmarkEnd w:id="6"/>
    </w:p>
    <w:p w14:paraId="127157E2" w14:textId="15E28659" w:rsidR="0068162D" w:rsidRPr="00CC33AA" w:rsidRDefault="0068162D" w:rsidP="0068162D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Биополимер</w:t>
      </w:r>
      <w:r w:rsidR="00F92FAE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– это полимеры, полученные и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з растительного сырья. Обычно он</w:t>
      </w:r>
      <w:r w:rsidR="00F92FAE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используется в качестве альтернативы полимеру, полученному из ископаемых ресурсов. </w:t>
      </w:r>
    </w:p>
    <w:p w14:paraId="2E48D3FB" w14:textId="0B24644B" w:rsidR="0068162D" w:rsidRPr="00CC33AA" w:rsidRDefault="00FF5E75" w:rsidP="00CC33AA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7" w:name="_Toc157274641"/>
      <w:r w:rsidRPr="00CC33AA">
        <w:rPr>
          <w:rFonts w:ascii="Times New Roman" w:hAnsi="Times New Roman" w:cs="Times New Roman"/>
          <w:b/>
          <w:color w:val="auto"/>
          <w:lang w:val="ru-RU"/>
        </w:rPr>
        <w:t>Факторы, влияющие на разложение биополимеров</w:t>
      </w:r>
      <w:bookmarkEnd w:id="7"/>
    </w:p>
    <w:p w14:paraId="05D9E88F" w14:textId="7AFA3657" w:rsidR="00FF5E75" w:rsidRPr="00CC33AA" w:rsidRDefault="00FF5E75" w:rsidP="00FF5E7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Факторы, влияющие на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биоразложение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, можно разделить на физико-химические факторы, определяемые окружающей средой; факторы, связанные со свойствами материала, из которого извлекается биополимер, и факторы, определяемые типом микроорганизмов, присутствующих в среде.</w:t>
      </w:r>
    </w:p>
    <w:p w14:paraId="6C03AF00" w14:textId="30421A7F" w:rsidR="00FF5E75" w:rsidRPr="00CC33AA" w:rsidRDefault="00FF5E75" w:rsidP="00FF5E7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Таблица 1 – Факторы.</w:t>
      </w:r>
    </w:p>
    <w:tbl>
      <w:tblPr>
        <w:tblStyle w:val="a5"/>
        <w:tblW w:w="9604" w:type="dxa"/>
        <w:tblLook w:val="04A0" w:firstRow="1" w:lastRow="0" w:firstColumn="1" w:lastColumn="0" w:noHBand="0" w:noVBand="1"/>
      </w:tblPr>
      <w:tblGrid>
        <w:gridCol w:w="4090"/>
        <w:gridCol w:w="2491"/>
        <w:gridCol w:w="3023"/>
      </w:tblGrid>
      <w:tr w:rsidR="00FF5E75" w:rsidRPr="00CC33AA" w14:paraId="6101DB73" w14:textId="225079F6" w:rsidTr="00FF5E75">
        <w:tc>
          <w:tcPr>
            <w:tcW w:w="4090" w:type="dxa"/>
          </w:tcPr>
          <w:p w14:paraId="32FAF7D1" w14:textId="3ED280E1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Физические и химические условия</w:t>
            </w:r>
          </w:p>
        </w:tc>
        <w:tc>
          <w:tcPr>
            <w:tcW w:w="2491" w:type="dxa"/>
          </w:tcPr>
          <w:p w14:paraId="04639A61" w14:textId="1B5C78FF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Свойства материалов</w:t>
            </w:r>
          </w:p>
        </w:tc>
        <w:tc>
          <w:tcPr>
            <w:tcW w:w="3023" w:type="dxa"/>
          </w:tcPr>
          <w:p w14:paraId="7C261DB4" w14:textId="6BB558B0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Влияние ферментов</w:t>
            </w:r>
          </w:p>
        </w:tc>
      </w:tr>
      <w:tr w:rsidR="00FF5E75" w:rsidRPr="00CC33AA" w14:paraId="29088ED0" w14:textId="5D4E7182" w:rsidTr="00FF5E75">
        <w:tc>
          <w:tcPr>
            <w:tcW w:w="4090" w:type="dxa"/>
          </w:tcPr>
          <w:p w14:paraId="78DE5AD0" w14:textId="4587E118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Влажность</w:t>
            </w:r>
          </w:p>
          <w:p w14:paraId="5B2E3AB1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Значение рН</w:t>
            </w:r>
          </w:p>
          <w:p w14:paraId="4DD1EB5B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Температура</w:t>
            </w:r>
          </w:p>
          <w:p w14:paraId="4FC4A201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Распределение кислорода</w:t>
            </w:r>
          </w:p>
          <w:p w14:paraId="5C64FB46" w14:textId="2BB151A5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Распределение питательных веществ</w:t>
            </w:r>
          </w:p>
        </w:tc>
        <w:tc>
          <w:tcPr>
            <w:tcW w:w="2491" w:type="dxa"/>
          </w:tcPr>
          <w:p w14:paraId="7374320D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Молярная масса</w:t>
            </w:r>
          </w:p>
          <w:p w14:paraId="14C5E63C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Состав полимера</w:t>
            </w:r>
          </w:p>
          <w:p w14:paraId="5A6F59AE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Площадь и размер</w:t>
            </w:r>
          </w:p>
          <w:p w14:paraId="0316834E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Температура плавления</w:t>
            </w:r>
          </w:p>
          <w:p w14:paraId="25657074" w14:textId="782839AA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Толщина материала</w:t>
            </w:r>
          </w:p>
        </w:tc>
        <w:tc>
          <w:tcPr>
            <w:tcW w:w="3023" w:type="dxa"/>
          </w:tcPr>
          <w:p w14:paraId="2D4E351A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Микробиологическая активность</w:t>
            </w:r>
          </w:p>
          <w:p w14:paraId="5ECA2124" w14:textId="77777777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Микробное разнообразие</w:t>
            </w:r>
          </w:p>
          <w:p w14:paraId="3F97DF04" w14:textId="317AC443" w:rsidR="00FF5E75" w:rsidRPr="00CC33AA" w:rsidRDefault="00FF5E75" w:rsidP="00FF5E75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Плотность популяции микробов</w:t>
            </w:r>
          </w:p>
        </w:tc>
      </w:tr>
    </w:tbl>
    <w:p w14:paraId="5C6D414E" w14:textId="0B664F7A" w:rsidR="00FF5E75" w:rsidRPr="00CC33AA" w:rsidRDefault="00FF5E75" w:rsidP="00FF5E7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BA9E65C" w14:textId="16282147" w:rsidR="00FF5E75" w:rsidRPr="00CC33AA" w:rsidRDefault="00FF5E75" w:rsidP="00CC33AA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8" w:name="_Toc157274642"/>
      <w:r w:rsidRPr="00CC33AA">
        <w:rPr>
          <w:rFonts w:ascii="Times New Roman" w:hAnsi="Times New Roman" w:cs="Times New Roman"/>
          <w:b/>
          <w:color w:val="auto"/>
          <w:lang w:val="ru-RU"/>
        </w:rPr>
        <w:t>Среды разложения биополимеров</w:t>
      </w:r>
      <w:bookmarkEnd w:id="8"/>
    </w:p>
    <w:p w14:paraId="694BC212" w14:textId="0ABCFE58" w:rsidR="00FF5E75" w:rsidRPr="00B54933" w:rsidRDefault="00FF5E75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9" w:name="_Toc157274643"/>
      <w:r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>Почва</w:t>
      </w:r>
      <w:bookmarkEnd w:id="9"/>
    </w:p>
    <w:p w14:paraId="572240BB" w14:textId="70447CC2" w:rsidR="00FF5E75" w:rsidRPr="00CC33AA" w:rsidRDefault="00FF5E75" w:rsidP="00FF5E75">
      <w:pPr>
        <w:pStyle w:val="a4"/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Параметры биодеградации в почве отличаются от параметров других сред. Структура почвы варьируется от региона к региону. Крупный песок с размером частиц до 2 мм оставляет много места для распространения газа в окружающую среду, а в глинистых почвах с размером частиц </w:t>
      </w:r>
      <w:proofErr w:type="gramStart"/>
      <w:r w:rsidRPr="00CC33AA">
        <w:rPr>
          <w:rFonts w:ascii="Times New Roman" w:hAnsi="Times New Roman" w:cs="Times New Roman"/>
          <w:sz w:val="28"/>
          <w:szCs w:val="28"/>
          <w:lang w:val="ru-RU"/>
        </w:rPr>
        <w:t>&lt; 2</w:t>
      </w:r>
      <w:proofErr w:type="gram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мкм это очень сложно. В зависимости от количества осадков и климата значения температуры и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pH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меняются: 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последние могут варьироваться от 2 до 11. Этот фактор влияет на плотность населения и активность микроорганизмов в почве [4].</w:t>
      </w:r>
    </w:p>
    <w:p w14:paraId="631BFE53" w14:textId="72BAC7EF" w:rsidR="007877E8" w:rsidRPr="00B54933" w:rsidRDefault="007877E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lang w:val="ru-RU"/>
        </w:rPr>
      </w:pPr>
      <w:bookmarkStart w:id="10" w:name="_Toc157274644"/>
      <w:r w:rsidRPr="00B54933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>Компостирование</w:t>
      </w:r>
      <w:bookmarkEnd w:id="10"/>
    </w:p>
    <w:p w14:paraId="61D7C2D6" w14:textId="4736967B" w:rsidR="007877E8" w:rsidRPr="00CC33AA" w:rsidRDefault="007877E8" w:rsidP="007877E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Состав,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pH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 влажность компостируемой среды можно контролировать по сравнению с биодеградацией в почве [4]. В качестве компостного материала используются различные виды сырья, но в основном используются зеленые отходы и сельскохозяйственные отходы. Главное - поддерживать относительную влажность воздуха на уровне 45-60% и значения рН в диапазоне от 6,5 до 8,0 [5]. В настоящее время нет определенного стандарта условий домашнего компостирования. Однако считается, что полимеры подходят для домашнего компостирования, если не менее 90% полимеров (измеренных после высвобождения CO</w:t>
      </w:r>
      <w:r w:rsidRPr="00CC33A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) разлагаются в течение 12 месяцев при температ</w:t>
      </w:r>
      <w:r w:rsidR="007F2FB0">
        <w:rPr>
          <w:rFonts w:ascii="Times New Roman" w:hAnsi="Times New Roman" w:cs="Times New Roman"/>
          <w:sz w:val="28"/>
          <w:szCs w:val="28"/>
          <w:lang w:val="ru-RU"/>
        </w:rPr>
        <w:t>уре окружающей среды 20-30°C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. Компостирование происходит, когда микроорганизмы превращают органическое вещество в CO</w:t>
      </w:r>
      <w:r w:rsidRPr="00CC33A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 перегной. Микроорганизмы могут напрямую атаковать молекулы крахмала и целлюлозы, поскольку они могут образовывать ферменты для деполимеризации или разрушения физической структуры полимера.</w:t>
      </w:r>
    </w:p>
    <w:p w14:paraId="5B0145F3" w14:textId="01606DC8" w:rsidR="007877E8" w:rsidRPr="00CC33AA" w:rsidRDefault="007877E8" w:rsidP="00B54933">
      <w:pPr>
        <w:pStyle w:val="4"/>
        <w:numPr>
          <w:ilvl w:val="2"/>
          <w:numId w:val="13"/>
        </w:numPr>
        <w:rPr>
          <w:lang w:val="ru-RU"/>
        </w:rPr>
      </w:pPr>
      <w:bookmarkStart w:id="11" w:name="_Toc157274645"/>
      <w:r w:rsidRPr="00B54933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>Соленая</w:t>
      </w:r>
      <w:r w:rsidRPr="00CC33AA">
        <w:rPr>
          <w:lang w:val="ru-RU"/>
        </w:rPr>
        <w:t xml:space="preserve"> </w:t>
      </w:r>
      <w:r w:rsidRPr="00B54933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>вода</w:t>
      </w:r>
      <w:bookmarkEnd w:id="11"/>
    </w:p>
    <w:p w14:paraId="55825444" w14:textId="06ADCC7F" w:rsidR="007877E8" w:rsidRPr="00CC33AA" w:rsidRDefault="007877E8" w:rsidP="007877E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Океаны покрывают 71% поверхности земли и составляют 97% мировых запасов воды. Морская вода обычно характеризуется высоким содержанием соли, до 99% солей составляют ионные соединения, содержащие хлор, натрий, с</w:t>
      </w:r>
      <w:r w:rsidR="007F2FB0">
        <w:rPr>
          <w:rFonts w:ascii="Times New Roman" w:hAnsi="Times New Roman" w:cs="Times New Roman"/>
          <w:sz w:val="28"/>
          <w:szCs w:val="28"/>
          <w:lang w:val="ru-RU"/>
        </w:rPr>
        <w:t>еру, магний, кальций и калий. [6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]. Температура варьируется от 30°C на поверхности воды летом до -1°C на морском дне зимой, и это зависит не только от времени года, но также от глубины и географического положения. Обычно для стандартной морской воды принимается температура 15°C. Значение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pH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морской воды составляет 7,5-8,4</w:t>
      </w:r>
      <w:r w:rsidR="007F2FB0">
        <w:rPr>
          <w:rFonts w:ascii="Times New Roman" w:hAnsi="Times New Roman" w:cs="Times New Roman"/>
          <w:sz w:val="28"/>
          <w:szCs w:val="28"/>
          <w:lang w:val="ru-RU"/>
        </w:rPr>
        <w:t>, что близко к щелочной среде [6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]. В морской воде могут жить только некоторые грибы; среди существующих бактерий преобладают анаэробные микроорганизмы. Помимо влияния 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lastRenderedPageBreak/>
        <w:t>на температуру воды, присутствие света играет важную роль в активности фотосинтезирующих</w:t>
      </w:r>
      <w:r w:rsidR="007F2FB0">
        <w:rPr>
          <w:rFonts w:ascii="Times New Roman" w:hAnsi="Times New Roman" w:cs="Times New Roman"/>
          <w:sz w:val="28"/>
          <w:szCs w:val="28"/>
          <w:lang w:val="ru-RU"/>
        </w:rPr>
        <w:t xml:space="preserve"> микроорганизмов и водорослей [7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26F7084C" w14:textId="4E2B3A01" w:rsidR="007877E8" w:rsidRPr="00B54933" w:rsidRDefault="007877E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lang w:val="ru-RU"/>
        </w:rPr>
      </w:pPr>
      <w:bookmarkStart w:id="12" w:name="_Toc157274646"/>
      <w:r w:rsidRPr="00B54933">
        <w:rPr>
          <w:rFonts w:ascii="Times New Roman" w:hAnsi="Times New Roman" w:cs="Times New Roman"/>
          <w:b/>
          <w:i w:val="0"/>
          <w:color w:val="auto"/>
          <w:sz w:val="28"/>
          <w:lang w:val="ru-RU"/>
        </w:rPr>
        <w:t>Пресная вода</w:t>
      </w:r>
      <w:bookmarkEnd w:id="12"/>
    </w:p>
    <w:p w14:paraId="05EF6045" w14:textId="6D6D4B79" w:rsidR="007877E8" w:rsidRPr="00CC33AA" w:rsidRDefault="007877E8" w:rsidP="007877E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Пресную воду в основном можно разделить на стоячую и проточную. Условия окружающей среды такие же, как и у морской воды, но главное отличие - низкое содержание соли. Температура зависит от сезона, количества осадков, расположения и глубины воды. Значение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pH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прес</w:t>
      </w:r>
      <w:r w:rsidR="007F2FB0">
        <w:rPr>
          <w:rFonts w:ascii="Times New Roman" w:hAnsi="Times New Roman" w:cs="Times New Roman"/>
          <w:sz w:val="28"/>
          <w:szCs w:val="28"/>
          <w:lang w:val="ru-RU"/>
        </w:rPr>
        <w:t>ной воды составляет от 6 до 9 [8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]. В основном бактерии и грибы отвечают за биологическую деградацию пресной воды, причем грибы в основном находятся на глубине нескольких миллиметров от поверхности воды.</w:t>
      </w:r>
    </w:p>
    <w:p w14:paraId="281AA787" w14:textId="10EE7E16" w:rsidR="00FF5E75" w:rsidRPr="00B54933" w:rsidRDefault="00FF5E75" w:rsidP="00B54933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13" w:name="_Toc157274647"/>
      <w:r w:rsidRPr="00B54933">
        <w:rPr>
          <w:rFonts w:ascii="Times New Roman" w:hAnsi="Times New Roman" w:cs="Times New Roman"/>
          <w:b/>
          <w:color w:val="auto"/>
          <w:lang w:val="ru-RU"/>
        </w:rPr>
        <w:t>Разложение биополимеров</w:t>
      </w:r>
      <w:bookmarkEnd w:id="13"/>
    </w:p>
    <w:p w14:paraId="41313597" w14:textId="67FFD0B1" w:rsidR="007877E8" w:rsidRPr="00B54933" w:rsidRDefault="00B5622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14" w:name="_Toc157274648"/>
      <w:r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>Разложение биополимеров</w:t>
      </w:r>
      <w:r w:rsidR="007877E8"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 xml:space="preserve"> на основе крахмала</w:t>
      </w:r>
      <w:bookmarkEnd w:id="14"/>
    </w:p>
    <w:p w14:paraId="53F12E91" w14:textId="2F9A6FCB" w:rsidR="00B56228" w:rsidRPr="00CC33AA" w:rsidRDefault="00B56228" w:rsidP="00B562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Доказано, что крахмальные пленки разлагаются через 30-84 дня при температуре 60°С в компосте. Обработав крахмал пластификаторами, такими как глицерин, можно получить термопластичный материал. Этот термопластичный крахмал </w:t>
      </w:r>
      <w:r w:rsidR="007F2FB0">
        <w:rPr>
          <w:rFonts w:ascii="Times New Roman" w:hAnsi="Times New Roman" w:cs="Times New Roman"/>
          <w:sz w:val="28"/>
          <w:szCs w:val="28"/>
          <w:lang w:val="ru-RU"/>
        </w:rPr>
        <w:t>полностью аморфен [9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]. Деградация в почве происходит намного быстрее: потеря массы при 25°С и 30°С в течение 1 месяца составляет</w:t>
      </w:r>
      <w:r w:rsidR="007F2FB0">
        <w:rPr>
          <w:rFonts w:ascii="Times New Roman" w:hAnsi="Times New Roman" w:cs="Times New Roman"/>
          <w:sz w:val="28"/>
          <w:szCs w:val="28"/>
          <w:lang w:val="ru-RU"/>
        </w:rPr>
        <w:t xml:space="preserve"> 72,6% и 100% соответственно [10][11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585B59DB" w14:textId="1C6F2E25" w:rsidR="007877E8" w:rsidRPr="00B54933" w:rsidRDefault="00B56228" w:rsidP="00B54933">
      <w:pPr>
        <w:pStyle w:val="a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B54933">
        <w:rPr>
          <w:rFonts w:ascii="Times New Roman" w:hAnsi="Times New Roman" w:cs="Times New Roman"/>
          <w:b/>
          <w:sz w:val="28"/>
          <w:szCs w:val="28"/>
          <w:lang w:val="ru-RU"/>
        </w:rPr>
        <w:t>Разложение биополимеров</w:t>
      </w:r>
      <w:r w:rsidR="007877E8" w:rsidRPr="00B54933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на основе целлюлозы</w:t>
      </w:r>
    </w:p>
    <w:p w14:paraId="2A521F40" w14:textId="55001CD1" w:rsidR="00B56228" w:rsidRPr="00CC33AA" w:rsidRDefault="00B56228" w:rsidP="00B562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Помимо бактерий и грибов, одноклеточные простейшие, активные в воде, также могут расщеплять целлюлозу. Период разложения относительно короткий: через месяц доказана потеря 40% общей массы в анаэробном осадке сточных вод и </w:t>
      </w:r>
      <w:r w:rsidR="007F2FB0">
        <w:rPr>
          <w:rFonts w:ascii="Times New Roman" w:hAnsi="Times New Roman" w:cs="Times New Roman"/>
          <w:sz w:val="28"/>
          <w:szCs w:val="28"/>
          <w:lang w:val="ru-RU"/>
        </w:rPr>
        <w:t>при температуре ниже 10-17°C [12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]. Этерификация целлюлозы позволяет получать ацетаты целлюлозы, которые в основном являются термопластами. Было показано, что в сточных водах при 25°C ацетат целлюлозы разлагается на 10% через </w:t>
      </w:r>
      <w:r w:rsidR="007F2FB0">
        <w:rPr>
          <w:rFonts w:ascii="Times New Roman" w:hAnsi="Times New Roman" w:cs="Times New Roman"/>
          <w:sz w:val="28"/>
          <w:szCs w:val="28"/>
          <w:lang w:val="ru-RU"/>
        </w:rPr>
        <w:t>22 дня, а целлюлоза - на 70% [13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].</w:t>
      </w:r>
    </w:p>
    <w:p w14:paraId="6F172625" w14:textId="64A24C2D" w:rsidR="00B54933" w:rsidRDefault="00FF5E75" w:rsidP="00B54933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15" w:name="_Toc157274649"/>
      <w:r w:rsidRPr="00B54933">
        <w:rPr>
          <w:rFonts w:ascii="Times New Roman" w:hAnsi="Times New Roman" w:cs="Times New Roman"/>
          <w:b/>
          <w:color w:val="auto"/>
          <w:lang w:val="ru-RU"/>
        </w:rPr>
        <w:lastRenderedPageBreak/>
        <w:t>Типы биополимеров</w:t>
      </w:r>
      <w:bookmarkEnd w:id="15"/>
    </w:p>
    <w:p w14:paraId="2B7FD647" w14:textId="0CDBD9D3" w:rsidR="007877E8" w:rsidRPr="00B54933" w:rsidRDefault="00B56228" w:rsidP="00B54933">
      <w:pPr>
        <w:pStyle w:val="3"/>
        <w:numPr>
          <w:ilvl w:val="2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16" w:name="_Toc157274650"/>
      <w:r w:rsidRPr="00B54933">
        <w:rPr>
          <w:rFonts w:ascii="Times New Roman" w:hAnsi="Times New Roman" w:cs="Times New Roman"/>
          <w:b/>
          <w:color w:val="auto"/>
          <w:lang w:val="ru-RU"/>
        </w:rPr>
        <w:t>Биополимеры на основе крахмала</w:t>
      </w:r>
      <w:bookmarkEnd w:id="16"/>
    </w:p>
    <w:p w14:paraId="640626D1" w14:textId="10DC1166" w:rsidR="00B56228" w:rsidRPr="00CC33AA" w:rsidRDefault="00B56228" w:rsidP="00B562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Крахмал-это углевод, содержащий большое количество единиц глюкозы в сочетании с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гликозидными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связями. Чистый крахмал имеет белый цвет. Крахмальный порошок не имеет особого вкуса или запаха. Около 50% биополимеров, используемых в промышленности, получают из крахмала. В качестве пластификатора к крахмалу добавляют глицерин. Характеристики полученного биополимера можно адаптировать к конкретным потребностям, регулируя количество этих примесей. Биополимеры на основе крахмала не сложны в производстве и широко используются для упаковки. Благодаря своей пластичности крахмал подходит для производства упаковочных материалов.</w:t>
      </w:r>
      <w:r w:rsidR="00C21F40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14:paraId="45A7DDA7" w14:textId="438161C7" w:rsidR="00B56228" w:rsidRPr="00B54933" w:rsidRDefault="00B5622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17" w:name="_Toc157274651"/>
      <w:r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t>Биополимеры на основе целлюлозы</w:t>
      </w:r>
      <w:bookmarkEnd w:id="17"/>
    </w:p>
    <w:p w14:paraId="1D9746F1" w14:textId="577B1D13" w:rsidR="00B56228" w:rsidRPr="00CC33AA" w:rsidRDefault="00B56228" w:rsidP="00B56228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Целлюлоза является наиболее распространенным природным органическим соединением в мире, годовое производство которого составляет около 180 миллиардов тонн. Это основной полисахарид клеточной стенки растения. Он синтезируется микроорганизмами и может быть получен из различных источников, таких как древесина, хлопок, растительные материалы и биологические отходы. Целлюлоза и производные целлюлозы (ацетилцеллюлоза, нитроцеллюлоза,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метилцеллюлоза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) используются для создания биополимера. Целлюлоза представляет собой полимерную форму участков глюкозы, связанных с гликозидами. В настоящее время биополимеры на основе целлюлозы широко используются из-за их прочности, твердости и способности к биологическому разложению.</w:t>
      </w:r>
    </w:p>
    <w:p w14:paraId="1648556C" w14:textId="3599A726" w:rsidR="00FF5E75" w:rsidRPr="00B54933" w:rsidRDefault="00FF5E75" w:rsidP="00B54933">
      <w:pPr>
        <w:pStyle w:val="3"/>
        <w:numPr>
          <w:ilvl w:val="1"/>
          <w:numId w:val="13"/>
        </w:numPr>
        <w:rPr>
          <w:rFonts w:ascii="Times New Roman" w:hAnsi="Times New Roman" w:cs="Times New Roman"/>
          <w:b/>
          <w:color w:val="auto"/>
          <w:lang w:val="ru-RU"/>
        </w:rPr>
      </w:pPr>
      <w:bookmarkStart w:id="18" w:name="_Toc157274652"/>
      <w:r w:rsidRPr="00B54933">
        <w:rPr>
          <w:rFonts w:ascii="Times New Roman" w:hAnsi="Times New Roman" w:cs="Times New Roman"/>
          <w:b/>
          <w:color w:val="auto"/>
          <w:lang w:val="ru-RU"/>
        </w:rPr>
        <w:t>Пластификатор</w:t>
      </w:r>
      <w:bookmarkEnd w:id="18"/>
    </w:p>
    <w:p w14:paraId="607C923E" w14:textId="40B1CDC2" w:rsidR="00B56228" w:rsidRPr="00CC33AA" w:rsidRDefault="00B56228" w:rsidP="00B5622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Пластификаторы </w:t>
      </w:r>
      <w:r w:rsidR="006D176F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— 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вещества, добавляемые в состав полимерных материалов для придания (или повышения) эластичности или пластичности при обработке и использовании.</w:t>
      </w:r>
    </w:p>
    <w:p w14:paraId="29173766" w14:textId="6321467F" w:rsidR="00B56228" w:rsidRPr="00B54933" w:rsidRDefault="00B56228" w:rsidP="00B54933">
      <w:pPr>
        <w:pStyle w:val="4"/>
        <w:numPr>
          <w:ilvl w:val="2"/>
          <w:numId w:val="13"/>
        </w:numPr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</w:pPr>
      <w:bookmarkStart w:id="19" w:name="_Toc157274653"/>
      <w:r w:rsidRPr="00B54933">
        <w:rPr>
          <w:rFonts w:ascii="Times New Roman" w:hAnsi="Times New Roman" w:cs="Times New Roman"/>
          <w:b/>
          <w:i w:val="0"/>
          <w:color w:val="auto"/>
          <w:sz w:val="28"/>
          <w:szCs w:val="28"/>
          <w:lang w:val="ru-RU"/>
        </w:rPr>
        <w:lastRenderedPageBreak/>
        <w:t>Глицерин</w:t>
      </w:r>
      <w:bookmarkEnd w:id="19"/>
    </w:p>
    <w:p w14:paraId="78ED56B3" w14:textId="1233B78C" w:rsidR="006D176F" w:rsidRPr="00CC33AA" w:rsidRDefault="006D176F" w:rsidP="006D176F">
      <w:pPr>
        <w:pStyle w:val="a4"/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Глицерин — органическое соединение, простейший представитель трехатомных спиртов. Это вязкая прозрачная жидкость со сладким вкусом. Биополимеры на основе крахмала имеют слишком высокую хрупкость и гидрофильность, и такие ограничения напрямую влияют на механические и барьерные свойства пленок. Такие недостатки можно избежать, добавив определенное количество пластификатора, то есть глицерина. Глицерин разрушает существующие водородные связи между гидроксильными группами в молекулах крахмала, образуя новые водородные связи со свободными гидроксильными группами. Введение глицерина в биополимеры на основе крахмала снижает хрупкость и повышает эластичность. Добавление пластификатора к биополимерам на основе целлюлозы оказывает значительное влияние на его физические (растворимость в воде и прозрачность), механические (прочность и относительное удлинение при разрыве) свойства и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биоразложение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в почве.</w:t>
      </w:r>
    </w:p>
    <w:p w14:paraId="65EF9147" w14:textId="77777777" w:rsidR="00FF5E75" w:rsidRPr="00CC33AA" w:rsidRDefault="00FF5E75" w:rsidP="00FF5E75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23A0B279" w14:textId="1DDFC506" w:rsidR="00F92FAE" w:rsidRPr="00B54933" w:rsidRDefault="006D176F" w:rsidP="00B54933">
      <w:pPr>
        <w:pStyle w:val="2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bookmarkStart w:id="20" w:name="_heading=h.3j2qqm3" w:colFirst="0" w:colLast="0"/>
      <w:bookmarkStart w:id="21" w:name="_heading=h.z53mvqgduppc" w:colFirst="0" w:colLast="0"/>
      <w:bookmarkStart w:id="22" w:name="_Toc157274654"/>
      <w:bookmarkEnd w:id="20"/>
      <w:bookmarkEnd w:id="21"/>
      <w:r w:rsidRPr="00B54933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</w:t>
      </w:r>
      <w:bookmarkEnd w:id="22"/>
    </w:p>
    <w:p w14:paraId="2980C72E" w14:textId="210D353E" w:rsidR="00F92FAE" w:rsidRDefault="00F92FAE" w:rsidP="00563717">
      <w:pPr>
        <w:pStyle w:val="3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color w:val="auto"/>
          <w:lang w:val="ru-RU"/>
        </w:rPr>
      </w:pPr>
      <w:bookmarkStart w:id="23" w:name="_Toc157274655"/>
      <w:r w:rsidRPr="00B54933">
        <w:rPr>
          <w:rFonts w:ascii="Times New Roman" w:hAnsi="Times New Roman" w:cs="Times New Roman"/>
          <w:b/>
          <w:color w:val="auto"/>
          <w:lang w:val="ru-RU"/>
        </w:rPr>
        <w:t>Методика эксперимента</w:t>
      </w:r>
      <w:bookmarkEnd w:id="23"/>
    </w:p>
    <w:p w14:paraId="65942E19" w14:textId="6CFB5D50" w:rsidR="00C21F40" w:rsidRPr="00C21F40" w:rsidRDefault="00C21F40" w:rsidP="007818A4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C21F40">
        <w:rPr>
          <w:rFonts w:ascii="Times New Roman" w:hAnsi="Times New Roman" w:cs="Times New Roman"/>
          <w:sz w:val="28"/>
          <w:szCs w:val="28"/>
        </w:rPr>
        <w:t>Апельсиновая, банановая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 xml:space="preserve"> кожура</w:t>
      </w:r>
      <w:r w:rsidR="007818A4">
        <w:rPr>
          <w:rFonts w:ascii="Times New Roman" w:hAnsi="Times New Roman" w:cs="Times New Roman"/>
          <w:sz w:val="28"/>
          <w:szCs w:val="28"/>
        </w:rPr>
        <w:t xml:space="preserve"> и картофель</w:t>
      </w:r>
      <w:r w:rsidRPr="00C21F40">
        <w:rPr>
          <w:rFonts w:ascii="Times New Roman" w:hAnsi="Times New Roman" w:cs="Times New Roman"/>
          <w:sz w:val="28"/>
          <w:szCs w:val="28"/>
        </w:rPr>
        <w:t xml:space="preserve"> содержат большое количество крахмала, в то время как в кофейной гуще содержится целлюлоза. По этой причине эти пищевые отходы были использованы в качестве сырья для синтеза биополимеров.</w:t>
      </w:r>
    </w:p>
    <w:p w14:paraId="3D12E613" w14:textId="0647A646" w:rsidR="0066733C" w:rsidRPr="00563717" w:rsidRDefault="0066733C" w:rsidP="00563717">
      <w:pPr>
        <w:pStyle w:val="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i w:val="0"/>
          <w:color w:val="auto"/>
          <w:sz w:val="28"/>
          <w:lang w:val="ru-RU"/>
        </w:rPr>
      </w:pPr>
      <w:bookmarkStart w:id="24" w:name="_Toc157274656"/>
      <w:r w:rsidRPr="00563717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Биопластик на основе апельсиновой кожуры</w:t>
      </w:r>
      <w:bookmarkEnd w:id="24"/>
    </w:p>
    <w:p w14:paraId="43F96133" w14:textId="489DD433" w:rsidR="0066733C" w:rsidRPr="00CC33AA" w:rsidRDefault="0066733C" w:rsidP="00563717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>Необходимы: апельсиновая кожура, пестик и ступка, 0,1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563717">
        <w:rPr>
          <w:rFonts w:ascii="Times New Roman" w:hAnsi="Times New Roman" w:cs="Times New Roman"/>
          <w:sz w:val="28"/>
          <w:szCs w:val="28"/>
          <w:lang w:val="kk-KZ"/>
        </w:rPr>
        <w:t>М</w:t>
      </w:r>
      <w:r w:rsidRPr="00CC33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 3 </w:t>
      </w:r>
      <w:r w:rsidR="00563717">
        <w:rPr>
          <w:rFonts w:ascii="Times New Roman" w:hAnsi="Times New Roman" w:cs="Times New Roman"/>
          <w:sz w:val="28"/>
          <w:szCs w:val="28"/>
          <w:lang w:val="ru-RU"/>
        </w:rPr>
        <w:t>мл</w:t>
      </w:r>
      <w:r w:rsidRPr="00CC33AA">
        <w:rPr>
          <w:rFonts w:ascii="Times New Roman" w:hAnsi="Times New Roman" w:cs="Times New Roman"/>
          <w:sz w:val="28"/>
          <w:szCs w:val="28"/>
        </w:rPr>
        <w:t xml:space="preserve">, 1.8-2 </w:t>
      </w:r>
      <w:r w:rsidR="00563717" w:rsidRPr="00563717">
        <w:rPr>
          <w:rFonts w:ascii="Times New Roman" w:hAnsi="Times New Roman" w:cs="Times New Roman"/>
          <w:sz w:val="28"/>
          <w:szCs w:val="28"/>
          <w:lang w:val="ru-RU"/>
        </w:rPr>
        <w:t>мл</w:t>
      </w:r>
      <w:r w:rsidRPr="00CC33AA">
        <w:rPr>
          <w:rFonts w:ascii="Times New Roman" w:hAnsi="Times New Roman" w:cs="Times New Roman"/>
          <w:sz w:val="28"/>
          <w:szCs w:val="28"/>
        </w:rPr>
        <w:t xml:space="preserve"> глицерин, </w:t>
      </w:r>
      <w:proofErr w:type="spellStart"/>
      <w:r w:rsidRPr="00CC33AA">
        <w:rPr>
          <w:rFonts w:ascii="Times New Roman" w:hAnsi="Times New Roman" w:cs="Times New Roman"/>
          <w:sz w:val="28"/>
          <w:szCs w:val="28"/>
        </w:rPr>
        <w:t>дист.вода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>, формочки</w:t>
      </w:r>
    </w:p>
    <w:p w14:paraId="5112AF14" w14:textId="77C941B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CC33AA">
        <w:rPr>
          <w:rFonts w:ascii="Times New Roman" w:hAnsi="Times New Roman" w:cs="Times New Roman"/>
          <w:sz w:val="28"/>
          <w:szCs w:val="28"/>
        </w:rPr>
        <w:t>Измелчить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33AA">
        <w:rPr>
          <w:rFonts w:ascii="Times New Roman" w:hAnsi="Times New Roman" w:cs="Times New Roman"/>
          <w:sz w:val="28"/>
          <w:szCs w:val="28"/>
        </w:rPr>
        <w:t>апельсиновую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CC33AA">
        <w:rPr>
          <w:rFonts w:ascii="Times New Roman" w:hAnsi="Times New Roman" w:cs="Times New Roman"/>
          <w:sz w:val="28"/>
          <w:szCs w:val="28"/>
        </w:rPr>
        <w:t>кожуру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54D36C07" w14:textId="7777777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</w:rPr>
        <w:t>В духовку 120 градусов на 10 мин</w:t>
      </w:r>
    </w:p>
    <w:p w14:paraId="4DE4399C" w14:textId="7777777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Добавить 3 мл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 в 25 граммов высушенной апельсиновой кожуры</w:t>
      </w:r>
    </w:p>
    <w:p w14:paraId="4782F32F" w14:textId="61FFF618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lastRenderedPageBreak/>
        <w:t>Перемешать используя стеклянную палочку, добавить 1,8-2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33AA">
        <w:rPr>
          <w:rFonts w:ascii="Times New Roman" w:hAnsi="Times New Roman" w:cs="Times New Roman"/>
          <w:sz w:val="28"/>
          <w:szCs w:val="28"/>
        </w:rPr>
        <w:t>мл глицерина</w:t>
      </w:r>
    </w:p>
    <w:p w14:paraId="05B81FEE" w14:textId="7777777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Тщательно и равномерно смешать с </w:t>
      </w:r>
      <w:proofErr w:type="spellStart"/>
      <w:r w:rsidRPr="00CC33AA">
        <w:rPr>
          <w:rFonts w:ascii="Times New Roman" w:hAnsi="Times New Roman" w:cs="Times New Roman"/>
          <w:sz w:val="28"/>
          <w:szCs w:val="28"/>
        </w:rPr>
        <w:t>дистилированной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 водой</w:t>
      </w:r>
    </w:p>
    <w:p w14:paraId="03AD9660" w14:textId="77777777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>Измельчить используя пестик и ступку</w:t>
      </w:r>
    </w:p>
    <w:p w14:paraId="356E9B18" w14:textId="69E28EE1" w:rsidR="0066733C" w:rsidRPr="00CC33AA" w:rsidRDefault="0066733C" w:rsidP="00563717">
      <w:pPr>
        <w:pStyle w:val="a4"/>
        <w:numPr>
          <w:ilvl w:val="0"/>
          <w:numId w:val="7"/>
        </w:numPr>
        <w:spacing w:after="200" w:line="360" w:lineRule="auto"/>
        <w:rPr>
          <w:rFonts w:ascii="Times New Roman" w:hAnsi="Times New Roman" w:cs="Times New Roman"/>
          <w:sz w:val="28"/>
          <w:szCs w:val="28"/>
        </w:rPr>
      </w:pPr>
      <w:r w:rsidRPr="00CC33AA">
        <w:rPr>
          <w:rFonts w:ascii="Times New Roman" w:hAnsi="Times New Roman" w:cs="Times New Roman"/>
          <w:sz w:val="28"/>
          <w:szCs w:val="28"/>
        </w:rPr>
        <w:t>Залить в формы и оставить при комнатной температуре на 48 ч</w:t>
      </w:r>
      <w:r w:rsidR="00563717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059F1AC8" w14:textId="68E78EE1" w:rsidR="0066733C" w:rsidRPr="00563717" w:rsidRDefault="0066733C" w:rsidP="00563717">
      <w:pPr>
        <w:pStyle w:val="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i w:val="0"/>
          <w:color w:val="auto"/>
          <w:sz w:val="28"/>
          <w:lang w:val="kk-KZ"/>
        </w:rPr>
      </w:pPr>
      <w:bookmarkStart w:id="25" w:name="_Toc157274657"/>
      <w:r w:rsidRPr="00563717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Биопластик на основе банановой кожуры</w:t>
      </w:r>
      <w:bookmarkEnd w:id="25"/>
    </w:p>
    <w:p w14:paraId="1579ED0D" w14:textId="77777777" w:rsidR="0066733C" w:rsidRPr="00CC33AA" w:rsidRDefault="0066733C" w:rsidP="00563717">
      <w:pPr>
        <w:spacing w:line="360" w:lineRule="auto"/>
        <w:rPr>
          <w:rFonts w:ascii="Times New Roman" w:hAnsi="Times New Roman" w:cs="Times New Roman"/>
          <w:sz w:val="28"/>
          <w:szCs w:val="28"/>
          <w:vertAlign w:val="subscript"/>
        </w:rPr>
      </w:pPr>
      <w:proofErr w:type="spellStart"/>
      <w:proofErr w:type="gramStart"/>
      <w:r w:rsidRPr="00CC33AA">
        <w:rPr>
          <w:rFonts w:ascii="Times New Roman" w:hAnsi="Times New Roman" w:cs="Times New Roman"/>
          <w:sz w:val="28"/>
          <w:szCs w:val="28"/>
        </w:rPr>
        <w:t>Необходимы:банановая</w:t>
      </w:r>
      <w:proofErr w:type="spellEnd"/>
      <w:proofErr w:type="gramEnd"/>
      <w:r w:rsidRPr="00CC33AA">
        <w:rPr>
          <w:rFonts w:ascii="Times New Roman" w:hAnsi="Times New Roman" w:cs="Times New Roman"/>
          <w:sz w:val="28"/>
          <w:szCs w:val="28"/>
        </w:rPr>
        <w:t xml:space="preserve"> кожура, </w:t>
      </w:r>
      <w:proofErr w:type="spellStart"/>
      <w:r w:rsidRPr="00CC33AA">
        <w:rPr>
          <w:rFonts w:ascii="Times New Roman" w:hAnsi="Times New Roman" w:cs="Times New Roman"/>
          <w:sz w:val="28"/>
          <w:szCs w:val="28"/>
        </w:rPr>
        <w:t>дист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 вода, блендер, 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0,5М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>, 0.5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M</w:t>
      </w:r>
      <w:r w:rsidRPr="00CC33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 xml:space="preserve">. 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CC33A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CC33AA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CC33AA">
        <w:rPr>
          <w:rFonts w:ascii="Times New Roman" w:hAnsi="Times New Roman" w:cs="Times New Roman"/>
          <w:sz w:val="28"/>
          <w:szCs w:val="28"/>
          <w:vertAlign w:val="subscript"/>
        </w:rPr>
        <w:t>5</w:t>
      </w:r>
    </w:p>
    <w:p w14:paraId="0187D30F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Разрезать банановую кожуру на мелкие кусочки</w:t>
      </w:r>
    </w:p>
    <w:p w14:paraId="52B896ED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Положить банановую кожуру в посуду 500 мл и добавить 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Na</w:t>
      </w:r>
      <w:r w:rsidRPr="007818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S</w:t>
      </w:r>
      <w:r w:rsidRPr="007818A4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O</w:t>
      </w:r>
      <w:r w:rsidRPr="007818A4">
        <w:rPr>
          <w:rFonts w:ascii="Times New Roman" w:hAnsi="Times New Roman" w:cs="Times New Roman"/>
          <w:sz w:val="28"/>
          <w:szCs w:val="28"/>
          <w:vertAlign w:val="subscript"/>
        </w:rPr>
        <w:t>5</w:t>
      </w:r>
      <w:r w:rsidRPr="00CC33AA">
        <w:rPr>
          <w:rFonts w:ascii="Times New Roman" w:hAnsi="Times New Roman" w:cs="Times New Roman"/>
          <w:sz w:val="28"/>
          <w:szCs w:val="28"/>
        </w:rPr>
        <w:t xml:space="preserve"> водный раствор, подождать 1 мин</w:t>
      </w:r>
    </w:p>
    <w:p w14:paraId="0E82EFF2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Процежить банановую кожуру и добавить в нее 375 мл дист воды, прокипятить в течении 30 мин</w:t>
      </w:r>
    </w:p>
    <w:p w14:paraId="503BE0CB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Процежить банановую кожуру и положить в духовку 120 градусов на  30 мин</w:t>
      </w:r>
    </w:p>
    <w:p w14:paraId="242BA955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Измельчить высушенную банановую кожуру</w:t>
      </w:r>
    </w:p>
    <w:p w14:paraId="3A0BF6B3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В 25 граммов банановой кожуры добавить 3 мл 0,5М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HCl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>, перемешать стеклянной палочкой</w:t>
      </w:r>
    </w:p>
    <w:p w14:paraId="7803FC2D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Добавить 2 мл глицерина, перемешать стеклянной палочкой</w:t>
      </w:r>
    </w:p>
    <w:p w14:paraId="4BEE51AB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Добавить 3 мл 0,5М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CC33AA">
        <w:rPr>
          <w:rFonts w:ascii="Times New Roman" w:hAnsi="Times New Roman" w:cs="Times New Roman"/>
          <w:sz w:val="28"/>
          <w:szCs w:val="28"/>
        </w:rPr>
        <w:t>, перемешать стеклянной палочкой</w:t>
      </w:r>
    </w:p>
    <w:p w14:paraId="10BFE8C3" w14:textId="77777777" w:rsidR="0066733C" w:rsidRPr="00CC33AA" w:rsidRDefault="0066733C" w:rsidP="00563717">
      <w:pPr>
        <w:pStyle w:val="a4"/>
        <w:numPr>
          <w:ilvl w:val="0"/>
          <w:numId w:val="8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Выложить в формочку и выпекать при температур 130 градусов в течении часа минимум</w:t>
      </w:r>
    </w:p>
    <w:p w14:paraId="057A5616" w14:textId="6C865190" w:rsidR="0066733C" w:rsidRPr="00563717" w:rsidRDefault="0066733C" w:rsidP="00563717">
      <w:pPr>
        <w:pStyle w:val="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i w:val="0"/>
          <w:color w:val="auto"/>
          <w:sz w:val="28"/>
          <w:lang w:val="kk-KZ"/>
        </w:rPr>
      </w:pPr>
      <w:bookmarkStart w:id="26" w:name="_Toc157274658"/>
      <w:r w:rsidRPr="00563717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Биопластик на основе кофейной гущи</w:t>
      </w:r>
      <w:bookmarkEnd w:id="26"/>
    </w:p>
    <w:p w14:paraId="11E30CB1" w14:textId="77777777" w:rsidR="0066733C" w:rsidRPr="00CC33AA" w:rsidRDefault="0066733C" w:rsidP="00563717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Необходимы: 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>кофейная гуща агар-агар, желатин, кукурузный крахмал, уксус, глицерин</w:t>
      </w:r>
    </w:p>
    <w:p w14:paraId="1B230C25" w14:textId="420D8445" w:rsidR="0066733C" w:rsidRPr="00CC33AA" w:rsidRDefault="0066733C" w:rsidP="00563717">
      <w:pPr>
        <w:pStyle w:val="a4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Перемешать 40 грамм кофейной гущи, 15 грамм агар-агара, 30 грамм кукурузного крахмала, 100 мл воды, 10 мл уксуса и 10 мл глицерина</w:t>
      </w:r>
    </w:p>
    <w:p w14:paraId="2A95B166" w14:textId="77777777" w:rsidR="0066733C" w:rsidRPr="00CC33AA" w:rsidRDefault="0066733C" w:rsidP="00563717">
      <w:pPr>
        <w:pStyle w:val="a4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t>Нагревать и перемешивать пока масса не загустеет</w:t>
      </w:r>
    </w:p>
    <w:p w14:paraId="4BC3543F" w14:textId="77777777" w:rsidR="0066733C" w:rsidRPr="00CC33AA" w:rsidRDefault="0066733C" w:rsidP="00563717">
      <w:pPr>
        <w:pStyle w:val="a4"/>
        <w:numPr>
          <w:ilvl w:val="0"/>
          <w:numId w:val="9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  <w:lang w:val="kk-KZ"/>
        </w:rPr>
        <w:lastRenderedPageBreak/>
        <w:t>Выложить массу в формочки, выпекать 30 мин при температуре 150 градусов</w:t>
      </w:r>
    </w:p>
    <w:p w14:paraId="14EFE5DD" w14:textId="465A6700" w:rsidR="0013680D" w:rsidRPr="00563717" w:rsidRDefault="0013680D" w:rsidP="00563717">
      <w:pPr>
        <w:pStyle w:val="4"/>
        <w:numPr>
          <w:ilvl w:val="2"/>
          <w:numId w:val="13"/>
        </w:numPr>
        <w:spacing w:line="360" w:lineRule="auto"/>
        <w:rPr>
          <w:rFonts w:ascii="Times New Roman" w:hAnsi="Times New Roman" w:cs="Times New Roman"/>
          <w:b/>
          <w:i w:val="0"/>
          <w:color w:val="auto"/>
          <w:sz w:val="28"/>
          <w:lang w:val="kk-KZ"/>
        </w:rPr>
      </w:pPr>
      <w:bookmarkStart w:id="27" w:name="_Toc157274659"/>
      <w:r w:rsidRPr="00563717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Биопластик на основе картофел</w:t>
      </w:r>
      <w:r w:rsidR="007818A4">
        <w:rPr>
          <w:rFonts w:ascii="Times New Roman" w:hAnsi="Times New Roman" w:cs="Times New Roman"/>
          <w:b/>
          <w:i w:val="0"/>
          <w:color w:val="auto"/>
          <w:sz w:val="28"/>
          <w:lang w:val="kk-KZ"/>
        </w:rPr>
        <w:t>я</w:t>
      </w:r>
      <w:bookmarkEnd w:id="27"/>
    </w:p>
    <w:p w14:paraId="2FC6989D" w14:textId="47591592" w:rsidR="007818A4" w:rsidRPr="00CC33AA" w:rsidRDefault="009006BA" w:rsidP="00563717">
      <w:p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sz w:val="28"/>
          <w:szCs w:val="28"/>
        </w:rPr>
        <w:t xml:space="preserve">Необходимы: 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>картофельный крахмал, дистилированная вода, уксусная кислота, глицерин</w:t>
      </w:r>
    </w:p>
    <w:p w14:paraId="3F9D6C4A" w14:textId="3D38FAA7" w:rsidR="007818A4" w:rsidRPr="007818A4" w:rsidRDefault="007818A4" w:rsidP="00563717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818A4">
        <w:rPr>
          <w:rStyle w:val="ab"/>
          <w:rFonts w:ascii="Times New Roman" w:hAnsi="Times New Roman" w:cs="Times New Roman"/>
          <w:bCs/>
          <w:i w:val="0"/>
          <w:iCs w:val="0"/>
          <w:sz w:val="28"/>
          <w:szCs w:val="28"/>
          <w:shd w:val="clear" w:color="auto" w:fill="FFFFFF"/>
        </w:rPr>
        <w:t>Получить крахмал из картофеля</w:t>
      </w:r>
      <w:r w:rsidRPr="007818A4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из «отходов производства», из жидкости, которая образуется с измельченной картошки</w:t>
      </w:r>
    </w:p>
    <w:p w14:paraId="1E552B90" w14:textId="36FAD115" w:rsidR="009006BA" w:rsidRPr="00CC33AA" w:rsidRDefault="009006BA" w:rsidP="00563717">
      <w:pPr>
        <w:numPr>
          <w:ilvl w:val="0"/>
          <w:numId w:val="10"/>
        </w:num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 xml:space="preserve">5 г. картофельного крахмала растворить в 50 мл дистиллированной воды, с добавлением 5 мл уксусной кислоты и 10г. глицерина. </w:t>
      </w:r>
    </w:p>
    <w:p w14:paraId="30119839" w14:textId="1223D5E3" w:rsidR="0013680D" w:rsidRPr="00CC33AA" w:rsidRDefault="009006BA" w:rsidP="00563717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>Полученная смесь, нагревается на электроплите до получения густой консистенции</w:t>
      </w:r>
    </w:p>
    <w:p w14:paraId="03D11AD1" w14:textId="3390EAC9" w:rsidR="009006BA" w:rsidRPr="00CC33AA" w:rsidRDefault="009006BA" w:rsidP="00563717">
      <w:pPr>
        <w:pStyle w:val="a4"/>
        <w:numPr>
          <w:ilvl w:val="0"/>
          <w:numId w:val="10"/>
        </w:numPr>
        <w:spacing w:after="20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eastAsia="Times New Roman" w:hAnsi="Times New Roman" w:cs="Times New Roman"/>
          <w:sz w:val="28"/>
          <w:szCs w:val="28"/>
        </w:rPr>
        <w:t>Образовавшийся пластик снимается с плиты, распределяется тонким слоем по форме</w:t>
      </w:r>
      <w:r w:rsidR="007818A4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Pr="00CC33AA">
        <w:rPr>
          <w:rFonts w:ascii="Times New Roman" w:eastAsia="Times New Roman" w:hAnsi="Times New Roman" w:cs="Times New Roman"/>
          <w:sz w:val="28"/>
          <w:szCs w:val="28"/>
        </w:rPr>
        <w:t>(чашка Петри) и оставляется остужаться на сутки</w:t>
      </w:r>
    </w:p>
    <w:p w14:paraId="22F9B139" w14:textId="1AC8C36A" w:rsidR="00F92FAE" w:rsidRPr="00563717" w:rsidRDefault="00F92FAE" w:rsidP="00563717">
      <w:pPr>
        <w:pStyle w:val="3"/>
        <w:numPr>
          <w:ilvl w:val="1"/>
          <w:numId w:val="13"/>
        </w:numPr>
        <w:spacing w:line="360" w:lineRule="auto"/>
        <w:rPr>
          <w:rFonts w:ascii="Times New Roman" w:hAnsi="Times New Roman" w:cs="Times New Roman"/>
          <w:b/>
          <w:color w:val="auto"/>
          <w:lang w:val="ru-RU"/>
        </w:rPr>
      </w:pPr>
      <w:bookmarkStart w:id="28" w:name="_Toc157274660"/>
      <w:r w:rsidRPr="00563717">
        <w:rPr>
          <w:rFonts w:ascii="Times New Roman" w:hAnsi="Times New Roman" w:cs="Times New Roman"/>
          <w:b/>
          <w:color w:val="auto"/>
          <w:lang w:val="ru-RU"/>
        </w:rPr>
        <w:t>Результаты эксперимента</w:t>
      </w:r>
      <w:bookmarkEnd w:id="28"/>
    </w:p>
    <w:p w14:paraId="6B53B85C" w14:textId="6D7DED11" w:rsidR="006D176F" w:rsidRPr="00CC33AA" w:rsidRDefault="006D176F" w:rsidP="00563717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Таблица 2 – Образцы. </w:t>
      </w:r>
    </w:p>
    <w:tbl>
      <w:tblPr>
        <w:tblStyle w:val="a5"/>
        <w:tblW w:w="11076" w:type="dxa"/>
        <w:tblInd w:w="-1029" w:type="dxa"/>
        <w:tblLook w:val="04A0" w:firstRow="1" w:lastRow="0" w:firstColumn="1" w:lastColumn="0" w:noHBand="0" w:noVBand="1"/>
      </w:tblPr>
      <w:tblGrid>
        <w:gridCol w:w="2443"/>
        <w:gridCol w:w="2886"/>
        <w:gridCol w:w="2856"/>
        <w:gridCol w:w="2891"/>
      </w:tblGrid>
      <w:tr w:rsidR="0013680D" w:rsidRPr="00CC33AA" w14:paraId="2BAC6FC9" w14:textId="0C3FC5C8" w:rsidTr="0013680D">
        <w:trPr>
          <w:trHeight w:val="2641"/>
        </w:trPr>
        <w:tc>
          <w:tcPr>
            <w:tcW w:w="2443" w:type="dxa"/>
          </w:tcPr>
          <w:p w14:paraId="70DF9E56" w14:textId="73CEBB64" w:rsidR="0013680D" w:rsidRPr="00CC33AA" w:rsidRDefault="0013680D" w:rsidP="3E787844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06EAE389" wp14:editId="3E787844">
                  <wp:extent cx="1414363" cy="1390570"/>
                  <wp:effectExtent l="0" t="0" r="0" b="635"/>
                  <wp:docPr id="840908170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4363" cy="1390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6" w:type="dxa"/>
          </w:tcPr>
          <w:p w14:paraId="44E871BC" w14:textId="2EF15002" w:rsidR="0013680D" w:rsidRPr="00CC33AA" w:rsidRDefault="0013680D" w:rsidP="00F92F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7A9723D5" wp14:editId="72CBEE4B">
                  <wp:extent cx="1508760" cy="1484108"/>
                  <wp:effectExtent l="0" t="0" r="0" b="190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7799" cy="1502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6" w:type="dxa"/>
          </w:tcPr>
          <w:p w14:paraId="156A6281" w14:textId="4FF78039" w:rsidR="0013680D" w:rsidRPr="00CC33AA" w:rsidRDefault="0013680D" w:rsidP="00F92F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7260B9EB" wp14:editId="602F0265">
                  <wp:extent cx="1676287" cy="1476375"/>
                  <wp:effectExtent l="0" t="0" r="63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563" cy="148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1" w:type="dxa"/>
          </w:tcPr>
          <w:p w14:paraId="0593430E" w14:textId="24A68C98" w:rsidR="0013680D" w:rsidRPr="00CC33AA" w:rsidRDefault="0013680D" w:rsidP="00F92FAE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noProof/>
                <w:sz w:val="28"/>
                <w:szCs w:val="28"/>
                <w:lang w:val="ru-RU"/>
              </w:rPr>
              <w:drawing>
                <wp:inline distT="0" distB="0" distL="0" distR="0" wp14:anchorId="246C6635" wp14:editId="14658003">
                  <wp:extent cx="1502537" cy="1455420"/>
                  <wp:effectExtent l="0" t="0" r="254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7768" cy="1499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3680D" w:rsidRPr="00CC33AA" w14:paraId="7EB65F23" w14:textId="7D8028CE" w:rsidTr="0013680D">
        <w:trPr>
          <w:trHeight w:val="996"/>
        </w:trPr>
        <w:tc>
          <w:tcPr>
            <w:tcW w:w="2443" w:type="dxa"/>
          </w:tcPr>
          <w:p w14:paraId="5A04E350" w14:textId="6677A5E2" w:rsidR="0013680D" w:rsidRPr="00CC33AA" w:rsidRDefault="007818A4" w:rsidP="00F92F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Образец из кофейной гущи</w:t>
            </w:r>
          </w:p>
        </w:tc>
        <w:tc>
          <w:tcPr>
            <w:tcW w:w="2886" w:type="dxa"/>
          </w:tcPr>
          <w:p w14:paraId="71432A4C" w14:textId="4EBE8F98" w:rsidR="0013680D" w:rsidRPr="00CC33AA" w:rsidRDefault="0013680D" w:rsidP="007818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Образец </w:t>
            </w:r>
            <w:r w:rsidR="007818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 апельсиновой кожуры</w:t>
            </w:r>
          </w:p>
        </w:tc>
        <w:tc>
          <w:tcPr>
            <w:tcW w:w="2856" w:type="dxa"/>
          </w:tcPr>
          <w:p w14:paraId="19FBD190" w14:textId="131BD54D" w:rsidR="0013680D" w:rsidRPr="00CC33AA" w:rsidRDefault="007818A4" w:rsidP="00F92FAE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Образец из банановой кожуры</w:t>
            </w:r>
          </w:p>
          <w:p w14:paraId="29433DE1" w14:textId="77777777" w:rsidR="0013680D" w:rsidRPr="00CC33AA" w:rsidRDefault="0013680D" w:rsidP="0013680D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891" w:type="dxa"/>
          </w:tcPr>
          <w:p w14:paraId="38AA53EF" w14:textId="292E0AA3" w:rsidR="0013680D" w:rsidRPr="00CC33AA" w:rsidRDefault="0013680D" w:rsidP="007818A4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Образец </w:t>
            </w:r>
            <w:r w:rsidR="007818A4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из картофеля</w:t>
            </w:r>
          </w:p>
        </w:tc>
      </w:tr>
    </w:tbl>
    <w:p w14:paraId="33DB09E6" w14:textId="77777777" w:rsidR="002707EE" w:rsidRPr="00CC33AA" w:rsidRDefault="002707EE" w:rsidP="007818A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14:paraId="4C8C3C98" w14:textId="17CD6D2F" w:rsidR="002707EE" w:rsidRPr="00CC33AA" w:rsidRDefault="002707EE" w:rsidP="007818A4">
      <w:pPr>
        <w:spacing w:line="36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Для проверки химических свойств полученных биополимеров каждый образец помещали в 1М, 2М 3М растворы HNO</w:t>
      </w:r>
      <w:r w:rsidRPr="00CC33A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NaOH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. Результат через 48 часов показан в Таблице 3.</w:t>
      </w:r>
    </w:p>
    <w:p w14:paraId="7C26C062" w14:textId="75AF7798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noProof/>
          <w:sz w:val="28"/>
          <w:szCs w:val="28"/>
          <w:lang w:val="ru-RU"/>
        </w:rPr>
        <w:lastRenderedPageBreak/>
        <w:drawing>
          <wp:inline distT="0" distB="0" distL="0" distR="0" wp14:anchorId="678BF621" wp14:editId="50CCCBAD">
            <wp:extent cx="1889760" cy="1417319"/>
            <wp:effectExtent l="0" t="0" r="0" b="0"/>
            <wp:docPr id="8" name="Рисунок 8" descr="C:\Users\User\AppData\Local\Microsoft\Windows\INetCache\Content.Word\photo16957506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photo1695750650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188" cy="144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9D74BA" w14:textId="6F87BF4E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Рисунок 1 – Образцы биополимеров. </w:t>
      </w:r>
    </w:p>
    <w:p w14:paraId="639E573F" w14:textId="128799DD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77267CA3" wp14:editId="4FFCFDCF">
            <wp:extent cx="1589909" cy="1988954"/>
            <wp:effectExtent l="0" t="9207" r="1587" b="1588"/>
            <wp:docPr id="12" name="Рисунок 12" descr="C:\Users\User\Downloads\photo16957506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ownloads\photo1695750650 (1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176"/>
                    <a:stretch/>
                  </pic:blipFill>
                  <pic:spPr bwMode="auto">
                    <a:xfrm rot="16200000">
                      <a:off x="0" y="0"/>
                      <a:ext cx="1639400" cy="2050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4B9C3" w14:textId="22D0BE84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Рисунок 2 – Образцы в растворах </w:t>
      </w:r>
      <w:r w:rsidRPr="00CC33AA">
        <w:rPr>
          <w:rFonts w:ascii="Times New Roman" w:hAnsi="Times New Roman" w:cs="Times New Roman"/>
          <w:sz w:val="28"/>
          <w:szCs w:val="28"/>
          <w:lang w:val="en-US"/>
        </w:rPr>
        <w:t>HNO</w:t>
      </w:r>
      <w:r w:rsidRPr="00CC33AA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4C66E7A0" w14:textId="3556A0B2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575FA47B" wp14:editId="4639F8A2">
            <wp:extent cx="1604232" cy="1997533"/>
            <wp:effectExtent l="0" t="6033" r="9208" b="9207"/>
            <wp:docPr id="11" name="Рисунок 11" descr="C:\Users\User\Downloads\photo16957506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photo16957506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25" t="15776" b="4027"/>
                    <a:stretch/>
                  </pic:blipFill>
                  <pic:spPr bwMode="auto">
                    <a:xfrm rot="5400000">
                      <a:off x="0" y="0"/>
                      <a:ext cx="1638508" cy="2040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3F1A8" w14:textId="77777777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CC33AA">
        <w:rPr>
          <w:rFonts w:ascii="Times New Roman" w:hAnsi="Times New Roman" w:cs="Times New Roman"/>
          <w:sz w:val="28"/>
          <w:szCs w:val="28"/>
          <w:lang w:val="kk-KZ"/>
        </w:rPr>
        <w:t xml:space="preserve">Рисунок 3 – Образцы в растворах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en-US"/>
        </w:rPr>
        <w:t>NaOH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8355FB1" w14:textId="77777777" w:rsidR="002707EE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07E5CFEE" w14:textId="77777777" w:rsidR="00315D62" w:rsidRPr="00CC33AA" w:rsidRDefault="00315D62" w:rsidP="002707EE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FB55125" w14:textId="4CEA7C7E" w:rsidR="002707EE" w:rsidRPr="00CC33AA" w:rsidRDefault="002707EE" w:rsidP="002707EE">
      <w:pPr>
        <w:spacing w:line="240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Таблица 3 – Растворимость образцов. </w:t>
      </w:r>
    </w:p>
    <w:tbl>
      <w:tblPr>
        <w:tblStyle w:val="a5"/>
        <w:tblpPr w:leftFromText="180" w:rightFromText="180" w:vertAnchor="page" w:horzAnchor="margin" w:tblpY="11005"/>
        <w:tblW w:w="9459" w:type="dxa"/>
        <w:tblLayout w:type="fixed"/>
        <w:tblLook w:val="04A0" w:firstRow="1" w:lastRow="0" w:firstColumn="1" w:lastColumn="0" w:noHBand="0" w:noVBand="1"/>
      </w:tblPr>
      <w:tblGrid>
        <w:gridCol w:w="1592"/>
        <w:gridCol w:w="1472"/>
        <w:gridCol w:w="1279"/>
        <w:gridCol w:w="1279"/>
        <w:gridCol w:w="1279"/>
        <w:gridCol w:w="1279"/>
        <w:gridCol w:w="1279"/>
      </w:tblGrid>
      <w:tr w:rsidR="007818A4" w:rsidRPr="00CC33AA" w14:paraId="012FAD9D" w14:textId="77777777" w:rsidTr="007818A4">
        <w:trPr>
          <w:trHeight w:val="584"/>
        </w:trPr>
        <w:tc>
          <w:tcPr>
            <w:tcW w:w="1592" w:type="dxa"/>
          </w:tcPr>
          <w:p w14:paraId="68DA56C6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Биополимеры</w:t>
            </w:r>
          </w:p>
        </w:tc>
        <w:tc>
          <w:tcPr>
            <w:tcW w:w="1472" w:type="dxa"/>
          </w:tcPr>
          <w:p w14:paraId="1B3FD6A7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HNO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 xml:space="preserve">3 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</w:t>
            </w:r>
          </w:p>
        </w:tc>
        <w:tc>
          <w:tcPr>
            <w:tcW w:w="1279" w:type="dxa"/>
          </w:tcPr>
          <w:p w14:paraId="7B1A8DA5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HNO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kk-KZ"/>
              </w:rPr>
              <w:t xml:space="preserve"> 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2М</w:t>
            </w:r>
          </w:p>
        </w:tc>
        <w:tc>
          <w:tcPr>
            <w:tcW w:w="1279" w:type="dxa"/>
          </w:tcPr>
          <w:p w14:paraId="44B8EFFF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HNO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en-US"/>
              </w:rPr>
              <w:t>3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vertAlign w:val="subscript"/>
                <w:lang w:val="kk-KZ"/>
              </w:rPr>
              <w:t xml:space="preserve"> </w:t>
            </w: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3М</w:t>
            </w:r>
          </w:p>
        </w:tc>
        <w:tc>
          <w:tcPr>
            <w:tcW w:w="1279" w:type="dxa"/>
          </w:tcPr>
          <w:p w14:paraId="05DBE9A0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1М</w:t>
            </w:r>
          </w:p>
        </w:tc>
        <w:tc>
          <w:tcPr>
            <w:tcW w:w="1279" w:type="dxa"/>
          </w:tcPr>
          <w:p w14:paraId="609E466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2М</w:t>
            </w:r>
          </w:p>
        </w:tc>
        <w:tc>
          <w:tcPr>
            <w:tcW w:w="1279" w:type="dxa"/>
          </w:tcPr>
          <w:p w14:paraId="32FF24B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proofErr w:type="spellStart"/>
            <w:r w:rsidRPr="00CC33A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NaOH</w:t>
            </w:r>
            <w:proofErr w:type="spellEnd"/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 xml:space="preserve"> 3М</w:t>
            </w:r>
          </w:p>
        </w:tc>
      </w:tr>
      <w:tr w:rsidR="007818A4" w:rsidRPr="00CC33AA" w14:paraId="196783E9" w14:textId="77777777" w:rsidTr="007818A4">
        <w:trPr>
          <w:trHeight w:val="584"/>
        </w:trPr>
        <w:tc>
          <w:tcPr>
            <w:tcW w:w="1592" w:type="dxa"/>
          </w:tcPr>
          <w:p w14:paraId="1D24178F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Банановая кожура</w:t>
            </w:r>
          </w:p>
        </w:tc>
        <w:tc>
          <w:tcPr>
            <w:tcW w:w="1472" w:type="dxa"/>
          </w:tcPr>
          <w:p w14:paraId="0CA89348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3A26F754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03EB1C4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6DA7DDC0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5BF2FD6B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13F0D6A7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</w:tr>
      <w:tr w:rsidR="007818A4" w:rsidRPr="00CC33AA" w14:paraId="665279F3" w14:textId="77777777" w:rsidTr="007818A4">
        <w:trPr>
          <w:trHeight w:val="584"/>
        </w:trPr>
        <w:tc>
          <w:tcPr>
            <w:tcW w:w="1592" w:type="dxa"/>
          </w:tcPr>
          <w:p w14:paraId="333C40CF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Апельсиновая кожура</w:t>
            </w:r>
          </w:p>
        </w:tc>
        <w:tc>
          <w:tcPr>
            <w:tcW w:w="1472" w:type="dxa"/>
          </w:tcPr>
          <w:p w14:paraId="298F23C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735BAC28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1EE85CD7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533E6392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1B7EAC1C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  <w:tc>
          <w:tcPr>
            <w:tcW w:w="1279" w:type="dxa"/>
          </w:tcPr>
          <w:p w14:paraId="659D805E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Нерастворим</w:t>
            </w:r>
          </w:p>
        </w:tc>
      </w:tr>
      <w:tr w:rsidR="007818A4" w:rsidRPr="00CC33AA" w14:paraId="7EDF7789" w14:textId="77777777" w:rsidTr="007818A4">
        <w:trPr>
          <w:trHeight w:val="877"/>
        </w:trPr>
        <w:tc>
          <w:tcPr>
            <w:tcW w:w="1592" w:type="dxa"/>
          </w:tcPr>
          <w:p w14:paraId="051D5D6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Картофель</w:t>
            </w:r>
          </w:p>
        </w:tc>
        <w:tc>
          <w:tcPr>
            <w:tcW w:w="1472" w:type="dxa"/>
          </w:tcPr>
          <w:p w14:paraId="529446FA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1D73BE8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Растворим</w:t>
            </w:r>
          </w:p>
        </w:tc>
        <w:tc>
          <w:tcPr>
            <w:tcW w:w="1279" w:type="dxa"/>
          </w:tcPr>
          <w:p w14:paraId="7C606B52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Растворим</w:t>
            </w:r>
          </w:p>
        </w:tc>
        <w:tc>
          <w:tcPr>
            <w:tcW w:w="1279" w:type="dxa"/>
          </w:tcPr>
          <w:p w14:paraId="1A0230C9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61165C92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31EA26CE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</w:tr>
      <w:tr w:rsidR="007818A4" w:rsidRPr="00CC33AA" w14:paraId="61646C44" w14:textId="77777777" w:rsidTr="007818A4">
        <w:trPr>
          <w:trHeight w:val="877"/>
        </w:trPr>
        <w:tc>
          <w:tcPr>
            <w:tcW w:w="1592" w:type="dxa"/>
          </w:tcPr>
          <w:p w14:paraId="5DF9C6A4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lastRenderedPageBreak/>
              <w:t>Кофейная гуща</w:t>
            </w:r>
          </w:p>
        </w:tc>
        <w:tc>
          <w:tcPr>
            <w:tcW w:w="1472" w:type="dxa"/>
          </w:tcPr>
          <w:p w14:paraId="524675CB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7421BC04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4D36EC66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4F17E423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6297FFCF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  <w:tc>
          <w:tcPr>
            <w:tcW w:w="1279" w:type="dxa"/>
          </w:tcPr>
          <w:p w14:paraId="7C3D9405" w14:textId="77777777" w:rsidR="007818A4" w:rsidRPr="00CC33AA" w:rsidRDefault="007818A4" w:rsidP="007818A4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CC33AA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Малорастворим</w:t>
            </w:r>
          </w:p>
        </w:tc>
      </w:tr>
    </w:tbl>
    <w:p w14:paraId="54B5E968" w14:textId="77777777" w:rsidR="002707EE" w:rsidRPr="00CC33AA" w:rsidRDefault="002707EE" w:rsidP="002707E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14:paraId="7ADF0AEB" w14:textId="12268A10" w:rsidR="00E86BF7" w:rsidRPr="00CC33AA" w:rsidRDefault="00E86BF7" w:rsidP="0056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lastRenderedPageBreak/>
        <w:t>Тест на биодеградацию проводился методом закапывания в почву. 3 грамма образцов закапывали в почву на глубину 7 см, образцы очищались и взвешивались ежемесячно.</w:t>
      </w:r>
    </w:p>
    <w:p w14:paraId="71FC5E64" w14:textId="59B2D4ED" w:rsidR="002707EE" w:rsidRPr="00CC33AA" w:rsidRDefault="00E86BF7" w:rsidP="0056371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Экспериментальная часть была завершена через 3 месяца. Следующие 3 месяца, показанные на графике, являются предположениями, основанными на арифметической прогрессии деградации образцов биополимеров.</w:t>
      </w:r>
    </w:p>
    <w:p w14:paraId="061150FA" w14:textId="1DAB2C96" w:rsidR="009006BA" w:rsidRPr="00CC33AA" w:rsidRDefault="00E86BF7" w:rsidP="009006BA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inline distT="0" distB="0" distL="0" distR="0" wp14:anchorId="05601CE6" wp14:editId="19897796">
            <wp:extent cx="5733415" cy="2950832"/>
            <wp:effectExtent l="0" t="0" r="635" b="2540"/>
            <wp:docPr id="2" name="Рисунок 2" descr="C:\Users\User\Pictures\2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62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295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BE3C2D" w14:textId="09AC9621" w:rsidR="00E86BF7" w:rsidRPr="00CC33AA" w:rsidRDefault="00E86BF7" w:rsidP="00E86B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Рисунок 4 – График </w:t>
      </w:r>
      <w:proofErr w:type="spellStart"/>
      <w:r w:rsidRPr="00CC33AA">
        <w:rPr>
          <w:rFonts w:ascii="Times New Roman" w:hAnsi="Times New Roman" w:cs="Times New Roman"/>
          <w:sz w:val="28"/>
          <w:szCs w:val="28"/>
          <w:lang w:val="ru-RU"/>
        </w:rPr>
        <w:t>биоразложения</w:t>
      </w:r>
      <w:proofErr w:type="spellEnd"/>
      <w:r w:rsidRPr="00CC33AA">
        <w:rPr>
          <w:rFonts w:ascii="Times New Roman" w:hAnsi="Times New Roman" w:cs="Times New Roman"/>
          <w:sz w:val="28"/>
          <w:szCs w:val="28"/>
          <w:lang w:val="ru-RU"/>
        </w:rPr>
        <w:t>.</w:t>
      </w:r>
    </w:p>
    <w:p w14:paraId="333636D5" w14:textId="77777777" w:rsidR="00E86BF7" w:rsidRPr="00CC33AA" w:rsidRDefault="00E86BF7" w:rsidP="00E86B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14:paraId="3D082137" w14:textId="7BEF21C7" w:rsidR="00E86BF7" w:rsidRPr="00CC33AA" w:rsidRDefault="00E86BF7" w:rsidP="00E86B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b/>
          <w:noProof/>
          <w:sz w:val="28"/>
          <w:szCs w:val="28"/>
          <w:lang w:val="ru-RU"/>
        </w:rPr>
        <w:drawing>
          <wp:inline distT="0" distB="0" distL="0" distR="0" wp14:anchorId="1FEFD797" wp14:editId="4F2E7EEA">
            <wp:extent cx="4769910" cy="1695189"/>
            <wp:effectExtent l="0" t="0" r="0" b="635"/>
            <wp:docPr id="5" name="Рисунок 5" descr="C:\Users\User\Downloads\MicrosoftTeams-image (7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MicrosoftTeams-image (7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947" cy="1698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8610EB" w14:textId="5B22411D" w:rsidR="00F92FAE" w:rsidRPr="00CC33AA" w:rsidRDefault="00E86BF7" w:rsidP="00E86BF7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Рисунок 5 – Тест на биодеградацию.</w:t>
      </w:r>
    </w:p>
    <w:p w14:paraId="5C9D9AA0" w14:textId="2541E0A4" w:rsidR="009006BA" w:rsidRPr="00CC33AA" w:rsidRDefault="006D176F" w:rsidP="006D176F">
      <w:pPr>
        <w:spacing w:after="160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br w:type="page"/>
      </w:r>
    </w:p>
    <w:p w14:paraId="5B2DCEC8" w14:textId="61EBDEC2" w:rsidR="009006BA" w:rsidRPr="00563717" w:rsidRDefault="006D176F" w:rsidP="00563717">
      <w:pPr>
        <w:pStyle w:val="1"/>
        <w:jc w:val="center"/>
        <w:rPr>
          <w:rFonts w:ascii="Times New Roman" w:hAnsi="Times New Roman" w:cs="Times New Roman"/>
          <w:b/>
          <w:sz w:val="28"/>
          <w:lang w:val="ru-RU"/>
        </w:rPr>
      </w:pPr>
      <w:bookmarkStart w:id="29" w:name="_Toc157274661"/>
      <w:r w:rsidRPr="00563717">
        <w:rPr>
          <w:rFonts w:ascii="Times New Roman" w:hAnsi="Times New Roman" w:cs="Times New Roman"/>
          <w:b/>
          <w:sz w:val="28"/>
          <w:lang w:val="ru-RU"/>
        </w:rPr>
        <w:lastRenderedPageBreak/>
        <w:t>ЗАКЛЮЧЕНИЕ</w:t>
      </w:r>
      <w:bookmarkEnd w:id="29"/>
    </w:p>
    <w:p w14:paraId="728AC66B" w14:textId="30740325" w:rsidR="00E86BF7" w:rsidRPr="00CC33AA" w:rsidRDefault="00E86BF7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На основе теоретических и экспериментальных данных исследования 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биополимеры можно получить, 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>смешав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 xml:space="preserve"> банановую, апельсиновую 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>кожуру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>, картофельный крахмал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и кофейную гущу с глицерином и другими добавками. </w:t>
      </w:r>
    </w:p>
    <w:p w14:paraId="248BF738" w14:textId="33BC7B80" w:rsidR="00CC33AA" w:rsidRPr="00CC33AA" w:rsidRDefault="00E86BF7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Обра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зцы 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>из банана и картофеля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были похожи на полиэтилен по плотности и эластичности. Благодаря этому свойству эти биополимеры можно использовать при изготовлении упаковочных материалов. </w:t>
      </w:r>
    </w:p>
    <w:p w14:paraId="357B5114" w14:textId="77777777" w:rsidR="00CC33AA" w:rsidRPr="00CC33AA" w:rsidRDefault="00E86BF7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Биополимеры, изготовленные из кофейной гущи и апельсиновой 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>кожуры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, оказались более плотными и менее эластичными. Следовательно, на основе этих образцов можно получить коробки, используемые в быту. </w:t>
      </w:r>
    </w:p>
    <w:p w14:paraId="50EAE264" w14:textId="690A14A9" w:rsidR="00E86BF7" w:rsidRPr="00CC33AA" w:rsidRDefault="00E86BF7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sz w:val="28"/>
          <w:szCs w:val="28"/>
          <w:lang w:val="ru-RU"/>
        </w:rPr>
        <w:t>Выявлена возможность растворения биополимер</w:t>
      </w:r>
      <w:r w:rsidR="007818A4">
        <w:rPr>
          <w:rFonts w:ascii="Times New Roman" w:hAnsi="Times New Roman" w:cs="Times New Roman"/>
          <w:sz w:val="28"/>
          <w:szCs w:val="28"/>
          <w:lang w:val="ru-RU"/>
        </w:rPr>
        <w:t>а из картофельного крахмала в 2М, 3М</w:t>
      </w:r>
      <w:r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растворах азотной кислоты.</w:t>
      </w:r>
    </w:p>
    <w:p w14:paraId="2EA29211" w14:textId="198A49AE" w:rsidR="00E86BF7" w:rsidRPr="00CC33AA" w:rsidRDefault="00C21F40" w:rsidP="00563717">
      <w:pPr>
        <w:spacing w:line="360" w:lineRule="auto"/>
        <w:ind w:firstLine="43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Период полной биодеградации </w:t>
      </w:r>
      <w:r w:rsidR="00E86BF7" w:rsidRPr="00CC33AA">
        <w:rPr>
          <w:rFonts w:ascii="Times New Roman" w:hAnsi="Times New Roman" w:cs="Times New Roman"/>
          <w:sz w:val="28"/>
          <w:szCs w:val="28"/>
          <w:lang w:val="ru-RU"/>
        </w:rPr>
        <w:t>обр</w:t>
      </w:r>
      <w:r w:rsidR="00CC33AA" w:rsidRPr="00CC33AA">
        <w:rPr>
          <w:rFonts w:ascii="Times New Roman" w:hAnsi="Times New Roman" w:cs="Times New Roman"/>
          <w:sz w:val="28"/>
          <w:szCs w:val="28"/>
          <w:lang w:val="ru-RU"/>
        </w:rPr>
        <w:t>азцов биополимеров составлял 5-6</w:t>
      </w:r>
      <w:r w:rsidR="00E86BF7" w:rsidRPr="00CC33AA">
        <w:rPr>
          <w:rFonts w:ascii="Times New Roman" w:hAnsi="Times New Roman" w:cs="Times New Roman"/>
          <w:sz w:val="28"/>
          <w:szCs w:val="28"/>
          <w:lang w:val="ru-RU"/>
        </w:rPr>
        <w:t xml:space="preserve"> месячный временной интервал. Биополимер, синтезированный из картофельного крахмала, показал лучшие результаты.</w:t>
      </w:r>
    </w:p>
    <w:p w14:paraId="2CBD0415" w14:textId="77777777" w:rsidR="009006BA" w:rsidRPr="00CC33AA" w:rsidRDefault="009006BA" w:rsidP="009006BA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463F29E8" w14:textId="77777777" w:rsidR="00F92FAE" w:rsidRPr="00CC33AA" w:rsidRDefault="00F92FAE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4DB5A41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2E2252D2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75D008A5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48E89149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D1A745D" w14:textId="77777777" w:rsidR="004826FC" w:rsidRPr="00CC33AA" w:rsidRDefault="004826FC" w:rsidP="00F92FAE">
      <w:pPr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14:paraId="1AEEDB45" w14:textId="77777777" w:rsidR="004826FC" w:rsidRPr="00CC33AA" w:rsidRDefault="004826FC" w:rsidP="00F92FAE">
      <w:pPr>
        <w:rPr>
          <w:rFonts w:ascii="Times New Roman" w:hAnsi="Times New Roman" w:cs="Times New Roman"/>
          <w:sz w:val="28"/>
          <w:szCs w:val="28"/>
        </w:rPr>
      </w:pPr>
    </w:p>
    <w:p w14:paraId="3B7B4B86" w14:textId="77777777" w:rsidR="00F92FAE" w:rsidRPr="00CC33AA" w:rsidRDefault="00F92FAE" w:rsidP="00F92FAE">
      <w:pPr>
        <w:rPr>
          <w:rFonts w:ascii="Times New Roman" w:hAnsi="Times New Roman" w:cs="Times New Roman"/>
          <w:sz w:val="28"/>
          <w:szCs w:val="28"/>
          <w:lang w:val="ru-RU"/>
        </w:rPr>
      </w:pPr>
    </w:p>
    <w:p w14:paraId="3D4CA98A" w14:textId="77777777" w:rsidR="00CC33AA" w:rsidRPr="00CC33AA" w:rsidRDefault="00CC33AA">
      <w:pPr>
        <w:spacing w:after="160" w:line="259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CC33AA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14:paraId="5399B6FE" w14:textId="75AE5DAD" w:rsidR="00CC33AA" w:rsidRPr="00CC33AA" w:rsidRDefault="00CC33AA" w:rsidP="00CC33AA">
      <w:pPr>
        <w:pStyle w:val="a4"/>
        <w:numPr>
          <w:ilvl w:val="0"/>
          <w:numId w:val="13"/>
        </w:num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CC33AA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СПИСОК ИСПОЛЬЗОВАННЫХ ИСТОЧНИКОВ</w:t>
      </w:r>
    </w:p>
    <w:p w14:paraId="4110D7FE" w14:textId="77777777" w:rsidR="00CC33AA" w:rsidRPr="00CC33AA" w:rsidRDefault="00CC33AA" w:rsidP="00CC33A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p w14:paraId="438DAFE3" w14:textId="7777777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</w:pP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Emadian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S.M.;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Onay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T.T.;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Demirel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B. Biodegradation of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bioplastics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 in natural environments. </w:t>
      </w:r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 xml:space="preserve">Waste </w:t>
      </w:r>
      <w:proofErr w:type="spellStart"/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Manag</w:t>
      </w:r>
      <w:proofErr w:type="spellEnd"/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.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CC33A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2017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 </w:t>
      </w:r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59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 526–536</w:t>
      </w:r>
    </w:p>
    <w:p w14:paraId="2DA17234" w14:textId="379CA728" w:rsidR="00CC33AA" w:rsidRPr="00CC33AA" w:rsidRDefault="00CC33AA" w:rsidP="00CC33AA">
      <w:pPr>
        <w:pStyle w:val="a4"/>
        <w:numPr>
          <w:ilvl w:val="0"/>
          <w:numId w:val="12"/>
        </w:numPr>
        <w:shd w:val="clear" w:color="auto" w:fill="FFFFFF"/>
        <w:spacing w:line="36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</w:pPr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Jain, R.; Tiwari, A. Biosynthesis of planet friendly </w:t>
      </w:r>
      <w:proofErr w:type="spellStart"/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bioplastics</w:t>
      </w:r>
      <w:proofErr w:type="spellEnd"/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 xml:space="preserve"> using renewable carbon source. </w:t>
      </w:r>
      <w:r w:rsidRPr="00CC33A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en-US"/>
        </w:rPr>
        <w:t>J. Environ. Health Sci. Eng.</w:t>
      </w:r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 </w:t>
      </w:r>
      <w:r w:rsidRPr="00CC33A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val="en-US"/>
        </w:rPr>
        <w:t>2015</w:t>
      </w:r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, </w:t>
      </w:r>
      <w:r w:rsidRPr="00CC33AA">
        <w:rPr>
          <w:rFonts w:ascii="Times New Roman" w:eastAsia="Times New Roman" w:hAnsi="Times New Roman" w:cs="Times New Roman"/>
          <w:i/>
          <w:iCs/>
          <w:color w:val="222222"/>
          <w:sz w:val="28"/>
          <w:szCs w:val="28"/>
          <w:lang w:val="en-US"/>
        </w:rPr>
        <w:t>13</w:t>
      </w:r>
      <w:r w:rsidRPr="00CC33AA">
        <w:rPr>
          <w:rFonts w:ascii="Times New Roman" w:eastAsia="Times New Roman" w:hAnsi="Times New Roman" w:cs="Times New Roman"/>
          <w:color w:val="222222"/>
          <w:sz w:val="28"/>
          <w:szCs w:val="28"/>
          <w:lang w:val="en-US"/>
        </w:rPr>
        <w:t>, 11</w:t>
      </w:r>
      <w:r w:rsidR="007F2FB0">
        <w:rPr>
          <w:rFonts w:ascii="Times New Roman" w:eastAsia="Times New Roman" w:hAnsi="Times New Roman" w:cs="Times New Roman"/>
          <w:color w:val="222222"/>
          <w:sz w:val="28"/>
          <w:szCs w:val="28"/>
          <w:lang w:val="kk-KZ"/>
        </w:rPr>
        <w:t>.</w:t>
      </w:r>
    </w:p>
    <w:p w14:paraId="25A70D75" w14:textId="4962C8E5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kk-KZ"/>
        </w:rPr>
        <w:t xml:space="preserve"> 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Johansson, C.; Bras, J.; Mondragon, I.;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Nechita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P.;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Plackett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D.; Simon, P.;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Svetec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D.G.; Virtanen, S.; </w:t>
      </w:r>
      <w:proofErr w:type="spellStart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Baschetti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 M.G.; Breen, C. Renewable fibers and bio-based materials for packaging applications—A review of recent developments. </w:t>
      </w:r>
      <w:proofErr w:type="spellStart"/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BioResources</w:t>
      </w:r>
      <w:proofErr w:type="spellEnd"/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 </w:t>
      </w:r>
      <w:r w:rsidRPr="00CC33AA">
        <w:rPr>
          <w:rFonts w:ascii="Times New Roman" w:hAnsi="Times New Roman" w:cs="Times New Roman"/>
          <w:b/>
          <w:bCs/>
          <w:color w:val="222222"/>
          <w:sz w:val="28"/>
          <w:szCs w:val="28"/>
          <w:shd w:val="clear" w:color="auto" w:fill="FFFFFF"/>
          <w:lang w:val="en-US"/>
        </w:rPr>
        <w:t>2012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>, </w:t>
      </w:r>
      <w:r w:rsidRPr="00CC33AA">
        <w:rPr>
          <w:rStyle w:val="html-italic"/>
          <w:rFonts w:ascii="Times New Roman" w:hAnsi="Times New Roman" w:cs="Times New Roman"/>
          <w:i/>
          <w:iCs/>
          <w:color w:val="222222"/>
          <w:sz w:val="28"/>
          <w:szCs w:val="28"/>
          <w:shd w:val="clear" w:color="auto" w:fill="FFFFFF"/>
          <w:lang w:val="en-US"/>
        </w:rPr>
        <w:t>7</w:t>
      </w:r>
      <w:r w:rsidRPr="00CC33AA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en-US"/>
        </w:rPr>
        <w:t xml:space="preserve">, 2506–2552. </w:t>
      </w:r>
    </w:p>
    <w:p w14:paraId="14BC0FCF" w14:textId="3FF1E9C5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Bastioli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C.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Handbook of Biodegradable Polymers.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Rapra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Technology; Shrewsbury, UK: 2005. </w:t>
      </w:r>
    </w:p>
    <w:p w14:paraId="60D64517" w14:textId="03A2263B" w:rsidR="00CC33AA" w:rsidRPr="007F2FB0" w:rsidRDefault="00CC33AA" w:rsidP="007F2FB0">
      <w:pPr>
        <w:pStyle w:val="a4"/>
        <w:numPr>
          <w:ilvl w:val="0"/>
          <w:numId w:val="12"/>
        </w:numPr>
        <w:spacing w:line="360" w:lineRule="auto"/>
        <w:jc w:val="both"/>
        <w:rPr>
          <w:rStyle w:val="element-citation"/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Rudnik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E.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Compostable Polymer Materials.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1st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ed. Elsevier; Amsterdam, The Netherlands: 2008. </w:t>
      </w:r>
      <w:r w:rsidR="007F2FB0" w:rsidRPr="007F2FB0">
        <w:rPr>
          <w:rStyle w:val="element-citation"/>
          <w:rFonts w:ascii="Times New Roman" w:hAnsi="Times New Roman" w:cs="Times New Roman"/>
          <w:sz w:val="28"/>
          <w:szCs w:val="28"/>
          <w:lang w:val="kk-KZ"/>
        </w:rPr>
        <w:t xml:space="preserve"> </w:t>
      </w:r>
    </w:p>
    <w:p w14:paraId="17257AB8" w14:textId="7EA1528A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Munn C.B.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Marine Microbiology: Ecology and Applications.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Garland Science/BIOS Scientific Publishers and Distributed in the USA by Fulfilment Center, Taylor &amp; Francis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;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London, UK: New York, NY, USA: Independence, KY, USA: 2004. </w:t>
      </w:r>
    </w:p>
    <w:p w14:paraId="13E1A5E2" w14:textId="0E6742A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Style w:val="element-citation"/>
          <w:rFonts w:ascii="Times New Roman" w:hAnsi="Times New Roman" w:cs="Times New Roman"/>
          <w:sz w:val="28"/>
          <w:szCs w:val="28"/>
          <w:lang w:val="kk-KZ"/>
        </w:rPr>
        <w:t xml:space="preserve">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Alexopoulos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A.,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Plessas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S.,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Bezirtzoglou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E.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Encyclopedia of Life Sciences.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Wiley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;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Chichester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 UK: 2009. Water microbial ecology—</w:t>
      </w:r>
      <w:proofErr w:type="gram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An</w:t>
      </w:r>
      <w:proofErr w:type="gram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overview; pp. 1–24</w:t>
      </w:r>
      <w:r w:rsid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>.</w:t>
      </w:r>
    </w:p>
    <w:p w14:paraId="52A59C0D" w14:textId="6EA526D4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Boyd C.E., Tucker C.S.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Pond Aquaculture Water Quality Management.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S</w:t>
      </w:r>
      <w:r w:rsid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pringer; Boston, MA, USA: 1998.</w:t>
      </w:r>
    </w:p>
    <w:p w14:paraId="36608D78" w14:textId="6C66CD9E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Endres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H.-J., Siebert-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Raths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A. 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Technische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Biopolymere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: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Rahmenbedingungen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Marktsitutation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Herstellung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,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Aufbau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 und 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Eigenschaften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.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proofErr w:type="spellStart"/>
      <w:r w:rsidR="007F2FB0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Hanser</w:t>
      </w:r>
      <w:proofErr w:type="spellEnd"/>
      <w:r w:rsidR="007F2FB0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; </w:t>
      </w:r>
      <w:proofErr w:type="spellStart"/>
      <w:r w:rsidR="007F2FB0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München</w:t>
      </w:r>
      <w:proofErr w:type="spellEnd"/>
      <w:r w:rsidR="007F2FB0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, Germany: 2009.</w:t>
      </w:r>
    </w:p>
    <w:p w14:paraId="311FF9E7" w14:textId="3EEB25C7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Bootklad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Kaewtatip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K. Biodegradation of thermoplastic starch/eggshell powder composites. </w:t>
      </w:r>
      <w:proofErr w:type="spellStart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Carbohydr</w:t>
      </w:r>
      <w:proofErr w:type="spellEnd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Polym</w:t>
      </w:r>
      <w:proofErr w:type="spellEnd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. </w:t>
      </w:r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2013</w:t>
      </w:r>
      <w:proofErr w:type="gramStart"/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;</w:t>
      </w:r>
      <w:r w:rsidRPr="007F2FB0">
        <w:rPr>
          <w:rStyle w:val="ref-vol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97</w:t>
      </w:r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:315</w:t>
      </w:r>
      <w:proofErr w:type="gramEnd"/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–320. </w:t>
      </w:r>
      <w:proofErr w:type="spellStart"/>
      <w:proofErr w:type="gramStart"/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doi</w:t>
      </w:r>
      <w:proofErr w:type="spellEnd"/>
      <w:proofErr w:type="gramEnd"/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: 10.1016/j.carbpol.2013.05.030. </w:t>
      </w:r>
    </w:p>
    <w:p w14:paraId="32C2ED6F" w14:textId="69D500FD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lastRenderedPageBreak/>
        <w:t> 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Zain A.H.M., 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Ab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Wahab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M.K., Ismail H. Biodegradation 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Behaviour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of Thermoplastic Starch: The Roles of Carboxylic Acids on Cassava Starch. </w:t>
      </w:r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J. Environ. </w:t>
      </w:r>
      <w:proofErr w:type="spellStart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Polym</w:t>
      </w:r>
      <w:proofErr w:type="spellEnd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Degrad</w:t>
      </w:r>
      <w:proofErr w:type="spellEnd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. </w:t>
      </w:r>
      <w:r w:rsidRPr="007F2FB0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2018;</w:t>
      </w:r>
      <w:r w:rsidR="007F2FB0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 xml:space="preserve"> </w:t>
      </w:r>
      <w:r w:rsidRPr="007F2FB0">
        <w:rPr>
          <w:rStyle w:val="ref-vol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26</w:t>
      </w:r>
      <w:r w:rsidRPr="007F2FB0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:691–700. </w:t>
      </w:r>
    </w:p>
    <w:p w14:paraId="7B1B7EFB" w14:textId="2B93DA61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Style w:val="nowrap"/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</w:t>
      </w:r>
      <w:proofErr w:type="spell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Hofsten</w:t>
      </w:r>
      <w:proofErr w:type="spell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B.V., Edberg N. Estimating the Rate of Degradation of Cellulose Fibers in Water. </w:t>
      </w:r>
      <w:proofErr w:type="spellStart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Oikos</w:t>
      </w:r>
      <w:proofErr w:type="spellEnd"/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. 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1972</w:t>
      </w:r>
      <w:proofErr w:type="gramStart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;</w:t>
      </w:r>
      <w:r w:rsidRPr="00CC33AA">
        <w:rPr>
          <w:rStyle w:val="ref-vol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23</w:t>
      </w:r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:29</w:t>
      </w:r>
      <w:proofErr w:type="gramEnd"/>
      <w:r w:rsidRPr="00CC33AA">
        <w:rPr>
          <w:rStyle w:val="element-citation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. </w:t>
      </w:r>
    </w:p>
    <w:p w14:paraId="68E36435" w14:textId="0E7CD6FE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Style w:val="nowrap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kk-KZ"/>
        </w:rPr>
        <w:t xml:space="preserve">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Itävaara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Siika-aho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M., </w:t>
      </w:r>
      <w:proofErr w:type="spellStart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Viikari</w:t>
      </w:r>
      <w:proofErr w:type="spellEnd"/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 L. Enzymatic Degradation of Cellulose-Based Materials. </w:t>
      </w:r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J. Environ. </w:t>
      </w:r>
      <w:proofErr w:type="spellStart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Polym</w:t>
      </w:r>
      <w:proofErr w:type="spellEnd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 xml:space="preserve">. </w:t>
      </w:r>
      <w:proofErr w:type="spellStart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Degrad</w:t>
      </w:r>
      <w:proofErr w:type="spellEnd"/>
      <w:r w:rsidRPr="007F2FB0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. </w:t>
      </w:r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1999</w:t>
      </w:r>
      <w:proofErr w:type="gramStart"/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;</w:t>
      </w:r>
      <w:r w:rsidRPr="007F2FB0">
        <w:rPr>
          <w:rStyle w:val="ref-vol"/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7</w:t>
      </w:r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:67</w:t>
      </w:r>
      <w:proofErr w:type="gramEnd"/>
      <w:r w:rsidRPr="007F2FB0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 xml:space="preserve">–73. </w:t>
      </w:r>
    </w:p>
    <w:p w14:paraId="76883D5C" w14:textId="66508AE3" w:rsidR="00CC33AA" w:rsidRPr="00CC33AA" w:rsidRDefault="00CC33AA" w:rsidP="00CC33AA">
      <w:pPr>
        <w:pStyle w:val="a4"/>
        <w:numPr>
          <w:ilvl w:val="0"/>
          <w:numId w:val="12"/>
        </w:numPr>
        <w:spacing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Boyd C.E., Tucker C.S. </w:t>
      </w:r>
      <w:r w:rsidRPr="00CC33AA">
        <w:rPr>
          <w:rStyle w:val="ref-journal"/>
          <w:rFonts w:ascii="Times New Roman" w:hAnsi="Times New Roman" w:cs="Times New Roman"/>
          <w:i/>
          <w:iCs/>
          <w:color w:val="212121"/>
          <w:sz w:val="28"/>
          <w:szCs w:val="28"/>
          <w:shd w:val="clear" w:color="auto" w:fill="FFFFFF"/>
          <w:lang w:val="en-US"/>
        </w:rPr>
        <w:t>Pond Aquaculture Water Quality Management.</w:t>
      </w:r>
      <w:r w:rsidRPr="00CC33AA">
        <w:rPr>
          <w:rFonts w:ascii="Times New Roman" w:hAnsi="Times New Roman" w:cs="Times New Roman"/>
          <w:color w:val="212121"/>
          <w:sz w:val="28"/>
          <w:szCs w:val="28"/>
          <w:shd w:val="clear" w:color="auto" w:fill="FFFFFF"/>
          <w:lang w:val="en-US"/>
        </w:rPr>
        <w:t> Springer; Boston, MA, USA: 1998. </w:t>
      </w:r>
      <w:bookmarkStart w:id="30" w:name="_GoBack"/>
      <w:bookmarkEnd w:id="30"/>
    </w:p>
    <w:p w14:paraId="1F741671" w14:textId="77777777" w:rsidR="00CC33AA" w:rsidRPr="00CC33AA" w:rsidRDefault="00CC33AA" w:rsidP="00CC33AA">
      <w:pPr>
        <w:rPr>
          <w:rFonts w:ascii="Times New Roman" w:hAnsi="Times New Roman" w:cs="Times New Roman"/>
          <w:b/>
          <w:sz w:val="28"/>
          <w:szCs w:val="28"/>
          <w:lang w:val="en-US"/>
        </w:rPr>
      </w:pPr>
    </w:p>
    <w:sectPr w:rsidR="00CC33AA" w:rsidRPr="00CC33AA" w:rsidSect="00563717">
      <w:footerReference w:type="default" r:id="rId16"/>
      <w:pgSz w:w="11909" w:h="16834"/>
      <w:pgMar w:top="1134" w:right="851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007EB3" w14:textId="77777777" w:rsidR="006823BE" w:rsidRDefault="006823BE">
      <w:pPr>
        <w:spacing w:line="240" w:lineRule="auto"/>
      </w:pPr>
      <w:r>
        <w:separator/>
      </w:r>
    </w:p>
  </w:endnote>
  <w:endnote w:type="continuationSeparator" w:id="0">
    <w:p w14:paraId="6BDC3396" w14:textId="77777777" w:rsidR="006823BE" w:rsidRDefault="006823B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54801507"/>
      <w:docPartObj>
        <w:docPartGallery w:val="Page Numbers (Bottom of Page)"/>
        <w:docPartUnique/>
      </w:docPartObj>
    </w:sdtPr>
    <w:sdtEndPr/>
    <w:sdtContent>
      <w:p w14:paraId="6DDE41F6" w14:textId="3AB18E9E" w:rsidR="00563717" w:rsidRDefault="00563717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F2FB0" w:rsidRPr="007F2FB0">
          <w:rPr>
            <w:noProof/>
            <w:lang w:val="ru-RU"/>
          </w:rPr>
          <w:t>2</w:t>
        </w:r>
        <w:r>
          <w:fldChar w:fldCharType="end"/>
        </w:r>
      </w:p>
    </w:sdtContent>
  </w:sdt>
  <w:p w14:paraId="680A4E5D" w14:textId="77777777" w:rsidR="00B54933" w:rsidRDefault="00B54933">
    <w:pPr>
      <w:widowControl w:val="0"/>
      <w:pBdr>
        <w:top w:val="nil"/>
        <w:left w:val="nil"/>
        <w:bottom w:val="nil"/>
        <w:right w:val="nil"/>
        <w:between w:val="nil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C0D7AC5" w14:textId="77777777" w:rsidR="006823BE" w:rsidRDefault="006823BE">
      <w:pPr>
        <w:spacing w:line="240" w:lineRule="auto"/>
      </w:pPr>
      <w:r>
        <w:separator/>
      </w:r>
    </w:p>
  </w:footnote>
  <w:footnote w:type="continuationSeparator" w:id="0">
    <w:p w14:paraId="2A772181" w14:textId="77777777" w:rsidR="006823BE" w:rsidRDefault="006823BE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1CD157C"/>
    <w:multiLevelType w:val="multilevel"/>
    <w:tmpl w:val="87D2FC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Times New Roman" w:hAnsi="Times New Roman" w:cs="Times New Roman" w:hint="default"/>
        <w:b/>
        <w:i w:val="0"/>
        <w:color w:val="auto"/>
        <w:sz w:val="28"/>
        <w:szCs w:val="28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144E206C"/>
    <w:multiLevelType w:val="multilevel"/>
    <w:tmpl w:val="2BB06BB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hanging="36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hanging="36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hanging="360"/>
      </w:pPr>
      <w:rPr>
        <w:u w:val="none"/>
      </w:rPr>
    </w:lvl>
  </w:abstractNum>
  <w:abstractNum w:abstractNumId="2">
    <w:nsid w:val="267F16EB"/>
    <w:multiLevelType w:val="multilevel"/>
    <w:tmpl w:val="C28AC51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>
    <w:nsid w:val="2F2A191B"/>
    <w:multiLevelType w:val="multilevel"/>
    <w:tmpl w:val="BE044CD0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111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4">
    <w:nsid w:val="36AE5D2D"/>
    <w:multiLevelType w:val="multilevel"/>
    <w:tmpl w:val="B456CD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nsid w:val="3B2003D3"/>
    <w:multiLevelType w:val="hybridMultilevel"/>
    <w:tmpl w:val="116A81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D786546"/>
    <w:multiLevelType w:val="hybridMultilevel"/>
    <w:tmpl w:val="4E5A4BB8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>
    <w:nsid w:val="42B44631"/>
    <w:multiLevelType w:val="multilevel"/>
    <w:tmpl w:val="230A94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AF60C2C"/>
    <w:multiLevelType w:val="multilevel"/>
    <w:tmpl w:val="ED42871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5F2B2D31"/>
    <w:multiLevelType w:val="hybridMultilevel"/>
    <w:tmpl w:val="169A5D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4892010"/>
    <w:multiLevelType w:val="multilevel"/>
    <w:tmpl w:val="79EA658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1">
    <w:nsid w:val="70274DA1"/>
    <w:multiLevelType w:val="hybridMultilevel"/>
    <w:tmpl w:val="250A6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4AE0F13"/>
    <w:multiLevelType w:val="hybridMultilevel"/>
    <w:tmpl w:val="1A9E5E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2F688D"/>
    <w:multiLevelType w:val="hybridMultilevel"/>
    <w:tmpl w:val="8E70C03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3"/>
  </w:num>
  <w:num w:numId="4">
    <w:abstractNumId w:val="10"/>
  </w:num>
  <w:num w:numId="5">
    <w:abstractNumId w:val="2"/>
  </w:num>
  <w:num w:numId="6">
    <w:abstractNumId w:val="7"/>
  </w:num>
  <w:num w:numId="7">
    <w:abstractNumId w:val="9"/>
  </w:num>
  <w:num w:numId="8">
    <w:abstractNumId w:val="5"/>
  </w:num>
  <w:num w:numId="9">
    <w:abstractNumId w:val="12"/>
  </w:num>
  <w:num w:numId="10">
    <w:abstractNumId w:val="11"/>
  </w:num>
  <w:num w:numId="11">
    <w:abstractNumId w:val="4"/>
  </w:num>
  <w:num w:numId="12">
    <w:abstractNumId w:val="6"/>
  </w:num>
  <w:num w:numId="13">
    <w:abstractNumId w:val="0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AA1"/>
    <w:rsid w:val="0013680D"/>
    <w:rsid w:val="002707EE"/>
    <w:rsid w:val="00277062"/>
    <w:rsid w:val="002C2599"/>
    <w:rsid w:val="002E4933"/>
    <w:rsid w:val="002F2478"/>
    <w:rsid w:val="002F2767"/>
    <w:rsid w:val="00315D62"/>
    <w:rsid w:val="0042081E"/>
    <w:rsid w:val="0046680D"/>
    <w:rsid w:val="004826FC"/>
    <w:rsid w:val="0050E8E6"/>
    <w:rsid w:val="00563717"/>
    <w:rsid w:val="0066733C"/>
    <w:rsid w:val="0068162D"/>
    <w:rsid w:val="006823BE"/>
    <w:rsid w:val="006D176F"/>
    <w:rsid w:val="007818A4"/>
    <w:rsid w:val="007877E8"/>
    <w:rsid w:val="007A192C"/>
    <w:rsid w:val="007F2FB0"/>
    <w:rsid w:val="009006BA"/>
    <w:rsid w:val="0095066A"/>
    <w:rsid w:val="00A34AFA"/>
    <w:rsid w:val="00B54933"/>
    <w:rsid w:val="00B56228"/>
    <w:rsid w:val="00C21F40"/>
    <w:rsid w:val="00C2706B"/>
    <w:rsid w:val="00CC33AA"/>
    <w:rsid w:val="00CF4FA7"/>
    <w:rsid w:val="00D32AA1"/>
    <w:rsid w:val="00E86BF7"/>
    <w:rsid w:val="00EE1CFA"/>
    <w:rsid w:val="00F92FAE"/>
    <w:rsid w:val="00FF5E75"/>
    <w:rsid w:val="3E787844"/>
    <w:rsid w:val="4FB62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7EFCC3"/>
  <w15:chartTrackingRefBased/>
  <w15:docId w15:val="{D097B2A4-44B2-4F6A-87CB-49F6F4EED7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FAE"/>
    <w:pPr>
      <w:spacing w:after="0" w:line="276" w:lineRule="auto"/>
    </w:pPr>
    <w:rPr>
      <w:rFonts w:ascii="Arial" w:eastAsia="Arial" w:hAnsi="Arial" w:cs="Arial"/>
      <w:lang w:val="ru" w:eastAsia="ru-RU"/>
    </w:rPr>
  </w:style>
  <w:style w:type="paragraph" w:styleId="1">
    <w:name w:val="heading 1"/>
    <w:basedOn w:val="a"/>
    <w:next w:val="a"/>
    <w:link w:val="10"/>
    <w:uiPriority w:val="9"/>
    <w:qFormat/>
    <w:rsid w:val="00F92FAE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F92FAE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F92FAE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link w:val="40"/>
    <w:uiPriority w:val="9"/>
    <w:unhideWhenUsed/>
    <w:qFormat/>
    <w:rsid w:val="00B5493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92FAE"/>
    <w:rPr>
      <w:rFonts w:ascii="Arial" w:eastAsia="Arial" w:hAnsi="Arial" w:cs="Arial"/>
      <w:sz w:val="40"/>
      <w:szCs w:val="40"/>
      <w:lang w:val="ru" w:eastAsia="ru-RU"/>
    </w:rPr>
  </w:style>
  <w:style w:type="character" w:customStyle="1" w:styleId="20">
    <w:name w:val="Заголовок 2 Знак"/>
    <w:basedOn w:val="a0"/>
    <w:link w:val="2"/>
    <w:uiPriority w:val="9"/>
    <w:rsid w:val="00F92FAE"/>
    <w:rPr>
      <w:rFonts w:ascii="Arial" w:eastAsia="Arial" w:hAnsi="Arial" w:cs="Arial"/>
      <w:sz w:val="32"/>
      <w:szCs w:val="32"/>
      <w:lang w:val="ru" w:eastAsia="ru-RU"/>
    </w:rPr>
  </w:style>
  <w:style w:type="character" w:customStyle="1" w:styleId="30">
    <w:name w:val="Заголовок 3 Знак"/>
    <w:basedOn w:val="a0"/>
    <w:link w:val="3"/>
    <w:uiPriority w:val="9"/>
    <w:rsid w:val="00F92FAE"/>
    <w:rPr>
      <w:rFonts w:ascii="Arial" w:eastAsia="Arial" w:hAnsi="Arial" w:cs="Arial"/>
      <w:color w:val="434343"/>
      <w:sz w:val="28"/>
      <w:szCs w:val="28"/>
      <w:lang w:val="ru" w:eastAsia="ru-RU"/>
    </w:rPr>
  </w:style>
  <w:style w:type="character" w:styleId="a3">
    <w:name w:val="Hyperlink"/>
    <w:basedOn w:val="a0"/>
    <w:uiPriority w:val="99"/>
    <w:unhideWhenUsed/>
    <w:rsid w:val="00F92FAE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F92FA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eastAsia="Times New Roman" w:hAnsi="Courier New" w:cs="Courier New"/>
      <w:sz w:val="20"/>
      <w:szCs w:val="20"/>
      <w:lang w:val="ru-RU"/>
    </w:rPr>
  </w:style>
  <w:style w:type="character" w:customStyle="1" w:styleId="HTML0">
    <w:name w:val="Стандартный HTML Знак"/>
    <w:basedOn w:val="a0"/>
    <w:link w:val="HTML"/>
    <w:uiPriority w:val="99"/>
    <w:rsid w:val="00F92FAE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315D62"/>
    <w:pPr>
      <w:tabs>
        <w:tab w:val="right" w:pos="9019"/>
      </w:tabs>
      <w:spacing w:after="100"/>
    </w:pPr>
    <w:rPr>
      <w:rFonts w:ascii="Times New Roman" w:hAnsi="Times New Roman" w:cs="Times New Roman"/>
      <w:b/>
      <w:noProof/>
      <w:sz w:val="28"/>
      <w:szCs w:val="28"/>
      <w:lang w:val="ru-RU"/>
    </w:rPr>
  </w:style>
  <w:style w:type="paragraph" w:styleId="21">
    <w:name w:val="toc 2"/>
    <w:basedOn w:val="a"/>
    <w:next w:val="a"/>
    <w:autoRedefine/>
    <w:uiPriority w:val="39"/>
    <w:unhideWhenUsed/>
    <w:rsid w:val="00F92FAE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F92FAE"/>
    <w:pPr>
      <w:spacing w:after="100"/>
      <w:ind w:left="440"/>
    </w:pPr>
  </w:style>
  <w:style w:type="paragraph" w:styleId="a4">
    <w:name w:val="List Paragraph"/>
    <w:basedOn w:val="a"/>
    <w:uiPriority w:val="34"/>
    <w:qFormat/>
    <w:rsid w:val="00F92FAE"/>
    <w:pPr>
      <w:ind w:left="720"/>
      <w:contextualSpacing/>
    </w:pPr>
  </w:style>
  <w:style w:type="table" w:styleId="a5">
    <w:name w:val="Table Grid"/>
    <w:basedOn w:val="a1"/>
    <w:uiPriority w:val="39"/>
    <w:rsid w:val="00F92F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1ppyq">
    <w:name w:val="s1ppyq"/>
    <w:basedOn w:val="a0"/>
    <w:rsid w:val="0066733C"/>
  </w:style>
  <w:style w:type="character" w:customStyle="1" w:styleId="html-italic">
    <w:name w:val="html-italic"/>
    <w:basedOn w:val="a0"/>
    <w:rsid w:val="00CC33AA"/>
  </w:style>
  <w:style w:type="character" w:customStyle="1" w:styleId="ref-journal">
    <w:name w:val="ref-journal"/>
    <w:basedOn w:val="a0"/>
    <w:rsid w:val="00CC33AA"/>
  </w:style>
  <w:style w:type="character" w:customStyle="1" w:styleId="nowrap">
    <w:name w:val="nowrap"/>
    <w:basedOn w:val="a0"/>
    <w:rsid w:val="00CC33AA"/>
  </w:style>
  <w:style w:type="character" w:customStyle="1" w:styleId="element-citation">
    <w:name w:val="element-citation"/>
    <w:basedOn w:val="a0"/>
    <w:rsid w:val="00CC33AA"/>
  </w:style>
  <w:style w:type="character" w:customStyle="1" w:styleId="ref-vol">
    <w:name w:val="ref-vol"/>
    <w:basedOn w:val="a0"/>
    <w:rsid w:val="00CC33AA"/>
  </w:style>
  <w:style w:type="character" w:customStyle="1" w:styleId="40">
    <w:name w:val="Заголовок 4 Знак"/>
    <w:basedOn w:val="a0"/>
    <w:link w:val="4"/>
    <w:uiPriority w:val="9"/>
    <w:rsid w:val="00B54933"/>
    <w:rPr>
      <w:rFonts w:asciiTheme="majorHAnsi" w:eastAsiaTheme="majorEastAsia" w:hAnsiTheme="majorHAnsi" w:cstheme="majorBidi"/>
      <w:i/>
      <w:iCs/>
      <w:color w:val="2E74B5" w:themeColor="accent1" w:themeShade="BF"/>
      <w:lang w:val="ru" w:eastAsia="ru-RU"/>
    </w:rPr>
  </w:style>
  <w:style w:type="paragraph" w:styleId="a6">
    <w:name w:val="header"/>
    <w:basedOn w:val="a"/>
    <w:link w:val="a7"/>
    <w:uiPriority w:val="99"/>
    <w:unhideWhenUsed/>
    <w:rsid w:val="00B54933"/>
    <w:pPr>
      <w:tabs>
        <w:tab w:val="center" w:pos="4677"/>
        <w:tab w:val="right" w:pos="9355"/>
      </w:tabs>
      <w:spacing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54933"/>
    <w:rPr>
      <w:rFonts w:ascii="Arial" w:eastAsia="Arial" w:hAnsi="Arial" w:cs="Arial"/>
      <w:lang w:val="ru" w:eastAsia="ru-RU"/>
    </w:rPr>
  </w:style>
  <w:style w:type="paragraph" w:styleId="a8">
    <w:name w:val="footer"/>
    <w:basedOn w:val="a"/>
    <w:link w:val="a9"/>
    <w:uiPriority w:val="99"/>
    <w:unhideWhenUsed/>
    <w:rsid w:val="00B54933"/>
    <w:pPr>
      <w:tabs>
        <w:tab w:val="center" w:pos="4677"/>
        <w:tab w:val="right" w:pos="9355"/>
      </w:tabs>
      <w:spacing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54933"/>
    <w:rPr>
      <w:rFonts w:ascii="Arial" w:eastAsia="Arial" w:hAnsi="Arial" w:cs="Arial"/>
      <w:lang w:val="ru" w:eastAsia="ru-RU"/>
    </w:rPr>
  </w:style>
  <w:style w:type="paragraph" w:styleId="41">
    <w:name w:val="toc 4"/>
    <w:basedOn w:val="a"/>
    <w:next w:val="a"/>
    <w:autoRedefine/>
    <w:uiPriority w:val="39"/>
    <w:unhideWhenUsed/>
    <w:rsid w:val="00B54933"/>
    <w:pPr>
      <w:spacing w:after="100"/>
      <w:ind w:left="660"/>
    </w:pPr>
  </w:style>
  <w:style w:type="paragraph" w:styleId="aa">
    <w:name w:val="TOC Heading"/>
    <w:basedOn w:val="1"/>
    <w:next w:val="a"/>
    <w:uiPriority w:val="39"/>
    <w:unhideWhenUsed/>
    <w:qFormat/>
    <w:rsid w:val="00315D62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ru-RU"/>
    </w:rPr>
  </w:style>
  <w:style w:type="character" w:styleId="ab">
    <w:name w:val="Emphasis"/>
    <w:basedOn w:val="a0"/>
    <w:uiPriority w:val="20"/>
    <w:qFormat/>
    <w:rsid w:val="007818A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1251</TotalTime>
  <Pages>1</Pages>
  <Words>2915</Words>
  <Characters>16616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Жаилганова Ботагоз Балтабаевна</dc:creator>
  <cp:keywords/>
  <dc:description/>
  <cp:lastModifiedBy>User</cp:lastModifiedBy>
  <cp:revision>11</cp:revision>
  <dcterms:created xsi:type="dcterms:W3CDTF">2023-09-17T13:09:00Z</dcterms:created>
  <dcterms:modified xsi:type="dcterms:W3CDTF">2024-02-17T18:30:00Z</dcterms:modified>
</cp:coreProperties>
</file>