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9">
      <w:pPr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VI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Международный конкурс исследовательских работ школьников </w:t>
      </w:r>
    </w:p>
    <w:p w14:paraId="0000000A">
      <w:pPr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“</w:t>
      </w:r>
      <w:r>
        <w:rPr>
          <w:rFonts w:ascii="Times New Roman" w:cs="Times New Roman" w:hAnsi="Times New Roman"/>
          <w:sz w:val="26"/>
          <w:szCs w:val="26"/>
          <w:lang w:val="en-US"/>
        </w:rPr>
        <w:t>Research start” 2023/2024</w:t>
      </w:r>
    </w:p>
    <w:p w14:paraId="0000000B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0C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0D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0E"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Исследовательский проект</w:t>
      </w:r>
    </w:p>
    <w:p w14:paraId="0000000F"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теме:</w:t>
      </w:r>
    </w:p>
    <w:p w14:paraId="00000010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Особенности перевода рекламы на материале английского и русского языков. </w:t>
      </w:r>
    </w:p>
    <w:p w14:paraId="00000011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12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13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14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15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16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17">
      <w:pPr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Выполнил:</w:t>
      </w:r>
    </w:p>
    <w:p w14:paraId="00000018">
      <w:pPr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Ученик 10 А класса</w:t>
      </w:r>
    </w:p>
    <w:p w14:paraId="00000019">
      <w:pPr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МБОУ “Школа №8”</w:t>
      </w:r>
    </w:p>
    <w:p w14:paraId="0000001A">
      <w:pPr>
        <w:jc w:val="righ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Котанс Михаил Максимович</w:t>
      </w:r>
    </w:p>
    <w:p w14:paraId="0000001B">
      <w:pPr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Научный руководитель:</w:t>
      </w:r>
    </w:p>
    <w:p w14:paraId="0000001C">
      <w:pPr>
        <w:jc w:val="righ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Симакова Ирина Сергеевна</w:t>
      </w:r>
    </w:p>
    <w:p w14:paraId="0000001D">
      <w:pPr>
        <w:jc w:val="right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1E">
      <w:pPr>
        <w:jc w:val="right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1F">
      <w:pPr>
        <w:jc w:val="right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20">
      <w:pPr>
        <w:jc w:val="right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21"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Рязань, 2024</w:t>
      </w:r>
    </w:p>
    <w:p w14:paraId="00000022"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Оглавление</w:t>
      </w:r>
    </w:p>
    <w:p w14:paraId="00000023">
      <w:pPr>
        <w:pStyle w:val="TOCHeading"/>
        <w:rPr/>
      </w:pPr>
    </w:p>
    <w:p w14:paraId="00000024">
      <w:pPr>
        <w:pStyle w:val="Toc3"/>
        <w:tabs>
          <w:tab w:val="right" w:leader="dot" w:pos="9345"/>
        </w:tabs>
        <w:spacing w:after="240" w:line="240" w:lineRule="auto"/>
        <w:ind w:left="0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\l "_Toc78888440"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Введение</w:t>
      </w:r>
      <w:r>
        <w:rPr>
          <w:rFonts w:ascii="Times New Roman" w:cs="Times New Roman" w:hAnsi="Times New Roman"/>
          <w:sz w:val="28"/>
          <w:szCs w:val="28"/>
        </w:rPr>
        <w:tab/>
      </w:r>
      <w:r>
        <w:fldChar w:fldCharType="begin"/>
      </w:r>
      <w:r>
        <w:instrText xml:space="preserve"> PAGEREF _Toc78888440 \h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3</w:t>
      </w:r>
      <w:r>
        <w:fldChar w:fldCharType="end"/>
      </w:r>
      <w:r>
        <w:fldChar w:fldCharType="end"/>
      </w:r>
    </w:p>
    <w:p w14:paraId="00000025">
      <w:pPr>
        <w:pStyle w:val="Toc1"/>
        <w:tabs>
          <w:tab w:val="right" w:leader="dot" w:pos="9345"/>
        </w:tabs>
        <w:spacing w:after="240" w:line="240" w:lineRule="auto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\l "_Toc78888441"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Глава 1. Теоретические знания об особенностях перевода англоязычной рекламы</w:t>
      </w:r>
      <w:r>
        <w:rPr>
          <w:rFonts w:ascii="Times New Roman" w:cs="Times New Roman" w:hAnsi="Times New Roman"/>
          <w:sz w:val="28"/>
          <w:szCs w:val="28"/>
        </w:rPr>
        <w:tab/>
      </w:r>
      <w:r>
        <w:fldChar w:fldCharType="begin"/>
      </w:r>
      <w:r>
        <w:instrText xml:space="preserve"> PAGEREF _Toc78888441 \h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4</w:t>
      </w:r>
      <w:r>
        <w:fldChar w:fldCharType="end"/>
      </w:r>
      <w:r>
        <w:fldChar w:fldCharType="end"/>
      </w:r>
    </w:p>
    <w:p w14:paraId="00000026">
      <w:pPr>
        <w:pStyle w:val="Toc2"/>
        <w:tabs>
          <w:tab w:val="right" w:leader="dot" w:pos="9345"/>
        </w:tabs>
        <w:spacing w:after="240" w:line="240" w:lineRule="auto"/>
        <w:ind w:left="0"/>
        <w:rPr>
          <w:rFonts w:ascii="Times New Roman" w:cs="Times New Roman" w:hAnsi="Times New Roman"/>
          <w:sz w:val="28"/>
          <w:szCs w:val="28"/>
        </w:rPr>
      </w:pPr>
      <w:r>
        <w:rPr>
          <w:rStyle w:val="Hyperlink"/>
          <w:rFonts w:ascii="Times New Roman" w:cs="Times New Roman" w:hAnsi="Times New Roman"/>
          <w:sz w:val="28"/>
          <w:szCs w:val="28"/>
          <w:u w:val="none"/>
        </w:rPr>
        <w:t xml:space="preserve">     </w:t>
      </w:r>
      <w:r>
        <w:fldChar w:fldCharType="begin"/>
      </w:r>
      <w:r>
        <w:instrText xml:space="preserve">HYPERLINK \l "_Toc78888442"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1.1. Строение рекламного текста</w:t>
      </w:r>
      <w:r>
        <w:rPr>
          <w:rFonts w:ascii="Times New Roman" w:cs="Times New Roman" w:hAnsi="Times New Roman"/>
          <w:sz w:val="28"/>
          <w:szCs w:val="28"/>
        </w:rPr>
        <w:tab/>
      </w:r>
      <w:r>
        <w:fldChar w:fldCharType="begin"/>
      </w:r>
      <w:r>
        <w:instrText xml:space="preserve"> PAGEREF _Toc78888442 \h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4</w:t>
      </w:r>
      <w:r>
        <w:fldChar w:fldCharType="end"/>
      </w:r>
      <w:r>
        <w:fldChar w:fldCharType="end"/>
      </w:r>
    </w:p>
    <w:p w14:paraId="00000027">
      <w:pPr>
        <w:pStyle w:val="Toc2"/>
        <w:tabs>
          <w:tab w:val="right" w:leader="dot" w:pos="9345"/>
        </w:tabs>
        <w:spacing w:after="240" w:line="240" w:lineRule="auto"/>
        <w:ind w:left="0"/>
        <w:rPr>
          <w:rFonts w:ascii="Times New Roman" w:cs="Times New Roman" w:hAnsi="Times New Roman"/>
          <w:sz w:val="28"/>
          <w:szCs w:val="28"/>
        </w:rPr>
      </w:pPr>
      <w:r>
        <w:rPr>
          <w:rStyle w:val="Hyperlink"/>
          <w:rFonts w:ascii="Times New Roman" w:cs="Times New Roman" w:hAnsi="Times New Roman"/>
          <w:sz w:val="28"/>
          <w:szCs w:val="28"/>
          <w:u w:val="none"/>
        </w:rPr>
        <w:t xml:space="preserve">     </w:t>
      </w:r>
      <w:r>
        <w:fldChar w:fldCharType="begin"/>
      </w:r>
      <w:r>
        <w:instrText xml:space="preserve">HYPERLINK \l "_Toc78888443"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1.2. Особенности рекламного текста</w:t>
      </w:r>
      <w:r>
        <w:rPr>
          <w:rFonts w:ascii="Times New Roman" w:cs="Times New Roman" w:hAnsi="Times New Roman"/>
          <w:sz w:val="28"/>
          <w:szCs w:val="28"/>
        </w:rPr>
        <w:tab/>
      </w:r>
      <w:r>
        <w:fldChar w:fldCharType="begin"/>
      </w:r>
      <w:r>
        <w:instrText xml:space="preserve"> PAGEREF _Toc78888443 \h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7</w:t>
      </w:r>
      <w:r>
        <w:fldChar w:fldCharType="end"/>
      </w:r>
      <w:r>
        <w:fldChar w:fldCharType="end"/>
      </w:r>
    </w:p>
    <w:p w14:paraId="00000028">
      <w:pPr>
        <w:pStyle w:val="Toc1"/>
        <w:tabs>
          <w:tab w:val="right" w:leader="dot" w:pos="9345"/>
        </w:tabs>
        <w:spacing w:after="240" w:line="240" w:lineRule="auto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\l "_Toc78888444"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Глава 2. Анализ особенностей перевода рекламных текстов</w:t>
      </w:r>
      <w:r>
        <w:rPr>
          <w:rFonts w:ascii="Times New Roman" w:cs="Times New Roman" w:hAnsi="Times New Roman"/>
          <w:sz w:val="28"/>
          <w:szCs w:val="28"/>
        </w:rPr>
        <w:tab/>
      </w:r>
      <w:r>
        <w:fldChar w:fldCharType="begin"/>
      </w:r>
      <w:r>
        <w:instrText xml:space="preserve"> PAGEREF _Toc78888444 \h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1</w:t>
      </w:r>
      <w:r>
        <w:fldChar w:fldCharType="end"/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>0</w:t>
      </w:r>
    </w:p>
    <w:p w14:paraId="00000029">
      <w:pPr>
        <w:pStyle w:val="Toc1"/>
        <w:tabs>
          <w:tab w:val="right" w:leader="dot" w:pos="9345"/>
        </w:tabs>
        <w:spacing w:after="240" w:line="240" w:lineRule="auto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\l "_Toc78888445"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Заключение</w:t>
      </w:r>
      <w:r>
        <w:rPr>
          <w:rFonts w:ascii="Times New Roman" w:cs="Times New Roman" w:hAnsi="Times New Roman"/>
          <w:sz w:val="28"/>
          <w:szCs w:val="28"/>
        </w:rPr>
        <w:tab/>
      </w:r>
      <w:r>
        <w:fldChar w:fldCharType="begin"/>
      </w:r>
      <w:r>
        <w:instrText xml:space="preserve"> PAGEREF _Toc78888445 \h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1</w:t>
      </w:r>
      <w:r>
        <w:fldChar w:fldCharType="end"/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>4</w:t>
      </w:r>
    </w:p>
    <w:p w14:paraId="0000002A">
      <w:pPr>
        <w:pStyle w:val="Toc1"/>
        <w:tabs>
          <w:tab w:val="right" w:leader="dot" w:pos="9345"/>
        </w:tabs>
        <w:spacing w:after="240" w:line="240" w:lineRule="auto"/>
        <w:rPr/>
      </w:pPr>
      <w:r>
        <w:fldChar w:fldCharType="begin"/>
      </w:r>
      <w:r>
        <w:instrText xml:space="preserve">HYPERLINK \l "_Toc78888446"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cs="Times New Roman" w:hAnsi="Times New Roman"/>
          <w:sz w:val="28"/>
          <w:szCs w:val="28"/>
        </w:rPr>
        <w:tab/>
      </w:r>
      <w:r>
        <w:fldChar w:fldCharType="begin"/>
      </w:r>
      <w:r>
        <w:instrText xml:space="preserve"> PAGEREF _Toc78888446 \h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15</w:t>
      </w:r>
      <w:r>
        <w:fldChar w:fldCharType="end"/>
      </w:r>
      <w:r>
        <w:fldChar w:fldCharType="end"/>
      </w:r>
    </w:p>
    <w:p w14:paraId="0000002B">
      <w:r>
        <w:fldChar w:fldCharType="end"/>
      </w:r>
    </w:p>
    <w:p w14:paraId="0000002C">
      <w:pPr>
        <w:jc w:val="center"/>
        <w:rPr>
          <w:rFonts w:ascii="Times New Roman" w:cs="Times New Roman" w:hAnsi="Times New Roman"/>
          <w:sz w:val="28"/>
          <w:szCs w:val="28"/>
        </w:rPr>
      </w:pPr>
    </w:p>
    <w:p w14:paraId="0000002D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 w14:paraId="0000002E">
      <w:pPr>
        <w:pStyle w:val="Heading1"/>
        <w:rPr/>
      </w:pPr>
      <w:bookmarkStart w:id="0" w:name="_Toc78888440"/>
      <w:r>
        <w:t>Введение</w:t>
      </w:r>
      <w:bookmarkEnd w:id="0"/>
    </w:p>
    <w:p w14:paraId="0000002F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Сегодня уже невозможно представить </w:t>
      </w:r>
      <w:r>
        <w:rPr>
          <w:rFonts w:ascii="Times New Roman" w:cs="Times New Roman" w:hAnsi="Times New Roman"/>
          <w:sz w:val="28"/>
          <w:szCs w:val="28"/>
        </w:rPr>
        <w:t xml:space="preserve">мир без  рекламы, которую мы видим повсюду: на телевидении, в газетах и журналах, уличных билбордах, на страницах интернета. </w:t>
      </w:r>
      <w:r>
        <w:rPr>
          <w:rFonts w:ascii="Times New Roman" w:cs="Times New Roman" w:hAnsi="Times New Roman"/>
          <w:sz w:val="28"/>
          <w:szCs w:val="28"/>
        </w:rPr>
        <w:t xml:space="preserve">Реклама проникает во все сферы нашей жизни: она рассказывает о косметике и передовых технологиях в различных областях науки, рассказывает о красотах природы различных уголков планеты и </w:t>
      </w:r>
      <w:r>
        <w:rPr>
          <w:rFonts w:ascii="Times New Roman" w:cs="Times New Roman" w:hAnsi="Times New Roman"/>
          <w:sz w:val="28"/>
          <w:szCs w:val="28"/>
        </w:rPr>
        <w:t xml:space="preserve">моде, возможностях получить прекрасное образование и </w:t>
      </w:r>
      <w:r>
        <w:rPr>
          <w:rFonts w:ascii="Times New Roman" w:cs="Times New Roman" w:hAnsi="Times New Roman"/>
          <w:sz w:val="28"/>
          <w:szCs w:val="28"/>
        </w:rPr>
        <w:t xml:space="preserve">автомобилях. </w:t>
      </w:r>
      <w:r>
        <w:rPr>
          <w:rFonts w:ascii="Times New Roman" w:cs="Times New Roman" w:hAnsi="Times New Roman"/>
          <w:sz w:val="28"/>
          <w:szCs w:val="28"/>
        </w:rPr>
        <w:t xml:space="preserve">Данное положение  подчеркивает </w:t>
      </w:r>
      <w:r>
        <w:rPr>
          <w:rFonts w:ascii="Times New Roman" w:cs="Times New Roman" w:hAnsi="Times New Roman"/>
          <w:b/>
          <w:bCs/>
          <w:sz w:val="28"/>
          <w:szCs w:val="28"/>
        </w:rPr>
        <w:t>актуальность</w:t>
      </w:r>
      <w:r>
        <w:rPr>
          <w:rFonts w:ascii="Times New Roman" w:cs="Times New Roman" w:hAnsi="Times New Roman"/>
          <w:sz w:val="28"/>
          <w:szCs w:val="28"/>
        </w:rPr>
        <w:t xml:space="preserve"> темы нашего проекта.</w:t>
      </w:r>
    </w:p>
    <w:p w14:paraId="00000030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Гипотеза проекта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рекламный текст</w:t>
      </w:r>
      <w:r>
        <w:rPr>
          <w:rFonts w:ascii="Times New Roman" w:cs="Times New Roman" w:hAnsi="Times New Roman"/>
          <w:sz w:val="28"/>
          <w:szCs w:val="28"/>
        </w:rPr>
        <w:t xml:space="preserve"> имеет свои особенности</w:t>
      </w:r>
      <w:r>
        <w:rPr>
          <w:rFonts w:ascii="Times New Roman" w:cs="Times New Roman" w:hAnsi="Times New Roman"/>
          <w:sz w:val="28"/>
          <w:szCs w:val="28"/>
        </w:rPr>
        <w:t xml:space="preserve">, свою стилистику. </w:t>
      </w:r>
      <w:r>
        <w:rPr>
          <w:rFonts w:ascii="Times New Roman" w:cs="Times New Roman" w:hAnsi="Times New Roman"/>
          <w:sz w:val="28"/>
          <w:szCs w:val="28"/>
        </w:rPr>
        <w:t xml:space="preserve">Это </w:t>
      </w:r>
      <w:r>
        <w:rPr>
          <w:rFonts w:ascii="Times New Roman" w:cs="Times New Roman" w:hAnsi="Times New Roman"/>
          <w:sz w:val="28"/>
          <w:szCs w:val="28"/>
        </w:rPr>
        <w:t>предполагает, что в переводе</w:t>
      </w:r>
      <w:r>
        <w:rPr>
          <w:rFonts w:ascii="Times New Roman" w:cs="Times New Roman" w:hAnsi="Times New Roman"/>
          <w:sz w:val="28"/>
          <w:szCs w:val="28"/>
        </w:rPr>
        <w:t xml:space="preserve"> с одного языка на </w:t>
      </w:r>
      <w:r>
        <w:rPr>
          <w:rFonts w:ascii="Times New Roman" w:cs="Times New Roman" w:hAnsi="Times New Roman"/>
          <w:sz w:val="28"/>
          <w:szCs w:val="28"/>
        </w:rPr>
        <w:t>другой будут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сохранены яркость, </w:t>
      </w:r>
      <w:r>
        <w:rPr>
          <w:rFonts w:ascii="Times New Roman" w:cs="Times New Roman" w:hAnsi="Times New Roman"/>
          <w:sz w:val="28"/>
          <w:szCs w:val="28"/>
        </w:rPr>
        <w:t>правдивость</w:t>
      </w:r>
      <w:r>
        <w:rPr>
          <w:rFonts w:ascii="Times New Roman" w:cs="Times New Roman" w:hAnsi="Times New Roman"/>
          <w:sz w:val="28"/>
          <w:szCs w:val="28"/>
        </w:rPr>
        <w:t>, найдены такие переводческие стратегии, которые позволят сохранить первозданный посыл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31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Объект</w:t>
      </w:r>
      <w:r>
        <w:rPr>
          <w:rFonts w:ascii="Times New Roman" w:cs="Times New Roman" w:hAnsi="Times New Roman"/>
          <w:sz w:val="28"/>
          <w:szCs w:val="28"/>
        </w:rPr>
        <w:t xml:space="preserve"> исследования: </w:t>
      </w:r>
      <w:r>
        <w:rPr>
          <w:rFonts w:ascii="Times New Roman" w:cs="Times New Roman" w:hAnsi="Times New Roman"/>
          <w:sz w:val="28"/>
          <w:szCs w:val="28"/>
        </w:rPr>
        <w:t>рекламный текст на английском языке.</w:t>
      </w:r>
    </w:p>
    <w:p w14:paraId="00000032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Предмет</w:t>
      </w:r>
      <w:r>
        <w:rPr>
          <w:rFonts w:ascii="Times New Roman" w:cs="Times New Roman" w:hAnsi="Times New Roman"/>
          <w:sz w:val="28"/>
          <w:szCs w:val="28"/>
        </w:rPr>
        <w:t xml:space="preserve"> исследования: особенности перевода английской рекламы  </w:t>
      </w:r>
      <w:r>
        <w:rPr>
          <w:rFonts w:ascii="Times New Roman" w:cs="Times New Roman" w:hAnsi="Times New Roman"/>
          <w:sz w:val="28"/>
          <w:szCs w:val="28"/>
        </w:rPr>
        <w:t>на русский язык.</w:t>
      </w:r>
    </w:p>
    <w:p w14:paraId="00000033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исследования: изучить некоторые особенности перевода англоязычного рекламного текста.</w:t>
      </w:r>
    </w:p>
    <w:p w14:paraId="00000034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 xml:space="preserve"> исследования:</w:t>
      </w:r>
    </w:p>
    <w:p w14:paraId="00000035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 познакомиться со строением рекламы;</w:t>
      </w:r>
    </w:p>
    <w:p w14:paraId="00000036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рассмотреть особенности рекламного текста;</w:t>
      </w:r>
    </w:p>
    <w:p w14:paraId="00000037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проанализировать особенности перевода рекламных текстов.</w:t>
      </w:r>
    </w:p>
    <w:p w14:paraId="00000038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Методы</w:t>
      </w:r>
      <w:r>
        <w:rPr>
          <w:rFonts w:ascii="Times New Roman" w:cs="Times New Roman" w:hAnsi="Times New Roman"/>
          <w:sz w:val="28"/>
          <w:szCs w:val="28"/>
        </w:rPr>
        <w:t xml:space="preserve"> исследования:</w:t>
      </w:r>
    </w:p>
    <w:p w14:paraId="00000039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анализ научной и учебной литературы по теме проекта;</w:t>
      </w:r>
    </w:p>
    <w:p w14:paraId="0000003A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сопоставительный (сравнение английских и русских рекламных текстов).</w:t>
      </w:r>
    </w:p>
    <w:p w14:paraId="0000003B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cs="Times New Roman" w:hAnsi="Times New Roman"/>
          <w:sz w:val="28"/>
          <w:szCs w:val="28"/>
        </w:rPr>
        <w:t xml:space="preserve">исследования: </w:t>
      </w:r>
    </w:p>
    <w:p w14:paraId="0000003C">
      <w:pPr>
        <w:numPr>
          <w:ilvl w:val="0"/>
          <w:numId w:val="6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Создание буклета, повествующего об </w:t>
      </w:r>
      <w:r>
        <w:rPr>
          <w:rFonts w:ascii="Times New Roman" w:cs="Times New Roman" w:hAnsi="Times New Roman"/>
          <w:sz w:val="28"/>
          <w:szCs w:val="28"/>
        </w:rPr>
        <w:t>особенностях перевода английских рекламных текстов на русский язык.</w:t>
      </w:r>
    </w:p>
    <w:p w14:paraId="0000003D">
      <w:pPr>
        <w:pStyle w:val="Heading1"/>
        <w:rPr/>
      </w:pPr>
      <w:bookmarkStart w:id="1" w:name="_Toc78888441"/>
      <w:r>
        <w:t>Глава 1. Теоретические знания об особенностях перевода англоязычной рекламы</w:t>
      </w:r>
      <w:bookmarkEnd w:id="1"/>
    </w:p>
    <w:p w14:paraId="0000003E">
      <w:pPr>
        <w:pStyle w:val="Heading2"/>
        <w:rPr/>
      </w:pPr>
      <w:bookmarkStart w:id="2" w:name="_Toc78888442"/>
      <w:r>
        <w:t xml:space="preserve">1.1. </w:t>
      </w:r>
      <w:r>
        <w:t>С</w:t>
      </w:r>
      <w:bookmarkEnd w:id="2"/>
      <w:r>
        <w:t>троение рекламного текста</w:t>
      </w:r>
    </w:p>
    <w:p w14:paraId="0000003F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В современном мире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реклама </w:t>
      </w:r>
      <w:r>
        <w:rPr>
          <w:rFonts w:ascii="Times New Roman" w:cs="Times New Roman" w:hAnsi="Times New Roman"/>
          <w:sz w:val="28"/>
          <w:szCs w:val="28"/>
          <w:lang w:eastAsia="ru-RU"/>
        </w:rPr>
        <w:t>сопровождает нас повсюду: мы ее видим в своих телефонах, по телевидению, в Интернете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, в транспорте, на улицах. Она привлекает внимание людей, достигая определенных торговых или каких-либо других задач. </w:t>
      </w:r>
      <w:r>
        <w:rPr>
          <w:rFonts w:ascii="Times New Roman" w:cs="Times New Roman" w:hAnsi="Times New Roman"/>
          <w:sz w:val="28"/>
          <w:szCs w:val="28"/>
          <w:lang w:eastAsia="ru-RU"/>
        </w:rPr>
        <w:t>Существует много факторов,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влияющих на рекламу: экономические, политические, общественные и т.д.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</w:p>
    <w:p w14:paraId="00000040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Термин «реклама» имеет латинские корни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eastAsia="ru-RU"/>
        </w:rPr>
        <w:br w:type="textWrapping"/>
      </w:r>
      <w:r>
        <w:rPr>
          <w:rFonts w:ascii="Times New Roman" w:cs="Times New Roman" w:hAnsi="Times New Roman"/>
          <w:sz w:val="28"/>
          <w:szCs w:val="28"/>
          <w:lang w:eastAsia="ru-RU"/>
        </w:rPr>
        <w:t>recl</w:t>
      </w:r>
      <w:r>
        <w:rPr>
          <w:rFonts w:ascii="Times New Roman" w:cs="Times New Roman" w:hAnsi="Times New Roman"/>
          <w:sz w:val="28"/>
          <w:szCs w:val="28"/>
          <w:lang w:eastAsia="ru-RU"/>
        </w:rPr>
        <w:t>amāre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- утверждать, выкрикивать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В научной литературе существует множество определений данного термина, они приведены в таблице 1.</w:t>
      </w:r>
    </w:p>
    <w:p w14:paraId="00000041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Таблица 1 – Определение термина «реклама» различных авторов</w:t>
      </w:r>
    </w:p>
    <w:tbl>
      <w:tblPr>
        <w:tblStyle w:val="TableGrid"/>
        <w:tblW w:w="0" w:type="auto"/>
        <w:tblLook w:val="04A0"/>
      </w:tblPr>
      <w:tblGrid>
        <w:gridCol w:w="2547"/>
        <w:gridCol w:w="6798"/>
      </w:tblGrid>
      <w:tr>
        <w:trPr/>
        <w:tc>
          <w:tcPr>
            <w:cnfStyle w:val="101000000000"/>
            <w:tcW w:w="2547" w:type="dxa"/>
          </w:tcPr>
          <w:p w14:paraId="00000042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Автор</w:t>
            </w:r>
          </w:p>
        </w:tc>
        <w:tc>
          <w:tcPr>
            <w:cnfStyle w:val="100000000000"/>
            <w:tcW w:w="6798" w:type="dxa"/>
          </w:tcPr>
          <w:p w14:paraId="00000043">
            <w:pPr>
              <w:spacing w:after="0" w:line="240" w:lineRule="auto"/>
              <w:jc w:val="center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Определение</w:t>
            </w:r>
          </w:p>
        </w:tc>
      </w:tr>
      <w:tr>
        <w:trPr/>
        <w:tc>
          <w:tcPr>
            <w:cnfStyle w:val="001000100000"/>
            <w:tcW w:w="2547" w:type="dxa"/>
          </w:tcPr>
          <w:p w14:paraId="00000044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Крысин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Л.П.</w:t>
            </w:r>
          </w:p>
        </w:tc>
        <w:tc>
          <w:tcPr>
            <w:cnfStyle w:val="000000100000"/>
            <w:tcW w:w="6798" w:type="dxa"/>
          </w:tcPr>
          <w:p w14:paraId="00000045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Оповещение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потребителей, зрителей и т.д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. различными способами для создания широкой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известности кому-чему-н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ибудь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с целью привлечения внимания</w:t>
            </w:r>
          </w:p>
        </w:tc>
      </w:tr>
      <w:tr>
        <w:trPr/>
        <w:tc>
          <w:tcPr>
            <w:cnfStyle w:val="001000010000"/>
            <w:tcW w:w="2547" w:type="dxa"/>
          </w:tcPr>
          <w:p w14:paraId="00000046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Американская маркетинговая ассоциация</w:t>
            </w:r>
          </w:p>
        </w:tc>
        <w:tc>
          <w:tcPr>
            <w:cnfStyle w:val="000000010000"/>
            <w:tcW w:w="6798" w:type="dxa"/>
          </w:tcPr>
          <w:p w14:paraId="0000004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еклама -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любая платная форма неличного представления и продвижения идей или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услуг от имени известного спонсора</w:t>
            </w:r>
          </w:p>
        </w:tc>
      </w:tr>
      <w:tr>
        <w:trPr/>
        <w:tc>
          <w:tcPr>
            <w:cnfStyle w:val="001000100000"/>
            <w:tcW w:w="2547" w:type="dxa"/>
          </w:tcPr>
          <w:p w14:paraId="00000048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Филип Котлер</w:t>
            </w:r>
          </w:p>
        </w:tc>
        <w:tc>
          <w:tcPr>
            <w:cnfStyle w:val="000000100000"/>
            <w:tcW w:w="6798" w:type="dxa"/>
          </w:tcPr>
          <w:p w14:paraId="00000049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Реклама – любая платная форма неличного представления и продвижения идей, товаров или услуг, которую заказывает и финансирует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определенный спонсор</w:t>
            </w:r>
          </w:p>
        </w:tc>
      </w:tr>
      <w:tr>
        <w:trPr/>
        <w:tc>
          <w:tcPr>
            <w:cnfStyle w:val="001000010000"/>
            <w:tcW w:w="2547" w:type="dxa"/>
          </w:tcPr>
          <w:p w14:paraId="0000004A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Дейлян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Арманд</w:t>
            </w:r>
          </w:p>
        </w:tc>
        <w:tc>
          <w:tcPr>
            <w:cnfStyle w:val="000000010000"/>
            <w:tcW w:w="6798" w:type="dxa"/>
          </w:tcPr>
          <w:p w14:paraId="0000004B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Реклама – это платное, однонаправленное и неличное обращение, осуществляемое через средства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массовой информации и другие виды связи, агитация в пользу какого-либо товара или услуги</w:t>
            </w:r>
          </w:p>
        </w:tc>
      </w:tr>
      <w:tr>
        <w:trPr/>
        <w:tc>
          <w:tcPr>
            <w:cnfStyle w:val="001000100000"/>
            <w:tcW w:w="2547" w:type="dxa"/>
          </w:tcPr>
          <w:p w14:paraId="0000004C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Рожков И. Я.</w:t>
            </w:r>
          </w:p>
        </w:tc>
        <w:tc>
          <w:tcPr>
            <w:cnfStyle w:val="000000100000"/>
            <w:tcW w:w="6798" w:type="dxa"/>
          </w:tcPr>
          <w:p w14:paraId="0000004D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Реклама – вид деятельности либо произведенная в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br w:type="textWrapping"/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ее результате продукция, целью которой является реализация сбытовых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других задач промышленных, сервисных предприятий и общественных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организаций путем распространения оплаченной ими информации,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br w:type="textWrapping"/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сформированной таким образом, чтобы оказывать усиленное воздействие на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массовое или индивидуальное сознание, вызывая заданную реакция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8"/>
                <w:lang w:eastAsia="ru-RU"/>
              </w:rPr>
              <w:t>выбранной потребительской аудитории</w:t>
            </w:r>
          </w:p>
        </w:tc>
      </w:tr>
    </w:tbl>
    <w:p w14:paraId="0000004E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Итак, приведенные определения позволяют сказать, что реклама создается с целью воздействия на аудиторию,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на </w:t>
      </w:r>
      <w:r>
        <w:rPr>
          <w:rFonts w:ascii="Times New Roman" w:cs="Times New Roman" w:hAnsi="Times New Roman"/>
          <w:sz w:val="28"/>
          <w:szCs w:val="28"/>
        </w:rPr>
        <w:t>платная, неличная и передается с помощью СМИ.</w:t>
      </w:r>
      <w:r>
        <w:rPr>
          <w:rFonts w:ascii="Times New Roman" w:cs="Times New Roman" w:hAnsi="Times New Roman"/>
          <w:sz w:val="28"/>
          <w:szCs w:val="28"/>
        </w:rPr>
        <w:t xml:space="preserve"> Поэтому мы можем дать следующее </w:t>
      </w:r>
      <w:r>
        <w:rPr>
          <w:rFonts w:ascii="Times New Roman" w:cs="Times New Roman" w:hAnsi="Times New Roman"/>
          <w:sz w:val="28"/>
          <w:szCs w:val="28"/>
        </w:rPr>
        <w:t>определение рекламы: «</w:t>
      </w:r>
      <w:r>
        <w:rPr>
          <w:rFonts w:ascii="Times New Roman" w:cs="Times New Roman" w:hAnsi="Times New Roman"/>
          <w:sz w:val="28"/>
          <w:szCs w:val="28"/>
        </w:rPr>
        <w:t>Рекламный текст - это любая форма неличного представления и продвижения идей, товаров и услуг, целью которой является оказание воздействия на читателя в направлении изменения или закрепления его отноше</w:t>
      </w:r>
      <w:r>
        <w:rPr>
          <w:rFonts w:ascii="Times New Roman" w:cs="Times New Roman" w:hAnsi="Times New Roman"/>
          <w:sz w:val="28"/>
          <w:szCs w:val="28"/>
        </w:rPr>
        <w:t>ния к рекламируемому объекту»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 w14:paraId="0000004F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Реклама - это не просто объявление или напоминание, но и средство привлечения внимания, создание имиджа и популярности</w:t>
      </w:r>
      <w:r>
        <w:rPr>
          <w:rFonts w:ascii="Times New Roman" w:cs="Times New Roman" w:hAnsi="Times New Roman"/>
          <w:sz w:val="28"/>
          <w:szCs w:val="28"/>
        </w:rPr>
        <w:t>. Реклама формирует и закрепляет в сознании общества стереотипы образа жизни, мышления, морали, нравственности</w:t>
      </w:r>
      <w:r>
        <w:rPr>
          <w:rFonts w:ascii="Times New Roman" w:cs="Times New Roman" w:hAnsi="Times New Roman"/>
          <w:sz w:val="28"/>
          <w:szCs w:val="28"/>
        </w:rPr>
        <w:t xml:space="preserve"> и т.д.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Рекламный </w:t>
      </w:r>
      <w:r>
        <w:rPr>
          <w:rFonts w:ascii="Times New Roman" w:cs="Times New Roman" w:hAnsi="Times New Roman"/>
          <w:sz w:val="28"/>
          <w:szCs w:val="28"/>
        </w:rPr>
        <w:t>текст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создается для того, чтобы сформировать </w:t>
      </w:r>
      <w:r>
        <w:rPr>
          <w:rFonts w:ascii="Times New Roman" w:cs="Times New Roman" w:hAnsi="Times New Roman"/>
          <w:sz w:val="28"/>
          <w:szCs w:val="28"/>
        </w:rPr>
        <w:t>общественно</w:t>
      </w:r>
      <w:r>
        <w:rPr>
          <w:rFonts w:ascii="Times New Roman" w:cs="Times New Roman" w:hAnsi="Times New Roman"/>
          <w:sz w:val="28"/>
          <w:szCs w:val="28"/>
        </w:rPr>
        <w:t>е сознание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50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рекламы охватывает круг разнообразных явлений и в зависимости от рассматриваемых видов и форм рекламы (</w:t>
      </w:r>
      <w:r>
        <w:rPr>
          <w:sz w:val="28"/>
          <w:szCs w:val="28"/>
        </w:rPr>
        <w:t>научно-техническая, бытовая, га</w:t>
      </w:r>
      <w:r>
        <w:rPr>
          <w:sz w:val="28"/>
          <w:szCs w:val="28"/>
        </w:rPr>
        <w:t>зетная, журнальная, радио-, теле-, кинореклама и т.д.) делаются выводы об отнесенности используемых языковых средств к тому или иному функциональному стилю.</w:t>
      </w:r>
    </w:p>
    <w:p w14:paraId="00000051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несколько типов текстов рекламных сообщений: </w:t>
      </w:r>
    </w:p>
    <w:p w14:paraId="00000052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информационные;</w:t>
      </w:r>
    </w:p>
    <w:p w14:paraId="00000053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напоминающие;</w:t>
      </w:r>
    </w:p>
    <w:p w14:paraId="00000054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внушающие;</w:t>
      </w:r>
    </w:p>
    <w:p w14:paraId="00000055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убеждающие.</w:t>
      </w:r>
    </w:p>
    <w:p w14:paraId="00000056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Особенной чертой информационных</w:t>
      </w:r>
      <w:r>
        <w:rPr>
          <w:sz w:val="28"/>
          <w:szCs w:val="28"/>
        </w:rPr>
        <w:t xml:space="preserve"> рекламны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текст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>прост</w:t>
      </w:r>
      <w:r>
        <w:rPr>
          <w:sz w:val="28"/>
          <w:szCs w:val="28"/>
        </w:rPr>
        <w:t>ота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краткость. У напоминающих</w:t>
      </w:r>
      <w:r>
        <w:rPr>
          <w:sz w:val="28"/>
          <w:szCs w:val="28"/>
        </w:rPr>
        <w:t xml:space="preserve"> рекламных текстов главная черта краткость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 в</w:t>
      </w:r>
      <w:r>
        <w:rPr>
          <w:sz w:val="28"/>
          <w:szCs w:val="28"/>
        </w:rPr>
        <w:t>нушающи</w:t>
      </w:r>
      <w:r>
        <w:rPr>
          <w:sz w:val="28"/>
          <w:szCs w:val="28"/>
        </w:rPr>
        <w:t xml:space="preserve">х - </w:t>
      </w:r>
      <w:r>
        <w:rPr>
          <w:sz w:val="28"/>
          <w:szCs w:val="28"/>
        </w:rPr>
        <w:t xml:space="preserve"> многократное повторение названия товара. У</w:t>
      </w:r>
      <w:r>
        <w:rPr>
          <w:sz w:val="28"/>
          <w:szCs w:val="28"/>
        </w:rPr>
        <w:t xml:space="preserve"> убеждающих рекламных текстов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внимание на достоинствах товара.</w:t>
      </w:r>
    </w:p>
    <w:p w14:paraId="00000057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рекламном тексте представлены все четыре типа информации и в целом, они все важны для реализации его коммуникативной задачи: сообщить  </w:t>
      </w:r>
      <w:r>
        <w:rPr>
          <w:sz w:val="28"/>
          <w:szCs w:val="28"/>
        </w:rPr>
        <w:t>обществу</w:t>
      </w:r>
      <w:r>
        <w:rPr>
          <w:sz w:val="28"/>
          <w:szCs w:val="28"/>
        </w:rPr>
        <w:t xml:space="preserve"> новые достоверных сведений, обеспечить надежности усвоения </w:t>
      </w:r>
      <w:r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этих сведений при помощи воздействия на эмоции и память.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при наличии всех четырех типов информации рекламный текст выполнит свою функцию, и за рекламой товара </w:t>
      </w:r>
      <w:r>
        <w:rPr>
          <w:sz w:val="28"/>
          <w:szCs w:val="28"/>
        </w:rPr>
        <w:t xml:space="preserve">или услуги </w:t>
      </w:r>
      <w:r>
        <w:rPr>
          <w:sz w:val="28"/>
          <w:szCs w:val="28"/>
        </w:rPr>
        <w:t xml:space="preserve">последует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приобретение.</w:t>
      </w:r>
    </w:p>
    <w:p w14:paraId="00000058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научной литературе существует множество классификаций рекламы. На рисунке 1 приведен пример классификации рекламы.</w:t>
      </w:r>
    </w:p>
    <w:p w14:paraId="00000059">
      <w:pPr>
        <w:pStyle w:val="Normal(Web)"/>
        <w:spacing w:before="0" w:after="0" w:line="360" w:lineRule="auto"/>
        <w:jc w:val="both"/>
        <w:rPr>
          <w:sz w:val="28"/>
          <w:szCs w:val="28"/>
        </w:rPr>
      </w:pPr>
      <w:r>
        <w:rPr/>
        <w:drawing xmlns:mc="http://schemas.openxmlformats.org/markup-compatibility/2006">
          <wp:inline distT="0" distB="0" distL="0" distR="0">
            <wp:extent cx="5940425" cy="4606024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5A">
      <w:pPr>
        <w:pStyle w:val="Normal(Web)"/>
        <w:spacing w:before="0" w:after="0" w:line="360" w:lineRule="auto"/>
        <w:jc w:val="center"/>
        <w:rPr>
          <w:szCs w:val="28"/>
        </w:rPr>
      </w:pPr>
      <w:r>
        <w:rPr>
          <w:szCs w:val="28"/>
        </w:rPr>
        <w:t>Рисунок 1 – Классификация видов рекламы</w:t>
      </w:r>
    </w:p>
    <w:p w14:paraId="0000005B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М.К. </w:t>
      </w:r>
      <w:r>
        <w:rPr>
          <w:sz w:val="28"/>
          <w:szCs w:val="28"/>
        </w:rPr>
        <w:t>Колкова</w:t>
      </w:r>
      <w:r>
        <w:rPr>
          <w:sz w:val="28"/>
          <w:szCs w:val="28"/>
        </w:rPr>
        <w:t xml:space="preserve"> предлагает такую классификацию рекламных текстов:</w:t>
      </w:r>
    </w:p>
    <w:p w14:paraId="0000005C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Классификация рекламных текстов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объекту</w:t>
      </w:r>
      <w:r>
        <w:rPr>
          <w:sz w:val="28"/>
          <w:szCs w:val="28"/>
        </w:rPr>
        <w:t xml:space="preserve"> рекламы: </w:t>
      </w:r>
      <w:r>
        <w:rPr>
          <w:sz w:val="28"/>
          <w:szCs w:val="28"/>
        </w:rPr>
        <w:t>реклама косметики</w:t>
      </w:r>
      <w:r>
        <w:rPr>
          <w:sz w:val="28"/>
          <w:szCs w:val="28"/>
        </w:rPr>
        <w:t>, одежд</w:t>
      </w:r>
      <w:r>
        <w:rPr>
          <w:sz w:val="28"/>
          <w:szCs w:val="28"/>
        </w:rPr>
        <w:t>ы, автомобилей, услуг и т.п</w:t>
      </w:r>
      <w:r>
        <w:rPr>
          <w:sz w:val="28"/>
          <w:szCs w:val="28"/>
        </w:rPr>
        <w:t>.</w:t>
      </w:r>
    </w:p>
    <w:p w14:paraId="0000005D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</w:t>
      </w:r>
      <w:r>
        <w:rPr>
          <w:sz w:val="28"/>
          <w:szCs w:val="28"/>
        </w:rPr>
        <w:t xml:space="preserve"> рекламы также оказывает </w:t>
      </w:r>
      <w:r>
        <w:rPr>
          <w:sz w:val="28"/>
          <w:szCs w:val="28"/>
        </w:rPr>
        <w:t>сильное</w:t>
      </w:r>
      <w:r>
        <w:rPr>
          <w:sz w:val="28"/>
          <w:szCs w:val="28"/>
        </w:rPr>
        <w:t xml:space="preserve"> влияние на стиль рекламного текста. Такой текст пытается передать свойства рекламируемого продукта как с помощью образов, так и при помощи языка. Так,</w:t>
      </w:r>
      <w:r>
        <w:rPr>
          <w:sz w:val="28"/>
          <w:szCs w:val="28"/>
        </w:rPr>
        <w:t xml:space="preserve"> например,</w:t>
      </w:r>
      <w:r>
        <w:rPr>
          <w:sz w:val="28"/>
          <w:szCs w:val="28"/>
        </w:rPr>
        <w:t xml:space="preserve"> реклама косметики и парфюмерии в большинстве случаев </w:t>
      </w:r>
      <w:r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выразительны</w:t>
      </w:r>
      <w:r>
        <w:rPr>
          <w:sz w:val="28"/>
          <w:szCs w:val="28"/>
        </w:rPr>
        <w:t>х средств</w:t>
      </w:r>
      <w:r>
        <w:rPr>
          <w:sz w:val="28"/>
          <w:szCs w:val="28"/>
        </w:rPr>
        <w:t>, что придает тексту совершенно особое звучание, неповторимый тон голоса, например: «</w:t>
      </w:r>
      <w:r>
        <w:rPr>
          <w:sz w:val="28"/>
          <w:szCs w:val="28"/>
        </w:rPr>
        <w:t>Inside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you'll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find</w:t>
      </w:r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t>radiantly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glowing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skin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naturally-blushed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cheeks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wondrous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eyes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color-kissed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lips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Suddenly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skin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t>radiant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sun-kissed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glow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000005E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Также рекламные тексты </w:t>
      </w:r>
      <w:r>
        <w:rPr>
          <w:sz w:val="28"/>
          <w:szCs w:val="28"/>
        </w:rPr>
        <w:t xml:space="preserve">могут классифицироваться </w:t>
      </w:r>
      <w:r>
        <w:rPr>
          <w:sz w:val="28"/>
          <w:szCs w:val="28"/>
        </w:rPr>
        <w:t xml:space="preserve">в зависимости от направленности на определенную аудиторию: подростков, </w:t>
      </w:r>
      <w:r>
        <w:rPr>
          <w:sz w:val="28"/>
          <w:szCs w:val="28"/>
        </w:rPr>
        <w:t>будущих мам</w:t>
      </w:r>
      <w:r>
        <w:rPr>
          <w:sz w:val="28"/>
          <w:szCs w:val="28"/>
        </w:rPr>
        <w:t xml:space="preserve">, деловых людей, пенсионеров и т.п. Направленность рекламного текста на определенную аудиторию тесно взаимосвязана с предметом рекламы: так, в рекламе, ориентированной на детей будут использоваться различные яркие мульт персонажи. Кроме того, может встречаться позыв на приобретение того или иного товара ( реклама детской косметики “ Царевна” ( “ Скажи родителям и найдите ее на любых маркетплейсах.”). </w:t>
      </w:r>
    </w:p>
    <w:p w14:paraId="0000005F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В зависимости от места трансляции (размещения) выделяют</w:t>
      </w:r>
      <w:r>
        <w:rPr>
          <w:sz w:val="28"/>
          <w:szCs w:val="28"/>
        </w:rPr>
        <w:t xml:space="preserve"> печатную рекламу (в газетах и журналах), телевизионную и рекламу на радио и в сети Интернет.</w:t>
      </w:r>
    </w:p>
    <w:p w14:paraId="00000060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зависимо от того, какую классификацию рекламы рассматривать, она все равно отличается от любого другого текста яркостью, образностью, краткостью и направленностью на определенного пользователя.</w:t>
      </w:r>
    </w:p>
    <w:p w14:paraId="00000061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</w:p>
    <w:p w14:paraId="00000062">
      <w:pPr>
        <w:pStyle w:val="Heading2"/>
        <w:rPr/>
      </w:pPr>
      <w:bookmarkStart w:id="3" w:name="_Toc78888443"/>
      <w:r>
        <w:t>1.2. Особенности рекламного текста</w:t>
      </w:r>
      <w:bookmarkEnd w:id="3"/>
    </w:p>
    <w:p w14:paraId="00000063">
      <w:pPr>
        <w:pStyle w:val="Normal"/>
        <w:rPr/>
      </w:pPr>
    </w:p>
    <w:p w14:paraId="00000064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Существующие рекламные тексты весьма разнородны по структуре, стилю, размеру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используемым средствам речевой выразительности. Последняя из упомянутых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характеристик занимает ос</w:t>
      </w:r>
      <w:r>
        <w:rPr>
          <w:rFonts w:ascii="Times New Roman" w:cs="Times New Roman" w:hAnsi="Times New Roman"/>
          <w:sz w:val="28"/>
          <w:szCs w:val="28"/>
        </w:rPr>
        <w:t>обое место в рекламном тексте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так как</w:t>
      </w:r>
      <w:r>
        <w:rPr>
          <w:rFonts w:ascii="Times New Roman" w:cs="Times New Roman" w:hAnsi="Times New Roman"/>
          <w:sz w:val="28"/>
          <w:szCs w:val="28"/>
        </w:rPr>
        <w:t xml:space="preserve"> с помощью </w:t>
      </w:r>
      <w:r>
        <w:rPr>
          <w:rFonts w:ascii="Times New Roman" w:cs="Times New Roman" w:hAnsi="Times New Roman"/>
          <w:sz w:val="28"/>
          <w:szCs w:val="28"/>
        </w:rPr>
        <w:t xml:space="preserve">речевой выразительности </w:t>
      </w:r>
      <w:r>
        <w:rPr>
          <w:rFonts w:ascii="Times New Roman" w:cs="Times New Roman" w:hAnsi="Times New Roman"/>
          <w:sz w:val="28"/>
          <w:szCs w:val="28"/>
        </w:rPr>
        <w:t>удается сделать послание наглядным и образным, воздействуя тем самым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потенциального покупателя. Экспрессивная речь запоминается лучше нейтрального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текста, она зачастую усваивается быстрее и находит эмоциональный отклик у</w:t>
      </w:r>
      <w:r>
        <w:rPr>
          <w:rFonts w:ascii="Times New Roman" w:cs="Times New Roman" w:hAnsi="Times New Roman"/>
          <w:sz w:val="28"/>
          <w:szCs w:val="28"/>
        </w:rPr>
        <w:t xml:space="preserve"> воспринимающих ее</w:t>
      </w:r>
      <w:r>
        <w:rPr>
          <w:rFonts w:ascii="Times New Roman" w:cs="Times New Roman" w:hAnsi="Times New Roman"/>
          <w:sz w:val="28"/>
          <w:szCs w:val="28"/>
        </w:rPr>
        <w:t xml:space="preserve"> людей.</w:t>
      </w:r>
    </w:p>
    <w:p w14:paraId="00000065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важно рассмотреть </w:t>
      </w:r>
      <w:r>
        <w:rPr>
          <w:sz w:val="28"/>
          <w:szCs w:val="28"/>
        </w:rPr>
        <w:t>структуру рекламного текста. Она приведена в таблице 2.</w:t>
      </w:r>
    </w:p>
    <w:p w14:paraId="00000066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</w:p>
    <w:p w14:paraId="00000067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Структура рекламного текста</w:t>
      </w:r>
    </w:p>
    <w:tbl>
      <w:tblPr>
        <w:tblStyle w:val="TableGrid"/>
        <w:tblW w:w="0" w:type="auto"/>
        <w:tblLook w:val="04A0"/>
      </w:tblPr>
      <w:tblGrid>
        <w:gridCol w:w="2547"/>
        <w:gridCol w:w="6798"/>
      </w:tblGrid>
      <w:tr>
        <w:trPr/>
        <w:tc>
          <w:tcPr>
            <w:cnfStyle w:val="101000000000"/>
            <w:tcW w:w="2547" w:type="dxa"/>
          </w:tcPr>
          <w:p w14:paraId="00000068">
            <w:pPr>
              <w:pStyle w:val="Normal(Web)"/>
              <w:spacing w:before="0" w:after="0"/>
              <w:jc w:val="center"/>
              <w:rPr/>
            </w:pPr>
            <w:r>
              <w:t>Элементы структуры</w:t>
            </w:r>
          </w:p>
        </w:tc>
        <w:tc>
          <w:tcPr>
            <w:cnfStyle w:val="100000000000"/>
            <w:tcW w:w="6798" w:type="dxa"/>
          </w:tcPr>
          <w:p w14:paraId="00000069">
            <w:pPr>
              <w:pStyle w:val="Normal(Web)"/>
              <w:spacing w:before="0" w:after="0"/>
              <w:jc w:val="center"/>
              <w:rPr/>
            </w:pPr>
            <w:r>
              <w:t>Характеристика</w:t>
            </w:r>
          </w:p>
        </w:tc>
      </w:tr>
      <w:tr>
        <w:trPr/>
        <w:tc>
          <w:tcPr>
            <w:cnfStyle w:val="001000100000"/>
            <w:tcW w:w="2547" w:type="dxa"/>
          </w:tcPr>
          <w:p w14:paraId="0000006A">
            <w:pPr>
              <w:pStyle w:val="Normal(Web)"/>
              <w:spacing w:before="0" w:after="0"/>
              <w:jc w:val="both"/>
              <w:rPr/>
            </w:pPr>
            <w:r>
              <w:t>Заголовок</w:t>
            </w:r>
          </w:p>
        </w:tc>
        <w:tc>
          <w:tcPr>
            <w:cnfStyle w:val="000000100000"/>
            <w:tcW w:w="6798" w:type="dxa"/>
          </w:tcPr>
          <w:p w14:paraId="0000006B">
            <w:pPr>
              <w:pStyle w:val="Normal(Web)"/>
              <w:spacing w:before="0" w:after="0"/>
              <w:jc w:val="both"/>
              <w:rPr/>
            </w:pPr>
            <w:r>
              <w:t>Задача заголовка рекламного текста – завладеть вниманием</w:t>
            </w:r>
            <w:r>
              <w:rPr/>
              <w:br w:type="textWrapping"/>
            </w:r>
            <w:r>
              <w:t>потенциального потребителя и сразу вызвать его интерес. При составлении</w:t>
            </w:r>
            <w:r>
              <w:t xml:space="preserve"> </w:t>
            </w:r>
            <w:r>
              <w:t>заголовка лучше ограничиться одним предложением – его легко охватить</w:t>
            </w:r>
            <w:r>
              <w:t xml:space="preserve"> </w:t>
            </w:r>
            <w:r>
              <w:t>взглядом и уловить смысл рекламного обращения</w:t>
            </w:r>
          </w:p>
        </w:tc>
      </w:tr>
      <w:tr>
        <w:trPr/>
        <w:tc>
          <w:tcPr>
            <w:cnfStyle w:val="001000010000"/>
            <w:tcW w:w="2547" w:type="dxa"/>
          </w:tcPr>
          <w:p w14:paraId="0000006C">
            <w:pPr>
              <w:pStyle w:val="Normal(Web)"/>
              <w:spacing w:before="0" w:after="0"/>
              <w:jc w:val="both"/>
              <w:rPr/>
            </w:pPr>
            <w:r>
              <w:t>Подзаголовок</w:t>
            </w:r>
          </w:p>
        </w:tc>
        <w:tc>
          <w:tcPr>
            <w:cnfStyle w:val="000000010000"/>
            <w:tcW w:w="6798" w:type="dxa"/>
          </w:tcPr>
          <w:p w14:paraId="0000006D">
            <w:pPr>
              <w:pStyle w:val="Normal(Web)"/>
              <w:spacing w:before="0" w:after="0"/>
              <w:jc w:val="both"/>
              <w:rPr/>
            </w:pPr>
            <w:r>
              <w:t>Он готовит к</w:t>
            </w:r>
            <w:r>
              <w:t xml:space="preserve"> </w:t>
            </w:r>
            <w:r>
              <w:t>восприятию основного текста, раскрывая смысл заголовка</w:t>
            </w:r>
          </w:p>
        </w:tc>
      </w:tr>
      <w:tr>
        <w:trPr/>
        <w:tc>
          <w:tcPr>
            <w:cnfStyle w:val="001000100000"/>
            <w:tcW w:w="2547" w:type="dxa"/>
          </w:tcPr>
          <w:p w14:paraId="0000006E">
            <w:pPr>
              <w:pStyle w:val="Normal(Web)"/>
              <w:spacing w:before="0" w:after="0"/>
              <w:jc w:val="both"/>
              <w:rPr/>
            </w:pPr>
            <w:r>
              <w:t>Основной текст</w:t>
            </w:r>
          </w:p>
        </w:tc>
        <w:tc>
          <w:tcPr>
            <w:cnfStyle w:val="000000100000"/>
            <w:tcW w:w="6798" w:type="dxa"/>
          </w:tcPr>
          <w:p w14:paraId="0000006F">
            <w:pPr>
              <w:pStyle w:val="Normal(Web)"/>
              <w:spacing w:before="0" w:after="0"/>
              <w:jc w:val="both"/>
              <w:rPr/>
            </w:pPr>
            <w:r>
              <w:t>Все, что обещал</w:t>
            </w:r>
            <w:r>
              <w:t xml:space="preserve"> заголовок, выполняет основной</w:t>
            </w:r>
            <w:r>
              <w:rPr/>
              <w:br w:type="textWrapping"/>
            </w:r>
            <w:r>
              <w:t>текст. Составляющие основного текста – введение, основная тема и</w:t>
            </w:r>
            <w:r>
              <w:t xml:space="preserve"> </w:t>
            </w:r>
            <w:r>
              <w:t>заключение. Введение знакомит потенциального покупателя с предметом</w:t>
            </w:r>
            <w:r>
              <w:t xml:space="preserve"> </w:t>
            </w:r>
            <w:r>
              <w:t>рекламного обращения. Следующая часть – основная. Основная часть рекламного текста должна убедить потребителя в том, что,</w:t>
            </w:r>
            <w:r>
              <w:t xml:space="preserve"> </w:t>
            </w:r>
            <w:r>
              <w:t xml:space="preserve">приобретая данный товар или услугу, он сделает правильный выбор. </w:t>
            </w:r>
            <w:r>
              <w:t>В</w:t>
            </w:r>
            <w:r>
              <w:t xml:space="preserve"> заключении вся изложенная информация обобщается и делается</w:t>
            </w:r>
            <w:r>
              <w:t xml:space="preserve"> </w:t>
            </w:r>
            <w:r>
              <w:t>вывод</w:t>
            </w:r>
          </w:p>
        </w:tc>
      </w:tr>
      <w:tr>
        <w:trPr/>
        <w:tc>
          <w:tcPr>
            <w:cnfStyle w:val="001000010000"/>
            <w:tcW w:w="2547" w:type="dxa"/>
          </w:tcPr>
          <w:p w14:paraId="00000070">
            <w:pPr>
              <w:pStyle w:val="Normal(Web)"/>
              <w:spacing w:before="0" w:after="0"/>
              <w:jc w:val="both"/>
              <w:rPr/>
            </w:pPr>
            <w:r>
              <w:t>Слоган</w:t>
            </w:r>
          </w:p>
        </w:tc>
        <w:tc>
          <w:tcPr>
            <w:cnfStyle w:val="000000010000"/>
            <w:tcW w:w="6798" w:type="dxa"/>
          </w:tcPr>
          <w:p w14:paraId="00000071">
            <w:pPr>
              <w:pStyle w:val="Normal(Web)"/>
              <w:spacing w:before="0" w:after="0"/>
              <w:jc w:val="both"/>
              <w:rPr/>
            </w:pPr>
            <w:r>
              <w:t>К</w:t>
            </w:r>
            <w:r>
              <w:t>лючевой элемент рекламного обращения. Это фраза,</w:t>
            </w:r>
            <w:r>
              <w:rPr/>
              <w:br w:type="textWrapping"/>
            </w:r>
            <w:r>
              <w:t>короткая и емкая, своего рода девиз компании. Именно слоган является самым заметным элементом рекламы, на него обращают внимание в несколько раз чаще, чем на рекламу в целом. Поэтому он должен легко</w:t>
            </w:r>
            <w:r>
              <w:t xml:space="preserve"> </w:t>
            </w:r>
            <w:r>
              <w:t>читаться и запоминаться, быть оригинальным и как можно полнее отражать суть рекламного обращения при всей своей краткости и простоте</w:t>
            </w:r>
          </w:p>
        </w:tc>
      </w:tr>
      <w:tr>
        <w:trPr/>
        <w:tc>
          <w:tcPr>
            <w:cnfStyle w:val="001000100000"/>
            <w:tcW w:w="2547" w:type="dxa"/>
          </w:tcPr>
          <w:p w14:paraId="00000072">
            <w:pPr>
              <w:pStyle w:val="Normal(Web)"/>
              <w:spacing w:before="0" w:after="0"/>
              <w:jc w:val="both"/>
              <w:rPr/>
            </w:pPr>
            <w:r>
              <w:t>Эхо-фраза</w:t>
            </w:r>
          </w:p>
        </w:tc>
        <w:tc>
          <w:tcPr>
            <w:cnfStyle w:val="000000100000"/>
            <w:tcW w:w="6798" w:type="dxa"/>
          </w:tcPr>
          <w:p w14:paraId="00000073">
            <w:pPr>
              <w:pStyle w:val="Normal(Web)"/>
              <w:spacing w:before="0" w:after="0"/>
              <w:jc w:val="both"/>
              <w:rPr/>
            </w:pPr>
            <w:r>
              <w:t>По своей форме она приближена к слогану. Функция эхо-фразы в закреплении информации в памяти потребителя. Ее использование придает законченность</w:t>
            </w:r>
            <w:r>
              <w:t xml:space="preserve"> </w:t>
            </w:r>
            <w:r>
              <w:t>рекламному тексту</w:t>
            </w:r>
          </w:p>
        </w:tc>
      </w:tr>
    </w:tbl>
    <w:p w14:paraId="00000074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75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рассмотрим каждый элемент более подробно.</w:t>
      </w:r>
    </w:p>
    <w:p w14:paraId="00000076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Рекламный заголовок должен содержать рекламное обращение и главный рекламный аргумент, который впоследствии развивается в основном рекламном тексте.</w:t>
      </w:r>
      <w:r>
        <w:rPr>
          <w:sz w:val="28"/>
          <w:szCs w:val="28"/>
        </w:rPr>
        <w:t xml:space="preserve"> Например,</w:t>
      </w:r>
      <w:r>
        <w:rPr>
          <w:sz w:val="28"/>
          <w:szCs w:val="28"/>
        </w:rPr>
        <w:t xml:space="preserve"> Philip Morris. </w:t>
      </w:r>
      <w:r>
        <w:rPr>
          <w:sz w:val="28"/>
          <w:szCs w:val="28"/>
        </w:rPr>
        <w:t>Universal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Taste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Lightness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лавный рекламный аргумент в этом примере</w:t>
      </w:r>
      <w:r>
        <w:rPr>
          <w:sz w:val="28"/>
          <w:szCs w:val="28"/>
        </w:rPr>
        <w:t xml:space="preserve"> развивается затем в основном р</w:t>
      </w:r>
      <w:r>
        <w:rPr>
          <w:sz w:val="28"/>
          <w:szCs w:val="28"/>
        </w:rPr>
        <w:t>екламном тексте, цель которого</w:t>
      </w:r>
      <w:r>
        <w:rPr>
          <w:sz w:val="28"/>
          <w:szCs w:val="28"/>
        </w:rPr>
        <w:t xml:space="preserve"> подробно рассказать о преимуществах </w:t>
      </w:r>
      <w:r>
        <w:rPr>
          <w:sz w:val="28"/>
          <w:szCs w:val="28"/>
        </w:rPr>
        <w:t>товара именно Филипп Моррис</w:t>
      </w:r>
      <w:r>
        <w:rPr>
          <w:sz w:val="28"/>
          <w:szCs w:val="28"/>
        </w:rPr>
        <w:t>. </w:t>
      </w:r>
    </w:p>
    <w:p w14:paraId="00000077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рекламном тексте чаще</w:t>
      </w:r>
      <w:r>
        <w:rPr>
          <w:sz w:val="28"/>
          <w:szCs w:val="28"/>
        </w:rPr>
        <w:t xml:space="preserve"> используются обычные слова и краткие предложения, смысл которых </w:t>
      </w:r>
      <w:r>
        <w:rPr>
          <w:sz w:val="28"/>
          <w:szCs w:val="28"/>
        </w:rPr>
        <w:t>понятен каждому</w:t>
      </w:r>
      <w:r>
        <w:rPr>
          <w:sz w:val="28"/>
          <w:szCs w:val="28"/>
        </w:rPr>
        <w:t xml:space="preserve">. Основной рекламный текст </w:t>
      </w:r>
      <w:r>
        <w:rPr>
          <w:sz w:val="28"/>
          <w:szCs w:val="28"/>
        </w:rPr>
        <w:t>может быть размером от 20-30 слов до 80-100слов</w:t>
      </w:r>
      <w:r>
        <w:rPr>
          <w:sz w:val="28"/>
          <w:szCs w:val="28"/>
        </w:rPr>
        <w:t>.</w:t>
      </w:r>
    </w:p>
    <w:p w14:paraId="00000078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основного рекламного текста отражает коммуникативную стратегию, избранную его составителями и может строиться на основе различных коммуникативных моделей:</w:t>
      </w:r>
    </w:p>
    <w:p w14:paraId="00000079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модель перевернутой пирамиды (означает, что главная информация содержится в первом параграфе текста</w:t>
      </w:r>
      <w:r>
        <w:rPr>
          <w:sz w:val="28"/>
          <w:szCs w:val="28"/>
          <w:lang w:val="en-US"/>
        </w:rPr>
        <w:t>;</w:t>
      </w:r>
    </w:p>
    <w:p w14:paraId="0000007A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сюжетная </w:t>
      </w:r>
      <w:r>
        <w:rPr>
          <w:sz w:val="28"/>
          <w:szCs w:val="28"/>
        </w:rPr>
        <w:t>или драматизированная реклама (</w:t>
      </w:r>
      <w:r>
        <w:rPr>
          <w:sz w:val="28"/>
          <w:szCs w:val="28"/>
        </w:rPr>
        <w:t xml:space="preserve">используется на телевидении, так как именно возможности телевидения позволяют «драматизировать» рекламную идею, воплотив ее в виде конкретного сюжета); </w:t>
      </w:r>
    </w:p>
    <w:p w14:paraId="0000007B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реклама-сравнение (основана на сопоставлении рекламируемого продукта с аналогичными, но представленными другими фирмами и организациями</w:t>
      </w:r>
      <w:r>
        <w:rPr>
          <w:sz w:val="28"/>
          <w:szCs w:val="28"/>
          <w:lang w:val="en-US"/>
        </w:rPr>
        <w:t>;</w:t>
      </w:r>
    </w:p>
    <w:p w14:paraId="0000007C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реклама с участием известных личностей </w:t>
      </w:r>
      <w:r>
        <w:rPr>
          <w:sz w:val="28"/>
          <w:szCs w:val="28"/>
        </w:rPr>
        <w:t>;</w:t>
      </w:r>
    </w:p>
    <w:p w14:paraId="0000007D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реклама-диалог (применяется как на радио, так и на телевидении, предоставляя составителям рекламного текста неограниченные возможности в проявлении оригинальности и остроумия); </w:t>
      </w:r>
    </w:p>
    <w:p w14:paraId="0000007E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реклама-инструкция (последовательное описание действий потребителя, выполненное в виде инструкции);</w:t>
      </w:r>
    </w:p>
    <w:p w14:paraId="0000007F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Слоган, в той или иной степени, повторяет главный рекламный аргумент, он придает рекламному тексту завершенность. Например, слоган </w:t>
      </w:r>
      <w:r>
        <w:rPr>
          <w:sz w:val="28"/>
          <w:szCs w:val="28"/>
          <w:lang w:val="en-US"/>
        </w:rPr>
        <w:t xml:space="preserve">M&amp;M’s “Melt in your mouth, not in your hands” </w:t>
      </w:r>
      <w:r>
        <w:rPr>
          <w:sz w:val="28"/>
          <w:szCs w:val="28"/>
          <w:lang w:val="ru-RU"/>
        </w:rPr>
        <w:t>так и звучит : “Тает во рту, а не в руках”. Встречается и не прямой перевод слоганов, но его тоже можно считать удачным “</w:t>
      </w:r>
      <w:r>
        <w:rPr>
          <w:sz w:val="28"/>
          <w:szCs w:val="28"/>
          <w:lang w:val="en-US"/>
        </w:rPr>
        <w:t xml:space="preserve">Obey your thirst” - “ </w:t>
      </w:r>
      <w:r>
        <w:rPr>
          <w:sz w:val="28"/>
          <w:szCs w:val="28"/>
          <w:lang w:val="ru-RU"/>
        </w:rPr>
        <w:t xml:space="preserve">Не дай себе засохнуть”. </w:t>
      </w:r>
    </w:p>
    <w:p w14:paraId="00000080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Общими чертами всех рекламных текстов можно назвать:</w:t>
      </w:r>
    </w:p>
    <w:p w14:paraId="00000081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специфический подбор лексики, низкочастотных слов;</w:t>
      </w:r>
    </w:p>
    <w:p w14:paraId="00000082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слова часто стилистически окрашенные;</w:t>
      </w:r>
    </w:p>
    <w:p w14:paraId="00000083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многочисленное употребление идиом и цитат для создания образности;</w:t>
      </w:r>
    </w:p>
    <w:p w14:paraId="00000084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широкое использование личных и притяжательных местоимений;</w:t>
      </w:r>
    </w:p>
    <w:p w14:paraId="00000085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прием параллелизма и повтора;</w:t>
      </w:r>
    </w:p>
    <w:p w14:paraId="00000086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широкий спектр при</w:t>
      </w:r>
      <w:r>
        <w:rPr>
          <w:sz w:val="28"/>
          <w:szCs w:val="28"/>
        </w:rPr>
        <w:t>лагательных и наречий</w:t>
      </w:r>
      <w:r>
        <w:rPr>
          <w:sz w:val="28"/>
          <w:szCs w:val="28"/>
        </w:rPr>
        <w:t>.</w:t>
      </w:r>
    </w:p>
    <w:p w14:paraId="00000087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заслуживающим внимание стилистическим приемом является использование в рекламном тексте цитат из произведений классической литературы. </w:t>
      </w:r>
      <w:r>
        <w:rPr>
          <w:sz w:val="28"/>
          <w:szCs w:val="28"/>
          <w:lang w:val="en-US"/>
        </w:rPr>
        <w:t xml:space="preserve">«For I ne’er saw true beauty till this night» (LAURA ASHLEY). </w:t>
      </w:r>
      <w:r>
        <w:rPr>
          <w:sz w:val="28"/>
          <w:szCs w:val="28"/>
        </w:rPr>
        <w:t xml:space="preserve">Как видим, в рекламе товаров бренда </w:t>
      </w:r>
      <w:r>
        <w:rPr>
          <w:sz w:val="28"/>
          <w:szCs w:val="28"/>
        </w:rPr>
        <w:t>Laura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Ashley</w:t>
      </w:r>
      <w:r>
        <w:rPr>
          <w:sz w:val="28"/>
          <w:szCs w:val="28"/>
        </w:rPr>
        <w:t xml:space="preserve"> приведена цитата из трагедии Шекспира «Ромео и Джульетта», что придает рекламе более высокий стиль, изысканность. </w:t>
      </w:r>
    </w:p>
    <w:p w14:paraId="00000088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рекламе часов Breguet </w:t>
      </w:r>
      <w:r>
        <w:rPr>
          <w:sz w:val="28"/>
          <w:szCs w:val="28"/>
        </w:rPr>
        <w:t>можно встретить</w:t>
      </w:r>
      <w:r>
        <w:rPr>
          <w:sz w:val="28"/>
          <w:szCs w:val="28"/>
        </w:rPr>
        <w:t xml:space="preserve"> цитаты из произведений </w:t>
      </w:r>
      <w:r>
        <w:rPr>
          <w:sz w:val="28"/>
          <w:szCs w:val="28"/>
        </w:rPr>
        <w:t>известных писателей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«He drew out the most delicious thin watch that Breguet had ever made. Fancy it is eleven o’clock, I was up early» (Honore de Balzac, 1833); «A dandy on the </w:t>
      </w:r>
      <w:r>
        <w:rPr>
          <w:sz w:val="28"/>
          <w:szCs w:val="28"/>
          <w:lang w:val="en-US"/>
        </w:rPr>
        <w:t>balevards</w:t>
      </w:r>
      <w:r>
        <w:rPr>
          <w:sz w:val="28"/>
          <w:szCs w:val="28"/>
          <w:lang w:val="en-US"/>
        </w:rPr>
        <w:t xml:space="preserve">, strolling at leisure until his Breguet, ever vigilant, reminds him it’s midday» (Alexander Pushkin, «Eugene </w:t>
      </w:r>
      <w:r>
        <w:rPr>
          <w:sz w:val="28"/>
          <w:szCs w:val="28"/>
          <w:lang w:val="en-US"/>
        </w:rPr>
        <w:t>Oneguin</w:t>
      </w:r>
      <w:r>
        <w:rPr>
          <w:sz w:val="28"/>
          <w:szCs w:val="28"/>
          <w:lang w:val="en-US"/>
        </w:rPr>
        <w:t>» 1827).</w:t>
      </w:r>
    </w:p>
    <w:p w14:paraId="00000089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 данном случае такой прием очень </w:t>
      </w:r>
      <w:r>
        <w:rPr>
          <w:sz w:val="28"/>
          <w:szCs w:val="28"/>
        </w:rPr>
        <w:t xml:space="preserve">эффективен, ведь </w:t>
      </w:r>
      <w:r>
        <w:rPr>
          <w:sz w:val="28"/>
          <w:szCs w:val="28"/>
        </w:rPr>
        <w:t xml:space="preserve"> когда были написаны эти произведения, марка этих часов уже была популярна и символизировала надежность и роскошь. Подобный аргумент, несомненно, указывает на качество рекламируемого продукта. </w:t>
      </w:r>
    </w:p>
    <w:p w14:paraId="0000008A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cs="Times New Roman" w:hAnsi="Times New Roman"/>
          <w:sz w:val="28"/>
          <w:szCs w:val="28"/>
        </w:rPr>
        <w:t>реклам</w:t>
      </w:r>
      <w:r>
        <w:rPr>
          <w:rFonts w:ascii="Times New Roman" w:cs="Times New Roman" w:hAnsi="Times New Roman"/>
          <w:sz w:val="28"/>
          <w:szCs w:val="28"/>
        </w:rPr>
        <w:t>ный текст</w:t>
      </w:r>
      <w:r>
        <w:rPr>
          <w:rFonts w:ascii="Times New Roman" w:cs="Times New Roman" w:hAnsi="Times New Roman"/>
          <w:sz w:val="28"/>
          <w:szCs w:val="28"/>
        </w:rPr>
        <w:t xml:space="preserve"> имеет </w:t>
      </w:r>
      <w:r>
        <w:rPr>
          <w:rFonts w:ascii="Times New Roman" w:cs="Times New Roman" w:hAnsi="Times New Roman"/>
          <w:sz w:val="28"/>
          <w:szCs w:val="28"/>
        </w:rPr>
        <w:t xml:space="preserve">четкую структуру, </w:t>
      </w:r>
      <w:r>
        <w:rPr>
          <w:rFonts w:ascii="Times New Roman" w:cs="Times New Roman" w:hAnsi="Times New Roman"/>
          <w:sz w:val="28"/>
          <w:szCs w:val="28"/>
        </w:rPr>
        <w:t xml:space="preserve">яркую стилистическую окраску. </w:t>
      </w:r>
      <w:r>
        <w:rPr>
          <w:rFonts w:ascii="Times New Roman" w:cs="Times New Roman" w:hAnsi="Times New Roman"/>
          <w:sz w:val="28"/>
          <w:szCs w:val="28"/>
        </w:rPr>
        <w:t>Авторы</w:t>
      </w:r>
      <w:r>
        <w:rPr>
          <w:rFonts w:ascii="Times New Roman" w:cs="Times New Roman" w:hAnsi="Times New Roman"/>
          <w:sz w:val="28"/>
          <w:szCs w:val="28"/>
        </w:rPr>
        <w:t xml:space="preserve"> рекламы прибегают к разнообразным стилистическим приемам для достижения наибольшей эф</w:t>
      </w:r>
      <w:r>
        <w:rPr>
          <w:rFonts w:ascii="Times New Roman" w:cs="Times New Roman" w:hAnsi="Times New Roman"/>
          <w:sz w:val="28"/>
          <w:szCs w:val="28"/>
        </w:rPr>
        <w:t>фективности рекламного текста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 w14:paraId="0000008B">
      <w:pPr>
        <w:pStyle w:val="Heading1"/>
        <w:rPr/>
      </w:pPr>
      <w:bookmarkStart w:id="4" w:name="_Toc78888444"/>
      <w:r>
        <w:t xml:space="preserve">Глава 2. Анализ </w:t>
      </w:r>
      <w:r>
        <w:t xml:space="preserve">особенностей </w:t>
      </w:r>
      <w:r>
        <w:t>перевода рекламных текстов</w:t>
      </w:r>
      <w:bookmarkEnd w:id="4"/>
    </w:p>
    <w:p w14:paraId="0000008C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8D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Перевод рекламы </w:t>
      </w:r>
      <w:r>
        <w:rPr>
          <w:rFonts w:ascii="Times New Roman" w:cs="Times New Roman" w:hAnsi="Times New Roman"/>
          <w:sz w:val="28"/>
          <w:szCs w:val="28"/>
        </w:rPr>
        <w:t>- это</w:t>
      </w:r>
      <w:r>
        <w:rPr>
          <w:rFonts w:ascii="Times New Roman" w:cs="Times New Roman" w:hAnsi="Times New Roman"/>
          <w:sz w:val="28"/>
          <w:szCs w:val="28"/>
        </w:rPr>
        <w:t xml:space="preserve"> отдельное направление деятельности переводчика, которое требует от </w:t>
      </w:r>
      <w:r>
        <w:rPr>
          <w:rFonts w:ascii="Times New Roman" w:cs="Times New Roman" w:hAnsi="Times New Roman"/>
          <w:sz w:val="28"/>
          <w:szCs w:val="28"/>
        </w:rPr>
        <w:t>него</w:t>
      </w:r>
      <w:r>
        <w:rPr>
          <w:rFonts w:ascii="Times New Roman" w:cs="Times New Roman" w:hAnsi="Times New Roman"/>
          <w:sz w:val="28"/>
          <w:szCs w:val="28"/>
        </w:rPr>
        <w:t xml:space="preserve"> не только и</w:t>
      </w:r>
      <w:r>
        <w:rPr>
          <w:rFonts w:ascii="Times New Roman" w:cs="Times New Roman" w:hAnsi="Times New Roman"/>
          <w:sz w:val="28"/>
          <w:szCs w:val="28"/>
        </w:rPr>
        <w:t>деального стилистического чутья, знания</w:t>
      </w:r>
      <w:r>
        <w:rPr>
          <w:rFonts w:ascii="Times New Roman" w:cs="Times New Roman" w:hAnsi="Times New Roman"/>
          <w:sz w:val="28"/>
          <w:szCs w:val="28"/>
        </w:rPr>
        <w:t xml:space="preserve"> культурных нюансов русского и английского языков, но и четкое понимание психологии потребителя</w:t>
      </w:r>
      <w:r>
        <w:rPr>
          <w:rFonts w:ascii="Times New Roman" w:cs="Times New Roman" w:hAnsi="Times New Roman"/>
          <w:sz w:val="28"/>
          <w:szCs w:val="28"/>
        </w:rPr>
        <w:t>, знания культурных традиций, произведений литературы и т.д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8E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Рекламные тексты </w:t>
      </w:r>
      <w:r>
        <w:rPr>
          <w:rFonts w:ascii="Times New Roman" w:cs="Times New Roman" w:hAnsi="Times New Roman"/>
          <w:sz w:val="28"/>
          <w:szCs w:val="28"/>
        </w:rPr>
        <w:t>очень</w:t>
      </w:r>
      <w:r>
        <w:rPr>
          <w:rFonts w:ascii="Times New Roman" w:cs="Times New Roman" w:hAnsi="Times New Roman"/>
          <w:sz w:val="28"/>
          <w:szCs w:val="28"/>
        </w:rPr>
        <w:t xml:space="preserve"> редко переводятся дословно, ведь в большинстве случаев дословный перевод не позволяет в полном объ</w:t>
      </w:r>
      <w:r>
        <w:rPr>
          <w:rFonts w:ascii="Times New Roman" w:cs="Times New Roman" w:hAnsi="Times New Roman"/>
          <w:sz w:val="28"/>
          <w:szCs w:val="28"/>
        </w:rPr>
        <w:t>еме передать смысл, настроение</w:t>
      </w:r>
      <w:r>
        <w:rPr>
          <w:rFonts w:ascii="Times New Roman" w:cs="Times New Roman" w:hAnsi="Times New Roman"/>
          <w:sz w:val="28"/>
          <w:szCs w:val="28"/>
        </w:rPr>
        <w:t xml:space="preserve">. Так, например,в рекламе батончика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Bounty “A tast of paradise”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было удачно заменено обыденное “райский вкус” на более выразительное “райское наслаждение”. </w:t>
      </w:r>
    </w:p>
    <w:p w14:paraId="0000008F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Переводчику важно не просто перевести текст, но и провести его адаптацию</w:t>
      </w:r>
      <w:r>
        <w:rPr>
          <w:rFonts w:ascii="Times New Roman" w:cs="Times New Roman" w:hAnsi="Times New Roman"/>
          <w:sz w:val="28"/>
          <w:szCs w:val="28"/>
        </w:rPr>
        <w:t xml:space="preserve"> для конкретной аудитории</w:t>
      </w:r>
      <w:r>
        <w:rPr>
          <w:rFonts w:ascii="Times New Roman" w:cs="Times New Roman" w:hAnsi="Times New Roman"/>
          <w:sz w:val="28"/>
          <w:szCs w:val="28"/>
        </w:rPr>
        <w:t>. Некоторые лингвисты используют для этого процесса отдельный термин — пересоздание (</w:t>
      </w:r>
      <w:r>
        <w:rPr>
          <w:rFonts w:ascii="Times New Roman" w:cs="Times New Roman" w:hAnsi="Times New Roman"/>
          <w:sz w:val="28"/>
          <w:szCs w:val="28"/>
        </w:rPr>
        <w:t>transcreation</w:t>
      </w:r>
      <w:r>
        <w:rPr>
          <w:rFonts w:ascii="Times New Roman" w:cs="Times New Roman" w:hAnsi="Times New Roman"/>
          <w:sz w:val="28"/>
          <w:szCs w:val="28"/>
        </w:rPr>
        <w:t>). Переводчик по сути пересоздает смыслы рекламного текста. Поэтому знание психологии и четкое определение целевой аудитории — обязательно.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Важно, чтобы текст передавал смысл и настроение. Но если оригинальные маркетологи используют различные уловки для улучшения восприятия текста, то переводить его становится сложнее. </w:t>
      </w:r>
    </w:p>
    <w:p w14:paraId="00000090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Можно привести классический пример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перевода рекламы продукции </w:t>
      </w:r>
      <w:r>
        <w:rPr>
          <w:rFonts w:ascii="Times New Roman" w:cs="Times New Roman" w:hAnsi="Times New Roman"/>
          <w:sz w:val="28"/>
          <w:szCs w:val="28"/>
          <w:lang w:eastAsia="ru-RU"/>
        </w:rPr>
        <w:t>Gillette.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оригинале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она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звучит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«Gillette. The best a man can get».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Простой, сильный и запоминающийся слоган, эффект которого </w:t>
      </w:r>
      <w:r>
        <w:rPr>
          <w:rFonts w:ascii="Times New Roman" w:cs="Times New Roman" w:hAnsi="Times New Roman"/>
          <w:sz w:val="28"/>
          <w:szCs w:val="28"/>
        </w:rPr>
        <w:t>основан на рифме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Перед переводчиком стояла задача – сохранить данную рифму. И мы, носители русского языка, знаем достойный перевод: </w:t>
      </w:r>
      <w:r>
        <w:rPr>
          <w:rFonts w:ascii="Times New Roman" w:cs="Times New Roman" w:hAnsi="Times New Roman"/>
          <w:sz w:val="28"/>
          <w:szCs w:val="28"/>
        </w:rPr>
        <w:t>«Gillette. Лучше для мужчины нет».</w:t>
      </w:r>
    </w:p>
    <w:p w14:paraId="00000091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В переводе сохранена короткая и емкая форма, четкий ритм, а главное — рифмовка с названием торговой марки. Слоган активно используется компанией </w:t>
      </w:r>
      <w:r>
        <w:rPr>
          <w:rFonts w:ascii="Times New Roman" w:cs="Times New Roman" w:hAnsi="Times New Roman"/>
          <w:sz w:val="28"/>
          <w:szCs w:val="28"/>
          <w:lang w:eastAsia="ru-RU"/>
        </w:rPr>
        <w:t>и сегодня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. </w:t>
      </w:r>
    </w:p>
    <w:p w14:paraId="00000092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Но есть ситуации, когда передать посыл абсолютно невозможно. В таком случае маркетологи либо полностью переделывают рекламу, либо вообще не запускают ее на рынок другой страны. Давайте разберем рекламу кошачьего корма </w:t>
      </w:r>
      <w:r>
        <w:rPr>
          <w:rFonts w:ascii="Times New Roman" w:cs="Times New Roman" w:hAnsi="Times New Roman"/>
          <w:sz w:val="28"/>
          <w:szCs w:val="28"/>
          <w:lang w:eastAsia="ru-RU"/>
        </w:rPr>
        <w:t>Felix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cs="Times New Roman" w:hAnsi="Times New Roman"/>
          <w:sz w:val="28"/>
          <w:szCs w:val="28"/>
          <w:lang w:eastAsia="ru-RU"/>
        </w:rPr>
        <w:t>Purina</w:t>
      </w:r>
      <w:r>
        <w:rPr>
          <w:rFonts w:ascii="Times New Roman" w:cs="Times New Roman" w:hAnsi="Times New Roman"/>
          <w:sz w:val="28"/>
          <w:szCs w:val="28"/>
          <w:lang w:eastAsia="ru-RU"/>
        </w:rPr>
        <w:t>, эту рекламу сегодня показывают довольно часто по телевидению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, хотя оригинал рекламы был выпущен в </w:t>
      </w:r>
      <w:r>
        <w:rPr>
          <w:rFonts w:ascii="Times New Roman" w:cs="Times New Roman" w:hAnsi="Times New Roman"/>
          <w:sz w:val="28"/>
          <w:szCs w:val="28"/>
          <w:lang w:eastAsia="ru-RU"/>
        </w:rPr>
        <w:t>1994 году</w:t>
      </w:r>
      <w:r>
        <w:rPr>
          <w:rFonts w:ascii="Times New Roman" w:cs="Times New Roman" w:hAnsi="Times New Roman"/>
          <w:sz w:val="28"/>
          <w:szCs w:val="28"/>
          <w:lang w:eastAsia="ru-RU"/>
        </w:rPr>
        <w:t>. В рекламе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компанией широко использовался слоган «</w:t>
      </w:r>
      <w:r>
        <w:rPr>
          <w:rFonts w:ascii="Times New Roman" w:cs="Times New Roman" w:hAnsi="Times New Roman"/>
          <w:sz w:val="28"/>
          <w:szCs w:val="28"/>
          <w:lang w:eastAsia="ru-RU"/>
        </w:rPr>
        <w:t>Cats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like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Felix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like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Felix</w:t>
      </w:r>
      <w:r>
        <w:rPr>
          <w:rFonts w:ascii="Times New Roman" w:cs="Times New Roman" w:hAnsi="Times New Roman"/>
          <w:sz w:val="28"/>
          <w:szCs w:val="28"/>
          <w:lang w:eastAsia="ru-RU"/>
        </w:rPr>
        <w:t>».</w:t>
      </w:r>
    </w:p>
    <w:p w14:paraId="00000093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В этой фразе создатели слогана используют игру слов и каламбур.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С одной стороны, </w:t>
      </w:r>
      <w:r>
        <w:rPr>
          <w:rFonts w:ascii="Times New Roman" w:cs="Times New Roman" w:hAnsi="Times New Roman"/>
          <w:sz w:val="28"/>
          <w:szCs w:val="28"/>
          <w:lang w:eastAsia="ru-RU"/>
        </w:rPr>
        <w:t>Felix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может означать как имя кота,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с другой, </w:t>
      </w:r>
      <w:r>
        <w:rPr>
          <w:rFonts w:ascii="Times New Roman" w:cs="Times New Roman" w:hAnsi="Times New Roman"/>
          <w:sz w:val="28"/>
          <w:szCs w:val="28"/>
          <w:lang w:eastAsia="ru-RU"/>
        </w:rPr>
        <w:t>название рекламируемого корма.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А </w:t>
      </w:r>
      <w:r>
        <w:rPr>
          <w:rFonts w:ascii="Times New Roman" w:cs="Times New Roman" w:hAnsi="Times New Roman"/>
          <w:sz w:val="28"/>
          <w:szCs w:val="28"/>
          <w:lang w:eastAsia="ru-RU"/>
        </w:rPr>
        <w:t>like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может иметь значения «как» или «вроде» (при сравнении) и «любить».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Дословный перевод данной фразы мог бы выглядеть таким образом: «</w:t>
      </w:r>
      <w:r>
        <w:rPr>
          <w:rFonts w:ascii="Times New Roman" w:cs="Times New Roman" w:hAnsi="Times New Roman"/>
          <w:sz w:val="28"/>
          <w:szCs w:val="28"/>
          <w:lang w:eastAsia="ru-RU"/>
        </w:rPr>
        <w:t>Кот</w:t>
      </w:r>
      <w:r>
        <w:rPr>
          <w:rFonts w:ascii="Times New Roman" w:cs="Times New Roman" w:hAnsi="Times New Roman"/>
          <w:sz w:val="28"/>
          <w:szCs w:val="28"/>
          <w:lang w:eastAsia="ru-RU"/>
        </w:rPr>
        <w:t>ы вроде Феликса любят «Феликс» или «</w:t>
      </w:r>
      <w:r>
        <w:rPr>
          <w:rFonts w:ascii="Times New Roman" w:cs="Times New Roman" w:hAnsi="Times New Roman"/>
          <w:sz w:val="28"/>
          <w:szCs w:val="28"/>
          <w:lang w:eastAsia="ru-RU"/>
        </w:rPr>
        <w:t>Коты любят «Феликс» как Феликс</w:t>
      </w:r>
      <w:r>
        <w:rPr>
          <w:rFonts w:ascii="Times New Roman" w:cs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Это сухой перевод оригинального слогана, в нем нет игры слов </w:t>
      </w:r>
      <w:r>
        <w:rPr>
          <w:rFonts w:ascii="Times New Roman" w:cs="Times New Roman" w:hAnsi="Times New Roman"/>
          <w:sz w:val="28"/>
          <w:szCs w:val="28"/>
          <w:lang w:eastAsia="ru-RU"/>
        </w:rPr>
        <w:t>like-like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Поэтому эта реклама на русском языке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не транслировалась, а </w:t>
      </w:r>
      <w:r>
        <w:rPr>
          <w:rFonts w:ascii="Times New Roman" w:cs="Times New Roman" w:hAnsi="Times New Roman"/>
          <w:sz w:val="28"/>
          <w:szCs w:val="28"/>
          <w:lang w:eastAsia="ru-RU"/>
        </w:rPr>
        <w:t>Purina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стала более универсально подходить к созданию своих слоганов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и не злоупотребляе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т каламбурами. </w:t>
      </w:r>
      <w:r>
        <w:rPr>
          <w:rFonts w:ascii="Times New Roman" w:cs="Times New Roman" w:hAnsi="Times New Roman"/>
          <w:sz w:val="28"/>
          <w:szCs w:val="28"/>
          <w:lang w:eastAsia="ru-RU"/>
        </w:rPr>
        <w:t>Н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о совместная работа компании </w:t>
      </w:r>
      <w:r>
        <w:rPr>
          <w:rFonts w:ascii="Times New Roman" w:cs="Times New Roman" w:hAnsi="Times New Roman"/>
          <w:sz w:val="28"/>
          <w:szCs w:val="28"/>
          <w:lang w:eastAsia="ru-RU"/>
        </w:rPr>
        <w:t>Purina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и российских маркетологов столкнулась с другой проблемой: компания выпустила видеорекламу корма «Феликс»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, в которой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ервая часть рекламного ролика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обходится вообще без сло</w:t>
      </w:r>
      <w:r>
        <w:rPr>
          <w:rFonts w:ascii="Times New Roman" w:cs="Times New Roman" w:hAnsi="Times New Roman"/>
          <w:sz w:val="28"/>
          <w:szCs w:val="28"/>
        </w:rPr>
        <w:t xml:space="preserve">в. А закадровый голос, который </w:t>
      </w:r>
      <w:r>
        <w:rPr>
          <w:rFonts w:ascii="Times New Roman" w:cs="Times New Roman" w:hAnsi="Times New Roman"/>
          <w:sz w:val="28"/>
          <w:szCs w:val="28"/>
        </w:rPr>
        <w:t>рекламирует продукцию, звучит  только с 18 секунды.</w:t>
      </w:r>
      <w:r>
        <w:rPr>
          <w:rFonts w:ascii="Times New Roman" w:cs="Times New Roman" w:hAnsi="Times New Roman"/>
          <w:sz w:val="28"/>
          <w:szCs w:val="28"/>
        </w:rPr>
        <w:t xml:space="preserve"> Возможно, иностранная аудитория привыкла к подобному роду рекламы, </w:t>
      </w:r>
      <w:r>
        <w:rPr>
          <w:rFonts w:ascii="Times New Roman" w:cs="Times New Roman" w:hAnsi="Times New Roman"/>
          <w:sz w:val="28"/>
          <w:szCs w:val="28"/>
        </w:rPr>
        <w:t xml:space="preserve">но для русскоговорящих люди «немая» реклама необычно и плохо воспринимается. Нам важно, чтобы  видео дополнялось звуком. </w:t>
      </w:r>
      <w:r>
        <w:rPr>
          <w:rFonts w:ascii="Times New Roman" w:cs="Times New Roman" w:hAnsi="Times New Roman"/>
          <w:sz w:val="28"/>
          <w:szCs w:val="28"/>
        </w:rPr>
        <w:t>Поэтому создатели ролика</w:t>
      </w:r>
      <w:r>
        <w:rPr>
          <w:rFonts w:ascii="Times New Roman" w:cs="Times New Roman" w:hAnsi="Times New Roman"/>
          <w:sz w:val="28"/>
          <w:szCs w:val="28"/>
        </w:rPr>
        <w:t xml:space="preserve"> добавили несколько фраз, которы</w:t>
      </w:r>
      <w:r>
        <w:rPr>
          <w:rFonts w:ascii="Times New Roman" w:cs="Times New Roman" w:hAnsi="Times New Roman"/>
          <w:sz w:val="28"/>
          <w:szCs w:val="28"/>
        </w:rPr>
        <w:t xml:space="preserve">х не было в оригинальном видео: </w:t>
      </w:r>
      <w:r>
        <w:rPr>
          <w:rFonts w:ascii="Times New Roman" w:cs="Times New Roman" w:hAnsi="Times New Roman"/>
          <w:sz w:val="28"/>
          <w:szCs w:val="28"/>
        </w:rPr>
        <w:t>«Феликс, ну и озорник. Увидел любимую вкуснятину и сразу придумал хитрый план».</w:t>
      </w:r>
    </w:p>
    <w:p w14:paraId="00000094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Далее можно заметить, как адаптировался перевод для русской аудитории.  Например, сравним :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sz w:val="28"/>
          <w:szCs w:val="28"/>
        </w:rPr>
        <w:t>Clever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Felix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He’ll do anything for his “As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good as it looks”. You can see the succulent meaty pieces and how much he loves it. </w:t>
      </w:r>
      <w:r>
        <w:rPr>
          <w:rFonts w:ascii="Times New Roman" w:cs="Times New Roman" w:hAnsi="Times New Roman"/>
          <w:sz w:val="28"/>
          <w:szCs w:val="28"/>
        </w:rPr>
        <w:t>Clever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cats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get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Felix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В российском переводе текст звучит так: «</w:t>
      </w:r>
      <w:r>
        <w:rPr>
          <w:rFonts w:ascii="Times New Roman" w:cs="Times New Roman" w:hAnsi="Times New Roman"/>
          <w:sz w:val="28"/>
          <w:szCs w:val="28"/>
        </w:rPr>
        <w:t>Умница, Феликс. Что только не придумает ради аппетитных кусочков. По-домашнему вкусный корм. Ваш кот попросит добавки. Находчивый кот «Феликс» найдет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95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Первое предложение — </w:t>
      </w:r>
      <w:r>
        <w:rPr>
          <w:rFonts w:ascii="Times New Roman" w:cs="Times New Roman" w:hAnsi="Times New Roman"/>
          <w:sz w:val="28"/>
          <w:szCs w:val="28"/>
        </w:rPr>
        <w:t>Clever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Felix</w:t>
      </w:r>
      <w:r>
        <w:rPr>
          <w:rFonts w:ascii="Times New Roman" w:cs="Times New Roman" w:hAnsi="Times New Roman"/>
          <w:sz w:val="28"/>
          <w:szCs w:val="28"/>
        </w:rPr>
        <w:t>. Кажется, ничего сложного. Но в русском я</w:t>
      </w:r>
      <w:r>
        <w:rPr>
          <w:rFonts w:ascii="Times New Roman" w:cs="Times New Roman" w:hAnsi="Times New Roman"/>
          <w:sz w:val="28"/>
          <w:szCs w:val="28"/>
        </w:rPr>
        <w:t>зыке прилагательное заменили на существительное — умный-умница, э</w:t>
      </w:r>
      <w:r>
        <w:rPr>
          <w:rFonts w:ascii="Times New Roman" w:cs="Times New Roman" w:hAnsi="Times New Roman"/>
          <w:sz w:val="28"/>
          <w:szCs w:val="28"/>
        </w:rPr>
        <w:t>то сделало начало фразы более естественной. Второе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предложение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— He’ll do anything for his «As good as it looks». </w:t>
      </w:r>
      <w:r>
        <w:rPr>
          <w:rFonts w:ascii="Times New Roman" w:cs="Times New Roman" w:hAnsi="Times New Roman"/>
          <w:sz w:val="28"/>
          <w:szCs w:val="28"/>
        </w:rPr>
        <w:t>Здесь игра слов. «</w:t>
      </w:r>
      <w:r>
        <w:rPr>
          <w:rFonts w:ascii="Times New Roman" w:cs="Times New Roman" w:hAnsi="Times New Roman"/>
          <w:sz w:val="28"/>
          <w:szCs w:val="28"/>
        </w:rPr>
        <w:t>As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good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looks</w:t>
      </w:r>
      <w:r>
        <w:rPr>
          <w:rFonts w:ascii="Times New Roman" w:cs="Times New Roman" w:hAnsi="Times New Roman"/>
          <w:sz w:val="28"/>
          <w:szCs w:val="28"/>
        </w:rPr>
        <w:t>» — это название торговой марки. Но его нельзя оставлять непереведенным, поэтому эту часть заменили словосочетанием «аппетитные кусочки».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Это решение создало проблему, ведь в третьем предложении уже нельзя было использовать перевод фразы «</w:t>
      </w:r>
      <w:r>
        <w:rPr>
          <w:rFonts w:ascii="Times New Roman" w:cs="Times New Roman" w:hAnsi="Times New Roman"/>
          <w:sz w:val="28"/>
          <w:szCs w:val="28"/>
        </w:rPr>
        <w:t>the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succulent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meaty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pieces</w:t>
      </w:r>
      <w:r>
        <w:rPr>
          <w:rFonts w:ascii="Times New Roman" w:cs="Times New Roman" w:hAnsi="Times New Roman"/>
          <w:sz w:val="28"/>
          <w:szCs w:val="28"/>
        </w:rPr>
        <w:t xml:space="preserve">» (сочные мясные кусочки) — получилась бы. Вместо него использовали фразеологизм «по-домашнему вкусный». </w:t>
      </w:r>
    </w:p>
    <w:p w14:paraId="00000096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Четвертое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предложение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You can see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how much he loves it. </w:t>
      </w:r>
      <w:r>
        <w:rPr>
          <w:rFonts w:ascii="Times New Roman" w:cs="Times New Roman" w:hAnsi="Times New Roman"/>
          <w:sz w:val="28"/>
          <w:szCs w:val="28"/>
        </w:rPr>
        <w:t>Снова</w:t>
      </w:r>
      <w:r>
        <w:rPr>
          <w:rFonts w:ascii="Times New Roman" w:cs="Times New Roman" w:hAnsi="Times New Roman"/>
          <w:sz w:val="28"/>
          <w:szCs w:val="28"/>
        </w:rPr>
        <w:t xml:space="preserve"> переводчик не стал использовать прямой перевод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а заменил</w:t>
      </w:r>
      <w:r>
        <w:rPr>
          <w:rFonts w:ascii="Times New Roman" w:cs="Times New Roman" w:hAnsi="Times New Roman"/>
          <w:sz w:val="28"/>
          <w:szCs w:val="28"/>
        </w:rPr>
        <w:t xml:space="preserve"> распространенным выражением «попросить добавки»</w:t>
      </w:r>
      <w:r>
        <w:rPr>
          <w:rFonts w:ascii="Times New Roman" w:cs="Times New Roman" w:hAnsi="Times New Roman"/>
          <w:sz w:val="28"/>
          <w:szCs w:val="28"/>
        </w:rPr>
        <w:t>, ведь если еда нравится, то человек просит добавки</w:t>
      </w:r>
      <w:r>
        <w:rPr>
          <w:rFonts w:ascii="Times New Roman" w:cs="Times New Roman" w:hAnsi="Times New Roman"/>
          <w:sz w:val="28"/>
          <w:szCs w:val="28"/>
        </w:rPr>
        <w:t>. Прямой перевод звучит явно слабее адап</w:t>
      </w:r>
      <w:r>
        <w:rPr>
          <w:rFonts w:ascii="Times New Roman" w:cs="Times New Roman" w:hAnsi="Times New Roman"/>
          <w:sz w:val="28"/>
          <w:szCs w:val="28"/>
        </w:rPr>
        <w:t>тации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 w14:paraId="00000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Во фразе «Находчивый кот «Феликс» найдет» есть рифма, она звучит приятно и быстро запоминается — это важно для русскоговорящего покупателя. В фразе присутствует</w:t>
      </w:r>
      <w:r>
        <w:rPr>
          <w:rFonts w:ascii="Times New Roman" w:cs="Times New Roman" w:hAnsi="Times New Roman"/>
          <w:sz w:val="28"/>
          <w:szCs w:val="28"/>
        </w:rPr>
        <w:t xml:space="preserve"> название бренда.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Интересно также использование слова «находчивый». Переводчики выбрали менее распространенный перевод слова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clever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(умный), взяли «находчивый». Это сделало фразу свежей, более соответствующей действительности.</w:t>
      </w:r>
    </w:p>
    <w:p w14:paraId="00000098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Существует отдельная категория реклам, переводить которые дословно невозможно. Р</w:t>
      </w:r>
      <w:r>
        <w:rPr>
          <w:rFonts w:ascii="Times New Roman" w:cs="Times New Roman" w:hAnsi="Times New Roman"/>
          <w:sz w:val="28"/>
          <w:szCs w:val="28"/>
        </w:rPr>
        <w:t>еклама должна вызывать определенные эмоции. И задача переводчика — создать такой текст на русском, который будет полностью передавать атмосферу иностранной рекламы</w:t>
      </w:r>
      <w:r>
        <w:rPr>
          <w:rFonts w:ascii="Times New Roman" w:cs="Times New Roman" w:hAnsi="Times New Roman"/>
          <w:sz w:val="28"/>
          <w:szCs w:val="28"/>
        </w:rPr>
        <w:t xml:space="preserve">.(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Persil washes whiter -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Один раз Персил, всегда Персил;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Tea can do that - </w:t>
      </w:r>
      <w:r>
        <w:rPr>
          <w:rFonts w:ascii="Times New Roman" w:cs="Times New Roman" w:hAnsi="Times New Roman"/>
          <w:sz w:val="28"/>
          <w:szCs w:val="28"/>
          <w:lang w:val="ru-RU"/>
        </w:rPr>
        <w:t>Вся сила чайного листа.)</w:t>
      </w:r>
    </w:p>
    <w:p w14:paraId="00000099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Таким образом, п</w:t>
      </w:r>
      <w:r>
        <w:rPr>
          <w:rFonts w:ascii="Times New Roman" w:cs="Times New Roman" w:hAnsi="Times New Roman"/>
          <w:sz w:val="28"/>
          <w:szCs w:val="28"/>
        </w:rPr>
        <w:t xml:space="preserve">еревод рекламы — занятие сложное, ведь от правильной рекламы зависят прибыли компании. Это занятие для </w:t>
      </w:r>
      <w:r>
        <w:rPr>
          <w:rFonts w:ascii="Times New Roman" w:cs="Times New Roman" w:hAnsi="Times New Roman"/>
          <w:sz w:val="28"/>
          <w:szCs w:val="28"/>
        </w:rPr>
        <w:t xml:space="preserve">профессионалов высшего класса, потому что прямой перевод неприемлем, а от переводчика требуется знание </w:t>
      </w:r>
      <w:r>
        <w:rPr>
          <w:rFonts w:ascii="Times New Roman" w:cs="Times New Roman" w:hAnsi="Times New Roman"/>
          <w:sz w:val="28"/>
          <w:szCs w:val="28"/>
        </w:rPr>
        <w:t>культурных особенностей двух народов, тонкое чувство стиля и знание стилистических особенностей языков</w:t>
      </w:r>
      <w:r>
        <w:rPr>
          <w:rFonts w:ascii="Times New Roman" w:cs="Times New Roman" w:hAnsi="Times New Roman"/>
          <w:sz w:val="28"/>
          <w:szCs w:val="28"/>
        </w:rPr>
        <w:t xml:space="preserve"> и т.д.</w:t>
      </w:r>
    </w:p>
    <w:p w14:paraId="0000009A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Реклама будет считаться эффективной при использовании в ней различных средств выразительности, придающих рекламе еще большую эмоциональность. Задача переводчика – использовать все знания теоретических основ перевода для передачи коммуникативной функции оригинала, учитывать этнические и культурные особенности </w:t>
      </w:r>
      <w:r>
        <w:rPr>
          <w:sz w:val="28"/>
          <w:szCs w:val="28"/>
        </w:rPr>
        <w:t>языков, с которого переводят и на который переводят</w:t>
      </w:r>
      <w:r>
        <w:rPr>
          <w:sz w:val="28"/>
          <w:szCs w:val="28"/>
        </w:rPr>
        <w:t xml:space="preserve">. </w:t>
      </w:r>
    </w:p>
    <w:p w14:paraId="0000009B">
      <w:pPr>
        <w:pStyle w:val="Normal(Web)"/>
        <w:spacing w:before="0" w:after="0" w:line="360" w:lineRule="auto"/>
        <w:ind w:firstLine="709"/>
        <w:jc w:val="both"/>
        <w:rPr>
          <w:sz w:val="28"/>
          <w:szCs w:val="28"/>
        </w:rPr>
      </w:pPr>
    </w:p>
    <w:p w14:paraId="0000009C">
      <w:pPr>
        <w:spacing w:after="0" w:line="360" w:lineRule="auto"/>
        <w:ind w:firstLine="709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Заключение</w:t>
      </w:r>
    </w:p>
    <w:p w14:paraId="0000009D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Работа над проектом была для чрезвычайно интересной, она заставила по-новому взглянуть на рекламу. Если раньше она создавала в большей степени раздражающий эффект , то сейчас стало понятно, что реклама – это огромный труд многих людей</w:t>
      </w:r>
      <w:r>
        <w:rPr>
          <w:rFonts w:ascii="Times New Roman" w:cs="Times New Roman" w:hAnsi="Times New Roman"/>
          <w:sz w:val="28"/>
          <w:szCs w:val="28"/>
        </w:rPr>
        <w:t xml:space="preserve">: тех, кто создал новый продукт или услугу, кто создает рекламный текст, кто в ней снимается, а также тех, кто переводит ее с языка оригинала на русский язык. </w:t>
      </w:r>
    </w:p>
    <w:p w14:paraId="0000009E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ходе работы над проектом </w:t>
      </w:r>
      <w:r>
        <w:rPr>
          <w:rFonts w:ascii="Times New Roman" w:cs="Times New Roman" w:hAnsi="Times New Roman"/>
          <w:sz w:val="28"/>
          <w:szCs w:val="28"/>
        </w:rPr>
        <w:t>было рассмотрено</w:t>
      </w:r>
      <w:r>
        <w:rPr>
          <w:rFonts w:ascii="Times New Roman" w:cs="Times New Roman" w:hAnsi="Times New Roman"/>
          <w:sz w:val="28"/>
          <w:szCs w:val="28"/>
        </w:rPr>
        <w:t xml:space="preserve">, что такое рекламный текст, его структуру, стилистические особенности. Вторая глава  проекта полностью посвящена анализу приемов перевода рекламных текстов с английского языка на русский. </w:t>
      </w:r>
      <w:r>
        <w:rPr>
          <w:rFonts w:ascii="Times New Roman" w:cs="Times New Roman" w:hAnsi="Times New Roman"/>
          <w:sz w:val="28"/>
          <w:szCs w:val="28"/>
        </w:rPr>
        <w:t>Рассмотрены</w:t>
      </w:r>
      <w:r>
        <w:rPr>
          <w:rFonts w:ascii="Times New Roman" w:cs="Times New Roman" w:hAnsi="Times New Roman"/>
          <w:sz w:val="28"/>
          <w:szCs w:val="28"/>
        </w:rPr>
        <w:t xml:space="preserve"> особенности и сложности перевода различных рекламных текстов. В ходе анализа было доказано, что прямой перевод рекламного текста невозможен, прямой перевод не дает яркой,  образной картинки</w:t>
      </w:r>
      <w:r>
        <w:rPr>
          <w:rFonts w:ascii="Times New Roman" w:cs="Times New Roman" w:hAnsi="Times New Roman"/>
          <w:sz w:val="28"/>
          <w:szCs w:val="28"/>
        </w:rPr>
        <w:t>, он не позволяет передать игру слов. Только талантливый переводчик, знающий</w:t>
      </w:r>
      <w:r>
        <w:rPr>
          <w:rFonts w:ascii="Times New Roman" w:cs="Times New Roman" w:hAnsi="Times New Roman"/>
          <w:sz w:val="28"/>
          <w:szCs w:val="28"/>
        </w:rPr>
        <w:t xml:space="preserve"> культурные особенности двух народов, обладающий тонким чувством стиля и знанием стилистических особенностей языков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может сделать рекламу по-настоящему успешной.</w:t>
      </w:r>
    </w:p>
    <w:p w14:paraId="0000009F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того, чтобы проще было запомнить особенности перевода английских рекламных текстов на русский язык, созда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 буклет.</w:t>
      </w:r>
    </w:p>
    <w:p w14:paraId="000000A0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>ипотеза проекта</w:t>
      </w:r>
      <w:r>
        <w:rPr>
          <w:rFonts w:ascii="Times New Roman" w:cs="Times New Roman" w:hAnsi="Times New Roman"/>
          <w:sz w:val="28"/>
          <w:szCs w:val="28"/>
        </w:rPr>
        <w:t xml:space="preserve"> - рекламный текст имеет свои особенности, свою стилистику. Это предполагает, что в переводе с одного языка на другой будут сохранены яркость, образность и правдивость рекламного текста, найдены такие переводческие решения, которые позволят сохранить воздействие оригинала на аудиторию – доказана полностью.</w:t>
      </w:r>
    </w:p>
    <w:p w14:paraId="000000A1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проекта - изучить некоторые особенности перевода англоязычного рекламного текста – достигнута, задачи решены.</w:t>
      </w:r>
    </w:p>
    <w:p w14:paraId="000000A2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A3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A4">
      <w:pPr>
        <w:pStyle w:val="Heading1"/>
        <w:rPr/>
      </w:pPr>
      <w:bookmarkStart w:id="5" w:name="_Toc78888446"/>
      <w:r>
        <w:t>Список использованных источников</w:t>
      </w:r>
      <w:bookmarkEnd w:id="5"/>
    </w:p>
    <w:p w14:paraId="000000A5"/>
    <w:p w14:paraId="000000A6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Алексеева И.С. Текст и перевод. Вопросы теории: монография. — М.: Международные отношения. - 2008.</w:t>
      </w:r>
    </w:p>
    <w:p w14:paraId="000000A7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Амири</w:t>
      </w:r>
      <w:r>
        <w:rPr>
          <w:rFonts w:ascii="Times New Roman" w:cs="Times New Roman" w:hAnsi="Times New Roman"/>
          <w:sz w:val="28"/>
          <w:szCs w:val="28"/>
        </w:rPr>
        <w:t xml:space="preserve"> Л. П. Языковая игра в российской и американской </w:t>
      </w:r>
      <w:r>
        <w:rPr>
          <w:rFonts w:ascii="Times New Roman" w:cs="Times New Roman" w:hAnsi="Times New Roman"/>
          <w:sz w:val="28"/>
          <w:szCs w:val="28"/>
        </w:rPr>
        <w:t>рекламе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автореф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дис</w:t>
      </w:r>
      <w:r>
        <w:rPr>
          <w:rFonts w:ascii="Times New Roman" w:cs="Times New Roman" w:hAnsi="Times New Roman"/>
          <w:sz w:val="28"/>
          <w:szCs w:val="28"/>
        </w:rPr>
        <w:t xml:space="preserve">. на соискание уч. степ. канд. </w:t>
      </w:r>
      <w:r>
        <w:rPr>
          <w:rFonts w:ascii="Times New Roman" w:cs="Times New Roman" w:hAnsi="Times New Roman"/>
          <w:sz w:val="28"/>
          <w:szCs w:val="28"/>
        </w:rPr>
        <w:t>филолол</w:t>
      </w:r>
      <w:r>
        <w:rPr>
          <w:rFonts w:ascii="Times New Roman" w:cs="Times New Roman" w:hAnsi="Times New Roman"/>
          <w:sz w:val="28"/>
          <w:szCs w:val="28"/>
        </w:rPr>
        <w:t xml:space="preserve">. наук: </w:t>
      </w:r>
      <w:r>
        <w:rPr>
          <w:rFonts w:ascii="Times New Roman" w:cs="Times New Roman" w:hAnsi="Times New Roman"/>
          <w:sz w:val="28"/>
          <w:szCs w:val="28"/>
        </w:rPr>
        <w:t>Ростовск</w:t>
      </w:r>
      <w:r>
        <w:rPr>
          <w:rFonts w:ascii="Times New Roman" w:cs="Times New Roman" w:hAnsi="Times New Roman"/>
          <w:sz w:val="28"/>
          <w:szCs w:val="28"/>
        </w:rPr>
        <w:t>. гос. ун-т. - Ростов-на-Дону, 2007.</w:t>
      </w:r>
    </w:p>
    <w:p w14:paraId="000000A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</w:rPr>
        <w:t xml:space="preserve">Баскакова Е.С., </w:t>
      </w:r>
      <w:r>
        <w:rPr>
          <w:rFonts w:ascii="Times New Roman" w:cs="Times New Roman" w:hAnsi="Times New Roman"/>
          <w:sz w:val="28"/>
          <w:szCs w:val="28"/>
        </w:rPr>
        <w:t>Буйновская</w:t>
      </w:r>
      <w:r>
        <w:rPr>
          <w:rFonts w:ascii="Times New Roman" w:cs="Times New Roman" w:hAnsi="Times New Roman"/>
          <w:sz w:val="28"/>
          <w:szCs w:val="28"/>
        </w:rPr>
        <w:t xml:space="preserve"> Н.П. Особенности перевода рекламного текста с английского языка на русский язык. - </w:t>
      </w:r>
      <w:r>
        <w:fldChar w:fldCharType="begin"/>
      </w:r>
      <w:r>
        <w:instrText xml:space="preserve">HYPERLINK "https://cyberleninka.ru/article/n/osobennosti-perevoda-reklamnogo-teksta-s-angliyskogo-yazyka-na-russkiy"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https://cyberleninka.ru/article/n/osobennosti-perevoda-reklamnogo-teksta-s-angliyskogo-yazyka-na-russkiy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 w14:paraId="000000A9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>Гарбовский</w:t>
      </w:r>
      <w:r>
        <w:rPr>
          <w:rFonts w:ascii="Times New Roman" w:cs="Times New Roman" w:hAnsi="Times New Roman"/>
          <w:sz w:val="28"/>
          <w:szCs w:val="28"/>
        </w:rPr>
        <w:t xml:space="preserve">, Н.К. Теория перевода [Текст] / Н.К. </w:t>
      </w:r>
      <w:r>
        <w:rPr>
          <w:rFonts w:ascii="Times New Roman" w:cs="Times New Roman" w:hAnsi="Times New Roman"/>
          <w:sz w:val="28"/>
          <w:szCs w:val="28"/>
        </w:rPr>
        <w:t>Гарбовский</w:t>
      </w:r>
      <w:r>
        <w:rPr>
          <w:rFonts w:ascii="Times New Roman" w:cs="Times New Roman" w:hAnsi="Times New Roman"/>
          <w:sz w:val="28"/>
          <w:szCs w:val="28"/>
        </w:rPr>
        <w:t xml:space="preserve">. - М.: Изд-во </w:t>
      </w:r>
      <w:r>
        <w:rPr>
          <w:rFonts w:ascii="Times New Roman" w:cs="Times New Roman" w:hAnsi="Times New Roman"/>
          <w:sz w:val="28"/>
          <w:szCs w:val="28"/>
        </w:rPr>
        <w:t>Моск</w:t>
      </w:r>
      <w:r>
        <w:rPr>
          <w:rFonts w:ascii="Times New Roman" w:cs="Times New Roman" w:hAnsi="Times New Roman"/>
          <w:sz w:val="28"/>
          <w:szCs w:val="28"/>
        </w:rPr>
        <w:t>. Унта, 2004.</w:t>
      </w:r>
    </w:p>
    <w:p w14:paraId="000000AA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</w:t>
      </w:r>
      <w:r>
        <w:rPr>
          <w:rFonts w:ascii="Times New Roman" w:cs="Times New Roman" w:hAnsi="Times New Roman"/>
          <w:sz w:val="28"/>
          <w:szCs w:val="28"/>
        </w:rPr>
        <w:t>Комиссаров, В.Н. Слово о пе</w:t>
      </w:r>
      <w:r>
        <w:rPr>
          <w:rFonts w:ascii="Times New Roman" w:cs="Times New Roman" w:hAnsi="Times New Roman"/>
          <w:sz w:val="28"/>
          <w:szCs w:val="28"/>
        </w:rPr>
        <w:t>реводе. - М.: Международные отношения. -</w:t>
      </w:r>
      <w:r>
        <w:rPr>
          <w:rFonts w:ascii="Times New Roman" w:cs="Times New Roman" w:hAnsi="Times New Roman"/>
          <w:sz w:val="28"/>
          <w:szCs w:val="28"/>
        </w:rPr>
        <w:t xml:space="preserve"> 2003. </w:t>
      </w:r>
    </w:p>
    <w:p w14:paraId="000000AB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</w:t>
      </w:r>
      <w:r>
        <w:rPr>
          <w:rFonts w:ascii="Times New Roman" w:cs="Times New Roman" w:hAnsi="Times New Roman"/>
          <w:sz w:val="28"/>
          <w:szCs w:val="28"/>
        </w:rPr>
        <w:t>Крысин Л.П. Иноязычное слово в современной жизни. – М. Академия. – 2008.</w:t>
      </w:r>
    </w:p>
    <w:p w14:paraId="000000AC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Нестеров В. Язык в рекламе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. – М.: Академия. - 2009. </w:t>
      </w:r>
    </w:p>
    <w:p w14:paraId="000000AD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8. </w:t>
      </w:r>
      <w:r>
        <w:rPr>
          <w:rFonts w:ascii="Times New Roman" w:cs="Times New Roman" w:hAnsi="Times New Roman"/>
          <w:sz w:val="28"/>
          <w:szCs w:val="28"/>
        </w:rPr>
        <w:t xml:space="preserve">Особенности перевода английских рекламных текстов на русский язык. - </w:t>
      </w:r>
      <w:r>
        <w:fldChar w:fldCharType="begin"/>
      </w:r>
      <w:r>
        <w:instrText xml:space="preserve">HYPERLINK "https://www.alba-translating.ru/ru/ru/articles/2010/advertisingtranslation.html"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https://www.alba-translating.ru/ru/ru/articles/2010/advertisingtranslation.html</w:t>
      </w:r>
      <w:r>
        <w:fldChar w:fldCharType="end"/>
      </w:r>
    </w:p>
    <w:p w14:paraId="000000AE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9. </w:t>
      </w:r>
      <w:r>
        <w:rPr>
          <w:rFonts w:ascii="Times New Roman" w:cs="Times New Roman" w:hAnsi="Times New Roman"/>
          <w:sz w:val="28"/>
          <w:szCs w:val="28"/>
        </w:rPr>
        <w:t xml:space="preserve">Перевод и интерпретация рекламы с английского языка на русский язык. - </w:t>
      </w:r>
      <w:r>
        <w:fldChar w:fldCharType="begin"/>
      </w:r>
      <w:r>
        <w:instrText xml:space="preserve">HYPERLINK "https://habr.com/ru/company/englishdom/blog/440076/"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https://habr.com/ru/company/englishdom/blog/440076/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 w14:paraId="000000AF">
      <w:pP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Пирогова Ю. Скрытые и явные сравнения // Реклама и жизнь. - 1998. - №5.</w:t>
      </w:r>
    </w:p>
    <w:p w14:paraId="000000B0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sectPr>
      <w:headerReference w:type="first" r:id="rId42"/>
      <w:footerReference w:type="default" r:id="rId43"/>
      <w:footerReference w:type="first" r:id="rId44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5">
      <w:pPr>
        <w:spacing w:after="0" w:line="240" w:lineRule="auto"/>
        <w:rPr/>
      </w:pPr>
      <w:r>
        <w:rPr/>
        <w:separator/>
      </w:r>
    </w:p>
    <w:p w14:paraId="00000006"/>
  </w:endnote>
  <w:endnote w:type="continuationSeparator" w:id="1">
    <w:p w14:paraId="00000007">
      <w:pPr>
        <w:spacing w:after="0" w:line="240" w:lineRule="auto"/>
        <w:rPr/>
      </w:pPr>
      <w:r>
        <w:rPr/>
        <w:continuationSeparator/>
      </w:r>
    </w:p>
    <w:p w14:paraId="000000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B2">
    <w:pPr>
      <w:pStyle w:val="Footer"/>
      <w:jc w:val="right"/>
      <w:rPr/>
    </w:pPr>
    <w:r>
      <w:fldChar w:fldCharType="begin"/>
    </w:r>
    <w:r>
      <w:instrText xml:space="preserve">PAGE   \* MERGEFORMAT</w:instrText>
    </w:r>
    <w:r>
      <w:fldChar w:fldCharType="separate"/>
    </w:r>
    <w:r>
      <w:t>21</w:t>
    </w:r>
    <w:r>
      <w:fldChar w:fldCharType="end"/>
    </w:r>
  </w:p>
  <w:p w14:paraId="000000B3">
    <w:pPr>
      <w:pStyle w:val="Footer"/>
      <w:rPr/>
    </w:pPr>
  </w:p>
  <w:p w14:paraId="000000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B5">
    <w:pPr>
      <w:spacing w:after="0" w:line="240" w:lineRule="auto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  <w:p w14:paraId="00000002"/>
  </w:footnote>
  <w:footnote w:type="continuationSeparator" w:id="1">
    <w:p w14:paraId="00000003">
      <w:pPr>
        <w:spacing w:after="0" w:line="240" w:lineRule="auto"/>
        <w:rPr/>
      </w:pPr>
      <w:r>
        <w:rPr/>
        <w:continuationSeparator/>
      </w:r>
    </w:p>
    <w:p w14:paraId="00000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B1"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5E"/>
    <w:rsid w:val="00007B8E"/>
    <w:rsid w:val="000213AE"/>
    <w:rsid w:val="000579B9"/>
    <w:rsid w:val="000A3E19"/>
    <w:rsid w:val="000B0725"/>
    <w:rsid w:val="000C0B2B"/>
    <w:rsid w:val="000F0F45"/>
    <w:rsid w:val="000F2940"/>
    <w:rsid w:val="00126F8B"/>
    <w:rsid w:val="001338BF"/>
    <w:rsid w:val="001372FA"/>
    <w:rsid w:val="00151F33"/>
    <w:rsid w:val="00152EBB"/>
    <w:rsid w:val="00157ED6"/>
    <w:rsid w:val="00162A4C"/>
    <w:rsid w:val="001B2552"/>
    <w:rsid w:val="001E3617"/>
    <w:rsid w:val="001E548E"/>
    <w:rsid w:val="00224550"/>
    <w:rsid w:val="002276D5"/>
    <w:rsid w:val="0024157D"/>
    <w:rsid w:val="00256B5E"/>
    <w:rsid w:val="0025769B"/>
    <w:rsid w:val="0026138D"/>
    <w:rsid w:val="0027481F"/>
    <w:rsid w:val="00286DDA"/>
    <w:rsid w:val="00294E20"/>
    <w:rsid w:val="002A2B57"/>
    <w:rsid w:val="002D1981"/>
    <w:rsid w:val="002E257E"/>
    <w:rsid w:val="0033198A"/>
    <w:rsid w:val="0033421B"/>
    <w:rsid w:val="0034706E"/>
    <w:rsid w:val="003475E5"/>
    <w:rsid w:val="003501DF"/>
    <w:rsid w:val="003767DD"/>
    <w:rsid w:val="003B34CA"/>
    <w:rsid w:val="003E13A6"/>
    <w:rsid w:val="003E546A"/>
    <w:rsid w:val="003F33F8"/>
    <w:rsid w:val="00441AFB"/>
    <w:rsid w:val="00476F90"/>
    <w:rsid w:val="00484E4D"/>
    <w:rsid w:val="00493881"/>
    <w:rsid w:val="004974B7"/>
    <w:rsid w:val="004E0564"/>
    <w:rsid w:val="00527DED"/>
    <w:rsid w:val="005557C2"/>
    <w:rsid w:val="00562CBE"/>
    <w:rsid w:val="00586802"/>
    <w:rsid w:val="005A1680"/>
    <w:rsid w:val="005A3420"/>
    <w:rsid w:val="00602339"/>
    <w:rsid w:val="00602682"/>
    <w:rsid w:val="00603CA5"/>
    <w:rsid w:val="0061526F"/>
    <w:rsid w:val="00636A7C"/>
    <w:rsid w:val="00655246"/>
    <w:rsid w:val="00671EF0"/>
    <w:rsid w:val="006A3264"/>
    <w:rsid w:val="006D3F13"/>
    <w:rsid w:val="006E7FC5"/>
    <w:rsid w:val="006F1F37"/>
    <w:rsid w:val="0073150C"/>
    <w:rsid w:val="00731801"/>
    <w:rsid w:val="007504CA"/>
    <w:rsid w:val="007608CE"/>
    <w:rsid w:val="007702FF"/>
    <w:rsid w:val="00782709"/>
    <w:rsid w:val="007906F7"/>
    <w:rsid w:val="007B527E"/>
    <w:rsid w:val="00810ED1"/>
    <w:rsid w:val="008228F7"/>
    <w:rsid w:val="00835D22"/>
    <w:rsid w:val="00847CED"/>
    <w:rsid w:val="0086377F"/>
    <w:rsid w:val="008836AC"/>
    <w:rsid w:val="00883A36"/>
    <w:rsid w:val="00895128"/>
    <w:rsid w:val="008A4C7E"/>
    <w:rsid w:val="008A7D5B"/>
    <w:rsid w:val="008B03F9"/>
    <w:rsid w:val="008B50DF"/>
    <w:rsid w:val="008C20EA"/>
    <w:rsid w:val="008C6B06"/>
    <w:rsid w:val="008E4A0D"/>
    <w:rsid w:val="008F4436"/>
    <w:rsid w:val="008F7754"/>
    <w:rsid w:val="008F7E5E"/>
    <w:rsid w:val="00915E53"/>
    <w:rsid w:val="00936C81"/>
    <w:rsid w:val="009404F5"/>
    <w:rsid w:val="009569E7"/>
    <w:rsid w:val="0096707D"/>
    <w:rsid w:val="00985EBE"/>
    <w:rsid w:val="009A6716"/>
    <w:rsid w:val="009B4FA6"/>
    <w:rsid w:val="009E75CF"/>
    <w:rsid w:val="009F74A6"/>
    <w:rsid w:val="00A13501"/>
    <w:rsid w:val="00A21325"/>
    <w:rsid w:val="00A27F76"/>
    <w:rsid w:val="00A42325"/>
    <w:rsid w:val="00A50489"/>
    <w:rsid w:val="00A7096F"/>
    <w:rsid w:val="00A8719F"/>
    <w:rsid w:val="00A95194"/>
    <w:rsid w:val="00AE1131"/>
    <w:rsid w:val="00B01A57"/>
    <w:rsid w:val="00B1230C"/>
    <w:rsid w:val="00B16F65"/>
    <w:rsid w:val="00B221E0"/>
    <w:rsid w:val="00B4559F"/>
    <w:rsid w:val="00BB4367"/>
    <w:rsid w:val="00BC0EC7"/>
    <w:rsid w:val="00BE7FE6"/>
    <w:rsid w:val="00C161FD"/>
    <w:rsid w:val="00C41698"/>
    <w:rsid w:val="00C51945"/>
    <w:rsid w:val="00C63E07"/>
    <w:rsid w:val="00C65A8F"/>
    <w:rsid w:val="00C93E24"/>
    <w:rsid w:val="00CD73D6"/>
    <w:rsid w:val="00CE38C3"/>
    <w:rsid w:val="00CF4537"/>
    <w:rsid w:val="00CF62FC"/>
    <w:rsid w:val="00D00BAB"/>
    <w:rsid w:val="00D40D4D"/>
    <w:rsid w:val="00D77337"/>
    <w:rsid w:val="00D9449A"/>
    <w:rsid w:val="00D97099"/>
    <w:rsid w:val="00DA0DFC"/>
    <w:rsid w:val="00DC699D"/>
    <w:rsid w:val="00DD3768"/>
    <w:rsid w:val="00DE37B8"/>
    <w:rsid w:val="00E437BD"/>
    <w:rsid w:val="00E45667"/>
    <w:rsid w:val="00E65A12"/>
    <w:rsid w:val="00E6693C"/>
    <w:rsid w:val="00E67679"/>
    <w:rsid w:val="00E72746"/>
    <w:rsid w:val="00E7507E"/>
    <w:rsid w:val="00E861A8"/>
    <w:rsid w:val="00E91365"/>
    <w:rsid w:val="00E9160D"/>
    <w:rsid w:val="00EB0CC5"/>
    <w:rsid w:val="00EC7C79"/>
    <w:rsid w:val="00ED0673"/>
    <w:rsid w:val="00EF10D6"/>
    <w:rsid w:val="00EF14AF"/>
    <w:rsid w:val="00EF342B"/>
    <w:rsid w:val="00F034F5"/>
    <w:rsid w:val="00F23625"/>
    <w:rsid w:val="00F43B31"/>
    <w:rsid w:val="00F5093A"/>
    <w:rsid w:val="00F87FFD"/>
    <w:rsid w:val="00FA0A70"/>
    <w:rsid w:val="00FC304F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CDA8"/>
  <w15:chartTrackingRefBased/>
  <w15:docId w15:val="{8E401106-46A7-499F-B9B2-FE885498F4ED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Theme="minorHAnsi" w:hAnsi="Times New Roman"/>
        <w:color w:val="000000"/>
        <w:sz w:val="28"/>
        <w:szCs w:val="28"/>
        <w:lang w:val="ru-RU" w:bidi="ar-SA" w:eastAsia="en-US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200" w:line="276" w:lineRule="auto"/>
      <w:ind w:firstLine="0"/>
      <w:jc w:val="left"/>
    </w:pPr>
    <w:rPr>
      <w:rFonts w:ascii="Calibri" w:cs="Calibri" w:eastAsia="Times New Roman" w:hAnsi="Calibri"/>
      <w:color w:val="auto"/>
      <w:sz w:val="22"/>
      <w:szCs w:val="22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after="0"/>
      <w:jc w:val="center"/>
    </w:pPr>
    <w:rPr>
      <w:rFonts w:ascii="Times New Roman" w:cs="Times New Roman" w:eastAsiaTheme="majorEastAsia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unhideWhenUsed w:val="on"/>
    <w:qFormat w:val="on"/>
    <w:pPr>
      <w:keepNext w:val="on"/>
      <w:keepLines w:val="on"/>
      <w:spacing w:before="40" w:after="0"/>
      <w:jc w:val="center"/>
    </w:pPr>
    <w:rPr>
      <w:rFonts w:ascii="Times New Roman" w:cs="Times New Roman" w:eastAsiaTheme="majorEastAsia" w:hAnsi="Times New Roman"/>
      <w:b/>
      <w:sz w:val="28"/>
      <w:szCs w:val="28"/>
    </w:rPr>
  </w:style>
  <w:style w:type="paragraph" w:styleId="Heading3">
    <w:name w:val="Heading 3"/>
    <w:basedOn w:val="Normal"/>
    <w:next w:val="Normal"/>
    <w:link w:val="Заголовок3Знак"/>
    <w:uiPriority w:val="99"/>
    <w:qFormat w:val="on"/>
    <w:pPr>
      <w:keepNext w:val="on"/>
      <w:spacing w:before="240" w:after="60" w:line="240" w:lineRule="auto"/>
    </w:pPr>
    <w:rPr>
      <w:rFonts w:ascii="Cambria" w:cs="Cambria" w:eastAsia="Calibri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3Знак">
    <w:name w:val="Заголовок 3 Знак"/>
    <w:basedOn w:val="DefaultParagraphFont"/>
    <w:link w:val="Heading3"/>
    <w:uiPriority w:val="99"/>
    <w:rPr>
      <w:rFonts w:ascii="Cambria" w:cs="Cambria" w:eastAsia="Calibri" w:hAnsi="Cambria"/>
      <w:b/>
      <w:bCs/>
      <w:color w:val="auto"/>
      <w:sz w:val="26"/>
      <w:szCs w:val="26"/>
      <w:lang w:eastAsia="ru-RU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Calibri" w:cs="Calibri" w:eastAsia="Times New Roman" w:hAnsi="Calibri"/>
      <w:color w:val="auto"/>
      <w:sz w:val="22"/>
      <w:szCs w:val="22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Calibri" w:cs="Calibri" w:eastAsia="Times New Roman" w:hAnsi="Calibri"/>
      <w:color w:val="auto"/>
      <w:sz w:val="22"/>
      <w:szCs w:val="22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eastAsiaTheme="majorEastAsia"/>
      <w:b/>
      <w:color w:val="auto"/>
    </w:rPr>
  </w:style>
  <w:style w:type="character" w:customStyle="1" w:styleId="Extendedtext-full">
    <w:name w:val="Extendedtext-full"/>
    <w:basedOn w:val="DefaultParagraphFont"/>
    <w:uiPriority w:val="99"/>
  </w:style>
  <w:style w:type="paragraph" w:customStyle="1" w:styleId="Абзацсписка1">
    <w:name w:val="Абзац списка1"/>
    <w:basedOn w:val="Normal"/>
    <w:uiPriority w:val="99"/>
    <w:pPr>
      <w:ind w:left="720"/>
    </w:p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eastAsiaTheme="majorEastAsia"/>
      <w:b/>
      <w:color w:val="auto"/>
    </w:rPr>
  </w:style>
  <w:style w:type="table" w:styleId="TableGrid">
    <w:name w:val="Table Grid"/>
    <w:basedOn w:val="NormalTable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 w:val="on"/>
    <w:qFormat w:val="on"/>
    <w:pPr>
      <w:spacing w:line="259" w:lineRule="auto"/>
      <w:jc w:val="left"/>
    </w:pPr>
    <w:rPr>
      <w:rFonts w:asciiTheme="majorHAnsi" w:cstheme="majorBidi" w:hAnsiTheme="majorHAnsi"/>
      <w:b w:val="off"/>
      <w:color w:val="2e74b4" w:themeColor="accent1" w:themeShade="bf"/>
      <w:sz w:val="32"/>
      <w:szCs w:val="32"/>
      <w:lang w:eastAsia="ru-RU"/>
    </w:rPr>
  </w:style>
  <w:style w:type="paragraph" w:styleId="Toc3">
    <w:name w:val="Toc 3"/>
    <w:basedOn w:val="Normal"/>
    <w:next w:val="Normal"/>
    <w:uiPriority w:val="39"/>
    <w:unhideWhenUsed w:val="on"/>
    <w:pPr>
      <w:spacing w:after="100"/>
      <w:ind w:left="440"/>
    </w:pPr>
  </w:style>
  <w:style w:type="paragraph" w:styleId="Toc1">
    <w:name w:val="Toc 1"/>
    <w:basedOn w:val="Normal"/>
    <w:next w:val="Normal"/>
    <w:uiPriority w:val="39"/>
    <w:unhideWhenUsed w:val="on"/>
    <w:pPr>
      <w:spacing w:after="100"/>
    </w:pPr>
  </w:style>
  <w:style w:type="paragraph" w:styleId="Toc2">
    <w:name w:val="Toc 2"/>
    <w:basedOn w:val="Normal"/>
    <w:next w:val="Normal"/>
    <w:uiPriority w:val="39"/>
    <w:unhideWhenUsed w:val="on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41" Type="http://schemas.openxmlformats.org/officeDocument/2006/relationships/image" Target="media/image2.png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9" Type="http://schemas.openxmlformats.org/officeDocument/2006/relationships/hyperlink" Target="https://cyberleninka.ru/article/n/osobennosti-perevoda-reklamnogo-teksta-s-angliyskogo-yazyka-na-russkiy" TargetMode="External"/><Relationship Id="rId10" Type="http://schemas.openxmlformats.org/officeDocument/2006/relationships/hyperlink" Target="https://www.alba-translating.ru/ru/ru/articles/2010/advertisingtranslation.html" TargetMode="External"/><Relationship Id="rId11" Type="http://schemas.openxmlformats.org/officeDocument/2006/relationships/hyperlink" Target="https://habr.com/ru/company/englishdom/blog/440076/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8F5B33A-3CBB-4C73-A042-D7C95E26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21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 Симаков</cp:lastModifiedBy>
</cp:coreProperties>
</file>