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EF" w:rsidRPr="00FD25F1" w:rsidRDefault="006E59EF" w:rsidP="006E59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Российской Федерации</w:t>
      </w:r>
    </w:p>
    <w:p w:rsidR="006E59EF" w:rsidRPr="00FD25F1" w:rsidRDefault="006E59EF" w:rsidP="006E59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EF" w:rsidRPr="00FD25F1" w:rsidRDefault="006E59EF" w:rsidP="006E59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E59EF" w:rsidRPr="00FD25F1" w:rsidRDefault="006E59EF" w:rsidP="006E59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«Липецкая основная школа»</w:t>
      </w:r>
    </w:p>
    <w:p w:rsidR="006E59EF" w:rsidRPr="00FD25F1" w:rsidRDefault="006E59EF" w:rsidP="006E59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EF" w:rsidRPr="00523D6A" w:rsidRDefault="006E59EF" w:rsidP="006E59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</w:t>
      </w:r>
    </w:p>
    <w:p w:rsidR="006E59EF" w:rsidRDefault="006E59EF" w:rsidP="006E59EF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«Применение </w:t>
      </w:r>
    </w:p>
    <w:p w:rsidR="006E59EF" w:rsidRDefault="006E59EF" w:rsidP="006E59EF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процентных вычислений </w:t>
      </w:r>
    </w:p>
    <w:p w:rsidR="006E59EF" w:rsidRPr="003B44DC" w:rsidRDefault="006E59EF" w:rsidP="006E59EF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в финансовой сфере</w:t>
      </w:r>
      <w:r w:rsidRPr="00551389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»</w:t>
      </w:r>
    </w:p>
    <w:p w:rsidR="006E59EF" w:rsidRDefault="006E59EF" w:rsidP="006E5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E59EF" w:rsidRDefault="006E59EF" w:rsidP="006E5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E59EF" w:rsidRPr="00551389" w:rsidRDefault="006E59EF" w:rsidP="006E5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AC393A" wp14:editId="2A1C387E">
            <wp:extent cx="3609975" cy="2707481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78" cy="271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E59EF" w:rsidRPr="00551389" w:rsidRDefault="006E59EF" w:rsidP="006E5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E59EF" w:rsidRPr="00523D6A" w:rsidRDefault="006E59EF" w:rsidP="006E59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3D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Работу выполнила</w:t>
      </w:r>
    </w:p>
    <w:p w:rsidR="006E59EF" w:rsidRPr="00523D6A" w:rsidRDefault="006E59EF" w:rsidP="006E59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ученица 7</w:t>
      </w:r>
      <w:r w:rsidRPr="00523D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 </w:t>
      </w:r>
    </w:p>
    <w:p w:rsidR="006E59EF" w:rsidRPr="00523D6A" w:rsidRDefault="006E59EF" w:rsidP="006E59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3D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Павловская Ангелина</w:t>
      </w:r>
    </w:p>
    <w:p w:rsidR="006E59EF" w:rsidRPr="00523D6A" w:rsidRDefault="006E59EF" w:rsidP="006E59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3D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Руководитель:</w:t>
      </w:r>
    </w:p>
    <w:p w:rsidR="006E59EF" w:rsidRPr="00523D6A" w:rsidRDefault="006E59EF" w:rsidP="006E59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3D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учитель математики</w:t>
      </w:r>
    </w:p>
    <w:p w:rsidR="006E59EF" w:rsidRPr="00523D6A" w:rsidRDefault="006E59EF" w:rsidP="006E59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23D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Сариогло</w:t>
      </w:r>
      <w:proofErr w:type="spellEnd"/>
      <w:r w:rsidRPr="00523D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Надежда Николаевна</w:t>
      </w:r>
    </w:p>
    <w:p w:rsidR="006E59EF" w:rsidRPr="00523D6A" w:rsidRDefault="006E59EF" w:rsidP="006E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E59EF" w:rsidRPr="00523D6A" w:rsidRDefault="006E59EF" w:rsidP="006E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E59EF" w:rsidRPr="00523D6A" w:rsidRDefault="006E59EF" w:rsidP="006E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E59EF" w:rsidRPr="00523D6A" w:rsidRDefault="006E59EF" w:rsidP="006E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2024</w:t>
      </w:r>
      <w:r w:rsidRPr="00523D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</w:t>
      </w:r>
    </w:p>
    <w:p w:rsidR="006E59EF" w:rsidRDefault="006E59EF" w:rsidP="006E59EF"/>
    <w:p w:rsidR="00551389" w:rsidRPr="00551389" w:rsidRDefault="00551389" w:rsidP="00551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1389" w:rsidRPr="00D04E43" w:rsidRDefault="001538B8" w:rsidP="00540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04E43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Содержание:</w:t>
      </w:r>
    </w:p>
    <w:p w:rsidR="00510E74" w:rsidRPr="00D04E43" w:rsidRDefault="00510E74" w:rsidP="00540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538B8" w:rsidRPr="00D04E43" w:rsidRDefault="001538B8" w:rsidP="00540C1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D04E43">
        <w:rPr>
          <w:rFonts w:ascii="Times New Roman" w:hAnsi="Times New Roman" w:cs="Times New Roman"/>
          <w:bCs/>
          <w:color w:val="00000A"/>
          <w:sz w:val="24"/>
          <w:szCs w:val="24"/>
        </w:rPr>
        <w:t>Введение</w:t>
      </w:r>
      <w:r w:rsidR="00A778FA" w:rsidRPr="00D04E43">
        <w:rPr>
          <w:rFonts w:ascii="Times New Roman" w:hAnsi="Times New Roman" w:cs="Times New Roman"/>
          <w:bCs/>
          <w:color w:val="00000A"/>
          <w:sz w:val="24"/>
          <w:szCs w:val="24"/>
        </w:rPr>
        <w:t>……………………………………………………</w:t>
      </w:r>
      <w:r w:rsidR="00540C1C" w:rsidRPr="00D04E43">
        <w:rPr>
          <w:rFonts w:ascii="Times New Roman" w:hAnsi="Times New Roman" w:cs="Times New Roman"/>
          <w:bCs/>
          <w:color w:val="00000A"/>
          <w:sz w:val="24"/>
          <w:szCs w:val="24"/>
        </w:rPr>
        <w:t>. .2-3</w:t>
      </w:r>
      <w:r w:rsidR="00510E74" w:rsidRPr="00D04E43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1538B8" w:rsidRPr="00D04E43" w:rsidRDefault="003F79C7" w:rsidP="00540C1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="001538B8" w:rsidRPr="00D04E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стория возникновения процентов</w:t>
      </w:r>
      <w:r w:rsidR="00A778FA" w:rsidRPr="00D04E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…………………………</w:t>
      </w:r>
      <w:r w:rsidR="0073143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3-4</w:t>
      </w:r>
      <w:r w:rsidR="00510E74" w:rsidRPr="00D04E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;</w:t>
      </w:r>
    </w:p>
    <w:p w:rsidR="00EF7A04" w:rsidRPr="00D04E43" w:rsidRDefault="003F79C7" w:rsidP="00540C1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D04E43">
        <w:rPr>
          <w:rFonts w:ascii="Times New Roman" w:hAnsi="Times New Roman" w:cs="Times New Roman"/>
          <w:bCs/>
          <w:color w:val="00000A"/>
          <w:sz w:val="24"/>
          <w:szCs w:val="24"/>
        </w:rPr>
        <w:t>и</w:t>
      </w:r>
      <w:r w:rsidR="00EF7A04" w:rsidRPr="00D04E43">
        <w:rPr>
          <w:rFonts w:ascii="Times New Roman" w:hAnsi="Times New Roman" w:cs="Times New Roman"/>
          <w:bCs/>
          <w:color w:val="00000A"/>
          <w:sz w:val="24"/>
          <w:szCs w:val="24"/>
        </w:rPr>
        <w:t>зменение цен, количества товаров и услуг</w:t>
      </w:r>
      <w:r w:rsidR="00A778FA" w:rsidRPr="00D04E43">
        <w:rPr>
          <w:rFonts w:ascii="Times New Roman" w:hAnsi="Times New Roman" w:cs="Times New Roman"/>
          <w:bCs/>
          <w:color w:val="00000A"/>
          <w:sz w:val="24"/>
          <w:szCs w:val="24"/>
        </w:rPr>
        <w:t>……………</w:t>
      </w:r>
      <w:r w:rsidR="00540C1C" w:rsidRPr="00D04E43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  <w:r w:rsidR="00A778FA" w:rsidRPr="00D04E43">
        <w:rPr>
          <w:rFonts w:ascii="Times New Roman" w:hAnsi="Times New Roman" w:cs="Times New Roman"/>
          <w:bCs/>
          <w:color w:val="00000A"/>
          <w:sz w:val="24"/>
          <w:szCs w:val="24"/>
        </w:rPr>
        <w:t>…</w:t>
      </w:r>
      <w:r w:rsidR="0073143A">
        <w:rPr>
          <w:rFonts w:ascii="Times New Roman" w:hAnsi="Times New Roman" w:cs="Times New Roman"/>
          <w:bCs/>
          <w:color w:val="00000A"/>
          <w:sz w:val="24"/>
          <w:szCs w:val="24"/>
        </w:rPr>
        <w:t>4-5</w:t>
      </w:r>
      <w:r w:rsidR="00510E74" w:rsidRPr="00D04E43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EF7A04" w:rsidRPr="00D04E43" w:rsidRDefault="003F79C7" w:rsidP="00540C1C">
      <w:pPr>
        <w:pStyle w:val="a5"/>
        <w:numPr>
          <w:ilvl w:val="0"/>
          <w:numId w:val="9"/>
        </w:numPr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F7A04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задач практического содержания</w:t>
      </w:r>
      <w:r w:rsidR="00510E74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7A04" w:rsidRPr="00D04E43" w:rsidRDefault="003F79C7" w:rsidP="00540C1C">
      <w:pPr>
        <w:pStyle w:val="a5"/>
        <w:numPr>
          <w:ilvl w:val="0"/>
          <w:numId w:val="10"/>
        </w:numPr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7A04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кидка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…………………………………………………………..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0E74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A04" w:rsidRPr="00D04E43" w:rsidRDefault="00510E74" w:rsidP="00540C1C">
      <w:pPr>
        <w:pStyle w:val="a5"/>
        <w:numPr>
          <w:ilvl w:val="0"/>
          <w:numId w:val="10"/>
        </w:numPr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7A04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птовая цена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A04" w:rsidRPr="00D04E43" w:rsidRDefault="00510E74" w:rsidP="00540C1C">
      <w:pPr>
        <w:pStyle w:val="a5"/>
        <w:numPr>
          <w:ilvl w:val="0"/>
          <w:numId w:val="10"/>
        </w:numPr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A04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540C1C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..5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A04" w:rsidRPr="00D04E43" w:rsidRDefault="00510E74" w:rsidP="00540C1C">
      <w:pPr>
        <w:pStyle w:val="a5"/>
        <w:numPr>
          <w:ilvl w:val="0"/>
          <w:numId w:val="10"/>
        </w:numPr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7A04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6065F1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A04" w:rsidRPr="00D04E43" w:rsidRDefault="00510E74" w:rsidP="00540C1C">
      <w:pPr>
        <w:pStyle w:val="a5"/>
        <w:numPr>
          <w:ilvl w:val="0"/>
          <w:numId w:val="10"/>
        </w:numPr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F7A04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A04" w:rsidRPr="00D04E43" w:rsidRDefault="00510E74" w:rsidP="00540C1C">
      <w:pPr>
        <w:pStyle w:val="a5"/>
        <w:numPr>
          <w:ilvl w:val="0"/>
          <w:numId w:val="10"/>
        </w:numPr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A04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одоходный налог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6065F1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A04" w:rsidRPr="00D04E43" w:rsidRDefault="00510E74" w:rsidP="00540C1C">
      <w:pPr>
        <w:pStyle w:val="a5"/>
        <w:numPr>
          <w:ilvl w:val="0"/>
          <w:numId w:val="10"/>
        </w:numPr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A04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рогнозирование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A04" w:rsidRPr="00D04E43" w:rsidRDefault="00510E74" w:rsidP="00540C1C">
      <w:pPr>
        <w:pStyle w:val="a5"/>
        <w:numPr>
          <w:ilvl w:val="0"/>
          <w:numId w:val="10"/>
        </w:numPr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7A04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нфляция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6065F1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A04" w:rsidRPr="00D04E43" w:rsidRDefault="00510E74" w:rsidP="00540C1C">
      <w:pPr>
        <w:pStyle w:val="a5"/>
        <w:numPr>
          <w:ilvl w:val="0"/>
          <w:numId w:val="10"/>
        </w:numPr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7A04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A04" w:rsidRPr="00D04E43" w:rsidRDefault="00510E74" w:rsidP="00540C1C">
      <w:pPr>
        <w:pStyle w:val="a5"/>
        <w:numPr>
          <w:ilvl w:val="0"/>
          <w:numId w:val="9"/>
        </w:numPr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A04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анкетирования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E43" w:rsidRDefault="00510E74" w:rsidP="00540C1C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941D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ероприятия, направленные на повышение и формирование </w:t>
      </w:r>
    </w:p>
    <w:p w:rsidR="003941DA" w:rsidRPr="00D04E43" w:rsidRDefault="003941DA" w:rsidP="00D04E4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6065F1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0E74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0E74" w:rsidRPr="00D04E43" w:rsidRDefault="00510E74" w:rsidP="00540C1C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0E74" w:rsidRPr="00D04E43" w:rsidRDefault="00510E74" w:rsidP="00540C1C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и Интернет-ресурсы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6065F1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0E74" w:rsidRPr="00D04E43" w:rsidRDefault="00510E74" w:rsidP="00540C1C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F462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A778FA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73143A">
        <w:rPr>
          <w:rFonts w:ascii="Times New Roman" w:eastAsia="Times New Roman" w:hAnsi="Times New Roman" w:cs="Times New Roman"/>
          <w:sz w:val="24"/>
          <w:szCs w:val="24"/>
          <w:lang w:eastAsia="ru-RU"/>
        </w:rPr>
        <w:t>11-13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A04" w:rsidRPr="00D04E43" w:rsidRDefault="00EF7A04" w:rsidP="00540C1C">
      <w:pPr>
        <w:spacing w:after="1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A04" w:rsidRPr="00D04E43" w:rsidRDefault="00EF7A04" w:rsidP="00540C1C">
      <w:pPr>
        <w:spacing w:after="1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8B8" w:rsidRPr="00D04E43" w:rsidRDefault="001538B8" w:rsidP="00540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0E74" w:rsidRPr="00D04E43" w:rsidRDefault="00510E74" w:rsidP="00540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0E74" w:rsidRPr="00D04E43" w:rsidRDefault="00510E74" w:rsidP="00540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0E74" w:rsidRDefault="00510E74" w:rsidP="00540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D04E43" w:rsidRDefault="00D04E43" w:rsidP="00540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D04E43" w:rsidRDefault="00D04E43" w:rsidP="00540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D04E43" w:rsidRDefault="00D04E43" w:rsidP="00540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D04E43" w:rsidRDefault="00D04E43" w:rsidP="00540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D04E43" w:rsidRPr="00D04E43" w:rsidRDefault="00D04E43" w:rsidP="00540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0E74" w:rsidRPr="00D04E43" w:rsidRDefault="00510E74" w:rsidP="00540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83AC2" w:rsidRPr="00D04E43" w:rsidRDefault="00B83AC2" w:rsidP="00D04E4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04E43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Введение</w:t>
      </w:r>
    </w:p>
    <w:p w:rsidR="002E737B" w:rsidRPr="00D04E43" w:rsidRDefault="00B83AC2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>Экономические знания и умение решать простейшие финансовые задачи</w:t>
      </w:r>
      <w:r w:rsidR="00A64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E43">
        <w:rPr>
          <w:rFonts w:ascii="Times New Roman" w:hAnsi="Times New Roman" w:cs="Times New Roman"/>
          <w:color w:val="000000"/>
          <w:sz w:val="24"/>
          <w:szCs w:val="24"/>
        </w:rPr>
        <w:t>необходимы каждому человеку, так как современный человек практически</w:t>
      </w:r>
      <w:r w:rsidR="00A64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E43">
        <w:rPr>
          <w:rFonts w:ascii="Times New Roman" w:hAnsi="Times New Roman" w:cs="Times New Roman"/>
          <w:color w:val="000000"/>
          <w:sz w:val="24"/>
          <w:szCs w:val="24"/>
        </w:rPr>
        <w:t>каждый день участвует в различных финансовых операциях: от совершения</w:t>
      </w:r>
      <w:r w:rsidR="00A64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E43">
        <w:rPr>
          <w:rFonts w:ascii="Times New Roman" w:hAnsi="Times New Roman" w:cs="Times New Roman"/>
          <w:color w:val="000000"/>
          <w:sz w:val="24"/>
          <w:szCs w:val="24"/>
        </w:rPr>
        <w:t>покупок до получения кредита. Если знание как принимать экономические</w:t>
      </w:r>
      <w:r w:rsidR="00A64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E43">
        <w:rPr>
          <w:rFonts w:ascii="Times New Roman" w:hAnsi="Times New Roman" w:cs="Times New Roman"/>
          <w:color w:val="000000"/>
          <w:sz w:val="24"/>
          <w:szCs w:val="24"/>
        </w:rPr>
        <w:t>решения можно почерпнуть из специальной литературы, то умение мыслить</w:t>
      </w:r>
      <w:r w:rsidR="00A64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D04E43">
        <w:rPr>
          <w:rFonts w:ascii="Times New Roman" w:hAnsi="Times New Roman" w:cs="Times New Roman"/>
          <w:color w:val="000000"/>
          <w:sz w:val="24"/>
          <w:szCs w:val="24"/>
        </w:rPr>
        <w:t>экономически достигается только при решении практических задач.</w:t>
      </w:r>
    </w:p>
    <w:p w:rsidR="00510E74" w:rsidRPr="00D04E43" w:rsidRDefault="00B83AC2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</w:p>
    <w:p w:rsidR="002E737B" w:rsidRPr="00D04E43" w:rsidRDefault="00B83AC2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 Основу большей части финансовых задач, необходимыхдля выполнения простейших экономических расчетов в повседневной жизни,составляют задачи на проценты. Современная жизнь делает задачи на проценты актуальными, так как сфера применения процентных расчетов постоянно расширяется. Самые разнообразные ситуации, связанные с финансами:планирование семейного бюджета, выгодное вложение денег в банки, выбороптимальной процентной ставки по кредитам и многие другие, невозможны без умения производить несложные процентные вычисления.</w:t>
      </w:r>
    </w:p>
    <w:p w:rsidR="001625F4" w:rsidRPr="00D04E43" w:rsidRDefault="00B83AC2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04E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737B" w:rsidRPr="00D04E43" w:rsidRDefault="00B83AC2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t>показать необходимость знаний процентных вычислений дляполноценной жизни в современном обществе.</w:t>
      </w:r>
    </w:p>
    <w:p w:rsidR="001625F4" w:rsidRPr="00D04E43" w:rsidRDefault="00B83AC2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04E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25F4" w:rsidRPr="00D04E43" w:rsidRDefault="00B83AC2" w:rsidP="00D04E4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t>изучить литератур</w:t>
      </w:r>
      <w:r w:rsidR="001625F4" w:rsidRPr="00D04E43">
        <w:rPr>
          <w:rFonts w:ascii="Times New Roman" w:hAnsi="Times New Roman" w:cs="Times New Roman"/>
          <w:sz w:val="24"/>
          <w:szCs w:val="24"/>
        </w:rPr>
        <w:t>у по заданной теме;</w:t>
      </w:r>
    </w:p>
    <w:p w:rsidR="001625F4" w:rsidRPr="00D04E43" w:rsidRDefault="002E737B" w:rsidP="00D04E4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t xml:space="preserve">подобрать и </w:t>
      </w:r>
      <w:r w:rsidR="00B83AC2" w:rsidRPr="00D04E43">
        <w:rPr>
          <w:rFonts w:ascii="Times New Roman" w:hAnsi="Times New Roman" w:cs="Times New Roman"/>
          <w:sz w:val="24"/>
          <w:szCs w:val="24"/>
        </w:rPr>
        <w:t xml:space="preserve">классифицировать задачи на проценты с экономическим </w:t>
      </w:r>
      <w:r w:rsidR="001625F4" w:rsidRPr="00D04E43">
        <w:rPr>
          <w:rFonts w:ascii="Times New Roman" w:hAnsi="Times New Roman" w:cs="Times New Roman"/>
          <w:sz w:val="24"/>
          <w:szCs w:val="24"/>
        </w:rPr>
        <w:t>содержанием;</w:t>
      </w:r>
    </w:p>
    <w:p w:rsidR="001625F4" w:rsidRPr="00D04E43" w:rsidRDefault="001625F4" w:rsidP="00D04E4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t>выявить, как применяют на практике знания о процентах мои одноклассники.</w:t>
      </w:r>
    </w:p>
    <w:p w:rsidR="001625F4" w:rsidRPr="00D04E43" w:rsidRDefault="001625F4" w:rsidP="00D04E4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E43">
        <w:rPr>
          <w:rFonts w:ascii="Times New Roman" w:hAnsi="Times New Roman" w:cs="Times New Roman"/>
          <w:b/>
          <w:sz w:val="24"/>
          <w:szCs w:val="24"/>
        </w:rPr>
        <w:t>Гипотеза:</w:t>
      </w:r>
    </w:p>
    <w:p w:rsidR="002E737B" w:rsidRPr="00D04E43" w:rsidRDefault="001538B8" w:rsidP="00D04E4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t>Применение процентных вычислений – практический навык, необходимый каждому современному человеку, затрагивающий все важнейшие сферы жизни.</w:t>
      </w:r>
    </w:p>
    <w:p w:rsidR="001625F4" w:rsidRPr="00D04E43" w:rsidRDefault="00B83AC2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b/>
          <w:bCs/>
          <w:sz w:val="24"/>
          <w:szCs w:val="24"/>
        </w:rPr>
        <w:t>Методы исследования</w:t>
      </w:r>
      <w:r w:rsidRPr="00D04E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25F4" w:rsidRPr="00D04E43" w:rsidRDefault="001625F4" w:rsidP="00D04E4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t>работа с информацией;</w:t>
      </w:r>
    </w:p>
    <w:p w:rsidR="00B83AC2" w:rsidRPr="00D04E43" w:rsidRDefault="001625F4" w:rsidP="00D04E4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t>метод решения задач;</w:t>
      </w:r>
    </w:p>
    <w:p w:rsidR="001625F4" w:rsidRPr="00D04E43" w:rsidRDefault="00B83AC2" w:rsidP="00D04E4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t>метод сра</w:t>
      </w:r>
      <w:r w:rsidR="001625F4" w:rsidRPr="00D04E43">
        <w:rPr>
          <w:rFonts w:ascii="Times New Roman" w:hAnsi="Times New Roman" w:cs="Times New Roman"/>
          <w:sz w:val="24"/>
          <w:szCs w:val="24"/>
        </w:rPr>
        <w:t>внения;</w:t>
      </w:r>
    </w:p>
    <w:p w:rsidR="001625F4" w:rsidRPr="00D04E43" w:rsidRDefault="001625F4" w:rsidP="00D04E4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B83AC2" w:rsidRPr="00D04E43" w:rsidRDefault="00B83AC2" w:rsidP="00D04E4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t>социологический опрос.</w:t>
      </w:r>
    </w:p>
    <w:p w:rsidR="00540C1C" w:rsidRPr="00D04E43" w:rsidRDefault="00540C1C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B8" w:rsidRPr="00D04E43" w:rsidRDefault="00540C1C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lastRenderedPageBreak/>
        <w:t>Эпиграфом к работе являются слова великого русского математика Николая Ивановича Лобачевского:</w:t>
      </w:r>
    </w:p>
    <w:p w:rsidR="003602D4" w:rsidRPr="00D04E43" w:rsidRDefault="003602D4" w:rsidP="0073143A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E43">
        <w:rPr>
          <w:rFonts w:ascii="Times New Roman" w:eastAsia="Calibri" w:hAnsi="Times New Roman" w:cs="Times New Roman"/>
          <w:i/>
          <w:iCs/>
          <w:spacing w:val="20"/>
          <w:sz w:val="24"/>
          <w:szCs w:val="24"/>
        </w:rPr>
        <w:t>«</w:t>
      </w:r>
      <w:r w:rsidRPr="00D04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Математике должно учить в школе еще с той целью, </w:t>
      </w:r>
    </w:p>
    <w:p w:rsidR="003602D4" w:rsidRPr="00D04E43" w:rsidRDefault="003602D4" w:rsidP="0073143A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познания, здесь приобретаемые, были достаточными</w:t>
      </w:r>
    </w:p>
    <w:p w:rsidR="003602D4" w:rsidRPr="00D04E43" w:rsidRDefault="003602D4" w:rsidP="0073143A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обыкновенных потребностей в жизни».</w:t>
      </w:r>
    </w:p>
    <w:p w:rsidR="003602D4" w:rsidRDefault="003602D4" w:rsidP="0073143A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4682B4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Н.И.  Лобачевский</w:t>
      </w:r>
      <w:r w:rsidRPr="00D04E43">
        <w:rPr>
          <w:rFonts w:ascii="Times New Roman" w:eastAsia="Times New Roman" w:hAnsi="Times New Roman" w:cs="Times New Roman"/>
          <w:iCs/>
          <w:color w:val="4682B4"/>
          <w:sz w:val="24"/>
          <w:szCs w:val="24"/>
          <w:lang w:eastAsia="ru-RU"/>
        </w:rPr>
        <w:t> </w:t>
      </w:r>
    </w:p>
    <w:p w:rsidR="00D83309" w:rsidRPr="00D83309" w:rsidRDefault="00D83309" w:rsidP="00D83309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D833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См. приложение рисунок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510E74" w:rsidRPr="00D04E43" w:rsidRDefault="00510E74" w:rsidP="00D04E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 2.    </w:t>
      </w:r>
      <w:r w:rsidR="003602D4" w:rsidRPr="00D04E4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История возникновения процентов</w:t>
      </w:r>
    </w:p>
    <w:p w:rsidR="003602D4" w:rsidRPr="00D04E43" w:rsidRDefault="003602D4" w:rsidP="00D04E43">
      <w:pPr>
        <w:spacing w:after="18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Слово процент от латинского слова </w:t>
      </w:r>
      <w:proofErr w:type="spellStart"/>
      <w:r w:rsidRPr="00D0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procentum</w:t>
      </w:r>
      <w:proofErr w:type="spellEnd"/>
      <w:r w:rsidRPr="00D0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буквально означает «за сотню» или «со ста». Идея выражения частей целого постоянно в одних и тех же долях, вызванная практическими соображениями, родилась еще в древности у вавилонян. </w:t>
      </w:r>
    </w:p>
    <w:p w:rsidR="003602D4" w:rsidRPr="00D04E43" w:rsidRDefault="003602D4" w:rsidP="00D04E43">
      <w:pPr>
        <w:spacing w:after="18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Проценты были особенно распространены в Древнем Риме. Римляне называли процентами деньги, которые платил должник заимодавцу за каждую сотню. От римлян проценты перешли к другим народам Европы.</w:t>
      </w:r>
    </w:p>
    <w:p w:rsidR="003602D4" w:rsidRPr="00D04E43" w:rsidRDefault="003602D4" w:rsidP="00D04E43">
      <w:pPr>
        <w:spacing w:after="18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средние века в Европе в связи с широким развитием торговли особенно много внимания обращали на умение вычислять проценты. Отдельные конторы и предприятия для облегчения труда при вычислениях процентов разрабатывали свои особые таблицы, которые составляли коммерческий секрет фирмы. Впервые опубликовал таблицы для расчета процентов в 1584г. Симон </w:t>
      </w:r>
      <w:proofErr w:type="spellStart"/>
      <w:r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>Стевин</w:t>
      </w:r>
      <w:proofErr w:type="spellEnd"/>
      <w:r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—инженер из города Брюгге (Нидерланды). </w:t>
      </w:r>
    </w:p>
    <w:p w:rsidR="003602D4" w:rsidRPr="00D04E43" w:rsidRDefault="003602D4" w:rsidP="00D04E43">
      <w:pPr>
        <w:spacing w:after="18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Уже в далекой древности широко было распространено ростовщичество – выдача денег под проценты. Известно, что в </w:t>
      </w:r>
      <w:proofErr w:type="gramStart"/>
      <w:r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proofErr w:type="gramEnd"/>
      <w:r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IV–XV в.в. в Западной Европе широко распространились банки – учреждения, которые давали деньги в долг купцам, ремесленникам и т.д. </w:t>
      </w:r>
      <w:r w:rsidRPr="00D0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Долгое время под процентами понимались исключительно прибыль или убыток на каждые сто рублей. Они применялись только в торговых и денежных сделках. Затем область их применения расширилась, проценты встречаются в хозяйственных и финансовых расчетах, статистике, науке и технике.</w:t>
      </w:r>
    </w:p>
    <w:p w:rsidR="003602D4" w:rsidRPr="00D04E43" w:rsidRDefault="003602D4" w:rsidP="00D04E43">
      <w:pPr>
        <w:spacing w:after="18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Ныне процент – это частный вид десятичных дробей, сотая доля целого (принимаемого за единицу).</w:t>
      </w:r>
      <w:r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известно из практики, с помощью процентов часто показывают изменение той или иной конкретной величины. Такая форма является наглядной числовой характеристикой изменения, характеризующей значимость произошедшего изменения.</w:t>
      </w:r>
    </w:p>
    <w:p w:rsidR="00DE382A" w:rsidRPr="00D04E43" w:rsidRDefault="00DE382A" w:rsidP="00D04E43">
      <w:pPr>
        <w:spacing w:after="18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Современная жизнь делает задачи на проценты актуальными, так как сфера практического приложения процентных расчетов расширяется. Вопросы инфляции, повышение цен, рост стоимости акций, снижение покупательской способности касаются каждого человека в нашем обществе. Планирование семейного бюджета, выгодного вложения денег в банки, невозможны без умения производить несложные процентные вычисления.  Обдуманное изучение процентов может способствовать развитию таких навыков как экономичность, расчетливость, тем самым это закладывает основы финансовой грамотности будущего гражданина.</w:t>
      </w:r>
    </w:p>
    <w:p w:rsidR="0084427E" w:rsidRPr="00D04E43" w:rsidRDefault="0084427E" w:rsidP="00D04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t xml:space="preserve">         На слайде виден индекс финансовой грамотности россиян к 2020 году. Высокий уровень составляют 12, 4% населения - это люди 30 – 45 лет, имеющие высшее образование, руководители. Средний уровень – 46,8%  - это рабочие, специалисты. И, довольно большой процент - низкий уровень составляет 40,8 % - это студенты, безработные, многодетные семьи, жители села. (</w:t>
      </w:r>
      <w:r w:rsidR="00D83309">
        <w:rPr>
          <w:rFonts w:ascii="Times New Roman" w:hAnsi="Times New Roman" w:cs="Times New Roman"/>
          <w:sz w:val="24"/>
          <w:szCs w:val="24"/>
        </w:rPr>
        <w:t>См. п</w:t>
      </w:r>
      <w:r w:rsidRPr="00D04E4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83309">
        <w:rPr>
          <w:rFonts w:ascii="Times New Roman" w:hAnsi="Times New Roman" w:cs="Times New Roman"/>
          <w:sz w:val="24"/>
          <w:szCs w:val="24"/>
        </w:rPr>
        <w:t>рисунок</w:t>
      </w:r>
      <w:proofErr w:type="gramStart"/>
      <w:r w:rsidR="00D8330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04E43">
        <w:rPr>
          <w:rFonts w:ascii="Times New Roman" w:hAnsi="Times New Roman" w:cs="Times New Roman"/>
          <w:sz w:val="24"/>
          <w:szCs w:val="24"/>
        </w:rPr>
        <w:t>)</w:t>
      </w:r>
    </w:p>
    <w:p w:rsidR="00DE382A" w:rsidRPr="00D04E43" w:rsidRDefault="00DB7C39" w:rsidP="00D04E4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04E43">
        <w:rPr>
          <w:rFonts w:ascii="Times New Roman" w:hAnsi="Times New Roman" w:cs="Times New Roman"/>
          <w:b/>
          <w:bCs/>
          <w:color w:val="00000A"/>
          <w:sz w:val="24"/>
          <w:szCs w:val="24"/>
        </w:rPr>
        <w:t>Изменение цен,</w:t>
      </w:r>
      <w:r w:rsidR="00B83AC2" w:rsidRPr="00D04E43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количества товаров и услуг</w:t>
      </w:r>
    </w:p>
    <w:p w:rsidR="00B83AC2" w:rsidRPr="00D04E43" w:rsidRDefault="00B83AC2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>Цена является одним из наиболее важных параметров, который мы</w:t>
      </w:r>
    </w:p>
    <w:p w:rsidR="00B83AC2" w:rsidRPr="00D04E43" w:rsidRDefault="00B83AC2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>должны принимать во внимание при покупке то</w:t>
      </w:r>
      <w:r w:rsidR="002E737B"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варов и услуг. При этом цены на </w:t>
      </w:r>
      <w:r w:rsidRPr="00D04E43">
        <w:rPr>
          <w:rFonts w:ascii="Times New Roman" w:hAnsi="Times New Roman" w:cs="Times New Roman"/>
          <w:color w:val="000000"/>
          <w:sz w:val="24"/>
          <w:szCs w:val="24"/>
        </w:rPr>
        <w:t>один и тот же товар могут существенно отличаться в р</w:t>
      </w:r>
      <w:r w:rsidR="002E737B"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азных местах. Кроме </w:t>
      </w:r>
      <w:r w:rsidRPr="00D04E43">
        <w:rPr>
          <w:rFonts w:ascii="Times New Roman" w:hAnsi="Times New Roman" w:cs="Times New Roman"/>
          <w:color w:val="000000"/>
          <w:sz w:val="24"/>
          <w:szCs w:val="24"/>
        </w:rPr>
        <w:t>того, цена может различаться и у одного и то</w:t>
      </w:r>
      <w:r w:rsidR="002E737B"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го же продавца в зависимости от </w:t>
      </w:r>
      <w:r w:rsidRPr="00D04E43">
        <w:rPr>
          <w:rFonts w:ascii="Times New Roman" w:hAnsi="Times New Roman" w:cs="Times New Roman"/>
          <w:color w:val="000000"/>
          <w:sz w:val="24"/>
          <w:szCs w:val="24"/>
        </w:rPr>
        <w:t>количества приобретаемого товара или у</w:t>
      </w:r>
      <w:r w:rsidR="002E737B"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слуги. Как правило, при закупке </w:t>
      </w:r>
      <w:r w:rsidRPr="00D04E43">
        <w:rPr>
          <w:rFonts w:ascii="Times New Roman" w:hAnsi="Times New Roman" w:cs="Times New Roman"/>
          <w:color w:val="000000"/>
          <w:sz w:val="24"/>
          <w:szCs w:val="24"/>
        </w:rPr>
        <w:t>большого количества товара или услуги (</w:t>
      </w:r>
      <w:r w:rsidR="002E737B"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оптом) продавец применяет более </w:t>
      </w:r>
      <w:r w:rsidRPr="00D04E43">
        <w:rPr>
          <w:rFonts w:ascii="Times New Roman" w:hAnsi="Times New Roman" w:cs="Times New Roman"/>
          <w:color w:val="000000"/>
          <w:sz w:val="24"/>
          <w:szCs w:val="24"/>
        </w:rPr>
        <w:t>низкие цены, чем при единичной продаже (в розницу).</w:t>
      </w:r>
    </w:p>
    <w:p w:rsidR="00B83AC2" w:rsidRPr="00D04E43" w:rsidRDefault="00B83AC2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>Для выбора наиболее выгодного предложения нужно сравнить цены.</w:t>
      </w:r>
    </w:p>
    <w:p w:rsidR="00B83AC2" w:rsidRPr="00D04E43" w:rsidRDefault="00B83AC2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Сделать это не всегда легко, поскольку товар может предлагаться в </w:t>
      </w:r>
      <w:proofErr w:type="gramStart"/>
      <w:r w:rsidRPr="00D04E43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proofErr w:type="gramEnd"/>
    </w:p>
    <w:p w:rsidR="00B83AC2" w:rsidRPr="00D04E43" w:rsidRDefault="00B83AC2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4E43">
        <w:rPr>
          <w:rFonts w:ascii="Times New Roman" w:hAnsi="Times New Roman" w:cs="Times New Roman"/>
          <w:color w:val="000000"/>
          <w:sz w:val="24"/>
          <w:szCs w:val="24"/>
        </w:rPr>
        <w:t>упаковках</w:t>
      </w:r>
      <w:proofErr w:type="gramEnd"/>
      <w:r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. Так же может отличаться и набор услуг, предлагаемых </w:t>
      </w:r>
      <w:proofErr w:type="gramStart"/>
      <w:r w:rsidRPr="00D04E4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B83AC2" w:rsidRPr="00D04E43" w:rsidRDefault="00B83AC2" w:rsidP="00D04E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>фиксированную цену.</w:t>
      </w:r>
    </w:p>
    <w:p w:rsidR="002E737B" w:rsidRPr="00D04E43" w:rsidRDefault="002E737B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t>Для сравнения цен на товары или услуги нужно сделать их количество</w:t>
      </w:r>
    </w:p>
    <w:p w:rsidR="002E737B" w:rsidRPr="00D04E43" w:rsidRDefault="002E737B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E43">
        <w:rPr>
          <w:rFonts w:ascii="Times New Roman" w:hAnsi="Times New Roman" w:cs="Times New Roman"/>
          <w:sz w:val="24"/>
          <w:szCs w:val="24"/>
        </w:rPr>
        <w:t>одинаковым</w:t>
      </w:r>
      <w:proofErr w:type="gramEnd"/>
      <w:r w:rsidRPr="00D04E43">
        <w:rPr>
          <w:rFonts w:ascii="Times New Roman" w:hAnsi="Times New Roman" w:cs="Times New Roman"/>
          <w:sz w:val="24"/>
          <w:szCs w:val="24"/>
        </w:rPr>
        <w:t xml:space="preserve"> и убедиться, что сравниваемые объекты действительно</w:t>
      </w:r>
    </w:p>
    <w:p w:rsidR="00BD598A" w:rsidRPr="00D04E43" w:rsidRDefault="002E737B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t>сопоставимы. Нужно также иметь в виду и то, что цены меняются. Продавецможет повысить или снизить цену на свой товар или услугу в зависимости отситуации на рынке. В связи с этим нужно оцени</w:t>
      </w:r>
      <w:r w:rsidR="00BD598A" w:rsidRPr="00D04E43">
        <w:rPr>
          <w:rFonts w:ascii="Times New Roman" w:hAnsi="Times New Roman" w:cs="Times New Roman"/>
          <w:sz w:val="24"/>
          <w:szCs w:val="24"/>
        </w:rPr>
        <w:t xml:space="preserve">вать, насколько изменилась цена </w:t>
      </w:r>
      <w:r w:rsidRPr="00D04E43">
        <w:rPr>
          <w:rFonts w:ascii="Times New Roman" w:hAnsi="Times New Roman" w:cs="Times New Roman"/>
          <w:sz w:val="24"/>
          <w:szCs w:val="24"/>
        </w:rPr>
        <w:t>товара (в том числе для того, чтобы рассчитать изменение расходов, чтоособенно важно при планировании личного бюджета).</w:t>
      </w:r>
    </w:p>
    <w:p w:rsidR="002E737B" w:rsidRPr="00D04E43" w:rsidRDefault="002E737B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Розничная цена </w:t>
      </w:r>
      <w:r w:rsidRPr="00D04E43">
        <w:rPr>
          <w:rFonts w:ascii="Times New Roman" w:hAnsi="Times New Roman" w:cs="Times New Roman"/>
          <w:sz w:val="24"/>
          <w:szCs w:val="24"/>
        </w:rPr>
        <w:t>– цена единицы товара, продаваемого поштучно.</w:t>
      </w:r>
    </w:p>
    <w:p w:rsidR="00BD598A" w:rsidRPr="00D04E43" w:rsidRDefault="002E737B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t>Розничные цены используются в обычных магазинах.</w:t>
      </w:r>
    </w:p>
    <w:p w:rsidR="002E737B" w:rsidRPr="00D04E43" w:rsidRDefault="002E737B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Оптовый магазин </w:t>
      </w:r>
      <w:r w:rsidRPr="00D04E43">
        <w:rPr>
          <w:rFonts w:ascii="Times New Roman" w:hAnsi="Times New Roman" w:cs="Times New Roman"/>
          <w:sz w:val="24"/>
          <w:szCs w:val="24"/>
        </w:rPr>
        <w:t>– магазин, где товары продаются партиями</w:t>
      </w:r>
    </w:p>
    <w:p w:rsidR="00BD598A" w:rsidRPr="00D04E43" w:rsidRDefault="002E737B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t>(к</w:t>
      </w:r>
      <w:r w:rsidR="00DB7C39" w:rsidRPr="00D04E43">
        <w:rPr>
          <w:rFonts w:ascii="Times New Roman" w:hAnsi="Times New Roman" w:cs="Times New Roman"/>
          <w:sz w:val="24"/>
          <w:szCs w:val="24"/>
        </w:rPr>
        <w:t xml:space="preserve">оробками, упаковками) </w:t>
      </w:r>
      <w:r w:rsidRPr="00D04E43">
        <w:rPr>
          <w:rFonts w:ascii="Times New Roman" w:hAnsi="Times New Roman" w:cs="Times New Roman"/>
          <w:sz w:val="24"/>
          <w:szCs w:val="24"/>
        </w:rPr>
        <w:t xml:space="preserve"> пооптовой цене.</w:t>
      </w:r>
    </w:p>
    <w:p w:rsidR="00DB7C39" w:rsidRPr="00D04E43" w:rsidRDefault="00DB7C39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C39" w:rsidRPr="00D04E43" w:rsidRDefault="00DB7C39" w:rsidP="00D04E43">
      <w:pPr>
        <w:pStyle w:val="a5"/>
        <w:numPr>
          <w:ilvl w:val="0"/>
          <w:numId w:val="14"/>
        </w:numPr>
        <w:spacing w:after="1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задач практического содержания</w:t>
      </w:r>
    </w:p>
    <w:p w:rsidR="00D11C64" w:rsidRPr="00D04E43" w:rsidRDefault="00D11C64" w:rsidP="00D04E43">
      <w:pPr>
        <w:spacing w:after="18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Ясоставила подборку задач на проценты с экономическим   содержанием и предложила их решить учащимся 6-9 классов. </w:t>
      </w:r>
    </w:p>
    <w:p w:rsidR="00D11C64" w:rsidRPr="00D04E43" w:rsidRDefault="00F77F50" w:rsidP="00D04E4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b/>
          <w:bCs/>
          <w:iCs/>
          <w:sz w:val="24"/>
          <w:szCs w:val="24"/>
        </w:rPr>
        <w:t>СКИДК</w:t>
      </w:r>
      <w:proofErr w:type="gramStart"/>
      <w:r w:rsidRPr="00D04E43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D11C64" w:rsidRPr="00D04E43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D11C64" w:rsidRPr="00D04E43">
        <w:rPr>
          <w:rFonts w:ascii="Times New Roman" w:hAnsi="Times New Roman" w:cs="Times New Roman"/>
          <w:sz w:val="24"/>
          <w:szCs w:val="24"/>
        </w:rPr>
        <w:t xml:space="preserve"> уменьшение (снижение) установленной цены (обычно в</w:t>
      </w:r>
    </w:p>
    <w:p w:rsidR="00D11C64" w:rsidRPr="00D04E43" w:rsidRDefault="00D11C64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E43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 w:rsidRPr="00D04E43">
        <w:rPr>
          <w:rFonts w:ascii="Times New Roman" w:hAnsi="Times New Roman" w:cs="Times New Roman"/>
          <w:sz w:val="24"/>
          <w:szCs w:val="24"/>
        </w:rPr>
        <w:t>).</w:t>
      </w:r>
    </w:p>
    <w:p w:rsidR="00D11C64" w:rsidRPr="00D04E43" w:rsidRDefault="00D11C64" w:rsidP="00D04E4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1.  </w:t>
      </w:r>
      <w:r w:rsidR="00221500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вы заплатите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gramStart"/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тушь</w:t>
      </w:r>
      <w:proofErr w:type="gramEnd"/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купленную на распродаже, если первоначальная цена туши была 300 рублей, а  скидка составила 60 %.  </w:t>
      </w:r>
    </w:p>
    <w:p w:rsidR="00D11C64" w:rsidRPr="00D04E43" w:rsidRDefault="00D11C64" w:rsidP="00D04E4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120 рублей.</w:t>
      </w:r>
    </w:p>
    <w:p w:rsidR="00D11C64" w:rsidRPr="00D04E43" w:rsidRDefault="00D11C64" w:rsidP="00D04E4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 цена на аналогичный товар в двух магазинах была одинакова. В первом магазине цену сначала снизили на 20%, потом ещё на 20%, а во втором магазине её сразу снизили на 40%. Одинаковы ли стали цены в магазинах? </w:t>
      </w:r>
    </w:p>
    <w:p w:rsidR="00F77F50" w:rsidRPr="00D04E43" w:rsidRDefault="00D11C64" w:rsidP="00D04E43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</w:t>
      </w:r>
      <w:proofErr w:type="gramStart"/>
      <w:r w:rsidRPr="00D04E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:В</w:t>
      </w:r>
      <w:proofErr w:type="gramEnd"/>
      <w:r w:rsidRPr="00D04E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первом магазине цена больше, чем во втором.)</w:t>
      </w:r>
    </w:p>
    <w:p w:rsidR="00F77F50" w:rsidRPr="00D04E43" w:rsidRDefault="00F77F50" w:rsidP="00D04E4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b/>
          <w:bCs/>
          <w:iCs/>
          <w:sz w:val="24"/>
          <w:szCs w:val="24"/>
        </w:rPr>
        <w:t>ОПТОВАЯ  ЦЕНА</w:t>
      </w:r>
      <w:r w:rsidRPr="00D04E43">
        <w:rPr>
          <w:rFonts w:ascii="Times New Roman" w:hAnsi="Times New Roman" w:cs="Times New Roman"/>
          <w:sz w:val="24"/>
          <w:szCs w:val="24"/>
        </w:rPr>
        <w:t xml:space="preserve">– цена единицы товара, продаваемого </w:t>
      </w:r>
      <w:proofErr w:type="gramStart"/>
      <w:r w:rsidRPr="00D04E43">
        <w:rPr>
          <w:rFonts w:ascii="Times New Roman" w:hAnsi="Times New Roman" w:cs="Times New Roman"/>
          <w:sz w:val="24"/>
          <w:szCs w:val="24"/>
        </w:rPr>
        <w:t>большими</w:t>
      </w:r>
      <w:proofErr w:type="gramEnd"/>
    </w:p>
    <w:p w:rsidR="00F77F50" w:rsidRPr="00D04E43" w:rsidRDefault="00F77F50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sz w:val="24"/>
          <w:szCs w:val="24"/>
        </w:rPr>
        <w:t xml:space="preserve">партиями. Как правило, оптовая цена ниже </w:t>
      </w:r>
      <w:proofErr w:type="gramStart"/>
      <w:r w:rsidRPr="00D04E43">
        <w:rPr>
          <w:rFonts w:ascii="Times New Roman" w:hAnsi="Times New Roman" w:cs="Times New Roman"/>
          <w:sz w:val="24"/>
          <w:szCs w:val="24"/>
        </w:rPr>
        <w:t>розничной</w:t>
      </w:r>
      <w:proofErr w:type="gramEnd"/>
      <w:r w:rsidRPr="00D04E43">
        <w:rPr>
          <w:rFonts w:ascii="Times New Roman" w:hAnsi="Times New Roman" w:cs="Times New Roman"/>
          <w:sz w:val="24"/>
          <w:szCs w:val="24"/>
        </w:rPr>
        <w:t>.</w:t>
      </w:r>
    </w:p>
    <w:p w:rsidR="00F77F50" w:rsidRPr="00D04E43" w:rsidRDefault="00F77F50" w:rsidP="00D04E4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Торговая база закупила у изготовителя партию альбомов и поставила её магазину по оптовой цене, которая на 30% больше цены изготовителя. Магазин установил розничную цену на альбом на 20% выше оптовой. При распродаже в конце сезона магазин снизил розничную цену на альбом на 10%. На сколько рублей больше заплатил покупатель по сравнению с ценой изготовителя, если на распродаже он приобрёл альбом за 70,2 р.? </w:t>
      </w:r>
    </w:p>
    <w:p w:rsidR="00F77F50" w:rsidRPr="00D04E43" w:rsidRDefault="00F77F50" w:rsidP="00D04E4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20,2 р.)</w:t>
      </w:r>
    </w:p>
    <w:p w:rsidR="00F77F50" w:rsidRPr="00D04E43" w:rsidRDefault="00F77F50" w:rsidP="00D04E43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ПЕНЯ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штраф за несвоевременную уплату за услуги.</w:t>
      </w:r>
    </w:p>
    <w:p w:rsidR="00F77F50" w:rsidRPr="00D04E43" w:rsidRDefault="00F77F50" w:rsidP="00D04E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Задача 4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.  Каждый месяц необходимо вносить плату за употребление электроэнергии. Если своевременно не произведена уплата, то начисляется пеня на каждый лишний день. Семья, употребляющая электроэнергию в месяц на 460 рублей, опоздала с оплатой на 5 дней. Сколько придётся заплатить вместо 460 рублей, если пеня составляет 1% от суммы?</w:t>
      </w:r>
    </w:p>
    <w:p w:rsidR="00F77F50" w:rsidRPr="00D04E43" w:rsidRDefault="00F77F50" w:rsidP="00D04E43">
      <w:pPr>
        <w:spacing w:after="18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(Ответ: 483 руб.)</w:t>
      </w:r>
    </w:p>
    <w:p w:rsidR="00F77F50" w:rsidRPr="00D04E43" w:rsidRDefault="00F77F50" w:rsidP="00D04E4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КРЕДИТ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предоставление денежных средств  во  временное пользование на условиях возвратности с уплатой процентов.</w:t>
      </w:r>
    </w:p>
    <w:p w:rsidR="00F77F50" w:rsidRPr="00D04E43" w:rsidRDefault="00F77F50" w:rsidP="00D04E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5.  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взял кредит на оплату обучения в размере 75 тыс. рублей под 24 % годовых. Определите размер его  ежемесячного взноса, если кредит взят на 1 год и погашается ежемесячно равными долями.</w:t>
      </w:r>
    </w:p>
    <w:p w:rsidR="00F77F50" w:rsidRPr="00D04E43" w:rsidRDefault="00F77F50" w:rsidP="00D04E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(Ответ: 7750 руб.)</w:t>
      </w:r>
    </w:p>
    <w:p w:rsidR="00F77F50" w:rsidRPr="00D04E43" w:rsidRDefault="00F77F50" w:rsidP="00D04E4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государственный сбор с населения и предприятий.</w:t>
      </w:r>
    </w:p>
    <w:p w:rsidR="00F77F50" w:rsidRPr="00D04E43" w:rsidRDefault="00F77F50" w:rsidP="00D04E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6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Налог на добавленную стоимость (НДС) равняется 18% цены товара. Найти цену товара, если товар с учетом НДС стоит 1652 руб.</w:t>
      </w:r>
    </w:p>
    <w:p w:rsidR="00F77F50" w:rsidRPr="00D04E43" w:rsidRDefault="00F77F50" w:rsidP="00D04E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( Ответ: 1400 рублей.)</w:t>
      </w:r>
    </w:p>
    <w:p w:rsidR="00D11C64" w:rsidRPr="00D04E43" w:rsidRDefault="00F77F50" w:rsidP="00D04E4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ПОДОХОДНЫЙ НАЛОГ</w:t>
      </w:r>
      <w:r w:rsidRPr="00D0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основной вид прямых налогов, обязательный платеж, взимаемый с доходов</w:t>
      </w:r>
    </w:p>
    <w:p w:rsidR="00D11C64" w:rsidRPr="00D04E43" w:rsidRDefault="00D11C64" w:rsidP="00D04E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Задача 7.</w:t>
      </w:r>
      <w:r w:rsidRPr="00D0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Подоходный налог составляет 13% от заработной платы. После удержание налога Валерий Иванович получил 11310 рублей. Сколько у него заработная плата? </w:t>
      </w:r>
    </w:p>
    <w:p w:rsidR="00D11C64" w:rsidRPr="00D04E43" w:rsidRDefault="00D11C64" w:rsidP="00D04E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(Ответ: 13000 рублей)</w:t>
      </w:r>
    </w:p>
    <w:p w:rsidR="00296311" w:rsidRPr="00D04E43" w:rsidRDefault="00296311" w:rsidP="00D04E4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ПРОГНОЗИРОВАНИЕ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построение предположений  о будущем на основе анализа сегодняшних  тенденций.</w:t>
      </w:r>
    </w:p>
    <w:p w:rsidR="00296311" w:rsidRPr="00D04E43" w:rsidRDefault="00296311" w:rsidP="00D04E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8</w:t>
      </w:r>
      <w:r w:rsidR="00DB18BA" w:rsidRPr="00D0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2015</w:t>
      </w:r>
      <w:r w:rsidRPr="00D0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городском квартале</w:t>
      </w:r>
      <w:r w:rsidR="00DB18BA" w:rsidRPr="00D0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проживало 40000 человек. В 2016</w:t>
      </w:r>
      <w:r w:rsidRPr="00D0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в результате строительства новых домов, число</w:t>
      </w:r>
      <w:r w:rsidR="00DB18BA" w:rsidRPr="00D0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 выросло на 8%, а в 2017году — на 9% по сравнению с 2016</w:t>
      </w:r>
      <w:r w:rsidRPr="00D0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годом. Сколько человек с</w:t>
      </w:r>
      <w:r w:rsidR="00DB18BA" w:rsidRPr="00D0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 проживать в квартале в 2017</w:t>
      </w:r>
      <w:r w:rsidRPr="00D0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году?</w:t>
      </w:r>
    </w:p>
    <w:p w:rsidR="00296311" w:rsidRPr="00D04E43" w:rsidRDefault="00296311" w:rsidP="00D04E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(Ответ: 47088 человек.)</w:t>
      </w:r>
    </w:p>
    <w:p w:rsidR="00296311" w:rsidRPr="00D04E43" w:rsidRDefault="00296311" w:rsidP="00D04E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9.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уменьшило выпуск продукции на 20%. На сколько процентов, необходимо  теперь увеличить выпуск продукции, чтобы достигнуть его первоначального уровня?</w:t>
      </w:r>
    </w:p>
    <w:p w:rsidR="00296311" w:rsidRPr="00D04E43" w:rsidRDefault="00296311" w:rsidP="00D04E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25 %).</w:t>
      </w:r>
    </w:p>
    <w:p w:rsidR="00296311" w:rsidRPr="00D04E43" w:rsidRDefault="00296311" w:rsidP="00D04E4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ИНФЛЯЦИЯ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чрезмерное увеличение количества бумажных денег в стране, которое вызывает их обесценивание, что приводит к повышению цен на товары и услуги.</w:t>
      </w:r>
    </w:p>
    <w:p w:rsidR="00296311" w:rsidRPr="00D04E43" w:rsidRDefault="00296311" w:rsidP="00D04E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10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Буханка хлеба в январе стоила 20 руб. К 1 февраля цена повысилась на 10%. Сколько будет стоить буханка хлеба в феврале?</w:t>
      </w:r>
    </w:p>
    <w:p w:rsidR="00296311" w:rsidRPr="00D04E43" w:rsidRDefault="00296311" w:rsidP="00D04E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22 рубля.)</w:t>
      </w:r>
    </w:p>
    <w:p w:rsidR="00296311" w:rsidRPr="00D04E43" w:rsidRDefault="00296311" w:rsidP="00D04E43">
      <w:pPr>
        <w:spacing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E43">
        <w:rPr>
          <w:rFonts w:ascii="Times New Roman" w:eastAsia="Calibri" w:hAnsi="Times New Roman" w:cs="Times New Roman"/>
          <w:b/>
          <w:sz w:val="24"/>
          <w:szCs w:val="24"/>
        </w:rPr>
        <w:t>Задача 11.</w:t>
      </w:r>
      <w:r w:rsidRPr="00D04E43">
        <w:rPr>
          <w:rFonts w:ascii="Times New Roman" w:eastAsia="Calibri" w:hAnsi="Times New Roman" w:cs="Times New Roman"/>
          <w:sz w:val="24"/>
          <w:szCs w:val="24"/>
        </w:rPr>
        <w:t xml:space="preserve"> В средствах массовой информации появились следующие сообщения «заработная плата бюджетникам с января повышена на 50%», «заработная плата бюджетникам с января повышена в 1,5 раза». Выясните: противоречат ли данные сообщения друг другу  или в них говорится об одном и том же?</w:t>
      </w:r>
    </w:p>
    <w:p w:rsidR="00296311" w:rsidRPr="00D04E43" w:rsidRDefault="00296311" w:rsidP="00D04E43">
      <w:pPr>
        <w:spacing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E43">
        <w:rPr>
          <w:rFonts w:ascii="Times New Roman" w:eastAsia="Calibri" w:hAnsi="Times New Roman" w:cs="Times New Roman"/>
          <w:sz w:val="24"/>
          <w:szCs w:val="24"/>
        </w:rPr>
        <w:t>(Ответ: речь идет об одном и том же, т.к. 150% = 1,5)</w:t>
      </w:r>
    </w:p>
    <w:p w:rsidR="00296311" w:rsidRPr="00D04E43" w:rsidRDefault="00296311" w:rsidP="00D04E4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ВКЛАД </w:t>
      </w:r>
      <w:r w:rsidRPr="00D0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денежные средства или ценные бумаги, внесенные на хранение в банк или в другое финансовое учреждение. Лицо, внесшее В., называют вкладчиком. По денежным вкладам банк выплачивает процент, а по другим — взимает плату за хранение.</w:t>
      </w:r>
      <w:bookmarkStart w:id="1" w:name=".D0.A3.D1.87.D0.B5.D0.B1.D0.BD.D1.8B.D0."/>
      <w:bookmarkEnd w:id="1"/>
    </w:p>
    <w:p w:rsidR="00296311" w:rsidRPr="00D04E43" w:rsidRDefault="00296311" w:rsidP="00D04E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12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Банк предлагает вклад «студенческий». По этому вкладу, сумма, имеющаяся на 1 января, ежегодно увеличивается на одно и то же число процентов. Вкладчик положил 1 января 1000 руб. и в течение 2 лет не производил со своим вкладом никаких операций. В результате вложенная им сумма увеличилась до 1210 руб. На сколько процентов ежегодно увеличивалась сумма денег, положенная на этот вклад?</w:t>
      </w:r>
    </w:p>
    <w:p w:rsidR="00296311" w:rsidRPr="00D04E43" w:rsidRDefault="00296311" w:rsidP="00D04E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(Ответ:</w:t>
      </w:r>
      <w:r w:rsidRPr="00D04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сумма ежегодно увеличивалась  на 10%.)</w:t>
      </w:r>
    </w:p>
    <w:p w:rsidR="00296311" w:rsidRPr="00D04E43" w:rsidRDefault="00296311" w:rsidP="00D04E43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</w:rPr>
        <w:t>Задача 13</w:t>
      </w:r>
      <w:r w:rsidRPr="00D04E43">
        <w:rPr>
          <w:rFonts w:ascii="Times New Roman" w:eastAsia="Times New Roman" w:hAnsi="Times New Roman" w:cs="Times New Roman"/>
          <w:sz w:val="24"/>
          <w:szCs w:val="24"/>
        </w:rPr>
        <w:t>. Какая сумма будет на срочном вкладе вкладчика через 4 года,   если банк предлагает  10% годовых, а первоначальная сумма вклада 5000 рублей.</w:t>
      </w:r>
    </w:p>
    <w:p w:rsidR="00296311" w:rsidRPr="00D04E43" w:rsidRDefault="00296311" w:rsidP="00D04E43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04E43">
        <w:rPr>
          <w:rFonts w:ascii="Times New Roman" w:eastAsia="Times New Roman" w:hAnsi="Times New Roman" w:cs="Times New Roman"/>
          <w:i/>
          <w:sz w:val="24"/>
          <w:szCs w:val="24"/>
        </w:rPr>
        <w:t>Ответ: 7320,5 рублей.)</w:t>
      </w:r>
      <w:proofErr w:type="gramEnd"/>
    </w:p>
    <w:p w:rsidR="003F79C7" w:rsidRPr="00D04E43" w:rsidRDefault="003F79C7" w:rsidP="00D04E43">
      <w:pPr>
        <w:spacing w:after="18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работы по решению задач</w:t>
      </w:r>
    </w:p>
    <w:p w:rsidR="00296311" w:rsidRPr="00D04E43" w:rsidRDefault="00296311" w:rsidP="00D04E43">
      <w:pPr>
        <w:spacing w:after="18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4B46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исследовании приняли участие 12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На диаграмме отражено количество учащихся справившихся с решением каждой задачи в отдельности. Как видно из диаграммы, наибольшие затруднения вызвали у учащихся задачи №12 и №13,  которые требовали применения формулы сложных процентов, которая, заметим, даже 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входит в программный материал курса математики. Также вызвали затруднение задача №2, в которой  отсутствовали конкретные числа, а нужно было сравнить  конечное изменение цены товара после различных вариантов снижения цен на этот товар и задача №11, которая требовала умение  переходить от обычной  формы записи процентов к записи в виде десятичной дроби.</w:t>
      </w:r>
      <w:r w:rsidR="00D8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рисунок 3, рисунок 4)</w:t>
      </w:r>
    </w:p>
    <w:p w:rsidR="00EF7A04" w:rsidRPr="00D04E43" w:rsidRDefault="00EF7A04" w:rsidP="00D04E43">
      <w:pPr>
        <w:pStyle w:val="a5"/>
        <w:numPr>
          <w:ilvl w:val="0"/>
          <w:numId w:val="14"/>
        </w:numPr>
        <w:spacing w:after="1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анкетирования</w:t>
      </w:r>
    </w:p>
    <w:p w:rsidR="00296311" w:rsidRPr="00D04E43" w:rsidRDefault="00296311" w:rsidP="00D04E4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>Кроме задач,  учащимся было предлож</w:t>
      </w:r>
      <w:r w:rsidR="003941DA"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ено пройти также  анкетирование, </w:t>
      </w:r>
      <w:r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>целью которого было выяснить насколько данная тема, по мнению учащ</w:t>
      </w:r>
      <w:r w:rsidR="003941DA"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ихся, </w:t>
      </w:r>
      <w:proofErr w:type="gramStart"/>
      <w:r w:rsidR="003941DA"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>актуальна</w:t>
      </w:r>
      <w:proofErr w:type="gramEnd"/>
      <w:r w:rsidR="003941DA"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5706A9"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>востребована</w:t>
      </w:r>
      <w:r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их будущей самостоятельной жизни. Как показал анализ полученных ответов – большая </w:t>
      </w:r>
      <w:proofErr w:type="gramStart"/>
      <w:r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>часть учащихся не придает теме</w:t>
      </w:r>
      <w:proofErr w:type="gramEnd"/>
      <w:r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«проценты» большого значения, только 5% учащихся считает, что проценты пригодятся в их будущей профессии и жизни, остальные 95% считают, что знание процентов им необходимо лишь на уроках математики и при сдаче экзамена.   Все это свидетельствует об очень низком уровне финансовой грамотности наших учащихся.  Но ведь именно ф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инансовое образование молодежи способствует принятию грамотных решений, минимизирует риски и, тем самым, способно повысить финансовую безопасность молодежи. Низкий уровень финансовой грамотности и недостаточное понимание в области личных финансов может привести не только к банкротству, но и к неграмотному планированию выхода на пенсию, уязвимости к финансовым мошенничествам, чрезмерным долгам и социальным проблемам, включая депрессию и прочие личные проблемы.  </w:t>
      </w:r>
      <w:r w:rsidRPr="00D04E43">
        <w:rPr>
          <w:rFonts w:ascii="Times New Roman" w:eastAsia="Calibri" w:hAnsi="Times New Roman" w:cs="Times New Roman"/>
          <w:sz w:val="24"/>
          <w:szCs w:val="24"/>
        </w:rPr>
        <w:t>При этом в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 помнить, что сегодняшние дети – это будущие участники финансового рынка, налогоплательщики, вкладчики и заемщики.  </w:t>
      </w:r>
    </w:p>
    <w:p w:rsidR="0005744C" w:rsidRPr="00D04E43" w:rsidRDefault="0005744C" w:rsidP="00D04E4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анкетирования:</w:t>
      </w:r>
    </w:p>
    <w:p w:rsidR="009D476B" w:rsidRPr="00D04E43" w:rsidRDefault="009D476B" w:rsidP="00D04E43">
      <w:pPr>
        <w:tabs>
          <w:tab w:val="left" w:pos="720"/>
        </w:tabs>
        <w:kinsoku w:val="0"/>
        <w:overflowPunct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  <w:lang w:eastAsia="ru-RU"/>
        </w:rPr>
        <w:t>1. Знакомо ли вам понятие процента? («Да» - 100%)</w:t>
      </w:r>
    </w:p>
    <w:p w:rsidR="009D476B" w:rsidRPr="00D04E43" w:rsidRDefault="009D476B" w:rsidP="00D04E43">
      <w:pPr>
        <w:tabs>
          <w:tab w:val="left" w:pos="720"/>
        </w:tabs>
        <w:kinsoku w:val="0"/>
        <w:overflowPunct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2. Необходимо ли вам знание процентов и умение решать задачи на проценты </w:t>
      </w:r>
      <w:r w:rsidRPr="00D04E43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на уроках математики (53%);</w:t>
      </w:r>
    </w:p>
    <w:p w:rsidR="009D476B" w:rsidRPr="00D04E43" w:rsidRDefault="009D476B" w:rsidP="00D04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3. Необходимо ли вам знание процентов и умение решать задачи на проценты </w:t>
      </w:r>
      <w:r w:rsidRPr="00D04E43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при сдаче экзаменов (29%);</w:t>
      </w:r>
    </w:p>
    <w:p w:rsidR="009D476B" w:rsidRPr="00D04E43" w:rsidRDefault="009D476B" w:rsidP="00D04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4. Необходимо ли вам знание процентов и умение решать задачи на проценты </w:t>
      </w:r>
      <w:r w:rsidRPr="00D04E43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в будущей профессии (35%).</w:t>
      </w:r>
    </w:p>
    <w:p w:rsidR="009D476B" w:rsidRPr="00D04E43" w:rsidRDefault="009D476B" w:rsidP="00D04E43">
      <w:pPr>
        <w:tabs>
          <w:tab w:val="left" w:pos="720"/>
        </w:tabs>
        <w:kinsoku w:val="0"/>
        <w:overflowPunct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  <w:lang w:eastAsia="ru-RU"/>
        </w:rPr>
        <w:t>5. Умеете ли вы решать такие задачи? («Да» - 20%)</w:t>
      </w:r>
    </w:p>
    <w:p w:rsidR="009D476B" w:rsidRPr="00D04E43" w:rsidRDefault="009D476B" w:rsidP="00D04E43">
      <w:pPr>
        <w:tabs>
          <w:tab w:val="left" w:pos="720"/>
        </w:tabs>
        <w:kinsoku w:val="0"/>
        <w:overflowPunct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6. Будет ли ваша будущая профессия связана с вычислением процентов? («Да» - 26%)</w:t>
      </w:r>
    </w:p>
    <w:p w:rsidR="009D476B" w:rsidRPr="00D04E43" w:rsidRDefault="009D476B" w:rsidP="00D04E43">
      <w:pPr>
        <w:tabs>
          <w:tab w:val="left" w:pos="720"/>
        </w:tabs>
        <w:kinsoku w:val="0"/>
        <w:overflowPunct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7. Как вы думаете, необходимо ли у нас в школе создание дополнительных занятий «основы финансовой грамотности»? («Да» - 47%)</w:t>
      </w:r>
    </w:p>
    <w:p w:rsidR="0005744C" w:rsidRDefault="009D476B" w:rsidP="00D04E43">
      <w:pPr>
        <w:kinsoku w:val="0"/>
        <w:overflowPunct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8. Посещали бы вы такие занятия? («Да» - 53%)</w:t>
      </w:r>
    </w:p>
    <w:p w:rsidR="00D83309" w:rsidRPr="00D04E43" w:rsidRDefault="00D83309" w:rsidP="00D04E43">
      <w:pPr>
        <w:kinsoku w:val="0"/>
        <w:overflowPunct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(См. приложение рисунок 5)</w:t>
      </w:r>
    </w:p>
    <w:p w:rsidR="003941DA" w:rsidRPr="00D04E43" w:rsidRDefault="003941DA" w:rsidP="00D04E43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направленные на повышение и формирование финансовой грамотности</w:t>
      </w:r>
    </w:p>
    <w:p w:rsidR="00296311" w:rsidRPr="00D04E43" w:rsidRDefault="003941DA" w:rsidP="00D04E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96311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финансовой грамотности целесообразно начинать в раннем возрасте на начальных ступенях образовательной системы. И с этой цель мы предлагаем следующий ряд мероприятий, направленных на повышение и формирование финансовой грамотности учащихся:</w:t>
      </w:r>
    </w:p>
    <w:p w:rsidR="00296311" w:rsidRPr="00D04E43" w:rsidRDefault="00296311" w:rsidP="00D04E4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учебного предмета «математика», начиная уже с начальной школы, уделять внимание формированию финансовой грамотности учащихся через решение задач с процентами практического содержания;</w:t>
      </w:r>
    </w:p>
    <w:p w:rsidR="00296311" w:rsidRPr="00D04E43" w:rsidRDefault="00296311" w:rsidP="00D04E4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классах ввес</w:t>
      </w:r>
      <w:r w:rsidR="003C23EF"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кружок</w:t>
      </w: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финансовой грамотности»;</w:t>
      </w:r>
    </w:p>
    <w:p w:rsidR="00296311" w:rsidRPr="00D04E43" w:rsidRDefault="00296311" w:rsidP="00D04E4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цифровой образовательный ресурс на сайте школы  для самообразования по данной теме.</w:t>
      </w:r>
    </w:p>
    <w:p w:rsidR="003941DA" w:rsidRPr="00D04E43" w:rsidRDefault="003941DA" w:rsidP="00D04E43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A62A59" w:rsidRPr="00D04E43" w:rsidRDefault="00296311" w:rsidP="00D04E4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D04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«Проценты» является универсальной в том смысле, что она связывает между собой точные и естественные науки, бытовые и производственные сферы жизни. Знания процентных вычислений можно использовать не только на уроках, но и в повседневной жизни.  Задачи на проценты  охватывают самые  различные сферы деятельности и являются основой финансовой грамотности </w:t>
      </w:r>
      <w:r w:rsidRPr="00D04E43">
        <w:rPr>
          <w:rFonts w:ascii="Times New Roman" w:eastAsia="Calibri" w:hAnsi="Times New Roman" w:cs="Times New Roman"/>
          <w:sz w:val="24"/>
          <w:szCs w:val="24"/>
        </w:rPr>
        <w:t xml:space="preserve">каждого человека.  Поэтому считаем, что наша работа найдет практическое применение на уроках математики,  поможет увидеть широту возможных приложений математики, понять ее  роль в современной жизни. </w:t>
      </w:r>
    </w:p>
    <w:p w:rsidR="00A62A59" w:rsidRPr="00D04E43" w:rsidRDefault="00A62A59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>Экономические знания и умение решать простейшие финансово</w:t>
      </w:r>
    </w:p>
    <w:p w:rsidR="00226E86" w:rsidRPr="00D04E43" w:rsidRDefault="00A62A59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>ориентированные задачи необходимы каждом</w:t>
      </w:r>
      <w:r w:rsidR="00551389"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у человеку, так как современный </w:t>
      </w:r>
      <w:r w:rsidRPr="00D04E43">
        <w:rPr>
          <w:rFonts w:ascii="Times New Roman" w:hAnsi="Times New Roman" w:cs="Times New Roman"/>
          <w:color w:val="000000"/>
          <w:sz w:val="24"/>
          <w:szCs w:val="24"/>
        </w:rPr>
        <w:t>человек практически каждый день у</w:t>
      </w:r>
      <w:r w:rsidR="00551389"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частвует в различных финансовых </w:t>
      </w:r>
      <w:r w:rsidRPr="00D04E43">
        <w:rPr>
          <w:rFonts w:ascii="Times New Roman" w:hAnsi="Times New Roman" w:cs="Times New Roman"/>
          <w:color w:val="000000"/>
          <w:sz w:val="24"/>
          <w:szCs w:val="24"/>
        </w:rPr>
        <w:t>операциях: от совершения покупок до пол</w:t>
      </w:r>
      <w:r w:rsidR="00551389"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учения кредита. Если знание как </w:t>
      </w:r>
      <w:r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экономические решения </w:t>
      </w:r>
      <w:r w:rsidR="00551389"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можно почерпнуть из специальной </w:t>
      </w:r>
      <w:r w:rsidRPr="00D04E43">
        <w:rPr>
          <w:rFonts w:ascii="Times New Roman" w:hAnsi="Times New Roman" w:cs="Times New Roman"/>
          <w:color w:val="000000"/>
          <w:sz w:val="24"/>
          <w:szCs w:val="24"/>
        </w:rPr>
        <w:t>литературы, то умение мыслить экономически</w:t>
      </w:r>
      <w:r w:rsidR="00551389"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 достигается только при решении </w:t>
      </w:r>
      <w:r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практических задач. В работе </w:t>
      </w:r>
      <w:r w:rsidRPr="00D04E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рассмотрен</w:t>
      </w:r>
      <w:r w:rsidR="00551389"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ы задачи на проценты, проведена </w:t>
      </w:r>
      <w:r w:rsidRPr="00D04E43">
        <w:rPr>
          <w:rFonts w:ascii="Times New Roman" w:hAnsi="Times New Roman" w:cs="Times New Roman"/>
          <w:color w:val="000000"/>
          <w:sz w:val="24"/>
          <w:szCs w:val="24"/>
        </w:rPr>
        <w:t>классификация задач, задачи подобраны и решены самостоятельно.</w:t>
      </w:r>
    </w:p>
    <w:p w:rsidR="0005744C" w:rsidRPr="00D04E43" w:rsidRDefault="0005744C" w:rsidP="00D04E4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04E43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Список литературы и Интернет-ресурсы</w:t>
      </w:r>
    </w:p>
    <w:p w:rsidR="00226E86" w:rsidRPr="00D04E43" w:rsidRDefault="00226E86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>1. Зубарева И.И. Еще раз о процентах. // Математика в школе. № 10,</w:t>
      </w:r>
    </w:p>
    <w:p w:rsidR="00226E86" w:rsidRPr="00D04E43" w:rsidRDefault="00226E86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>2006.</w:t>
      </w:r>
    </w:p>
    <w:p w:rsidR="00226E86" w:rsidRPr="00D04E43" w:rsidRDefault="00226E86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>2. Попова Л. П. Сборник практических задач по математике. 5 класс. М.:</w:t>
      </w:r>
    </w:p>
    <w:p w:rsidR="00226E86" w:rsidRPr="00D04E43" w:rsidRDefault="00226E86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>ВАКО, 2018.</w:t>
      </w:r>
    </w:p>
    <w:p w:rsidR="00226E86" w:rsidRPr="00D04E43" w:rsidRDefault="00226E86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>3. Савицкая Е.В., Серегина С.Ф. Уроки экономики в школе. – М.: Вита-</w:t>
      </w:r>
    </w:p>
    <w:p w:rsidR="00226E86" w:rsidRPr="00D04E43" w:rsidRDefault="00226E86" w:rsidP="00D04E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>Пресс, 1999.</w:t>
      </w:r>
    </w:p>
    <w:p w:rsidR="0084427E" w:rsidRPr="00D04E43" w:rsidRDefault="0084427E" w:rsidP="00D04E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hyperlink r:id="rId10" w:history="1">
        <w:r w:rsidRPr="00D04E43">
          <w:rPr>
            <w:rStyle w:val="a7"/>
            <w:rFonts w:ascii="Times New Roman" w:hAnsi="Times New Roman" w:cs="Times New Roman"/>
            <w:sz w:val="24"/>
            <w:szCs w:val="24"/>
          </w:rPr>
          <w:t>https://s-ba.ru/conf-posts-2021-08/tpost/7sdb58vgp1-protsenti-kak-osnova-finansovoi-gramotno</w:t>
        </w:r>
      </w:hyperlink>
      <w:r w:rsidRPr="00D04E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427E" w:rsidRPr="00D04E43" w:rsidRDefault="0084427E" w:rsidP="00D04E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hyperlink r:id="rId11" w:history="1">
        <w:r w:rsidRPr="00D04E43">
          <w:rPr>
            <w:rStyle w:val="a7"/>
            <w:rFonts w:ascii="Times New Roman" w:hAnsi="Times New Roman" w:cs="Times New Roman"/>
            <w:sz w:val="24"/>
            <w:szCs w:val="24"/>
          </w:rPr>
          <w:t>https://vekdeneg.ru/pravilo-10-proczentov/</w:t>
        </w:r>
      </w:hyperlink>
      <w:r w:rsidRPr="00D04E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427E" w:rsidRPr="00D04E43" w:rsidRDefault="0084427E" w:rsidP="00D04E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hyperlink r:id="rId12" w:history="1">
        <w:r w:rsidRPr="00D04E43">
          <w:rPr>
            <w:rStyle w:val="a7"/>
            <w:rFonts w:ascii="Times New Roman" w:hAnsi="Times New Roman" w:cs="Times New Roman"/>
            <w:sz w:val="24"/>
            <w:szCs w:val="24"/>
          </w:rPr>
          <w:t>https://pedportal.net/po-zadache/vneklassnaya-rabota/procenty-kak-osnova-finansovoy-gramotnosti-buduschih-vypusknikov-750034</w:t>
        </w:r>
      </w:hyperlink>
    </w:p>
    <w:p w:rsidR="0084427E" w:rsidRPr="00D04E43" w:rsidRDefault="0084427E" w:rsidP="00D04E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5F1" w:rsidRPr="00D04E43" w:rsidRDefault="006065F1" w:rsidP="00D04E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5F1" w:rsidRPr="00D04E43" w:rsidRDefault="006065F1" w:rsidP="00D04E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5F1" w:rsidRPr="00D04E43" w:rsidRDefault="006065F1" w:rsidP="00D04E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5F1" w:rsidRPr="00D04E43" w:rsidRDefault="006065F1" w:rsidP="00D04E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5F1" w:rsidRPr="00D04E43" w:rsidRDefault="006065F1" w:rsidP="00D04E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44C" w:rsidRPr="00D04E43" w:rsidRDefault="0005744C" w:rsidP="00D04E4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24BA" w:rsidRDefault="009424BA" w:rsidP="00D04E4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62B" w:rsidRDefault="002F462B" w:rsidP="00D04E4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62B" w:rsidRDefault="002F462B" w:rsidP="00D04E4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62B" w:rsidRDefault="002F462B" w:rsidP="00D04E4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62B" w:rsidRDefault="002F462B" w:rsidP="00D04E4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62B" w:rsidRDefault="002F462B" w:rsidP="00D04E4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62B" w:rsidRPr="00D04E43" w:rsidRDefault="002F462B" w:rsidP="00D04E4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62B" w:rsidRPr="002F462B" w:rsidRDefault="0005744C" w:rsidP="002F462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</w:t>
      </w:r>
    </w:p>
    <w:p w:rsidR="002F462B" w:rsidRPr="00D04E43" w:rsidRDefault="002F462B" w:rsidP="00D04E43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427E" w:rsidRPr="00D04E43" w:rsidRDefault="0084427E" w:rsidP="00D04E43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3157539"/>
            <wp:effectExtent l="228600" t="228600" r="200025" b="21463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56" cy="316598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073B4" w:rsidRPr="00D04E43" w:rsidRDefault="008073B4" w:rsidP="00D04E43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427E" w:rsidRPr="00D04E43" w:rsidRDefault="00D83309" w:rsidP="00D04E43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</w:t>
      </w:r>
      <w:r w:rsidR="008073B4"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="0084427E"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 Великий математик Николай Иванович Лобачевский</w:t>
      </w:r>
    </w:p>
    <w:p w:rsidR="0005744C" w:rsidRPr="00D04E43" w:rsidRDefault="0084427E" w:rsidP="00D04E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4825" cy="341346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1" cy="341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4427E" w:rsidRPr="00D04E43" w:rsidRDefault="00D83309" w:rsidP="00D04E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</w:t>
      </w:r>
      <w:r w:rsidR="008073B4" w:rsidRPr="00D04E43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84427E" w:rsidRPr="00D04E43">
        <w:rPr>
          <w:rFonts w:ascii="Times New Roman" w:hAnsi="Times New Roman" w:cs="Times New Roman"/>
          <w:color w:val="000000"/>
          <w:sz w:val="24"/>
          <w:szCs w:val="24"/>
        </w:rPr>
        <w:t>. Индекс финансовой грамотности россиян к 2020 году.</w:t>
      </w:r>
    </w:p>
    <w:p w:rsidR="00226E86" w:rsidRPr="00D04E43" w:rsidRDefault="00226E86" w:rsidP="00D04E43">
      <w:pPr>
        <w:spacing w:line="360" w:lineRule="auto"/>
        <w:jc w:val="both"/>
        <w:rPr>
          <w:rFonts w:ascii="Times New Roman" w:hAnsi="Times New Roman" w:cs="Times New Roman"/>
          <w:color w:val="818181"/>
          <w:sz w:val="24"/>
          <w:szCs w:val="24"/>
        </w:rPr>
      </w:pPr>
    </w:p>
    <w:p w:rsidR="00226E86" w:rsidRPr="00D04E43" w:rsidRDefault="00474AC0" w:rsidP="00D04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3623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6E86" w:rsidRPr="00D04E43" w:rsidRDefault="00D83309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8073B4" w:rsidRPr="00D04E43">
        <w:rPr>
          <w:rFonts w:ascii="Times New Roman" w:hAnsi="Times New Roman" w:cs="Times New Roman"/>
          <w:sz w:val="24"/>
          <w:szCs w:val="24"/>
        </w:rPr>
        <w:t xml:space="preserve"> 3. Результаты работы обучающихся по решению задач</w:t>
      </w:r>
    </w:p>
    <w:p w:rsidR="00174946" w:rsidRPr="00D04E43" w:rsidRDefault="00174946" w:rsidP="00D0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C0" w:rsidRPr="00D04E43" w:rsidRDefault="00744974" w:rsidP="00D04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8800" cy="35718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4427E" w:rsidRPr="00D04E43" w:rsidRDefault="00D83309" w:rsidP="00D04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8073B4" w:rsidRPr="00D04E43">
        <w:rPr>
          <w:rFonts w:ascii="Times New Roman" w:hAnsi="Times New Roman" w:cs="Times New Roman"/>
          <w:sz w:val="24"/>
          <w:szCs w:val="24"/>
        </w:rPr>
        <w:t xml:space="preserve"> 4. Процент выполнения задач </w:t>
      </w:r>
      <w:proofErr w:type="gramStart"/>
      <w:r w:rsidR="008073B4" w:rsidRPr="00D04E4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84427E" w:rsidRPr="00D04E43" w:rsidRDefault="0084427E" w:rsidP="00D04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0085" cy="3238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3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073B4" w:rsidRPr="00D04E43" w:rsidRDefault="00D83309" w:rsidP="00D04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8073B4" w:rsidRPr="00D04E43">
        <w:rPr>
          <w:rFonts w:ascii="Times New Roman" w:hAnsi="Times New Roman" w:cs="Times New Roman"/>
          <w:sz w:val="24"/>
          <w:szCs w:val="24"/>
        </w:rPr>
        <w:t xml:space="preserve"> 5. Результаты анкетирования </w:t>
      </w:r>
      <w:proofErr w:type="gramStart"/>
      <w:r w:rsidR="008073B4" w:rsidRPr="00D04E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073B4" w:rsidRPr="00D04E43">
        <w:rPr>
          <w:rFonts w:ascii="Times New Roman" w:hAnsi="Times New Roman" w:cs="Times New Roman"/>
          <w:sz w:val="24"/>
          <w:szCs w:val="24"/>
        </w:rPr>
        <w:t>.</w:t>
      </w:r>
    </w:p>
    <w:sectPr w:rsidR="008073B4" w:rsidRPr="00D04E43" w:rsidSect="003336E9">
      <w:headerReference w:type="default" r:id="rId18"/>
      <w:footerReference w:type="default" r:id="rId19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01" w:rsidRDefault="00134C01" w:rsidP="00EB5027">
      <w:pPr>
        <w:spacing w:after="0" w:line="240" w:lineRule="auto"/>
      </w:pPr>
      <w:r>
        <w:separator/>
      </w:r>
    </w:p>
  </w:endnote>
  <w:endnote w:type="continuationSeparator" w:id="0">
    <w:p w:rsidR="00134C01" w:rsidRDefault="00134C01" w:rsidP="00EB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27" w:rsidRDefault="00134C01" w:rsidP="00540C1C">
    <w:pPr>
      <w:pStyle w:val="aa"/>
      <w:tabs>
        <w:tab w:val="clear" w:pos="4677"/>
        <w:tab w:val="clear" w:pos="9355"/>
        <w:tab w:val="left" w:pos="6390"/>
      </w:tabs>
    </w:pPr>
    <w:sdt>
      <w:sdtPr>
        <w:id w:val="39721611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pict>
            <v:group id="Группа 32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0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style="mso-next-textbox:#Text Box 25" inset="0,0,0,0">
                  <w:txbxContent>
                    <w:p w:rsidR="00EB5027" w:rsidRDefault="003868F8">
                      <w:pPr>
                        <w:jc w:val="center"/>
                      </w:pPr>
                      <w:r w:rsidRPr="00EB5027">
                        <w:fldChar w:fldCharType="begin"/>
                      </w:r>
                      <w:r w:rsidR="00EB5027">
                        <w:instrText>PAGE    \* MERGEFORMAT</w:instrText>
                      </w:r>
                      <w:r w:rsidRPr="00EB5027">
                        <w:fldChar w:fldCharType="separate"/>
                      </w:r>
                      <w:r w:rsidR="00A649F5" w:rsidRPr="00A649F5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 w:rsidRPr="00EB5027"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1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2053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sdtContent>
    </w:sdt>
    <w:r w:rsidR="00540C1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01" w:rsidRDefault="00134C01" w:rsidP="00EB5027">
      <w:pPr>
        <w:spacing w:after="0" w:line="240" w:lineRule="auto"/>
      </w:pPr>
      <w:r>
        <w:separator/>
      </w:r>
    </w:p>
  </w:footnote>
  <w:footnote w:type="continuationSeparator" w:id="0">
    <w:p w:rsidR="00134C01" w:rsidRDefault="00134C01" w:rsidP="00EB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27" w:rsidRDefault="00540C1C">
    <w:pPr>
      <w:pStyle w:val="a8"/>
    </w:pPr>
    <w:r>
      <w:t>МКОУ «</w:t>
    </w:r>
    <w:proofErr w:type="gramStart"/>
    <w:r>
      <w:t>Липецкая</w:t>
    </w:r>
    <w:proofErr w:type="gramEnd"/>
    <w:r>
      <w:t xml:space="preserve"> ОШ»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9B"/>
      </v:shape>
    </w:pict>
  </w:numPicBullet>
  <w:abstractNum w:abstractNumId="0">
    <w:nsid w:val="0E477D60"/>
    <w:multiLevelType w:val="hybridMultilevel"/>
    <w:tmpl w:val="7BDE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6A2"/>
    <w:multiLevelType w:val="multilevel"/>
    <w:tmpl w:val="E31655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2">
    <w:nsid w:val="13764749"/>
    <w:multiLevelType w:val="hybridMultilevel"/>
    <w:tmpl w:val="F986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045A0"/>
    <w:multiLevelType w:val="hybridMultilevel"/>
    <w:tmpl w:val="9D96F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E784D"/>
    <w:multiLevelType w:val="hybridMultilevel"/>
    <w:tmpl w:val="FFDC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290B"/>
    <w:multiLevelType w:val="hybridMultilevel"/>
    <w:tmpl w:val="7468448A"/>
    <w:lvl w:ilvl="0" w:tplc="BA92F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EE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89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C0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A4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EA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A7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4B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2B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8C7920"/>
    <w:multiLevelType w:val="hybridMultilevel"/>
    <w:tmpl w:val="2BAE04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21092F"/>
    <w:multiLevelType w:val="hybridMultilevel"/>
    <w:tmpl w:val="B97092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45FD6"/>
    <w:multiLevelType w:val="hybridMultilevel"/>
    <w:tmpl w:val="B2805E88"/>
    <w:lvl w:ilvl="0" w:tplc="CF08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1E3F"/>
    <w:multiLevelType w:val="hybridMultilevel"/>
    <w:tmpl w:val="10803B5E"/>
    <w:lvl w:ilvl="0" w:tplc="E7624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C8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6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0E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CEB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E7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4ED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C4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A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EFB5895"/>
    <w:multiLevelType w:val="hybridMultilevel"/>
    <w:tmpl w:val="4596EB1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0956E3"/>
    <w:multiLevelType w:val="hybridMultilevel"/>
    <w:tmpl w:val="F59AA698"/>
    <w:lvl w:ilvl="0" w:tplc="42123C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A192C"/>
    <w:multiLevelType w:val="hybridMultilevel"/>
    <w:tmpl w:val="D12C0246"/>
    <w:lvl w:ilvl="0" w:tplc="E7624650">
      <w:start w:val="1"/>
      <w:numFmt w:val="bullet"/>
      <w:lvlText w:val="•"/>
      <w:lvlJc w:val="left"/>
      <w:pPr>
        <w:ind w:left="12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7EE74039"/>
    <w:multiLevelType w:val="hybridMultilevel"/>
    <w:tmpl w:val="551EC3AC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C2"/>
    <w:rsid w:val="0005744C"/>
    <w:rsid w:val="00134C01"/>
    <w:rsid w:val="001538B8"/>
    <w:rsid w:val="001625F4"/>
    <w:rsid w:val="00174946"/>
    <w:rsid w:val="00177B5A"/>
    <w:rsid w:val="001B66AA"/>
    <w:rsid w:val="001D75D3"/>
    <w:rsid w:val="00215799"/>
    <w:rsid w:val="00221500"/>
    <w:rsid w:val="00226E86"/>
    <w:rsid w:val="00292BBB"/>
    <w:rsid w:val="00296311"/>
    <w:rsid w:val="002E737B"/>
    <w:rsid w:val="002F462B"/>
    <w:rsid w:val="00321462"/>
    <w:rsid w:val="003336E9"/>
    <w:rsid w:val="003461D4"/>
    <w:rsid w:val="003602D4"/>
    <w:rsid w:val="00364B46"/>
    <w:rsid w:val="003868F8"/>
    <w:rsid w:val="003941DA"/>
    <w:rsid w:val="003C23EF"/>
    <w:rsid w:val="003F79C7"/>
    <w:rsid w:val="00417B3E"/>
    <w:rsid w:val="00474AC0"/>
    <w:rsid w:val="0050799A"/>
    <w:rsid w:val="00510E74"/>
    <w:rsid w:val="00540C1C"/>
    <w:rsid w:val="00551389"/>
    <w:rsid w:val="00567883"/>
    <w:rsid w:val="005706A9"/>
    <w:rsid w:val="005C156A"/>
    <w:rsid w:val="006065F1"/>
    <w:rsid w:val="00664808"/>
    <w:rsid w:val="006B2E4F"/>
    <w:rsid w:val="006E59EF"/>
    <w:rsid w:val="0073143A"/>
    <w:rsid w:val="00744974"/>
    <w:rsid w:val="008073B4"/>
    <w:rsid w:val="0084427E"/>
    <w:rsid w:val="009424BA"/>
    <w:rsid w:val="009649D0"/>
    <w:rsid w:val="00986820"/>
    <w:rsid w:val="009D476B"/>
    <w:rsid w:val="00A62A59"/>
    <w:rsid w:val="00A649F5"/>
    <w:rsid w:val="00A778FA"/>
    <w:rsid w:val="00AA4FEE"/>
    <w:rsid w:val="00B83AC2"/>
    <w:rsid w:val="00BD598A"/>
    <w:rsid w:val="00C201FA"/>
    <w:rsid w:val="00CF0F81"/>
    <w:rsid w:val="00D04E43"/>
    <w:rsid w:val="00D11C64"/>
    <w:rsid w:val="00D83309"/>
    <w:rsid w:val="00DB18BA"/>
    <w:rsid w:val="00DB7C39"/>
    <w:rsid w:val="00DD1C79"/>
    <w:rsid w:val="00DE382A"/>
    <w:rsid w:val="00EB5027"/>
    <w:rsid w:val="00EF7A04"/>
    <w:rsid w:val="00F7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E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82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574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442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B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027"/>
  </w:style>
  <w:style w:type="paragraph" w:styleId="aa">
    <w:name w:val="footer"/>
    <w:basedOn w:val="a"/>
    <w:link w:val="ab"/>
    <w:uiPriority w:val="99"/>
    <w:unhideWhenUsed/>
    <w:rsid w:val="00EB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E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82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574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73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5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7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80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edportal.net/po-zadache/vneklassnaya-rabota/procenty-kak-osnova-finansovoy-gramotnosti-buduschih-vypusknikov-750034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ekdeneg.ru/pravilo-10-proczentov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s://s-ba.ru/conf-posts-2021-08/tpost/7sdb58vgp1-protsenti-kak-osnova-finansovoi-gramotn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Лист1!$A$2:$A$14</c:f>
              <c:strCache>
                <c:ptCount val="13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30</c:v>
                </c:pt>
                <c:pt idx="2">
                  <c:v>33</c:v>
                </c:pt>
                <c:pt idx="3">
                  <c:v>89</c:v>
                </c:pt>
                <c:pt idx="4">
                  <c:v>85</c:v>
                </c:pt>
                <c:pt idx="5">
                  <c:v>100</c:v>
                </c:pt>
                <c:pt idx="6">
                  <c:v>91</c:v>
                </c:pt>
                <c:pt idx="7">
                  <c:v>56</c:v>
                </c:pt>
                <c:pt idx="8">
                  <c:v>65</c:v>
                </c:pt>
                <c:pt idx="9">
                  <c:v>100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Лист1!$A$2:$A$14</c:f>
              <c:strCache>
                <c:ptCount val="13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70</c:v>
                </c:pt>
                <c:pt idx="2">
                  <c:v>67</c:v>
                </c:pt>
                <c:pt idx="3">
                  <c:v>11</c:v>
                </c:pt>
                <c:pt idx="4">
                  <c:v>15</c:v>
                </c:pt>
                <c:pt idx="5">
                  <c:v>0</c:v>
                </c:pt>
                <c:pt idx="6">
                  <c:v>9</c:v>
                </c:pt>
                <c:pt idx="7">
                  <c:v>44</c:v>
                </c:pt>
                <c:pt idx="8">
                  <c:v>35</c:v>
                </c:pt>
                <c:pt idx="9">
                  <c:v>0</c:v>
                </c:pt>
                <c:pt idx="10">
                  <c:v>90</c:v>
                </c:pt>
                <c:pt idx="11">
                  <c:v>95</c:v>
                </c:pt>
                <c:pt idx="12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197376"/>
        <c:axId val="196203264"/>
      </c:barChart>
      <c:catAx>
        <c:axId val="196197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96203264"/>
        <c:crosses val="autoZero"/>
        <c:auto val="1"/>
        <c:lblAlgn val="ctr"/>
        <c:lblOffset val="100"/>
        <c:noMultiLvlLbl val="0"/>
      </c:catAx>
      <c:valAx>
        <c:axId val="19620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197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 b="1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Процент выполнения работы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6.7091859470880061E-2"/>
                  <c:y val="0.12444357344830494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решили все задачи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/>
                      <a:t>выполнили 7-10 задач 
58%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/>
                      <a:t>выполнили 5-6 задач
19%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3689653516194589"/>
                  <c:y val="0.11428491439130037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не справились с решением
15%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решили все задачи</c:v>
                </c:pt>
                <c:pt idx="1">
                  <c:v>выполнили 7-10 задач </c:v>
                </c:pt>
                <c:pt idx="2">
                  <c:v>выполнили 5-6 задач</c:v>
                </c:pt>
                <c:pt idx="3">
                  <c:v>не справились с решением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15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Spring">
    <a:dk1>
      <a:sysClr val="windowText" lastClr="000000"/>
    </a:dk1>
    <a:lt1>
      <a:sysClr val="window" lastClr="FFFFFF"/>
    </a:lt1>
    <a:dk2>
      <a:srgbClr val="66822D"/>
    </a:dk2>
    <a:lt2>
      <a:srgbClr val="BEEA73"/>
    </a:lt2>
    <a:accent1>
      <a:srgbClr val="C1EC76"/>
    </a:accent1>
    <a:accent2>
      <a:srgbClr val="8FE28A"/>
    </a:accent2>
    <a:accent3>
      <a:srgbClr val="F3BF45"/>
    </a:accent3>
    <a:accent4>
      <a:srgbClr val="F47E5A"/>
    </a:accent4>
    <a:accent5>
      <a:srgbClr val="F489CF"/>
    </a:accent5>
    <a:accent6>
      <a:srgbClr val="B56FF4"/>
    </a:accent6>
    <a:hlink>
      <a:srgbClr val="408080"/>
    </a:hlink>
    <a:folHlink>
      <a:srgbClr val="5EAEAE"/>
    </a:folHlink>
  </a:clrScheme>
  <a:fontScheme name="Spring">
    <a:maj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ajorFont>
    <a:min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Spring">
    <a:fillStyleLst>
      <a:solidFill>
        <a:schemeClr val="phClr"/>
      </a:solidFill>
      <a:gradFill rotWithShape="1">
        <a:gsLst>
          <a:gs pos="0">
            <a:schemeClr val="phClr">
              <a:tint val="70000"/>
              <a:lumMod val="110000"/>
            </a:schemeClr>
          </a:gs>
          <a:gs pos="100000">
            <a:schemeClr val="phClr">
              <a:tint val="100000"/>
              <a:shade val="85000"/>
              <a:lumMod val="80000"/>
            </a:schemeClr>
          </a:gs>
        </a:gsLst>
        <a:lin ang="5400000" scaled="1"/>
      </a:gradFill>
      <a:gradFill rotWithShape="1">
        <a:gsLst>
          <a:gs pos="0">
            <a:schemeClr val="phClr">
              <a:tint val="97000"/>
              <a:satMod val="100000"/>
              <a:lumMod val="110000"/>
            </a:schemeClr>
          </a:gs>
          <a:gs pos="100000">
            <a:schemeClr val="phClr">
              <a:shade val="85000"/>
              <a:lumMod val="80000"/>
            </a:schemeClr>
          </a:gs>
        </a:gsLst>
        <a:lin ang="5400000" scaled="0"/>
      </a:gradFill>
    </a:fillStyleLst>
    <a:lnStyleLst>
      <a:ln w="12700" cap="rnd" cmpd="sng" algn="ctr">
        <a:solidFill>
          <a:schemeClr val="phClr"/>
        </a:solidFill>
        <a:prstDash val="solid"/>
      </a:ln>
      <a:ln w="19050" cap="rnd" cmpd="sng" algn="ctr">
        <a:solidFill>
          <a:schemeClr val="phClr"/>
        </a:solidFill>
        <a:prstDash val="solid"/>
      </a:ln>
      <a:ln w="2857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88900" dist="38100" dir="5400000" algn="ctr" rotWithShape="0">
            <a:srgbClr val="000000">
              <a:alpha val="65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5400000"/>
          </a:lightRig>
        </a:scene3d>
        <a:sp3d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100000"/>
              <a:shade val="100000"/>
              <a:hueMod val="100000"/>
              <a:satMod val="106000"/>
              <a:lumMod val="100000"/>
            </a:schemeClr>
          </a:gs>
          <a:gs pos="88000">
            <a:schemeClr val="phClr">
              <a:tint val="90000"/>
              <a:shade val="68000"/>
              <a:hueMod val="100000"/>
              <a:satMod val="114000"/>
              <a:lumMod val="74000"/>
            </a:schemeClr>
          </a:gs>
        </a:gsLst>
        <a:lin ang="5400000" scaled="1"/>
      </a:gradFill>
      <a:gradFill rotWithShape="1">
        <a:gsLst>
          <a:gs pos="0">
            <a:schemeClr val="phClr">
              <a:tint val="94000"/>
              <a:shade val="100000"/>
              <a:hueMod val="100000"/>
              <a:satMod val="118000"/>
              <a:lumMod val="100000"/>
            </a:schemeClr>
          </a:gs>
          <a:gs pos="100000">
            <a:schemeClr val="phClr">
              <a:tint val="98000"/>
              <a:shade val="68000"/>
              <a:hueMod val="100000"/>
              <a:satMod val="118000"/>
              <a:lumMod val="82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Spring">
    <a:dk1>
      <a:sysClr val="windowText" lastClr="000000"/>
    </a:dk1>
    <a:lt1>
      <a:sysClr val="window" lastClr="FFFFFF"/>
    </a:lt1>
    <a:dk2>
      <a:srgbClr val="66822D"/>
    </a:dk2>
    <a:lt2>
      <a:srgbClr val="BEEA73"/>
    </a:lt2>
    <a:accent1>
      <a:srgbClr val="C1EC76"/>
    </a:accent1>
    <a:accent2>
      <a:srgbClr val="8FE28A"/>
    </a:accent2>
    <a:accent3>
      <a:srgbClr val="F3BF45"/>
    </a:accent3>
    <a:accent4>
      <a:srgbClr val="F47E5A"/>
    </a:accent4>
    <a:accent5>
      <a:srgbClr val="F489CF"/>
    </a:accent5>
    <a:accent6>
      <a:srgbClr val="B56FF4"/>
    </a:accent6>
    <a:hlink>
      <a:srgbClr val="408080"/>
    </a:hlink>
    <a:folHlink>
      <a:srgbClr val="5EAEAE"/>
    </a:folHlink>
  </a:clrScheme>
  <a:fontScheme name="Spring">
    <a:maj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ajorFont>
    <a:min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Spring">
    <a:fillStyleLst>
      <a:solidFill>
        <a:schemeClr val="phClr"/>
      </a:solidFill>
      <a:gradFill rotWithShape="1">
        <a:gsLst>
          <a:gs pos="0">
            <a:schemeClr val="phClr">
              <a:tint val="70000"/>
              <a:lumMod val="110000"/>
            </a:schemeClr>
          </a:gs>
          <a:gs pos="100000">
            <a:schemeClr val="phClr">
              <a:tint val="100000"/>
              <a:shade val="85000"/>
              <a:lumMod val="80000"/>
            </a:schemeClr>
          </a:gs>
        </a:gsLst>
        <a:lin ang="5400000" scaled="1"/>
      </a:gradFill>
      <a:gradFill rotWithShape="1">
        <a:gsLst>
          <a:gs pos="0">
            <a:schemeClr val="phClr">
              <a:tint val="97000"/>
              <a:satMod val="100000"/>
              <a:lumMod val="110000"/>
            </a:schemeClr>
          </a:gs>
          <a:gs pos="100000">
            <a:schemeClr val="phClr">
              <a:shade val="85000"/>
              <a:lumMod val="80000"/>
            </a:schemeClr>
          </a:gs>
        </a:gsLst>
        <a:lin ang="5400000" scaled="0"/>
      </a:gradFill>
    </a:fillStyleLst>
    <a:lnStyleLst>
      <a:ln w="12700" cap="rnd" cmpd="sng" algn="ctr">
        <a:solidFill>
          <a:schemeClr val="phClr"/>
        </a:solidFill>
        <a:prstDash val="solid"/>
      </a:ln>
      <a:ln w="19050" cap="rnd" cmpd="sng" algn="ctr">
        <a:solidFill>
          <a:schemeClr val="phClr"/>
        </a:solidFill>
        <a:prstDash val="solid"/>
      </a:ln>
      <a:ln w="2857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88900" dist="38100" dir="5400000" algn="ctr" rotWithShape="0">
            <a:srgbClr val="000000">
              <a:alpha val="65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5400000"/>
          </a:lightRig>
        </a:scene3d>
        <a:sp3d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100000"/>
              <a:shade val="100000"/>
              <a:hueMod val="100000"/>
              <a:satMod val="106000"/>
              <a:lumMod val="100000"/>
            </a:schemeClr>
          </a:gs>
          <a:gs pos="88000">
            <a:schemeClr val="phClr">
              <a:tint val="90000"/>
              <a:shade val="68000"/>
              <a:hueMod val="100000"/>
              <a:satMod val="114000"/>
              <a:lumMod val="74000"/>
            </a:schemeClr>
          </a:gs>
        </a:gsLst>
        <a:lin ang="5400000" scaled="1"/>
      </a:gradFill>
      <a:gradFill rotWithShape="1">
        <a:gsLst>
          <a:gs pos="0">
            <a:schemeClr val="phClr">
              <a:tint val="94000"/>
              <a:shade val="100000"/>
              <a:hueMod val="100000"/>
              <a:satMod val="118000"/>
              <a:lumMod val="100000"/>
            </a:schemeClr>
          </a:gs>
          <a:gs pos="100000">
            <a:schemeClr val="phClr">
              <a:tint val="98000"/>
              <a:shade val="68000"/>
              <a:hueMod val="100000"/>
              <a:satMod val="118000"/>
              <a:lumMod val="82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165C-F58D-4B65-8526-D36E09D9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14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25</cp:revision>
  <cp:lastPrinted>2023-04-19T07:58:00Z</cp:lastPrinted>
  <dcterms:created xsi:type="dcterms:W3CDTF">2023-02-18T11:06:00Z</dcterms:created>
  <dcterms:modified xsi:type="dcterms:W3CDTF">2024-02-18T16:41:00Z</dcterms:modified>
</cp:coreProperties>
</file>