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3E" w:rsidRDefault="00F96941" w:rsidP="004038E5">
      <w:pPr>
        <w:suppressAutoHyphens/>
        <w:ind w:righ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Международный конкурс </w:t>
      </w:r>
    </w:p>
    <w:p w:rsidR="00F96941" w:rsidRDefault="00F96941" w:rsidP="004038E5">
      <w:pPr>
        <w:suppressAutoHyphens/>
        <w:ind w:righ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Исследовательских работ школьников</w:t>
      </w:r>
    </w:p>
    <w:p w:rsidR="00F96941" w:rsidRPr="00F96941" w:rsidRDefault="00F96941" w:rsidP="004038E5">
      <w:pPr>
        <w:suppressAutoHyphens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en-US"/>
        </w:rPr>
        <w:t>Research</w:t>
      </w:r>
      <w:r w:rsidRPr="00F969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start</w:t>
      </w:r>
      <w:r>
        <w:rPr>
          <w:rFonts w:ascii="Times New Roman" w:hAnsi="Times New Roman"/>
          <w:sz w:val="26"/>
          <w:szCs w:val="26"/>
        </w:rPr>
        <w:t>»</w:t>
      </w:r>
    </w:p>
    <w:p w:rsidR="000454C1" w:rsidRPr="0019680F" w:rsidRDefault="000454C1" w:rsidP="004038E5">
      <w:pPr>
        <w:ind w:right="0" w:firstLine="0"/>
        <w:rPr>
          <w:rFonts w:ascii="Times New Roman" w:hAnsi="Times New Roman"/>
          <w:b/>
          <w:sz w:val="26"/>
          <w:szCs w:val="26"/>
        </w:rPr>
      </w:pPr>
    </w:p>
    <w:p w:rsidR="000454C1" w:rsidRPr="0019680F" w:rsidRDefault="000454C1" w:rsidP="004038E5">
      <w:pPr>
        <w:ind w:right="0" w:firstLine="0"/>
        <w:rPr>
          <w:rFonts w:ascii="Times New Roman" w:hAnsi="Times New Roman"/>
          <w:b/>
          <w:sz w:val="26"/>
          <w:szCs w:val="26"/>
        </w:rPr>
      </w:pPr>
    </w:p>
    <w:p w:rsidR="000454C1" w:rsidRPr="0019680F" w:rsidRDefault="000454C1" w:rsidP="004038E5">
      <w:pPr>
        <w:ind w:right="0" w:firstLine="0"/>
        <w:rPr>
          <w:rFonts w:ascii="Times New Roman" w:hAnsi="Times New Roman"/>
          <w:b/>
          <w:sz w:val="26"/>
          <w:szCs w:val="26"/>
        </w:rPr>
      </w:pPr>
    </w:p>
    <w:p w:rsidR="000454C1" w:rsidRPr="0019680F" w:rsidRDefault="000454C1" w:rsidP="004038E5">
      <w:pPr>
        <w:ind w:right="0" w:firstLine="0"/>
        <w:rPr>
          <w:rFonts w:ascii="Times New Roman" w:hAnsi="Times New Roman"/>
          <w:b/>
          <w:sz w:val="26"/>
          <w:szCs w:val="26"/>
        </w:rPr>
      </w:pPr>
    </w:p>
    <w:p w:rsidR="000454C1" w:rsidRPr="0019680F" w:rsidRDefault="000454C1" w:rsidP="004038E5">
      <w:pPr>
        <w:ind w:right="0" w:firstLine="0"/>
        <w:rPr>
          <w:rFonts w:ascii="Times New Roman" w:hAnsi="Times New Roman"/>
          <w:b/>
          <w:sz w:val="26"/>
          <w:szCs w:val="26"/>
        </w:rPr>
      </w:pPr>
    </w:p>
    <w:p w:rsidR="000454C1" w:rsidRPr="0019680F" w:rsidRDefault="00F96941" w:rsidP="004038E5">
      <w:pPr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Научно-исследовательский проект:</w:t>
      </w:r>
    </w:p>
    <w:p w:rsidR="000454C1" w:rsidRPr="0019680F" w:rsidRDefault="00C0565C" w:rsidP="004038E5">
      <w:pPr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19680F">
        <w:rPr>
          <w:rFonts w:ascii="Times New Roman" w:hAnsi="Times New Roman"/>
          <w:sz w:val="26"/>
          <w:szCs w:val="26"/>
        </w:rPr>
        <w:t>«Геометрические фракталы как метод психосоциальной реабилитации больных с расстройством шизофренического спектра»</w:t>
      </w:r>
    </w:p>
    <w:p w:rsidR="000454C1" w:rsidRPr="0019680F" w:rsidRDefault="000454C1" w:rsidP="004038E5">
      <w:pPr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454C1" w:rsidRPr="0019680F" w:rsidRDefault="000454C1" w:rsidP="004038E5">
      <w:pPr>
        <w:ind w:right="0" w:firstLine="0"/>
        <w:rPr>
          <w:rFonts w:ascii="Times New Roman" w:hAnsi="Times New Roman"/>
          <w:b/>
          <w:sz w:val="26"/>
          <w:szCs w:val="26"/>
        </w:rPr>
      </w:pPr>
    </w:p>
    <w:p w:rsidR="000454C1" w:rsidRPr="0019680F" w:rsidRDefault="000454C1" w:rsidP="004038E5">
      <w:pPr>
        <w:ind w:right="0" w:firstLine="0"/>
        <w:rPr>
          <w:rFonts w:ascii="Times New Roman" w:hAnsi="Times New Roman"/>
          <w:b/>
          <w:sz w:val="26"/>
          <w:szCs w:val="26"/>
        </w:rPr>
      </w:pPr>
    </w:p>
    <w:p w:rsidR="000454C1" w:rsidRPr="0019680F" w:rsidRDefault="000454C1" w:rsidP="004038E5">
      <w:pPr>
        <w:ind w:right="0" w:firstLine="0"/>
        <w:rPr>
          <w:rFonts w:ascii="Times New Roman" w:hAnsi="Times New Roman"/>
          <w:b/>
          <w:sz w:val="26"/>
          <w:szCs w:val="26"/>
        </w:rPr>
      </w:pPr>
    </w:p>
    <w:p w:rsidR="000454C1" w:rsidRPr="0019680F" w:rsidRDefault="000454C1" w:rsidP="004038E5">
      <w:pPr>
        <w:ind w:right="0" w:firstLine="0"/>
        <w:rPr>
          <w:rFonts w:ascii="Times New Roman" w:hAnsi="Times New Roman"/>
          <w:b/>
          <w:sz w:val="26"/>
          <w:szCs w:val="26"/>
        </w:rPr>
      </w:pPr>
    </w:p>
    <w:p w:rsidR="000454C1" w:rsidRPr="0019680F" w:rsidRDefault="000454C1" w:rsidP="004038E5">
      <w:pPr>
        <w:ind w:left="5103" w:right="0" w:firstLine="0"/>
        <w:jc w:val="left"/>
        <w:rPr>
          <w:rFonts w:ascii="Times New Roman" w:hAnsi="Times New Roman"/>
          <w:b/>
          <w:sz w:val="26"/>
          <w:szCs w:val="26"/>
        </w:rPr>
      </w:pPr>
      <w:r w:rsidRPr="0019680F">
        <w:rPr>
          <w:rFonts w:ascii="Times New Roman" w:hAnsi="Times New Roman"/>
          <w:sz w:val="26"/>
          <w:szCs w:val="26"/>
        </w:rPr>
        <w:t>Работу выполнил</w:t>
      </w:r>
      <w:r w:rsidR="00D368C4" w:rsidRPr="0019680F">
        <w:rPr>
          <w:rFonts w:ascii="Times New Roman" w:hAnsi="Times New Roman"/>
          <w:sz w:val="26"/>
          <w:szCs w:val="26"/>
        </w:rPr>
        <w:t>а</w:t>
      </w:r>
      <w:r w:rsidRPr="0019680F">
        <w:rPr>
          <w:rFonts w:ascii="Times New Roman" w:hAnsi="Times New Roman"/>
          <w:sz w:val="26"/>
          <w:szCs w:val="26"/>
        </w:rPr>
        <w:t xml:space="preserve">: </w:t>
      </w:r>
    </w:p>
    <w:p w:rsidR="000454C1" w:rsidRPr="0019680F" w:rsidRDefault="00C0565C" w:rsidP="004038E5">
      <w:pPr>
        <w:ind w:left="5103" w:right="0" w:firstLine="0"/>
        <w:jc w:val="left"/>
        <w:rPr>
          <w:rFonts w:ascii="Times New Roman" w:hAnsi="Times New Roman"/>
          <w:b/>
          <w:sz w:val="26"/>
          <w:szCs w:val="26"/>
        </w:rPr>
      </w:pPr>
      <w:r w:rsidRPr="0019680F">
        <w:rPr>
          <w:rFonts w:ascii="Times New Roman" w:hAnsi="Times New Roman"/>
          <w:sz w:val="26"/>
          <w:szCs w:val="26"/>
        </w:rPr>
        <w:t>Федотова Дарья Андреевна</w:t>
      </w:r>
    </w:p>
    <w:p w:rsidR="0019680F" w:rsidRDefault="00387BFE" w:rsidP="004038E5">
      <w:pPr>
        <w:ind w:left="5103" w:right="0" w:firstLine="0"/>
        <w:jc w:val="left"/>
        <w:rPr>
          <w:rFonts w:ascii="Times New Roman" w:hAnsi="Times New Roman"/>
          <w:sz w:val="26"/>
          <w:szCs w:val="26"/>
        </w:rPr>
      </w:pPr>
      <w:r w:rsidRPr="0019680F">
        <w:rPr>
          <w:rFonts w:ascii="Times New Roman" w:hAnsi="Times New Roman"/>
          <w:sz w:val="26"/>
          <w:szCs w:val="26"/>
        </w:rPr>
        <w:t>у</w:t>
      </w:r>
      <w:r w:rsidR="00C0565C" w:rsidRPr="0019680F">
        <w:rPr>
          <w:rFonts w:ascii="Times New Roman" w:hAnsi="Times New Roman"/>
          <w:sz w:val="26"/>
          <w:szCs w:val="26"/>
        </w:rPr>
        <w:t>чени</w:t>
      </w:r>
      <w:r w:rsidRPr="0019680F">
        <w:rPr>
          <w:rFonts w:ascii="Times New Roman" w:hAnsi="Times New Roman"/>
          <w:sz w:val="26"/>
          <w:szCs w:val="26"/>
        </w:rPr>
        <w:t>ца</w:t>
      </w:r>
      <w:r w:rsidR="000454C1" w:rsidRPr="0019680F">
        <w:rPr>
          <w:rFonts w:ascii="Times New Roman" w:hAnsi="Times New Roman"/>
          <w:sz w:val="26"/>
          <w:szCs w:val="26"/>
        </w:rPr>
        <w:t xml:space="preserve"> </w:t>
      </w:r>
      <w:r w:rsidR="00C0565C" w:rsidRPr="0019680F">
        <w:rPr>
          <w:rFonts w:ascii="Times New Roman" w:hAnsi="Times New Roman"/>
          <w:sz w:val="26"/>
          <w:szCs w:val="26"/>
        </w:rPr>
        <w:t xml:space="preserve">7 </w:t>
      </w:r>
      <w:r w:rsidR="000454C1" w:rsidRPr="0019680F">
        <w:rPr>
          <w:rFonts w:ascii="Times New Roman" w:hAnsi="Times New Roman"/>
          <w:sz w:val="26"/>
          <w:szCs w:val="26"/>
        </w:rPr>
        <w:t>«</w:t>
      </w:r>
      <w:r w:rsidR="00C0565C" w:rsidRPr="0019680F">
        <w:rPr>
          <w:rFonts w:ascii="Times New Roman" w:hAnsi="Times New Roman"/>
          <w:sz w:val="26"/>
          <w:szCs w:val="26"/>
        </w:rPr>
        <w:t>А</w:t>
      </w:r>
      <w:r w:rsidR="000454C1" w:rsidRPr="0019680F">
        <w:rPr>
          <w:rFonts w:ascii="Times New Roman" w:hAnsi="Times New Roman"/>
          <w:sz w:val="26"/>
          <w:szCs w:val="26"/>
        </w:rPr>
        <w:t>» класса</w:t>
      </w:r>
      <w:r w:rsidR="0019680F" w:rsidRPr="0019680F">
        <w:rPr>
          <w:rFonts w:ascii="Times New Roman" w:hAnsi="Times New Roman"/>
          <w:sz w:val="26"/>
          <w:szCs w:val="26"/>
        </w:rPr>
        <w:t xml:space="preserve"> </w:t>
      </w:r>
    </w:p>
    <w:p w:rsidR="000454C1" w:rsidRPr="0019680F" w:rsidRDefault="0019680F" w:rsidP="004038E5">
      <w:pPr>
        <w:ind w:left="5103" w:right="0" w:firstLine="0"/>
        <w:jc w:val="left"/>
        <w:rPr>
          <w:rFonts w:ascii="Times New Roman" w:hAnsi="Times New Roman"/>
          <w:b/>
          <w:sz w:val="26"/>
          <w:szCs w:val="26"/>
        </w:rPr>
      </w:pPr>
      <w:r w:rsidRPr="0019680F">
        <w:rPr>
          <w:rFonts w:ascii="Times New Roman" w:hAnsi="Times New Roman"/>
          <w:sz w:val="26"/>
          <w:szCs w:val="26"/>
        </w:rPr>
        <w:t>МАОУ лицей №21</w:t>
      </w:r>
      <w:r>
        <w:rPr>
          <w:rFonts w:ascii="Times New Roman" w:hAnsi="Times New Roman"/>
          <w:sz w:val="26"/>
          <w:szCs w:val="26"/>
        </w:rPr>
        <w:t>г. Иваново</w:t>
      </w:r>
    </w:p>
    <w:p w:rsidR="000454C1" w:rsidRPr="0019680F" w:rsidRDefault="000454C1" w:rsidP="004038E5">
      <w:pPr>
        <w:ind w:left="5103" w:right="0" w:firstLine="0"/>
        <w:jc w:val="left"/>
        <w:rPr>
          <w:rFonts w:ascii="Times New Roman" w:hAnsi="Times New Roman"/>
          <w:b/>
          <w:sz w:val="26"/>
          <w:szCs w:val="26"/>
        </w:rPr>
      </w:pPr>
      <w:r w:rsidRPr="0019680F">
        <w:rPr>
          <w:rFonts w:ascii="Times New Roman" w:hAnsi="Times New Roman"/>
          <w:sz w:val="26"/>
          <w:szCs w:val="26"/>
        </w:rPr>
        <w:t>Руководител</w:t>
      </w:r>
      <w:r w:rsidR="004938C6" w:rsidRPr="0019680F">
        <w:rPr>
          <w:rFonts w:ascii="Times New Roman" w:hAnsi="Times New Roman"/>
          <w:sz w:val="26"/>
          <w:szCs w:val="26"/>
        </w:rPr>
        <w:t>и</w:t>
      </w:r>
      <w:r w:rsidRPr="0019680F">
        <w:rPr>
          <w:rFonts w:ascii="Times New Roman" w:hAnsi="Times New Roman"/>
          <w:sz w:val="26"/>
          <w:szCs w:val="26"/>
        </w:rPr>
        <w:t>:</w:t>
      </w:r>
    </w:p>
    <w:p w:rsidR="000454C1" w:rsidRPr="0019680F" w:rsidRDefault="00C0565C" w:rsidP="004038E5">
      <w:pPr>
        <w:ind w:left="5103" w:right="0" w:firstLine="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19680F">
        <w:rPr>
          <w:rFonts w:ascii="Times New Roman" w:hAnsi="Times New Roman"/>
          <w:sz w:val="26"/>
          <w:szCs w:val="26"/>
        </w:rPr>
        <w:t>Непчелина</w:t>
      </w:r>
      <w:proofErr w:type="spellEnd"/>
      <w:r w:rsidRPr="0019680F">
        <w:rPr>
          <w:rFonts w:ascii="Times New Roman" w:hAnsi="Times New Roman"/>
          <w:sz w:val="26"/>
          <w:szCs w:val="26"/>
        </w:rPr>
        <w:t>-Железнова Светлана Витальевна</w:t>
      </w:r>
      <w:r w:rsidR="00073EE8" w:rsidRPr="0019680F">
        <w:rPr>
          <w:rFonts w:ascii="Times New Roman" w:hAnsi="Times New Roman"/>
          <w:sz w:val="26"/>
          <w:szCs w:val="26"/>
        </w:rPr>
        <w:t xml:space="preserve"> (учитель математики)</w:t>
      </w:r>
      <w:r w:rsidR="004938C6" w:rsidRPr="0019680F">
        <w:rPr>
          <w:rFonts w:ascii="Times New Roman" w:hAnsi="Times New Roman"/>
          <w:sz w:val="26"/>
          <w:szCs w:val="26"/>
        </w:rPr>
        <w:t>;</w:t>
      </w:r>
    </w:p>
    <w:p w:rsidR="004938C6" w:rsidRPr="0019680F" w:rsidRDefault="004938C6" w:rsidP="004038E5">
      <w:pPr>
        <w:ind w:left="5103" w:right="0" w:firstLine="0"/>
        <w:jc w:val="left"/>
        <w:rPr>
          <w:rFonts w:ascii="Times New Roman" w:hAnsi="Times New Roman"/>
          <w:b/>
          <w:sz w:val="26"/>
          <w:szCs w:val="26"/>
        </w:rPr>
      </w:pPr>
      <w:r w:rsidRPr="0019680F">
        <w:rPr>
          <w:rFonts w:ascii="Times New Roman" w:hAnsi="Times New Roman"/>
          <w:sz w:val="26"/>
          <w:szCs w:val="26"/>
        </w:rPr>
        <w:t>Егорова Полина Львовна</w:t>
      </w:r>
      <w:r w:rsidR="00073EE8" w:rsidRPr="0019680F">
        <w:rPr>
          <w:rFonts w:ascii="Times New Roman" w:hAnsi="Times New Roman"/>
          <w:sz w:val="26"/>
          <w:szCs w:val="26"/>
        </w:rPr>
        <w:t xml:space="preserve"> (</w:t>
      </w:r>
      <w:r w:rsidR="00073EE8" w:rsidRPr="00196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к.м.н., доцент кафедры психиатрии ФГБОУ ВО </w:t>
      </w:r>
      <w:proofErr w:type="spellStart"/>
      <w:r w:rsidR="00073EE8" w:rsidRPr="00196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ИвГМА</w:t>
      </w:r>
      <w:proofErr w:type="spellEnd"/>
      <w:r w:rsidR="00073EE8" w:rsidRPr="001968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МЗ РОССИИ)</w:t>
      </w:r>
    </w:p>
    <w:p w:rsidR="00073EE8" w:rsidRPr="0019680F" w:rsidRDefault="00073EE8" w:rsidP="004038E5">
      <w:pPr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073EE8" w:rsidRDefault="00073EE8" w:rsidP="004038E5">
      <w:pPr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19680F" w:rsidRDefault="0019680F" w:rsidP="004038E5">
      <w:pPr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19680F" w:rsidRDefault="0019680F" w:rsidP="004038E5">
      <w:pPr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19680F" w:rsidRPr="0019680F" w:rsidRDefault="0019680F" w:rsidP="004038E5">
      <w:pPr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D162F3" w:rsidRPr="0019680F" w:rsidRDefault="00C0565C" w:rsidP="004038E5">
      <w:pPr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19680F">
        <w:rPr>
          <w:rFonts w:ascii="Times New Roman" w:hAnsi="Times New Roman"/>
          <w:sz w:val="26"/>
          <w:szCs w:val="26"/>
        </w:rPr>
        <w:t>Г. Иваново</w:t>
      </w:r>
      <w:r w:rsidR="000454C1" w:rsidRPr="0019680F">
        <w:rPr>
          <w:rFonts w:ascii="Times New Roman" w:hAnsi="Times New Roman"/>
          <w:sz w:val="26"/>
          <w:szCs w:val="26"/>
        </w:rPr>
        <w:t>, 202</w:t>
      </w:r>
      <w:r w:rsidR="00F96941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</w:p>
    <w:p w:rsidR="00A47F7A" w:rsidRDefault="00D162F3" w:rsidP="004038E5">
      <w:pPr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566CB8">
        <w:rPr>
          <w:rFonts w:ascii="Times New Roman" w:hAnsi="Times New Roman"/>
          <w:b/>
        </w:rPr>
        <w:lastRenderedPageBreak/>
        <w:t>СОДЕРЖАНИЕ</w:t>
      </w:r>
    </w:p>
    <w:p w:rsidR="00566CB8" w:rsidRDefault="00566CB8" w:rsidP="004038E5">
      <w:pPr>
        <w:ind w:right="0"/>
        <w:jc w:val="center"/>
        <w:rPr>
          <w:rFonts w:ascii="Times New Roman" w:hAnsi="Times New Roman"/>
        </w:rPr>
      </w:pPr>
    </w:p>
    <w:p w:rsidR="00CF0490" w:rsidRPr="00CF0490" w:rsidRDefault="00CF0490">
      <w:pPr>
        <w:pStyle w:val="12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"1-4" \h \z \u </w:instrText>
      </w:r>
      <w:r>
        <w:rPr>
          <w:rFonts w:ascii="Times New Roman" w:hAnsi="Times New Roman"/>
        </w:rPr>
        <w:fldChar w:fldCharType="separate"/>
      </w:r>
      <w:hyperlink w:anchor="_Toc142166332" w:history="1">
        <w:r w:rsidRPr="00CF0490">
          <w:rPr>
            <w:rStyle w:val="ad"/>
            <w:rFonts w:ascii="Times New Roman" w:hAnsi="Times New Roman" w:cs="Times New Roman"/>
            <w:b/>
            <w:noProof/>
          </w:rPr>
          <w:t>ВВЕДЕНИЕ</w:t>
        </w:r>
        <w:r w:rsidRPr="00CF0490">
          <w:rPr>
            <w:rFonts w:ascii="Times New Roman" w:hAnsi="Times New Roman" w:cs="Times New Roman"/>
            <w:noProof/>
            <w:webHidden/>
          </w:rPr>
          <w:tab/>
        </w:r>
        <w:r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Pr="00CF0490">
          <w:rPr>
            <w:rFonts w:ascii="Times New Roman" w:hAnsi="Times New Roman" w:cs="Times New Roman"/>
            <w:noProof/>
            <w:webHidden/>
          </w:rPr>
          <w:instrText xml:space="preserve"> PAGEREF _Toc142166332 \h </w:instrText>
        </w:r>
        <w:r w:rsidRPr="00CF0490">
          <w:rPr>
            <w:rFonts w:ascii="Times New Roman" w:hAnsi="Times New Roman" w:cs="Times New Roman"/>
            <w:noProof/>
            <w:webHidden/>
          </w:rPr>
        </w:r>
        <w:r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3</w:t>
        </w:r>
        <w:r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2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33" w:history="1">
        <w:r w:rsidR="00CF0490" w:rsidRPr="00CF0490">
          <w:rPr>
            <w:rStyle w:val="ad"/>
            <w:rFonts w:ascii="Times New Roman" w:hAnsi="Times New Roman" w:cs="Times New Roman"/>
            <w:b/>
            <w:noProof/>
          </w:rPr>
          <w:t>1. Фракталы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_Toc142166333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5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3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34" w:history="1">
        <w:r w:rsidR="00CF0490" w:rsidRPr="00CF0490">
          <w:rPr>
            <w:rStyle w:val="ad"/>
            <w:rFonts w:ascii="Times New Roman" w:hAnsi="Times New Roman" w:cs="Times New Roman"/>
            <w:b/>
            <w:noProof/>
          </w:rPr>
          <w:t>1.1 История фракталов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_Toc142166334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5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4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35" w:history="1">
        <w:r w:rsidR="00CF0490" w:rsidRPr="00CF0490">
          <w:rPr>
            <w:rStyle w:val="ad"/>
            <w:rFonts w:ascii="Times New Roman" w:eastAsia="Times New Roman" w:hAnsi="Times New Roman" w:cs="Times New Roman"/>
            <w:noProof/>
          </w:rPr>
          <w:t>1.1.1 Бенуа Мандельброт: отец фрактальной геометрии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_Toc142166335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6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4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36" w:history="1">
        <w:r w:rsidR="00CF0490" w:rsidRPr="00CF0490">
          <w:rPr>
            <w:rStyle w:val="ad"/>
            <w:rFonts w:ascii="Times New Roman" w:eastAsia="Times New Roman" w:hAnsi="Times New Roman" w:cs="Times New Roman"/>
            <w:noProof/>
          </w:rPr>
          <w:t>1.1.2 Гастон Жюлиа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_Toc142166336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7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4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37" w:history="1">
        <w:r w:rsidR="00CF0490" w:rsidRPr="00CF0490">
          <w:rPr>
            <w:rStyle w:val="ad"/>
            <w:rFonts w:ascii="Times New Roman" w:eastAsia="Times New Roman" w:hAnsi="Times New Roman" w:cs="Times New Roman"/>
            <w:noProof/>
          </w:rPr>
          <w:t>1.1.3 Лорен Карпентер: искусство, созданное природой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_Toc142166337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9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3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38" w:history="1">
        <w:r w:rsidR="00CF0490" w:rsidRPr="00CF0490">
          <w:rPr>
            <w:rStyle w:val="ad"/>
            <w:rFonts w:ascii="Times New Roman" w:hAnsi="Times New Roman" w:cs="Times New Roman"/>
            <w:b/>
            <w:iCs/>
            <w:noProof/>
          </w:rPr>
          <w:t>1.2 Фрактальная размерность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_Toc142166338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12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4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39" w:history="1">
        <w:r w:rsidR="00CF0490" w:rsidRPr="00CF0490">
          <w:rPr>
            <w:rStyle w:val="ad"/>
            <w:rFonts w:ascii="Times New Roman" w:hAnsi="Times New Roman" w:cs="Times New Roman"/>
            <w:noProof/>
          </w:rPr>
          <w:t>1.2.1 Размер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_Toc142166339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12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4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40" w:history="1">
        <w:r w:rsidR="00CF0490" w:rsidRPr="00CF0490">
          <w:rPr>
            <w:rStyle w:val="ad"/>
            <w:rFonts w:ascii="Times New Roman" w:hAnsi="Times New Roman" w:cs="Times New Roman"/>
            <w:noProof/>
          </w:rPr>
          <w:t>1.2.2 Мера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_Toc142166340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13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4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41" w:history="1">
        <w:r w:rsidR="00CF0490" w:rsidRPr="00CF0490">
          <w:rPr>
            <w:rStyle w:val="ad"/>
            <w:rFonts w:ascii="Times New Roman" w:hAnsi="Times New Roman" w:cs="Times New Roman"/>
            <w:noProof/>
          </w:rPr>
          <w:t>1.2.3 Размерность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_Toc142166341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14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4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42" w:history="1">
        <w:r w:rsidR="00CF0490" w:rsidRPr="00CF0490">
          <w:rPr>
            <w:rStyle w:val="ad"/>
            <w:rFonts w:ascii="Times New Roman" w:hAnsi="Times New Roman" w:cs="Times New Roman"/>
            <w:noProof/>
          </w:rPr>
          <w:t>1.2.4 Дробная размерность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_Toc142166342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15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2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43" w:history="1">
        <w:r w:rsidR="00CF0490" w:rsidRPr="00CF0490">
          <w:rPr>
            <w:rStyle w:val="ad"/>
            <w:rFonts w:ascii="Times New Roman" w:hAnsi="Times New Roman" w:cs="Times New Roman"/>
            <w:b/>
            <w:noProof/>
          </w:rPr>
          <w:t>2. Геометрические фракталы на практике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_Toc142166343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20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3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44" w:history="1">
        <w:r w:rsidR="00CF0490" w:rsidRPr="00CF0490">
          <w:rPr>
            <w:rStyle w:val="ad"/>
            <w:rFonts w:ascii="Times New Roman" w:hAnsi="Times New Roman" w:cs="Times New Roman"/>
            <w:iCs/>
            <w:noProof/>
          </w:rPr>
          <w:t>2.1 Ге</w:t>
        </w:r>
        <w:r w:rsidR="00EC7EB4">
          <w:rPr>
            <w:rStyle w:val="ad"/>
            <w:rFonts w:ascii="Times New Roman" w:hAnsi="Times New Roman" w:cs="Times New Roman"/>
            <w:iCs/>
            <w:noProof/>
          </w:rPr>
          <w:t>ометрические фракталы в психологии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_Toc142166344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20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3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45" w:history="1">
        <w:r w:rsidR="00CF0490" w:rsidRPr="00CF0490">
          <w:rPr>
            <w:rStyle w:val="ad"/>
            <w:rFonts w:ascii="Times New Roman" w:hAnsi="Times New Roman" w:cs="Times New Roman"/>
            <w:iCs/>
            <w:noProof/>
          </w:rPr>
          <w:t>2.2 Подготовка материала для исследований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_Toc142166345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20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3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46" w:history="1">
        <w:r w:rsidR="00CF0490" w:rsidRPr="00CF0490">
          <w:rPr>
            <w:rStyle w:val="ad"/>
            <w:rFonts w:ascii="Times New Roman" w:hAnsi="Times New Roman" w:cs="Times New Roman"/>
            <w:iCs/>
            <w:noProof/>
          </w:rPr>
          <w:t>2.3 Ход исследования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_Toc142166346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22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3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47" w:history="1">
        <w:r w:rsidR="00CF0490" w:rsidRPr="00CF0490">
          <w:rPr>
            <w:rStyle w:val="ad"/>
            <w:rFonts w:ascii="Times New Roman" w:hAnsi="Times New Roman" w:cs="Times New Roman"/>
            <w:iCs/>
            <w:noProof/>
          </w:rPr>
          <w:t>2.4 Результаты исследования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_Toc142166347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22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12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48" w:history="1">
        <w:r w:rsidR="00CF0490" w:rsidRPr="00CF0490">
          <w:rPr>
            <w:rStyle w:val="ad"/>
            <w:rFonts w:ascii="Times New Roman" w:hAnsi="Times New Roman" w:cs="Times New Roman"/>
            <w:b/>
            <w:noProof/>
          </w:rPr>
          <w:t>ЗАКЛЮЧЕНИЕ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_Toc142166348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28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Pr="00CF0490" w:rsidRDefault="00F03E7A">
      <w:pPr>
        <w:pStyle w:val="12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142166349" w:history="1">
        <w:r w:rsidR="00CF0490" w:rsidRPr="00CF0490">
          <w:rPr>
            <w:rStyle w:val="ad"/>
            <w:rFonts w:ascii="Times New Roman" w:hAnsi="Times New Roman" w:cs="Times New Roman"/>
            <w:b/>
            <w:noProof/>
          </w:rPr>
          <w:t>СПИСОК ИСПОЛЬЗОВАННЫХ ИСТОЧНИКОВ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_Toc142166349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30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0490" w:rsidRDefault="00F03E7A">
      <w:pPr>
        <w:pStyle w:val="12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szCs w:val="22"/>
          <w:lang w:eastAsia="ru-RU"/>
        </w:rPr>
      </w:pPr>
      <w:hyperlink w:anchor="_Toc142166350" w:history="1">
        <w:r w:rsidR="00CF0490" w:rsidRPr="00CF0490">
          <w:rPr>
            <w:rStyle w:val="ad"/>
            <w:rFonts w:ascii="Times New Roman" w:hAnsi="Times New Roman" w:cs="Times New Roman"/>
            <w:b/>
            <w:noProof/>
          </w:rPr>
          <w:t>ПРИЛОЖЕНИЯ</w:t>
        </w:r>
        <w:r w:rsidR="00CF0490" w:rsidRPr="00CF0490">
          <w:rPr>
            <w:rFonts w:ascii="Times New Roman" w:hAnsi="Times New Roman" w:cs="Times New Roman"/>
            <w:noProof/>
            <w:webHidden/>
          </w:rPr>
          <w:tab/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begin"/>
        </w:r>
        <w:r w:rsidR="00CF0490" w:rsidRPr="00CF0490">
          <w:rPr>
            <w:rFonts w:ascii="Times New Roman" w:hAnsi="Times New Roman" w:cs="Times New Roman"/>
            <w:noProof/>
            <w:webHidden/>
          </w:rPr>
          <w:instrText xml:space="preserve"> PAGEREF _Toc142166350 \h </w:instrText>
        </w:r>
        <w:r w:rsidR="00CF0490" w:rsidRPr="00CF0490">
          <w:rPr>
            <w:rFonts w:ascii="Times New Roman" w:hAnsi="Times New Roman" w:cs="Times New Roman"/>
            <w:noProof/>
            <w:webHidden/>
          </w:rPr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separate"/>
        </w:r>
        <w:r w:rsidR="00D4073E">
          <w:rPr>
            <w:rFonts w:ascii="Times New Roman" w:hAnsi="Times New Roman" w:cs="Times New Roman"/>
            <w:noProof/>
            <w:webHidden/>
          </w:rPr>
          <w:t>31</w:t>
        </w:r>
        <w:r w:rsidR="00CF0490" w:rsidRPr="00CF049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6CB8" w:rsidRPr="00566CB8" w:rsidRDefault="00CF0490" w:rsidP="00566CB8">
      <w:pPr>
        <w:ind w:right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566CB8" w:rsidRDefault="00566CB8">
      <w:p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B5CBC" w:rsidRPr="00EA3839" w:rsidRDefault="00CB5CBC" w:rsidP="004038E5">
      <w:pPr>
        <w:pStyle w:val="1"/>
        <w:spacing w:before="0"/>
        <w:jc w:val="center"/>
        <w:rPr>
          <w:b/>
          <w:color w:val="auto"/>
          <w:sz w:val="28"/>
          <w:szCs w:val="28"/>
        </w:rPr>
      </w:pPr>
      <w:bookmarkStart w:id="1" w:name="_Toc142165084"/>
      <w:bookmarkStart w:id="2" w:name="_Toc142165240"/>
      <w:bookmarkStart w:id="3" w:name="_Toc142165342"/>
      <w:bookmarkStart w:id="4" w:name="_Toc142165449"/>
      <w:bookmarkStart w:id="5" w:name="_Toc142165671"/>
      <w:bookmarkStart w:id="6" w:name="_Toc142166332"/>
      <w:r w:rsidRPr="00EA3839">
        <w:rPr>
          <w:b/>
          <w:color w:val="auto"/>
          <w:sz w:val="28"/>
          <w:szCs w:val="28"/>
        </w:rPr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</w:p>
    <w:p w:rsidR="00CB5CBC" w:rsidRPr="009F40C6" w:rsidRDefault="00CB5CBC" w:rsidP="009F40C6">
      <w:pPr>
        <w:pStyle w:val="3"/>
        <w:spacing w:before="0" w:beforeAutospacing="0" w:after="0" w:afterAutospacing="0" w:line="360" w:lineRule="auto"/>
        <w:ind w:left="709" w:firstLine="0"/>
      </w:pPr>
    </w:p>
    <w:p w:rsidR="00F70894" w:rsidRPr="00EA3839" w:rsidRDefault="00CB5CBC" w:rsidP="00A47F7A">
      <w:pPr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  <w:i/>
        </w:rPr>
        <w:t xml:space="preserve">Актуальность </w:t>
      </w:r>
      <w:r w:rsidR="006C4665" w:rsidRPr="00EA3839">
        <w:rPr>
          <w:rFonts w:ascii="Times New Roman" w:hAnsi="Times New Roman" w:cs="Times New Roman"/>
          <w:i/>
        </w:rPr>
        <w:t>темы исследования</w:t>
      </w:r>
      <w:r w:rsidR="00F70894" w:rsidRPr="00EA3839">
        <w:rPr>
          <w:rFonts w:ascii="Times New Roman" w:hAnsi="Times New Roman" w:cs="Times New Roman"/>
        </w:rPr>
        <w:t xml:space="preserve">. Фрактальная геометрия – это область знаний, объединяющая математику, физику, искусство и компьютерные технологии. Достижения </w:t>
      </w:r>
      <w:r w:rsidR="002E2D3E" w:rsidRPr="00EA3839">
        <w:rPr>
          <w:rFonts w:ascii="Times New Roman" w:hAnsi="Times New Roman" w:cs="Times New Roman"/>
        </w:rPr>
        <w:t>науки в области фрактальной геометрии могут быть использованы также и в области медицины при изучении и немедикаментозной терапии психических отклонений. Однако для понимания оптимального набора геометрических фракталов необходимы исследования их восприятия больных с определенным диагнозом в части психических отклонений.</w:t>
      </w:r>
    </w:p>
    <w:p w:rsidR="00253896" w:rsidRPr="00EA3839" w:rsidRDefault="006C4665" w:rsidP="00A47F7A">
      <w:pPr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  <w:i/>
        </w:rPr>
        <w:t>Цель работы</w:t>
      </w:r>
      <w:r w:rsidR="001933A1" w:rsidRPr="00EA3839">
        <w:rPr>
          <w:rFonts w:ascii="Times New Roman" w:hAnsi="Times New Roman" w:cs="Times New Roman"/>
        </w:rPr>
        <w:t xml:space="preserve"> – изучить восприятие различных видов фракталов у больных с расстройством шизофренического спектра.</w:t>
      </w:r>
    </w:p>
    <w:p w:rsidR="001933A1" w:rsidRPr="00EA3839" w:rsidRDefault="006C4665" w:rsidP="00A47F7A">
      <w:pPr>
        <w:rPr>
          <w:rFonts w:ascii="Times New Roman" w:hAnsi="Times New Roman" w:cs="Times New Roman"/>
          <w:i/>
        </w:rPr>
      </w:pPr>
      <w:r w:rsidRPr="00EA3839">
        <w:rPr>
          <w:rFonts w:ascii="Times New Roman" w:hAnsi="Times New Roman" w:cs="Times New Roman"/>
          <w:i/>
        </w:rPr>
        <w:t>Задачи</w:t>
      </w:r>
      <w:r w:rsidR="001933A1" w:rsidRPr="00EA3839">
        <w:rPr>
          <w:rFonts w:ascii="Times New Roman" w:hAnsi="Times New Roman" w:cs="Times New Roman"/>
          <w:i/>
        </w:rPr>
        <w:t xml:space="preserve">: </w:t>
      </w:r>
    </w:p>
    <w:p w:rsidR="001933A1" w:rsidRPr="00EA3839" w:rsidRDefault="001933A1" w:rsidP="00A47F7A">
      <w:pPr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</w:rPr>
        <w:t>Создать несколько видеороликов на основе фракталов различных размерностей и различной цветовой гаммы (цветные / чёрно-белые)</w:t>
      </w:r>
    </w:p>
    <w:p w:rsidR="001933A1" w:rsidRPr="00EA3839" w:rsidRDefault="001933A1" w:rsidP="00A47F7A">
      <w:pPr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</w:rPr>
        <w:t>Провести исследования среди больных с расстройством шизофренического спектра восприятия подготовленных видеоматериалов</w:t>
      </w:r>
    </w:p>
    <w:p w:rsidR="001933A1" w:rsidRPr="00EA3839" w:rsidRDefault="001933A1" w:rsidP="00A47F7A">
      <w:pPr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</w:rPr>
        <w:t>Систематизировать и проанализировать полученные результаты</w:t>
      </w:r>
    </w:p>
    <w:p w:rsidR="00253896" w:rsidRPr="00EA3839" w:rsidRDefault="001933A1" w:rsidP="00A47F7A">
      <w:pPr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</w:rPr>
        <w:t>Подготовить рекомендации в части</w:t>
      </w:r>
      <w:r w:rsidR="00034C8F" w:rsidRPr="00EA3839">
        <w:rPr>
          <w:rFonts w:ascii="Times New Roman" w:hAnsi="Times New Roman" w:cs="Times New Roman"/>
        </w:rPr>
        <w:t xml:space="preserve"> использования геометрических фракталов как метода психосоциальной реабилитации</w:t>
      </w:r>
    </w:p>
    <w:p w:rsidR="00253896" w:rsidRPr="00EA3839" w:rsidRDefault="006C4665" w:rsidP="00A47F7A">
      <w:pPr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  <w:i/>
        </w:rPr>
        <w:t>Объект исследования</w:t>
      </w:r>
      <w:r w:rsidR="00034C8F" w:rsidRPr="00EA3839">
        <w:rPr>
          <w:rFonts w:ascii="Times New Roman" w:hAnsi="Times New Roman" w:cs="Times New Roman"/>
        </w:rPr>
        <w:t xml:space="preserve"> - фракталы</w:t>
      </w:r>
    </w:p>
    <w:p w:rsidR="009F40C6" w:rsidRPr="00EA3839" w:rsidRDefault="006C4665" w:rsidP="00A47F7A">
      <w:pPr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  <w:i/>
        </w:rPr>
        <w:t>Предмет исследования</w:t>
      </w:r>
      <w:r w:rsidR="00034C8F" w:rsidRPr="00EA3839">
        <w:rPr>
          <w:rFonts w:ascii="Times New Roman" w:hAnsi="Times New Roman" w:cs="Times New Roman"/>
        </w:rPr>
        <w:t xml:space="preserve"> </w:t>
      </w:r>
      <w:r w:rsidR="009F40C6" w:rsidRPr="00EA3839">
        <w:rPr>
          <w:rFonts w:ascii="Times New Roman" w:hAnsi="Times New Roman" w:cs="Times New Roman"/>
        </w:rPr>
        <w:t>–</w:t>
      </w:r>
      <w:r w:rsidR="00034C8F" w:rsidRPr="00EA3839">
        <w:rPr>
          <w:rFonts w:ascii="Times New Roman" w:hAnsi="Times New Roman" w:cs="Times New Roman"/>
        </w:rPr>
        <w:t xml:space="preserve"> </w:t>
      </w:r>
      <w:r w:rsidR="009F40C6" w:rsidRPr="00EA3839">
        <w:rPr>
          <w:rFonts w:ascii="Times New Roman" w:hAnsi="Times New Roman" w:cs="Times New Roman"/>
        </w:rPr>
        <w:t>восприятие геометрических фракталов у больных с расстройством шизофренического спектра</w:t>
      </w:r>
    </w:p>
    <w:p w:rsidR="006C4665" w:rsidRPr="00EA3839" w:rsidRDefault="006C4665" w:rsidP="00A47F7A">
      <w:pPr>
        <w:rPr>
          <w:rFonts w:ascii="Times New Roman" w:hAnsi="Times New Roman" w:cs="Times New Roman"/>
          <w:i/>
        </w:rPr>
      </w:pPr>
      <w:r w:rsidRPr="00EA3839">
        <w:rPr>
          <w:rFonts w:ascii="Times New Roman" w:hAnsi="Times New Roman" w:cs="Times New Roman"/>
          <w:i/>
        </w:rPr>
        <w:t xml:space="preserve">Гипотеза </w:t>
      </w:r>
      <w:r w:rsidR="00981B7D" w:rsidRPr="00EA3839">
        <w:rPr>
          <w:rFonts w:ascii="Times New Roman" w:hAnsi="Times New Roman" w:cs="Times New Roman"/>
          <w:i/>
        </w:rPr>
        <w:t>–</w:t>
      </w:r>
      <w:r w:rsidR="009F40C6" w:rsidRPr="00EA3839">
        <w:rPr>
          <w:rFonts w:ascii="Times New Roman" w:hAnsi="Times New Roman" w:cs="Times New Roman"/>
          <w:i/>
        </w:rPr>
        <w:t xml:space="preserve"> </w:t>
      </w:r>
      <w:r w:rsidR="00D40D0F" w:rsidRPr="00D40D0F">
        <w:rPr>
          <w:rFonts w:ascii="Times New Roman" w:hAnsi="Times New Roman" w:cs="Times New Roman"/>
        </w:rPr>
        <w:t>ф</w:t>
      </w:r>
      <w:r w:rsidR="005601CD" w:rsidRPr="00D40D0F">
        <w:rPr>
          <w:rFonts w:ascii="Times New Roman" w:hAnsi="Times New Roman" w:cs="Times New Roman"/>
        </w:rPr>
        <w:t xml:space="preserve">ракталы размерностью </w:t>
      </w:r>
      <w:r w:rsidR="00D40D0F" w:rsidRPr="00D40D0F">
        <w:rPr>
          <w:rFonts w:ascii="Times New Roman" w:hAnsi="Times New Roman" w:cs="Times New Roman"/>
        </w:rPr>
        <w:t>1,3-1,5 наиболее</w:t>
      </w:r>
      <w:r w:rsidR="005601CD" w:rsidRPr="00D40D0F">
        <w:rPr>
          <w:rFonts w:ascii="Times New Roman" w:hAnsi="Times New Roman" w:cs="Times New Roman"/>
        </w:rPr>
        <w:t xml:space="preserve"> приятны человеческому глазу и вызывают позитивные эмоции. Цветовое оформление фрактала </w:t>
      </w:r>
      <w:r w:rsidR="00AE5BA0" w:rsidRPr="00D40D0F">
        <w:rPr>
          <w:rFonts w:ascii="Times New Roman" w:hAnsi="Times New Roman" w:cs="Times New Roman"/>
        </w:rPr>
        <w:t>усиливает позитивный эффект</w:t>
      </w:r>
      <w:r w:rsidR="00AE5BA0" w:rsidRPr="00EA3839">
        <w:rPr>
          <w:rFonts w:ascii="Times New Roman" w:hAnsi="Times New Roman" w:cs="Times New Roman"/>
        </w:rPr>
        <w:t>.</w:t>
      </w:r>
      <w:r w:rsidR="005601CD" w:rsidRPr="00D40D0F">
        <w:rPr>
          <w:rFonts w:ascii="Times New Roman" w:hAnsi="Times New Roman" w:cs="Times New Roman"/>
        </w:rPr>
        <w:t xml:space="preserve"> </w:t>
      </w:r>
      <w:r w:rsidR="005601CD" w:rsidRPr="00EA3839">
        <w:rPr>
          <w:rFonts w:ascii="Times New Roman" w:hAnsi="Times New Roman" w:cs="Times New Roman"/>
        </w:rPr>
        <w:t>Ц</w:t>
      </w:r>
      <w:r w:rsidR="00981B7D" w:rsidRPr="00EA3839">
        <w:rPr>
          <w:rFonts w:ascii="Times New Roman" w:hAnsi="Times New Roman" w:cs="Times New Roman"/>
        </w:rPr>
        <w:t>ветные геометрические фракталы возможно использовать как метод психосоциальной реабилитации больных с расстройством шизофренического спектра наряду с медикаментозной терапией</w:t>
      </w:r>
    </w:p>
    <w:p w:rsidR="00253896" w:rsidRPr="00EA3839" w:rsidRDefault="006C4665" w:rsidP="00A47F7A">
      <w:pPr>
        <w:rPr>
          <w:rFonts w:ascii="Times New Roman" w:hAnsi="Times New Roman" w:cs="Times New Roman"/>
        </w:rPr>
      </w:pPr>
      <w:r w:rsidRPr="00EA3839">
        <w:rPr>
          <w:rFonts w:ascii="Times New Roman" w:hAnsi="Times New Roman" w:cs="Times New Roman"/>
          <w:i/>
        </w:rPr>
        <w:lastRenderedPageBreak/>
        <w:t>Методы исследования</w:t>
      </w:r>
      <w:r w:rsidR="004A424C" w:rsidRPr="00EA3839">
        <w:rPr>
          <w:rFonts w:ascii="Times New Roman" w:hAnsi="Times New Roman" w:cs="Times New Roman"/>
        </w:rPr>
        <w:t xml:space="preserve"> – наблюдение, беседа и интервью, описание, анализ, моделирование, обобщение, </w:t>
      </w:r>
    </w:p>
    <w:p w:rsidR="00DA160A" w:rsidRPr="00EA3839" w:rsidRDefault="006C4665" w:rsidP="00A47F7A">
      <w:pPr>
        <w:rPr>
          <w:rFonts w:ascii="Times New Roman" w:hAnsi="Times New Roman" w:cs="Times New Roman"/>
          <w:i/>
        </w:rPr>
      </w:pPr>
      <w:r w:rsidRPr="00EA3839">
        <w:rPr>
          <w:rFonts w:ascii="Times New Roman" w:hAnsi="Times New Roman" w:cs="Times New Roman"/>
          <w:i/>
        </w:rPr>
        <w:t>Практическая значимость и новизна проекта</w:t>
      </w:r>
      <w:r w:rsidR="00DA160A" w:rsidRPr="00EA3839">
        <w:rPr>
          <w:rFonts w:ascii="Times New Roman" w:hAnsi="Times New Roman" w:cs="Times New Roman"/>
          <w:i/>
        </w:rPr>
        <w:t xml:space="preserve"> – </w:t>
      </w:r>
      <w:r w:rsidR="00DA160A" w:rsidRPr="00EA3839">
        <w:rPr>
          <w:rFonts w:ascii="Times New Roman" w:hAnsi="Times New Roman" w:cs="Times New Roman"/>
        </w:rPr>
        <w:t>возможность использования наработок проекта для дальнейшего использования геометрических фракталов в работе по психосоциальной реабилитации больных с расстройством шизофренического спектра наряду с медикаментозной терапией</w:t>
      </w:r>
    </w:p>
    <w:p w:rsidR="007A3E00" w:rsidRPr="00566CB8" w:rsidRDefault="007A3E00" w:rsidP="00A47F7A">
      <w:pPr>
        <w:rPr>
          <w:rFonts w:ascii="Times New Roman" w:hAnsi="Times New Roman" w:cs="Times New Roman"/>
          <w:b/>
        </w:rPr>
      </w:pPr>
    </w:p>
    <w:p w:rsidR="00253896" w:rsidRPr="00253896" w:rsidRDefault="00253896" w:rsidP="004038E5">
      <w:pPr>
        <w:ind w:right="0" w:firstLine="0"/>
        <w:rPr>
          <w:rFonts w:ascii="Times New Roman" w:hAnsi="Times New Roman"/>
          <w:b/>
        </w:rPr>
      </w:pPr>
    </w:p>
    <w:p w:rsidR="007A3E00" w:rsidRDefault="007A3E00" w:rsidP="004038E5">
      <w:pPr>
        <w:ind w:right="0"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br w:type="page"/>
      </w:r>
    </w:p>
    <w:p w:rsidR="006C4665" w:rsidRPr="00EA3839" w:rsidRDefault="004D52A3" w:rsidP="005601CD">
      <w:pPr>
        <w:pStyle w:val="2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42165085"/>
      <w:bookmarkStart w:id="8" w:name="_Toc142165241"/>
      <w:bookmarkStart w:id="9" w:name="_Toc142165343"/>
      <w:bookmarkStart w:id="10" w:name="_Toc142165450"/>
      <w:bookmarkStart w:id="11" w:name="_Toc142165672"/>
      <w:bookmarkStart w:id="12" w:name="_Toc142166333"/>
      <w:r w:rsidRPr="00EA383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7A3E00" w:rsidRPr="00EA3839">
        <w:rPr>
          <w:rFonts w:ascii="Times New Roman" w:hAnsi="Times New Roman" w:cs="Times New Roman"/>
          <w:b/>
          <w:color w:val="auto"/>
          <w:sz w:val="28"/>
          <w:szCs w:val="28"/>
        </w:rPr>
        <w:t>Фракталы</w:t>
      </w:r>
      <w:bookmarkEnd w:id="7"/>
      <w:bookmarkEnd w:id="8"/>
      <w:bookmarkEnd w:id="9"/>
      <w:bookmarkEnd w:id="10"/>
      <w:bookmarkEnd w:id="11"/>
      <w:bookmarkEnd w:id="12"/>
    </w:p>
    <w:p w:rsidR="00CC4AEF" w:rsidRPr="005601CD" w:rsidRDefault="004D52A3" w:rsidP="004038E5">
      <w:pPr>
        <w:pStyle w:val="3"/>
        <w:spacing w:before="0" w:beforeAutospacing="0" w:after="0" w:afterAutospacing="0" w:line="360" w:lineRule="auto"/>
        <w:ind w:left="709" w:firstLine="0"/>
        <w:rPr>
          <w:b w:val="0"/>
          <w:sz w:val="28"/>
          <w:szCs w:val="28"/>
        </w:rPr>
      </w:pPr>
      <w:bookmarkStart w:id="13" w:name="_Toc142165086"/>
      <w:bookmarkStart w:id="14" w:name="_Toc142165242"/>
      <w:bookmarkStart w:id="15" w:name="_Toc142165344"/>
      <w:bookmarkStart w:id="16" w:name="_Toc142165451"/>
      <w:bookmarkStart w:id="17" w:name="_Toc142165673"/>
      <w:bookmarkStart w:id="18" w:name="_Toc142166334"/>
      <w:r w:rsidRPr="005601CD">
        <w:rPr>
          <w:sz w:val="28"/>
          <w:szCs w:val="28"/>
        </w:rPr>
        <w:t>1</w:t>
      </w:r>
      <w:r w:rsidR="009B45EE" w:rsidRPr="005601CD">
        <w:rPr>
          <w:sz w:val="28"/>
          <w:szCs w:val="28"/>
        </w:rPr>
        <w:t xml:space="preserve">.1 </w:t>
      </w:r>
      <w:r w:rsidR="00CC4AEF" w:rsidRPr="005601CD">
        <w:rPr>
          <w:sz w:val="28"/>
          <w:szCs w:val="28"/>
        </w:rPr>
        <w:t>История</w:t>
      </w:r>
      <w:r w:rsidR="00253896" w:rsidRPr="005601CD">
        <w:rPr>
          <w:sz w:val="28"/>
          <w:szCs w:val="28"/>
        </w:rPr>
        <w:t xml:space="preserve"> фракталов</w:t>
      </w:r>
      <w:bookmarkEnd w:id="13"/>
      <w:bookmarkEnd w:id="14"/>
      <w:bookmarkEnd w:id="15"/>
      <w:bookmarkEnd w:id="16"/>
      <w:bookmarkEnd w:id="17"/>
      <w:bookmarkEnd w:id="18"/>
    </w:p>
    <w:p w:rsidR="00253896" w:rsidRPr="005601CD" w:rsidRDefault="0025389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01CD">
        <w:rPr>
          <w:rFonts w:ascii="Times New Roman" w:eastAsia="Times New Roman" w:hAnsi="Times New Roman" w:cs="Times New Roman"/>
          <w:color w:val="000000" w:themeColor="text1"/>
          <w:lang w:eastAsia="ru-RU"/>
        </w:rPr>
        <w:t>Самые гениальные открытия в науке способны кардинально изменить человеческую жизнь. Изобретенная вакцина может спасти миллионы людей, создание оружия, наоборот, эти жизни отнимает. Совсем недавно (в масштабе человеческой эволюции) мы научились «укрощать» электричество — и теперь не можем себе представить жизнь без всех этих удобных устройств, использующих электроэнергию. Но есть и такие открытия, которым мало кто придает значение, хотя они тоже сильно влияют на нашу жизнь.</w:t>
      </w:r>
    </w:p>
    <w:p w:rsidR="00253896" w:rsidRPr="005601CD" w:rsidRDefault="0025389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01CD">
        <w:rPr>
          <w:rFonts w:ascii="Times New Roman" w:eastAsia="Times New Roman" w:hAnsi="Times New Roman" w:cs="Times New Roman"/>
          <w:color w:val="000000" w:themeColor="text1"/>
          <w:lang w:eastAsia="ru-RU"/>
        </w:rPr>
        <w:t>Одно из таких «незаметных» открытий — фракталы.</w:t>
      </w:r>
    </w:p>
    <w:p w:rsidR="00253896" w:rsidRPr="005601CD" w:rsidRDefault="0025389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01CD">
        <w:rPr>
          <w:rFonts w:ascii="Times New Roman" w:eastAsia="Times New Roman" w:hAnsi="Times New Roman" w:cs="Times New Roman"/>
          <w:color w:val="000000" w:themeColor="text1"/>
          <w:lang w:eastAsia="ru-RU"/>
        </w:rPr>
        <w:t>В каждом человеке заложена природная любознательность, стремление познавать окружающий его мир. И в этом стремлении человек старается придерживаться логики в суждениях. Анализируя процессы, происходящие вокруг него, он пытается найти логичность происходящего и вывести некоторую закономерность. Самые большие умы на планете заняты этой задачей. Грубо говоря, ученые ищут закономерность там, где ее быть не должно. Тем не менее даже в хаосе можно найти связь между событиями. И эта связь — фрактал.</w:t>
      </w:r>
    </w:p>
    <w:p w:rsidR="00253896" w:rsidRPr="005601CD" w:rsidRDefault="0025389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01CD">
        <w:rPr>
          <w:rFonts w:ascii="Times New Roman" w:eastAsia="Times New Roman" w:hAnsi="Times New Roman" w:cs="Times New Roman"/>
          <w:color w:val="000000" w:themeColor="text1"/>
          <w:lang w:eastAsia="ru-RU"/>
        </w:rPr>
        <w:t>Маленький ребёнок, в том прекрасном возрасте, когда вопросов «Почему?» гораздо больше чем ответов на них, может заметить схожесть одной веточки с целым деревом. И когда возникнет новое «Почему?», и тогда родителю придётся искать логичный и простой ответ на этот вопрос.</w:t>
      </w:r>
    </w:p>
    <w:p w:rsidR="00253896" w:rsidRPr="005601CD" w:rsidRDefault="0025389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01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Обнаруженная ребенком схожесть отдельной веточки с целым деревом — это очень точное наблюдение, которое лишний раз свидетельствует о принципе рекурсивного </w:t>
      </w:r>
      <w:proofErr w:type="spellStart"/>
      <w:r w:rsidRPr="005601CD">
        <w:rPr>
          <w:rFonts w:ascii="Times New Roman" w:eastAsia="Times New Roman" w:hAnsi="Times New Roman" w:cs="Times New Roman"/>
          <w:color w:val="000000" w:themeColor="text1"/>
          <w:lang w:eastAsia="ru-RU"/>
        </w:rPr>
        <w:t>самоподобия</w:t>
      </w:r>
      <w:proofErr w:type="spellEnd"/>
      <w:r w:rsidRPr="005601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природе. Очень многие органические и неорганические формы в природе формируются аналогично. Облака, морские раковины, «домик» улитки, кора и крона деревьев, кровеносная система и так далее — случайные формы всех этих объектов могут быть описаны фрактальным алгоритмом.</w:t>
      </w:r>
    </w:p>
    <w:p w:rsidR="00253896" w:rsidRPr="009B45EE" w:rsidRDefault="0025389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Фракталы можно разделить на несколько видов:</w:t>
      </w:r>
    </w:p>
    <w:p w:rsidR="00253896" w:rsidRPr="009B45EE" w:rsidRDefault="0025389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Геометрические фракталы – строятся на основе исходной фигуры (линии, многоугольника или многогранника) путем ее дробления и выполнения различных преобразований полученных фрагментов.</w:t>
      </w:r>
    </w:p>
    <w:p w:rsidR="00253896" w:rsidRPr="009B45EE" w:rsidRDefault="0025389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Алгебраические фракталы – строятся на основе алгебраических формул.</w:t>
      </w:r>
    </w:p>
    <w:p w:rsidR="00253896" w:rsidRPr="009B45EE" w:rsidRDefault="0025389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Стохастические фракталы – получаются, если в процессе создания случайным образом изменять какие-либо параметры.</w:t>
      </w:r>
    </w:p>
    <w:p w:rsidR="00253896" w:rsidRDefault="0025389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Как и у любого открытия у открытия фракталов стоят поистине гениальные люди. Познакомимся с некоторыми из них.</w:t>
      </w:r>
    </w:p>
    <w:p w:rsidR="009B45EE" w:rsidRPr="00DC50F3" w:rsidRDefault="009B45EE" w:rsidP="00A47F7A">
      <w:pPr>
        <w:pStyle w:val="4"/>
        <w:rPr>
          <w:rFonts w:ascii="Times New Roman" w:eastAsia="Times New Roman" w:hAnsi="Times New Roman" w:cs="Times New Roman"/>
          <w:i w:val="0"/>
          <w:color w:val="000000" w:themeColor="text1"/>
        </w:rPr>
      </w:pPr>
      <w:bookmarkStart w:id="19" w:name="_Toc142165087"/>
      <w:bookmarkStart w:id="20" w:name="_Toc142165345"/>
      <w:bookmarkStart w:id="21" w:name="_Toc142165452"/>
      <w:bookmarkStart w:id="22" w:name="_Toc142165674"/>
      <w:bookmarkStart w:id="23" w:name="_Toc142166335"/>
      <w:r w:rsidRPr="00DC50F3">
        <w:rPr>
          <w:rFonts w:ascii="Times New Roman" w:eastAsia="Times New Roman" w:hAnsi="Times New Roman" w:cs="Times New Roman"/>
          <w:i w:val="0"/>
          <w:color w:val="000000" w:themeColor="text1"/>
        </w:rPr>
        <w:t>1.1.1 Бенуа Мандельброт: отец фрактальной геометрии</w:t>
      </w:r>
      <w:bookmarkEnd w:id="19"/>
      <w:bookmarkEnd w:id="20"/>
      <w:bookmarkEnd w:id="21"/>
      <w:bookmarkEnd w:id="22"/>
      <w:bookmarkEnd w:id="23"/>
    </w:p>
    <w:p w:rsidR="009B45EE" w:rsidRPr="009B45EE" w:rsidRDefault="009B45EE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Само слово «фрактал» появилось благодаря гениальному ученому Бенуа Мандельброту (</w:t>
      </w:r>
      <w:proofErr w:type="spellStart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Benoît</w:t>
      </w:r>
      <w:proofErr w:type="spellEnd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B. </w:t>
      </w:r>
      <w:proofErr w:type="spellStart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Mandelbrot</w:t>
      </w:r>
      <w:proofErr w:type="spellEnd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9B45EE" w:rsidRPr="009B45EE" w:rsidRDefault="009B45EE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Он сам придумал этот термин в семидесятых годах прошлого века, позаимствовав слово </w:t>
      </w:r>
      <w:proofErr w:type="spellStart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fractus</w:t>
      </w:r>
      <w:proofErr w:type="spellEnd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латыни, где оно буквально означает «ломанный» или «дробленный». Что же это такое? Сегодня под словом «фрактал» чаще всего принято подразумевать графическое изображение структуры, которая в более крупном масштабе подобна сама себе.</w:t>
      </w:r>
    </w:p>
    <w:p w:rsidR="009B45EE" w:rsidRPr="009B45EE" w:rsidRDefault="009B45EE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Математическая база для появления теории фракталов была заложена за много лет до рождения Бенуа Мандельброта, однако развиться она смогла лишь с появлением вычислительных устройств. В начале своей научной деятельности Бенуа работал в исследовательском центре компании IBM. В то время сотрудники центра трудились над передачей данных на расстояние. В ходе исследований ученые столкнулись с проблемой больших потерь, возникающих из-за шумовых помех. Перед Бенуа стояла сложная и очень важная задача — понять, как предсказать возникновение шумовых помех в электронных схемах, когда статистический метод оказывается неэффективным.</w:t>
      </w:r>
    </w:p>
    <w:p w:rsidR="009B45EE" w:rsidRPr="009B45EE" w:rsidRDefault="009B45EE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Просматривая результаты измерений шума, Мандельброт обратил внимание на одну странную закономерность — графики шумов в разном </w:t>
      </w: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масштабе выглядели одинаково. Идентичная картина наблюдалась независимо от того, был ли это график шумов за один день, неделю или час. Стоило изменить масштаб графика, и картина каждый раз повторялась.</w:t>
      </w:r>
    </w:p>
    <w:p w:rsidR="009B45EE" w:rsidRPr="009B45EE" w:rsidRDefault="009B45EE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При жизни Бенуа Мандельброт неоднократно говорил, что он не занимается формулами, а просто играет с картинками. Этот человек мыслил очень образно, а любую алгебраическую задачу переводил в область геометрии, где, по его словам, правильный ответ всегда очевиден.</w:t>
      </w:r>
    </w:p>
    <w:p w:rsidR="009B45EE" w:rsidRPr="009B45EE" w:rsidRDefault="009B45EE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Неудивительно, что именно человек с таким богатым пространственным воображением стал отцом фрактальной геометрии. Ведь осознание сути фракталов приходит именно тогда, когда начинаешь изучать рисунки и вдумываться в смысл странных узоров-завихрений.</w:t>
      </w:r>
    </w:p>
    <w:p w:rsidR="009B45EE" w:rsidRPr="009B45EE" w:rsidRDefault="009B45EE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Фрактальный рисунок не имеет идентичных элементов, но обладает подобностью в любом масштабе. Построить такое изображение с высокой степенью детализации вручную ранее было просто невозможно, на это требовалось огромное количество вычислений. Например, французский математик Пьер </w:t>
      </w:r>
      <w:proofErr w:type="spellStart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Жозе</w:t>
      </w:r>
      <w:proofErr w:type="spellEnd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Луи Фату (</w:t>
      </w:r>
      <w:proofErr w:type="spellStart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Pierre</w:t>
      </w:r>
      <w:proofErr w:type="spellEnd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Joseph</w:t>
      </w:r>
      <w:proofErr w:type="spellEnd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Louis</w:t>
      </w:r>
      <w:proofErr w:type="spellEnd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Fatou</w:t>
      </w:r>
      <w:proofErr w:type="spellEnd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описал это множество более чем за семьдесят лет до открытия Бенуа Мандельбротом. Если же говорить про принципы </w:t>
      </w:r>
      <w:proofErr w:type="spellStart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самоподобия</w:t>
      </w:r>
      <w:proofErr w:type="spellEnd"/>
      <w:r w:rsidRPr="009B45EE">
        <w:rPr>
          <w:rFonts w:ascii="Times New Roman" w:eastAsia="Times New Roman" w:hAnsi="Times New Roman" w:cs="Times New Roman"/>
          <w:color w:val="000000" w:themeColor="text1"/>
          <w:lang w:eastAsia="ru-RU"/>
        </w:rPr>
        <w:t>, то о них упоминалось еще в трудах Лейбница и Георга Кантора.</w:t>
      </w:r>
    </w:p>
    <w:p w:rsidR="009B45EE" w:rsidRPr="00DC50F3" w:rsidRDefault="009B45EE" w:rsidP="00A47F7A">
      <w:pPr>
        <w:pStyle w:val="4"/>
        <w:rPr>
          <w:rFonts w:ascii="Times New Roman" w:eastAsia="Times New Roman" w:hAnsi="Times New Roman" w:cs="Times New Roman"/>
          <w:i w:val="0"/>
          <w:color w:val="000000" w:themeColor="text1"/>
        </w:rPr>
      </w:pPr>
      <w:bookmarkStart w:id="24" w:name="_Toc142165088"/>
      <w:bookmarkStart w:id="25" w:name="_Toc142165346"/>
      <w:bookmarkStart w:id="26" w:name="_Toc142165453"/>
      <w:bookmarkStart w:id="27" w:name="_Toc142165675"/>
      <w:bookmarkStart w:id="28" w:name="_Toc142166336"/>
      <w:r w:rsidRPr="00DC50F3">
        <w:rPr>
          <w:rFonts w:ascii="Times New Roman" w:eastAsia="Times New Roman" w:hAnsi="Times New Roman" w:cs="Times New Roman"/>
          <w:i w:val="0"/>
          <w:color w:val="000000" w:themeColor="text1"/>
        </w:rPr>
        <w:t>1.1.2 Гастон Жюлиа</w:t>
      </w:r>
      <w:bookmarkEnd w:id="24"/>
      <w:bookmarkEnd w:id="25"/>
      <w:bookmarkEnd w:id="26"/>
      <w:bookmarkEnd w:id="27"/>
      <w:bookmarkEnd w:id="28"/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Один из первых рисунков фрактала был графической интерпретацией множества Мандельброта, которое родилось благодаря исследованиям Гастона Мориса Жюлиа (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Gaston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Maurice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Julia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Этот французский математик задался вопросом, как будет выглядеть множество, если построить его на основе простой формулы, </w:t>
      </w:r>
      <w:r w:rsidR="000F72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интерпретированной </w:t>
      </w: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циклом обратной связи. Если объяснить «на пальцах», это означает, что для конкретного числа мы находим по формуле новое значение, после чего подставляем его снова в формулу и получаем еще одно значение. Результат — большая последовательность чисел.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Чтобы получить полное представление о таком множестве, нужно проделать огромное количество вычислений — сотни, тысячи, миллионы. Вручную это сделать было просто нереально. Но когда в распоряжении математиков появились мощные вычислительные устройства, они смогли по-новому взглянуть на формулы и выражения, которые давно вызывали интерес. Мандельброт был первым, кто использовал компьютер для просчета классического фрактала. Обработав последовательность, состоящую из большого количества значений, Бенуа перенес результаты на график. Вот что он получил.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0BB5C3BE" wp14:editId="5722FD21">
            <wp:extent cx="5710555" cy="4192270"/>
            <wp:effectExtent l="0" t="0" r="4445" b="0"/>
            <wp:docPr id="11" name="Рисунок 11" descr="  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 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Впоследствии это изображение было раскрашено (например, один из способов окрашивания цветом — по числу итераций) и стало одним из самых популярных изображений, какие только были созданы человеком.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lastRenderedPageBreak/>
        <w:drawing>
          <wp:inline distT="0" distB="0" distL="0" distR="0" wp14:anchorId="7455C229" wp14:editId="1906A3AC">
            <wp:extent cx="5710555" cy="4287520"/>
            <wp:effectExtent l="0" t="0" r="4445" b="0"/>
            <wp:docPr id="10" name="Рисунок 10" descr="  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 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Как гласит древнее изречение, приписываемое Гераклиту Эфесскому, «В одну и ту же реку нельзя войти дважды». Оно как нельзя лучше подходит для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трактования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геометрии фракталов. Как бы детально мы ни рассматривали фрактальное изображение, мы все время будем видеть схожий рисунок.</w:t>
      </w:r>
    </w:p>
    <w:p w:rsidR="00991A36" w:rsidRPr="00DC50F3" w:rsidRDefault="00991A36" w:rsidP="00A47F7A">
      <w:pPr>
        <w:pStyle w:val="4"/>
        <w:rPr>
          <w:rFonts w:ascii="Times New Roman" w:eastAsia="Times New Roman" w:hAnsi="Times New Roman" w:cs="Times New Roman"/>
          <w:i w:val="0"/>
          <w:color w:val="000000" w:themeColor="text1"/>
        </w:rPr>
      </w:pPr>
      <w:bookmarkStart w:id="29" w:name="_Toc142165089"/>
      <w:bookmarkStart w:id="30" w:name="_Toc142165347"/>
      <w:bookmarkStart w:id="31" w:name="_Toc142165454"/>
      <w:bookmarkStart w:id="32" w:name="_Toc142165676"/>
      <w:bookmarkStart w:id="33" w:name="_Toc142166337"/>
      <w:r w:rsidRPr="00DC50F3">
        <w:rPr>
          <w:rFonts w:ascii="Times New Roman" w:eastAsia="Times New Roman" w:hAnsi="Times New Roman" w:cs="Times New Roman"/>
          <w:i w:val="0"/>
          <w:color w:val="000000" w:themeColor="text1"/>
        </w:rPr>
        <w:t>1.1.3 Лорен Карпентер: искусство, созданное природой</w:t>
      </w:r>
      <w:bookmarkEnd w:id="29"/>
      <w:bookmarkEnd w:id="30"/>
      <w:bookmarkEnd w:id="31"/>
      <w:bookmarkEnd w:id="32"/>
      <w:bookmarkEnd w:id="33"/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Теория фракталов скоро нашла практическое применение. Поскольку она тесно связана с визуализацией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самоподобных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образов, неудивительно, что первыми, кто взял на вооружение алгоритмы и принципы построения необычных форм, были художники.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Будущий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сооснователь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легендарной студии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Pixar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Лорен Карпентер (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Loren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C.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Carpenter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в 1967 году начал работать в компании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Boeing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Computer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Services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, которая была одним из подразделений известной корпорации, занимающейся разработкой новых самолетов.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1977 году он создавал презентации с прототипами летающих моделей. В обязанности Лорена входила разработка изображений </w:t>
      </w: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проектируемых самолетов. Он должен был создавать картинки новых моделей, показывая будущие самолеты с разных сторон. В какой-то момент в голову будущему основателю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Pixar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Animation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Studios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пришла в голову креативная идея использовать в качестве фона изображение гор. Сегодня такую задачу может решить любой школьник, но в конце семидесятых годов прошлого века компьютеры не могли справиться со столь сложными вычислениями — графических редакторов не было, не говоря уже о приложениях для трехмерной графики. В 1978 году Лорен случайно увидел в магазине книгу Бенуа Мандельброта «Фракталы: форма, случайность и размерность». В этой книге его внимание привлекло то, что Бенуа приводил массу примеров фрактальных форм в реальной жизни и доказывал, что их можно описать математическим выражением.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Такая аналогия была выбрана математиком не случайно. Дело в том, что как только он обнародовал свои исследования, ему пришлось столкнуться с целым шквалом критики. Главное, в чем упрекали его коллеги, — бесполезность разрабатываемой теории. «Да, — говорили они, — это красивые картинки, но не более. Практической ценности теория фракталов не имеет». Были также те, кто вообще считал, что фрактальные узоры — просто побочный результат работы «дьявольских машин», которые в конце семидесятых многим казались чем-то слишком сложным и неизученным, чтобы всецело им доверять. Мандельброт пытался найти очевидное применение теории фракталов, но, по большому счету, ему и не нужно было это делать. Последователи Бенуа Мандельброта в следующие 25 лет доказали огромную пользу от подобного «математического курьеза», и Лорен Карпентер был одним из первых, кто опробовал метод фракталов на практике.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Проштудировав книжку, будущий аниматор серьезно изучил принципы фрактальной геометрии и стал искать способ реализовать ее в компьютерной графике. Всего за три дня работы Лорен смог визуализировать реалистичное изображение горной системы на своем </w:t>
      </w: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компьютере. Иными словами, он с помощью формул нарисовал вполне узнаваемый горный пейзаж.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2EC1ABDE" wp14:editId="56EB27D5">
            <wp:extent cx="5710555" cy="4304665"/>
            <wp:effectExtent l="0" t="0" r="4445" b="635"/>
            <wp:docPr id="7" name="Рисунок 7" descr="  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 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Принцип, который использовал Лорен для достижения цели, был очень прост. Он состоял в том, чтобы разделять более крупную геометрическую фигуру на мелкие элементы, а те, в свою очередь, делить на аналогичные фигуры меньшего размера.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1663FB76" wp14:editId="14B2929F">
            <wp:extent cx="5710555" cy="1000760"/>
            <wp:effectExtent l="0" t="0" r="4445" b="8890"/>
            <wp:docPr id="6" name="Рисунок 6" descr="  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 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Используя более крупные треугольники, Карпентер дробил их на четыре мелких и затем повторял эту процедуру снова и снова, пока у него не получался реалистичный горный ландшафт. Таким образом, ему удалось стать первым художником, применившим в компьютерной графике фрактальный алгоритм для построения изображений. Как только стало известно о проделанной работе, энтузиасты по всему миру подхватили эту </w:t>
      </w: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идею и стали использовать фрактальный алгоритм для имитации реалистичных природных форм.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Всего через несколько лет свои наработки Лорен Карпентер смог применить в куда более масштабном проекте. Аниматор создал на их основе двухминутный демонстрационный ролик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Vol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Libre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который был показан на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Siggraph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1980 году. Это видео потрясло всех, кто его видел, и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Лоурен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получил приглашение от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Lucasfilm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Анимация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рендерилась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компьютере VAX-11/780 от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Digital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Equipment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Corporation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тактовой частотой пять мегагерц, причем прорисовка каждого кадра занимала около получаса.</w:t>
      </w:r>
    </w:p>
    <w:p w:rsidR="00991A36" w:rsidRP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Работая для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Lucasfilm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Limited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аниматор создавал по той же схеме трехмерные ландшафты для второго полнометражного фильма саги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Star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Trek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. В фильме «Гнев Хана» (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Wrath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of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Khan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) Карпентер смог создать целую планету, используя тот же самый принцип фрактального моделирования поверхности.</w:t>
      </w:r>
    </w:p>
    <w:p w:rsidR="00991A36" w:rsidRDefault="00991A36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настоящее время все популярные приложения для создания трехмерных ландшафтов используют аналогичный принцип генерирования природных объектов.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Terragen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Bryce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>Vue</w:t>
      </w:r>
      <w:proofErr w:type="spellEnd"/>
      <w:r w:rsidRPr="00991A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прочие трехмерные редакторы полагаются на фрактальный алгоритм моделирования поверхностей и текстур.</w:t>
      </w:r>
    </w:p>
    <w:p w:rsidR="004D52A3" w:rsidRPr="00EA3839" w:rsidRDefault="004D52A3" w:rsidP="00FF340C">
      <w:pPr>
        <w:pStyle w:val="3"/>
        <w:rPr>
          <w:rFonts w:cs="Times New Roman"/>
          <w:bCs w:val="0"/>
          <w:iCs/>
          <w:color w:val="000000" w:themeColor="text1"/>
          <w:sz w:val="28"/>
          <w:szCs w:val="22"/>
          <w:lang w:eastAsia="en-US"/>
        </w:rPr>
      </w:pPr>
      <w:bookmarkStart w:id="34" w:name="_Toc142165090"/>
      <w:bookmarkStart w:id="35" w:name="_Toc142165243"/>
      <w:bookmarkStart w:id="36" w:name="_Toc142165348"/>
      <w:bookmarkStart w:id="37" w:name="_Toc142165455"/>
      <w:bookmarkStart w:id="38" w:name="_Toc142165677"/>
      <w:bookmarkStart w:id="39" w:name="_Toc142166338"/>
      <w:r w:rsidRPr="00EA3839">
        <w:rPr>
          <w:rFonts w:cs="Times New Roman"/>
          <w:bCs w:val="0"/>
          <w:iCs/>
          <w:color w:val="000000" w:themeColor="text1"/>
          <w:sz w:val="28"/>
          <w:szCs w:val="22"/>
          <w:lang w:eastAsia="en-US"/>
        </w:rPr>
        <w:t>1.2 Фрактальная размерность</w:t>
      </w:r>
      <w:bookmarkEnd w:id="34"/>
      <w:bookmarkEnd w:id="35"/>
      <w:bookmarkEnd w:id="36"/>
      <w:bookmarkEnd w:id="37"/>
      <w:bookmarkEnd w:id="38"/>
      <w:bookmarkEnd w:id="39"/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О фракталах говорят много. В Сети созданы сотни сайтов, посвящённых фракталам. Но большая часть информации сводится к тому, что фракталы</w:t>
      </w:r>
      <w:r w:rsidR="000F72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это красиво. Загадочность фракталов объясняют их дробной размерностью, но мало кто понимает, что же такое дробная размерность.</w:t>
      </w:r>
      <w:r w:rsidR="00580E5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Рассмотрим понятия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4D52A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размер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r w:rsidRPr="004D52A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мера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 и </w:t>
      </w:r>
      <w:r w:rsidRPr="004D52A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размерность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D52A3" w:rsidRPr="00711435" w:rsidRDefault="004D52A3" w:rsidP="00EA3839">
      <w:pPr>
        <w:pStyle w:val="4"/>
        <w:rPr>
          <w:rFonts w:ascii="Times New Roman" w:hAnsi="Times New Roman" w:cs="Times New Roman"/>
          <w:b/>
          <w:i w:val="0"/>
          <w:color w:val="000000" w:themeColor="text1"/>
        </w:rPr>
      </w:pPr>
      <w:bookmarkStart w:id="40" w:name="_Toc142165091"/>
      <w:bookmarkStart w:id="41" w:name="_Toc142165244"/>
      <w:bookmarkStart w:id="42" w:name="_Toc142165349"/>
      <w:bookmarkStart w:id="43" w:name="_Toc142165456"/>
      <w:bookmarkStart w:id="44" w:name="_Toc142165678"/>
      <w:bookmarkStart w:id="45" w:name="_Toc142166339"/>
      <w:r w:rsidRPr="00711435">
        <w:rPr>
          <w:rFonts w:ascii="Times New Roman" w:hAnsi="Times New Roman" w:cs="Times New Roman"/>
          <w:b/>
          <w:i w:val="0"/>
          <w:color w:val="000000" w:themeColor="text1"/>
        </w:rPr>
        <w:t>1.2.1 Размер</w:t>
      </w:r>
      <w:bookmarkEnd w:id="40"/>
      <w:bookmarkEnd w:id="41"/>
      <w:bookmarkEnd w:id="42"/>
      <w:bookmarkEnd w:id="43"/>
      <w:bookmarkEnd w:id="44"/>
      <w:bookmarkEnd w:id="45"/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объекта можно померить линейкой. В большинстве случаев размер получается мало</w:t>
      </w:r>
      <w:r w:rsidR="000F72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информативен. Какая «гора» больше?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lastRenderedPageBreak/>
        <w:drawing>
          <wp:inline distT="0" distB="0" distL="0" distR="0" wp14:anchorId="21AF8C72" wp14:editId="66ABAB1B">
            <wp:extent cx="2857500" cy="647700"/>
            <wp:effectExtent l="0" t="0" r="0" b="0"/>
            <wp:docPr id="28" name="Рисунок 28" descr="Не подобные 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подобные 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сравнивать высоты, то больше красная, если ширины — зелёная.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Сравнение размеров может быть информативным если предметы </w:t>
      </w:r>
      <w:r w:rsidRPr="004D52A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подобны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 друг другу: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62D025C4" wp14:editId="6645ACD0">
            <wp:extent cx="2676525" cy="952500"/>
            <wp:effectExtent l="0" t="0" r="9525" b="0"/>
            <wp:docPr id="27" name="Рисунок 27" descr="Подобные фигуры. Их размеры легко сопостави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обные фигуры. Их размеры легко сопоставить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Теперь какие бы размеры мы ни сравнили: ширину, высоту, сторону, периметр, радиус вписанной окружности или любые другие, всегда получится, что зелёная гора больше.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Далее мы будем говорить о подобных объектах, поэтому </w:t>
      </w:r>
      <w:r w:rsidRPr="004D52A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размер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 нам пригодится.</w:t>
      </w:r>
    </w:p>
    <w:p w:rsidR="004D52A3" w:rsidRPr="00711435" w:rsidRDefault="004D52A3" w:rsidP="00FF340C">
      <w:pPr>
        <w:pStyle w:val="4"/>
        <w:rPr>
          <w:rFonts w:ascii="Times New Roman" w:hAnsi="Times New Roman" w:cs="Times New Roman"/>
          <w:b/>
          <w:i w:val="0"/>
          <w:color w:val="000000" w:themeColor="text1"/>
        </w:rPr>
      </w:pPr>
      <w:bookmarkStart w:id="46" w:name="_Toc142165092"/>
      <w:bookmarkStart w:id="47" w:name="_Toc142165245"/>
      <w:bookmarkStart w:id="48" w:name="_Toc142165350"/>
      <w:bookmarkStart w:id="49" w:name="_Toc142165457"/>
      <w:bookmarkStart w:id="50" w:name="_Toc142165679"/>
      <w:bookmarkStart w:id="51" w:name="_Toc142166340"/>
      <w:r w:rsidRPr="00711435">
        <w:rPr>
          <w:rFonts w:ascii="Times New Roman" w:hAnsi="Times New Roman" w:cs="Times New Roman"/>
          <w:b/>
          <w:i w:val="0"/>
          <w:color w:val="000000" w:themeColor="text1"/>
        </w:rPr>
        <w:t>1.2.2 Мера</w:t>
      </w:r>
      <w:bookmarkEnd w:id="46"/>
      <w:bookmarkEnd w:id="47"/>
      <w:bookmarkEnd w:id="48"/>
      <w:bookmarkEnd w:id="49"/>
      <w:bookmarkEnd w:id="50"/>
      <w:bookmarkEnd w:id="51"/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Мера тоже служит для измерения объектов, но она измеряется не линейкой. </w:t>
      </w:r>
      <w:r w:rsidR="00A16915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лавное свойство</w:t>
      </w:r>
      <w:r w:rsidR="00A169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меры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— </w:t>
      </w:r>
      <w:r w:rsidR="00A16915">
        <w:rPr>
          <w:rFonts w:ascii="Times New Roman" w:eastAsia="Times New Roman" w:hAnsi="Times New Roman" w:cs="Times New Roman"/>
          <w:color w:val="000000" w:themeColor="text1"/>
          <w:lang w:eastAsia="ru-RU"/>
        </w:rPr>
        <w:t>она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4D52A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аддитивна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Выражаясь на бытовом языке, при слиянии двух объектов, мера суммы объектов равна сумме мер исходных объектов.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одномерных объектов мера пропорциональна размеру. Если вы возьмёте отрезки длиной 1см и 3см, «сложите» их вместе, то «суммарный» отрезок будет иметь длину 4см (1+3=4см).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не одномерных тел, мера вычисляется по некоторым правилам, которые подбираются так, чтобы мера сохраняла </w:t>
      </w:r>
      <w:proofErr w:type="spellStart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аддитивность</w:t>
      </w:r>
      <w:proofErr w:type="spellEnd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. Например, если вы возьмёте квадраты со сторонами 3см и 4см и «сложите» их (сольёте их вместе), то сложатся площади (9+16=25см²), то есть сторона (размер) результата будет 5см.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1A0394E3" wp14:editId="16737C78">
            <wp:extent cx="2857500" cy="914400"/>
            <wp:effectExtent l="0" t="0" r="0" b="0"/>
            <wp:docPr id="26" name="Рисунок 26" descr="Слияние двух квадратов. Сложение площад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ияние двух квадратов. Сложение площадей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 слагаемые, и сумма являются квадратами. Они подобны друг другу и мы можем сравнивать их размеры. Оказывается, что размер суммы не равен сумме размеров слагаемых (5</w:t>
      </w:r>
      <w:r w:rsidRPr="004D52A3">
        <w:rPr>
          <w:rFonts w:ascii="Cambria Math" w:eastAsia="Times New Roman" w:hAnsi="Cambria Math" w:cs="Cambria Math"/>
          <w:color w:val="000000" w:themeColor="text1"/>
          <w:lang w:eastAsia="ru-RU"/>
        </w:rPr>
        <w:t>≄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4+3).</w:t>
      </w:r>
    </w:p>
    <w:p w:rsidR="004D52A3" w:rsidRPr="00711435" w:rsidRDefault="00E85693" w:rsidP="00EA3839">
      <w:pPr>
        <w:pStyle w:val="4"/>
        <w:rPr>
          <w:rFonts w:ascii="Times New Roman" w:hAnsi="Times New Roman" w:cs="Times New Roman"/>
          <w:b/>
          <w:i w:val="0"/>
          <w:color w:val="000000" w:themeColor="text1"/>
        </w:rPr>
      </w:pPr>
      <w:bookmarkStart w:id="52" w:name="_Toc142165093"/>
      <w:bookmarkStart w:id="53" w:name="_Toc142165246"/>
      <w:bookmarkStart w:id="54" w:name="_Toc142165351"/>
      <w:bookmarkStart w:id="55" w:name="_Toc142165458"/>
      <w:bookmarkStart w:id="56" w:name="_Toc142165680"/>
      <w:bookmarkStart w:id="57" w:name="_Toc142166341"/>
      <w:r w:rsidRPr="00711435">
        <w:rPr>
          <w:rFonts w:ascii="Times New Roman" w:hAnsi="Times New Roman" w:cs="Times New Roman"/>
          <w:b/>
          <w:i w:val="0"/>
          <w:color w:val="000000" w:themeColor="text1"/>
        </w:rPr>
        <w:t xml:space="preserve">1.2.3 </w:t>
      </w:r>
      <w:r w:rsidR="004D52A3" w:rsidRPr="00711435">
        <w:rPr>
          <w:rFonts w:ascii="Times New Roman" w:hAnsi="Times New Roman" w:cs="Times New Roman"/>
          <w:b/>
          <w:i w:val="0"/>
          <w:color w:val="000000" w:themeColor="text1"/>
        </w:rPr>
        <w:t>Размерность</w:t>
      </w:r>
      <w:bookmarkEnd w:id="52"/>
      <w:bookmarkEnd w:id="53"/>
      <w:bookmarkEnd w:id="54"/>
      <w:bookmarkEnd w:id="55"/>
      <w:bookmarkEnd w:id="56"/>
      <w:bookmarkEnd w:id="57"/>
    </w:p>
    <w:p w:rsidR="004D52A3" w:rsidRPr="004D52A3" w:rsidRDefault="00FB16DF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B16D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Р</w:t>
      </w:r>
      <w:r w:rsidR="004D52A3" w:rsidRPr="00FB16D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азмерность</w:t>
      </w:r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позволяет связать меру и размер.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Давайте обозначим размерность — D, меру — M, размер — L. Тогда формула, связывающая эти три</w:t>
      </w:r>
      <w:r w:rsidR="000F7217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величины будет имеют вид: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M = LD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Для привычных нам мер эта формула приобретает всем знакомые обличия. Для двухмерных тел (D=2) мерой (M) является площадь (S), для трёхмерных тел (D=3) — объём (V):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S = L2, V = L3</w:t>
      </w:r>
    </w:p>
    <w:p w:rsidR="004D52A3" w:rsidRPr="004D52A3" w:rsidRDefault="00FB16DF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Рассмотрим, работает ли данная формула для любых объектов.</w:t>
      </w:r>
    </w:p>
    <w:p w:rsidR="00FB16DF" w:rsidRDefault="000F7217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нет. Вы можете заменить равенства на пропорциональности и ввести коэффициенты, а можете считать, что мы вводим размеры тел именно так, чтобы формула работала. Например</w:t>
      </w:r>
      <w:r w:rsidR="00FB16DF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круга мы будем называть размером длину дуги равной корень из «пи» радиан. 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Из всего сказанного нам следует сделать один вывод, что если фигуру уменьшить в N раз (отмасштабировать), то она будет укладываться в исходной ND раз.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Действительно, если уменьшить отрезок (D=1) в 5 раз, то он поместится в исходном ровно пять раз (51=5); Если треугольник (D=2) уменьшить в 3 раза, то он уложится в исходном 9 раз (32=9).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677ABD51" wp14:editId="6ABDAF54">
            <wp:extent cx="3009900" cy="1019175"/>
            <wp:effectExtent l="0" t="0" r="0" b="9525"/>
            <wp:docPr id="25" name="Рисунок 25" descr="Размерность плоского треугольника равна дв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ерность плоского треугольника равна дву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куб (D=3) уменьшить в 2 раза, то он уложится в исходном 8 раз (23=8).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lastRenderedPageBreak/>
        <w:drawing>
          <wp:inline distT="0" distB="0" distL="0" distR="0" wp14:anchorId="09FC20BB" wp14:editId="28805909">
            <wp:extent cx="2695575" cy="790575"/>
            <wp:effectExtent l="0" t="0" r="9525" b="9525"/>
            <wp:docPr id="24" name="Рисунок 24" descr="Размерность куба равна трё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мерность куба равна трё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Верно и обратное: если при уменьшении размера фигуры в N раз, оказалось, что она укладывается в исходной n раз (то есть мера её уменьшилась в n раз), то размерность можно вычислить по формуле:</w:t>
      </w:r>
    </w:p>
    <w:p w:rsidR="004D52A3" w:rsidRPr="004D52A3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D = </w:t>
      </w:r>
      <w:proofErr w:type="spellStart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ln</w:t>
      </w:r>
      <w:proofErr w:type="spellEnd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(n)/</w:t>
      </w:r>
      <w:proofErr w:type="spellStart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ln</w:t>
      </w:r>
      <w:proofErr w:type="spellEnd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(N)</w:t>
      </w:r>
    </w:p>
    <w:p w:rsid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Не очень строго и опуская многие важные детали, мы всё же получили формулу для размерности.</w:t>
      </w:r>
    </w:p>
    <w:p w:rsidR="00E85693" w:rsidRPr="00711435" w:rsidRDefault="00044DD5" w:rsidP="00EA3839">
      <w:pPr>
        <w:pStyle w:val="4"/>
        <w:rPr>
          <w:rFonts w:ascii="Times New Roman" w:hAnsi="Times New Roman" w:cs="Times New Roman"/>
          <w:b/>
          <w:bCs/>
          <w:i w:val="0"/>
          <w:color w:val="000000" w:themeColor="text1"/>
        </w:rPr>
      </w:pPr>
      <w:bookmarkStart w:id="58" w:name="_Toc142165094"/>
      <w:bookmarkStart w:id="59" w:name="_Toc142165247"/>
      <w:bookmarkStart w:id="60" w:name="_Toc142165352"/>
      <w:bookmarkStart w:id="61" w:name="_Toc142165459"/>
      <w:bookmarkStart w:id="62" w:name="_Toc142165681"/>
      <w:bookmarkStart w:id="63" w:name="_Toc142166342"/>
      <w:r w:rsidRPr="00711435">
        <w:rPr>
          <w:rFonts w:ascii="Times New Roman" w:hAnsi="Times New Roman" w:cs="Times New Roman"/>
          <w:b/>
          <w:i w:val="0"/>
          <w:color w:val="000000" w:themeColor="text1"/>
        </w:rPr>
        <w:t xml:space="preserve">1.2.4 </w:t>
      </w:r>
      <w:r w:rsidR="00E85693" w:rsidRPr="00711435">
        <w:rPr>
          <w:rFonts w:ascii="Times New Roman" w:hAnsi="Times New Roman" w:cs="Times New Roman"/>
          <w:b/>
          <w:i w:val="0"/>
          <w:color w:val="000000" w:themeColor="text1"/>
        </w:rPr>
        <w:t>Дробная размерность</w:t>
      </w:r>
      <w:bookmarkEnd w:id="58"/>
      <w:bookmarkEnd w:id="59"/>
      <w:bookmarkEnd w:id="60"/>
      <w:bookmarkEnd w:id="61"/>
      <w:bookmarkEnd w:id="62"/>
      <w:bookmarkEnd w:id="63"/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 дробную размерность обычно рассказывают на примерах различных ломаных. </w:t>
      </w:r>
      <w:r w:rsidR="004038E5">
        <w:rPr>
          <w:rFonts w:ascii="Times New Roman" w:eastAsia="Times New Roman" w:hAnsi="Times New Roman" w:cs="Times New Roman"/>
          <w:color w:val="000000" w:themeColor="text1"/>
          <w:lang w:eastAsia="ru-RU"/>
        </w:rPr>
        <w:t>Обратимся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звезде Коха.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Процедура её построения </w:t>
      </w:r>
      <w:r w:rsidR="004038E5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представлена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рисунке (</w:t>
      </w:r>
      <w:r w:rsidR="000F7217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снизу-вверх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):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5EE48376" wp14:editId="7F9433DC">
            <wp:extent cx="1657350" cy="2857500"/>
            <wp:effectExtent l="0" t="0" r="0" b="0"/>
            <wp:docPr id="23" name="Рисунок 23" descr="Построение фрактала «звезда Кох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троение фрактала «звезда Коха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В начале берётся отрезок, делится на три равные части и средняя часть заменяется на два отрезка, равных изъятому. Получается ломаная из четырёх равных отрезков.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На втором шаге действия повторятся с каждым из четырёх отрезков и получается ломаная из 16 отрезков.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Эти построения повторяются бесконечное число раз и в конце концов у нас получается ломаная, состоящая из бесконечного числа отрезков. 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Сколько бы мы её не масштабировали, мы всё равно будем получать одно и тоже.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739671A2" wp14:editId="6D9257A6">
            <wp:extent cx="3562350" cy="2381250"/>
            <wp:effectExtent l="0" t="0" r="0" b="0"/>
            <wp:docPr id="22" name="Рисунок 22" descr="Бесконечное масштабирование звезды К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сконечное масштабирование звезды Кох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Это и есть звезда Коха.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Строго говоря, полученное множество точек уже нельзя называть ломаной. По определению, ломаная должна состоять из </w:t>
      </w:r>
      <w:r w:rsidRPr="004D52A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конечного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числа отрезков. </w:t>
      </w:r>
      <w:r w:rsidR="00787C37">
        <w:rPr>
          <w:rFonts w:ascii="Times New Roman" w:eastAsia="Times New Roman" w:hAnsi="Times New Roman" w:cs="Times New Roman"/>
          <w:color w:val="000000" w:themeColor="text1"/>
          <w:lang w:eastAsia="ru-RU"/>
        </w:rPr>
        <w:t>Будем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использовать слово «ломаная» в «нестрогом» смысле для краткости.</w:t>
      </w:r>
      <w:r w:rsidR="00787C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Определим её размерность.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Из построения и рисунка видно, что звезду можно разбить на четыре равные части, при этом размер (скажем, длина исходного отрезка) каждой части будет равен трети размера исходной фигуры. То есть будучи уменьшена в три раза, она уложится в себе четыре раза: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223968A1" wp14:editId="0F6F9C91">
            <wp:extent cx="2857500" cy="1781175"/>
            <wp:effectExtent l="0" t="0" r="0" b="9525"/>
            <wp:docPr id="21" name="Рисунок 21" descr="Разбиение звезды Коха на четыре равные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биение звезды Коха на четыре равные част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По аналогии с нашими предыдущими рассуждениями получаем, что размерность равна</w:t>
      </w:r>
    </w:p>
    <w:p w:rsidR="004D52A3" w:rsidRPr="004D52A3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D = </w:t>
      </w:r>
      <w:proofErr w:type="spellStart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ln</w:t>
      </w:r>
      <w:proofErr w:type="spellEnd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Start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4)/</w:t>
      </w:r>
      <w:proofErr w:type="spellStart"/>
      <w:proofErr w:type="gramEnd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ln</w:t>
      </w:r>
      <w:proofErr w:type="spellEnd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(3) ≈ 1.26185950714291487419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То есть это уже не просто отрезок или ломаная (длина звезды Коха бесконечна), но и не плоская фигура, полностью покрывающая некоторую площадь.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мы слегка модифицируем алгоритм построения и будем извлекать не 1/3 отрезка, а 1/9, то ломаная получится более плотной: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47D6235E" wp14:editId="7D17ABEE">
            <wp:extent cx="2857500" cy="1266825"/>
            <wp:effectExtent l="0" t="0" r="0" b="9525"/>
            <wp:docPr id="20" name="Рисунок 20" descr="Модифицированная звезда К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дифицированная звезда Кох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Какова же её размерность? Теперь фигура уложится сама в себе четыре раза после уменьшения в 9/4 раза, то есть размерность можно вычислить по той же формуле:</w:t>
      </w:r>
    </w:p>
    <w:p w:rsidR="004D52A3" w:rsidRPr="004D52A3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D = </w:t>
      </w:r>
      <w:proofErr w:type="spellStart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ln</w:t>
      </w:r>
      <w:proofErr w:type="spellEnd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Start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4)/</w:t>
      </w:r>
      <w:proofErr w:type="spellStart"/>
      <w:proofErr w:type="gramEnd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ln</w:t>
      </w:r>
      <w:proofErr w:type="spellEnd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(9/4) ≈ 1.70951129135145477696</w:t>
      </w:r>
    </w:p>
    <w:p w:rsidR="004D52A3" w:rsidRPr="004D52A3" w:rsidRDefault="00787C37" w:rsidP="004038E5">
      <w:pPr>
        <w:shd w:val="clear" w:color="auto" w:fill="FFFFFF"/>
        <w:ind w:right="0" w:firstLine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«П</w:t>
      </w:r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лотность» покрытия сразу отразилась на размерности.</w:t>
      </w:r>
    </w:p>
    <w:p w:rsidR="004D52A3" w:rsidRPr="004D52A3" w:rsidRDefault="00787C37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олучим более общую формулу для вычисления размерности. Для этого снова рассмотрим пример: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102BC10D" wp14:editId="7999BF4D">
            <wp:extent cx="2857500" cy="2124075"/>
            <wp:effectExtent l="0" t="0" r="0" b="9525"/>
            <wp:docPr id="19" name="Рисунок 19" descr="Фрактал с двумя факторами масштаб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рактал с двумя факторами масштабировани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Итерации снова начинаются с одного отрезка. На каждом шаге итерации количество отрезков удваивается. Каждый порождает два новых: один в 0.88 раз меньше (или, вернее больше) родителя, второй — в 0.41 раз. В пределе получается следующее множество: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lastRenderedPageBreak/>
        <w:drawing>
          <wp:inline distT="0" distB="0" distL="0" distR="0" wp14:anchorId="1A4CD3ED" wp14:editId="106AF4C1">
            <wp:extent cx="2857500" cy="2038350"/>
            <wp:effectExtent l="0" t="0" r="0" b="0"/>
            <wp:docPr id="18" name="Рисунок 18" descr="Полностью построенный фрак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лностью построенный фрактал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Давайте вернёмся к первому шагу итераций, на котором мы получили два отрезка, и посмотрим, какая часть фрактала образована из каждого из них: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723C58CA" wp14:editId="102744EE">
            <wp:extent cx="2857500" cy="2038350"/>
            <wp:effectExtent l="0" t="0" r="0" b="0"/>
            <wp:docPr id="17" name="Рисунок 17" descr="Части фрактала, образованные из разных отрез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асти фрактала, образованные из разных отрезков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принять, что размер полного фрактала 1, то размер зелёной части (полученной из большего отрезка) будет 0.88, а размер красной (полученной из меньшего) — 0.41.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Та формула, которой мы располагаем, уже не годится, так как мы имеем не один, а два коэффициента масштабирования. Но мы можем воспользоваться нашими знаниями о свойства меры, размера и размерности. Мера, как мы помним, аддитивна, то есть мера полного фрактала, равна сумме мер его частей:</w:t>
      </w:r>
    </w:p>
    <w:p w:rsidR="004D52A3" w:rsidRPr="004D52A3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M0 = M1 + M2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И сам фрактал, и его части имеют одинаковую размерность (D) и мы можем выразить меры, через размеры:</w:t>
      </w:r>
    </w:p>
    <w:p w:rsidR="004D52A3" w:rsidRPr="004D52A3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L0D = L1D + L2D</w:t>
      </w:r>
    </w:p>
    <w:p w:rsidR="004D52A3" w:rsidRPr="004D52A3" w:rsidRDefault="00E551FE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Размеры нам известны</w:t>
      </w:r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ля размерности нашего фрактала мы можем написать уравнение:</w:t>
      </w:r>
    </w:p>
    <w:p w:rsidR="004D52A3" w:rsidRPr="004D52A3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1D = 0.88D + 0.41D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или просто</w:t>
      </w:r>
    </w:p>
    <w:p w:rsidR="004D52A3" w:rsidRPr="004D52A3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1 = 0.88D + 0.41D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Решить это уравнение аналитически невозможно, но «приблизительный» ответ можно «подобрать». В нашем случае</w:t>
      </w:r>
    </w:p>
    <w:p w:rsidR="004D52A3" w:rsidRPr="004D52A3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D ≈ 1.7835828288192</w:t>
      </w:r>
    </w:p>
    <w:p w:rsidR="004D52A3" w:rsidRPr="004D52A3" w:rsidRDefault="00E551FE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Проверим</w:t>
      </w:r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калькуляторе.</w:t>
      </w:r>
    </w:p>
    <w:p w:rsidR="004D52A3" w:rsidRPr="004D52A3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1 ≈ 0.881.78358 + 0.411.78358</w:t>
      </w:r>
    </w:p>
    <w:p w:rsidR="004D52A3" w:rsidRPr="004D52A3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Таким образом, если фрактал образован из N подобных элементов, с коэффициентами подобия k1, k2 ... </w:t>
      </w:r>
      <w:proofErr w:type="spellStart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kN</w:t>
      </w:r>
      <w:proofErr w:type="spellEnd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, то его размерность можно найти из уравнения:</w:t>
      </w:r>
    </w:p>
    <w:p w:rsidR="004D52A3" w:rsidRPr="004D52A3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 = k1D + k2D + ... + </w:t>
      </w:r>
      <w:proofErr w:type="spellStart"/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kND</w:t>
      </w:r>
      <w:proofErr w:type="spellEnd"/>
    </w:p>
    <w:p w:rsidR="004D52A3" w:rsidRPr="004D52A3" w:rsidRDefault="004D52A3" w:rsidP="002D4AD7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По этой формуле уже можно рассчитать размерность многих итерационных систем.</w:t>
      </w:r>
      <w:r w:rsidR="00E551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</w:t>
      </w: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сли все коэффициенты равны, то наша формула превращается в уже известную простую формулу:</w:t>
      </w:r>
    </w:p>
    <w:p w:rsidR="004D52A3" w:rsidRPr="001933A1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1 = </w:t>
      </w:r>
      <w:proofErr w:type="spellStart"/>
      <w:proofErr w:type="gramStart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kD</w:t>
      </w:r>
      <w:proofErr w:type="spellEnd"/>
      <w:proofErr w:type="gramEnd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 + </w:t>
      </w:r>
      <w:proofErr w:type="spellStart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kD</w:t>
      </w:r>
      <w:proofErr w:type="spellEnd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 + ... + </w:t>
      </w:r>
      <w:proofErr w:type="spellStart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kD</w:t>
      </w:r>
      <w:proofErr w:type="spellEnd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 = N * </w:t>
      </w:r>
      <w:proofErr w:type="spellStart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kD</w:t>
      </w:r>
      <w:proofErr w:type="spellEnd"/>
    </w:p>
    <w:p w:rsidR="004D52A3" w:rsidRPr="001933A1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1/N = </w:t>
      </w:r>
      <w:proofErr w:type="spellStart"/>
      <w:proofErr w:type="gramStart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kD</w:t>
      </w:r>
      <w:proofErr w:type="spellEnd"/>
      <w:proofErr w:type="gramEnd"/>
    </w:p>
    <w:p w:rsidR="004D52A3" w:rsidRPr="001933A1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D = </w:t>
      </w:r>
      <w:proofErr w:type="gramStart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ln(</w:t>
      </w:r>
      <w:proofErr w:type="gramEnd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1/N)/ln(k)</w:t>
      </w:r>
    </w:p>
    <w:p w:rsidR="004D52A3" w:rsidRPr="0019680F" w:rsidRDefault="004D52A3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или</w:t>
      </w:r>
    </w:p>
    <w:p w:rsidR="004D52A3" w:rsidRPr="0019680F" w:rsidRDefault="004D52A3" w:rsidP="004038E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</w:t>
      </w:r>
      <w:r w:rsidRPr="001968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= </w:t>
      </w:r>
      <w:proofErr w:type="gramStart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ln</w:t>
      </w:r>
      <w:r w:rsidRPr="0019680F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End"/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</w:t>
      </w:r>
      <w:r w:rsidRPr="0019680F">
        <w:rPr>
          <w:rFonts w:ascii="Times New Roman" w:eastAsia="Times New Roman" w:hAnsi="Times New Roman" w:cs="Times New Roman"/>
          <w:color w:val="000000" w:themeColor="text1"/>
          <w:lang w:eastAsia="ru-RU"/>
        </w:rPr>
        <w:t>)/</w:t>
      </w:r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ln</w:t>
      </w:r>
      <w:r w:rsidRPr="0019680F">
        <w:rPr>
          <w:rFonts w:ascii="Times New Roman" w:eastAsia="Times New Roman" w:hAnsi="Times New Roman" w:cs="Times New Roman"/>
          <w:color w:val="000000" w:themeColor="text1"/>
          <w:lang w:eastAsia="ru-RU"/>
        </w:rPr>
        <w:t>(1/</w:t>
      </w:r>
      <w:r w:rsidRPr="001933A1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k</w:t>
      </w:r>
      <w:r w:rsidRPr="0019680F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5E6B8E" w:rsidRDefault="00E551FE" w:rsidP="004038E5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Последнее выражение - </w:t>
      </w:r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первая простая формула для вычисления размерности простейших </w:t>
      </w:r>
      <w:proofErr w:type="spellStart"/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>самоподобных</w:t>
      </w:r>
      <w:proofErr w:type="spellEnd"/>
      <w:r w:rsidR="004D52A3" w:rsidRPr="004D52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фракталов.</w:t>
      </w:r>
    </w:p>
    <w:p w:rsidR="002D4AD7" w:rsidRDefault="002D4AD7" w:rsidP="002D4AD7">
      <w:pPr>
        <w:ind w:right="0" w:firstLine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Рассмотренная размерность называется размерностью</w:t>
      </w:r>
      <w:r w:rsidRPr="002D4A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D4AD7">
        <w:rPr>
          <w:rFonts w:ascii="Times New Roman" w:eastAsia="Times New Roman" w:hAnsi="Times New Roman" w:cs="Times New Roman"/>
          <w:color w:val="000000" w:themeColor="text1"/>
          <w:lang w:eastAsia="ru-RU"/>
        </w:rPr>
        <w:t>Хаусдорфа</w:t>
      </w:r>
      <w:proofErr w:type="spellEnd"/>
      <w:r w:rsidRPr="002D4AD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D4AD7" w:rsidRDefault="002D4AD7" w:rsidP="002D4AD7">
      <w:pPr>
        <w:ind w:right="0" w:firstLine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D4AD7" w:rsidRDefault="002D4AD7" w:rsidP="002D4AD7">
      <w:pPr>
        <w:ind w:right="0" w:firstLine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D4AD7" w:rsidRDefault="00566CB8" w:rsidP="00566CB8">
      <w:pPr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 w:type="page"/>
      </w:r>
    </w:p>
    <w:p w:rsidR="004D52A3" w:rsidRPr="00BD5514" w:rsidRDefault="005E6B8E" w:rsidP="00BD5514">
      <w:pPr>
        <w:pStyle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4" w:name="_Toc142165095"/>
      <w:bookmarkStart w:id="65" w:name="_Toc142165248"/>
      <w:bookmarkStart w:id="66" w:name="_Toc142165353"/>
      <w:bookmarkStart w:id="67" w:name="_Toc142165460"/>
      <w:bookmarkStart w:id="68" w:name="_Toc142165682"/>
      <w:bookmarkStart w:id="69" w:name="_Toc142166343"/>
      <w:r w:rsidRPr="00BD5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 w:rsidR="000B320F" w:rsidRPr="00BD5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Геометрические фракталы</w:t>
      </w:r>
      <w:bookmarkEnd w:id="64"/>
      <w:bookmarkEnd w:id="65"/>
      <w:bookmarkEnd w:id="66"/>
      <w:r w:rsidR="00FF340C" w:rsidRPr="00BD5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практике</w:t>
      </w:r>
      <w:bookmarkEnd w:id="67"/>
      <w:bookmarkEnd w:id="68"/>
      <w:bookmarkEnd w:id="69"/>
    </w:p>
    <w:p w:rsidR="00991A36" w:rsidRDefault="00172EB2" w:rsidP="00013F52">
      <w:pPr>
        <w:pStyle w:val="3"/>
        <w:rPr>
          <w:rFonts w:cs="Times New Roman"/>
          <w:bCs w:val="0"/>
          <w:iCs/>
          <w:color w:val="000000" w:themeColor="text1"/>
          <w:sz w:val="28"/>
          <w:szCs w:val="28"/>
          <w:lang w:eastAsia="en-US"/>
        </w:rPr>
      </w:pPr>
      <w:bookmarkStart w:id="70" w:name="_Toc142165096"/>
      <w:bookmarkStart w:id="71" w:name="_Toc142165249"/>
      <w:bookmarkStart w:id="72" w:name="_Toc142165354"/>
      <w:bookmarkStart w:id="73" w:name="_Toc142165461"/>
      <w:bookmarkStart w:id="74" w:name="_Toc142165683"/>
      <w:bookmarkStart w:id="75" w:name="_Toc142166344"/>
      <w:r w:rsidRPr="00BD5514">
        <w:rPr>
          <w:rFonts w:cs="Times New Roman"/>
          <w:bCs w:val="0"/>
          <w:iCs/>
          <w:color w:val="000000" w:themeColor="text1"/>
          <w:sz w:val="28"/>
          <w:szCs w:val="28"/>
          <w:lang w:eastAsia="en-US"/>
        </w:rPr>
        <w:t xml:space="preserve">2.1 Геометрические фракталы в </w:t>
      </w:r>
      <w:bookmarkEnd w:id="70"/>
      <w:bookmarkEnd w:id="71"/>
      <w:bookmarkEnd w:id="72"/>
      <w:bookmarkEnd w:id="73"/>
      <w:bookmarkEnd w:id="74"/>
      <w:bookmarkEnd w:id="75"/>
      <w:r w:rsidR="00EC7EB4">
        <w:rPr>
          <w:rFonts w:cs="Times New Roman"/>
          <w:bCs w:val="0"/>
          <w:iCs/>
          <w:color w:val="000000" w:themeColor="text1"/>
          <w:sz w:val="28"/>
          <w:szCs w:val="28"/>
          <w:lang w:eastAsia="en-US"/>
        </w:rPr>
        <w:t>психологии</w:t>
      </w:r>
    </w:p>
    <w:p w:rsidR="00EC7EB4" w:rsidRPr="001D74A8" w:rsidRDefault="00EC7EB4" w:rsidP="001D74A8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74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сети представлено огромное количество различных фрактальных </w:t>
      </w:r>
      <w:proofErr w:type="spellStart"/>
      <w:r w:rsidRPr="001D74A8">
        <w:rPr>
          <w:rFonts w:ascii="Times New Roman" w:eastAsia="Times New Roman" w:hAnsi="Times New Roman" w:cs="Times New Roman"/>
          <w:color w:val="000000" w:themeColor="text1"/>
          <w:lang w:eastAsia="ru-RU"/>
        </w:rPr>
        <w:t>анимаций</w:t>
      </w:r>
      <w:proofErr w:type="spellEnd"/>
      <w:r w:rsidRPr="001D74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Но все эти анимации сводятся к тому, что фракталы – это приятно. А могут ли фракталы давать реальный эффект? Как фракталы различных размерностей и цветовых гамм будут влиять на людей и будут ли? </w:t>
      </w:r>
    </w:p>
    <w:p w:rsidR="00831BD9" w:rsidRDefault="00013F52" w:rsidP="00831BD9">
      <w:pPr>
        <w:pStyle w:val="3"/>
        <w:rPr>
          <w:rFonts w:cs="Times New Roman"/>
          <w:bCs w:val="0"/>
          <w:iCs/>
          <w:color w:val="000000" w:themeColor="text1"/>
          <w:sz w:val="28"/>
          <w:szCs w:val="28"/>
          <w:lang w:eastAsia="en-US"/>
        </w:rPr>
      </w:pPr>
      <w:bookmarkStart w:id="76" w:name="_Toc142165097"/>
      <w:bookmarkStart w:id="77" w:name="_Toc142165250"/>
      <w:bookmarkStart w:id="78" w:name="_Toc142165355"/>
      <w:bookmarkStart w:id="79" w:name="_Toc142165462"/>
      <w:bookmarkStart w:id="80" w:name="_Toc142165684"/>
      <w:bookmarkStart w:id="81" w:name="_Toc142166345"/>
      <w:r w:rsidRPr="00BD5514">
        <w:rPr>
          <w:rFonts w:cs="Times New Roman"/>
          <w:bCs w:val="0"/>
          <w:iCs/>
          <w:color w:val="000000" w:themeColor="text1"/>
          <w:sz w:val="28"/>
          <w:szCs w:val="28"/>
          <w:lang w:eastAsia="en-US"/>
        </w:rPr>
        <w:t xml:space="preserve">2.2 </w:t>
      </w:r>
      <w:r w:rsidR="00E84269" w:rsidRPr="00BD5514">
        <w:rPr>
          <w:rFonts w:cs="Times New Roman"/>
          <w:bCs w:val="0"/>
          <w:iCs/>
          <w:color w:val="000000" w:themeColor="text1"/>
          <w:sz w:val="28"/>
          <w:szCs w:val="28"/>
          <w:lang w:eastAsia="en-US"/>
        </w:rPr>
        <w:t>Подготовка материала для исследований</w:t>
      </w:r>
      <w:bookmarkEnd w:id="76"/>
      <w:bookmarkEnd w:id="77"/>
      <w:bookmarkEnd w:id="78"/>
      <w:bookmarkEnd w:id="79"/>
      <w:bookmarkEnd w:id="80"/>
      <w:bookmarkEnd w:id="81"/>
    </w:p>
    <w:p w:rsidR="00340C5B" w:rsidRPr="00340C5B" w:rsidRDefault="00F45786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Исследования в рамках данного проекта </w:t>
      </w:r>
      <w:r w:rsidR="006624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проведено среди</w:t>
      </w:r>
      <w:r w:rsidRPr="00B018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люд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ей</w:t>
      </w:r>
      <w:r w:rsidRPr="00B018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расстройством шизофренического спектра.</w:t>
      </w:r>
    </w:p>
    <w:p w:rsidR="00340C5B" w:rsidRPr="00340C5B" w:rsidRDefault="00340C5B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40C5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Шизофрения</w:t>
      </w:r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– психическое расстройство, характеризующееся сочетанием продуктивной (галлюцинаторной, бредовой, </w:t>
      </w:r>
      <w:proofErr w:type="spellStart"/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кататонической</w:t>
      </w:r>
      <w:proofErr w:type="spellEnd"/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аффективной и др.) и негативной (апатия, абулия, </w:t>
      </w:r>
      <w:proofErr w:type="spellStart"/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алогия</w:t>
      </w:r>
      <w:proofErr w:type="spellEnd"/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, эмоциональная и социальная отгороженность и др.) симптоматики, поведенческих и когнитивных нарушений (памяти, внимания, мышления и др.).</w:t>
      </w:r>
    </w:p>
    <w:p w:rsidR="00340C5B" w:rsidRPr="00340C5B" w:rsidRDefault="00340C5B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Шизофрения — это одно из наиболее распространённых (в среднем болеет</w:t>
      </w:r>
      <w:r w:rsidR="006624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около 1 % населения) и тяжёлых психических расстройств, которые известны на сегодняшний день. Шизофрения отличается огромным разнообразием клинических проявлений.</w:t>
      </w:r>
    </w:p>
    <w:p w:rsidR="00340C5B" w:rsidRPr="00340C5B" w:rsidRDefault="00340C5B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40C5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Для шизофрении характерны:</w:t>
      </w:r>
    </w:p>
    <w:p w:rsidR="00340C5B" w:rsidRPr="00340C5B" w:rsidRDefault="00340C5B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40C5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Позитивные симптомы</w:t>
      </w:r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 — отсутствуют у здорового человека и возникают в результате болезни:</w:t>
      </w:r>
    </w:p>
    <w:p w:rsidR="00340C5B" w:rsidRPr="00340C5B" w:rsidRDefault="00340C5B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1 - </w:t>
      </w:r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бред;</w:t>
      </w:r>
    </w:p>
    <w:p w:rsidR="00340C5B" w:rsidRPr="00340C5B" w:rsidRDefault="00340C5B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2 - </w:t>
      </w:r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галлюцинации;</w:t>
      </w:r>
    </w:p>
    <w:p w:rsidR="00340C5B" w:rsidRPr="00340C5B" w:rsidRDefault="00340C5B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3 - </w:t>
      </w:r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резонёрство — пустое, бесплодное многословие с отсутствием конкретных идей и целенаправленности мыслительного процесса.</w:t>
      </w:r>
    </w:p>
    <w:p w:rsidR="00340C5B" w:rsidRPr="00340C5B" w:rsidRDefault="00340C5B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40C5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Негативные симптомы</w:t>
      </w:r>
      <w:r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 — уменьшение или выпадение психических функций:</w:t>
      </w:r>
    </w:p>
    <w:p w:rsidR="00340C5B" w:rsidRPr="00340C5B" w:rsidRDefault="00662401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1 - </w:t>
      </w:r>
      <w:r w:rsidR="00340C5B"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снижение социального функционирования, нарушение социальных взаимодействий;</w:t>
      </w:r>
    </w:p>
    <w:p w:rsidR="00340C5B" w:rsidRPr="00340C5B" w:rsidRDefault="00662401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="00340C5B"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апатия;</w:t>
      </w:r>
    </w:p>
    <w:p w:rsidR="00340C5B" w:rsidRPr="00340C5B" w:rsidRDefault="00662401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="00340C5B"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снижение эмоциональной экспрессивности;</w:t>
      </w:r>
    </w:p>
    <w:p w:rsidR="00340C5B" w:rsidRDefault="00662401" w:rsidP="00340C5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="00340C5B" w:rsidRP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нарушения в когнитивной сфере (нарушение мышления, планирования, специфические нарушения памяти, скорости мыслительных процессов, синтаксических правил речи и т. д.).</w:t>
      </w:r>
    </w:p>
    <w:p w:rsidR="00F45786" w:rsidRDefault="00F45786" w:rsidP="002912AA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Мыслительный процесс и восприятие этих людей не такое, как у здоровых людей, и по нашей теории, на фракталы они будут реагировать иначе. </w:t>
      </w:r>
      <w:r w:rsidR="00687A8A" w:rsidRPr="00687A8A">
        <w:rPr>
          <w:rFonts w:ascii="Times New Roman" w:eastAsia="Times New Roman" w:hAnsi="Times New Roman" w:cs="Times New Roman"/>
          <w:color w:val="000000" w:themeColor="text1"/>
          <w:lang w:eastAsia="ru-RU"/>
        </w:rPr>
        <w:t>Чаще всего изменения касают</w:t>
      </w:r>
      <w:r w:rsidR="006201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ся зрительного восприятия, что </w:t>
      </w:r>
      <w:r w:rsidR="00687A8A" w:rsidRPr="00687A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связано с переизбытком поступающих сигналов. </w:t>
      </w:r>
      <w:r w:rsidR="00687A8A">
        <w:rPr>
          <w:rFonts w:ascii="Times New Roman" w:eastAsia="Times New Roman" w:hAnsi="Times New Roman" w:cs="Times New Roman"/>
          <w:color w:val="000000" w:themeColor="text1"/>
          <w:lang w:eastAsia="ru-RU"/>
        </w:rPr>
        <w:t>Ц</w:t>
      </w:r>
      <w:r w:rsidR="00687A8A" w:rsidRPr="00687A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ветовые оттенки становятся более насыщенными, цвета кажутся более яркими. Обычные предметы </w:t>
      </w:r>
      <w:r w:rsidR="00687A8A">
        <w:rPr>
          <w:rFonts w:ascii="Times New Roman" w:eastAsia="Times New Roman" w:hAnsi="Times New Roman" w:cs="Times New Roman"/>
          <w:color w:val="000000" w:themeColor="text1"/>
          <w:lang w:eastAsia="ru-RU"/>
        </w:rPr>
        <w:t>могут видоизменяться. В</w:t>
      </w:r>
      <w:r w:rsidR="00687A8A" w:rsidRPr="00687A8A">
        <w:rPr>
          <w:rFonts w:ascii="Times New Roman" w:eastAsia="Times New Roman" w:hAnsi="Times New Roman" w:cs="Times New Roman"/>
          <w:color w:val="000000" w:themeColor="text1"/>
          <w:lang w:eastAsia="ru-RU"/>
        </w:rPr>
        <w:t>ещи начинают вибрировать, прыгать или жить своей</w:t>
      </w:r>
      <w:r w:rsidR="00687A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жизнью</w:t>
      </w:r>
      <w:r w:rsidR="00340C5B">
        <w:rPr>
          <w:rFonts w:ascii="Times New Roman" w:eastAsia="Times New Roman" w:hAnsi="Times New Roman" w:cs="Times New Roman"/>
          <w:color w:val="000000" w:themeColor="text1"/>
          <w:lang w:eastAsia="ru-RU"/>
        </w:rPr>
        <w:t>. Так</w:t>
      </w:r>
      <w:r w:rsidR="00687A8A" w:rsidRPr="00687A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же искажаются очертания предметов. Цветовые оттенки и структура материала могут переходить друг в друга. </w:t>
      </w:r>
      <w:r w:rsidRPr="00687A8A">
        <w:rPr>
          <w:rFonts w:ascii="Times New Roman" w:eastAsia="Times New Roman" w:hAnsi="Times New Roman" w:cs="Times New Roman"/>
          <w:color w:val="000000" w:themeColor="text1"/>
          <w:lang w:eastAsia="ru-RU"/>
        </w:rPr>
        <w:t>Наша задача понять – как</w:t>
      </w:r>
      <w:r w:rsidRPr="00687A8A">
        <w:rPr>
          <w:rFonts w:ascii="Times New Roman" w:eastAsia="Times New Roman" w:hAnsi="Times New Roman" w:cs="Times New Roman"/>
          <w:iCs/>
          <w:color w:val="000000" w:themeColor="text1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будет эффект, и возможно ли использовать </w:t>
      </w:r>
      <w:r w:rsidR="001D5B9C">
        <w:rPr>
          <w:rFonts w:ascii="Times New Roman" w:eastAsia="Times New Roman" w:hAnsi="Times New Roman" w:cs="Times New Roman"/>
          <w:color w:val="000000" w:themeColor="text1"/>
          <w:lang w:eastAsia="ru-RU"/>
        </w:rPr>
        <w:t>фрактальную геометрию для терапии у таких пациентов.</w:t>
      </w:r>
    </w:p>
    <w:p w:rsidR="00052DB2" w:rsidRDefault="001D74A8" w:rsidP="002912AA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исследования </w:t>
      </w:r>
      <w:r w:rsidR="00052DB2">
        <w:rPr>
          <w:rFonts w:ascii="Times New Roman" w:eastAsia="Times New Roman" w:hAnsi="Times New Roman" w:cs="Times New Roman"/>
          <w:color w:val="000000" w:themeColor="text1"/>
          <w:lang w:eastAsia="ru-RU"/>
        </w:rPr>
        <w:t>были подготовлены</w:t>
      </w:r>
      <w:r w:rsidR="00831BD9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 видеофрагмента</w:t>
      </w:r>
      <w:r w:rsidR="00052DB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052DB2" w:rsidRDefault="00052DB2" w:rsidP="002912AA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831BD9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первая пара отличается размерностью геометрических фракталов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Хаусдорфу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(размерность </w:t>
      </w:r>
      <w:r w:rsidR="003038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более 1,7 – ВИДЕО 1; размерность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1,3-1,5</w:t>
      </w:r>
      <w:r w:rsidR="003038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ВИДЕО 2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831BD9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для изучения восприятия человеком различных</w:t>
      </w:r>
      <w:r w:rsidR="00831BD9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фрактальн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ых</w:t>
      </w:r>
      <w:r w:rsidR="00831BD9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размерност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1D5B9C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1D74A8" w:rsidRDefault="00052DB2" w:rsidP="002912AA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вторая пара</w:t>
      </w:r>
      <w:r w:rsidR="00831BD9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видео отличается только цветом (черно-белое</w:t>
      </w:r>
      <w:r w:rsidR="003038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ВИДЕО 3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цветное</w:t>
      </w:r>
      <w:r w:rsidR="003038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ВИДЕО 4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 д</w:t>
      </w:r>
      <w:r w:rsidR="00E901FE">
        <w:rPr>
          <w:rFonts w:ascii="Times New Roman" w:eastAsia="Times New Roman" w:hAnsi="Times New Roman" w:cs="Times New Roman"/>
          <w:color w:val="000000" w:themeColor="text1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 исследования влияния на восприятия человеком цветового наполнения</w:t>
      </w:r>
      <w:r w:rsidR="00831BD9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Для подготовки видеофрагментов использовался Видео Редактор </w:t>
      </w:r>
      <w:proofErr w:type="spellStart"/>
      <w:r w:rsidR="00831BD9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>Movavi</w:t>
      </w:r>
      <w:proofErr w:type="spellEnd"/>
      <w:r w:rsidR="002912AA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>, а также программа для создания гиф-</w:t>
      </w:r>
      <w:proofErr w:type="spellStart"/>
      <w:r w:rsidR="002912AA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>анимаций</w:t>
      </w:r>
      <w:proofErr w:type="spellEnd"/>
      <w:r w:rsidR="002912AA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2912AA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>Bloggif</w:t>
      </w:r>
      <w:proofErr w:type="spellEnd"/>
      <w:r w:rsidR="002912AA" w:rsidRPr="002912A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87A8A" w:rsidRDefault="00BB12EC" w:rsidP="00CA75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Процесс создания видеороликов контролировался психиатром, ведущим пациентов</w:t>
      </w:r>
      <w:r w:rsidR="008B25FC">
        <w:rPr>
          <w:rFonts w:ascii="Times New Roman" w:eastAsia="Times New Roman" w:hAnsi="Times New Roman" w:cs="Times New Roman"/>
          <w:color w:val="000000" w:themeColor="text1"/>
          <w:lang w:eastAsia="ru-RU"/>
        </w:rPr>
        <w:t>, чтобы резкие вылеты</w:t>
      </w:r>
      <w:r w:rsidR="00E901F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8B25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02F7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высокая скорость </w:t>
      </w:r>
      <w:r w:rsidR="00E901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смены кадров </w:t>
      </w:r>
      <w:r w:rsidR="00E02F7B">
        <w:rPr>
          <w:rFonts w:ascii="Times New Roman" w:eastAsia="Times New Roman" w:hAnsi="Times New Roman" w:cs="Times New Roman"/>
          <w:color w:val="000000" w:themeColor="text1"/>
          <w:lang w:eastAsia="ru-RU"/>
        </w:rPr>
        <w:t>или рябь</w:t>
      </w:r>
      <w:r w:rsidR="008B25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 испугали </w:t>
      </w:r>
      <w:r w:rsidR="00E02F7B">
        <w:rPr>
          <w:rFonts w:ascii="Times New Roman" w:eastAsia="Times New Roman" w:hAnsi="Times New Roman" w:cs="Times New Roman"/>
          <w:color w:val="000000" w:themeColor="text1"/>
          <w:lang w:eastAsia="ru-RU"/>
        </w:rPr>
        <w:t>пациентов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CA75A5" w:rsidRDefault="00CA75A5" w:rsidP="00CA75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В ходе исследования для определения реакции пациента </w:t>
      </w:r>
      <w:r w:rsidRP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использовался </w:t>
      </w:r>
      <w:proofErr w:type="spellStart"/>
      <w:r w:rsidR="00D40D0F" w:rsidRP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>Восьмицветовой</w:t>
      </w:r>
      <w:proofErr w:type="spellEnd"/>
      <w:r w:rsidR="00D40D0F" w:rsidRP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Тест </w:t>
      </w:r>
      <w:proofErr w:type="spellStart"/>
      <w:r w:rsidRP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>Люшера</w:t>
      </w:r>
      <w:proofErr w:type="spellEnd"/>
      <w:r w:rsidRP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662401" w:rsidRP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40D0F" w:rsidRP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>Этот метод</w:t>
      </w:r>
      <w:r w:rsidR="00354363" w:rsidRP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используется д</w:t>
      </w:r>
      <w:r w:rsidR="00D40D0F" w:rsidRPr="006A3B6C">
        <w:rPr>
          <w:rFonts w:ascii="lato Light" w:hAnsi="lato Light"/>
          <w:color w:val="000000" w:themeColor="text1"/>
          <w:shd w:val="clear" w:color="auto" w:fill="F3F5F8"/>
        </w:rPr>
        <w:t>ля оценки психологического статуса пациентов и его динамики на фоне лечения и реабилитации</w:t>
      </w:r>
      <w:r w:rsidR="00354363" w:rsidRPr="006A3B6C">
        <w:rPr>
          <w:rFonts w:ascii="lato Light" w:hAnsi="lato Light"/>
          <w:color w:val="000000" w:themeColor="text1"/>
          <w:shd w:val="clear" w:color="auto" w:fill="F3F5F8"/>
        </w:rPr>
        <w:t>.</w:t>
      </w:r>
      <w:r w:rsidR="00D40D0F" w:rsidRPr="006A3B6C">
        <w:rPr>
          <w:rFonts w:ascii="lato Light" w:hAnsi="lato Light"/>
          <w:color w:val="000000" w:themeColor="text1"/>
          <w:shd w:val="clear" w:color="auto" w:fill="F3F5F8"/>
        </w:rPr>
        <w:t xml:space="preserve"> </w:t>
      </w:r>
    </w:p>
    <w:p w:rsidR="000A6FE4" w:rsidRDefault="00013F52" w:rsidP="00687A8A">
      <w:pPr>
        <w:pStyle w:val="3"/>
        <w:ind w:firstLine="0"/>
        <w:rPr>
          <w:rFonts w:cs="Times New Roman"/>
          <w:bCs w:val="0"/>
          <w:iCs/>
          <w:color w:val="000000" w:themeColor="text1"/>
          <w:sz w:val="28"/>
          <w:szCs w:val="28"/>
          <w:lang w:eastAsia="en-US"/>
        </w:rPr>
      </w:pPr>
      <w:bookmarkStart w:id="82" w:name="_Toc142165098"/>
      <w:bookmarkStart w:id="83" w:name="_Toc142165251"/>
      <w:bookmarkStart w:id="84" w:name="_Toc142165356"/>
      <w:bookmarkStart w:id="85" w:name="_Toc142165463"/>
      <w:bookmarkStart w:id="86" w:name="_Toc142165685"/>
      <w:bookmarkStart w:id="87" w:name="_Toc142166346"/>
      <w:r w:rsidRPr="00BD5514">
        <w:rPr>
          <w:rFonts w:cs="Times New Roman"/>
          <w:bCs w:val="0"/>
          <w:iCs/>
          <w:color w:val="000000" w:themeColor="text1"/>
          <w:sz w:val="28"/>
          <w:szCs w:val="28"/>
          <w:lang w:eastAsia="en-US"/>
        </w:rPr>
        <w:t xml:space="preserve">2.3 </w:t>
      </w:r>
      <w:r w:rsidR="00E84269" w:rsidRPr="00BD5514">
        <w:rPr>
          <w:rFonts w:cs="Times New Roman"/>
          <w:bCs w:val="0"/>
          <w:iCs/>
          <w:color w:val="000000" w:themeColor="text1"/>
          <w:sz w:val="28"/>
          <w:szCs w:val="28"/>
          <w:lang w:eastAsia="en-US"/>
        </w:rPr>
        <w:t>Ход исследования</w:t>
      </w:r>
      <w:bookmarkEnd w:id="82"/>
      <w:bookmarkEnd w:id="83"/>
      <w:bookmarkEnd w:id="84"/>
      <w:bookmarkEnd w:id="85"/>
      <w:bookmarkEnd w:id="86"/>
      <w:bookmarkEnd w:id="87"/>
    </w:p>
    <w:p w:rsidR="004A16B5" w:rsidRDefault="000A6FE4" w:rsidP="004A16B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Исследование </w:t>
      </w:r>
      <w:r w:rsidR="004A16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среди пациентов с расстройством шизофренического спектра </w:t>
      </w:r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проводилось в </w:t>
      </w:r>
      <w:proofErr w:type="spellStart"/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>Плёсском</w:t>
      </w:r>
      <w:proofErr w:type="spellEnd"/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психоневрологическом доме-интернате</w:t>
      </w:r>
      <w:r w:rsidR="004A16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 контролем лечащих врачей</w:t>
      </w:r>
      <w:r w:rsid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научного руководителя </w:t>
      </w:r>
      <w:r w:rsidR="0025670A" w:rsidRP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>Егоров</w:t>
      </w:r>
      <w:r w:rsid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>ой</w:t>
      </w:r>
      <w:r w:rsidR="0025670A" w:rsidRP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Полин</w:t>
      </w:r>
      <w:r w:rsid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="0025670A" w:rsidRP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Львовн</w:t>
      </w:r>
      <w:r w:rsid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="0025670A" w:rsidRP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25670A" w:rsidRP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>к.м.н., доцент кафедры психиатрии ФГБОУ ВО </w:t>
      </w:r>
      <w:proofErr w:type="spellStart"/>
      <w:r w:rsidR="0025670A" w:rsidRP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>ИвГМА</w:t>
      </w:r>
      <w:proofErr w:type="spellEnd"/>
      <w:r w:rsidR="0025670A" w:rsidRP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> МЗ РОССИИ</w:t>
      </w:r>
      <w:r w:rsidR="0025670A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bookmarkStart w:id="88" w:name="_Toc142165099"/>
      <w:bookmarkStart w:id="89" w:name="_Toc142165252"/>
      <w:bookmarkStart w:id="90" w:name="_Toc142165357"/>
      <w:bookmarkStart w:id="91" w:name="_Toc142165464"/>
      <w:bookmarkStart w:id="92" w:name="_Toc142165686"/>
      <w:bookmarkStart w:id="93" w:name="_Toc142166347"/>
      <w:r w:rsidR="004A16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Каждый пациент был проинструктирован о </w:t>
      </w:r>
      <w:r w:rsidR="00F46CBD">
        <w:rPr>
          <w:rFonts w:ascii="Times New Roman" w:eastAsia="Times New Roman" w:hAnsi="Times New Roman" w:cs="Times New Roman"/>
          <w:color w:val="000000" w:themeColor="text1"/>
          <w:lang w:eastAsia="ru-RU"/>
        </w:rPr>
        <w:t>процедуре, анонимности и добровольности участия. Каждым было подписано согласие на проведение исследования</w:t>
      </w:r>
      <w:r w:rsidR="00AD32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46CBD" w:rsidRPr="00F46C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(ПРИЛОЖЕНИЕ </w:t>
      </w:r>
      <w:r w:rsid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AD3249" w:rsidRPr="00F46CBD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9C5634" w:rsidRPr="009C5634" w:rsidRDefault="009C5634" w:rsidP="009C5634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>Материалы и методы: проведено клиническое исследование выборочным методом, в которое включили 20 пациентов с установл</w:t>
      </w:r>
      <w:r w:rsidR="00AD3249">
        <w:rPr>
          <w:rFonts w:ascii="Times New Roman" w:eastAsia="Times New Roman" w:hAnsi="Times New Roman" w:cs="Times New Roman"/>
          <w:color w:val="000000" w:themeColor="text1"/>
          <w:lang w:eastAsia="ru-RU"/>
        </w:rPr>
        <w:t>енным психиатрическим диагнозом</w:t>
      </w:r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</w:t>
      </w:r>
      <w:r w:rsidR="00AD3249">
        <w:rPr>
          <w:rFonts w:ascii="Times New Roman" w:eastAsia="Times New Roman" w:hAnsi="Times New Roman" w:cs="Times New Roman"/>
          <w:color w:val="000000" w:themeColor="text1"/>
          <w:lang w:eastAsia="ru-RU"/>
        </w:rPr>
        <w:t>изофрения</w:t>
      </w:r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>, проживающих в доме-интернате.</w:t>
      </w:r>
    </w:p>
    <w:p w:rsidR="009C5634" w:rsidRDefault="009C5634" w:rsidP="009C5634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Критерии включения: диагноз шизофрении, соответствующий диагностическим критериям МКБ-10, возможность предоставить информированное согласие на участие в исследовании. </w:t>
      </w:r>
    </w:p>
    <w:p w:rsidR="009C5634" w:rsidRDefault="009C5634" w:rsidP="009C5634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Критерии </w:t>
      </w:r>
      <w:proofErr w:type="spellStart"/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>невключения</w:t>
      </w:r>
      <w:proofErr w:type="spellEnd"/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острое психотическое состояние, наличие </w:t>
      </w:r>
      <w:proofErr w:type="spellStart"/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>коморбидного</w:t>
      </w:r>
      <w:proofErr w:type="spellEnd"/>
      <w:r w:rsidRPr="009C56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органического расстройства, выраженных интеллектуальных нарушений или соматического заболевания, препятствующих участию в исследовании.</w:t>
      </w:r>
    </w:p>
    <w:p w:rsidR="00CA75A5" w:rsidRDefault="009C5634" w:rsidP="00CA75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Исследование проводилось в одном из кабинетов интерната под контролем </w:t>
      </w:r>
      <w:r w:rsidR="00CA75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психиатров. Пациенту показывались по порядку все 4 видео после каждого из которых требовалось пройти тест </w:t>
      </w:r>
      <w:proofErr w:type="spellStart"/>
      <w:r w:rsidR="00CA75A5">
        <w:rPr>
          <w:rFonts w:ascii="Times New Roman" w:eastAsia="Times New Roman" w:hAnsi="Times New Roman" w:cs="Times New Roman"/>
          <w:color w:val="000000" w:themeColor="text1"/>
          <w:lang w:eastAsia="ru-RU"/>
        </w:rPr>
        <w:t>Люшера</w:t>
      </w:r>
      <w:proofErr w:type="spellEnd"/>
      <w:r w:rsidR="00CA75A5">
        <w:rPr>
          <w:rFonts w:ascii="Times New Roman" w:eastAsia="Times New Roman" w:hAnsi="Times New Roman" w:cs="Times New Roman"/>
          <w:color w:val="000000" w:themeColor="text1"/>
          <w:lang w:eastAsia="ru-RU"/>
        </w:rPr>
        <w:t>, чтобы определить</w:t>
      </w:r>
      <w:r w:rsidR="004A16B5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CA75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CA75A5">
        <w:rPr>
          <w:rFonts w:ascii="Times New Roman" w:eastAsia="Times New Roman" w:hAnsi="Times New Roman" w:cs="Times New Roman"/>
          <w:color w:val="000000" w:themeColor="text1"/>
          <w:lang w:eastAsia="ru-RU"/>
        </w:rPr>
        <w:t>как то</w:t>
      </w:r>
      <w:proofErr w:type="gramEnd"/>
      <w:r w:rsidR="00CA75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иное видео повлияло на </w:t>
      </w:r>
      <w:r w:rsidR="004A16B5">
        <w:rPr>
          <w:rFonts w:ascii="Times New Roman" w:eastAsia="Times New Roman" w:hAnsi="Times New Roman" w:cs="Times New Roman"/>
          <w:color w:val="000000" w:themeColor="text1"/>
          <w:lang w:eastAsia="ru-RU"/>
        </w:rPr>
        <w:t>психоэмоциональное состояние</w:t>
      </w:r>
      <w:r w:rsidR="00CA75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человека.</w:t>
      </w:r>
      <w:r w:rsidR="004A16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Кроме того, с каждым из пациентов после просмотра видео была проведена беседа с целью определения особенностей </w:t>
      </w:r>
      <w:r w:rsidR="004A16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восприятия фрактального фрагмента. В среднем на </w:t>
      </w:r>
      <w:r w:rsidR="00AD32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обследование </w:t>
      </w:r>
      <w:r w:rsidR="004A16B5">
        <w:rPr>
          <w:rFonts w:ascii="Times New Roman" w:eastAsia="Times New Roman" w:hAnsi="Times New Roman" w:cs="Times New Roman"/>
          <w:color w:val="000000" w:themeColor="text1"/>
          <w:lang w:eastAsia="ru-RU"/>
        </w:rPr>
        <w:t>одного пациента уходило по 20-30 минут.</w:t>
      </w:r>
      <w:r w:rsidR="00AD32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результатам беседы оформлялся бланк </w:t>
      </w:r>
      <w:r w:rsidR="00AD3249" w:rsidRPr="002510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исследования (ПРИЛОЖЕНИЕ </w:t>
      </w:r>
      <w:r w:rsidR="00251011" w:rsidRPr="00251011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AD3249" w:rsidRPr="00251011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AD3249" w:rsidRDefault="00AD3249" w:rsidP="00CA75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Кроме того, </w:t>
      </w:r>
      <w:r w:rsidR="007D18DD">
        <w:rPr>
          <w:rFonts w:ascii="Times New Roman" w:eastAsia="Times New Roman" w:hAnsi="Times New Roman" w:cs="Times New Roman"/>
          <w:color w:val="000000" w:themeColor="text1"/>
          <w:lang w:eastAsia="ru-RU"/>
        </w:rPr>
        <w:t>данное исследование было проведено 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среди здоровых</w:t>
      </w:r>
      <w:r w:rsidR="007D18D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людей. Выборка составила</w:t>
      </w:r>
      <w:r w:rsidR="00AF04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10 человек, отличающихся полом, возрастом, сферой деятельности. В связи с тем, что результаты исследования не выявили отличий между тестами после просмотра различных видео, анализ влияния различных фракталов на </w:t>
      </w:r>
      <w:r w:rsidR="000F7217">
        <w:rPr>
          <w:rFonts w:ascii="Times New Roman" w:eastAsia="Times New Roman" w:hAnsi="Times New Roman" w:cs="Times New Roman"/>
          <w:color w:val="000000" w:themeColor="text1"/>
          <w:lang w:eastAsia="ru-RU"/>
        </w:rPr>
        <w:t>психоэмоциональное</w:t>
      </w:r>
      <w:r w:rsidR="00AF04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состояние среди данных </w:t>
      </w:r>
      <w:proofErr w:type="spellStart"/>
      <w:r w:rsidR="00AF0441">
        <w:rPr>
          <w:rFonts w:ascii="Times New Roman" w:eastAsia="Times New Roman" w:hAnsi="Times New Roman" w:cs="Times New Roman"/>
          <w:color w:val="000000" w:themeColor="text1"/>
          <w:lang w:eastAsia="ru-RU"/>
        </w:rPr>
        <w:t>респонденов</w:t>
      </w:r>
      <w:proofErr w:type="spellEnd"/>
      <w:r w:rsidR="00AF04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 проводился.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CA75A5" w:rsidRPr="009C5634" w:rsidRDefault="00CA75A5" w:rsidP="00CA75A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13F52" w:rsidRDefault="00013F52" w:rsidP="009C5634">
      <w:pPr>
        <w:shd w:val="clear" w:color="auto" w:fill="FFFFFF"/>
        <w:ind w:right="0" w:firstLine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56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2.4 </w:t>
      </w:r>
      <w:r w:rsidR="00E84269" w:rsidRPr="009C56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Результаты исследования</w:t>
      </w:r>
      <w:bookmarkEnd w:id="88"/>
      <w:bookmarkEnd w:id="89"/>
      <w:bookmarkEnd w:id="90"/>
      <w:bookmarkEnd w:id="91"/>
      <w:bookmarkEnd w:id="92"/>
      <w:bookmarkEnd w:id="93"/>
    </w:p>
    <w:p w:rsidR="00EA3910" w:rsidRDefault="00EA3910" w:rsidP="009C5634">
      <w:pPr>
        <w:shd w:val="clear" w:color="auto" w:fill="FFFFFF"/>
        <w:ind w:right="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39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исследований, зафиксированные в бланках</w:t>
      </w:r>
      <w:r w:rsidR="000C3056" w:rsidRPr="000C30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0C305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ПРИЛОЖЕНИЕ </w:t>
      </w:r>
      <w:r w:rsidR="006A3B6C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0C305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были сведены в единую таблицу:</w:t>
      </w:r>
    </w:p>
    <w:p w:rsidR="00303856" w:rsidRDefault="00303856" w:rsidP="00303856">
      <w:pPr>
        <w:pStyle w:val="af"/>
        <w:keepNext/>
      </w:pPr>
      <w:r>
        <w:t xml:space="preserve">Таблица </w:t>
      </w:r>
      <w:r w:rsidR="00292BD8">
        <w:rPr>
          <w:noProof/>
        </w:rPr>
        <w:fldChar w:fldCharType="begin"/>
      </w:r>
      <w:r w:rsidR="00292BD8">
        <w:rPr>
          <w:noProof/>
        </w:rPr>
        <w:instrText xml:space="preserve"> SEQ Таблица \* ARABIC </w:instrText>
      </w:r>
      <w:r w:rsidR="00292BD8">
        <w:rPr>
          <w:noProof/>
        </w:rPr>
        <w:fldChar w:fldCharType="separate"/>
      </w:r>
      <w:r w:rsidR="004442BD">
        <w:rPr>
          <w:noProof/>
        </w:rPr>
        <w:t>1</w:t>
      </w:r>
      <w:r w:rsidR="00292BD8">
        <w:rPr>
          <w:noProof/>
        </w:rPr>
        <w:fldChar w:fldCharType="end"/>
      </w:r>
      <w:r>
        <w:t xml:space="preserve"> Влияние фрактального видео на психоэмоциональное состояние пациентов</w:t>
      </w:r>
    </w:p>
    <w:tbl>
      <w:tblPr>
        <w:tblW w:w="58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9"/>
        <w:gridCol w:w="960"/>
        <w:gridCol w:w="960"/>
        <w:gridCol w:w="960"/>
        <w:gridCol w:w="960"/>
        <w:gridCol w:w="960"/>
      </w:tblGrid>
      <w:tr w:rsidR="00303856" w:rsidRPr="00D40D0F" w:rsidTr="00D40D0F">
        <w:trPr>
          <w:trHeight w:val="6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Пациент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Возраст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Номер видео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3856" w:rsidRPr="00D40D0F" w:rsidTr="00D40D0F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303856" w:rsidRPr="00D40D0F" w:rsidTr="00D40D0F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3856" w:rsidRPr="00D40D0F" w:rsidRDefault="00303856" w:rsidP="00303856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40D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</w:tbl>
    <w:p w:rsidR="00EA3910" w:rsidRDefault="00EA3910" w:rsidP="009C5634">
      <w:pPr>
        <w:shd w:val="clear" w:color="auto" w:fill="FFFFFF"/>
        <w:ind w:right="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03856" w:rsidRDefault="00303856" w:rsidP="004360D2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 был проведен по трем параметрам:</w:t>
      </w:r>
    </w:p>
    <w:p w:rsidR="00303856" w:rsidRPr="004360D2" w:rsidRDefault="004360D2" w:rsidP="00A601E9">
      <w:pPr>
        <w:pStyle w:val="2"/>
        <w:spacing w:befor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360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1. </w:t>
      </w:r>
      <w:r w:rsidR="00A601E9" w:rsidRPr="00A60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Суммарного отклонения от аутогенной нормы</w:t>
      </w:r>
      <w:r w:rsidR="00303856" w:rsidRPr="004360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(СО)</w:t>
      </w:r>
      <w:r w:rsidR="00303856"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303856"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>является показателем степени эмоционального дискомфорта;</w:t>
      </w:r>
    </w:p>
    <w:p w:rsidR="00303856" w:rsidRPr="004360D2" w:rsidRDefault="004360D2" w:rsidP="004360D2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360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2. </w:t>
      </w:r>
      <w:r w:rsidR="00303856" w:rsidRPr="004360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Вегетативный компонент (ВК)</w:t>
      </w:r>
      <w:r w:rsidR="00303856"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303856"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характеризует энергетический баланс организма: способность к </w:t>
      </w:r>
      <w:proofErr w:type="spellStart"/>
      <w:r w:rsidR="00303856"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>энергозатратам</w:t>
      </w:r>
      <w:proofErr w:type="spellEnd"/>
      <w:r w:rsidR="00303856"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установку на сбережение энергии;</w:t>
      </w:r>
    </w:p>
    <w:p w:rsidR="00303856" w:rsidRPr="004360D2" w:rsidRDefault="004360D2" w:rsidP="004360D2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360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3. </w:t>
      </w:r>
      <w:r w:rsidR="00303856" w:rsidRPr="004360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Тревожность (Т)</w:t>
      </w:r>
      <w:r w:rsidR="00303856"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 индивидуальная особенность, которая проявляется в склонности постоянно ощущать сильную тревожность по незначительным поводам. Зачастую тревожность расценивается в качестве личностной черты либо трактуется как особенность темперамента, возникающая вследствие слабости нервных процессов. </w:t>
      </w:r>
    </w:p>
    <w:p w:rsidR="00CD1B43" w:rsidRPr="00CD1B43" w:rsidRDefault="004360D2" w:rsidP="004360D2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итогам исследования первых 11 пациентов стало очевидно, что тест </w:t>
      </w:r>
      <w:proofErr w:type="spellStart"/>
      <w:r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>Люшера</w:t>
      </w:r>
      <w:proofErr w:type="spellEnd"/>
      <w:r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 выявляет существенных различий </w:t>
      </w:r>
      <w:proofErr w:type="gramStart"/>
      <w:r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>в восприятий</w:t>
      </w:r>
      <w:proofErr w:type="gramEnd"/>
      <w:r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фракталов различных размерностей. </w:t>
      </w:r>
      <w:r w:rsidR="00CD1B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Значит, изменение размерности геометрических фракталов не даст разницы в достижении ожидаемого эффекта </w:t>
      </w:r>
      <w:r w:rsidR="00CD1B43" w:rsidRPr="00CD1B43">
        <w:rPr>
          <w:rFonts w:ascii="Times New Roman" w:eastAsia="Times New Roman" w:hAnsi="Times New Roman" w:cs="Times New Roman"/>
          <w:color w:val="000000" w:themeColor="text1"/>
          <w:lang w:eastAsia="ru-RU"/>
        </w:rPr>
        <w:t>в рамках проведения реабилитационных мероприятий в отношении пациентов.</w:t>
      </w:r>
    </w:p>
    <w:p w:rsidR="00193A99" w:rsidRDefault="00CD1B43" w:rsidP="004360D2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360D2" w:rsidRPr="004360D2">
        <w:rPr>
          <w:rFonts w:ascii="Times New Roman" w:eastAsia="Times New Roman" w:hAnsi="Times New Roman" w:cs="Times New Roman"/>
          <w:color w:val="000000" w:themeColor="text1"/>
          <w:lang w:eastAsia="ru-RU"/>
        </w:rPr>
        <w:t>В связи с этим последние 9 пациентов тестировались только на выявление влияния цветового компонента.</w:t>
      </w:r>
      <w:r w:rsidR="00343A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4442BD" w:rsidRDefault="004442BD" w:rsidP="004360D2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 полученных показателей говорит о том, что фрактальные видео в целом положительно влияют на психоэмоциональное состояние пациентов. Об этом говорят средние величины СО, ВК, Т:</w:t>
      </w:r>
    </w:p>
    <w:p w:rsidR="004442BD" w:rsidRDefault="004442BD" w:rsidP="004442BD">
      <w:pPr>
        <w:pStyle w:val="af"/>
        <w:keepNext/>
      </w:pPr>
      <w:r>
        <w:t xml:space="preserve">Таблица </w:t>
      </w:r>
      <w:r w:rsidR="00292BD8">
        <w:rPr>
          <w:noProof/>
        </w:rPr>
        <w:fldChar w:fldCharType="begin"/>
      </w:r>
      <w:r w:rsidR="00292BD8">
        <w:rPr>
          <w:noProof/>
        </w:rPr>
        <w:instrText xml:space="preserve"> SEQ Таблица \* ARABIC </w:instrText>
      </w:r>
      <w:r w:rsidR="00292BD8">
        <w:rPr>
          <w:noProof/>
        </w:rPr>
        <w:fldChar w:fldCharType="separate"/>
      </w:r>
      <w:r>
        <w:rPr>
          <w:noProof/>
        </w:rPr>
        <w:t>2</w:t>
      </w:r>
      <w:r w:rsidR="00292BD8">
        <w:rPr>
          <w:noProof/>
        </w:rPr>
        <w:fldChar w:fldCharType="end"/>
      </w:r>
      <w:r>
        <w:t xml:space="preserve"> Средние значения показателей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442BD" w:rsidRPr="004442BD" w:rsidTr="004442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442BD" w:rsidRPr="004442BD" w:rsidRDefault="004442BD" w:rsidP="004442BD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442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442BD" w:rsidRPr="004442BD" w:rsidRDefault="004442BD" w:rsidP="004442BD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442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442BD" w:rsidRPr="004442BD" w:rsidRDefault="004442BD" w:rsidP="004442BD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442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</w:t>
            </w:r>
          </w:p>
        </w:tc>
      </w:tr>
      <w:tr w:rsidR="004442BD" w:rsidRPr="004442BD" w:rsidTr="004442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BD" w:rsidRPr="004442BD" w:rsidRDefault="004442BD" w:rsidP="004442BD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442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BD" w:rsidRPr="004442BD" w:rsidRDefault="004442BD" w:rsidP="004442BD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442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BD" w:rsidRPr="004442BD" w:rsidRDefault="004442BD" w:rsidP="004442BD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442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4,55</w:t>
            </w:r>
          </w:p>
        </w:tc>
      </w:tr>
    </w:tbl>
    <w:p w:rsidR="004442BD" w:rsidRDefault="004442BD" w:rsidP="004360D2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42BD" w:rsidRDefault="004442BD" w:rsidP="004360D2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01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Вегетативный коэффициент: </w:t>
      </w:r>
      <w:r w:rsidR="00C424B4" w:rsidRPr="00A601E9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A601E9">
        <w:rPr>
          <w:rFonts w:ascii="Times New Roman" w:eastAsia="Times New Roman" w:hAnsi="Times New Roman" w:cs="Times New Roman"/>
          <w:color w:val="000000" w:themeColor="text1"/>
          <w:lang w:eastAsia="ru-RU"/>
        </w:rPr>
        <w:t>4-5 баллов</w:t>
      </w:r>
      <w:r w:rsidRPr="004442BD">
        <w:rPr>
          <w:rFonts w:ascii="Times New Roman" w:eastAsia="Times New Roman" w:hAnsi="Times New Roman" w:cs="Times New Roman"/>
          <w:color w:val="000000" w:themeColor="text1"/>
          <w:lang w:eastAsia="ru-RU"/>
        </w:rPr>
        <w:t> - оптимальная мобилизация физических и психи</w:t>
      </w:r>
      <w:r w:rsidRPr="004442B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ческих ресурсов, оптимальная работоспособность, бодрость, отсутствие усталости, установка на активное действие, нагрузки соответствуют возможностям. В экстремальной ситуации наиболее вероятна высокая скорость ориентировки и при</w:t>
      </w:r>
      <w:r w:rsidRPr="004442B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нятия решений, целесообразность и успешность действий</w:t>
      </w:r>
      <w:r w:rsidR="00C424B4">
        <w:rPr>
          <w:rFonts w:ascii="Times New Roman" w:eastAsia="Times New Roman" w:hAnsi="Times New Roman" w:cs="Times New Roman"/>
          <w:color w:val="000000" w:themeColor="text1"/>
          <w:lang w:eastAsia="ru-RU"/>
        </w:rPr>
        <w:t>».</w:t>
      </w:r>
    </w:p>
    <w:p w:rsidR="00A601E9" w:rsidRDefault="00A601E9" w:rsidP="00A601E9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01E9">
        <w:rPr>
          <w:rFonts w:ascii="Times New Roman" w:eastAsia="Times New Roman" w:hAnsi="Times New Roman" w:cs="Times New Roman"/>
          <w:color w:val="000000" w:themeColor="text1"/>
          <w:lang w:eastAsia="ru-RU"/>
        </w:rPr>
        <w:t>Суммарное отклонение от аутогенной нормы: «4 балла - средний уровень непродуктивной нервно-психической напряженности. Испытуемый справляется со своими обязанностями в пределах средних сложившихся требований. В привычной обстанов</w:t>
      </w:r>
      <w:r w:rsidRPr="00A601E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ке он переходит от работы к отдыху и обратно, от одного вида деятель</w:t>
      </w:r>
      <w:r w:rsidRPr="00A601E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ности к другому без существенных затруднений. В случае необходимости способен преодолевать усталость волевым усилием, однако после этого в его делах и самочувствии просматривается длинный «шлейф» сниженной работоспособности. Для сохранения здоровья и работос</w:t>
      </w:r>
      <w:r w:rsidRPr="00A601E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пособности испытуемому требуется относительно четкое субъектив</w:t>
      </w:r>
      <w:r w:rsidRPr="00A601E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ное разделение времени работы и отдыха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A601E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E7A4C" w:rsidRPr="003E7A4C" w:rsidRDefault="003E7A4C" w:rsidP="003E7A4C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7A4C">
        <w:rPr>
          <w:rFonts w:ascii="Times New Roman" w:eastAsia="Times New Roman" w:hAnsi="Times New Roman" w:cs="Times New Roman"/>
          <w:color w:val="000000" w:themeColor="text1"/>
          <w:lang w:eastAsia="ru-RU"/>
        </w:rPr>
        <w:t>Тревожность: Т ᴝ 3, что отражает присутствие незначительной тревожности, которая по мнению курирующих пациентов психиатров связана со сложившейся ситуацией, а именно проведением исследования.</w:t>
      </w:r>
    </w:p>
    <w:p w:rsidR="004360D2" w:rsidRDefault="00343A17" w:rsidP="004360D2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Анализ </w:t>
      </w:r>
      <w:r w:rsidR="0044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совокупности показателей (СО, ВК, Т) показал, что при включении цветового компонента </w:t>
      </w:r>
      <w:r w:rsidR="00193A99">
        <w:rPr>
          <w:rFonts w:ascii="Times New Roman" w:eastAsia="Times New Roman" w:hAnsi="Times New Roman" w:cs="Times New Roman"/>
          <w:color w:val="000000" w:themeColor="text1"/>
          <w:lang w:eastAsia="ru-RU"/>
        </w:rPr>
        <w:t>видео еще больше успокаивали и настраивали пациентов на выполнение поставленной задачи. При анализе ухудшение показателей мы обозначили «-1», неизменную их величину – «0», улучшение – «1»:</w:t>
      </w:r>
    </w:p>
    <w:p w:rsidR="00193A99" w:rsidRDefault="00193A99" w:rsidP="00193A99">
      <w:pPr>
        <w:pStyle w:val="af"/>
        <w:keepNext/>
      </w:pPr>
      <w:r>
        <w:t xml:space="preserve">Таблица </w:t>
      </w:r>
      <w:r w:rsidR="00292BD8">
        <w:rPr>
          <w:noProof/>
        </w:rPr>
        <w:fldChar w:fldCharType="begin"/>
      </w:r>
      <w:r w:rsidR="00292BD8">
        <w:rPr>
          <w:noProof/>
        </w:rPr>
        <w:instrText xml:space="preserve"> SEQ Таблица \* ARABIC </w:instrText>
      </w:r>
      <w:r w:rsidR="00292BD8">
        <w:rPr>
          <w:noProof/>
        </w:rPr>
        <w:fldChar w:fldCharType="separate"/>
      </w:r>
      <w:r w:rsidR="004442BD">
        <w:rPr>
          <w:noProof/>
        </w:rPr>
        <w:t>3</w:t>
      </w:r>
      <w:r w:rsidR="00292BD8">
        <w:rPr>
          <w:noProof/>
        </w:rPr>
        <w:fldChar w:fldCharType="end"/>
      </w:r>
      <w:r>
        <w:t xml:space="preserve"> Анализ полученных данных</w:t>
      </w:r>
    </w:p>
    <w:tbl>
      <w:tblPr>
        <w:tblW w:w="4100" w:type="dxa"/>
        <w:tblLook w:val="04A0" w:firstRow="1" w:lastRow="0" w:firstColumn="1" w:lastColumn="0" w:noHBand="0" w:noVBand="1"/>
      </w:tblPr>
      <w:tblGrid>
        <w:gridCol w:w="1220"/>
        <w:gridCol w:w="960"/>
        <w:gridCol w:w="960"/>
        <w:gridCol w:w="960"/>
      </w:tblGrid>
      <w:tr w:rsidR="00193A99" w:rsidRPr="00193A99" w:rsidTr="00193A99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 пациента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</w:tr>
      <w:tr w:rsidR="00193A99" w:rsidRPr="00193A99" w:rsidTr="00193A9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</w:tr>
      <w:tr w:rsidR="00193A99" w:rsidRPr="00193A99" w:rsidTr="00193A9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93A99" w:rsidRPr="00193A99" w:rsidTr="00193A9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</w:tr>
      <w:tr w:rsidR="00193A99" w:rsidRPr="00193A99" w:rsidTr="00193A9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93A99" w:rsidRPr="00193A99" w:rsidTr="00193A9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93A99" w:rsidRPr="00193A99" w:rsidTr="00193A9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3A99" w:rsidRPr="00193A99" w:rsidRDefault="00193A99" w:rsidP="00193A99">
            <w:pPr>
              <w:spacing w:line="240" w:lineRule="auto"/>
              <w:ind w:righ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3A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193A99" w:rsidRPr="004360D2" w:rsidRDefault="00193A99" w:rsidP="004360D2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03856" w:rsidRPr="00303856" w:rsidRDefault="00303856" w:rsidP="00303856">
      <w:pPr>
        <w:pStyle w:val="ae"/>
        <w:ind w:left="1068" w:firstLine="0"/>
        <w:rPr>
          <w:rFonts w:ascii="Times New Roman" w:hAnsi="Times New Roman" w:cs="Times New Roman"/>
        </w:rPr>
      </w:pPr>
    </w:p>
    <w:p w:rsidR="00D40D0F" w:rsidRDefault="00D40D0F">
      <w:pPr>
        <w:ind w:right="0"/>
        <w:rPr>
          <w:rFonts w:ascii="Times New Roman" w:eastAsiaTheme="majorEastAsia" w:hAnsi="Times New Roman" w:cs="Times New Roman"/>
          <w:b/>
          <w:color w:val="000000" w:themeColor="text1"/>
        </w:rPr>
      </w:pPr>
      <w:bookmarkStart w:id="94" w:name="_Toc142165100"/>
      <w:bookmarkStart w:id="95" w:name="_Toc142165253"/>
      <w:bookmarkStart w:id="96" w:name="_Toc142165358"/>
      <w:bookmarkStart w:id="97" w:name="_Toc142165465"/>
      <w:bookmarkStart w:id="98" w:name="_Toc142165687"/>
      <w:bookmarkStart w:id="99" w:name="_Toc142166348"/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5201FA" w:rsidRDefault="00013F52" w:rsidP="00D40D0F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94"/>
      <w:bookmarkEnd w:id="95"/>
      <w:bookmarkEnd w:id="96"/>
      <w:bookmarkEnd w:id="97"/>
      <w:bookmarkEnd w:id="98"/>
      <w:bookmarkEnd w:id="99"/>
    </w:p>
    <w:p w:rsidR="005201FA" w:rsidRPr="00070E48" w:rsidRDefault="005201FA" w:rsidP="005201FA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01FA">
        <w:rPr>
          <w:rFonts w:ascii="Times New Roman" w:hAnsi="Times New Roman" w:cs="Times New Roman"/>
        </w:rPr>
        <w:t>Мы изучили</w:t>
      </w:r>
      <w:r w:rsidRPr="00EA3839">
        <w:rPr>
          <w:rFonts w:ascii="Times New Roman" w:hAnsi="Times New Roman" w:cs="Times New Roman"/>
        </w:rPr>
        <w:t xml:space="preserve"> восприятие различных видов фракталов у больных с расстро</w:t>
      </w:r>
      <w:r>
        <w:rPr>
          <w:rFonts w:ascii="Times New Roman" w:hAnsi="Times New Roman" w:cs="Times New Roman"/>
        </w:rPr>
        <w:t>йством шизофренического спектра, и пришли к выводу что</w:t>
      </w:r>
      <w:r w:rsidRPr="00EA383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ц</w:t>
      </w:r>
      <w:r w:rsidRPr="00070E48">
        <w:rPr>
          <w:rFonts w:ascii="Times New Roman" w:eastAsia="Times New Roman" w:hAnsi="Times New Roman" w:cs="Times New Roman"/>
          <w:color w:val="000000" w:themeColor="text1"/>
          <w:lang w:eastAsia="ru-RU"/>
        </w:rPr>
        <w:t>елесообразно использование цветных фракталов в рамках проведения реабилитационных мероприятий в отношении пациентов, страдающих шизофренией с эмоционально-волевым дефектом в клинической картине, для улучшения взаимодействия с окружающим миром путем выражения своих эмоций и правильного восприятия эмоционального состояния окружающих.</w:t>
      </w:r>
    </w:p>
    <w:p w:rsidR="005201FA" w:rsidRDefault="005201FA" w:rsidP="005201FA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Также мы поняли, что ц</w:t>
      </w:r>
      <w:r w:rsidRPr="00070E48">
        <w:rPr>
          <w:rFonts w:ascii="Times New Roman" w:eastAsia="Times New Roman" w:hAnsi="Times New Roman" w:cs="Times New Roman"/>
          <w:color w:val="000000" w:themeColor="text1"/>
          <w:lang w:eastAsia="ru-RU"/>
        </w:rPr>
        <w:t>ветные геометрические фракталы возможно использовать как метод психосоциальной реабилитации больных с расстройством шизофренического спектра наряду с медикаментозной терапией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201FA" w:rsidRPr="005201FA" w:rsidRDefault="005201FA" w:rsidP="005201FA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Для достижения цели мы выполнили следующие задачи:</w:t>
      </w:r>
    </w:p>
    <w:p w:rsidR="005201FA" w:rsidRPr="00EA3839" w:rsidRDefault="00D40D0F" w:rsidP="0052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01FA">
        <w:rPr>
          <w:rFonts w:ascii="Times New Roman" w:hAnsi="Times New Roman" w:cs="Times New Roman"/>
        </w:rPr>
        <w:t>Создали</w:t>
      </w:r>
      <w:r w:rsidR="005201FA" w:rsidRPr="00EA3839">
        <w:rPr>
          <w:rFonts w:ascii="Times New Roman" w:hAnsi="Times New Roman" w:cs="Times New Roman"/>
        </w:rPr>
        <w:t xml:space="preserve"> несколько видеороликов на основе фракталов различных размерностей и различной цветовой гаммы (цветные / чёрно-белые)</w:t>
      </w:r>
    </w:p>
    <w:p w:rsidR="005201FA" w:rsidRPr="00EA3839" w:rsidRDefault="00D40D0F" w:rsidP="0052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01FA">
        <w:rPr>
          <w:rFonts w:ascii="Times New Roman" w:hAnsi="Times New Roman" w:cs="Times New Roman"/>
        </w:rPr>
        <w:t>Провели</w:t>
      </w:r>
      <w:r w:rsidR="005201FA" w:rsidRPr="00EA3839">
        <w:rPr>
          <w:rFonts w:ascii="Times New Roman" w:hAnsi="Times New Roman" w:cs="Times New Roman"/>
        </w:rPr>
        <w:t xml:space="preserve"> исследования среди больных с расстройством шизофренического спектра восприятия подготовленных видеоматериалов</w:t>
      </w:r>
    </w:p>
    <w:p w:rsidR="005201FA" w:rsidRPr="00EA3839" w:rsidRDefault="00D40D0F" w:rsidP="0052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01FA">
        <w:rPr>
          <w:rFonts w:ascii="Times New Roman" w:hAnsi="Times New Roman" w:cs="Times New Roman"/>
        </w:rPr>
        <w:t>Систематизировали и проанализировали</w:t>
      </w:r>
      <w:r w:rsidR="005201FA" w:rsidRPr="00EA3839">
        <w:rPr>
          <w:rFonts w:ascii="Times New Roman" w:hAnsi="Times New Roman" w:cs="Times New Roman"/>
        </w:rPr>
        <w:t xml:space="preserve"> полученные результаты</w:t>
      </w:r>
    </w:p>
    <w:p w:rsidR="005201FA" w:rsidRDefault="00D40D0F" w:rsidP="0052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01FA">
        <w:rPr>
          <w:rFonts w:ascii="Times New Roman" w:hAnsi="Times New Roman" w:cs="Times New Roman"/>
        </w:rPr>
        <w:t>Подготовили</w:t>
      </w:r>
      <w:r w:rsidR="005201FA" w:rsidRPr="00EA3839">
        <w:rPr>
          <w:rFonts w:ascii="Times New Roman" w:hAnsi="Times New Roman" w:cs="Times New Roman"/>
        </w:rPr>
        <w:t xml:space="preserve"> рекомендации в части использования геометрических фракталов как метода психосоциальной реабилитации</w:t>
      </w:r>
    </w:p>
    <w:p w:rsidR="005201FA" w:rsidRDefault="005201FA" w:rsidP="0052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проекта достигнута, все задачи выполнены.</w:t>
      </w:r>
    </w:p>
    <w:p w:rsidR="005201FA" w:rsidRPr="005201FA" w:rsidRDefault="005201FA" w:rsidP="0052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Гипотеза проекта подтверждена лишь частично: </w:t>
      </w:r>
      <w:r w:rsidRPr="005201FA">
        <w:rPr>
          <w:rFonts w:ascii="Times New Roman" w:hAnsi="Times New Roman" w:cs="Times New Roman"/>
        </w:rPr>
        <w:t xml:space="preserve">Фракталы размерностью </w:t>
      </w:r>
      <w:r w:rsidR="00D40D0F">
        <w:rPr>
          <w:rFonts w:ascii="Times New Roman" w:hAnsi="Times New Roman" w:cs="Times New Roman"/>
        </w:rPr>
        <w:t>1,3-1,5</w:t>
      </w:r>
      <w:r w:rsidRPr="005201FA">
        <w:rPr>
          <w:rFonts w:ascii="Times New Roman" w:hAnsi="Times New Roman" w:cs="Times New Roman"/>
        </w:rPr>
        <w:t xml:space="preserve"> так</w:t>
      </w:r>
      <w:r w:rsidR="00D40D0F">
        <w:rPr>
          <w:rFonts w:ascii="Times New Roman" w:hAnsi="Times New Roman" w:cs="Times New Roman"/>
        </w:rPr>
        <w:t xml:space="preserve"> </w:t>
      </w:r>
      <w:r w:rsidRPr="005201FA">
        <w:rPr>
          <w:rFonts w:ascii="Times New Roman" w:hAnsi="Times New Roman" w:cs="Times New Roman"/>
        </w:rPr>
        <w:t>же приятны человеческому глазу</w:t>
      </w:r>
      <w:r>
        <w:rPr>
          <w:rFonts w:ascii="Times New Roman" w:hAnsi="Times New Roman" w:cs="Times New Roman"/>
        </w:rPr>
        <w:t>,</w:t>
      </w:r>
      <w:r w:rsidRPr="005201FA">
        <w:rPr>
          <w:rFonts w:ascii="Times New Roman" w:hAnsi="Times New Roman" w:cs="Times New Roman"/>
        </w:rPr>
        <w:t xml:space="preserve"> ка</w:t>
      </w:r>
      <w:r>
        <w:rPr>
          <w:rFonts w:ascii="Times New Roman" w:hAnsi="Times New Roman" w:cs="Times New Roman"/>
        </w:rPr>
        <w:t>к и фракталы других размерностей. Все фракталы вызывают положительные эмоции, а ц</w:t>
      </w:r>
      <w:r w:rsidRPr="005201FA">
        <w:rPr>
          <w:rFonts w:ascii="Times New Roman" w:hAnsi="Times New Roman" w:cs="Times New Roman"/>
        </w:rPr>
        <w:t>ветовое оформление фрактала действительно усиливает позитивный эффект</w:t>
      </w:r>
      <w:r w:rsidRPr="00EA3839">
        <w:rPr>
          <w:rFonts w:ascii="Times New Roman" w:hAnsi="Times New Roman" w:cs="Times New Roman"/>
        </w:rPr>
        <w:t>.</w:t>
      </w:r>
    </w:p>
    <w:p w:rsidR="005201FA" w:rsidRPr="005201FA" w:rsidRDefault="005201FA" w:rsidP="0052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Вывод: </w:t>
      </w:r>
      <w:r w:rsidR="006A3B6C">
        <w:rPr>
          <w:rFonts w:ascii="Times New Roman" w:hAnsi="Times New Roman" w:cs="Times New Roman"/>
        </w:rPr>
        <w:t>ц</w:t>
      </w:r>
      <w:r w:rsidRPr="00EA3839">
        <w:rPr>
          <w:rFonts w:ascii="Times New Roman" w:hAnsi="Times New Roman" w:cs="Times New Roman"/>
        </w:rPr>
        <w:t>ветные геометрические фракталы возможно использовать как метод психосоциальной реабилитации больных с расстройством шизофренического спектра наряду с медикаментозной терапией</w:t>
      </w:r>
      <w:r w:rsidR="00D40D0F">
        <w:rPr>
          <w:rFonts w:ascii="Times New Roman" w:hAnsi="Times New Roman" w:cs="Times New Roman"/>
        </w:rPr>
        <w:t>.</w:t>
      </w:r>
    </w:p>
    <w:p w:rsidR="00AC0D9E" w:rsidRPr="00070E48" w:rsidRDefault="00FF2D34" w:rsidP="00AC0D9E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70E4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 будущем необходимо рассмотреть возможность реализации данного проекта в формат VR.</w:t>
      </w:r>
    </w:p>
    <w:p w:rsidR="00FF2D34" w:rsidRDefault="00FF2D34" w:rsidP="00FF2D34">
      <w:pPr>
        <w:pStyle w:val="ae"/>
        <w:ind w:firstLine="708"/>
        <w:rPr>
          <w:rFonts w:ascii="Times New Roman" w:hAnsi="Times New Roman" w:cs="Times New Roman"/>
        </w:rPr>
      </w:pPr>
    </w:p>
    <w:p w:rsidR="00AC0D9E" w:rsidRDefault="00AC0D9E">
      <w:pPr>
        <w:ind w:right="0"/>
        <w:rPr>
          <w:rFonts w:ascii="Times New Roman" w:eastAsiaTheme="majorEastAsia" w:hAnsi="Times New Roman" w:cs="Times New Roman"/>
          <w:b/>
          <w:color w:val="000000" w:themeColor="text1"/>
        </w:rPr>
      </w:pPr>
      <w:bookmarkStart w:id="100" w:name="_Toc142165101"/>
      <w:bookmarkStart w:id="101" w:name="_Toc142165254"/>
      <w:bookmarkStart w:id="102" w:name="_Toc142165359"/>
      <w:bookmarkStart w:id="103" w:name="_Toc142165466"/>
      <w:bookmarkStart w:id="104" w:name="_Toc142165688"/>
      <w:bookmarkStart w:id="105" w:name="_Toc142166349"/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013F52" w:rsidRDefault="00013F52" w:rsidP="00BD5514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00"/>
      <w:bookmarkEnd w:id="101"/>
      <w:bookmarkEnd w:id="102"/>
      <w:bookmarkEnd w:id="103"/>
      <w:bookmarkEnd w:id="104"/>
      <w:bookmarkEnd w:id="105"/>
    </w:p>
    <w:p w:rsidR="00AC0D9E" w:rsidRPr="00AC0D9E" w:rsidRDefault="00F03E7A" w:rsidP="00AC0D9E">
      <w:pPr>
        <w:ind w:firstLine="0"/>
        <w:rPr>
          <w:rFonts w:ascii="Times New Roman" w:hAnsi="Times New Roman" w:cs="Times New Roman"/>
        </w:rPr>
      </w:pPr>
      <w:hyperlink r:id="rId28" w:history="1">
        <w:r w:rsidR="00AC0D9E" w:rsidRPr="00AC0D9E">
          <w:rPr>
            <w:rFonts w:ascii="Times New Roman" w:hAnsi="Times New Roman" w:cs="Times New Roman"/>
          </w:rPr>
          <w:t>https://m.vk.com/video-212191453_456239017</w:t>
        </w:r>
      </w:hyperlink>
    </w:p>
    <w:p w:rsidR="00AC0D9E" w:rsidRPr="00AC0D9E" w:rsidRDefault="00F03E7A" w:rsidP="00AC0D9E">
      <w:pPr>
        <w:ind w:firstLine="0"/>
        <w:rPr>
          <w:rFonts w:ascii="Times New Roman" w:hAnsi="Times New Roman" w:cs="Times New Roman"/>
        </w:rPr>
      </w:pPr>
      <w:hyperlink r:id="rId29" w:history="1">
        <w:r w:rsidR="00AC0D9E" w:rsidRPr="00AC0D9E">
          <w:rPr>
            <w:rFonts w:ascii="Times New Roman" w:hAnsi="Times New Roman" w:cs="Times New Roman"/>
          </w:rPr>
          <w:t>https://m.ok.ru/video/3419329663330</w:t>
        </w:r>
      </w:hyperlink>
    </w:p>
    <w:p w:rsidR="00AC0D9E" w:rsidRPr="00AC0D9E" w:rsidRDefault="00F03E7A" w:rsidP="00AC0D9E">
      <w:pPr>
        <w:ind w:firstLine="0"/>
        <w:rPr>
          <w:rFonts w:ascii="Times New Roman" w:hAnsi="Times New Roman" w:cs="Times New Roman"/>
        </w:rPr>
      </w:pPr>
      <w:hyperlink r:id="rId30" w:history="1">
        <w:r w:rsidR="00AC0D9E" w:rsidRPr="00AC0D9E">
          <w:rPr>
            <w:rFonts w:ascii="Times New Roman" w:hAnsi="Times New Roman" w:cs="Times New Roman"/>
          </w:rPr>
          <w:t>http://www.youtube.com/watch?v=q8legpwXXis</w:t>
        </w:r>
      </w:hyperlink>
    </w:p>
    <w:p w:rsidR="00AC0D9E" w:rsidRPr="00AC0D9E" w:rsidRDefault="00F03E7A" w:rsidP="00AC0D9E">
      <w:pPr>
        <w:ind w:firstLine="0"/>
        <w:rPr>
          <w:rFonts w:ascii="Times New Roman" w:hAnsi="Times New Roman" w:cs="Times New Roman"/>
        </w:rPr>
      </w:pPr>
      <w:hyperlink r:id="rId31" w:history="1">
        <w:r w:rsidR="00AC0D9E" w:rsidRPr="00AC0D9E">
          <w:rPr>
            <w:rFonts w:ascii="Times New Roman" w:hAnsi="Times New Roman" w:cs="Times New Roman"/>
          </w:rPr>
          <w:t>https://m.ok.ru/video/90923731552</w:t>
        </w:r>
      </w:hyperlink>
    </w:p>
    <w:p w:rsidR="00AC0D9E" w:rsidRPr="00AC0D9E" w:rsidRDefault="00F03E7A" w:rsidP="00AC0D9E">
      <w:pPr>
        <w:ind w:firstLine="0"/>
        <w:rPr>
          <w:rFonts w:ascii="Times New Roman" w:hAnsi="Times New Roman" w:cs="Times New Roman"/>
        </w:rPr>
      </w:pPr>
      <w:hyperlink r:id="rId32" w:history="1">
        <w:r w:rsidR="00AC0D9E" w:rsidRPr="00AC0D9E">
          <w:rPr>
            <w:rFonts w:ascii="Times New Roman" w:hAnsi="Times New Roman" w:cs="Times New Roman"/>
          </w:rPr>
          <w:t>h</w:t>
        </w:r>
        <w:proofErr w:type="spellStart"/>
        <w:r w:rsidR="00AC0D9E" w:rsidRPr="00AC0D9E">
          <w:rPr>
            <w:rFonts w:ascii="Times New Roman" w:hAnsi="Times New Roman" w:cs="Times New Roman"/>
            <w:lang w:val="en-US"/>
          </w:rPr>
          <w:t>ttps</w:t>
        </w:r>
        <w:proofErr w:type="spellEnd"/>
        <w:r w:rsidR="00AC0D9E" w:rsidRPr="00AC0D9E">
          <w:rPr>
            <w:rFonts w:ascii="Times New Roman" w:hAnsi="Times New Roman" w:cs="Times New Roman"/>
          </w:rPr>
          <w:t>://</w:t>
        </w:r>
        <w:r w:rsidR="00AC0D9E" w:rsidRPr="00AC0D9E">
          <w:rPr>
            <w:rFonts w:ascii="Times New Roman" w:hAnsi="Times New Roman" w:cs="Times New Roman"/>
            <w:lang w:val="en-US"/>
          </w:rPr>
          <w:t>m</w:t>
        </w:r>
        <w:r w:rsidR="00AC0D9E" w:rsidRPr="00AC0D9E">
          <w:rPr>
            <w:rFonts w:ascii="Times New Roman" w:hAnsi="Times New Roman" w:cs="Times New Roman"/>
          </w:rPr>
          <w:t>.</w:t>
        </w:r>
        <w:proofErr w:type="spellStart"/>
        <w:r w:rsidR="00AC0D9E" w:rsidRPr="00AC0D9E">
          <w:rPr>
            <w:rFonts w:ascii="Times New Roman" w:hAnsi="Times New Roman" w:cs="Times New Roman"/>
            <w:lang w:val="en-US"/>
          </w:rPr>
          <w:t>youtube</w:t>
        </w:r>
        <w:proofErr w:type="spellEnd"/>
        <w:r w:rsidR="00AC0D9E" w:rsidRPr="00AC0D9E">
          <w:rPr>
            <w:rFonts w:ascii="Times New Roman" w:hAnsi="Times New Roman" w:cs="Times New Roman"/>
          </w:rPr>
          <w:t>.</w:t>
        </w:r>
        <w:r w:rsidR="00AC0D9E" w:rsidRPr="00AC0D9E">
          <w:rPr>
            <w:rFonts w:ascii="Times New Roman" w:hAnsi="Times New Roman" w:cs="Times New Roman"/>
            <w:lang w:val="en-US"/>
          </w:rPr>
          <w:t>com</w:t>
        </w:r>
        <w:r w:rsidR="00AC0D9E" w:rsidRPr="00AC0D9E">
          <w:rPr>
            <w:rFonts w:ascii="Times New Roman" w:hAnsi="Times New Roman" w:cs="Times New Roman"/>
          </w:rPr>
          <w:t>/</w:t>
        </w:r>
        <w:r w:rsidR="00AC0D9E" w:rsidRPr="00AC0D9E">
          <w:rPr>
            <w:rFonts w:ascii="Times New Roman" w:hAnsi="Times New Roman" w:cs="Times New Roman"/>
            <w:lang w:val="en-US"/>
          </w:rPr>
          <w:t>watch</w:t>
        </w:r>
        <w:r w:rsidR="00AC0D9E" w:rsidRPr="00AC0D9E">
          <w:rPr>
            <w:rFonts w:ascii="Times New Roman" w:hAnsi="Times New Roman" w:cs="Times New Roman"/>
          </w:rPr>
          <w:t>?</w:t>
        </w:r>
        <w:r w:rsidR="00AC0D9E" w:rsidRPr="00AC0D9E">
          <w:rPr>
            <w:rFonts w:ascii="Times New Roman" w:hAnsi="Times New Roman" w:cs="Times New Roman"/>
            <w:lang w:val="en-US"/>
          </w:rPr>
          <w:t>v</w:t>
        </w:r>
        <w:r w:rsidR="00AC0D9E" w:rsidRPr="00AC0D9E">
          <w:rPr>
            <w:rFonts w:ascii="Times New Roman" w:hAnsi="Times New Roman" w:cs="Times New Roman"/>
          </w:rPr>
          <w:t>=</w:t>
        </w:r>
        <w:r w:rsidR="00AC0D9E" w:rsidRPr="00AC0D9E">
          <w:rPr>
            <w:rFonts w:ascii="Times New Roman" w:hAnsi="Times New Roman" w:cs="Times New Roman"/>
            <w:lang w:val="en-US"/>
          </w:rPr>
          <w:t>F</w:t>
        </w:r>
        <w:r w:rsidR="00AC0D9E" w:rsidRPr="00AC0D9E">
          <w:rPr>
            <w:rFonts w:ascii="Times New Roman" w:hAnsi="Times New Roman" w:cs="Times New Roman"/>
          </w:rPr>
          <w:t>0</w:t>
        </w:r>
        <w:r w:rsidR="00AC0D9E" w:rsidRPr="00AC0D9E">
          <w:rPr>
            <w:rFonts w:ascii="Times New Roman" w:hAnsi="Times New Roman" w:cs="Times New Roman"/>
            <w:lang w:val="en-US"/>
          </w:rPr>
          <w:t>Pc</w:t>
        </w:r>
        <w:r w:rsidR="00AC0D9E" w:rsidRPr="00AC0D9E">
          <w:rPr>
            <w:rFonts w:ascii="Times New Roman" w:hAnsi="Times New Roman" w:cs="Times New Roman"/>
          </w:rPr>
          <w:t>2</w:t>
        </w:r>
        <w:proofErr w:type="spellStart"/>
        <w:r w:rsidR="00AC0D9E" w:rsidRPr="00AC0D9E">
          <w:rPr>
            <w:rFonts w:ascii="Times New Roman" w:hAnsi="Times New Roman" w:cs="Times New Roman"/>
            <w:lang w:val="en-US"/>
          </w:rPr>
          <w:t>DdL</w:t>
        </w:r>
        <w:proofErr w:type="spellEnd"/>
        <w:r w:rsidR="00AC0D9E" w:rsidRPr="00AC0D9E">
          <w:rPr>
            <w:rFonts w:ascii="Times New Roman" w:hAnsi="Times New Roman" w:cs="Times New Roman"/>
          </w:rPr>
          <w:t>_</w:t>
        </w:r>
        <w:proofErr w:type="spellStart"/>
        <w:r w:rsidR="00AC0D9E" w:rsidRPr="00AC0D9E">
          <w:rPr>
            <w:rFonts w:ascii="Times New Roman" w:hAnsi="Times New Roman" w:cs="Times New Roman"/>
            <w:lang w:val="en-US"/>
          </w:rPr>
          <w:t>pk</w:t>
        </w:r>
        <w:proofErr w:type="spellEnd"/>
      </w:hyperlink>
    </w:p>
    <w:p w:rsidR="00AC0D9E" w:rsidRPr="00AC0D9E" w:rsidRDefault="00F03E7A" w:rsidP="00AC0D9E">
      <w:pPr>
        <w:ind w:firstLine="0"/>
        <w:rPr>
          <w:rFonts w:ascii="Times New Roman" w:hAnsi="Times New Roman" w:cs="Times New Roman"/>
        </w:rPr>
      </w:pPr>
      <w:hyperlink r:id="rId33" w:history="1">
        <w:r w:rsidR="00AC0D9E" w:rsidRPr="00AC0D9E">
          <w:rPr>
            <w:rFonts w:ascii="Times New Roman" w:hAnsi="Times New Roman" w:cs="Times New Roman"/>
          </w:rPr>
          <w:t>http://ok.ru/video/1744919138774</w:t>
        </w:r>
      </w:hyperlink>
    </w:p>
    <w:p w:rsidR="00AC0D9E" w:rsidRDefault="00F03E7A" w:rsidP="00AC0D9E">
      <w:pPr>
        <w:ind w:firstLine="0"/>
        <w:rPr>
          <w:rFonts w:ascii="Times New Roman" w:hAnsi="Times New Roman" w:cs="Times New Roman"/>
        </w:rPr>
      </w:pPr>
      <w:hyperlink r:id="rId34" w:history="1">
        <w:r w:rsidR="00AC0D9E" w:rsidRPr="00AC0D9E">
          <w:rPr>
            <w:rFonts w:ascii="Times New Roman" w:hAnsi="Times New Roman" w:cs="Times New Roman"/>
          </w:rPr>
          <w:t>https://m.youtube.com/watch?v=o8TZMtoJPVs</w:t>
        </w:r>
      </w:hyperlink>
    </w:p>
    <w:p w:rsidR="00AC0D9E" w:rsidRPr="00AC0D9E" w:rsidRDefault="00F03E7A" w:rsidP="00AC0D9E">
      <w:pPr>
        <w:ind w:firstLine="0"/>
        <w:rPr>
          <w:rFonts w:ascii="Times New Roman" w:hAnsi="Times New Roman" w:cs="Times New Roman"/>
        </w:rPr>
      </w:pPr>
      <w:hyperlink r:id="rId35" w:history="1">
        <w:r w:rsidR="00D40D0F" w:rsidRPr="005F1280">
          <w:rPr>
            <w:rStyle w:val="ad"/>
            <w:rFonts w:ascii="Times New Roman" w:hAnsi="Times New Roman" w:cs="Times New Roman"/>
          </w:rPr>
          <w:t>https://ru.wikipedia.org</w:t>
        </w:r>
      </w:hyperlink>
    </w:p>
    <w:p w:rsidR="00AC0D9E" w:rsidRPr="00AC0D9E" w:rsidRDefault="00F03E7A" w:rsidP="00AC0D9E">
      <w:pPr>
        <w:ind w:firstLine="0"/>
        <w:rPr>
          <w:rFonts w:ascii="Times New Roman" w:hAnsi="Times New Roman" w:cs="Times New Roman"/>
        </w:rPr>
      </w:pPr>
      <w:hyperlink r:id="rId36" w:history="1">
        <w:r w:rsidR="00AC0D9E" w:rsidRPr="00AC0D9E">
          <w:rPr>
            <w:rFonts w:ascii="Times New Roman" w:hAnsi="Times New Roman" w:cs="Times New Roman"/>
          </w:rPr>
          <w:t>https://studfile.net/preview/9997582/page:4/</w:t>
        </w:r>
      </w:hyperlink>
    </w:p>
    <w:p w:rsidR="00AC0D9E" w:rsidRPr="00AC0D9E" w:rsidRDefault="00F03E7A" w:rsidP="00AC0D9E">
      <w:pPr>
        <w:ind w:firstLine="0"/>
        <w:rPr>
          <w:rFonts w:ascii="Times New Roman" w:hAnsi="Times New Roman" w:cs="Times New Roman"/>
        </w:rPr>
      </w:pPr>
      <w:hyperlink r:id="rId37" w:history="1">
        <w:r w:rsidR="00AC0D9E" w:rsidRPr="00AC0D9E">
          <w:rPr>
            <w:rFonts w:ascii="Times New Roman" w:hAnsi="Times New Roman" w:cs="Times New Roman"/>
          </w:rPr>
          <w:t>https://browser.yandex.ru/blackhole/video</w:t>
        </w:r>
      </w:hyperlink>
    </w:p>
    <w:p w:rsidR="00AC0D9E" w:rsidRPr="00AC0D9E" w:rsidRDefault="00F03E7A" w:rsidP="00AC0D9E">
      <w:pPr>
        <w:ind w:firstLine="0"/>
        <w:rPr>
          <w:rFonts w:ascii="Times New Roman" w:hAnsi="Times New Roman" w:cs="Times New Roman"/>
        </w:rPr>
      </w:pPr>
      <w:hyperlink r:id="rId38" w:history="1">
        <w:r w:rsidR="00AC0D9E" w:rsidRPr="00AC0D9E">
          <w:rPr>
            <w:rFonts w:ascii="Times New Roman" w:hAnsi="Times New Roman" w:cs="Times New Roman"/>
          </w:rPr>
          <w:t>https://scienceforum.ru/2017/article/2017039329?ysclid=lqxuf3kr6t446516324</w:t>
        </w:r>
      </w:hyperlink>
    </w:p>
    <w:p w:rsidR="00AC0D9E" w:rsidRPr="00AC0D9E" w:rsidRDefault="00AC0D9E" w:rsidP="00AC0D9E">
      <w:pPr>
        <w:ind w:firstLine="0"/>
        <w:rPr>
          <w:rFonts w:ascii="Times New Roman" w:hAnsi="Times New Roman" w:cs="Times New Roman"/>
        </w:rPr>
      </w:pPr>
      <w:r w:rsidRPr="00AC0D9E">
        <w:rPr>
          <w:rFonts w:ascii="Times New Roman" w:hAnsi="Times New Roman" w:cs="Times New Roman"/>
        </w:rPr>
        <w:t>https://wikipredia.net/ru/List_of_fractals_by_Hausdorff_dimension</w:t>
      </w:r>
    </w:p>
    <w:p w:rsidR="00AC0D9E" w:rsidRPr="00AC0D9E" w:rsidRDefault="00AC0D9E" w:rsidP="00AC0D9E">
      <w:pPr>
        <w:rPr>
          <w:rFonts w:ascii="Times New Roman" w:hAnsi="Times New Roman" w:cs="Times New Roman"/>
        </w:rPr>
      </w:pPr>
    </w:p>
    <w:p w:rsidR="00AC0D9E" w:rsidRDefault="00AC0D9E">
      <w:pPr>
        <w:ind w:right="0"/>
        <w:rPr>
          <w:rFonts w:ascii="Times New Roman" w:eastAsiaTheme="majorEastAsia" w:hAnsi="Times New Roman" w:cs="Times New Roman"/>
          <w:b/>
          <w:color w:val="000000" w:themeColor="text1"/>
        </w:rPr>
      </w:pPr>
      <w:bookmarkStart w:id="106" w:name="_Toc142165102"/>
      <w:bookmarkStart w:id="107" w:name="_Toc142165255"/>
      <w:bookmarkStart w:id="108" w:name="_Toc142165360"/>
      <w:bookmarkStart w:id="109" w:name="_Toc142165467"/>
      <w:bookmarkStart w:id="110" w:name="_Toc142165689"/>
      <w:bookmarkStart w:id="111" w:name="_Toc142166350"/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D40D0F" w:rsidRDefault="00D40D0F" w:rsidP="00BD5514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D0F" w:rsidRDefault="00D40D0F" w:rsidP="00BD5514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D0F" w:rsidRDefault="00D40D0F" w:rsidP="00BD5514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D0F" w:rsidRDefault="00D40D0F" w:rsidP="00BD5514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D0F" w:rsidRDefault="00D40D0F" w:rsidP="00BD5514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D0F" w:rsidRDefault="00D40D0F" w:rsidP="00BD5514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D0F" w:rsidRDefault="00D40D0F" w:rsidP="00BD5514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D0F" w:rsidRDefault="00D40D0F" w:rsidP="00F46CBD">
      <w:pPr>
        <w:pStyle w:val="1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269" w:rsidRPr="00BD5514" w:rsidRDefault="00C92BC4" w:rsidP="00C92BC4">
      <w:pPr>
        <w:pStyle w:val="1"/>
        <w:ind w:left="2831" w:firstLine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84269" w:rsidRPr="00BD5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013F52" w:rsidRPr="00BD5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РИЛОЖЕНИЯ</w:t>
      </w:r>
      <w:bookmarkEnd w:id="106"/>
      <w:bookmarkEnd w:id="107"/>
      <w:bookmarkEnd w:id="108"/>
      <w:bookmarkEnd w:id="109"/>
      <w:bookmarkEnd w:id="110"/>
      <w:bookmarkEnd w:id="111"/>
    </w:p>
    <w:p w:rsidR="00D40D0F" w:rsidRDefault="00D40D0F">
      <w:pPr>
        <w:ind w:right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cs="Times New Roman"/>
          <w:b/>
        </w:rPr>
        <w:br w:type="page"/>
      </w:r>
    </w:p>
    <w:p w:rsidR="002D4AD7" w:rsidRDefault="000C3056" w:rsidP="000C3056">
      <w:pPr>
        <w:pStyle w:val="3"/>
        <w:ind w:firstLine="0"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>ПРИЛОЖЕНИЕ 1</w:t>
      </w:r>
    </w:p>
    <w:p w:rsidR="006A3B6C" w:rsidRDefault="006A3B6C" w:rsidP="006A3B6C">
      <w:pPr>
        <w:jc w:val="center"/>
        <w:rPr>
          <w:b/>
        </w:rPr>
      </w:pPr>
      <w:r>
        <w:rPr>
          <w:b/>
        </w:rPr>
        <w:t>Информированное согласие на участие в исследовании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 xml:space="preserve">Вы </w:t>
      </w:r>
      <w:proofErr w:type="gramStart"/>
      <w:r w:rsidRPr="00F46CBD">
        <w:rPr>
          <w:sz w:val="22"/>
          <w:szCs w:val="22"/>
        </w:rPr>
        <w:t>приглашены  принять</w:t>
      </w:r>
      <w:proofErr w:type="gramEnd"/>
      <w:r w:rsidRPr="00F46CBD">
        <w:rPr>
          <w:sz w:val="22"/>
          <w:szCs w:val="22"/>
        </w:rPr>
        <w:t xml:space="preserve"> участие в психологическом исследовании, целью которого является изучение восприятия геометрических фракталов пациентами с расстройством шизофренического спектра, руководитель – </w:t>
      </w:r>
      <w:proofErr w:type="spellStart"/>
      <w:r w:rsidRPr="00F46CBD">
        <w:rPr>
          <w:sz w:val="22"/>
          <w:szCs w:val="22"/>
        </w:rPr>
        <w:t>Непчелина</w:t>
      </w:r>
      <w:proofErr w:type="spellEnd"/>
      <w:r w:rsidRPr="00F46CBD">
        <w:rPr>
          <w:sz w:val="22"/>
          <w:szCs w:val="22"/>
        </w:rPr>
        <w:t>-Железнова Светлана Витальевна, консультант – Егорова Полина Львовна.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 xml:space="preserve">В этом исследовании примут участие пациенты </w:t>
      </w:r>
      <w:proofErr w:type="spellStart"/>
      <w:r w:rsidRPr="00F46CBD">
        <w:rPr>
          <w:sz w:val="22"/>
          <w:szCs w:val="22"/>
        </w:rPr>
        <w:t>Плесского</w:t>
      </w:r>
      <w:proofErr w:type="spellEnd"/>
      <w:r w:rsidRPr="00F46CBD">
        <w:rPr>
          <w:sz w:val="22"/>
          <w:szCs w:val="22"/>
        </w:rPr>
        <w:t xml:space="preserve"> психоневрологического интерната. Прежде чем Вы примете решение об участии в этом исследовании, мы бы хотели предоставить Вам информацию об этом исследовании, о том, что ожидает Вас и о возможных рисках.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b/>
          <w:sz w:val="22"/>
          <w:szCs w:val="22"/>
        </w:rPr>
        <w:t>Добровольность участия</w:t>
      </w:r>
      <w:r w:rsidRPr="00F46CBD">
        <w:rPr>
          <w:sz w:val="22"/>
          <w:szCs w:val="22"/>
        </w:rPr>
        <w:t xml:space="preserve">.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 xml:space="preserve">1. Ваше участие в исследовании исключительно добровольно.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 xml:space="preserve">2. Вы можете принять решение не участвовать в исследовании сейчас или отказаться продолжать участвовать на любом этапе без каких-либо негативных последствий.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b/>
          <w:sz w:val="22"/>
          <w:szCs w:val="22"/>
        </w:rPr>
        <w:t>Анонимность.</w:t>
      </w:r>
      <w:r w:rsidRPr="00F46CBD">
        <w:rPr>
          <w:sz w:val="22"/>
          <w:szCs w:val="22"/>
        </w:rPr>
        <w:t xml:space="preserve"> Участие в исследовании полностью анонимно, мы не собираем никаких личных данных, нам важно узнать только Ваш пол и возраст. Все данные, собранные в ходе исследования, будут храниться на защищенных электронных носителях и будут доступны только исследователю.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b/>
          <w:sz w:val="22"/>
          <w:szCs w:val="22"/>
        </w:rPr>
        <w:t>Процедура исследования.</w:t>
      </w:r>
      <w:r w:rsidRPr="00F46CBD">
        <w:rPr>
          <w:sz w:val="22"/>
          <w:szCs w:val="22"/>
        </w:rPr>
        <w:t xml:space="preserve">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 xml:space="preserve">Вам будет предложено посмотреть 4 видео с различными геометрическими фракталами. Мы попросим вас сначала рассказать о тех эмоциях, что вызывает у Вас каждое видео. Потом Вам будет предложено пройти цветовой тест </w:t>
      </w:r>
      <w:proofErr w:type="spellStart"/>
      <w:r w:rsidRPr="00F46CBD">
        <w:rPr>
          <w:sz w:val="22"/>
          <w:szCs w:val="22"/>
        </w:rPr>
        <w:t>Люшера</w:t>
      </w:r>
      <w:proofErr w:type="spellEnd"/>
      <w:r w:rsidRPr="00F46CBD">
        <w:rPr>
          <w:sz w:val="22"/>
          <w:szCs w:val="22"/>
        </w:rPr>
        <w:t>. Длительность исследования составляет не более 20 минут. По результатам исследования планируется проанализировать особенности восприятия пациентами каждого видео и сравнить результаты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b/>
          <w:sz w:val="22"/>
          <w:szCs w:val="22"/>
        </w:rPr>
        <w:t>Выгода и риск.</w:t>
      </w:r>
      <w:r w:rsidRPr="00F46CBD">
        <w:rPr>
          <w:sz w:val="22"/>
          <w:szCs w:val="22"/>
        </w:rPr>
        <w:t xml:space="preserve">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>В целом участие в исследовании не несет каких-либо рисков, однако, некоторые вопросы, возможно, затронут личные и/или эмоционально значимые темы, и Вы можете испытать некоторый дискомфорт. Помните, что Вы можете отказаться от участия в исследовании на любом этапе.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>Участие в исследовании не предполагает получение денежной или материальной компенсации, или какой-либо другой прямой выгоды. Однако, информация, полученная в ходе этого исследования, может быть полезной Вам и другим людям. На основании полученных данных будут разработаны рекомендации для применения фрактальной графики как метода немедикаментозной терапии больных с расстройством шизофренического спектра.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b/>
          <w:sz w:val="22"/>
          <w:szCs w:val="22"/>
        </w:rPr>
        <w:lastRenderedPageBreak/>
        <w:t>ПОДТВЕРЖДЕНИЕ ИНФОРМИРОВАННОГО СОГЛАСИЯ НА УЧАСТИЕ В ИССЛЕДОВАНИИ</w:t>
      </w:r>
      <w:r w:rsidRPr="00F46CBD">
        <w:rPr>
          <w:sz w:val="22"/>
          <w:szCs w:val="22"/>
        </w:rPr>
        <w:t xml:space="preserve"> Подписывая данную форму информированного согласия, я подтверждаю, что прочитал(а) и понял(а) цели, процедуру, методы и возможные неудобства участия в исследовании. У меня была возможность задать все интересующие меня вопросы. Я получил(а) удовлетворительные ответы и уточнения по всем вопросам, интересовавшим меня в связи с данным исследованием. Я даю свое согласие на участие в исследовании.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 xml:space="preserve">Дата: «______» _________2023 г.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 xml:space="preserve">Подписывая данную форму информированного согласия, я подтверждаю, что участник прочитал(а) и понял(а) цели, процедуру, методы и возможные неудобства участия в исследовании. У него(нее) была возможность задать все интересующие его вопросы. Он(а) получил(а) удовлетворительные ответы и уточнения по всем вопросам, интересовавшим его(ее) в связи с данным исследованием. Он(а) дает свое согласие на участие в исследовании.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>____________________________________________       Дата: «_____» _________2023 г.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 xml:space="preserve"> ____________________________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 xml:space="preserve">Я объяснил(а) респонденту предложенную выше форму информированного согласия, а также ответил (а) на все вопросы респондента относительно участия в исследовании. Ее решение принять участие в исследовании не навязано кем-то, а является осознанным и добровольным, о чем получено согласие Подписывая данную форму информированного согласия, я подтверждаю, что участник прочитал(а) и понял(а) цели, процедуру, методы и возможные неудобства участия в исследовании. У него(нее) была возможность задать все интересующие его вопросы. Он(а) получил(а) удовлетворительные ответы и уточнения по всем вопросам, интересовавшим его(ее) в связи с данным исследованием. Он(а) дает свое согласие на участие в исследовании. 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>___________________________________________    Дата: «_____» __________2023 г.</w:t>
      </w:r>
    </w:p>
    <w:p w:rsidR="006A3B6C" w:rsidRPr="00F46CBD" w:rsidRDefault="006A3B6C" w:rsidP="006A3B6C">
      <w:pPr>
        <w:ind w:firstLine="708"/>
        <w:rPr>
          <w:sz w:val="22"/>
          <w:szCs w:val="22"/>
        </w:rPr>
      </w:pPr>
      <w:r w:rsidRPr="00F46CBD">
        <w:rPr>
          <w:sz w:val="22"/>
          <w:szCs w:val="22"/>
        </w:rPr>
        <w:t xml:space="preserve"> ___________________________________________</w:t>
      </w:r>
      <w:proofErr w:type="gramStart"/>
      <w:r w:rsidRPr="00F46CBD">
        <w:rPr>
          <w:sz w:val="22"/>
          <w:szCs w:val="22"/>
        </w:rPr>
        <w:t>_  Дата</w:t>
      </w:r>
      <w:proofErr w:type="gramEnd"/>
      <w:r w:rsidRPr="00F46CBD">
        <w:rPr>
          <w:sz w:val="22"/>
          <w:szCs w:val="22"/>
        </w:rPr>
        <w:t xml:space="preserve">: «_____» _________2023 г. </w:t>
      </w:r>
    </w:p>
    <w:p w:rsidR="006A3B6C" w:rsidRDefault="006A3B6C" w:rsidP="006A3B6C">
      <w:pPr>
        <w:pStyle w:val="3"/>
        <w:ind w:firstLine="0"/>
        <w:rPr>
          <w:rFonts w:cs="Times New Roman"/>
          <w:b w:val="0"/>
          <w:sz w:val="28"/>
          <w:szCs w:val="28"/>
        </w:rPr>
      </w:pPr>
    </w:p>
    <w:p w:rsidR="00094F15" w:rsidRDefault="00B176E8" w:rsidP="000C3056">
      <w:pPr>
        <w:pStyle w:val="3"/>
        <w:ind w:firstLine="0"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</w:t>
      </w:r>
    </w:p>
    <w:p w:rsidR="00F46CBD" w:rsidRDefault="00F46CBD">
      <w:pPr>
        <w:ind w:right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cs="Times New Roman"/>
          <w:b/>
        </w:rPr>
        <w:br w:type="page"/>
      </w:r>
    </w:p>
    <w:p w:rsidR="00F46CBD" w:rsidRDefault="00F46CBD" w:rsidP="000C3056">
      <w:pPr>
        <w:pStyle w:val="3"/>
        <w:ind w:firstLine="0"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>ПРИЛОЖЕНИЕ 2</w:t>
      </w:r>
    </w:p>
    <w:p w:rsidR="006A3B6C" w:rsidRDefault="006A3B6C" w:rsidP="000C3056">
      <w:pPr>
        <w:pStyle w:val="3"/>
        <w:ind w:firstLine="0"/>
        <w:jc w:val="center"/>
        <w:rPr>
          <w:rFonts w:cs="Times New Roman"/>
          <w:b w:val="0"/>
          <w:sz w:val="28"/>
          <w:szCs w:val="28"/>
        </w:rPr>
      </w:pPr>
      <w:r w:rsidRPr="00094F15">
        <w:rPr>
          <w:rFonts w:cs="Times New Roman"/>
          <w:b w:val="0"/>
          <w:noProof/>
          <w:sz w:val="28"/>
          <w:szCs w:val="28"/>
        </w:rPr>
        <w:drawing>
          <wp:inline distT="0" distB="0" distL="0" distR="0" wp14:anchorId="47718235" wp14:editId="689D16D9">
            <wp:extent cx="5760085" cy="492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B6C" w:rsidSect="009B45EE">
      <w:footerReference w:type="first" r:id="rId4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7A" w:rsidRDefault="00F03E7A" w:rsidP="00D162F3">
      <w:pPr>
        <w:spacing w:line="240" w:lineRule="auto"/>
      </w:pPr>
      <w:r>
        <w:separator/>
      </w:r>
    </w:p>
  </w:endnote>
  <w:endnote w:type="continuationSeparator" w:id="0">
    <w:p w:rsidR="00F03E7A" w:rsidRDefault="00F03E7A" w:rsidP="00D16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C6" w:rsidRDefault="004938C6">
    <w:pPr>
      <w:pStyle w:val="a8"/>
      <w:jc w:val="center"/>
    </w:pPr>
  </w:p>
  <w:p w:rsidR="004938C6" w:rsidRDefault="004938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7A" w:rsidRDefault="00F03E7A" w:rsidP="00D162F3">
      <w:pPr>
        <w:spacing w:line="240" w:lineRule="auto"/>
      </w:pPr>
      <w:r>
        <w:separator/>
      </w:r>
    </w:p>
  </w:footnote>
  <w:footnote w:type="continuationSeparator" w:id="0">
    <w:p w:rsidR="00F03E7A" w:rsidRDefault="00F03E7A" w:rsidP="00D16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AA6"/>
    <w:multiLevelType w:val="hybridMultilevel"/>
    <w:tmpl w:val="F4E4700A"/>
    <w:lvl w:ilvl="0" w:tplc="6E7C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4E53AC"/>
    <w:multiLevelType w:val="hybridMultilevel"/>
    <w:tmpl w:val="7AD607C4"/>
    <w:lvl w:ilvl="0" w:tplc="26FE2E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E3702E"/>
    <w:multiLevelType w:val="hybridMultilevel"/>
    <w:tmpl w:val="78D0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536E"/>
    <w:multiLevelType w:val="multilevel"/>
    <w:tmpl w:val="9C4A3C3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4A408C3"/>
    <w:multiLevelType w:val="multilevel"/>
    <w:tmpl w:val="B00C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A2652"/>
    <w:multiLevelType w:val="multilevel"/>
    <w:tmpl w:val="B00C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E17D4"/>
    <w:multiLevelType w:val="hybridMultilevel"/>
    <w:tmpl w:val="0E7E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D7C01"/>
    <w:multiLevelType w:val="multilevel"/>
    <w:tmpl w:val="E46A4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0DD693E"/>
    <w:multiLevelType w:val="hybridMultilevel"/>
    <w:tmpl w:val="D32CCDD0"/>
    <w:lvl w:ilvl="0" w:tplc="E33400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EF5DFA"/>
    <w:multiLevelType w:val="multilevel"/>
    <w:tmpl w:val="E46A4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F800D21"/>
    <w:multiLevelType w:val="multilevel"/>
    <w:tmpl w:val="B636E9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5E58CB"/>
    <w:multiLevelType w:val="multilevel"/>
    <w:tmpl w:val="661245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7A3688"/>
    <w:multiLevelType w:val="hybridMultilevel"/>
    <w:tmpl w:val="150C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7"/>
    <w:rsid w:val="00013F52"/>
    <w:rsid w:val="00034C8F"/>
    <w:rsid w:val="00044DD5"/>
    <w:rsid w:val="00045027"/>
    <w:rsid w:val="000454C1"/>
    <w:rsid w:val="00052DB2"/>
    <w:rsid w:val="00067D64"/>
    <w:rsid w:val="00070E48"/>
    <w:rsid w:val="00073EE8"/>
    <w:rsid w:val="00094F15"/>
    <w:rsid w:val="000977D9"/>
    <w:rsid w:val="000A6FE4"/>
    <w:rsid w:val="000B320F"/>
    <w:rsid w:val="000C3056"/>
    <w:rsid w:val="000E6C31"/>
    <w:rsid w:val="000F7217"/>
    <w:rsid w:val="0011542D"/>
    <w:rsid w:val="00172EB2"/>
    <w:rsid w:val="001754B1"/>
    <w:rsid w:val="00183FC2"/>
    <w:rsid w:val="001933A1"/>
    <w:rsid w:val="00193A99"/>
    <w:rsid w:val="0019680F"/>
    <w:rsid w:val="001B2301"/>
    <w:rsid w:val="001D5B9C"/>
    <w:rsid w:val="001D74A8"/>
    <w:rsid w:val="001D7CA0"/>
    <w:rsid w:val="001E2C11"/>
    <w:rsid w:val="001F41AE"/>
    <w:rsid w:val="00214FFA"/>
    <w:rsid w:val="00232B14"/>
    <w:rsid w:val="00245C00"/>
    <w:rsid w:val="00251011"/>
    <w:rsid w:val="00253896"/>
    <w:rsid w:val="0025526F"/>
    <w:rsid w:val="0025670A"/>
    <w:rsid w:val="002912AA"/>
    <w:rsid w:val="00292BD8"/>
    <w:rsid w:val="002D4AD7"/>
    <w:rsid w:val="002E2D3E"/>
    <w:rsid w:val="00303856"/>
    <w:rsid w:val="00340C5B"/>
    <w:rsid w:val="00343A17"/>
    <w:rsid w:val="00354363"/>
    <w:rsid w:val="00387BFE"/>
    <w:rsid w:val="00397A02"/>
    <w:rsid w:val="003C25B4"/>
    <w:rsid w:val="003C5B73"/>
    <w:rsid w:val="003E7A4C"/>
    <w:rsid w:val="004038E5"/>
    <w:rsid w:val="004360D2"/>
    <w:rsid w:val="004442BD"/>
    <w:rsid w:val="004644E8"/>
    <w:rsid w:val="004665E1"/>
    <w:rsid w:val="00471522"/>
    <w:rsid w:val="004938C6"/>
    <w:rsid w:val="004A16B5"/>
    <w:rsid w:val="004A424C"/>
    <w:rsid w:val="004D52A3"/>
    <w:rsid w:val="004D5C8B"/>
    <w:rsid w:val="004F60C2"/>
    <w:rsid w:val="005201FA"/>
    <w:rsid w:val="005601CD"/>
    <w:rsid w:val="00566CB8"/>
    <w:rsid w:val="00580E55"/>
    <w:rsid w:val="005E6B8E"/>
    <w:rsid w:val="005F0101"/>
    <w:rsid w:val="00620114"/>
    <w:rsid w:val="00623C00"/>
    <w:rsid w:val="006341E5"/>
    <w:rsid w:val="00642520"/>
    <w:rsid w:val="0064253E"/>
    <w:rsid w:val="00652293"/>
    <w:rsid w:val="00662401"/>
    <w:rsid w:val="00687A8A"/>
    <w:rsid w:val="006A3B6C"/>
    <w:rsid w:val="006C4665"/>
    <w:rsid w:val="006C5DD7"/>
    <w:rsid w:val="00706B4E"/>
    <w:rsid w:val="00711435"/>
    <w:rsid w:val="00772CC4"/>
    <w:rsid w:val="00787C37"/>
    <w:rsid w:val="007A3E00"/>
    <w:rsid w:val="007C2579"/>
    <w:rsid w:val="007D18DD"/>
    <w:rsid w:val="00805EEF"/>
    <w:rsid w:val="00823118"/>
    <w:rsid w:val="00824556"/>
    <w:rsid w:val="00831BD9"/>
    <w:rsid w:val="0085764C"/>
    <w:rsid w:val="008A21A3"/>
    <w:rsid w:val="008B25FC"/>
    <w:rsid w:val="00933879"/>
    <w:rsid w:val="00981B7D"/>
    <w:rsid w:val="00991A36"/>
    <w:rsid w:val="009B45EE"/>
    <w:rsid w:val="009C5634"/>
    <w:rsid w:val="009E7F99"/>
    <w:rsid w:val="009F40C6"/>
    <w:rsid w:val="00A00425"/>
    <w:rsid w:val="00A16915"/>
    <w:rsid w:val="00A47F7A"/>
    <w:rsid w:val="00A601E9"/>
    <w:rsid w:val="00A81679"/>
    <w:rsid w:val="00A95715"/>
    <w:rsid w:val="00AC0D9E"/>
    <w:rsid w:val="00AD3249"/>
    <w:rsid w:val="00AE46FF"/>
    <w:rsid w:val="00AE560D"/>
    <w:rsid w:val="00AE5BA0"/>
    <w:rsid w:val="00AF0441"/>
    <w:rsid w:val="00B018E3"/>
    <w:rsid w:val="00B176E8"/>
    <w:rsid w:val="00B242A6"/>
    <w:rsid w:val="00B25BF1"/>
    <w:rsid w:val="00B56508"/>
    <w:rsid w:val="00B73040"/>
    <w:rsid w:val="00BB12EC"/>
    <w:rsid w:val="00BD0E1F"/>
    <w:rsid w:val="00BD5514"/>
    <w:rsid w:val="00C0565C"/>
    <w:rsid w:val="00C424B4"/>
    <w:rsid w:val="00C92BC4"/>
    <w:rsid w:val="00CA75A5"/>
    <w:rsid w:val="00CB3DA7"/>
    <w:rsid w:val="00CB5CBC"/>
    <w:rsid w:val="00CC4AEF"/>
    <w:rsid w:val="00CD1B43"/>
    <w:rsid w:val="00CF0490"/>
    <w:rsid w:val="00D162F3"/>
    <w:rsid w:val="00D368C4"/>
    <w:rsid w:val="00D4073E"/>
    <w:rsid w:val="00D40D0F"/>
    <w:rsid w:val="00DA160A"/>
    <w:rsid w:val="00DA5894"/>
    <w:rsid w:val="00DC50F3"/>
    <w:rsid w:val="00E02F7B"/>
    <w:rsid w:val="00E3334E"/>
    <w:rsid w:val="00E551FE"/>
    <w:rsid w:val="00E84269"/>
    <w:rsid w:val="00E85693"/>
    <w:rsid w:val="00E901FE"/>
    <w:rsid w:val="00EA3839"/>
    <w:rsid w:val="00EA3910"/>
    <w:rsid w:val="00EC7EB4"/>
    <w:rsid w:val="00F03E7A"/>
    <w:rsid w:val="00F04845"/>
    <w:rsid w:val="00F077FB"/>
    <w:rsid w:val="00F45786"/>
    <w:rsid w:val="00F46CBD"/>
    <w:rsid w:val="00F503E8"/>
    <w:rsid w:val="00F56EDA"/>
    <w:rsid w:val="00F70894"/>
    <w:rsid w:val="00F96941"/>
    <w:rsid w:val="00F96CD6"/>
    <w:rsid w:val="00FB16DF"/>
    <w:rsid w:val="00FF2D34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B061-FA15-40AF-AB20-B5FD34A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A7"/>
    <w:pPr>
      <w:ind w:right="-102"/>
    </w:p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ind w:right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ind w:right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ind w:right="0"/>
      <w:outlineLvl w:val="3"/>
    </w:pPr>
    <w:rPr>
      <w:rFonts w:eastAsiaTheme="majorEastAsia" w:cstheme="majorBidi"/>
      <w:i/>
      <w:iCs/>
      <w:color w:val="2E74B5" w:themeColor="accent1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ind w:right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paragraph" w:styleId="a6">
    <w:name w:val="header"/>
    <w:basedOn w:val="a"/>
    <w:link w:val="a7"/>
    <w:uiPriority w:val="99"/>
    <w:unhideWhenUsed/>
    <w:rsid w:val="00D162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2F3"/>
    <w:rPr>
      <w:rFonts w:ascii="Verdana" w:eastAsia="Calibri" w:hAnsi="Verdana" w:cs="Times New Roman"/>
      <w:color w:val="000000"/>
      <w:sz w:val="15"/>
      <w:szCs w:val="15"/>
    </w:rPr>
  </w:style>
  <w:style w:type="paragraph" w:styleId="a8">
    <w:name w:val="footer"/>
    <w:basedOn w:val="a"/>
    <w:link w:val="a9"/>
    <w:uiPriority w:val="99"/>
    <w:unhideWhenUsed/>
    <w:rsid w:val="00D162F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2F3"/>
    <w:rPr>
      <w:rFonts w:ascii="Verdana" w:eastAsia="Calibri" w:hAnsi="Verdana" w:cs="Times New Roman"/>
      <w:color w:val="000000"/>
      <w:sz w:val="15"/>
      <w:szCs w:val="15"/>
    </w:rPr>
  </w:style>
  <w:style w:type="paragraph" w:styleId="aa">
    <w:name w:val="List Paragraph"/>
    <w:basedOn w:val="a"/>
    <w:uiPriority w:val="34"/>
    <w:qFormat/>
    <w:rsid w:val="00CB5CBC"/>
    <w:pPr>
      <w:spacing w:after="160" w:line="259" w:lineRule="auto"/>
      <w:ind w:left="720" w:right="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styleId="ab">
    <w:name w:val="Normal (Web)"/>
    <w:basedOn w:val="a"/>
    <w:uiPriority w:val="99"/>
    <w:unhideWhenUsed/>
    <w:rsid w:val="009B45EE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991A36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D52A3"/>
    <w:rPr>
      <w:i/>
      <w:iCs/>
    </w:rPr>
  </w:style>
  <w:style w:type="paragraph" w:customStyle="1" w:styleId="center">
    <w:name w:val="center"/>
    <w:basedOn w:val="a"/>
    <w:rsid w:val="004D52A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mall">
    <w:name w:val="small"/>
    <w:basedOn w:val="a"/>
    <w:rsid w:val="004D52A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9571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A95715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unhideWhenUsed/>
    <w:rsid w:val="00A95715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A95715"/>
    <w:rPr>
      <w:color w:val="0563C1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FF340C"/>
    <w:pPr>
      <w:spacing w:after="100"/>
      <w:ind w:left="840"/>
    </w:pPr>
  </w:style>
  <w:style w:type="paragraph" w:styleId="ae">
    <w:name w:val="No Spacing"/>
    <w:uiPriority w:val="1"/>
    <w:qFormat/>
    <w:rsid w:val="00BD5514"/>
    <w:pPr>
      <w:spacing w:line="240" w:lineRule="auto"/>
      <w:ind w:right="-102"/>
    </w:pPr>
  </w:style>
  <w:style w:type="paragraph" w:styleId="af">
    <w:name w:val="caption"/>
    <w:basedOn w:val="a"/>
    <w:next w:val="a"/>
    <w:uiPriority w:val="35"/>
    <w:unhideWhenUsed/>
    <w:qFormat/>
    <w:rsid w:val="003038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5201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01F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01F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01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01F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201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news.ru/assets/external/illustrations/2013/08/27/754657/6.pn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gif"/><Relationship Id="rId26" Type="http://schemas.openxmlformats.org/officeDocument/2006/relationships/image" Target="media/image15.gif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34" Type="http://schemas.openxmlformats.org/officeDocument/2006/relationships/hyperlink" Target="https://m.youtube.com/watch?v=o8TZMtoJPV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3dnews.ru/assets/external/illustrations/2013/08/27/754657/10.jpg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hyperlink" Target="http://ok.ru/video/1744919138774" TargetMode="External"/><Relationship Id="rId38" Type="http://schemas.openxmlformats.org/officeDocument/2006/relationships/hyperlink" Target="https://scienceforum.ru/2017/article/2017039329?ysclid=lqxuf3kr6t44651632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29" Type="http://schemas.openxmlformats.org/officeDocument/2006/relationships/hyperlink" Target="https://m.ok.ru/video/341932966333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gif"/><Relationship Id="rId32" Type="http://schemas.openxmlformats.org/officeDocument/2006/relationships/hyperlink" Target="https://m.youtube.com/watch?v=F0Pc2DdL_pk" TargetMode="External"/><Relationship Id="rId37" Type="http://schemas.openxmlformats.org/officeDocument/2006/relationships/hyperlink" Target="https://browser.yandex.ru/blackhole/video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gif"/><Relationship Id="rId28" Type="http://schemas.openxmlformats.org/officeDocument/2006/relationships/hyperlink" Target="https://m.vk.com/video-212191453_456239017" TargetMode="External"/><Relationship Id="rId36" Type="http://schemas.openxmlformats.org/officeDocument/2006/relationships/hyperlink" Target="https://studfile.net/preview/9997582/page:4/" TargetMode="External"/><Relationship Id="rId10" Type="http://schemas.openxmlformats.org/officeDocument/2006/relationships/hyperlink" Target="https://3dnews.ru/assets/external/illustrations/2013/08/27/754657/7.jpg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s://m.ok.ru/video/909237315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3dnews.ru/assets/external/illustrations/2013/08/27/754657/11.jpg" TargetMode="External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hyperlink" Target="http://www.youtube.com/watch?v=q8legpwXXis" TargetMode="External"/><Relationship Id="rId35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EFD9-7DA2-4C2E-902F-0D3244F1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Родионова Анастасия</cp:lastModifiedBy>
  <cp:revision>3</cp:revision>
  <dcterms:created xsi:type="dcterms:W3CDTF">2024-01-17T05:43:00Z</dcterms:created>
  <dcterms:modified xsi:type="dcterms:W3CDTF">2024-01-17T05:44:00Z</dcterms:modified>
</cp:coreProperties>
</file>