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CBFB" w14:textId="77777777" w:rsidR="00C635A0" w:rsidRDefault="00533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нетиповое общеобразовательное учреждение </w:t>
      </w:r>
    </w:p>
    <w:p w14:paraId="6DAE2FAE" w14:textId="77777777" w:rsidR="00C635A0" w:rsidRDefault="005332E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научно-образовательный центр имени М.Е. Николаева”</w:t>
      </w:r>
    </w:p>
    <w:p w14:paraId="4E6814CE" w14:textId="77777777" w:rsidR="00C635A0" w:rsidRDefault="00C635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F30093" w14:textId="77777777" w:rsidR="00C635A0" w:rsidRDefault="00C635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69C3CB" w14:textId="77777777" w:rsidR="00C635A0" w:rsidRDefault="00C635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892C05" w14:textId="77777777" w:rsidR="00C635A0" w:rsidRDefault="00C635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B4E16E" w14:textId="1BB78620" w:rsidR="00AB300C" w:rsidRPr="001A006B" w:rsidRDefault="00AB300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Фитохимическое исследование растений для изготовления натурального напитка на основе БАД</w:t>
      </w:r>
      <w:bookmarkStart w:id="0" w:name="_GoBack"/>
      <w:bookmarkEnd w:id="0"/>
    </w:p>
    <w:p w14:paraId="718778FB" w14:textId="77777777" w:rsidR="00C635A0" w:rsidRDefault="00C635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3939E1" w14:textId="77777777" w:rsidR="00C635A0" w:rsidRDefault="00C635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6E60F4" w14:textId="77777777" w:rsidR="00C635A0" w:rsidRDefault="00C635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8A3FFE" w14:textId="77777777" w:rsidR="00C635A0" w:rsidRDefault="00C635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C5B476" w14:textId="77777777" w:rsidR="00C635A0" w:rsidRDefault="00C635A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A8EDC0" w14:textId="77777777" w:rsidR="00C635A0" w:rsidRDefault="005332E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14:paraId="54B5EB9D" w14:textId="77777777" w:rsidR="00C635A0" w:rsidRDefault="005332E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Строева Карина Ильинична,</w:t>
      </w:r>
    </w:p>
    <w:p w14:paraId="621CD274" w14:textId="77777777" w:rsidR="00C635A0" w:rsidRDefault="005332E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ученица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11 “Б”  МБНОУ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НОЦ”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им.М.Е.Николаева</w:t>
      </w:r>
      <w:proofErr w:type="spellEnd"/>
    </w:p>
    <w:p w14:paraId="06C2A5FA" w14:textId="77777777" w:rsidR="00C635A0" w:rsidRDefault="00C635A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6628A1" w14:textId="77777777" w:rsidR="00C635A0" w:rsidRDefault="005332E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</w:p>
    <w:p w14:paraId="0E31AD44" w14:textId="77777777" w:rsidR="00C635A0" w:rsidRDefault="005332E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Мария Петровна,</w:t>
      </w:r>
    </w:p>
    <w:p w14:paraId="22D0B816" w14:textId="77777777" w:rsidR="00C635A0" w:rsidRDefault="005332E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химии МБНОУ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Октемский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НОЦ”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им.М.Е.Николаева</w:t>
      </w:r>
      <w:proofErr w:type="spellEnd"/>
    </w:p>
    <w:p w14:paraId="3C32E82D" w14:textId="77777777" w:rsidR="00C635A0" w:rsidRDefault="00C635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01EB6E" w14:textId="77777777" w:rsidR="00C635A0" w:rsidRDefault="00C635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18FB6" w14:textId="77777777" w:rsidR="00C635A0" w:rsidRDefault="00C635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80F0A9" w14:textId="77777777" w:rsidR="00B077B0" w:rsidRDefault="00B077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9D5C42" w14:textId="77777777" w:rsidR="00B077B0" w:rsidRDefault="00B077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E93A27" w14:textId="77777777" w:rsidR="00B077B0" w:rsidRDefault="00B077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68AC67" w14:textId="77777777" w:rsidR="00B077B0" w:rsidRDefault="00B077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AADB24" w14:textId="77777777" w:rsidR="00B077B0" w:rsidRDefault="00B077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A5A0F5" w14:textId="77777777" w:rsidR="00B077B0" w:rsidRDefault="00B077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E30E29" w14:textId="77777777" w:rsidR="00C635A0" w:rsidRDefault="005332E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Чапаево, 2023 г.</w:t>
      </w:r>
      <w:r>
        <w:br w:type="page"/>
      </w:r>
    </w:p>
    <w:p w14:paraId="6BA31AF3" w14:textId="77777777" w:rsidR="00C635A0" w:rsidRDefault="005332E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id w:val="565760841"/>
        <w:docPartObj>
          <w:docPartGallery w:val="Table of Contents"/>
          <w:docPartUnique/>
        </w:docPartObj>
      </w:sdtPr>
      <w:sdtEndPr/>
      <w:sdtContent>
        <w:p w14:paraId="6B4DD73B" w14:textId="77777777" w:rsidR="00C635A0" w:rsidRDefault="005332E0">
          <w:pPr>
            <w:tabs>
              <w:tab w:val="right" w:pos="9025"/>
            </w:tabs>
            <w:spacing w:before="8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"_heading=h.30j0zll"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3</w:t>
          </w:r>
        </w:p>
        <w:p w14:paraId="2446F57C" w14:textId="77777777" w:rsidR="00C635A0" w:rsidRDefault="005332E0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fldChar w:fldCharType="end"/>
          </w:r>
          <w:hyperlink w:anchor="_heading=h.1fob9te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1. Основная часть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"_heading=h.1fob9te"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4</w:t>
          </w:r>
        </w:p>
        <w:p w14:paraId="5144640C" w14:textId="77777777" w:rsidR="00C635A0" w:rsidRDefault="005332E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Ботаническое описание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"_heading=h.3znysh7"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4</w:t>
          </w:r>
        </w:p>
        <w:p w14:paraId="47BEFD92" w14:textId="77777777" w:rsidR="00C635A0" w:rsidRDefault="005332E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1.2. Химический </w:t>
            </w:r>
          </w:hyperlink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состав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"_heading=h.1t3h5sf"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7</w:t>
          </w:r>
        </w:p>
        <w:p w14:paraId="0512A262" w14:textId="77777777" w:rsidR="006740C4" w:rsidRDefault="005332E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end"/>
          </w: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Энергетическ</w:t>
          </w:r>
          <w:r w:rsidR="006740C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ие напитки. Влияние на организм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человека.</w:t>
          </w:r>
        </w:p>
        <w:p w14:paraId="36EC42FF" w14:textId="77777777" w:rsidR="00C635A0" w:rsidRDefault="006740C4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val="ru-RU"/>
            </w:rPr>
            <w:t xml:space="preserve">1.4 </w:t>
          </w:r>
          <w:r w:rsidRPr="006740C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Проблемы </w:t>
          </w:r>
          <w:proofErr w:type="spellStart"/>
          <w:r w:rsidRPr="006740C4">
            <w:rPr>
              <w:rFonts w:ascii="Times New Roman" w:eastAsia="Times New Roman" w:hAnsi="Times New Roman" w:cs="Times New Roman"/>
              <w:sz w:val="28"/>
              <w:szCs w:val="28"/>
            </w:rPr>
            <w:t>безопастности</w:t>
          </w:r>
          <w:proofErr w:type="spellEnd"/>
          <w:r w:rsidRPr="006740C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напитков и диетических добавок, содержащих кофеин и таурин</w:t>
          </w:r>
          <w:r w:rsidR="005332E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="005332E0">
            <w:fldChar w:fldCharType="begin"/>
          </w:r>
          <w:r w:rsidR="005332E0">
            <w:instrText xml:space="preserve"> HYPERLINK \l "_heading=h.4d34og8" </w:instrText>
          </w:r>
          <w:r w:rsidR="005332E0">
            <w:fldChar w:fldCharType="separate"/>
          </w:r>
          <w:r w:rsidR="005332E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8</w:t>
          </w:r>
        </w:p>
        <w:p w14:paraId="20D30FB9" w14:textId="77777777" w:rsidR="006740C4" w:rsidRDefault="005332E0" w:rsidP="006740C4">
          <w:pPr>
            <w:tabs>
              <w:tab w:val="right" w:pos="9025"/>
            </w:tabs>
            <w:spacing w:before="60" w:line="240" w:lineRule="auto"/>
            <w:ind w:left="720"/>
          </w:pPr>
          <w:r>
            <w:fldChar w:fldCharType="end"/>
          </w:r>
        </w:p>
        <w:p w14:paraId="5C0EF2F0" w14:textId="77777777" w:rsidR="00C635A0" w:rsidRDefault="00ED3D3B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hyperlink w:anchor="_heading=h.23ckvvd">
            <w:r w:rsidR="005332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2. Экспериментальная часть</w:t>
            </w:r>
          </w:hyperlink>
          <w:r w:rsidR="005332E0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 w:rsidR="005332E0">
            <w:fldChar w:fldCharType="begin"/>
          </w:r>
          <w:r w:rsidR="005332E0">
            <w:instrText xml:space="preserve"> HYPERLINK \l "_heading=h.23ckvvd" </w:instrText>
          </w:r>
          <w:r w:rsidR="005332E0">
            <w:fldChar w:fldCharType="separate"/>
          </w:r>
          <w:r w:rsidR="005332E0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13</w:t>
          </w:r>
        </w:p>
        <w:p w14:paraId="448ACD02" w14:textId="77777777" w:rsidR="00C635A0" w:rsidRPr="0059089B" w:rsidRDefault="005332E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  <w:hyperlink w:anchor="_heading=h.lnxbz9">
            <w:r w:rsidRPr="00590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2.1. Материалы исследований</w:t>
            </w:r>
          </w:hyperlink>
          <w:r w:rsidRPr="0059089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Pr="0059089B">
            <w:fldChar w:fldCharType="begin"/>
          </w:r>
          <w:r w:rsidRPr="0059089B">
            <w:instrText xml:space="preserve"> HYPERLINK \l "_heading=h.lnxbz9" </w:instrText>
          </w:r>
          <w:r w:rsidRPr="0059089B">
            <w:fldChar w:fldCharType="separate"/>
          </w:r>
          <w:r w:rsidRPr="0059089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13</w:t>
          </w:r>
        </w:p>
        <w:p w14:paraId="1BE7AE2E" w14:textId="77777777" w:rsidR="00C635A0" w:rsidRPr="0059089B" w:rsidRDefault="005332E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59089B">
            <w:fldChar w:fldCharType="end"/>
          </w:r>
          <w:hyperlink w:anchor="_heading=h.35nkun2">
            <w:r w:rsidRPr="005908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2.2. Методы исследований</w:t>
            </w:r>
          </w:hyperlink>
          <w:r w:rsidRPr="0059089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 w:rsidRPr="0059089B">
            <w:fldChar w:fldCharType="begin"/>
          </w:r>
          <w:r w:rsidRPr="0059089B">
            <w:instrText xml:space="preserve"> HYPERLINK \l "_heading=h.35nkun2" </w:instrText>
          </w:r>
          <w:r w:rsidRPr="0059089B">
            <w:fldChar w:fldCharType="separate"/>
          </w:r>
          <w:r w:rsidRPr="0059089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14</w:t>
          </w:r>
        </w:p>
        <w:p w14:paraId="2211D622" w14:textId="77777777" w:rsidR="00C635A0" w:rsidRDefault="005332E0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59089B">
            <w:fldChar w:fldCharType="end"/>
          </w:r>
          <w:hyperlink w:anchor="_heading=h.1ksv4uv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3.</w:t>
            </w:r>
          </w:hyperlink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Результаты исследования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"_heading=h.1ksv4uv"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16</w:t>
          </w:r>
        </w:p>
        <w:p w14:paraId="21508B67" w14:textId="77777777" w:rsidR="00C635A0" w:rsidRDefault="005332E0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fldChar w:fldCharType="end"/>
          </w:r>
          <w:hyperlink w:anchor="_heading=h.2jxsxqh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Глава 4. Количественные реакции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"_heading=h.2jxsxqh"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17</w:t>
          </w:r>
        </w:p>
        <w:p w14:paraId="2A00B8F9" w14:textId="77777777" w:rsidR="00C635A0" w:rsidRDefault="005332E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  <w:hyperlink w:anchor="_heading=h.z337ya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4.1. Определение суммы органических кислот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"_heading=h.z337ya"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17</w:t>
          </w:r>
        </w:p>
        <w:p w14:paraId="78C4F807" w14:textId="77777777" w:rsidR="00C635A0" w:rsidRDefault="005332E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  <w:hyperlink w:anchor="_heading=h.3j2qqm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4.2. ОФС.1.5.3.0006.15 Определение содержания экстрактивных веществ в лекарственном растительном сырье и лекарственных растительных препаратах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"_heading=h.3j2qqm3"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17</w:t>
          </w:r>
        </w:p>
        <w:p w14:paraId="376C2100" w14:textId="77777777" w:rsidR="00C635A0" w:rsidRDefault="005332E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  <w:hyperlink w:anchor="_heading=h.4i7ojhp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4.3. ОФС 1.5.3.0008.15 Определение содержания дубильных веществ в лекарственном растительном сырье и лекарственных растительных препаратах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"_heading=h.4i7ojhp"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18</w:t>
          </w:r>
        </w:p>
        <w:p w14:paraId="4A3ACB99" w14:textId="77777777" w:rsidR="00C635A0" w:rsidRDefault="005332E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end"/>
          </w:r>
          <w:hyperlink w:anchor="_heading=h.2xcytpi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4.4. Спектрофотометрический метод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"_heading=h.2xcytpi"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19</w:t>
          </w:r>
        </w:p>
        <w:p w14:paraId="4CA19B2D" w14:textId="77777777" w:rsidR="00C635A0" w:rsidRDefault="005332E0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fldChar w:fldCharType="end"/>
          </w:r>
          <w:hyperlink w:anchor="_heading=h.2bn6wsx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Выводы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HYPERLINK \l "_heading=h.2bn6wsx"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25</w:t>
          </w:r>
        </w:p>
        <w:p w14:paraId="6ECAEB15" w14:textId="77777777" w:rsidR="00C635A0" w:rsidRDefault="005332E0">
          <w:pPr>
            <w:tabs>
              <w:tab w:val="right" w:pos="9025"/>
            </w:tabs>
            <w:spacing w:before="200" w:after="80" w:line="240" w:lineRule="auto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fldChar w:fldCharType="end"/>
          </w:r>
          <w:hyperlink w:anchor="_heading=h.qsh70q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Использованная литература</w:t>
            </w:r>
          </w:hyperlink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</w:r>
          <w:r>
            <w:fldChar w:fldCharType="begin"/>
          </w:r>
          <w:r>
            <w:instrText xml:space="preserve"> PAGEREF _heading=h.qsh70q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26</w:t>
          </w:r>
          <w:r>
            <w:fldChar w:fldCharType="end"/>
          </w:r>
          <w:r>
            <w:fldChar w:fldCharType="end"/>
          </w:r>
        </w:p>
      </w:sdtContent>
    </w:sdt>
    <w:p w14:paraId="79A96762" w14:textId="77777777" w:rsidR="00C635A0" w:rsidRDefault="00C635A0">
      <w:pPr>
        <w:spacing w:line="240" w:lineRule="auto"/>
      </w:pPr>
    </w:p>
    <w:p w14:paraId="72F00406" w14:textId="77777777" w:rsidR="00C635A0" w:rsidRDefault="00C635A0"/>
    <w:p w14:paraId="7CD749E5" w14:textId="77777777" w:rsidR="00C635A0" w:rsidRDefault="00C635A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14:paraId="6A3ACFCC" w14:textId="77777777" w:rsidR="00C635A0" w:rsidRDefault="00C635A0"/>
    <w:p w14:paraId="6D42BDD1" w14:textId="77777777" w:rsidR="006740C4" w:rsidRDefault="006740C4"/>
    <w:p w14:paraId="3478ECAB" w14:textId="77777777" w:rsidR="006740C4" w:rsidRDefault="006740C4"/>
    <w:p w14:paraId="1E1C2BC6" w14:textId="77777777" w:rsidR="006740C4" w:rsidRDefault="006740C4"/>
    <w:p w14:paraId="39C801A1" w14:textId="77777777" w:rsidR="006740C4" w:rsidRDefault="006740C4"/>
    <w:p w14:paraId="48F347E4" w14:textId="77777777" w:rsidR="006740C4" w:rsidRDefault="006740C4"/>
    <w:p w14:paraId="3819DDD4" w14:textId="77777777" w:rsidR="006740C4" w:rsidRDefault="006740C4"/>
    <w:p w14:paraId="535FEC59" w14:textId="77777777" w:rsidR="006740C4" w:rsidRDefault="006740C4"/>
    <w:p w14:paraId="21FB0679" w14:textId="77777777" w:rsidR="006740C4" w:rsidRDefault="006740C4"/>
    <w:p w14:paraId="36341844" w14:textId="77777777" w:rsidR="00C635A0" w:rsidRDefault="005332E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793A70C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Сегодня молодежь выбирает здоровый образ жизни. Для это этого важно заниматься спортом и правильно питаться. Общеизвестно, что неполноценное питание ведет к различным нарушениям в работе систем организма и снижению его защитных свойств.</w:t>
      </w:r>
      <w:r w:rsidR="00124C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Проблема с полноценным питанием особенно актуальна в условиях Севера, где недостаточно свежих овощей и фруктов. А то, что продается в магазинах, вызывает много споров по качеству. В качестве источников дефицитных компонентов могут использоваться пищевые и лекарственные растения, из которых производятся биологически активные добавки. С развитием техники и технологии стало возможным извлечение биологически активных веществ и их анализ на высоком техническом уровне, в том числе с применением требований доказательной медицины. Основные преимущества натуральных препаратов, такие как относительно малая токсичность, хорошая переносимость, возможность длительного использования без опасности возникновения серьезных осложнений, делают перспективными изучение и разработку на их основе БАД для поддержания здорового образа жизни.</w:t>
      </w:r>
    </w:p>
    <w:p w14:paraId="467C2FA1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Возникает вопрос, можно ли разработать рецептуру напитка из местных растений, представляющего собой биологически активную добавку? В связи с этим в рамках данной работы запланировано изучение фитохимического состава растений, районированных в Республике Саха (Якутия), для изготовления натурального напитка, содержащего биологически активные вещества. </w:t>
      </w:r>
    </w:p>
    <w:p w14:paraId="253C1D24" w14:textId="6CC5125F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 Изучение количественного</w:t>
      </w:r>
      <w:r w:rsidR="00074A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качественного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состава растений Республики Саха (Якутия) для изготовления натурального напитка, содержащего биологически активные вещества. </w:t>
      </w:r>
    </w:p>
    <w:p w14:paraId="0E36A5E7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61874EC1" w14:textId="77777777" w:rsidR="00C635A0" w:rsidRDefault="005332E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Проанализировать научно-теоретическую литературы по теме исследования;</w:t>
      </w:r>
    </w:p>
    <w:p w14:paraId="1EE53907" w14:textId="77777777" w:rsidR="00C635A0" w:rsidRDefault="005332E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навыками качественных и количественных анализов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титриметрия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спектрофотометрия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гравиметрия);</w:t>
      </w:r>
    </w:p>
    <w:p w14:paraId="5AC97F22" w14:textId="77777777" w:rsidR="00C635A0" w:rsidRDefault="005332E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технологию получения натурального напитка</w:t>
      </w:r>
    </w:p>
    <w:p w14:paraId="7F1F2107" w14:textId="0C4F3A28" w:rsidR="00C635A0" w:rsidRDefault="00B077B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органолептические и физико-химические методы анализа</w:t>
      </w:r>
    </w:p>
    <w:p w14:paraId="6842F609" w14:textId="77777777" w:rsidR="00C635A0" w:rsidRDefault="00C635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E5B812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розовая, эдельвейс,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архиелла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D36D98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Методы: </w:t>
      </w:r>
    </w:p>
    <w:p w14:paraId="58203F27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Теоретический метод: библиографический (анализ, синтез, абстрагирование, обобщение, дедукция, классификация и др.).</w:t>
      </w:r>
    </w:p>
    <w:p w14:paraId="68239A53" w14:textId="1BF6F942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Эмпирический метод: эксперимент (гравиметрический, титриметрический</w:t>
      </w:r>
      <w:r w:rsidR="00074A2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спектрофотометрический, органолептический, физико-химический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). </w:t>
      </w:r>
    </w:p>
    <w:p w14:paraId="38E45638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методики: методы определения нутриентов, в том числе: </w:t>
      </w:r>
    </w:p>
    <w:p w14:paraId="2ACC63AF" w14:textId="77777777" w:rsidR="00C635A0" w:rsidRDefault="005332E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качественные реакции;</w:t>
      </w:r>
    </w:p>
    <w:p w14:paraId="7E18F308" w14:textId="77777777" w:rsidR="00C635A0" w:rsidRDefault="005332E0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количественное содержание дубильных веществ и органических кислот</w:t>
      </w:r>
    </w:p>
    <w:p w14:paraId="1E307E88" w14:textId="77777777" w:rsidR="00C635A0" w:rsidRPr="006740C4" w:rsidRDefault="005332E0" w:rsidP="006740C4">
      <w:pPr>
        <w:numPr>
          <w:ilvl w:val="0"/>
          <w:numId w:val="4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экстрактивность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выделенных по водными экстрактами.</w:t>
      </w:r>
      <w:r>
        <w:br w:type="page"/>
      </w:r>
      <w:bookmarkStart w:id="3" w:name="_heading=h.1fob9te" w:colFirst="0" w:colLast="0"/>
      <w:bookmarkEnd w:id="3"/>
      <w:r w:rsidRPr="006740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Основная часть</w:t>
      </w:r>
    </w:p>
    <w:p w14:paraId="4572EE5D" w14:textId="77777777" w:rsidR="00C635A0" w:rsidRDefault="005332E0">
      <w:pPr>
        <w:pStyle w:val="2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1.1. Ботаническое описание</w:t>
      </w:r>
    </w:p>
    <w:p w14:paraId="652F4026" w14:textId="77777777" w:rsidR="00C635A0" w:rsidRDefault="00C635A0"/>
    <w:p w14:paraId="60BCCDE4" w14:textId="77777777" w:rsidR="00C635A0" w:rsidRDefault="005332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1.1.1. Радиола Розовая</w:t>
      </w:r>
    </w:p>
    <w:p w14:paraId="463386BC" w14:textId="77777777" w:rsidR="00C635A0" w:rsidRDefault="00C635A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4AB25" w14:textId="77777777" w:rsidR="00C635A0" w:rsidRPr="00B077B0" w:rsidRDefault="005332E0">
      <w:pPr>
        <w:pStyle w:val="2"/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2et92p0" w:colFirst="0" w:colLast="0"/>
      <w:bookmarkEnd w:id="5"/>
      <w:r w:rsidRPr="00B077B0">
        <w:rPr>
          <w:rFonts w:ascii="Times New Roman" w:eastAsia="Gungsuh" w:hAnsi="Times New Roman" w:cs="Times New Roman"/>
          <w:sz w:val="28"/>
          <w:szCs w:val="28"/>
        </w:rPr>
        <w:t xml:space="preserve">Радиола розовая – многолетнее травянистое растение с толстым корневищем, переходящим в мясистый корень. Корневище покрыто отслаивающейся корой бронзово- буровато-серого цвета. Неветвящиеся прямые стебли, высотой от 25 до 65 см у основания покрыты чешуевидными листьями. Стеблевые листья зеленые, очередные, сидячие, эллиптические или продолговатые, с </w:t>
      </w:r>
      <w:proofErr w:type="spellStart"/>
      <w:r w:rsidRPr="00B077B0">
        <w:rPr>
          <w:rFonts w:ascii="Times New Roman" w:eastAsia="Gungsuh" w:hAnsi="Times New Roman" w:cs="Times New Roman"/>
          <w:sz w:val="28"/>
          <w:szCs w:val="28"/>
        </w:rPr>
        <w:t>неравнозубчатым</w:t>
      </w:r>
      <w:proofErr w:type="spellEnd"/>
      <w:r w:rsidRPr="00B077B0">
        <w:rPr>
          <w:rFonts w:ascii="Times New Roman" w:eastAsia="Gungsuh" w:hAnsi="Times New Roman" w:cs="Times New Roman"/>
          <w:sz w:val="28"/>
          <w:szCs w:val="28"/>
        </w:rPr>
        <w:t xml:space="preserve"> краем или почти </w:t>
      </w:r>
      <w:proofErr w:type="spellStart"/>
      <w:r w:rsidRPr="00B077B0">
        <w:rPr>
          <w:rFonts w:ascii="Times New Roman" w:eastAsia="Gungsuh" w:hAnsi="Times New Roman" w:cs="Times New Roman"/>
          <w:sz w:val="28"/>
          <w:szCs w:val="28"/>
        </w:rPr>
        <w:t>цельнокрайные</w:t>
      </w:r>
      <w:proofErr w:type="spellEnd"/>
      <w:r w:rsidRPr="00B077B0">
        <w:rPr>
          <w:rFonts w:ascii="Times New Roman" w:eastAsia="Gungsuh" w:hAnsi="Times New Roman" w:cs="Times New Roman"/>
          <w:sz w:val="28"/>
          <w:szCs w:val="28"/>
        </w:rPr>
        <w:t>. На концах стеблей вырастают верхушечные щитковидные соцветия. Растение двудомное. Однополые мелкие четырехчленные цветки, собранные в многоцветковые щитковидные соцветия имеют желтый или зеленоватый цвет. Формула цветка радиолы розовой - *♂Ч4Л4Т∞П0; *♀Ч4Л4Т0П(5).</w:t>
      </w:r>
    </w:p>
    <w:p w14:paraId="5CD37FF3" w14:textId="77777777" w:rsidR="00C635A0" w:rsidRDefault="00C635A0">
      <w:bookmarkStart w:id="6" w:name="_heading=h.tyjcwt" w:colFirst="0" w:colLast="0"/>
      <w:bookmarkEnd w:id="6"/>
    </w:p>
    <w:p w14:paraId="38E07FFE" w14:textId="77777777" w:rsidR="00C635A0" w:rsidRDefault="00C635A0"/>
    <w:p w14:paraId="179B10A3" w14:textId="77777777" w:rsidR="00C635A0" w:rsidRDefault="005332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                                 </w:t>
      </w:r>
      <w:r>
        <w:rPr>
          <w:color w:val="BA0000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1.1.2. Эдельвейс</w:t>
      </w:r>
    </w:p>
    <w:p w14:paraId="32D9FD21" w14:textId="77777777" w:rsidR="00C635A0" w:rsidRDefault="005332E0" w:rsidP="006740C4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Эдельвейсы — однолетние или многолетние травянистые растения высотой 12—25 см, которые растут на высоких горах.</w:t>
      </w:r>
      <w:r w:rsidR="006740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Узкие листья снизу ворсистые, что предохраняет растения от излишнего испарения влаги; сверху листья серебристые. Соцветие конечное, сложное, состоит из нескольких скученных в плотные комочки корзинок из белых или желтоватых цветков. Корзинки окружены линейными или ланцетными звёздчато-растопыренными листочками.</w:t>
      </w:r>
    </w:p>
    <w:p w14:paraId="6FD0B280" w14:textId="77777777" w:rsidR="00C635A0" w:rsidRDefault="00C635A0">
      <w:pPr>
        <w:shd w:val="clear" w:color="auto" w:fill="FFFFFF"/>
        <w:spacing w:after="220"/>
        <w:rPr>
          <w:rFonts w:ascii="Times New Roman" w:eastAsia="Times New Roman" w:hAnsi="Times New Roman" w:cs="Times New Roman"/>
          <w:color w:val="BA0000"/>
          <w:sz w:val="28"/>
          <w:szCs w:val="28"/>
        </w:rPr>
      </w:pPr>
    </w:p>
    <w:p w14:paraId="345CDEB3" w14:textId="77777777" w:rsidR="00C635A0" w:rsidRDefault="005332E0">
      <w:pPr>
        <w:shd w:val="clear" w:color="auto" w:fill="FFFFFF"/>
        <w:spacing w:after="2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BA0000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Архиелла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7078D54" w14:textId="652A2086" w:rsidR="00C635A0" w:rsidRDefault="005332E0" w:rsidP="00D4632D">
      <w:pPr>
        <w:shd w:val="clear" w:color="auto" w:fill="FFFFFF"/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Многолетнее травянистое растение семейства сложноцветных (астровых)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Composite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 тонким ползучим шнуровидным корневищем,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которого отходят побеги с розетками прикорневых листьев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неветвистые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цветоносные стебли.</w:t>
      </w:r>
      <w:r w:rsidR="00D463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Стебли высотой от 20 до 80 см, прямые, практически неразветвленные и пушистые.</w:t>
      </w:r>
    </w:p>
    <w:p w14:paraId="6A684A2C" w14:textId="77777777" w:rsidR="00C635A0" w:rsidRDefault="005332E0">
      <w:pPr>
        <w:pStyle w:val="2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Глава 1.2. Химический состав</w:t>
      </w:r>
    </w:p>
    <w:p w14:paraId="3DF26A74" w14:textId="77777777" w:rsidR="00C635A0" w:rsidRDefault="00C635A0"/>
    <w:p w14:paraId="17EAB045" w14:textId="77777777" w:rsidR="00C635A0" w:rsidRDefault="005332E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</w:t>
      </w:r>
      <w:r w:rsidR="006740C4">
        <w:rPr>
          <w:rFonts w:ascii="Times New Roman" w:eastAsia="Times New Roman" w:hAnsi="Times New Roman" w:cs="Times New Roman"/>
          <w:b/>
          <w:sz w:val="28"/>
          <w:szCs w:val="28"/>
        </w:rPr>
        <w:t>1.2.1 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диола Розовая</w:t>
      </w:r>
    </w:p>
    <w:p w14:paraId="21790F86" w14:textId="77777777" w:rsidR="00C635A0" w:rsidRDefault="00C635A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5553F5" w14:textId="3CC0DA30" w:rsidR="00C635A0" w:rsidRPr="00D4632D" w:rsidRDefault="006740C4" w:rsidP="006740C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составе ра</w:t>
      </w:r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диолы розовой выделяют следующие соединения: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фенилпропаноиды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розин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розавин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розарин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>, коричный спирт, кофейная кислота), фенольные соединения (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тирозол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салидрозид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галловая кислота,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галлицин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метилгаллат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)),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флавоноиды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родиолин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флаволигнан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гербацетина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родионин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родиозин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8-метилгербацетин,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ацетилродалгин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трицин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трицин-5-О-глюкозид,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терпеноиды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розидол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розиридин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>, β-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ситостерин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даукостерин) [1, 13]. Эфирное масло родиолы розовой представляет интерес при использовании в косметике. Содержание эфирного масла в корневищах с корнями родиолы розовой по разным данным от 0,03% до 0,2%. Что касается компонентного состава, то, например, в составе эфирного масла сырья родиолы розовой, произрастающей в Норвегии, были обнаружены следующие основные классы: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монотерпеновые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кислоты,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монотерпеновые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спирты, алифатические спирты. Основным компонентом, обуславливающим запах родиолы, придающим ему схожесть с запахом розы, считается гераниол (содержится до 65%). В эфирном масле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родиолы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содержатся также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геранил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ацетат,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бензиловый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спирт, фенилэтиловый спирт,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геранил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формиат. Усиливают цветочный запах корневищ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родиолы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розовой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линалоол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и его оксиды,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нонаналь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деканаль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, нерол и коричный спирт [4, 14]. Стандартизация сырья родиолы розовой проводилась согласно фармакопейной статье ГФ XI издания (ст. 75, т. 2) по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салидрозиду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стандартизация сырья проводится в соответствии с требованиями ГФ 13, т. 3, ФС 2.5.0036.15. по сумме гликозидов коричного спирта в пересчете на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розавин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2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(норма не менее 1%) и </w:t>
      </w:r>
      <w:proofErr w:type="spellStart"/>
      <w:r w:rsidR="005332E0">
        <w:rPr>
          <w:rFonts w:ascii="Times New Roman" w:eastAsia="Times New Roman" w:hAnsi="Times New Roman" w:cs="Times New Roman"/>
          <w:sz w:val="28"/>
          <w:szCs w:val="28"/>
        </w:rPr>
        <w:t>салидрозид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(не менее 0,8%). Применение родиолы розовой в народной и научной медицине</w:t>
      </w:r>
      <w:r w:rsidR="00D463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082B466" w14:textId="77777777" w:rsidR="00C635A0" w:rsidRDefault="00C63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F7117" w14:textId="77777777" w:rsidR="00C635A0" w:rsidRDefault="00533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B2567E" w14:textId="77777777" w:rsidR="00C635A0" w:rsidRDefault="005332E0" w:rsidP="006740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1.2.2. Эдельвейс</w:t>
      </w:r>
    </w:p>
    <w:p w14:paraId="77AD297D" w14:textId="77777777" w:rsidR="00C635A0" w:rsidRDefault="00C635A0">
      <w:pPr>
        <w:rPr>
          <w:rFonts w:ascii="Times New Roman" w:eastAsia="Times New Roman" w:hAnsi="Times New Roman" w:cs="Times New Roman"/>
          <w:b/>
          <w:color w:val="BA0000"/>
          <w:sz w:val="28"/>
          <w:szCs w:val="28"/>
        </w:rPr>
      </w:pPr>
    </w:p>
    <w:p w14:paraId="491D9B38" w14:textId="77777777" w:rsidR="00C635A0" w:rsidRDefault="005332E0" w:rsidP="006740C4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Минеральные соли, органические кислоты, полифенольные вещества,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арницин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камедь, холин,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цинарин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бетаин,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зеаксантин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карнаубиловый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спирт,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хлорофилл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инулин,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флавоноиды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триоксидиметоксифлавон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гнафалозид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 и В), не менее 0,2% каротина, до 4% дубильных веществ, эфирное масло (до 1,5%), до 16% смол, алкалоиды, фитостерины и другие вещества.</w:t>
      </w:r>
    </w:p>
    <w:p w14:paraId="0FD88219" w14:textId="77777777" w:rsidR="00C635A0" w:rsidRDefault="00C635A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3A8E4" w14:textId="77777777" w:rsidR="00C635A0" w:rsidRDefault="00C635A0">
      <w:pPr>
        <w:rPr>
          <w:rFonts w:ascii="Times New Roman" w:eastAsia="Times New Roman" w:hAnsi="Times New Roman" w:cs="Times New Roman"/>
          <w:color w:val="BA0000"/>
          <w:sz w:val="28"/>
          <w:szCs w:val="28"/>
        </w:rPr>
      </w:pPr>
    </w:p>
    <w:p w14:paraId="2772E1F6" w14:textId="77777777" w:rsidR="00C635A0" w:rsidRDefault="005332E0" w:rsidP="006740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Архиелла</w:t>
      </w:r>
      <w:proofErr w:type="spellEnd"/>
    </w:p>
    <w:p w14:paraId="7D535782" w14:textId="77777777" w:rsidR="00C635A0" w:rsidRDefault="005332E0" w:rsidP="006740C4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Листья растения содержат эфирное масло (0,6—0,8 %), в состав которого входит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хамазулен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азулены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камфора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альфа- и бета-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борнеол,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цинеол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туйон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кариофиллен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сложные эфиры,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цинеол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гликозиды — апигенин и лютеолин, дубильные вещества, смолы, муравьиная, изовалериановая, аскорбиновая и уксусная кислоты, каротин, витамин К, горькие вещества. </w:t>
      </w:r>
    </w:p>
    <w:p w14:paraId="01510649" w14:textId="77777777" w:rsidR="00C635A0" w:rsidRDefault="00C635A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6AD78B" w14:textId="77777777" w:rsidR="00C635A0" w:rsidRDefault="005332E0">
      <w:pPr>
        <w:pStyle w:val="2"/>
        <w:widowControl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1.3 Энергетические напитки. Влияние на организм человека</w:t>
      </w:r>
    </w:p>
    <w:p w14:paraId="49DBABBD" w14:textId="77777777" w:rsidR="00C635A0" w:rsidRDefault="00C635A0" w:rsidP="006740C4">
      <w:pPr>
        <w:spacing w:line="360" w:lineRule="auto"/>
        <w:jc w:val="both"/>
      </w:pPr>
    </w:p>
    <w:p w14:paraId="0B585881" w14:textId="77777777" w:rsidR="00C635A0" w:rsidRDefault="005332E0" w:rsidP="006740C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Появление тонизирующих (энергетических) напитков в Европе связано с именем австрийского предпринимателя Дитера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Матешитца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1984 г., изучив азиатские энергетические напитки, он модифицировал их с учетом европейских вкусов. В 1987 г. на европейском рынке появился первый безалкогольный энергетический напиток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Drink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газированный и с меньшим содержанием сахара, чем его азиатский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прототип. В настоящее время число видов энергетических напитков в разных странах превышает 500 [1]. Рецептура многочисленных напитков варьирует, однако основные компоненты представлены тонизирующими соединениями, аминокислотами, витаминами группы В и углеводами. Важнейшими компонентами, входящими с состав энергетических напитков,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метилксантиновый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алкалоид кофеин и серосодержащая аминокислота таурин. При определении эффективности и безопасности комбинированного применения указанных компонентов в энергетических напитках, как и в других продуктах, требуется описание фармакокинетических и фармакодинамических свойств основных биологически активных соединений, составляющих основу данных продуктов. </w:t>
      </w:r>
    </w:p>
    <w:p w14:paraId="5747F8C5" w14:textId="77777777" w:rsidR="00C635A0" w:rsidRDefault="00C635A0" w:rsidP="006740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F8856" w14:textId="77777777" w:rsidR="00C635A0" w:rsidRDefault="005332E0" w:rsidP="006740C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1.3.1. Кофеин</w:t>
      </w:r>
    </w:p>
    <w:p w14:paraId="77BE4539" w14:textId="77777777" w:rsidR="00C635A0" w:rsidRDefault="00C635A0" w:rsidP="006740C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7290D2" w14:textId="586BC245" w:rsidR="00C635A0" w:rsidRPr="00D4632D" w:rsidRDefault="005332E0" w:rsidP="006740C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кофеин (1,3,7-триметилксантин) относится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метилксантиновых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соединений.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Метилксантины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природные субстанции, широко применяемые при изготовлении различных популярных напитков, таких как кофе, чай, какао, кока-кола.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Метилирование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метилксантинов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1-й позиции приводит к усилению фармакологических свойств кофеина и теофиллина. Метаболические эффекты кофеина хорошо известны еще со времен классических исследований, выполненных 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Dorfman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[2] в 1915 г. Последующие многочисленные исследования подтвердили эти классические данные [3, 4]. На основании ряда исследований по влиянию кофеина на метаболические процессы 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Miller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[5] заключили, что кофеин является термогенным соединением, способствующим при сочетанном применении с другими процедурами снижению массы тела и энергообмена. Эти данные позволили высказать мнение, что кофеин, потребляемый с различными напитками, является некалорийным термогенным соединением [6]. Источники кофеина и уровни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потребления Кофеин – один из наиболее часто употребляемых фармакологически активных пуриновых соединений, содержащихся главным образом в кофе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Coffea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arabica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чае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Camellia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cinensis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Содержание кофеина в сырье и различных продуктах колеблется в достаточно широких пределах. Кофейные зерна содержат до 1,5% кофеина. Еще выше его содержание в чайных листьях – до 5%. Кофеин является алкалоидом, который обнаруживается не только в кофе и чае, но и в ягодах гуараны и орехах кола. Содержащийся в растениях кофеин выполняет роль защитного фактора, действуя в качестве репеллента, пестицида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аллелопатического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агента [7–9]. Наряду с этим кофеин является ингредиентом, добавляемым в пищу, например, в хлебобулочные изделия, мороженое, мягкую карамель, напитки колы, так называемые энергетические напитки. Кофеин в комбинации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синефрином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некоторых пищевых добавках, предназначенных для снижения массы тела (похудения) и улучшения спортивных показателей. Некоторые лекарственные средства и парфюмерно-косметические изделия также содержат кофеин. Энергетические напитки чаще всего содержат комбинацию кофеина, таурина и D-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глюкуроно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-γ-лактона и других ингредиентов. Содержание кофеина в напитках зависит не только от исходного сырья, но и от способа их приготовления</w:t>
      </w:r>
      <w:r w:rsidR="00D4632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B2A9E89" w14:textId="77777777" w:rsidR="00C635A0" w:rsidRPr="006740C4" w:rsidRDefault="005332E0">
      <w:pPr>
        <w:pStyle w:val="3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9" w:name="_heading=h.2s8eyo1" w:colFirst="0" w:colLast="0"/>
      <w:bookmarkEnd w:id="9"/>
      <w:r w:rsidRPr="006740C4">
        <w:rPr>
          <w:rFonts w:ascii="Times New Roman" w:eastAsia="Times New Roman" w:hAnsi="Times New Roman" w:cs="Times New Roman"/>
          <w:b/>
          <w:color w:val="auto"/>
        </w:rPr>
        <w:t>1.3.3. Таурин</w:t>
      </w:r>
    </w:p>
    <w:p w14:paraId="4D10A3DE" w14:textId="77777777" w:rsidR="00C635A0" w:rsidRDefault="00C635A0"/>
    <w:p w14:paraId="126B5B09" w14:textId="0D5B3FEC" w:rsidR="00C635A0" w:rsidRDefault="005332E0" w:rsidP="006740C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 xml:space="preserve">С момента обнаружения таурина в бычьей желчи в 1827 г. появилось значительное число публикаций о его важных физиологических функциях, проявляющихся в различных тканях организма, начиная с классической роли конъюгирующего агента для желчных кислот, важного регулятора осмотического давления, модулятора гомеостаза кальция и его сигнальных путей, а в последнее время – и значимой роли как эндогенного антиоксиданта и противовоспалительного соединения. Таурин и пути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метаболизма Таурин (2-аминоэтан-сульфокислота) представляет собой серосодержащую аминокислоту, которая не используется для синтеза белка, но является наиболее распространенной свободной аминокислотой во многих тканях млекопитающих, за исключением печени человека, в которой наиболее распространенной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аспартат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[26]. Внутриклеточная концентрация таурина определяется в диапазоне от 5 до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/г сырой массы в большинстве тканей, преимущественно в мозге, сердце и скелетных мышцах [26, 27]. Концентрация таурина в плазме крови в 100 раз меньше (20–100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μM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чем в тканях, что предполагает его важную роль в модуляции клеточных функций [28]. Уровень таурина в большинстве тканей человека поддерживается с помощью диеты, различных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тауринсодержащих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добавок или биосинтеза в организме. Существенно, что для поддержания концентрации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организме должно быть достаточное его поступление с пищей</w:t>
      </w:r>
      <w:r w:rsidR="00D463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Экспериментальными исследованиями показано, что таурин играет важную роль в функционировании сетчатки глаза. Показано, что существует тесная связь между дефицитом таурина и дегенерацией сетчатки у кошек [39]. Последнее также подтверждает его высокую значимость при ретинопатии, возникающей при сахарном диабете. Его назначение при данной патологии в виде различных добавок может предотвращать развитие глиальных изменений в сетчатке, что было установлено на экспериментальной диабетической модели у крыс [40]. Таким образом, таурин способствует профилактике диабетической микроангиопатии, в том числе и такого грозного осложнения, как ретинопатия [41–43]. Генетические факторы в регуляции активности и концентрации таурина Концентрация таурина в межклеточном пространстве становится более чем в 100 раз высокой благодаря активности специфического натрий-зависимого транспортера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SLC6A6 ген). Его активность регулируется в результате ряда причин, в частности вследствие низкой концентрации таурина во внеклеточном пространстве, в результате развития оксидативного стресса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[32, 44], метаболических нарушений, развивающихся при сахарном диабете [45–47]. Таурин, являясь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осмолитическим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соединением, активно участвует в регуляции клеточного объема [26, 36]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гиперосмолярности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связанной с диабетической гипергликемией. Это свойство таурина является фактором, стимулирующим повышенную экспрессию гена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последнее время показано, что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мононуклеарных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клетках периферической больных диабетом типа 2 наблюдается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гиперэкспрессия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которая, однако, отсутствует при развитии ретинопатии</w:t>
      </w:r>
      <w:r w:rsidR="00D463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79EDA523" w14:textId="77777777" w:rsidR="00D4632D" w:rsidRDefault="00D4632D" w:rsidP="006740C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902483" w14:textId="77777777" w:rsidR="00C635A0" w:rsidRDefault="005332E0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1.3.4.Проблемы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безопастности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напитков и диетических добавок, содержащих кофеин и таурин.</w:t>
      </w:r>
    </w:p>
    <w:p w14:paraId="23D590EE" w14:textId="77777777" w:rsidR="00C635A0" w:rsidRDefault="005332E0" w:rsidP="006740C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Существующие опасения, связанные с риском нежелательного влияния на здоровье в результате поступления кофеина из всех источников, в связи с установленной безопасностью потребления кофеина общей популяцией и специфическими целевыми группами (например, взрослыми, при физической нагрузке разной интенсивности, лицами, включая подростков, потребляющими кофеин содержащие пищевые продукты вместе с другими пищевыми продуктами), требуют проведения оценки общего суточного поступления кофеина в среднем по популяции и обоснования регламентации уровня максимально безопасного среднесуточного поступления кофеина [15]. Анализ, проведенный Европейским агентством по безопасности пищевых продуктов (EFSA), позволил сформулировать точку зрения о безопасном уровне поступления кофеина в количестве до 300 мг в день, что основано на данных отчета Научного комитета по пищевым продуктам EFSA [15]. Это исследование базируется на заключениях относительно кофеина в питании беременных. Однако вопрос об уровнях безопасности потребления кофеина до сих пор окончательно не решен, поскольку между европейскими странами, США и Канадой существуют разночтения. Министерство здравоохранения Канады и Управление по контролю за лекарственными препаратами США (FDA)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утверждают, что «у общей популяции здоровых взрослых нет повышенного риска развития потенциальных нежелательных воздействий кофеина, если его поступление ограничивается 400 мг в день». Законодательное регулирование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кофеинсодержащих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продуктов в России основано на ряде законодательных и нормативных документов [14]. В Российской Федерации установлен адекватный уровень потребления 50 мг. Наибольший уровень суточного потребления пищевых и биологически активных веществ, который не представляет опасности развития неблагоприятных воздействий на показатели состояния здоровья практически у всех лиц старше 18 лет общей популяции (так называемый верхний допустимый уровень потребления) – 150 мг. В соответствии с Техническим регламентом Таможенного союза 021/2011, уровень кофеина в безалкогольных напитках, содержащих кофеин, не должен превышать 150 мг/л, в специализированных тонизирующих напитках, разрешенных для использования в пищевой промышленности – 400 мг/л. В соответствии со статьей 4 Технического регламента Таможенного союза 022/2011, безалкогольные напитки, содержащие кофеин в количестве, превышающем 150 мг/л, и (или) лекарственные растения и их экстракты в количестве, достаточном для обеспечения тонизирующего эффекта на организм человека, должны маркироваться надписью «Не рекомендуется детям в возрасте до 18 лет, беременным и кормящим женщинам, а также лицам, страдающим повышенной нервной возбудимостью, бессонницей, артериальной гипертензией». В последние годы по заданию Министерства здравоохранения РФ выполнено наиболее полное экспериментальное исследование по безопасности безалкогольных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кофеинсодержащих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тонизирующих напитков [49]. Исследовали влияние потребления безалкогольного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кофеинсодержащего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тонизирующего напитка крысами-самцами с 30-го по 60-й дни жизни на их поведение и предпочтение алкоголя во взрослом возрасте. Для этого была использована модель «свободный выбор», то есть животные содержались в индивидуальных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клетках в условиях свободного доступа к двум поилками – с напитком и водой, что позволило определять индивидуальные характеристики предпочтения напитка и поведения животных. Показано, что употребление крысами 30–60 г напитка в сутки не влияло на динамику роста массы тела и не приводило к повышению потребления алкоголя во взрослом возрасте по сравнению с контрольными животными. Средне суточная двигательная активность животных, потребляющих напиток, была повышена по сравнению с контрольными животными и коррелировала с объемом потребляемого напитка, оставаясь при этом на постоянном уровне на всем протяжении эксперимента, что свидетельствует об отсутствии феномена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сенситизации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стимулирующему действию напитка, характерному для психоактивных веществ, вызывающих зависимость. Исследователи пришли к выводу, что длительное применение энергетического напитка не влияет на динамику роста массы животных, среднесуточная активность животных повышалась и коррелировала с уровнем потребления напитка. При этом наблюдалось снижение уровня тревоги и страха, что говорит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антиксиолитическом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эффекте тонизирующего напитка. Длительнее употребление напитка животными не приводило к повышению алкогольной мотивации. Таким образом, анализ литературных научных данных и свойств основных биологически активных компонентов, входящих в состав энергетических напитков, позволяет считать, что и кофеин, и таурин, а также их комбинация, в концентрациях, содержащихся в энергетических напитках, и принимаемые в рекомендованных дозах напитки не оказывают отрицательного влияния на организм.</w:t>
      </w:r>
    </w:p>
    <w:p w14:paraId="5325BE0C" w14:textId="77777777" w:rsidR="00C635A0" w:rsidRDefault="005332E0">
      <w:pPr>
        <w:pStyle w:val="3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Глава 2. Экспериментальная часть</w:t>
      </w:r>
    </w:p>
    <w:p w14:paraId="69F8A60D" w14:textId="77777777" w:rsidR="00C635A0" w:rsidRDefault="005332E0">
      <w:pPr>
        <w:pStyle w:val="2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2.1. Материалы исследований</w:t>
      </w:r>
    </w:p>
    <w:p w14:paraId="03073CCF" w14:textId="77777777" w:rsidR="00C635A0" w:rsidRDefault="00C635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47CE2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Сбор растения родиолы розовой проводился в августе-сентябре 2021 гг., в сухую погоду на территории (Табл. 1. Места произрастания сырья,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даты сбора, масса высушенного плода). Измерение массы плодов: измеряли 10 случайно отобранных плодов и измеряли среднее значение (Табл. 2). Взвешивание образцов проводили на электронных весах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Ohaus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(Германия), d=0,01 г.</w:t>
      </w:r>
    </w:p>
    <w:p w14:paraId="7227BFF8" w14:textId="77777777" w:rsidR="00C635A0" w:rsidRDefault="00C635A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C8414" w14:textId="77777777" w:rsidR="00C635A0" w:rsidRDefault="005332E0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Табл. 1. Места произрастания сырья, даты сбора, средняя масса </w:t>
      </w:r>
    </w:p>
    <w:tbl>
      <w:tblPr>
        <w:tblStyle w:val="aa"/>
        <w:tblW w:w="7203" w:type="dxa"/>
        <w:tblInd w:w="-23" w:type="dxa"/>
        <w:tblLayout w:type="fixed"/>
        <w:tblLook w:val="0400" w:firstRow="0" w:lastRow="0" w:firstColumn="0" w:lastColumn="0" w:noHBand="0" w:noVBand="1"/>
      </w:tblPr>
      <w:tblGrid>
        <w:gridCol w:w="2319"/>
        <w:gridCol w:w="2442"/>
        <w:gridCol w:w="2442"/>
      </w:tblGrid>
      <w:tr w:rsidR="00C635A0" w14:paraId="02DC2D67" w14:textId="77777777">
        <w:trPr>
          <w:trHeight w:val="2141"/>
        </w:trPr>
        <w:tc>
          <w:tcPr>
            <w:tcW w:w="231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63DE30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сбора, улус/район, населенный пункт</w:t>
            </w:r>
          </w:p>
        </w:tc>
        <w:tc>
          <w:tcPr>
            <w:tcW w:w="24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4FB911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Дата сбора</w:t>
            </w:r>
          </w:p>
        </w:tc>
        <w:tc>
          <w:tcPr>
            <w:tcW w:w="24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7BB503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масса одного плода, г</w:t>
            </w:r>
          </w:p>
        </w:tc>
      </w:tr>
      <w:tr w:rsidR="00C635A0" w14:paraId="4FF542CE" w14:textId="77777777">
        <w:trPr>
          <w:trHeight w:val="1829"/>
        </w:trPr>
        <w:tc>
          <w:tcPr>
            <w:tcW w:w="231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C67EE4" w14:textId="77777777" w:rsidR="00C635A0" w:rsidRDefault="005332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Родиола Розовая </w:t>
            </w:r>
          </w:p>
          <w:p w14:paraId="00FECCB2" w14:textId="77777777" w:rsidR="00C635A0" w:rsidRDefault="005332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Хангаласский улус, с. Чапаево 2023</w:t>
            </w:r>
          </w:p>
        </w:tc>
        <w:tc>
          <w:tcPr>
            <w:tcW w:w="24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FF874E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сентября 2023 г</w:t>
            </w:r>
          </w:p>
          <w:p w14:paraId="6AF68F7B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4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EB4651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г</w:t>
            </w:r>
          </w:p>
        </w:tc>
      </w:tr>
      <w:tr w:rsidR="00C635A0" w14:paraId="561B3382" w14:textId="77777777">
        <w:tc>
          <w:tcPr>
            <w:tcW w:w="231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10A737" w14:textId="77777777" w:rsidR="00C635A0" w:rsidRDefault="005332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Эдельвейс </w:t>
            </w:r>
          </w:p>
          <w:p w14:paraId="0CEB9C4F" w14:textId="77777777" w:rsidR="00C635A0" w:rsidRDefault="005332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с.Чапаево</w:t>
            </w:r>
            <w:proofErr w:type="spellEnd"/>
          </w:p>
          <w:p w14:paraId="45D8466F" w14:textId="77777777" w:rsidR="00C635A0" w:rsidRDefault="005332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12F1F5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июля 2023 г </w:t>
            </w:r>
          </w:p>
          <w:p w14:paraId="12D9117C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4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C806E7B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г</w:t>
            </w:r>
          </w:p>
        </w:tc>
      </w:tr>
      <w:tr w:rsidR="00C635A0" w14:paraId="02055BA6" w14:textId="77777777">
        <w:tc>
          <w:tcPr>
            <w:tcW w:w="231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93DF5C" w14:textId="77777777" w:rsidR="00C635A0" w:rsidRDefault="005332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Архиелла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FECC427" w14:textId="77777777" w:rsidR="00C635A0" w:rsidRDefault="005332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с.Чапаево</w:t>
            </w:r>
            <w:proofErr w:type="spellEnd"/>
          </w:p>
          <w:p w14:paraId="392E1690" w14:textId="77777777" w:rsidR="00C635A0" w:rsidRDefault="005332E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2458AC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июля 2023 г </w:t>
            </w:r>
          </w:p>
          <w:p w14:paraId="656A8776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24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DBB6EC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г</w:t>
            </w:r>
          </w:p>
        </w:tc>
      </w:tr>
    </w:tbl>
    <w:p w14:paraId="22998F9A" w14:textId="77777777" w:rsidR="00C635A0" w:rsidRDefault="00C635A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6C56F" w14:textId="77777777" w:rsidR="00C635A0" w:rsidRDefault="00C635A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14:paraId="027136E7" w14:textId="77777777" w:rsidR="00C635A0" w:rsidRDefault="005332E0">
      <w:pPr>
        <w:pStyle w:val="2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2.2. Методы исследований</w:t>
      </w:r>
    </w:p>
    <w:p w14:paraId="4C53EDE5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исследовании применяются методы и отобраны следующие методики для анализа (Табл. 2).</w:t>
      </w:r>
    </w:p>
    <w:p w14:paraId="4ADA49F4" w14:textId="77777777" w:rsidR="00C635A0" w:rsidRDefault="005332E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Табл. 2. Теоретические и эмпирические методы</w:t>
      </w:r>
    </w:p>
    <w:tbl>
      <w:tblPr>
        <w:tblStyle w:val="ab"/>
        <w:tblW w:w="9510" w:type="dxa"/>
        <w:tblInd w:w="-23" w:type="dxa"/>
        <w:tblLayout w:type="fixed"/>
        <w:tblLook w:val="0400" w:firstRow="0" w:lastRow="0" w:firstColumn="0" w:lastColumn="0" w:noHBand="0" w:noVBand="1"/>
      </w:tblPr>
      <w:tblGrid>
        <w:gridCol w:w="3180"/>
        <w:gridCol w:w="3000"/>
        <w:gridCol w:w="3330"/>
      </w:tblGrid>
      <w:tr w:rsidR="00C635A0" w14:paraId="072C8C36" w14:textId="77777777">
        <w:trPr>
          <w:trHeight w:val="555"/>
        </w:trPr>
        <w:tc>
          <w:tcPr>
            <w:tcW w:w="318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53E55E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Теоретический метод:</w:t>
            </w:r>
          </w:p>
        </w:tc>
        <w:tc>
          <w:tcPr>
            <w:tcW w:w="6330" w:type="dxa"/>
            <w:gridSpan w:val="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49304D1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Эмпирический метод: Эксперимент (гравиметрический, титриметрический)</w:t>
            </w:r>
          </w:p>
        </w:tc>
      </w:tr>
      <w:tr w:rsidR="00C635A0" w14:paraId="688F0668" w14:textId="77777777">
        <w:trPr>
          <w:trHeight w:val="555"/>
        </w:trPr>
        <w:tc>
          <w:tcPr>
            <w:tcW w:w="3180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45818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0BB5A1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Библиографический (анализ, синтез, абстрагирование, обобщение, дедукция, классификация и др.)</w:t>
            </w:r>
          </w:p>
        </w:tc>
        <w:tc>
          <w:tcPr>
            <w:tcW w:w="3000" w:type="dxa"/>
            <w:tcBorders>
              <w:top w:val="single" w:sz="6" w:space="0" w:color="9E9E9E"/>
              <w:left w:val="single" w:sz="6" w:space="0" w:color="45818E"/>
              <w:bottom w:val="single" w:sz="6" w:space="0" w:color="45818E"/>
              <w:right w:val="single" w:sz="6" w:space="0" w:color="45818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43BC4E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Качественные методики</w:t>
            </w:r>
          </w:p>
        </w:tc>
        <w:tc>
          <w:tcPr>
            <w:tcW w:w="3330" w:type="dxa"/>
            <w:tcBorders>
              <w:top w:val="single" w:sz="6" w:space="0" w:color="9E9E9E"/>
              <w:left w:val="single" w:sz="6" w:space="0" w:color="45818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9BB581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Количественные методики</w:t>
            </w:r>
          </w:p>
        </w:tc>
      </w:tr>
      <w:tr w:rsidR="00C635A0" w14:paraId="10FADEDE" w14:textId="77777777">
        <w:trPr>
          <w:trHeight w:val="1155"/>
        </w:trPr>
        <w:tc>
          <w:tcPr>
            <w:tcW w:w="3180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45818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F5ADE1" w14:textId="77777777" w:rsidR="00C635A0" w:rsidRDefault="00C6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45818E"/>
              <w:left w:val="single" w:sz="6" w:space="0" w:color="45818E"/>
              <w:bottom w:val="single" w:sz="6" w:space="0" w:color="45818E"/>
              <w:right w:val="single" w:sz="6" w:space="0" w:color="45818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1C725E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Алкалоиды:</w:t>
            </w:r>
          </w:p>
          <w:p w14:paraId="335C73FD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Окисляемые вещества (2 реактива);</w:t>
            </w:r>
          </w:p>
          <w:p w14:paraId="7CDA83B4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Дубильные вещества: водные растворы соли Мора и хромпика</w:t>
            </w:r>
          </w:p>
          <w:p w14:paraId="65FB8594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Иридоиды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реакция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-Хилла</w:t>
            </w:r>
          </w:p>
          <w:p w14:paraId="7D405BE6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Катехины: ванилиновая реакция</w:t>
            </w:r>
          </w:p>
          <w:p w14:paraId="29127E4B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Кумарины: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лактонная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проба</w:t>
            </w:r>
          </w:p>
          <w:p w14:paraId="4583C0E9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Полисахариды: спиртовое осаждение</w:t>
            </w:r>
          </w:p>
          <w:p w14:paraId="6A8C974A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Тритерпеновые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соединения: реакция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Лафона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Фонтан-Канделя</w:t>
            </w:r>
          </w:p>
          <w:p w14:paraId="2E94DA42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Фенольные соединения: щелочная проба</w:t>
            </w:r>
          </w:p>
        </w:tc>
        <w:tc>
          <w:tcPr>
            <w:tcW w:w="3330" w:type="dxa"/>
            <w:tcBorders>
              <w:top w:val="single" w:sz="6" w:space="0" w:color="9E9E9E"/>
              <w:left w:val="single" w:sz="6" w:space="0" w:color="45818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85F0CB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Окисляемые вещества;</w:t>
            </w:r>
          </w:p>
          <w:p w14:paraId="707354EA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Органические кислоты;</w:t>
            </w:r>
          </w:p>
          <w:p w14:paraId="138D858E" w14:textId="77777777" w:rsidR="00C635A0" w:rsidRDefault="005332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сырья;</w:t>
            </w:r>
          </w:p>
          <w:p w14:paraId="37494578" w14:textId="77777777" w:rsidR="00C635A0" w:rsidRDefault="00C635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14:paraId="0344AF10" w14:textId="77777777" w:rsidR="00C635A0" w:rsidRDefault="00C635A0">
      <w:pPr>
        <w:pStyle w:val="2"/>
        <w:spacing w:before="0" w:after="0" w:line="360" w:lineRule="auto"/>
      </w:pPr>
      <w:bookmarkStart w:id="15" w:name="_heading=h.1ksv4uv" w:colFirst="0" w:colLast="0"/>
      <w:bookmarkEnd w:id="15"/>
    </w:p>
    <w:p w14:paraId="7CFCA611" w14:textId="77777777" w:rsidR="00C635A0" w:rsidRDefault="005332E0">
      <w:pPr>
        <w:pStyle w:val="2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Качественные реакции</w:t>
      </w:r>
    </w:p>
    <w:p w14:paraId="037BCF4C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5 мл фильтрата добавляем несколько капель реактивов, наблюдаем за реакцией. </w:t>
      </w:r>
    </w:p>
    <w:p w14:paraId="3FCC370E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сигнал свидетельствующего о наличии в экстракте алкалоидов для реактива Вагнера-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Бушарда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выпадение осадка, для реактива Бертрана - выпадение осадка. </w:t>
      </w:r>
    </w:p>
    <w:p w14:paraId="1868E084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сигнал о наличии дубильных веществ для водного раствора хромпик-помутнение раствора, также для водного раствора соли мора-зелено-черный раствор. </w:t>
      </w:r>
    </w:p>
    <w:p w14:paraId="0A79E5EC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сигнал о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иридоидов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реакции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-Хилла-окрашивание раствора в голубой цвет. </w:t>
      </w:r>
    </w:p>
    <w:p w14:paraId="01764A88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анализ о наличии катехина по ванилиновой реакции-окрашивание раствора в малиновый цвет. </w:t>
      </w:r>
    </w:p>
    <w:p w14:paraId="3215F4EF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анализ о наличии кумаринов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лактонной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пробы-помутнение раствора. </w:t>
      </w:r>
    </w:p>
    <w:p w14:paraId="0F625124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анализ о наличии полисахаридов по спиртовому осаждению - помутнение раствора. </w:t>
      </w:r>
    </w:p>
    <w:p w14:paraId="49CF88AA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анализ о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тритерпеновых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соединений по реакции Лафона - сине-зеленое окрашивание раствора; </w:t>
      </w:r>
    </w:p>
    <w:p w14:paraId="4ABA69CA" w14:textId="6DFFE334" w:rsidR="00C635A0" w:rsidRPr="00406BE3" w:rsidRDefault="005332E0" w:rsidP="001D052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анализ о наличии фенольного соединения для щелочной пробы-ярко-желтое окрашивание.</w:t>
      </w:r>
      <w:bookmarkStart w:id="16" w:name="_heading=h.44sinio" w:colFirst="0" w:colLast="0"/>
      <w:bookmarkEnd w:id="16"/>
    </w:p>
    <w:p w14:paraId="6C7957DA" w14:textId="77777777" w:rsidR="00C635A0" w:rsidRDefault="005332E0">
      <w:pPr>
        <w:pStyle w:val="1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heading=h.2jxsxqh" w:colFirst="0" w:colLast="0"/>
      <w:bookmarkEnd w:id="17"/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Количественные реакции</w:t>
      </w:r>
    </w:p>
    <w:p w14:paraId="062C2E80" w14:textId="77777777" w:rsidR="00C635A0" w:rsidRDefault="005332E0">
      <w:pPr>
        <w:pStyle w:val="2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heading=h.z337ya" w:colFirst="0" w:colLast="0"/>
      <w:bookmarkEnd w:id="18"/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суммы органических кислот</w:t>
      </w:r>
    </w:p>
    <w:p w14:paraId="680091FB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Аналитическую пробу сырья измельчают до размера частиц, проходящих сквозь сито с отверстиями диаметром 0.5 мм. Около 5.0 г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(точная навеска) измель­ченного сырья помещают в коническую плоскодонную колбу вместимостью 250 мл с притертой пробкой, прибавляют 100 мл дистиллированной воды, нагревают содержимое колбы на водяной бане до 70 °С и поддерживают эту температуру в течение 1 ч. После охлаждения извлечение фильтруют в мер­ную колбу вместимостью 200 мл через бумажный фильтр, который промы­вают 10 мл дистиллированной воды и доводят объем раствора до метки ди­стиллированной водой. К 10 мл раствора добавляют фенолфталеин, приливают 50 мл воды.</w:t>
      </w:r>
    </w:p>
    <w:p w14:paraId="78ED2DD6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Суммарное содержание органических кислот X (%) в абсолютно сухом сырье в пересчете на яблочную кислоту вычисляют по формуле:</w:t>
      </w:r>
    </w:p>
    <w:p w14:paraId="3E045AE9" w14:textId="77777777" w:rsidR="00C635A0" w:rsidRDefault="005332E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A89F5B2" wp14:editId="69A367F5">
            <wp:extent cx="2553653" cy="628711"/>
            <wp:effectExtent l="0" t="0" r="0" b="0"/>
            <wp:docPr id="3" name="image1.png" descr="https://lh5.googleusercontent.com/o4HKNB17NBlKvNikWR-D2xxGCSHLWJ8ySTzGR2JzIfNIpO0xHx-Yia8GjTT33x8nLaflaClWmocN_OA8mfhM6kET2NUYHDNe_EpnEDbPQ1-gy9kqxbasxLwNn8lNBorvXjKAnhtoqvB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o4HKNB17NBlKvNikWR-D2xxGCSHLWJ8ySTzGR2JzIfNIpO0xHx-Yia8GjTT33x8nLaflaClWmocN_OA8mfhM6kET2NUYHDNe_EpnEDbPQ1-gy9kqxbasxLwNn8lNBorvXjKAnhtoqvB-"/>
                    <pic:cNvPicPr preferRelativeResize="0"/>
                  </pic:nvPicPr>
                  <pic:blipFill>
                    <a:blip r:embed="rId8"/>
                    <a:srcRect l="45030" t="41748" r="38622" b="50850"/>
                    <a:stretch>
                      <a:fillRect/>
                    </a:stretch>
                  </pic:blipFill>
                  <pic:spPr>
                    <a:xfrm>
                      <a:off x="0" y="0"/>
                      <a:ext cx="2553653" cy="628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207356" w14:textId="77777777" w:rsidR="00C635A0" w:rsidRDefault="005332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- объем 0,1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V, - объем извлечения, мл (200 мл); V,, - объем пробы взятая для определения , мл (10 мл); K – поправка на титр 0,01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k – кислотный коэффициент – количество органической кислоты в граммах соответствующее точно 1 мл 0,1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(для яблочной кислоты – 0,0067); m – масса сырья; W – потеря в массе при высушивании сырья. </w:t>
      </w:r>
    </w:p>
    <w:p w14:paraId="1FF58A27" w14:textId="77777777" w:rsidR="00C635A0" w:rsidRDefault="005332E0">
      <w:pPr>
        <w:pStyle w:val="2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heading=h.3j2qqm3" w:colFirst="0" w:colLast="0"/>
      <w:bookmarkEnd w:id="19"/>
      <w:r>
        <w:rPr>
          <w:rFonts w:ascii="Times New Roman" w:eastAsia="Times New Roman" w:hAnsi="Times New Roman" w:cs="Times New Roman"/>
          <w:b/>
          <w:sz w:val="28"/>
          <w:szCs w:val="28"/>
        </w:rPr>
        <w:t>ОФС.1.5.3.0006.15 Определение содержания экстрактивных веществ в лекарственном растительном сырье и лекарственных растительных препаратах</w:t>
      </w:r>
    </w:p>
    <w:p w14:paraId="29C1C0D4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Около 1 г (точная навеска) измельченного лекарственного растительного сырья/препарата, просеянного сквозь сито с отверстиями размером 1 мм, помещают в коническую колбу вместимостью 200 — 250 мл, прибавляют 50 мл растворителя, указанного в соответствующей фармакопейной статье или нормативной документации на лекарственное растительное сырье/препарат, колбу закрывают пробкой, взвешивают (с погрешностью ±0,01 г) и оставляют на 1 ч. Затем колбу соединяют с обратным холодильником, нагревают, поддерживая слабое кипение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2 ч. После охлаждения колбу с содержимым вновь закрывают той же пробкой и взвешивают. Потерю в массе содержимого колбы восполняют тем же растворителем. Содержимое колбы тщательно взбалтывают и фильтруют через сухой бумажный фильтр в сухую колбу вместимостью 150 — 200 мл. 25,0 мл полученного фильтрата пипеткой переносят в предварительно высушенную при температуре от 100 до 105 °С до постоянной массы и точно взвешенную фарфоровую чашку диаметром 7 — 9 см и выпаривают содержимое на водяной бане досуха. Чашку с сухим остатком сушат при температуре от 100 до 105 °С до постоянной массы, охлаждают в течение 30 мин в эксикаторе, на дне которого находится кальция хлорид безводный, и немедленно взвешивают.</w:t>
      </w:r>
    </w:p>
    <w:p w14:paraId="090F4382" w14:textId="77777777" w:rsidR="00C635A0" w:rsidRDefault="005332E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heading=h.1y810tw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экстрактивных веществ в абсолютно сухом лекарственном растительном сырье/препарате в процентах (X) вычисляют по формуле: Х =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* 200* 100 ) / m1 * ( 100 - W).</w:t>
      </w:r>
    </w:p>
    <w:p w14:paraId="299D9870" w14:textId="77777777" w:rsidR="00C635A0" w:rsidRDefault="005332E0">
      <w:pPr>
        <w:pStyle w:val="2"/>
        <w:widowControl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heading=h.4i7ojhp" w:colFirst="0" w:colLast="0"/>
      <w:bookmarkEnd w:id="2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ОФС 1.5.3.0008.15 Определение содержания дубильных веществ в лекарственном растительном сырье и лекарственных растительных препаратах </w:t>
      </w:r>
    </w:p>
    <w:p w14:paraId="1DEDBBBC" w14:textId="77777777" w:rsidR="00C635A0" w:rsidRDefault="005332E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Около 2 г измельченного сырья, помещают в коническую колбу вместимостью 500 мл, заливают 250 мл нагретой до кипения воды и кипятят с обратным холодильником на водяной бане в течение 30 мин. Жидкость охлаждают до комнатной температуры и фильтруют около 100мл в коническую колбу вместимостью 200 – 250 мл. Отбирают пипеткой 25 мл полученного извлечения в другую колбу вместимостью 750 мл, прибавляют 500мл воды, 25 мл раствора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индигосульфокислоты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титруют при постоянном перемешивании раствором перманганата калия (0,02 моль/л) до золотисто-желтого окрашивания. Параллельно проводят контрольный опыт. 1 мл раствора перманганата калия (0,02 моль/л) соответствует 0,004157г дубильных веществ в пересчете на таннин.</w:t>
      </w:r>
    </w:p>
    <w:p w14:paraId="4447D3DE" w14:textId="77777777" w:rsidR="00C635A0" w:rsidRDefault="005332E0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дубильных веществ (Х) в процентах вычисляют по формуле: </w:t>
      </w:r>
    </w:p>
    <w:p w14:paraId="1297CACF" w14:textId="77777777" w:rsidR="00C635A0" w:rsidRDefault="005332E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9050" distB="19050" distL="19050" distR="19050" wp14:anchorId="3CD807FB" wp14:editId="46B70A31">
            <wp:extent cx="3244651" cy="584526"/>
            <wp:effectExtent l="19050" t="19050" r="19050" b="1905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43225" t="41673" r="35687" b="51712"/>
                    <a:stretch>
                      <a:fillRect/>
                    </a:stretch>
                  </pic:blipFill>
                  <pic:spPr>
                    <a:xfrm>
                      <a:off x="0" y="0"/>
                      <a:ext cx="3244651" cy="584526"/>
                    </a:xfrm>
                    <a:prstGeom prst="rect">
                      <a:avLst/>
                    </a:prstGeom>
                    <a:ln w="19050">
                      <a:solidFill>
                        <a:srgbClr val="1A1A1A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44C34E6" w14:textId="77777777" w:rsidR="00C635A0" w:rsidRDefault="005332E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 – объем раствора перманганата калия, израсходованного на титрования извлечения, в миллилитрах; 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– объем раствора перманганата калия израсходованного на титрование в контрольном опыте, в мл; 0,004157 – количество дубильных веществ, соответствующее 1 мл раствора перманганата калия (в пересчете на танин); в г; m – масса сырья в г; W – потеря в массе при высушивания сырья в %; 250 – общий объем извлечения в миллилитрах; 25 – объем извлечения, взятого для титрования, в мл.</w:t>
      </w:r>
    </w:p>
    <w:p w14:paraId="5A964341" w14:textId="77777777" w:rsidR="00C635A0" w:rsidRDefault="005332E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раствора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индигосульфокислоты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 г индигокармина растворяют в 25 мл серной кислоты концентрированной, затем прибавляют дополнительно 25 мл серной кислоты концентрированной и разбавляют водой до 1000 мл, осторожно вливая полученный раствор в воду, в мерной колбе вместимостью 1000 мл, перемешивают.</w:t>
      </w:r>
    </w:p>
    <w:p w14:paraId="519EFD70" w14:textId="77777777" w:rsidR="00C635A0" w:rsidRDefault="005332E0">
      <w:pPr>
        <w:pStyle w:val="2"/>
        <w:keepNext w:val="0"/>
        <w:keepLines w:val="0"/>
        <w:pBdr>
          <w:right w:val="none" w:sz="0" w:space="22" w:color="000000"/>
        </w:pBdr>
        <w:spacing w:before="48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heading=h.2xcytpi" w:colFirst="0" w:colLast="0"/>
      <w:bookmarkEnd w:id="22"/>
      <w:r>
        <w:rPr>
          <w:rFonts w:ascii="Times New Roman" w:eastAsia="Times New Roman" w:hAnsi="Times New Roman" w:cs="Times New Roman"/>
          <w:b/>
          <w:sz w:val="28"/>
          <w:szCs w:val="28"/>
        </w:rPr>
        <w:t>Спектрофотометрический метод</w:t>
      </w:r>
    </w:p>
    <w:p w14:paraId="5B6D8FF2" w14:textId="77777777" w:rsidR="00C635A0" w:rsidRDefault="005332E0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для определения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салидрозида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сырье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розовой.</w:t>
      </w:r>
    </w:p>
    <w:p w14:paraId="15382416" w14:textId="77777777" w:rsidR="00C635A0" w:rsidRDefault="005332E0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Аналитическую пробу сырья измельчают до размера частиц, проходящих сквозь сито с отверстиями диаметром 2 мм. Около 0,5 г (точная навеска) измельченного сырья помещают в колбу вместимостью 100 мл, прибавляют 10 мл воды и нагревают на кипящей водяной бане с обратным холодильником в течение 15 минут.</w:t>
      </w:r>
    </w:p>
    <w:p w14:paraId="25CD2C6C" w14:textId="77777777" w:rsidR="00C635A0" w:rsidRDefault="005332E0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извлечение фильтруют через бумажный фильтр в мерную колбу вместимостью 100 мл, прибавляют 10 мл воды и нагревают на кипящей водяной бане с обратным холодильником в течение 15 минут.</w:t>
      </w:r>
    </w:p>
    <w:p w14:paraId="4B2DE933" w14:textId="77777777" w:rsidR="00C635A0" w:rsidRDefault="005332E0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heading=h.1ci93xb" w:colFirst="0" w:colLast="0"/>
      <w:bookmarkEnd w:id="2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Затем извлечение фильтруют через бумажный фильтр в мерную колбу вместимостью 50 мл, избегая попадания частиц сырья на фильтр. Экстракцию повторяют еще 3 раза по 10 мл воды, нагревая каждый раз в течение 10 минут и фильтруя в ту же мерную колбу.</w:t>
      </w:r>
    </w:p>
    <w:p w14:paraId="3B582BAF" w14:textId="77777777" w:rsidR="00C635A0" w:rsidRDefault="005332E0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охлажденному фильтрату прибавляют 6 мл 10 % раствора свинца ацетата, 2 мл насыщенного раствора натрия сульфата, тщательно перемешивают, доводят объем раствора водой до метки и фильтруют через бумажный фильтр. Первые 15 мл фильтрата отбрасывают.</w:t>
      </w:r>
    </w:p>
    <w:p w14:paraId="4090B077" w14:textId="77777777" w:rsidR="00C635A0" w:rsidRDefault="005332E0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25 мл переносят 5 мл полученного фильтрата, прибавляют 2,5 мл 2 % раствора натрия карбоната, 2,5 мл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диазотированного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сульфанила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доводят объем раствора водой до метки, перемешивают и через 5 минут измеряют оптическую плотность на спектрофотометре при длине волны 486 нм в кювете с толщиной слоя 10 мм, используя в качестве раствора сравнения воду.</w:t>
      </w:r>
    </w:p>
    <w:p w14:paraId="09CEA18C" w14:textId="77777777" w:rsidR="00C635A0" w:rsidRDefault="005332E0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салидрозида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пересчете на абсолютно сухое сырье в процентах (Х) вычисляют по формуле:</w:t>
      </w:r>
    </w:p>
    <w:p w14:paraId="571822F1" w14:textId="77777777" w:rsidR="00C635A0" w:rsidRDefault="005332E0">
      <w:pPr>
        <w:pBdr>
          <w:right w:val="none" w:sz="0" w:space="22" w:color="000000"/>
        </w:pBd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 = D * 250 * 100 / 253 * m * (100 – W),</w:t>
      </w:r>
    </w:p>
    <w:p w14:paraId="54016266" w14:textId="77777777" w:rsidR="00C635A0" w:rsidRDefault="005332E0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D – оптическая плотность анализируемого раствора; 253 – удельный показатель поглощения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салидрозида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m – масса сырья в граммах; W- потеря в массе при высушивании сырья в процентах. [6]</w:t>
      </w:r>
    </w:p>
    <w:p w14:paraId="5676D8FC" w14:textId="7D5ED4DC" w:rsidR="00B077B0" w:rsidRDefault="00B077B0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77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ГОСТ 6687.5 – 86. Методы определения органолептических показателей и объема продукции</w:t>
      </w:r>
    </w:p>
    <w:p w14:paraId="3A1905B7" w14:textId="7CB1A5BF" w:rsidR="00B077B0" w:rsidRDefault="00B077B0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52B">
        <w:rPr>
          <w:rFonts w:ascii="Times New Roman" w:hAnsi="Times New Roman" w:cs="Times New Roman"/>
          <w:sz w:val="28"/>
          <w:szCs w:val="28"/>
        </w:rPr>
        <w:t xml:space="preserve">2.3.1. Внешний вид безалкогольных напитков в бутылках и банках, сиропов, концентрата квасного сусла, концентратов и экстрактов квасов в бутылках и банках вместимостью не более 1000 см3 определяют визуально на соответствие требованиям нормативно-технической документации на </w:t>
      </w:r>
      <w:proofErr w:type="spellStart"/>
      <w:r w:rsidRPr="001D052B">
        <w:rPr>
          <w:rFonts w:ascii="Times New Roman" w:hAnsi="Times New Roman" w:cs="Times New Roman"/>
          <w:sz w:val="28"/>
          <w:szCs w:val="28"/>
        </w:rPr>
        <w:lastRenderedPageBreak/>
        <w:t>ютовую</w:t>
      </w:r>
      <w:proofErr w:type="spellEnd"/>
      <w:r w:rsidRPr="001D052B">
        <w:rPr>
          <w:rFonts w:ascii="Times New Roman" w:hAnsi="Times New Roman" w:cs="Times New Roman"/>
          <w:sz w:val="28"/>
          <w:szCs w:val="28"/>
        </w:rPr>
        <w:t xml:space="preserve"> продукцию. Оценивают правильность наклейки этикетки, наличие перекосов, деформации, разрывов, чистоту бутылки. Прозрачность и наличие посторонних включений в безалкогольных напитках в бутылках и банках и сиропах в бутылках и банках вместимостью не более 1000 см3 </w:t>
      </w:r>
      <w:proofErr w:type="spellStart"/>
      <w:r w:rsidRPr="001D052B">
        <w:rPr>
          <w:rFonts w:ascii="Times New Roman" w:hAnsi="Times New Roman" w:cs="Times New Roman"/>
          <w:sz w:val="28"/>
          <w:szCs w:val="28"/>
        </w:rPr>
        <w:t>опредсля</w:t>
      </w:r>
      <w:proofErr w:type="spellEnd"/>
      <w:r w:rsidRPr="001D052B">
        <w:rPr>
          <w:rFonts w:ascii="Times New Roman" w:hAnsi="Times New Roman" w:cs="Times New Roman"/>
          <w:sz w:val="28"/>
          <w:szCs w:val="28"/>
        </w:rPr>
        <w:t xml:space="preserve">/от, просматривая закупоренные бутылки, банки в проходящем! свете и переворачивая-их при этом. 2 3.2. Внешний вид, цвет сиропов, концентрата квасного сусла, концентратов и экстрактов квасов, колера (после их разбавления), цвет безалкогольных напитков определяют визуально в чистом сухом цилиндре или стакане вместимостью 250 см3. Оценивают оттенок и интенсивность окраски на соответствие требованиям нормативно-технической документации на готовую продукцию, 2.3.3. Аромат и вкус безалкогольных напитков, а также сиропов. концентрата квасного сусла, концентратов и экстрактов квасов. колера (после их разбавления) определяют </w:t>
      </w:r>
      <w:proofErr w:type="spellStart"/>
      <w:r w:rsidRPr="001D052B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1D052B">
        <w:rPr>
          <w:rFonts w:ascii="Times New Roman" w:hAnsi="Times New Roman" w:cs="Times New Roman"/>
          <w:sz w:val="28"/>
          <w:szCs w:val="28"/>
        </w:rPr>
        <w:t xml:space="preserve"> немедленно после налива пробы в дегустационный бокал при температуре 10—14°С. Оценивают соответствие аромата и вкуса требованиям нормативно-технической документации на готовую продукцию</w:t>
      </w:r>
      <w:r w:rsidR="001D05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630954F" w14:textId="7D2F4587" w:rsidR="001D052B" w:rsidRDefault="001D052B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ГОСТ 6687.4</w:t>
      </w:r>
      <w:r w:rsidRPr="00B077B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86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Метод определения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кислотности</w:t>
      </w:r>
    </w:p>
    <w:p w14:paraId="6F17C00A" w14:textId="45B63194" w:rsidR="001D052B" w:rsidRPr="001D052B" w:rsidRDefault="001D052B">
      <w:pPr>
        <w:pBdr>
          <w:right w:val="none" w:sz="0" w:space="22" w:color="000000"/>
        </w:pBd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052B">
        <w:rPr>
          <w:rFonts w:ascii="Times New Roman" w:hAnsi="Times New Roman" w:cs="Times New Roman"/>
          <w:sz w:val="28"/>
          <w:szCs w:val="28"/>
        </w:rPr>
        <w:t>В три конические колбы из термостойкого стекла вместимостью 250 см3 с помощью мерного цилиндра наливают по 100 см3 дистиллированной воды и нагревают ее до кипения. От средней пробы газированного напитка, частично освобожденного от двуокиси углерода, и негазированного отбирают пипеткой по 10 см3 в каждую из колб с кипящей водой. Для темноокрашенных напитков</w:t>
      </w:r>
      <w:r w:rsidRPr="001D05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052B">
        <w:rPr>
          <w:rFonts w:ascii="Times New Roman" w:hAnsi="Times New Roman" w:cs="Times New Roman"/>
          <w:sz w:val="28"/>
          <w:szCs w:val="28"/>
        </w:rPr>
        <w:t xml:space="preserve">и квасов отбирают по 5 см3 напитка в колбы с 200 см3 кипящей дистиллированной воды. Закрыв колбу воронкой, кипятят ее содержимое в течение 5 мин. Для негазированных напитков используют не кипящую, а холодную дистиллированную воду, освобожденную от двуокиси углерода; кипячение не проводят. Для товарных сиропов отбирают пипеткой по 2 см3 сиропа в колбы с 200 см3 холодной </w:t>
      </w:r>
      <w:r w:rsidRPr="001D052B">
        <w:rPr>
          <w:rFonts w:ascii="Times New Roman" w:hAnsi="Times New Roman" w:cs="Times New Roman"/>
          <w:sz w:val="28"/>
          <w:szCs w:val="28"/>
        </w:rPr>
        <w:lastRenderedPageBreak/>
        <w:t>дистиллированной воды, освобожденной от двуокиси углерода; кипячение не проводят. По окончании кипячения содержимое колб быстро охлаждают в проточной воде до комнатной температуры. В охлажденный раствор прибавляют 4—5 капель спиртового раствора фенолфталеина массовой концентрацией 10 г/дм3 и титруют раствором гидроокиси натрия концентрацией 0,1 моль/дм3 до появления розовой окраски, не исчезающей в течение 30 с. Одну из колб с напитком, разведенным водой, используют при титровании для сравнения окраски титруемого раствора с первоначальной. Проводят не менее двух параллельных определений.</w:t>
      </w:r>
    </w:p>
    <w:p w14:paraId="5428BDA4" w14:textId="77777777" w:rsidR="00C635A0" w:rsidRDefault="005332E0">
      <w:pPr>
        <w:pStyle w:val="a4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heading=h.3whwml4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3. Результаты и обсуждение</w:t>
      </w:r>
    </w:p>
    <w:p w14:paraId="3A002D92" w14:textId="77777777" w:rsidR="00C635A0" w:rsidRDefault="005332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Табл. 3. Качественные реакции</w:t>
      </w:r>
    </w:p>
    <w:tbl>
      <w:tblPr>
        <w:tblStyle w:val="ac"/>
        <w:tblW w:w="902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2954"/>
        <w:gridCol w:w="1387"/>
        <w:gridCol w:w="1374"/>
        <w:gridCol w:w="1374"/>
      </w:tblGrid>
      <w:tr w:rsidR="00C635A0" w14:paraId="61AF2F6C" w14:textId="77777777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1095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соединений</w:t>
            </w:r>
          </w:p>
        </w:tc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F619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реактива/реакции</w:t>
            </w:r>
          </w:p>
        </w:tc>
        <w:tc>
          <w:tcPr>
            <w:tcW w:w="1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1259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Радиола розовая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9E14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Эдельвейс 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0C27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Архиелла</w:t>
            </w:r>
            <w:proofErr w:type="spellEnd"/>
          </w:p>
        </w:tc>
      </w:tr>
      <w:tr w:rsidR="00C635A0" w14:paraId="06E40E3D" w14:textId="77777777">
        <w:trPr>
          <w:trHeight w:val="2788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3ACC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Алкалоиды</w:t>
            </w:r>
          </w:p>
        </w:tc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618D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Реактив Вагнера-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(1г I2, 2 г KI в 50 мл Н2О)</w:t>
            </w:r>
          </w:p>
        </w:tc>
        <w:tc>
          <w:tcPr>
            <w:tcW w:w="1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35F6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Кирпично-красный цвет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131B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Алый цвет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CC80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Бурый цвет</w:t>
            </w:r>
          </w:p>
        </w:tc>
      </w:tr>
      <w:tr w:rsidR="00C635A0" w14:paraId="1C893754" w14:textId="77777777">
        <w:trPr>
          <w:trHeight w:val="3118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2F56D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Дубильные вещества</w:t>
            </w:r>
          </w:p>
        </w:tc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4A6F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 водный раствор соли Мора</w:t>
            </w:r>
          </w:p>
        </w:tc>
        <w:tc>
          <w:tcPr>
            <w:tcW w:w="1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7DA1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Черно-синий цвет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8C9D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Частичное обесцвечивание раствора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3815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Частичное обесцвечивание раствора</w:t>
            </w:r>
          </w:p>
        </w:tc>
      </w:tr>
      <w:tr w:rsidR="00C635A0" w14:paraId="2B4F2AC4" w14:textId="77777777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C3FBF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Иридиоды</w:t>
            </w:r>
            <w:proofErr w:type="spellEnd"/>
          </w:p>
        </w:tc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7600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 Трим-Хилла</w:t>
            </w:r>
          </w:p>
        </w:tc>
        <w:tc>
          <w:tcPr>
            <w:tcW w:w="1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C241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 цвет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12F4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Бирюзовый цвет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DE3A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 цвет</w:t>
            </w:r>
          </w:p>
        </w:tc>
      </w:tr>
      <w:tr w:rsidR="00C635A0" w14:paraId="66B39255" w14:textId="77777777">
        <w:trPr>
          <w:trHeight w:val="110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76ED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Катехины</w:t>
            </w:r>
          </w:p>
        </w:tc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0DC9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Ванилиновая реакция</w:t>
            </w:r>
          </w:p>
        </w:tc>
        <w:tc>
          <w:tcPr>
            <w:tcW w:w="1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8786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Маиновый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FFAA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Малиновый цвет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EA62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Розовый цвет</w:t>
            </w:r>
          </w:p>
        </w:tc>
      </w:tr>
      <w:tr w:rsidR="00C635A0" w14:paraId="4DD1847E" w14:textId="77777777">
        <w:trPr>
          <w:trHeight w:val="35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B3D4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Кумарины</w:t>
            </w:r>
          </w:p>
        </w:tc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8389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Лактонная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проба</w:t>
            </w:r>
          </w:p>
        </w:tc>
        <w:tc>
          <w:tcPr>
            <w:tcW w:w="1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0F77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Помутнение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02E6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Помутнение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1403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Помутнение</w:t>
            </w:r>
          </w:p>
        </w:tc>
      </w:tr>
      <w:tr w:rsidR="00C635A0" w14:paraId="20CFAFF2" w14:textId="77777777">
        <w:trPr>
          <w:trHeight w:val="5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A199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Полисахариды</w:t>
            </w:r>
          </w:p>
        </w:tc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63E3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Спиртовое осаждение</w:t>
            </w:r>
          </w:p>
        </w:tc>
        <w:tc>
          <w:tcPr>
            <w:tcW w:w="1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FEAB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Помутнение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9BB3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Помутнение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D0A2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Помутнение</w:t>
            </w:r>
          </w:p>
        </w:tc>
      </w:tr>
      <w:tr w:rsidR="00C635A0" w14:paraId="28D097FD" w14:textId="77777777">
        <w:trPr>
          <w:trHeight w:val="483"/>
        </w:trPr>
        <w:tc>
          <w:tcPr>
            <w:tcW w:w="19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8944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Тритерпеновые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соединения</w:t>
            </w:r>
          </w:p>
        </w:tc>
        <w:tc>
          <w:tcPr>
            <w:tcW w:w="29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D1F0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 Лафона</w:t>
            </w:r>
          </w:p>
        </w:tc>
        <w:tc>
          <w:tcPr>
            <w:tcW w:w="138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D508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Зеленое окрашивание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5C83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Бирюзовое окрашивание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E7CD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Видимых реакций нет</w:t>
            </w:r>
          </w:p>
        </w:tc>
      </w:tr>
      <w:tr w:rsidR="00C635A0" w14:paraId="59D1BEF3" w14:textId="77777777">
        <w:trPr>
          <w:trHeight w:val="483"/>
        </w:trPr>
        <w:tc>
          <w:tcPr>
            <w:tcW w:w="19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89C4" w14:textId="77777777" w:rsidR="00C635A0" w:rsidRDefault="00C6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21A2" w14:textId="77777777" w:rsidR="00C635A0" w:rsidRDefault="00C6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203E" w14:textId="77777777" w:rsidR="00C635A0" w:rsidRDefault="00C6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9C93" w14:textId="77777777" w:rsidR="00C635A0" w:rsidRDefault="00C6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9A20" w14:textId="77777777" w:rsidR="00C635A0" w:rsidRDefault="00C6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5A0" w14:paraId="1FF903F9" w14:textId="77777777">
        <w:trPr>
          <w:trHeight w:val="101"/>
        </w:trPr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5DE5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Фенольные соединения</w:t>
            </w:r>
          </w:p>
        </w:tc>
        <w:tc>
          <w:tcPr>
            <w:tcW w:w="2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106D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Щелочная проба</w:t>
            </w:r>
          </w:p>
        </w:tc>
        <w:tc>
          <w:tcPr>
            <w:tcW w:w="1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1790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осадок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D3CB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осадок</w:t>
            </w:r>
          </w:p>
        </w:tc>
        <w:tc>
          <w:tcPr>
            <w:tcW w:w="1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DC7A" w14:textId="77777777" w:rsidR="00C635A0" w:rsidRDefault="005332E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Коричневатый оттенок с творожистым осадком</w:t>
            </w:r>
          </w:p>
        </w:tc>
      </w:tr>
    </w:tbl>
    <w:p w14:paraId="2F1A1E28" w14:textId="77777777" w:rsidR="00C635A0" w:rsidRDefault="00C635A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14:paraId="1803AEF0" w14:textId="77777777" w:rsidR="00C635A0" w:rsidRDefault="00C635A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5AEED3" w14:textId="77777777" w:rsidR="00C635A0" w:rsidRDefault="005332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Табл. 4.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Количественные реакции</w:t>
      </w:r>
    </w:p>
    <w:tbl>
      <w:tblPr>
        <w:tblStyle w:val="ad"/>
        <w:tblW w:w="9540" w:type="dxa"/>
        <w:tblInd w:w="-3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009"/>
        <w:gridCol w:w="1383"/>
        <w:gridCol w:w="1512"/>
        <w:gridCol w:w="1318"/>
        <w:gridCol w:w="1318"/>
      </w:tblGrid>
      <w:tr w:rsidR="00C635A0" w14:paraId="7C1844E0" w14:textId="77777777">
        <w:trPr>
          <w:trHeight w:val="926"/>
        </w:trPr>
        <w:tc>
          <w:tcPr>
            <w:tcW w:w="400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B88F2FD" w14:textId="77777777" w:rsidR="00C635A0" w:rsidRPr="00406BE3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BE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38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DEA1AF" w14:textId="77777777" w:rsidR="00C635A0" w:rsidRPr="00406BE3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Органические </w:t>
            </w:r>
          </w:p>
          <w:p w14:paraId="4AEDA53E" w14:textId="77777777" w:rsidR="00C635A0" w:rsidRPr="00406BE3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B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кислоты, %</w:t>
            </w:r>
          </w:p>
        </w:tc>
        <w:tc>
          <w:tcPr>
            <w:tcW w:w="1512" w:type="dxa"/>
            <w:tcBorders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E9204E" w14:textId="77777777" w:rsidR="00C635A0" w:rsidRPr="00406BE3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BE3">
              <w:rPr>
                <w:rFonts w:ascii="Times New Roman" w:eastAsia="Times New Roman" w:hAnsi="Times New Roman" w:cs="Times New Roman"/>
                <w:sz w:val="28"/>
                <w:szCs w:val="28"/>
              </w:rPr>
              <w:t>Окисляемые</w:t>
            </w:r>
          </w:p>
          <w:p w14:paraId="1F890F94" w14:textId="77777777" w:rsidR="00C635A0" w:rsidRPr="00406BE3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BE3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вещества, %</w:t>
            </w:r>
          </w:p>
        </w:tc>
        <w:tc>
          <w:tcPr>
            <w:tcW w:w="131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275FEE" w14:textId="77777777" w:rsidR="00C635A0" w:rsidRPr="00406BE3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6BE3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Экстрактивность</w:t>
            </w:r>
            <w:proofErr w:type="spellEnd"/>
            <w:r w:rsidRPr="00406BE3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</w:p>
          <w:p w14:paraId="49980C05" w14:textId="77777777" w:rsidR="00C635A0" w:rsidRPr="00406BE3" w:rsidRDefault="00C635A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11FE7F" w14:textId="77777777" w:rsidR="00C635A0" w:rsidRPr="00406BE3" w:rsidRDefault="00C635A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25D3071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BE3">
              <w:rPr>
                <w:rFonts w:ascii="Times New Roman" w:eastAsia="Times New Roman" w:hAnsi="Times New Roman" w:cs="Times New Roman"/>
                <w:sz w:val="28"/>
                <w:szCs w:val="28"/>
              </w:rPr>
              <w:t>Флавоноиды, %</w:t>
            </w:r>
          </w:p>
        </w:tc>
      </w:tr>
      <w:tr w:rsidR="00C635A0" w14:paraId="4F69DD48" w14:textId="77777777">
        <w:trPr>
          <w:trHeight w:val="400"/>
        </w:trPr>
        <w:tc>
          <w:tcPr>
            <w:tcW w:w="400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173FE2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Радиола Розовая </w:t>
            </w:r>
          </w:p>
        </w:tc>
        <w:tc>
          <w:tcPr>
            <w:tcW w:w="138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FA9A57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3,750</w:t>
            </w:r>
          </w:p>
        </w:tc>
        <w:tc>
          <w:tcPr>
            <w:tcW w:w="1512" w:type="dxa"/>
            <w:tcBorders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FFE242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3,326</w:t>
            </w:r>
          </w:p>
        </w:tc>
        <w:tc>
          <w:tcPr>
            <w:tcW w:w="131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97D21F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31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64C86D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2,654</w:t>
            </w:r>
          </w:p>
        </w:tc>
      </w:tr>
      <w:tr w:rsidR="00C635A0" w14:paraId="19B69E3C" w14:textId="77777777">
        <w:trPr>
          <w:trHeight w:val="812"/>
        </w:trPr>
        <w:tc>
          <w:tcPr>
            <w:tcW w:w="400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5AEB46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Эдельвейс</w:t>
            </w:r>
          </w:p>
        </w:tc>
        <w:tc>
          <w:tcPr>
            <w:tcW w:w="138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00A748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5,980</w:t>
            </w:r>
          </w:p>
        </w:tc>
        <w:tc>
          <w:tcPr>
            <w:tcW w:w="1512" w:type="dxa"/>
            <w:tcBorders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1E609A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4,157</w:t>
            </w:r>
          </w:p>
        </w:tc>
        <w:tc>
          <w:tcPr>
            <w:tcW w:w="131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6CDFEB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31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D70A66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3,750</w:t>
            </w:r>
          </w:p>
        </w:tc>
      </w:tr>
      <w:tr w:rsidR="00C635A0" w14:paraId="5FCEE2C7" w14:textId="77777777">
        <w:trPr>
          <w:trHeight w:val="926"/>
        </w:trPr>
        <w:tc>
          <w:tcPr>
            <w:tcW w:w="4009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E11999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Архиелла</w:t>
            </w:r>
            <w:proofErr w:type="spellEnd"/>
          </w:p>
        </w:tc>
        <w:tc>
          <w:tcPr>
            <w:tcW w:w="1383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9FC619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4,100</w:t>
            </w:r>
          </w:p>
        </w:tc>
        <w:tc>
          <w:tcPr>
            <w:tcW w:w="1512" w:type="dxa"/>
            <w:tcBorders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7F5371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3,929</w:t>
            </w:r>
          </w:p>
        </w:tc>
        <w:tc>
          <w:tcPr>
            <w:tcW w:w="131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B11641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31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AF8D5C" w14:textId="77777777" w:rsidR="00C635A0" w:rsidRDefault="005332E0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5,448</w:t>
            </w:r>
          </w:p>
        </w:tc>
      </w:tr>
    </w:tbl>
    <w:p w14:paraId="66CDB0B5" w14:textId="77777777" w:rsidR="00C635A0" w:rsidRDefault="00C635A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</w:pPr>
    </w:p>
    <w:p w14:paraId="22F0D182" w14:textId="6A413EAB" w:rsidR="00406BE3" w:rsidRDefault="00406BE3" w:rsidP="00EF07D6">
      <w:pPr>
        <w:rPr>
          <w:rFonts w:ascii="Times New Roman" w:hAnsi="Times New Roman" w:cs="Times New Roman"/>
          <w:sz w:val="28"/>
          <w:szCs w:val="28"/>
        </w:rPr>
      </w:pPr>
      <w:r w:rsidRPr="00EF07D6">
        <w:rPr>
          <w:rFonts w:ascii="Times New Roman" w:hAnsi="Times New Roman" w:cs="Times New Roman"/>
          <w:sz w:val="28"/>
          <w:szCs w:val="28"/>
        </w:rPr>
        <w:t xml:space="preserve">Табл. 5. Органолептические показатели </w:t>
      </w:r>
    </w:p>
    <w:p w14:paraId="065C50F9" w14:textId="77777777" w:rsidR="00EF07D6" w:rsidRPr="00EF07D6" w:rsidRDefault="00EF07D6" w:rsidP="00EF07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EF07D6" w14:paraId="2E25BF6F" w14:textId="77777777" w:rsidTr="00EF07D6">
        <w:tc>
          <w:tcPr>
            <w:tcW w:w="3006" w:type="dxa"/>
          </w:tcPr>
          <w:p w14:paraId="63240A59" w14:textId="5AA7429F" w:rsidR="00EF07D6" w:rsidRPr="00EF07D6" w:rsidRDefault="00EF07D6" w:rsidP="00EF07D6">
            <w:pPr>
              <w:rPr>
                <w:rFonts w:ascii="Times New Roman" w:hAnsi="Times New Roman" w:cs="Times New Roman"/>
                <w:sz w:val="28"/>
              </w:rPr>
            </w:pPr>
            <w:r w:rsidRPr="00EF07D6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3006" w:type="dxa"/>
          </w:tcPr>
          <w:p w14:paraId="79E0B119" w14:textId="6EF31D6A" w:rsidR="00EF07D6" w:rsidRPr="003B3E95" w:rsidRDefault="003B3E95" w:rsidP="00EF07D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ГОСТ 6687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="00EF07D6" w:rsidRPr="00EF07D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-86</w:t>
            </w:r>
          </w:p>
          <w:p w14:paraId="78ADF05D" w14:textId="34FCDCBB" w:rsidR="00BE6BEE" w:rsidRPr="00BE6BEE" w:rsidRDefault="00BE6BEE" w:rsidP="00EF07D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ГОСТ 28188-2014</w:t>
            </w:r>
          </w:p>
        </w:tc>
        <w:tc>
          <w:tcPr>
            <w:tcW w:w="3007" w:type="dxa"/>
          </w:tcPr>
          <w:p w14:paraId="43EB1F8A" w14:textId="32C8F76E" w:rsidR="00EF07D6" w:rsidRPr="00BE6BEE" w:rsidRDefault="00EF07D6" w:rsidP="00EF07D6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F07D6">
              <w:rPr>
                <w:rFonts w:ascii="Times New Roman" w:hAnsi="Times New Roman" w:cs="Times New Roman"/>
                <w:sz w:val="28"/>
              </w:rPr>
              <w:t>Н</w:t>
            </w:r>
            <w:proofErr w:type="spellStart"/>
            <w:r w:rsidR="00BE6BEE">
              <w:rPr>
                <w:rFonts w:ascii="Times New Roman" w:hAnsi="Times New Roman" w:cs="Times New Roman"/>
                <w:sz w:val="28"/>
                <w:lang w:val="ru-RU"/>
              </w:rPr>
              <w:t>атуральный</w:t>
            </w:r>
            <w:proofErr w:type="spellEnd"/>
            <w:r w:rsidR="00BE6BEE">
              <w:rPr>
                <w:rFonts w:ascii="Times New Roman" w:hAnsi="Times New Roman" w:cs="Times New Roman"/>
                <w:sz w:val="28"/>
                <w:lang w:val="ru-RU"/>
              </w:rPr>
              <w:t xml:space="preserve"> н</w:t>
            </w:r>
            <w:proofErr w:type="spellStart"/>
            <w:r w:rsidRPr="00EF07D6">
              <w:rPr>
                <w:rFonts w:ascii="Times New Roman" w:hAnsi="Times New Roman" w:cs="Times New Roman"/>
                <w:sz w:val="28"/>
              </w:rPr>
              <w:t>апиток</w:t>
            </w:r>
            <w:proofErr w:type="spellEnd"/>
            <w:r w:rsidRPr="00EF07D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E6BEE"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="00BE6BEE">
              <w:rPr>
                <w:rFonts w:ascii="Times New Roman" w:hAnsi="Times New Roman" w:cs="Times New Roman"/>
                <w:sz w:val="28"/>
                <w:lang w:val="en-US"/>
              </w:rPr>
              <w:t>Ro-Ro</w:t>
            </w:r>
            <w:r w:rsidR="00BE6BEE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</w:tc>
      </w:tr>
      <w:tr w:rsidR="00EF07D6" w14:paraId="38BA841B" w14:textId="77777777" w:rsidTr="00EF07D6">
        <w:tc>
          <w:tcPr>
            <w:tcW w:w="3006" w:type="dxa"/>
            <w:shd w:val="clear" w:color="auto" w:fill="auto"/>
          </w:tcPr>
          <w:p w14:paraId="792DD80B" w14:textId="5DB3C1D3" w:rsidR="00EF07D6" w:rsidRPr="00EF07D6" w:rsidRDefault="00EF07D6" w:rsidP="00EF07D6">
            <w:pPr>
              <w:rPr>
                <w:rFonts w:ascii="Times New Roman" w:hAnsi="Times New Roman" w:cs="Times New Roman"/>
                <w:sz w:val="28"/>
              </w:rPr>
            </w:pPr>
            <w:r w:rsidRPr="00EF07D6">
              <w:rPr>
                <w:rFonts w:ascii="Times New Roman" w:hAnsi="Times New Roman" w:cs="Times New Roman"/>
                <w:sz w:val="28"/>
              </w:rPr>
              <w:t>Внешний вид</w:t>
            </w:r>
          </w:p>
        </w:tc>
        <w:tc>
          <w:tcPr>
            <w:tcW w:w="3006" w:type="dxa"/>
          </w:tcPr>
          <w:p w14:paraId="6EC60C37" w14:textId="529A05E3" w:rsidR="00EF07D6" w:rsidRPr="00BE6BEE" w:rsidRDefault="00BE6BEE" w:rsidP="00EF0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6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Непрозрачная жидкость. Допускается наличие осадка и взвесей, обусловленных особенностями используемого сырья, без включений, не свойственных продукту </w:t>
            </w:r>
          </w:p>
        </w:tc>
        <w:tc>
          <w:tcPr>
            <w:tcW w:w="3007" w:type="dxa"/>
          </w:tcPr>
          <w:p w14:paraId="3ECF7B50" w14:textId="62C90DA7" w:rsidR="00EF07D6" w:rsidRPr="00BE6BEE" w:rsidRDefault="00BE6BEE" w:rsidP="00EF0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Жидкость непрозрачная, имеется малое количество взвесей. </w:t>
            </w:r>
          </w:p>
        </w:tc>
      </w:tr>
      <w:tr w:rsidR="00BE6BEE" w14:paraId="35C7606F" w14:textId="77777777" w:rsidTr="00EF07D6">
        <w:tc>
          <w:tcPr>
            <w:tcW w:w="3006" w:type="dxa"/>
            <w:shd w:val="clear" w:color="auto" w:fill="auto"/>
          </w:tcPr>
          <w:p w14:paraId="666AC3B1" w14:textId="541FA35A" w:rsidR="00BE6BEE" w:rsidRPr="00EF07D6" w:rsidRDefault="00BE6BEE" w:rsidP="00EF07D6">
            <w:pPr>
              <w:rPr>
                <w:rFonts w:ascii="Times New Roman" w:hAnsi="Times New Roman" w:cs="Times New Roman"/>
                <w:sz w:val="28"/>
              </w:rPr>
            </w:pPr>
            <w:r w:rsidRPr="00EF07D6">
              <w:rPr>
                <w:rFonts w:ascii="Times New Roman" w:hAnsi="Times New Roman" w:cs="Times New Roman"/>
                <w:sz w:val="28"/>
              </w:rPr>
              <w:t>Прозрачность</w:t>
            </w:r>
          </w:p>
        </w:tc>
        <w:tc>
          <w:tcPr>
            <w:tcW w:w="3006" w:type="dxa"/>
            <w:vMerge w:val="restart"/>
          </w:tcPr>
          <w:p w14:paraId="28E24CDF" w14:textId="47A1F989" w:rsidR="00BE6BEE" w:rsidRPr="00BE6BEE" w:rsidRDefault="00BE6BEE" w:rsidP="00EF0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6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рецептурами</w:t>
            </w:r>
          </w:p>
        </w:tc>
        <w:tc>
          <w:tcPr>
            <w:tcW w:w="3007" w:type="dxa"/>
          </w:tcPr>
          <w:p w14:paraId="0CABCC40" w14:textId="561D9F93" w:rsidR="00BE6BEE" w:rsidRPr="00BE6BEE" w:rsidRDefault="00BE6BEE" w:rsidP="00EF0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Непрозрачная</w:t>
            </w:r>
          </w:p>
        </w:tc>
      </w:tr>
      <w:tr w:rsidR="00BE6BEE" w14:paraId="39ED578E" w14:textId="77777777" w:rsidTr="00EF07D6">
        <w:tc>
          <w:tcPr>
            <w:tcW w:w="3006" w:type="dxa"/>
            <w:shd w:val="clear" w:color="auto" w:fill="auto"/>
          </w:tcPr>
          <w:p w14:paraId="3CCB4A1B" w14:textId="5CCA9C85" w:rsidR="00BE6BEE" w:rsidRPr="00EF07D6" w:rsidRDefault="00BE6BEE" w:rsidP="00EF07D6">
            <w:pPr>
              <w:rPr>
                <w:rFonts w:ascii="Times New Roman" w:hAnsi="Times New Roman" w:cs="Times New Roman"/>
                <w:sz w:val="28"/>
              </w:rPr>
            </w:pPr>
            <w:r w:rsidRPr="00EF07D6">
              <w:rPr>
                <w:rFonts w:ascii="Times New Roman" w:hAnsi="Times New Roman" w:cs="Times New Roman"/>
                <w:sz w:val="28"/>
              </w:rPr>
              <w:t>Цвет</w:t>
            </w:r>
          </w:p>
        </w:tc>
        <w:tc>
          <w:tcPr>
            <w:tcW w:w="3006" w:type="dxa"/>
            <w:vMerge/>
          </w:tcPr>
          <w:p w14:paraId="5DE6C818" w14:textId="77777777" w:rsidR="00BE6BEE" w:rsidRPr="00BE6BEE" w:rsidRDefault="00BE6BEE" w:rsidP="00E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14:paraId="79973C33" w14:textId="43AC8F17" w:rsidR="00BE6BEE" w:rsidRPr="00BE6BEE" w:rsidRDefault="00BE6BEE" w:rsidP="00EF0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6BE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Бурый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?</w:t>
            </w:r>
          </w:p>
        </w:tc>
      </w:tr>
      <w:tr w:rsidR="00BE6BEE" w14:paraId="2735EBE4" w14:textId="77777777" w:rsidTr="00EF07D6">
        <w:tc>
          <w:tcPr>
            <w:tcW w:w="3006" w:type="dxa"/>
            <w:shd w:val="clear" w:color="auto" w:fill="auto"/>
          </w:tcPr>
          <w:p w14:paraId="409A3896" w14:textId="63E37893" w:rsidR="00BE6BEE" w:rsidRPr="00EF07D6" w:rsidRDefault="00BE6BEE" w:rsidP="00EF07D6">
            <w:pPr>
              <w:rPr>
                <w:rFonts w:ascii="Times New Roman" w:hAnsi="Times New Roman" w:cs="Times New Roman"/>
                <w:sz w:val="28"/>
              </w:rPr>
            </w:pPr>
            <w:r w:rsidRPr="00EF07D6">
              <w:rPr>
                <w:rFonts w:ascii="Times New Roman" w:hAnsi="Times New Roman" w:cs="Times New Roman"/>
                <w:sz w:val="28"/>
              </w:rPr>
              <w:t xml:space="preserve">Аромат </w:t>
            </w:r>
          </w:p>
        </w:tc>
        <w:tc>
          <w:tcPr>
            <w:tcW w:w="3006" w:type="dxa"/>
            <w:vMerge/>
          </w:tcPr>
          <w:p w14:paraId="7779ACED" w14:textId="77777777" w:rsidR="00BE6BEE" w:rsidRPr="00BE6BEE" w:rsidRDefault="00BE6BEE" w:rsidP="00E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14:paraId="11EC0985" w14:textId="116614B9" w:rsidR="00BE6BEE" w:rsidRPr="00BE6BEE" w:rsidRDefault="00BE6BEE" w:rsidP="00EF0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имеет</w:t>
            </w:r>
          </w:p>
        </w:tc>
      </w:tr>
      <w:tr w:rsidR="00BE6BEE" w14:paraId="050DE727" w14:textId="77777777" w:rsidTr="00EF07D6">
        <w:tc>
          <w:tcPr>
            <w:tcW w:w="3006" w:type="dxa"/>
            <w:shd w:val="clear" w:color="auto" w:fill="auto"/>
          </w:tcPr>
          <w:p w14:paraId="10D3DE21" w14:textId="016987A8" w:rsidR="00BE6BEE" w:rsidRPr="00EF07D6" w:rsidRDefault="00BE6BEE" w:rsidP="00EF07D6">
            <w:pPr>
              <w:rPr>
                <w:rFonts w:ascii="Times New Roman" w:hAnsi="Times New Roman" w:cs="Times New Roman"/>
                <w:sz w:val="28"/>
              </w:rPr>
            </w:pPr>
            <w:r w:rsidRPr="00EF07D6">
              <w:rPr>
                <w:rFonts w:ascii="Times New Roman" w:hAnsi="Times New Roman" w:cs="Times New Roman"/>
                <w:sz w:val="28"/>
              </w:rPr>
              <w:t>Вкус</w:t>
            </w:r>
          </w:p>
        </w:tc>
        <w:tc>
          <w:tcPr>
            <w:tcW w:w="3006" w:type="dxa"/>
            <w:vMerge/>
          </w:tcPr>
          <w:p w14:paraId="2AFD4984" w14:textId="77777777" w:rsidR="00BE6BEE" w:rsidRPr="00BE6BEE" w:rsidRDefault="00BE6BEE" w:rsidP="00EF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14:paraId="51FA2944" w14:textId="4DFA2B90" w:rsidR="00BE6BEE" w:rsidRPr="00BE6BEE" w:rsidRDefault="00BE6BEE" w:rsidP="00EF0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Сладковатый</w:t>
            </w:r>
          </w:p>
        </w:tc>
      </w:tr>
    </w:tbl>
    <w:p w14:paraId="640E1098" w14:textId="77777777" w:rsidR="00406BE3" w:rsidRPr="00406BE3" w:rsidRDefault="00406BE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  <w:lang w:val="ru-RU"/>
        </w:rPr>
      </w:pPr>
    </w:p>
    <w:p w14:paraId="1435B5C8" w14:textId="61C4B4E1" w:rsidR="00BE6BEE" w:rsidRDefault="00BE6BEE" w:rsidP="00BE6BEE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Табл. 6. Физико-химические показатели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BE6BEE" w14:paraId="3DB58AD3" w14:textId="77777777" w:rsidTr="00FC44AD">
        <w:tc>
          <w:tcPr>
            <w:tcW w:w="3006" w:type="dxa"/>
          </w:tcPr>
          <w:p w14:paraId="7FBB50FD" w14:textId="77777777" w:rsidR="00BE6BEE" w:rsidRPr="00EF07D6" w:rsidRDefault="00BE6BEE" w:rsidP="00FC44AD">
            <w:pPr>
              <w:rPr>
                <w:rFonts w:ascii="Times New Roman" w:hAnsi="Times New Roman" w:cs="Times New Roman"/>
                <w:sz w:val="28"/>
              </w:rPr>
            </w:pPr>
            <w:r w:rsidRPr="00EF07D6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3006" w:type="dxa"/>
          </w:tcPr>
          <w:p w14:paraId="50E96B36" w14:textId="42BB23ED" w:rsidR="00BE6BEE" w:rsidRPr="00BE6BEE" w:rsidRDefault="00BE6BEE" w:rsidP="00BE6BEE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ГОСТ </w:t>
            </w:r>
            <w:r w:rsidR="003B3E95">
              <w:rPr>
                <w:rFonts w:ascii="Times New Roman" w:hAnsi="Times New Roman" w:cs="Times New Roman"/>
                <w:sz w:val="28"/>
                <w:lang w:val="ru-RU"/>
              </w:rPr>
              <w:t>6687.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  <w:r w:rsidR="003B3E95">
              <w:rPr>
                <w:rFonts w:ascii="Times New Roman" w:hAnsi="Times New Roman" w:cs="Times New Roman"/>
                <w:sz w:val="28"/>
                <w:lang w:val="ru-RU"/>
              </w:rPr>
              <w:t>-86</w:t>
            </w:r>
          </w:p>
        </w:tc>
        <w:tc>
          <w:tcPr>
            <w:tcW w:w="3007" w:type="dxa"/>
          </w:tcPr>
          <w:p w14:paraId="25C2D015" w14:textId="77777777" w:rsidR="00BE6BEE" w:rsidRPr="00BE6BEE" w:rsidRDefault="00BE6BEE" w:rsidP="00FC44A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F07D6">
              <w:rPr>
                <w:rFonts w:ascii="Times New Roman" w:hAnsi="Times New Roman" w:cs="Times New Roman"/>
                <w:sz w:val="28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атуральный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н</w:t>
            </w:r>
            <w:proofErr w:type="spellStart"/>
            <w:r w:rsidRPr="00EF07D6">
              <w:rPr>
                <w:rFonts w:ascii="Times New Roman" w:hAnsi="Times New Roman" w:cs="Times New Roman"/>
                <w:sz w:val="28"/>
              </w:rPr>
              <w:t>апиток</w:t>
            </w:r>
            <w:proofErr w:type="spellEnd"/>
            <w:r w:rsidRPr="00EF07D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Ro-Ro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</w:tc>
      </w:tr>
      <w:tr w:rsidR="00BE6BEE" w14:paraId="5E566EA9" w14:textId="77777777" w:rsidTr="00FC44AD">
        <w:tc>
          <w:tcPr>
            <w:tcW w:w="3006" w:type="dxa"/>
            <w:shd w:val="clear" w:color="auto" w:fill="auto"/>
          </w:tcPr>
          <w:p w14:paraId="789B8848" w14:textId="4305016E" w:rsidR="00BE6BEE" w:rsidRPr="003B3E95" w:rsidRDefault="003B3E95" w:rsidP="00FC44AD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Кислотность</w:t>
            </w:r>
          </w:p>
        </w:tc>
        <w:tc>
          <w:tcPr>
            <w:tcW w:w="3006" w:type="dxa"/>
          </w:tcPr>
          <w:p w14:paraId="01C824E0" w14:textId="51287FB1" w:rsidR="00BE6BEE" w:rsidRPr="003B3E95" w:rsidRDefault="003B3E95" w:rsidP="003B3E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асхождения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между образцами</w:t>
            </w:r>
            <w:r w:rsidRPr="003B3E95">
              <w:rPr>
                <w:rFonts w:ascii="Times New Roman" w:hAnsi="Times New Roman" w:cs="Times New Roman"/>
                <w:sz w:val="28"/>
              </w:rPr>
              <w:t xml:space="preserve"> по абсолютной величине не должны превышать 0,05 см3 в одной лаборатории</w:t>
            </w:r>
          </w:p>
        </w:tc>
        <w:tc>
          <w:tcPr>
            <w:tcW w:w="3007" w:type="dxa"/>
          </w:tcPr>
          <w:p w14:paraId="763B5C72" w14:textId="19B795BA" w:rsidR="00BE6BEE" w:rsidRPr="00BE6BEE" w:rsidRDefault="003B3E95" w:rsidP="00FC44A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Расхождения между образцами 0,04</w:t>
            </w:r>
          </w:p>
        </w:tc>
      </w:tr>
    </w:tbl>
    <w:p w14:paraId="525C0B88" w14:textId="77777777" w:rsidR="00BE6BEE" w:rsidRPr="00BE6BEE" w:rsidRDefault="00BE6BEE" w:rsidP="00BE6BEE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00F654" w14:textId="77777777" w:rsidR="00C635A0" w:rsidRDefault="005332E0" w:rsidP="006740C4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Технология изготовления н</w:t>
      </w:r>
      <w:r w:rsidR="006740C4">
        <w:rPr>
          <w:rFonts w:ascii="Times New Roman" w:eastAsia="Times New Roman" w:hAnsi="Times New Roman" w:cs="Times New Roman"/>
          <w:b/>
          <w:sz w:val="28"/>
          <w:szCs w:val="28"/>
        </w:rPr>
        <w:t>атурального напитка на основе 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диолы розовой</w:t>
      </w:r>
    </w:p>
    <w:p w14:paraId="4BF6E7E8" w14:textId="77777777" w:rsidR="00C635A0" w:rsidRDefault="00C635A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2B7EA1" w14:textId="77777777" w:rsidR="00C635A0" w:rsidRDefault="005332E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Изготовление брусничного сока </w:t>
      </w:r>
    </w:p>
    <w:p w14:paraId="51A5CE0A" w14:textId="77777777" w:rsidR="00C635A0" w:rsidRDefault="005332E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0DE3085" w14:textId="77777777" w:rsidR="00C635A0" w:rsidRDefault="005332E0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Нагреваем при 100°С 2 литра воды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алюминивой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посуде</w:t>
      </w:r>
    </w:p>
    <w:p w14:paraId="46F844D1" w14:textId="419DBC51" w:rsidR="00C635A0" w:rsidRDefault="005332E0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77B0">
        <w:rPr>
          <w:rFonts w:ascii="Times New Roman" w:eastAsia="Times New Roman" w:hAnsi="Times New Roman" w:cs="Times New Roman"/>
          <w:sz w:val="28"/>
          <w:szCs w:val="28"/>
        </w:rPr>
        <w:t>После того, как вода покипятится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добавляем 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замороженной брусники</w:t>
      </w:r>
    </w:p>
    <w:p w14:paraId="3D74F259" w14:textId="77777777" w:rsidR="00C635A0" w:rsidRDefault="005332E0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медленном огне в течение 45 минут тщательно перемешиваем и добавляем 150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сахара.</w:t>
      </w:r>
    </w:p>
    <w:p w14:paraId="4A8213CD" w14:textId="77777777" w:rsidR="00C635A0" w:rsidRDefault="005332E0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Остужаем до комнатной температуры</w:t>
      </w:r>
    </w:p>
    <w:p w14:paraId="7B3E86A5" w14:textId="77777777" w:rsidR="00C635A0" w:rsidRDefault="005332E0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помощью дуршлага фильтруем наш сок</w:t>
      </w:r>
    </w:p>
    <w:p w14:paraId="28C06CB7" w14:textId="47D84CD2" w:rsidR="00C635A0" w:rsidRDefault="00124C48">
      <w:pPr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Накрываем </w:t>
      </w:r>
      <w:r w:rsidR="00B077B0">
        <w:rPr>
          <w:rFonts w:ascii="Times New Roman" w:eastAsia="Times New Roman" w:hAnsi="Times New Roman" w:cs="Times New Roman"/>
          <w:sz w:val="28"/>
          <w:szCs w:val="28"/>
        </w:rPr>
        <w:t xml:space="preserve">крышкой </w:t>
      </w:r>
      <w:r w:rsidR="005332E0">
        <w:rPr>
          <w:rFonts w:ascii="Times New Roman" w:eastAsia="Times New Roman" w:hAnsi="Times New Roman" w:cs="Times New Roman"/>
          <w:sz w:val="28"/>
          <w:szCs w:val="28"/>
        </w:rPr>
        <w:t>и оставляем на ночь в холодном месте при</w:t>
      </w:r>
    </w:p>
    <w:p w14:paraId="79177D39" w14:textId="77777777" w:rsidR="00C635A0" w:rsidRDefault="00C635A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</w:pPr>
    </w:p>
    <w:p w14:paraId="152BDE42" w14:textId="77777777" w:rsidR="00C635A0" w:rsidRDefault="005332E0" w:rsidP="00124C4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Экстрагиров</w:t>
      </w:r>
      <w:r w:rsidR="00124C48">
        <w:rPr>
          <w:rFonts w:ascii="Times New Roman" w:eastAsia="Times New Roman" w:hAnsi="Times New Roman" w:cs="Times New Roman"/>
          <w:b/>
          <w:sz w:val="28"/>
          <w:szCs w:val="28"/>
        </w:rPr>
        <w:t>ание из твердого тела (корень 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диолы розовой)</w:t>
      </w:r>
    </w:p>
    <w:p w14:paraId="4EFA48D7" w14:textId="77777777" w:rsidR="00C635A0" w:rsidRDefault="005332E0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Подготав</w:t>
      </w:r>
      <w:r w:rsidR="00124C48">
        <w:rPr>
          <w:rFonts w:ascii="Times New Roman" w:eastAsia="Times New Roman" w:hAnsi="Times New Roman" w:cs="Times New Roman"/>
          <w:sz w:val="28"/>
          <w:szCs w:val="28"/>
        </w:rPr>
        <w:t>ливаем 100 г исходного сырья (ра</w:t>
      </w:r>
      <w:r>
        <w:rPr>
          <w:rFonts w:ascii="Times New Roman" w:eastAsia="Times New Roman" w:hAnsi="Times New Roman" w:cs="Times New Roman"/>
          <w:sz w:val="28"/>
          <w:szCs w:val="28"/>
        </w:rPr>
        <w:t>диолы розовой)</w:t>
      </w:r>
    </w:p>
    <w:p w14:paraId="72C94927" w14:textId="35E2028C" w:rsidR="00C635A0" w:rsidRDefault="006501D6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Тщательно измельчаем сту</w:t>
      </w:r>
      <w:r w:rsidR="005332E0">
        <w:rPr>
          <w:rFonts w:ascii="Times New Roman" w:eastAsia="Times New Roman" w:hAnsi="Times New Roman" w:cs="Times New Roman"/>
          <w:sz w:val="28"/>
          <w:szCs w:val="28"/>
        </w:rPr>
        <w:t>пкой и подготовленный материал загружаем в сосуд.</w:t>
      </w:r>
    </w:p>
    <w:p w14:paraId="2F085056" w14:textId="77777777" w:rsidR="00C635A0" w:rsidRDefault="005332E0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сосуд добавляем 40% этиловый спирт при соотношении сырье-экстрагент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1:7)-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(1:11)</w:t>
      </w:r>
    </w:p>
    <w:p w14:paraId="6CFEADC2" w14:textId="77777777" w:rsidR="00C635A0" w:rsidRDefault="005332E0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Первые две экстракции проводят при комнатной температуре и третью экстракцию при 80-90С.</w:t>
      </w:r>
    </w:p>
    <w:p w14:paraId="015CE65D" w14:textId="77777777" w:rsidR="00C635A0" w:rsidRDefault="005332E0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Даем настояться 12 часов.</w:t>
      </w:r>
    </w:p>
    <w:p w14:paraId="63FE2D10" w14:textId="77777777" w:rsidR="00C635A0" w:rsidRDefault="005332E0">
      <w:pPr>
        <w:widowControl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Фильтруем через бумажный фильтр в другой сосуд три раза.</w:t>
      </w:r>
    </w:p>
    <w:p w14:paraId="2913B042" w14:textId="77777777" w:rsidR="00C635A0" w:rsidRDefault="005332E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Соединение</w:t>
      </w:r>
    </w:p>
    <w:p w14:paraId="735D9310" w14:textId="77777777" w:rsidR="00C635A0" w:rsidRDefault="00124C48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Стерилизуем </w:t>
      </w:r>
      <w:r w:rsidR="005332E0">
        <w:rPr>
          <w:rFonts w:ascii="Times New Roman" w:eastAsia="Times New Roman" w:hAnsi="Times New Roman" w:cs="Times New Roman"/>
          <w:sz w:val="28"/>
          <w:szCs w:val="28"/>
        </w:rPr>
        <w:t>бутылки по 0,5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</w:t>
      </w:r>
      <w:r w:rsidR="00533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DFCAC4" w14:textId="77777777" w:rsidR="00C635A0" w:rsidRDefault="005332E0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Переливаем напиток из брусничного сока на 4 бутылки.</w:t>
      </w:r>
    </w:p>
    <w:p w14:paraId="0F72A815" w14:textId="06CFD962" w:rsidR="00C635A0" w:rsidRDefault="006501D6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Добавляем 20 мл экстракта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5332E0">
        <w:rPr>
          <w:rFonts w:ascii="Times New Roman" w:eastAsia="Times New Roman" w:hAnsi="Times New Roman" w:cs="Times New Roman"/>
          <w:sz w:val="28"/>
          <w:szCs w:val="28"/>
        </w:rPr>
        <w:t>диолы</w:t>
      </w:r>
      <w:proofErr w:type="spellEnd"/>
      <w:r w:rsidR="005332E0">
        <w:rPr>
          <w:rFonts w:ascii="Times New Roman" w:eastAsia="Times New Roman" w:hAnsi="Times New Roman" w:cs="Times New Roman"/>
          <w:sz w:val="28"/>
          <w:szCs w:val="28"/>
        </w:rPr>
        <w:t xml:space="preserve"> розовой </w:t>
      </w:r>
    </w:p>
    <w:p w14:paraId="387A5E19" w14:textId="571A3D11" w:rsidR="00C635A0" w:rsidRPr="003B3E95" w:rsidRDefault="005332E0" w:rsidP="003B3E95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Взбалтываем бутылку в течении 2 минут.</w:t>
      </w:r>
    </w:p>
    <w:p w14:paraId="4978B208" w14:textId="77777777" w:rsidR="00C635A0" w:rsidRDefault="005332E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heading=h.2bn6wsx" w:colFirst="0" w:colLast="0"/>
      <w:bookmarkEnd w:id="2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52CBA7" w14:textId="77777777" w:rsidR="00C635A0" w:rsidRDefault="005332E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Исследовали литературу по тематике проекта;</w:t>
      </w:r>
    </w:p>
    <w:p w14:paraId="4FEF7355" w14:textId="01C90006" w:rsidR="00C635A0" w:rsidRPr="00124C48" w:rsidRDefault="005332E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Овладели навыками качественных и количественных анализов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титриметрия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56E61">
        <w:rPr>
          <w:rFonts w:ascii="Times New Roman" w:eastAsia="Times New Roman" w:hAnsi="Times New Roman" w:cs="Times New Roman"/>
          <w:sz w:val="28"/>
          <w:szCs w:val="28"/>
        </w:rPr>
        <w:t>спектрофотометрия</w:t>
      </w:r>
      <w:proofErr w:type="spellEnd"/>
      <w:r w:rsidR="00B56E61">
        <w:rPr>
          <w:rFonts w:ascii="Times New Roman" w:eastAsia="Times New Roman" w:hAnsi="Times New Roman" w:cs="Times New Roman"/>
          <w:sz w:val="28"/>
          <w:szCs w:val="28"/>
        </w:rPr>
        <w:t xml:space="preserve">, гравиметрия). </w:t>
      </w:r>
      <w:r w:rsidR="00B56E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результатам проведенных исследований, выявили, что образец </w:t>
      </w:r>
      <w:proofErr w:type="spellStart"/>
      <w:r w:rsidR="00B56E61">
        <w:rPr>
          <w:rFonts w:ascii="Times New Roman" w:eastAsia="Times New Roman" w:hAnsi="Times New Roman" w:cs="Times New Roman"/>
          <w:sz w:val="28"/>
          <w:szCs w:val="28"/>
          <w:lang w:val="ru-RU"/>
        </w:rPr>
        <w:t>родиолы</w:t>
      </w:r>
      <w:proofErr w:type="spellEnd"/>
      <w:r w:rsidR="00B56E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розовой по количественным и качественным показателям имеет наилучший результат.  </w:t>
      </w:r>
    </w:p>
    <w:p w14:paraId="30286DE7" w14:textId="77777777" w:rsidR="00124C48" w:rsidRPr="003B3E95" w:rsidRDefault="00124C48" w:rsidP="00124C48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</w:rPr>
      </w:pPr>
      <w:r w:rsidRPr="00124C48"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</w:rPr>
        <w:t xml:space="preserve">Разработана технология изготовления </w:t>
      </w:r>
      <w:r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  <w:lang w:val="ru-RU"/>
        </w:rPr>
        <w:t>натурального напитка</w:t>
      </w:r>
      <w:r w:rsidRPr="00124C48"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</w:rPr>
        <w:t xml:space="preserve">, на основе </w:t>
      </w:r>
      <w:r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  <w:lang w:val="ru-RU"/>
        </w:rPr>
        <w:t>Радиолы розовой</w:t>
      </w:r>
    </w:p>
    <w:p w14:paraId="24A5904A" w14:textId="23B483F3" w:rsidR="003B3E95" w:rsidRPr="00124C48" w:rsidRDefault="00B56E61" w:rsidP="00124C48">
      <w:pPr>
        <w:widowControl w:val="0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  <w:lang w:val="ru-RU"/>
        </w:rPr>
        <w:t>Д</w:t>
      </w:r>
      <w:r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  <w:lang w:val="ru-RU"/>
        </w:rPr>
        <w:t>ля определения качества напитка</w:t>
      </w:r>
      <w:r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  <w:lang w:val="ru-RU"/>
        </w:rPr>
        <w:t>, п</w:t>
      </w:r>
      <w:r w:rsidR="003B3E95"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  <w:lang w:val="ru-RU"/>
        </w:rPr>
        <w:t xml:space="preserve">роводили органолептические </w:t>
      </w:r>
      <w:r>
        <w:rPr>
          <w:rFonts w:ascii="Times New Roman" w:eastAsia="Times New Roman" w:hAnsi="Times New Roman" w:cs="Times New Roman"/>
          <w:color w:val="0A0A0A"/>
          <w:sz w:val="28"/>
          <w:szCs w:val="24"/>
          <w:shd w:val="clear" w:color="auto" w:fill="FEFEFE"/>
          <w:lang w:val="ru-RU"/>
        </w:rPr>
        <w:t>и физико-химические методы анализа. Напиток соответствует требованиям ГОСТ</w:t>
      </w:r>
    </w:p>
    <w:p w14:paraId="1A0D1195" w14:textId="77777777" w:rsidR="00124C48" w:rsidRDefault="00124C48" w:rsidP="00124C48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6852BB" w14:textId="77777777" w:rsidR="00C635A0" w:rsidRDefault="00C635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3A7BFD" w14:textId="77777777" w:rsidR="00C635A0" w:rsidRDefault="005332E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br w:type="page"/>
      </w:r>
    </w:p>
    <w:p w14:paraId="19B391A0" w14:textId="77777777" w:rsidR="00C635A0" w:rsidRDefault="005332E0">
      <w:pPr>
        <w:pStyle w:val="1"/>
        <w:widowControl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heading=h.qsh70q" w:colFirst="0" w:colLast="0"/>
      <w:bookmarkEnd w:id="26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Использованная литература </w:t>
      </w:r>
    </w:p>
    <w:p w14:paraId="6043876B" w14:textId="77777777" w:rsidR="001B16CC" w:rsidRDefault="00473DF0" w:rsidP="001B16CC">
      <w:pPr>
        <w:pStyle w:val="af0"/>
        <w:widowControl w:val="0"/>
        <w:numPr>
          <w:ilvl w:val="3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proofErr w:type="spellStart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Абрамчук</w:t>
      </w:r>
      <w:proofErr w:type="spellEnd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А.В. Культивируемые лекарственные растения. Ассортимент, свойства, технология возделывания / А.В. Абрамчук, С.К. Мингалев. Екатеринбург, 2004. 292 с. </w:t>
      </w:r>
    </w:p>
    <w:p w14:paraId="3BD95B08" w14:textId="77777777" w:rsidR="001B16CC" w:rsidRPr="001B16CC" w:rsidRDefault="001B16CC" w:rsidP="001B16CC">
      <w:pPr>
        <w:pStyle w:val="af0"/>
        <w:widowControl w:val="0"/>
        <w:numPr>
          <w:ilvl w:val="3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proofErr w:type="spellStart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Абрамчук</w:t>
      </w:r>
      <w:proofErr w:type="spellEnd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А.В. Лекарственные растения Урала / А.В. Абрамчук, Г.Г. Карташева. Екатеринбург, 2010. 552 с.</w:t>
      </w:r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  <w:t>.</w:t>
      </w:r>
    </w:p>
    <w:p w14:paraId="24DBDA00" w14:textId="77777777" w:rsidR="001B16CC" w:rsidRPr="001B16CC" w:rsidRDefault="001B16CC" w:rsidP="001B16CC">
      <w:pPr>
        <w:pStyle w:val="af0"/>
        <w:widowControl w:val="0"/>
        <w:numPr>
          <w:ilvl w:val="3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1B16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ГОСТ 28188-2014 Напитки безалкогольные. Общие технические условия </w:t>
      </w:r>
      <w:hyperlink r:id="rId10" w:history="1">
        <w:r w:rsidRPr="001B16CC">
          <w:rPr>
            <w:rStyle w:val="af"/>
            <w:rFonts w:ascii="Times New Roman" w:eastAsia="Times New Roman" w:hAnsi="Times New Roman" w:cs="Times New Roman"/>
            <w:sz w:val="28"/>
            <w:szCs w:val="28"/>
            <w:lang w:val="ru-RU"/>
          </w:rPr>
          <w:t>https://internet-law.ru/gosts/gost/58381/</w:t>
        </w:r>
      </w:hyperlink>
      <w:r w:rsidRPr="001B16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дата обращения 04.01.2024</w:t>
      </w:r>
    </w:p>
    <w:p w14:paraId="7631F54F" w14:textId="77777777" w:rsidR="001B16CC" w:rsidRPr="001B16CC" w:rsidRDefault="001B16CC" w:rsidP="001B16CC">
      <w:pPr>
        <w:pStyle w:val="af0"/>
        <w:widowControl w:val="0"/>
        <w:numPr>
          <w:ilvl w:val="3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1B16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ГОСТ 6687.4-86 Напитки безалкогольные, квасы и сиропы. Метод определения кислотности </w:t>
      </w:r>
      <w:hyperlink r:id="rId11" w:history="1">
        <w:r w:rsidRPr="001B16CC">
          <w:rPr>
            <w:rStyle w:val="af"/>
            <w:rFonts w:ascii="Times New Roman" w:eastAsia="Times New Roman" w:hAnsi="Times New Roman" w:cs="Times New Roman"/>
            <w:sz w:val="28"/>
            <w:szCs w:val="28"/>
            <w:lang w:val="ru-RU"/>
          </w:rPr>
          <w:t>https://internet-law.ru/gosts/gost/12154/</w:t>
        </w:r>
      </w:hyperlink>
      <w:r w:rsidRPr="001B16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дата обращения 04.01.2024</w:t>
      </w:r>
    </w:p>
    <w:p w14:paraId="221B0609" w14:textId="77777777" w:rsidR="001B16CC" w:rsidRPr="001B16CC" w:rsidRDefault="001B16CC" w:rsidP="001B16CC">
      <w:pPr>
        <w:pStyle w:val="af0"/>
        <w:widowControl w:val="0"/>
        <w:numPr>
          <w:ilvl w:val="3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1B16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ГОСТ 6687.5-86 </w:t>
      </w:r>
      <w:r w:rsidRPr="001B16CC">
        <w:rPr>
          <w:rFonts w:ascii="Times New Roman" w:hAnsi="Times New Roman" w:cs="Times New Roman"/>
          <w:sz w:val="28"/>
          <w:szCs w:val="28"/>
        </w:rPr>
        <w:t>Продукция безалкогольной промышленности. Методы определения органолептических показателей и объема продукции.</w:t>
      </w:r>
      <w:r w:rsidRPr="001B1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Pr="001B16CC">
          <w:rPr>
            <w:rStyle w:val="af"/>
            <w:rFonts w:ascii="Times New Roman" w:hAnsi="Times New Roman" w:cs="Times New Roman"/>
            <w:sz w:val="28"/>
            <w:szCs w:val="28"/>
            <w:lang w:val="ru-RU"/>
          </w:rPr>
          <w:t>https://internet-law.ru/gosts/gost/12176/</w:t>
        </w:r>
      </w:hyperlink>
      <w:r w:rsidRPr="001B16CC">
        <w:rPr>
          <w:rFonts w:ascii="Times New Roman" w:hAnsi="Times New Roman" w:cs="Times New Roman"/>
          <w:sz w:val="28"/>
          <w:szCs w:val="28"/>
          <w:lang w:val="ru-RU"/>
        </w:rPr>
        <w:t xml:space="preserve"> Дата обращения 04.01.2024</w:t>
      </w:r>
    </w:p>
    <w:p w14:paraId="7E5008C1" w14:textId="77777777" w:rsidR="001B16CC" w:rsidRDefault="001B16CC" w:rsidP="001B16CC">
      <w:pPr>
        <w:pStyle w:val="af0"/>
        <w:widowControl w:val="0"/>
        <w:numPr>
          <w:ilvl w:val="3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proofErr w:type="spellStart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Родиола</w:t>
      </w:r>
      <w:proofErr w:type="spellEnd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розовая: состояние исследований и возможности создания </w:t>
      </w:r>
      <w:proofErr w:type="spellStart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космецевтических</w:t>
      </w:r>
      <w:proofErr w:type="spellEnd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и дерматологических 2016 / Степанова Э.Ф., </w:t>
      </w:r>
      <w:proofErr w:type="spellStart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Ширзад</w:t>
      </w:r>
      <w:proofErr w:type="spellEnd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Б., Евсеева С.Б.</w:t>
      </w:r>
    </w:p>
    <w:p w14:paraId="18E66325" w14:textId="5F6CD19E" w:rsidR="00C635A0" w:rsidRPr="001B16CC" w:rsidRDefault="005332E0" w:rsidP="001B16CC">
      <w:pPr>
        <w:pStyle w:val="af0"/>
        <w:widowControl w:val="0"/>
        <w:numPr>
          <w:ilvl w:val="3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Фармакологические исследования экстракта </w:t>
      </w:r>
      <w:proofErr w:type="spellStart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родиолы</w:t>
      </w:r>
      <w:proofErr w:type="spellEnd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 розовой. Текст научной статьи по специальности “Фундаментальная медицина”</w:t>
      </w:r>
    </w:p>
    <w:p w14:paraId="48736A43" w14:textId="6DCF68DA" w:rsidR="001B16CC" w:rsidRDefault="001B16CC" w:rsidP="001B16C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</w:pPr>
      <w:hyperlink r:id="rId13" w:history="1">
        <w:r w:rsidRPr="00425AC7">
          <w:rPr>
            <w:rStyle w:val="af"/>
            <w:rFonts w:ascii="Times New Roman" w:eastAsia="Times New Roman" w:hAnsi="Times New Roman" w:cs="Times New Roman"/>
            <w:sz w:val="28"/>
            <w:szCs w:val="28"/>
            <w:shd w:val="clear" w:color="auto" w:fill="FEFEFE"/>
          </w:rPr>
          <w:t>https://cyberleninka.ru/article/n/farmakologicheskie-issledovaniya-ekstrakta-rodioly-rozovoy</w:t>
        </w:r>
        <w:r w:rsidRPr="00425AC7">
          <w:rPr>
            <w:rStyle w:val="af"/>
            <w:rFonts w:ascii="Times New Roman" w:eastAsia="Times New Roman" w:hAnsi="Times New Roman" w:cs="Times New Roman"/>
            <w:sz w:val="28"/>
            <w:szCs w:val="28"/>
            <w:shd w:val="clear" w:color="auto" w:fill="FEFEFE"/>
            <w:lang w:val="ru-RU"/>
          </w:rPr>
          <w:t xml:space="preserve"> дата обращения 04.01.2024</w:t>
        </w:r>
      </w:hyperlink>
    </w:p>
    <w:p w14:paraId="766C3DC6" w14:textId="75AF279D" w:rsidR="001B16CC" w:rsidRPr="001B16CC" w:rsidRDefault="001B16CC" w:rsidP="001B16CC">
      <w:pPr>
        <w:pStyle w:val="af0"/>
        <w:widowControl w:val="0"/>
        <w:numPr>
          <w:ilvl w:val="3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</w:pPr>
      <w:proofErr w:type="spellStart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  <w:t>Чирикова</w:t>
      </w:r>
      <w:proofErr w:type="spellEnd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  <w:t xml:space="preserve"> Н.К., </w:t>
      </w:r>
      <w:proofErr w:type="spellStart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  <w:t>Моякунова</w:t>
      </w:r>
      <w:proofErr w:type="spellEnd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  <w:t xml:space="preserve"> И.А. Химический анализ </w:t>
      </w:r>
      <w:proofErr w:type="spellStart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  <w:t>лекаственных</w:t>
      </w:r>
      <w:proofErr w:type="spellEnd"/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  <w:t xml:space="preserve"> растений Северо-Востока Якутии</w:t>
      </w:r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  <w:t xml:space="preserve"> </w:t>
      </w:r>
      <w:hyperlink r:id="rId14" w:history="1">
        <w:r w:rsidRPr="001B16CC">
          <w:rPr>
            <w:rStyle w:val="af"/>
            <w:rFonts w:ascii="Times New Roman" w:eastAsia="Times New Roman" w:hAnsi="Times New Roman" w:cs="Times New Roman"/>
            <w:sz w:val="28"/>
            <w:szCs w:val="28"/>
            <w:shd w:val="clear" w:color="auto" w:fill="FEFEFE"/>
            <w:lang w:val="ru-RU"/>
          </w:rPr>
          <w:t>https://s.fundamental-research.ru/pdf/2012/11-6/30834.pdf</w:t>
        </w:r>
      </w:hyperlink>
      <w:r w:rsidRPr="001B16C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/>
        </w:rPr>
        <w:t xml:space="preserve"> дата обращения 04.01.2024</w:t>
      </w:r>
    </w:p>
    <w:p w14:paraId="5E4A32A8" w14:textId="2AFD02F5" w:rsidR="00473DF0" w:rsidRDefault="00473DF0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62ADF7" w14:textId="5F86512A" w:rsidR="00473DF0" w:rsidRPr="00473DF0" w:rsidRDefault="00473DF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2432667" w14:textId="77777777" w:rsidR="00C635A0" w:rsidRDefault="00C635A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251455" w14:textId="77777777" w:rsidR="00C635A0" w:rsidRDefault="00C635A0"/>
    <w:sectPr w:rsidR="00C635A0" w:rsidSect="006740C4">
      <w:headerReference w:type="default" r:id="rId15"/>
      <w:footerReference w:type="default" r:id="rId16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4ADCD" w14:textId="77777777" w:rsidR="00ED3D3B" w:rsidRDefault="00ED3D3B">
      <w:pPr>
        <w:spacing w:line="240" w:lineRule="auto"/>
      </w:pPr>
      <w:r>
        <w:separator/>
      </w:r>
    </w:p>
  </w:endnote>
  <w:endnote w:type="continuationSeparator" w:id="0">
    <w:p w14:paraId="53A2EAF2" w14:textId="77777777" w:rsidR="00ED3D3B" w:rsidRDefault="00ED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97BE" w14:textId="77777777" w:rsidR="00C635A0" w:rsidRDefault="00C63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D5EF8" w14:textId="77777777" w:rsidR="00ED3D3B" w:rsidRDefault="00ED3D3B">
      <w:pPr>
        <w:spacing w:line="240" w:lineRule="auto"/>
      </w:pPr>
      <w:r>
        <w:separator/>
      </w:r>
    </w:p>
  </w:footnote>
  <w:footnote w:type="continuationSeparator" w:id="0">
    <w:p w14:paraId="19AE57DA" w14:textId="77777777" w:rsidR="00ED3D3B" w:rsidRDefault="00ED3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B10D0" w14:textId="77777777" w:rsidR="00C635A0" w:rsidRDefault="00C635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7FD1"/>
    <w:multiLevelType w:val="multilevel"/>
    <w:tmpl w:val="84902F22"/>
    <w:lvl w:ilvl="0">
      <w:start w:val="1"/>
      <w:numFmt w:val="bullet"/>
      <w:lvlText w:val="●"/>
      <w:lvlJc w:val="right"/>
      <w:pPr>
        <w:ind w:left="7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31026474"/>
    <w:multiLevelType w:val="multilevel"/>
    <w:tmpl w:val="24760F2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5A83477"/>
    <w:multiLevelType w:val="multilevel"/>
    <w:tmpl w:val="00B09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6F80939"/>
    <w:multiLevelType w:val="multilevel"/>
    <w:tmpl w:val="208844C6"/>
    <w:lvl w:ilvl="0">
      <w:start w:val="1"/>
      <w:numFmt w:val="bullet"/>
      <w:lvlText w:val="●"/>
      <w:lvlJc w:val="right"/>
      <w:pPr>
        <w:ind w:left="7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95959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58C136B2"/>
    <w:multiLevelType w:val="multilevel"/>
    <w:tmpl w:val="216A5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6F319CE"/>
    <w:multiLevelType w:val="multilevel"/>
    <w:tmpl w:val="79BC8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0"/>
    <w:rsid w:val="00074A24"/>
    <w:rsid w:val="000F406E"/>
    <w:rsid w:val="00124C48"/>
    <w:rsid w:val="00181761"/>
    <w:rsid w:val="001A006B"/>
    <w:rsid w:val="001B16CC"/>
    <w:rsid w:val="001D052B"/>
    <w:rsid w:val="00234ADF"/>
    <w:rsid w:val="003B3E95"/>
    <w:rsid w:val="00406BE3"/>
    <w:rsid w:val="00473DF0"/>
    <w:rsid w:val="005332E0"/>
    <w:rsid w:val="005559AE"/>
    <w:rsid w:val="0059089B"/>
    <w:rsid w:val="006501D6"/>
    <w:rsid w:val="006740C4"/>
    <w:rsid w:val="00A2467B"/>
    <w:rsid w:val="00AB300C"/>
    <w:rsid w:val="00B077B0"/>
    <w:rsid w:val="00B56E61"/>
    <w:rsid w:val="00BE6BEE"/>
    <w:rsid w:val="00C5236B"/>
    <w:rsid w:val="00C635A0"/>
    <w:rsid w:val="00D4632D"/>
    <w:rsid w:val="00ED3D3B"/>
    <w:rsid w:val="00EF07D6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11E0"/>
  <w15:docId w15:val="{AD6D9D33-DD9A-4626-8158-2CF002D3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e">
    <w:name w:val="Table Grid"/>
    <w:basedOn w:val="a1"/>
    <w:uiPriority w:val="39"/>
    <w:rsid w:val="00EF07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73DF0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B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yberleninka.ru/article/n/farmakologicheskie-issledovaniya-ekstrakta-rodioly-rozovoy%20&#1076;&#1072;&#1090;&#1072;%20&#1086;&#1073;&#1088;&#1072;&#1097;&#1077;&#1085;&#1080;&#1103;%2004.01.20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-law.ru/gosts/gost/1217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-law.ru/gosts/gost/1215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-law.ru/gosts/gost/5838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.fundamental-research.ru/pdf/2012/11-6/308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cAgQFt4QRFer9E8rwjYqXHrMyg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OAByITF5S0J5RUo2aTJJV2Q4TGRZRVlqQjJTUko1a1dDeGpv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27</Pages>
  <Words>5574</Words>
  <Characters>31774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Терентьев</dc:creator>
  <cp:lastModifiedBy>Пользователь</cp:lastModifiedBy>
  <cp:revision>7</cp:revision>
  <dcterms:created xsi:type="dcterms:W3CDTF">2023-12-13T15:05:00Z</dcterms:created>
  <dcterms:modified xsi:type="dcterms:W3CDTF">2024-01-04T07:01:00Z</dcterms:modified>
</cp:coreProperties>
</file>