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5B" w:rsidRDefault="00BC715B" w:rsidP="00383090">
      <w:pPr>
        <w:pStyle w:val="a5"/>
        <w:jc w:val="center"/>
        <w:rPr>
          <w:color w:val="000000"/>
          <w:sz w:val="28"/>
          <w:szCs w:val="28"/>
        </w:rPr>
      </w:pPr>
    </w:p>
    <w:p w:rsidR="00383090" w:rsidRPr="00DF21FC" w:rsidRDefault="00383090" w:rsidP="00383090">
      <w:pPr>
        <w:pStyle w:val="a5"/>
        <w:jc w:val="center"/>
        <w:rPr>
          <w:color w:val="000000"/>
          <w:sz w:val="28"/>
          <w:szCs w:val="28"/>
        </w:rPr>
      </w:pPr>
      <w:r w:rsidRPr="00DF21FC">
        <w:rPr>
          <w:color w:val="000000"/>
          <w:sz w:val="28"/>
          <w:szCs w:val="28"/>
        </w:rPr>
        <w:t>Муниципальное бюджетное общеобразовательное учреждение</w:t>
      </w:r>
    </w:p>
    <w:p w:rsidR="00383090" w:rsidRPr="00DF21FC" w:rsidRDefault="00383090" w:rsidP="00383090">
      <w:pPr>
        <w:pStyle w:val="a5"/>
        <w:jc w:val="center"/>
        <w:rPr>
          <w:color w:val="000000"/>
          <w:sz w:val="28"/>
          <w:szCs w:val="28"/>
        </w:rPr>
      </w:pPr>
      <w:r w:rsidRPr="00DF21FC">
        <w:rPr>
          <w:color w:val="000000"/>
          <w:sz w:val="28"/>
          <w:szCs w:val="28"/>
        </w:rPr>
        <w:t>«Гимназия №63 г. Челябинска»</w:t>
      </w:r>
    </w:p>
    <w:p w:rsidR="00383090" w:rsidRPr="00DF21FC" w:rsidRDefault="00383090" w:rsidP="00383090">
      <w:pPr>
        <w:pStyle w:val="a5"/>
        <w:jc w:val="center"/>
        <w:rPr>
          <w:color w:val="000000"/>
          <w:sz w:val="28"/>
          <w:szCs w:val="28"/>
        </w:rPr>
      </w:pPr>
    </w:p>
    <w:p w:rsidR="00383090" w:rsidRPr="00DF21FC" w:rsidRDefault="00383090" w:rsidP="00383090">
      <w:pPr>
        <w:pStyle w:val="a5"/>
        <w:jc w:val="center"/>
        <w:rPr>
          <w:color w:val="000000"/>
          <w:sz w:val="28"/>
          <w:szCs w:val="28"/>
        </w:rPr>
      </w:pPr>
    </w:p>
    <w:p w:rsidR="00383090" w:rsidRPr="00DF21FC" w:rsidRDefault="00383090" w:rsidP="00383090">
      <w:pPr>
        <w:pStyle w:val="a5"/>
        <w:rPr>
          <w:color w:val="000000"/>
          <w:sz w:val="28"/>
          <w:szCs w:val="28"/>
        </w:rPr>
      </w:pPr>
    </w:p>
    <w:p w:rsidR="00383090" w:rsidRPr="00DF21FC" w:rsidRDefault="00383090" w:rsidP="00383090">
      <w:pPr>
        <w:pStyle w:val="a5"/>
        <w:rPr>
          <w:color w:val="000000"/>
          <w:sz w:val="28"/>
          <w:szCs w:val="28"/>
        </w:rPr>
      </w:pPr>
    </w:p>
    <w:p w:rsidR="00383090" w:rsidRPr="00DF21FC" w:rsidRDefault="00383090" w:rsidP="00383090">
      <w:pPr>
        <w:pStyle w:val="a5"/>
        <w:spacing w:line="276" w:lineRule="auto"/>
        <w:rPr>
          <w:color w:val="000000"/>
          <w:sz w:val="28"/>
          <w:szCs w:val="28"/>
        </w:rPr>
      </w:pPr>
      <w:r w:rsidRPr="00DF21FC">
        <w:rPr>
          <w:color w:val="000000"/>
          <w:sz w:val="28"/>
          <w:szCs w:val="28"/>
        </w:rPr>
        <w:t xml:space="preserve">                                       Исследовательская работа</w:t>
      </w:r>
    </w:p>
    <w:p w:rsidR="00383090" w:rsidRPr="00DF21FC" w:rsidRDefault="00383090" w:rsidP="00383090">
      <w:pPr>
        <w:jc w:val="center"/>
        <w:rPr>
          <w:rFonts w:ascii="Times New Roman" w:hAnsi="Times New Roman" w:cs="Times New Roman"/>
          <w:color w:val="000000"/>
          <w:sz w:val="28"/>
          <w:szCs w:val="28"/>
        </w:rPr>
      </w:pPr>
      <w:r w:rsidRPr="00DF21FC">
        <w:rPr>
          <w:rFonts w:ascii="Times New Roman" w:hAnsi="Times New Roman" w:cs="Times New Roman"/>
          <w:color w:val="000000"/>
          <w:sz w:val="28"/>
          <w:szCs w:val="28"/>
        </w:rPr>
        <w:t xml:space="preserve">Область исследования: </w:t>
      </w:r>
      <w:r>
        <w:rPr>
          <w:rFonts w:ascii="Times New Roman" w:hAnsi="Times New Roman" w:cs="Times New Roman"/>
          <w:color w:val="000000"/>
          <w:sz w:val="28"/>
          <w:szCs w:val="28"/>
        </w:rPr>
        <w:t>экономика</w:t>
      </w:r>
      <w:r w:rsidRPr="00DF21FC">
        <w:rPr>
          <w:rFonts w:ascii="Times New Roman" w:hAnsi="Times New Roman" w:cs="Times New Roman"/>
          <w:color w:val="000000"/>
          <w:sz w:val="28"/>
          <w:szCs w:val="28"/>
        </w:rPr>
        <w:t>.</w:t>
      </w:r>
    </w:p>
    <w:p w:rsidR="00383090" w:rsidRPr="00E077ED" w:rsidRDefault="00383090" w:rsidP="00383090">
      <w:pPr>
        <w:jc w:val="center"/>
        <w:rPr>
          <w:rFonts w:ascii="Times New Roman" w:hAnsi="Times New Roman" w:cs="Times New Roman"/>
          <w:b/>
          <w:color w:val="000000"/>
          <w:sz w:val="28"/>
          <w:szCs w:val="28"/>
        </w:rPr>
      </w:pPr>
      <w:r w:rsidRPr="00E077ED">
        <w:rPr>
          <w:rFonts w:ascii="Times New Roman" w:hAnsi="Times New Roman" w:cs="Times New Roman"/>
          <w:b/>
          <w:color w:val="000000"/>
          <w:sz w:val="28"/>
          <w:szCs w:val="28"/>
        </w:rPr>
        <w:t>«Исследование основных тенденций в международной торговле Челябинской области»</w:t>
      </w:r>
    </w:p>
    <w:p w:rsidR="00383090" w:rsidRDefault="00383090" w:rsidP="00383090">
      <w:pPr>
        <w:rPr>
          <w:rFonts w:ascii="Times New Roman" w:hAnsi="Times New Roman" w:cs="Times New Roman"/>
          <w:color w:val="000000"/>
          <w:sz w:val="28"/>
          <w:szCs w:val="28"/>
        </w:rPr>
      </w:pPr>
    </w:p>
    <w:p w:rsidR="00383090" w:rsidRDefault="00383090" w:rsidP="00383090">
      <w:pPr>
        <w:rPr>
          <w:rFonts w:ascii="Times New Roman" w:hAnsi="Times New Roman" w:cs="Times New Roman"/>
          <w:color w:val="000000"/>
          <w:sz w:val="28"/>
          <w:szCs w:val="28"/>
        </w:rPr>
      </w:pPr>
    </w:p>
    <w:p w:rsidR="00383090" w:rsidRDefault="00383090" w:rsidP="00383090">
      <w:pPr>
        <w:rPr>
          <w:rFonts w:ascii="Times New Roman" w:hAnsi="Times New Roman" w:cs="Times New Roman"/>
          <w:color w:val="000000"/>
          <w:sz w:val="28"/>
          <w:szCs w:val="28"/>
        </w:rPr>
      </w:pPr>
    </w:p>
    <w:p w:rsidR="00383090" w:rsidRPr="00DF21FC" w:rsidRDefault="00383090" w:rsidP="00383090">
      <w:pPr>
        <w:rPr>
          <w:rFonts w:ascii="Times New Roman" w:hAnsi="Times New Roman" w:cs="Times New Roman"/>
          <w:color w:val="000000"/>
          <w:sz w:val="28"/>
          <w:szCs w:val="28"/>
        </w:rPr>
      </w:pPr>
    </w:p>
    <w:p w:rsidR="00383090" w:rsidRPr="00F10340" w:rsidRDefault="00383090" w:rsidP="00383090">
      <w:pPr>
        <w:pStyle w:val="a5"/>
        <w:spacing w:before="20" w:beforeAutospacing="0" w:after="20" w:afterAutospacing="0"/>
        <w:jc w:val="right"/>
        <w:rPr>
          <w:b/>
          <w:color w:val="000000"/>
          <w:sz w:val="28"/>
          <w:szCs w:val="28"/>
        </w:rPr>
      </w:pPr>
      <w:r w:rsidRPr="00F10340">
        <w:rPr>
          <w:b/>
          <w:color w:val="000000"/>
          <w:sz w:val="28"/>
          <w:szCs w:val="28"/>
        </w:rPr>
        <w:t>Автор исследования:</w:t>
      </w:r>
    </w:p>
    <w:p w:rsidR="00383090" w:rsidRPr="00DF21FC" w:rsidRDefault="00383090" w:rsidP="00383090">
      <w:pPr>
        <w:pStyle w:val="a5"/>
        <w:spacing w:before="20" w:beforeAutospacing="0" w:after="20" w:afterAutospacing="0"/>
        <w:jc w:val="right"/>
        <w:rPr>
          <w:color w:val="000000"/>
          <w:sz w:val="28"/>
          <w:szCs w:val="28"/>
        </w:rPr>
      </w:pPr>
      <w:r>
        <w:rPr>
          <w:color w:val="000000"/>
          <w:sz w:val="28"/>
          <w:szCs w:val="28"/>
        </w:rPr>
        <w:t>Лукашова Екатерина Денисовна</w:t>
      </w:r>
      <w:r w:rsidRPr="00DF21FC">
        <w:rPr>
          <w:color w:val="000000"/>
          <w:sz w:val="28"/>
          <w:szCs w:val="28"/>
        </w:rPr>
        <w:t>,</w:t>
      </w:r>
    </w:p>
    <w:p w:rsidR="00383090" w:rsidRDefault="00383090" w:rsidP="00383090">
      <w:pPr>
        <w:pStyle w:val="a5"/>
        <w:spacing w:before="20" w:beforeAutospacing="0" w:after="20" w:afterAutospacing="0"/>
        <w:jc w:val="right"/>
        <w:rPr>
          <w:color w:val="000000"/>
          <w:sz w:val="28"/>
          <w:szCs w:val="28"/>
        </w:rPr>
      </w:pPr>
      <w:r>
        <w:rPr>
          <w:color w:val="000000"/>
          <w:sz w:val="28"/>
          <w:szCs w:val="28"/>
        </w:rPr>
        <w:t>обучающаяся 11А</w:t>
      </w:r>
      <w:r w:rsidRPr="00DF21FC">
        <w:rPr>
          <w:color w:val="000000"/>
          <w:sz w:val="28"/>
          <w:szCs w:val="28"/>
        </w:rPr>
        <w:t xml:space="preserve"> класса</w:t>
      </w:r>
    </w:p>
    <w:p w:rsidR="00383090" w:rsidRPr="00DF21FC" w:rsidRDefault="00383090" w:rsidP="00383090">
      <w:pPr>
        <w:pStyle w:val="a5"/>
        <w:spacing w:before="20" w:beforeAutospacing="0" w:after="20" w:afterAutospacing="0"/>
        <w:jc w:val="right"/>
        <w:rPr>
          <w:color w:val="000000"/>
          <w:sz w:val="28"/>
          <w:szCs w:val="28"/>
        </w:rPr>
      </w:pPr>
      <w:r>
        <w:rPr>
          <w:color w:val="000000"/>
          <w:sz w:val="28"/>
          <w:szCs w:val="28"/>
        </w:rPr>
        <w:t xml:space="preserve">                                                                  МБОУ «Гимназия №63 г. Челябинска»</w:t>
      </w:r>
    </w:p>
    <w:p w:rsidR="00383090" w:rsidRPr="00F10340" w:rsidRDefault="00383090" w:rsidP="00383090">
      <w:pPr>
        <w:pStyle w:val="a5"/>
        <w:spacing w:before="20" w:beforeAutospacing="0" w:after="20" w:afterAutospacing="0"/>
        <w:jc w:val="right"/>
        <w:rPr>
          <w:b/>
          <w:color w:val="000000"/>
          <w:sz w:val="28"/>
          <w:szCs w:val="28"/>
        </w:rPr>
      </w:pPr>
      <w:r w:rsidRPr="00F10340">
        <w:rPr>
          <w:b/>
          <w:color w:val="000000"/>
          <w:sz w:val="28"/>
          <w:szCs w:val="28"/>
        </w:rPr>
        <w:t xml:space="preserve">Наставник исследования: </w:t>
      </w:r>
    </w:p>
    <w:p w:rsidR="00383090" w:rsidRPr="00DF21FC" w:rsidRDefault="00383090" w:rsidP="00383090">
      <w:pPr>
        <w:pStyle w:val="a5"/>
        <w:spacing w:before="20" w:beforeAutospacing="0" w:after="20" w:afterAutospacing="0"/>
        <w:jc w:val="right"/>
        <w:rPr>
          <w:color w:val="000000"/>
          <w:sz w:val="28"/>
          <w:szCs w:val="28"/>
        </w:rPr>
      </w:pPr>
      <w:r>
        <w:rPr>
          <w:color w:val="000000"/>
          <w:sz w:val="28"/>
          <w:szCs w:val="28"/>
        </w:rPr>
        <w:t>Юбзаева Наталья Вячеславовна</w:t>
      </w:r>
      <w:r w:rsidRPr="00DF21FC">
        <w:rPr>
          <w:color w:val="000000"/>
          <w:sz w:val="28"/>
          <w:szCs w:val="28"/>
        </w:rPr>
        <w:t>,</w:t>
      </w:r>
    </w:p>
    <w:p w:rsidR="00383090" w:rsidRDefault="00383090" w:rsidP="00383090">
      <w:pPr>
        <w:pStyle w:val="a5"/>
        <w:spacing w:before="20" w:beforeAutospacing="0" w:after="20" w:afterAutospacing="0"/>
        <w:jc w:val="right"/>
        <w:rPr>
          <w:color w:val="000000"/>
          <w:sz w:val="28"/>
          <w:szCs w:val="28"/>
        </w:rPr>
      </w:pPr>
      <w:r>
        <w:rPr>
          <w:color w:val="000000"/>
          <w:sz w:val="28"/>
          <w:szCs w:val="28"/>
        </w:rPr>
        <w:t>учитель экономики</w:t>
      </w:r>
    </w:p>
    <w:p w:rsidR="00383090" w:rsidRPr="00DF21FC" w:rsidRDefault="00383090" w:rsidP="00383090">
      <w:pPr>
        <w:pStyle w:val="a5"/>
        <w:spacing w:before="20" w:beforeAutospacing="0" w:after="20" w:afterAutospacing="0"/>
        <w:jc w:val="right"/>
        <w:rPr>
          <w:color w:val="000000"/>
          <w:sz w:val="28"/>
          <w:szCs w:val="28"/>
        </w:rPr>
      </w:pPr>
      <w:r>
        <w:rPr>
          <w:color w:val="000000"/>
          <w:sz w:val="28"/>
          <w:szCs w:val="28"/>
        </w:rPr>
        <w:t xml:space="preserve">                                                                  МБОУ «Гимназия №63 г. Челябинска»</w:t>
      </w:r>
    </w:p>
    <w:p w:rsidR="00383090" w:rsidRDefault="00383090" w:rsidP="00383090">
      <w:pPr>
        <w:rPr>
          <w:rFonts w:ascii="Times New Roman" w:eastAsia="Times New Roman" w:hAnsi="Times New Roman" w:cs="Times New Roman"/>
          <w:color w:val="000000"/>
          <w:sz w:val="28"/>
          <w:szCs w:val="28"/>
        </w:rPr>
      </w:pPr>
    </w:p>
    <w:p w:rsidR="00383090" w:rsidRDefault="00383090" w:rsidP="00383090">
      <w:pPr>
        <w:rPr>
          <w:rFonts w:ascii="Times New Roman" w:eastAsia="Times New Roman" w:hAnsi="Times New Roman" w:cs="Times New Roman"/>
          <w:color w:val="000000"/>
          <w:sz w:val="28"/>
          <w:szCs w:val="28"/>
        </w:rPr>
      </w:pPr>
    </w:p>
    <w:p w:rsidR="00383090" w:rsidRDefault="00383090" w:rsidP="00383090">
      <w:pPr>
        <w:rPr>
          <w:rFonts w:ascii="Times New Roman" w:eastAsia="Times New Roman" w:hAnsi="Times New Roman" w:cs="Times New Roman"/>
          <w:color w:val="000000"/>
          <w:sz w:val="28"/>
          <w:szCs w:val="28"/>
        </w:rPr>
      </w:pPr>
    </w:p>
    <w:p w:rsidR="00383090" w:rsidRDefault="00383090" w:rsidP="00383090">
      <w:pPr>
        <w:rPr>
          <w:rFonts w:ascii="Times New Roman" w:eastAsia="Times New Roman" w:hAnsi="Times New Roman" w:cs="Times New Roman"/>
          <w:color w:val="000000"/>
          <w:sz w:val="28"/>
          <w:szCs w:val="28"/>
        </w:rPr>
      </w:pPr>
    </w:p>
    <w:p w:rsidR="00383090" w:rsidRDefault="00383090" w:rsidP="00383090">
      <w:pPr>
        <w:rPr>
          <w:rFonts w:ascii="Times New Roman" w:eastAsia="Times New Roman" w:hAnsi="Times New Roman" w:cs="Times New Roman"/>
          <w:color w:val="000000"/>
          <w:sz w:val="28"/>
          <w:szCs w:val="28"/>
        </w:rPr>
      </w:pPr>
    </w:p>
    <w:p w:rsidR="00383090" w:rsidRPr="002036B9" w:rsidRDefault="00E06C8F" w:rsidP="00383090">
      <w:pPr>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Челябинск, 2022-2024</w:t>
      </w:r>
      <w:r w:rsidR="00383090">
        <w:rPr>
          <w:rFonts w:ascii="Times New Roman" w:hAnsi="Times New Roman" w:cs="Times New Roman"/>
          <w:color w:val="000000"/>
          <w:sz w:val="28"/>
          <w:szCs w:val="28"/>
        </w:rPr>
        <w:t>г</w:t>
      </w:r>
    </w:p>
    <w:p w:rsidR="00383090" w:rsidRDefault="00383090" w:rsidP="00EA6DAC">
      <w:pPr>
        <w:rPr>
          <w:rFonts w:ascii="Times New Roman" w:hAnsi="Times New Roman" w:cs="Times New Roman"/>
          <w:b/>
          <w:sz w:val="28"/>
          <w:szCs w:val="28"/>
        </w:rPr>
      </w:pPr>
    </w:p>
    <w:p w:rsidR="005D75D5" w:rsidRDefault="00FA23A8" w:rsidP="005D75D5">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p>
    <w:p w:rsidR="00FA23A8" w:rsidRDefault="00FA23A8" w:rsidP="005D75D5">
      <w:pPr>
        <w:spacing w:line="240" w:lineRule="auto"/>
        <w:jc w:val="center"/>
        <w:rPr>
          <w:rFonts w:ascii="Times New Roman" w:hAnsi="Times New Roman" w:cs="Times New Roman"/>
          <w:b/>
          <w:sz w:val="28"/>
          <w:szCs w:val="28"/>
        </w:rPr>
      </w:pPr>
    </w:p>
    <w:p w:rsidR="005D75D5" w:rsidRPr="00FA23A8" w:rsidRDefault="00505B37" w:rsidP="00383090">
      <w:pPr>
        <w:spacing w:line="240" w:lineRule="auto"/>
        <w:rPr>
          <w:rFonts w:ascii="Times New Roman" w:hAnsi="Times New Roman" w:cs="Times New Roman"/>
          <w:sz w:val="28"/>
          <w:szCs w:val="28"/>
        </w:rPr>
      </w:pPr>
      <w:r w:rsidRPr="00FA23A8">
        <w:rPr>
          <w:rFonts w:ascii="Times New Roman" w:hAnsi="Times New Roman" w:cs="Times New Roman"/>
          <w:sz w:val="28"/>
          <w:szCs w:val="28"/>
        </w:rPr>
        <w:t>1.Введение………………………………………………………</w:t>
      </w:r>
      <w:r w:rsidR="00057E08">
        <w:rPr>
          <w:rFonts w:ascii="Times New Roman" w:hAnsi="Times New Roman" w:cs="Times New Roman"/>
          <w:sz w:val="28"/>
          <w:szCs w:val="28"/>
        </w:rPr>
        <w:t>……………</w:t>
      </w:r>
      <w:r w:rsidR="00EA6DAC">
        <w:rPr>
          <w:rFonts w:ascii="Times New Roman" w:hAnsi="Times New Roman" w:cs="Times New Roman"/>
          <w:sz w:val="28"/>
          <w:szCs w:val="28"/>
        </w:rPr>
        <w:t>……</w:t>
      </w:r>
      <w:r w:rsidRPr="00FA23A8">
        <w:rPr>
          <w:rFonts w:ascii="Times New Roman" w:hAnsi="Times New Roman" w:cs="Times New Roman"/>
          <w:sz w:val="28"/>
          <w:szCs w:val="28"/>
        </w:rPr>
        <w:t>2</w:t>
      </w:r>
    </w:p>
    <w:p w:rsidR="00505B37" w:rsidRPr="00FA23A8" w:rsidRDefault="00505B37" w:rsidP="00383090">
      <w:pPr>
        <w:spacing w:line="240" w:lineRule="auto"/>
        <w:rPr>
          <w:rFonts w:ascii="Times New Roman" w:hAnsi="Times New Roman" w:cs="Times New Roman"/>
          <w:sz w:val="28"/>
          <w:szCs w:val="28"/>
        </w:rPr>
      </w:pPr>
      <w:r w:rsidRPr="00FA23A8">
        <w:rPr>
          <w:rFonts w:ascii="Times New Roman" w:hAnsi="Times New Roman" w:cs="Times New Roman"/>
          <w:sz w:val="28"/>
          <w:szCs w:val="28"/>
        </w:rPr>
        <w:t>2.</w:t>
      </w:r>
      <w:r w:rsidR="00EA6DAC">
        <w:rPr>
          <w:rFonts w:ascii="Times New Roman" w:hAnsi="Times New Roman" w:cs="Times New Roman"/>
          <w:sz w:val="28"/>
          <w:szCs w:val="28"/>
        </w:rPr>
        <w:t>Теоретичесая часть</w:t>
      </w:r>
      <w:r w:rsidR="006871C3" w:rsidRPr="00FA23A8">
        <w:rPr>
          <w:rFonts w:ascii="Times New Roman" w:hAnsi="Times New Roman" w:cs="Times New Roman"/>
          <w:sz w:val="28"/>
          <w:szCs w:val="28"/>
        </w:rPr>
        <w:t>………………………………………………</w:t>
      </w:r>
      <w:r w:rsidR="00EA6DAC">
        <w:rPr>
          <w:rFonts w:ascii="Times New Roman" w:hAnsi="Times New Roman" w:cs="Times New Roman"/>
          <w:sz w:val="28"/>
          <w:szCs w:val="28"/>
        </w:rPr>
        <w:t>……….</w:t>
      </w:r>
      <w:r w:rsidR="00057E08">
        <w:rPr>
          <w:rFonts w:ascii="Times New Roman" w:hAnsi="Times New Roman" w:cs="Times New Roman"/>
          <w:sz w:val="28"/>
          <w:szCs w:val="28"/>
        </w:rPr>
        <w:t>...</w:t>
      </w:r>
      <w:r w:rsidR="00EA6DAC">
        <w:rPr>
          <w:rFonts w:ascii="Times New Roman" w:hAnsi="Times New Roman" w:cs="Times New Roman"/>
          <w:sz w:val="28"/>
          <w:szCs w:val="28"/>
        </w:rPr>
        <w:t>.......</w:t>
      </w:r>
      <w:r w:rsidR="00C9263E">
        <w:rPr>
          <w:rFonts w:ascii="Times New Roman" w:hAnsi="Times New Roman" w:cs="Times New Roman"/>
          <w:sz w:val="28"/>
          <w:szCs w:val="28"/>
        </w:rPr>
        <w:t>4</w:t>
      </w:r>
    </w:p>
    <w:p w:rsidR="006871C3" w:rsidRPr="00FA23A8" w:rsidRDefault="006871C3" w:rsidP="006871C3">
      <w:pPr>
        <w:rPr>
          <w:rFonts w:ascii="Times New Roman" w:hAnsi="Times New Roman" w:cs="Times New Roman"/>
          <w:sz w:val="28"/>
          <w:szCs w:val="28"/>
        </w:rPr>
      </w:pPr>
      <w:r w:rsidRPr="00FA23A8">
        <w:rPr>
          <w:rFonts w:ascii="Times New Roman" w:hAnsi="Times New Roman" w:cs="Times New Roman"/>
          <w:sz w:val="28"/>
          <w:szCs w:val="28"/>
        </w:rPr>
        <w:t>1. Теоретические аспекты внешнеэк</w:t>
      </w:r>
      <w:r w:rsidR="00057E08">
        <w:rPr>
          <w:rFonts w:ascii="Times New Roman" w:hAnsi="Times New Roman" w:cs="Times New Roman"/>
          <w:sz w:val="28"/>
          <w:szCs w:val="28"/>
        </w:rPr>
        <w:t>оном</w:t>
      </w:r>
      <w:r w:rsidR="00EA6DAC">
        <w:rPr>
          <w:rFonts w:ascii="Times New Roman" w:hAnsi="Times New Roman" w:cs="Times New Roman"/>
          <w:sz w:val="28"/>
          <w:szCs w:val="28"/>
        </w:rPr>
        <w:t>ической деятельности………...........</w:t>
      </w:r>
      <w:r w:rsidR="00C9263E">
        <w:rPr>
          <w:rFonts w:ascii="Times New Roman" w:hAnsi="Times New Roman" w:cs="Times New Roman"/>
          <w:sz w:val="28"/>
          <w:szCs w:val="28"/>
        </w:rPr>
        <w:t>4</w:t>
      </w:r>
    </w:p>
    <w:p w:rsidR="006871C3" w:rsidRPr="00FA23A8" w:rsidRDefault="006871C3" w:rsidP="00383090">
      <w:pPr>
        <w:spacing w:line="240" w:lineRule="auto"/>
        <w:rPr>
          <w:rFonts w:ascii="Times New Roman" w:hAnsi="Times New Roman" w:cs="Times New Roman"/>
          <w:sz w:val="28"/>
          <w:szCs w:val="28"/>
        </w:rPr>
      </w:pPr>
      <w:r w:rsidRPr="00FA23A8">
        <w:rPr>
          <w:rFonts w:ascii="Times New Roman" w:hAnsi="Times New Roman" w:cs="Times New Roman"/>
          <w:sz w:val="28"/>
          <w:szCs w:val="28"/>
        </w:rPr>
        <w:t>1.1. Сущность внешнеэкономической и внешнеторговой деятельности</w:t>
      </w:r>
      <w:r w:rsidR="00EA6DAC">
        <w:rPr>
          <w:rFonts w:ascii="Times New Roman" w:hAnsi="Times New Roman" w:cs="Times New Roman"/>
          <w:sz w:val="28"/>
          <w:szCs w:val="28"/>
        </w:rPr>
        <w:t>………………………………………………………………………</w:t>
      </w:r>
      <w:r w:rsidR="00C9263E">
        <w:rPr>
          <w:rFonts w:ascii="Times New Roman" w:hAnsi="Times New Roman" w:cs="Times New Roman"/>
          <w:sz w:val="28"/>
          <w:szCs w:val="28"/>
        </w:rPr>
        <w:t>4</w:t>
      </w:r>
    </w:p>
    <w:p w:rsidR="006871C3" w:rsidRPr="00FA23A8" w:rsidRDefault="006871C3" w:rsidP="00383090">
      <w:pPr>
        <w:spacing w:line="240" w:lineRule="auto"/>
        <w:rPr>
          <w:rFonts w:ascii="Times New Roman" w:hAnsi="Times New Roman" w:cs="Times New Roman"/>
          <w:sz w:val="28"/>
          <w:szCs w:val="28"/>
        </w:rPr>
      </w:pPr>
      <w:r w:rsidRPr="00FA23A8">
        <w:rPr>
          <w:rFonts w:ascii="Times New Roman" w:hAnsi="Times New Roman" w:cs="Times New Roman"/>
          <w:sz w:val="28"/>
          <w:szCs w:val="28"/>
        </w:rPr>
        <w:t>1.2. Особенности внешнеторговых отношений регионального хозяйства</w:t>
      </w:r>
      <w:r w:rsidR="00057E08">
        <w:rPr>
          <w:rFonts w:ascii="Times New Roman" w:hAnsi="Times New Roman" w:cs="Times New Roman"/>
          <w:sz w:val="28"/>
          <w:szCs w:val="28"/>
        </w:rPr>
        <w:t>……</w:t>
      </w:r>
      <w:r w:rsidR="00EA6DAC">
        <w:rPr>
          <w:rFonts w:ascii="Times New Roman" w:hAnsi="Times New Roman" w:cs="Times New Roman"/>
          <w:sz w:val="28"/>
          <w:szCs w:val="28"/>
        </w:rPr>
        <w:t>………………………………………………………………..........</w:t>
      </w:r>
      <w:r w:rsidR="00C9263E">
        <w:rPr>
          <w:rFonts w:ascii="Times New Roman" w:hAnsi="Times New Roman" w:cs="Times New Roman"/>
          <w:sz w:val="28"/>
          <w:szCs w:val="28"/>
        </w:rPr>
        <w:t>7</w:t>
      </w:r>
      <w:r w:rsidRPr="00FA23A8">
        <w:rPr>
          <w:rFonts w:ascii="Times New Roman" w:hAnsi="Times New Roman" w:cs="Times New Roman"/>
          <w:sz w:val="28"/>
          <w:szCs w:val="28"/>
        </w:rPr>
        <w:t xml:space="preserve">   </w:t>
      </w:r>
    </w:p>
    <w:p w:rsidR="006871C3" w:rsidRPr="00FA23A8" w:rsidRDefault="006871C3" w:rsidP="006871C3">
      <w:pPr>
        <w:rPr>
          <w:rFonts w:ascii="Times New Roman" w:hAnsi="Times New Roman" w:cs="Times New Roman"/>
          <w:sz w:val="28"/>
          <w:szCs w:val="28"/>
        </w:rPr>
      </w:pPr>
      <w:r w:rsidRPr="00FA23A8">
        <w:rPr>
          <w:rFonts w:ascii="Times New Roman" w:hAnsi="Times New Roman" w:cs="Times New Roman"/>
          <w:sz w:val="28"/>
          <w:szCs w:val="28"/>
        </w:rPr>
        <w:t>2. Особенности экономико-географического положения Челябинской области</w:t>
      </w:r>
      <w:r w:rsidR="00057E08">
        <w:rPr>
          <w:rFonts w:ascii="Times New Roman" w:hAnsi="Times New Roman" w:cs="Times New Roman"/>
          <w:sz w:val="28"/>
          <w:szCs w:val="28"/>
        </w:rPr>
        <w:t>……</w:t>
      </w:r>
      <w:r w:rsidR="00EA6DAC">
        <w:rPr>
          <w:rFonts w:ascii="Times New Roman" w:hAnsi="Times New Roman" w:cs="Times New Roman"/>
          <w:sz w:val="28"/>
          <w:szCs w:val="28"/>
        </w:rPr>
        <w:t>………………………………………………………………….........</w:t>
      </w:r>
      <w:r w:rsidR="00C9263E">
        <w:rPr>
          <w:rFonts w:ascii="Times New Roman" w:hAnsi="Times New Roman" w:cs="Times New Roman"/>
          <w:sz w:val="28"/>
          <w:szCs w:val="28"/>
        </w:rPr>
        <w:t>.8</w:t>
      </w:r>
      <w:r w:rsidRPr="00FA23A8">
        <w:rPr>
          <w:rFonts w:ascii="Times New Roman" w:hAnsi="Times New Roman" w:cs="Times New Roman"/>
          <w:sz w:val="28"/>
          <w:szCs w:val="28"/>
        </w:rPr>
        <w:t xml:space="preserve"> </w:t>
      </w:r>
    </w:p>
    <w:p w:rsidR="006871C3" w:rsidRPr="00FA23A8" w:rsidRDefault="006871C3" w:rsidP="006871C3">
      <w:pPr>
        <w:rPr>
          <w:rFonts w:ascii="Times New Roman" w:hAnsi="Times New Roman" w:cs="Times New Roman"/>
          <w:sz w:val="28"/>
          <w:szCs w:val="28"/>
        </w:rPr>
      </w:pPr>
      <w:r w:rsidRPr="00FA23A8">
        <w:rPr>
          <w:rFonts w:ascii="Times New Roman" w:hAnsi="Times New Roman" w:cs="Times New Roman"/>
          <w:sz w:val="28"/>
          <w:szCs w:val="28"/>
        </w:rPr>
        <w:t>2.1. Географическое положение Челябинской области</w:t>
      </w:r>
      <w:r w:rsidR="00EA6DAC">
        <w:rPr>
          <w:rFonts w:ascii="Times New Roman" w:hAnsi="Times New Roman" w:cs="Times New Roman"/>
          <w:sz w:val="28"/>
          <w:szCs w:val="28"/>
        </w:rPr>
        <w:t>………………………...</w:t>
      </w:r>
      <w:r w:rsidR="00C9263E">
        <w:rPr>
          <w:rFonts w:ascii="Times New Roman" w:hAnsi="Times New Roman" w:cs="Times New Roman"/>
          <w:sz w:val="28"/>
          <w:szCs w:val="28"/>
        </w:rPr>
        <w:t>8</w:t>
      </w:r>
    </w:p>
    <w:p w:rsidR="006871C3" w:rsidRPr="00FA23A8" w:rsidRDefault="00FA23A8" w:rsidP="00FA23A8">
      <w:pPr>
        <w:pStyle w:val="a5"/>
        <w:shd w:val="clear" w:color="auto" w:fill="FFFFFF"/>
        <w:spacing w:before="0" w:beforeAutospacing="0" w:after="200" w:afterAutospacing="0"/>
        <w:rPr>
          <w:color w:val="000000"/>
          <w:sz w:val="28"/>
          <w:szCs w:val="28"/>
        </w:rPr>
      </w:pPr>
      <w:r w:rsidRPr="00FA23A8">
        <w:rPr>
          <w:color w:val="000000"/>
          <w:sz w:val="28"/>
          <w:szCs w:val="28"/>
        </w:rPr>
        <w:t>2.2. Природно-ресурсный потенци</w:t>
      </w:r>
      <w:r w:rsidR="00EA6DAC">
        <w:rPr>
          <w:color w:val="000000"/>
          <w:sz w:val="28"/>
          <w:szCs w:val="28"/>
        </w:rPr>
        <w:t>ал Челябинской области…………………...</w:t>
      </w:r>
      <w:r w:rsidR="00C9263E">
        <w:rPr>
          <w:color w:val="000000"/>
          <w:sz w:val="28"/>
          <w:szCs w:val="28"/>
        </w:rPr>
        <w:t>8</w:t>
      </w:r>
    </w:p>
    <w:p w:rsidR="00FA23A8" w:rsidRPr="00FA23A8" w:rsidRDefault="00FA23A8" w:rsidP="00FA23A8">
      <w:pPr>
        <w:pStyle w:val="a5"/>
        <w:shd w:val="clear" w:color="auto" w:fill="FFFFFF"/>
        <w:spacing w:before="0" w:beforeAutospacing="0" w:after="200" w:afterAutospacing="0"/>
        <w:rPr>
          <w:color w:val="000000"/>
          <w:sz w:val="28"/>
          <w:szCs w:val="28"/>
        </w:rPr>
      </w:pPr>
      <w:r w:rsidRPr="00FA23A8">
        <w:rPr>
          <w:color w:val="000000"/>
          <w:sz w:val="28"/>
          <w:szCs w:val="28"/>
        </w:rPr>
        <w:t>2.3. Отрасли специализации промышленности……………………………</w:t>
      </w:r>
      <w:r w:rsidR="00EA6DAC">
        <w:rPr>
          <w:color w:val="000000"/>
          <w:sz w:val="28"/>
          <w:szCs w:val="28"/>
        </w:rPr>
        <w:t>…………………………….........</w:t>
      </w:r>
      <w:r w:rsidR="00C9263E">
        <w:rPr>
          <w:color w:val="000000"/>
          <w:sz w:val="28"/>
          <w:szCs w:val="28"/>
        </w:rPr>
        <w:t>..10</w:t>
      </w:r>
    </w:p>
    <w:p w:rsidR="00FA23A8" w:rsidRPr="00FA23A8" w:rsidRDefault="00FA23A8" w:rsidP="00FA23A8">
      <w:pPr>
        <w:pStyle w:val="a5"/>
        <w:shd w:val="clear" w:color="auto" w:fill="FFFFFF"/>
        <w:spacing w:before="0" w:beforeAutospacing="0" w:after="200" w:afterAutospacing="0"/>
        <w:rPr>
          <w:color w:val="000000"/>
          <w:sz w:val="28"/>
          <w:szCs w:val="28"/>
        </w:rPr>
      </w:pPr>
      <w:r w:rsidRPr="00FA23A8">
        <w:rPr>
          <w:color w:val="000000"/>
          <w:sz w:val="28"/>
          <w:szCs w:val="28"/>
        </w:rPr>
        <w:t>3.Исследование</w:t>
      </w:r>
      <w:r w:rsidR="00EA6DAC">
        <w:rPr>
          <w:color w:val="000000"/>
          <w:sz w:val="28"/>
          <w:szCs w:val="28"/>
        </w:rPr>
        <w:t>………………………………………………………………</w:t>
      </w:r>
      <w:r w:rsidR="00C9263E">
        <w:rPr>
          <w:color w:val="000000"/>
          <w:sz w:val="28"/>
          <w:szCs w:val="28"/>
        </w:rPr>
        <w:t>..</w:t>
      </w:r>
      <w:r w:rsidR="00EA6DAC">
        <w:rPr>
          <w:color w:val="000000"/>
          <w:sz w:val="28"/>
          <w:szCs w:val="28"/>
        </w:rPr>
        <w:t>…</w:t>
      </w:r>
      <w:r w:rsidR="00C9263E">
        <w:rPr>
          <w:color w:val="000000"/>
          <w:sz w:val="28"/>
          <w:szCs w:val="28"/>
        </w:rPr>
        <w:t>12</w:t>
      </w:r>
    </w:p>
    <w:p w:rsidR="00FA23A8" w:rsidRPr="00FA23A8" w:rsidRDefault="00FA23A8" w:rsidP="00FA23A8">
      <w:pPr>
        <w:rPr>
          <w:rFonts w:ascii="Times New Roman" w:hAnsi="Times New Roman" w:cs="Times New Roman"/>
          <w:sz w:val="28"/>
          <w:szCs w:val="28"/>
        </w:rPr>
      </w:pPr>
      <w:r w:rsidRPr="00FA23A8">
        <w:rPr>
          <w:rFonts w:ascii="Times New Roman" w:hAnsi="Times New Roman" w:cs="Times New Roman"/>
          <w:sz w:val="28"/>
          <w:szCs w:val="28"/>
        </w:rPr>
        <w:t>4.Общий вывод по таблицам экспорта и импорта Челябинской области</w:t>
      </w:r>
      <w:r w:rsidR="00057E08">
        <w:rPr>
          <w:rFonts w:ascii="Times New Roman" w:hAnsi="Times New Roman" w:cs="Times New Roman"/>
          <w:sz w:val="28"/>
          <w:szCs w:val="28"/>
        </w:rPr>
        <w:t>.................................................................................</w:t>
      </w:r>
      <w:r w:rsidR="00EA6DAC">
        <w:rPr>
          <w:rFonts w:ascii="Times New Roman" w:hAnsi="Times New Roman" w:cs="Times New Roman"/>
          <w:sz w:val="28"/>
          <w:szCs w:val="28"/>
        </w:rPr>
        <w:t>...................................</w:t>
      </w:r>
      <w:r w:rsidR="0029799D">
        <w:rPr>
          <w:rFonts w:ascii="Times New Roman" w:hAnsi="Times New Roman" w:cs="Times New Roman"/>
          <w:sz w:val="28"/>
          <w:szCs w:val="28"/>
        </w:rPr>
        <w:t>20</w:t>
      </w:r>
    </w:p>
    <w:p w:rsidR="00FA23A8" w:rsidRPr="00FA23A8" w:rsidRDefault="00FA23A8" w:rsidP="00FA23A8">
      <w:pPr>
        <w:rPr>
          <w:rFonts w:ascii="Times New Roman" w:hAnsi="Times New Roman" w:cs="Times New Roman"/>
          <w:color w:val="000000" w:themeColor="text1"/>
          <w:sz w:val="28"/>
          <w:szCs w:val="28"/>
          <w:shd w:val="clear" w:color="auto" w:fill="FFFFFF"/>
        </w:rPr>
      </w:pPr>
      <w:r w:rsidRPr="00FA23A8">
        <w:rPr>
          <w:rFonts w:ascii="Times New Roman" w:hAnsi="Times New Roman" w:cs="Times New Roman"/>
          <w:color w:val="000000" w:themeColor="text1"/>
          <w:sz w:val="28"/>
          <w:szCs w:val="28"/>
          <w:shd w:val="clear" w:color="auto" w:fill="FFFFFF"/>
        </w:rPr>
        <w:t>5.Направление развития внешней экономической деятельности Челябинской области</w:t>
      </w:r>
      <w:r w:rsidR="00EA6DAC">
        <w:rPr>
          <w:rFonts w:ascii="Times New Roman" w:hAnsi="Times New Roman" w:cs="Times New Roman"/>
          <w:color w:val="000000" w:themeColor="text1"/>
          <w:sz w:val="28"/>
          <w:szCs w:val="28"/>
          <w:shd w:val="clear" w:color="auto" w:fill="FFFFFF"/>
        </w:rPr>
        <w:t>……………………………………………………………………………</w:t>
      </w:r>
      <w:r w:rsidR="0029799D">
        <w:rPr>
          <w:rFonts w:ascii="Times New Roman" w:hAnsi="Times New Roman" w:cs="Times New Roman"/>
          <w:color w:val="000000" w:themeColor="text1"/>
          <w:sz w:val="28"/>
          <w:szCs w:val="28"/>
          <w:shd w:val="clear" w:color="auto" w:fill="FFFFFF"/>
        </w:rPr>
        <w:t>22</w:t>
      </w:r>
    </w:p>
    <w:p w:rsidR="00FA23A8" w:rsidRPr="00FA23A8" w:rsidRDefault="00FA23A8" w:rsidP="00FA23A8">
      <w:pPr>
        <w:spacing w:after="200" w:line="240" w:lineRule="auto"/>
        <w:rPr>
          <w:rFonts w:ascii="Times New Roman" w:hAnsi="Times New Roman" w:cs="Times New Roman"/>
          <w:color w:val="000000" w:themeColor="text1"/>
          <w:sz w:val="28"/>
          <w:szCs w:val="28"/>
        </w:rPr>
      </w:pPr>
      <w:r w:rsidRPr="00FA23A8">
        <w:rPr>
          <w:rFonts w:ascii="Times New Roman" w:hAnsi="Times New Roman" w:cs="Times New Roman"/>
          <w:color w:val="000000" w:themeColor="text1"/>
          <w:sz w:val="28"/>
          <w:szCs w:val="28"/>
        </w:rPr>
        <w:t>6.Рекомендации по увеличению объемов внешней экономической деятельности Челябинской области</w:t>
      </w:r>
      <w:r w:rsidR="00EA6DAC">
        <w:rPr>
          <w:rFonts w:ascii="Times New Roman" w:hAnsi="Times New Roman" w:cs="Times New Roman"/>
          <w:color w:val="000000" w:themeColor="text1"/>
          <w:sz w:val="28"/>
          <w:szCs w:val="28"/>
        </w:rPr>
        <w:t>…………………………………………</w:t>
      </w:r>
      <w:r w:rsidR="0029799D">
        <w:rPr>
          <w:rFonts w:ascii="Times New Roman" w:hAnsi="Times New Roman" w:cs="Times New Roman"/>
          <w:color w:val="000000" w:themeColor="text1"/>
          <w:sz w:val="28"/>
          <w:szCs w:val="28"/>
        </w:rPr>
        <w:t>....23</w:t>
      </w:r>
    </w:p>
    <w:p w:rsidR="00FA23A8" w:rsidRPr="00FA23A8" w:rsidRDefault="00057E08" w:rsidP="00FA23A8">
      <w:pPr>
        <w:spacing w:after="20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7.Заключени</w:t>
      </w:r>
      <w:r w:rsidR="00EA6DAC">
        <w:rPr>
          <w:rFonts w:ascii="Times New Roman" w:hAnsi="Times New Roman" w:cs="Times New Roman"/>
          <w:color w:val="000000" w:themeColor="text1"/>
          <w:sz w:val="28"/>
          <w:szCs w:val="28"/>
        </w:rPr>
        <w:t>е………………………………………………………………..........</w:t>
      </w:r>
      <w:r w:rsidR="0029799D">
        <w:rPr>
          <w:rFonts w:ascii="Times New Roman" w:hAnsi="Times New Roman" w:cs="Times New Roman"/>
          <w:color w:val="000000" w:themeColor="text1"/>
          <w:sz w:val="28"/>
          <w:szCs w:val="28"/>
        </w:rPr>
        <w:t>24</w:t>
      </w:r>
    </w:p>
    <w:p w:rsidR="00FA23A8" w:rsidRPr="00FA23A8" w:rsidRDefault="00057E08" w:rsidP="00FA23A8">
      <w:pPr>
        <w:spacing w:after="20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8.Список литер</w:t>
      </w:r>
      <w:r w:rsidR="00EA6DAC">
        <w:rPr>
          <w:rFonts w:ascii="Times New Roman" w:hAnsi="Times New Roman" w:cs="Times New Roman"/>
          <w:color w:val="000000" w:themeColor="text1"/>
          <w:sz w:val="28"/>
          <w:szCs w:val="28"/>
        </w:rPr>
        <w:t>атуры…………………………………………………………….</w:t>
      </w:r>
      <w:r w:rsidR="0029799D">
        <w:rPr>
          <w:rFonts w:ascii="Times New Roman" w:hAnsi="Times New Roman" w:cs="Times New Roman"/>
          <w:color w:val="000000" w:themeColor="text1"/>
          <w:sz w:val="28"/>
          <w:szCs w:val="28"/>
        </w:rPr>
        <w:t>25</w:t>
      </w:r>
    </w:p>
    <w:p w:rsidR="00FA23A8" w:rsidRPr="00FA23A8" w:rsidRDefault="00057E08" w:rsidP="00FA23A8">
      <w:pPr>
        <w:spacing w:after="20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9.Приложен</w:t>
      </w:r>
      <w:r w:rsidR="00EA6DAC">
        <w:rPr>
          <w:rFonts w:ascii="Times New Roman" w:hAnsi="Times New Roman" w:cs="Times New Roman"/>
          <w:color w:val="000000" w:themeColor="text1"/>
          <w:sz w:val="28"/>
          <w:szCs w:val="28"/>
        </w:rPr>
        <w:t>ие…………………………………………………………………….</w:t>
      </w:r>
      <w:r w:rsidR="0029799D">
        <w:rPr>
          <w:rFonts w:ascii="Times New Roman" w:hAnsi="Times New Roman" w:cs="Times New Roman"/>
          <w:color w:val="000000" w:themeColor="text1"/>
          <w:sz w:val="28"/>
          <w:szCs w:val="28"/>
        </w:rPr>
        <w:t>28</w:t>
      </w:r>
    </w:p>
    <w:p w:rsidR="00FA23A8" w:rsidRPr="00FA23A8" w:rsidRDefault="00FA23A8" w:rsidP="00FA23A8">
      <w:pPr>
        <w:spacing w:after="200" w:line="240" w:lineRule="auto"/>
        <w:rPr>
          <w:rFonts w:ascii="Times New Roman" w:hAnsi="Times New Roman" w:cs="Times New Roman"/>
          <w:b/>
          <w:color w:val="000000" w:themeColor="text1"/>
          <w:sz w:val="28"/>
          <w:szCs w:val="28"/>
        </w:rPr>
      </w:pPr>
    </w:p>
    <w:p w:rsidR="00FA23A8" w:rsidRPr="00FD110B" w:rsidRDefault="00FA23A8" w:rsidP="00FA23A8">
      <w:pPr>
        <w:rPr>
          <w:rFonts w:ascii="Times New Roman" w:hAnsi="Times New Roman" w:cs="Times New Roman"/>
          <w:b/>
          <w:color w:val="000000" w:themeColor="text1"/>
          <w:sz w:val="28"/>
          <w:szCs w:val="28"/>
          <w:shd w:val="clear" w:color="auto" w:fill="FFFFFF"/>
        </w:rPr>
      </w:pPr>
    </w:p>
    <w:p w:rsidR="00FA23A8" w:rsidRDefault="00FA23A8" w:rsidP="00FA23A8">
      <w:pPr>
        <w:rPr>
          <w:rFonts w:ascii="Times New Roman" w:hAnsi="Times New Roman" w:cs="Times New Roman"/>
          <w:b/>
          <w:sz w:val="28"/>
          <w:szCs w:val="28"/>
        </w:rPr>
      </w:pPr>
    </w:p>
    <w:p w:rsidR="00FA23A8" w:rsidRPr="001F0336" w:rsidRDefault="00FA23A8" w:rsidP="00FA23A8">
      <w:pPr>
        <w:rPr>
          <w:rFonts w:ascii="Times New Roman" w:hAnsi="Times New Roman" w:cs="Times New Roman"/>
          <w:b/>
          <w:sz w:val="28"/>
          <w:szCs w:val="28"/>
        </w:rPr>
      </w:pPr>
    </w:p>
    <w:p w:rsidR="00FA23A8" w:rsidRDefault="00FA23A8" w:rsidP="00FA23A8">
      <w:pPr>
        <w:pStyle w:val="a5"/>
        <w:shd w:val="clear" w:color="auto" w:fill="FFFFFF"/>
        <w:spacing w:before="0" w:beforeAutospacing="0" w:after="200" w:afterAutospacing="0"/>
        <w:rPr>
          <w:color w:val="000000"/>
          <w:sz w:val="28"/>
          <w:szCs w:val="28"/>
        </w:rPr>
      </w:pPr>
    </w:p>
    <w:p w:rsidR="00FA23A8" w:rsidRDefault="00FA23A8" w:rsidP="00383090">
      <w:pPr>
        <w:spacing w:line="240" w:lineRule="auto"/>
        <w:rPr>
          <w:rFonts w:ascii="Times New Roman" w:hAnsi="Times New Roman" w:cs="Times New Roman"/>
          <w:b/>
          <w:sz w:val="28"/>
          <w:szCs w:val="28"/>
        </w:rPr>
      </w:pPr>
    </w:p>
    <w:p w:rsidR="005D75D5" w:rsidRDefault="00505B37" w:rsidP="00C9263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383090" w:rsidRDefault="00383090" w:rsidP="00E3477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Актуальность исследовательской работы</w:t>
      </w:r>
      <w:r w:rsidRPr="00B126CF">
        <w:rPr>
          <w:rFonts w:ascii="Times New Roman" w:hAnsi="Times New Roman" w:cs="Times New Roman"/>
          <w:sz w:val="28"/>
          <w:szCs w:val="28"/>
        </w:rPr>
        <w:t xml:space="preserve">: </w:t>
      </w:r>
    </w:p>
    <w:p w:rsidR="00383090" w:rsidRDefault="00383090" w:rsidP="00C9263E">
      <w:pPr>
        <w:spacing w:after="0" w:line="360" w:lineRule="auto"/>
        <w:ind w:firstLine="709"/>
        <w:jc w:val="both"/>
        <w:rPr>
          <w:rFonts w:ascii="Times New Roman" w:hAnsi="Times New Roman" w:cs="Times New Roman"/>
          <w:sz w:val="28"/>
          <w:szCs w:val="28"/>
        </w:rPr>
      </w:pPr>
      <w:r w:rsidRPr="00962E12">
        <w:rPr>
          <w:rFonts w:ascii="Times New Roman" w:hAnsi="Times New Roman" w:cs="Times New Roman"/>
          <w:sz w:val="28"/>
          <w:szCs w:val="28"/>
        </w:rPr>
        <w:t xml:space="preserve">Рост международной экономики стимулирует развитие национальной, в том числе и региональной экономики. Региональная экономика строится на основе меняющихся представлений о приоритетности регулирования регионального развития, о значимости ресурсных возможностей регионов и появлении новых тенденций. Именно поэтому прозрачная и чистая ее оценка может позволить разработать грамотную и сбалансированную </w:t>
      </w:r>
      <w:r>
        <w:rPr>
          <w:rFonts w:ascii="Times New Roman" w:hAnsi="Times New Roman" w:cs="Times New Roman"/>
          <w:sz w:val="28"/>
          <w:szCs w:val="28"/>
        </w:rPr>
        <w:t>политику во внешней торговле</w:t>
      </w:r>
      <w:r w:rsidRPr="00962E12">
        <w:rPr>
          <w:rFonts w:ascii="Times New Roman" w:hAnsi="Times New Roman" w:cs="Times New Roman"/>
          <w:sz w:val="28"/>
          <w:szCs w:val="28"/>
        </w:rPr>
        <w:t>, которая смогла бы реализовать экономический потенциал региона наиболее выгодно и прибыльно.</w:t>
      </w:r>
    </w:p>
    <w:p w:rsidR="00C9263E" w:rsidRPr="00C9263E" w:rsidRDefault="00C9263E" w:rsidP="00C9263E">
      <w:pPr>
        <w:spacing w:after="0" w:line="360" w:lineRule="auto"/>
        <w:ind w:firstLine="709"/>
        <w:jc w:val="both"/>
        <w:rPr>
          <w:rFonts w:ascii="Times New Roman" w:hAnsi="Times New Roman" w:cs="Times New Roman"/>
          <w:sz w:val="28"/>
          <w:szCs w:val="28"/>
        </w:rPr>
      </w:pPr>
    </w:p>
    <w:p w:rsidR="00383090" w:rsidRDefault="00383090" w:rsidP="00E34777">
      <w:pPr>
        <w:spacing w:after="0" w:line="360" w:lineRule="auto"/>
        <w:ind w:firstLine="709"/>
        <w:jc w:val="both"/>
        <w:rPr>
          <w:rFonts w:ascii="Times New Roman" w:hAnsi="Times New Roman" w:cs="Times New Roman"/>
          <w:color w:val="000000" w:themeColor="text1"/>
          <w:sz w:val="28"/>
          <w:szCs w:val="28"/>
        </w:rPr>
      </w:pPr>
      <w:r w:rsidRPr="00DF21FC">
        <w:rPr>
          <w:rFonts w:ascii="Times New Roman" w:hAnsi="Times New Roman" w:cs="Times New Roman"/>
          <w:b/>
          <w:color w:val="000000"/>
          <w:sz w:val="28"/>
          <w:szCs w:val="28"/>
        </w:rPr>
        <w:t>Цель</w:t>
      </w:r>
      <w:r w:rsidRPr="00346C8D">
        <w:rPr>
          <w:rFonts w:ascii="Times New Roman" w:hAnsi="Times New Roman" w:cs="Times New Roman"/>
          <w:color w:val="000000" w:themeColor="text1"/>
          <w:sz w:val="28"/>
          <w:szCs w:val="28"/>
        </w:rPr>
        <w:t>: анализ основных тенденций во внешней торговле Челябинской области</w:t>
      </w:r>
    </w:p>
    <w:p w:rsidR="00C9263E" w:rsidRPr="00346C8D" w:rsidRDefault="00C9263E" w:rsidP="00E34777">
      <w:pPr>
        <w:spacing w:after="0" w:line="360" w:lineRule="auto"/>
        <w:ind w:firstLine="709"/>
        <w:jc w:val="both"/>
        <w:rPr>
          <w:rFonts w:ascii="Times New Roman" w:hAnsi="Times New Roman" w:cs="Times New Roman"/>
          <w:color w:val="000000" w:themeColor="text1"/>
          <w:sz w:val="28"/>
          <w:szCs w:val="28"/>
        </w:rPr>
      </w:pPr>
    </w:p>
    <w:p w:rsidR="00383090" w:rsidRPr="00DF21FC" w:rsidRDefault="00383090" w:rsidP="00E34777">
      <w:pPr>
        <w:pStyle w:val="a5"/>
        <w:spacing w:before="0" w:beforeAutospacing="0" w:after="0" w:afterAutospacing="0" w:line="360" w:lineRule="auto"/>
        <w:ind w:firstLine="709"/>
        <w:jc w:val="both"/>
        <w:rPr>
          <w:color w:val="000000"/>
          <w:sz w:val="28"/>
          <w:szCs w:val="28"/>
        </w:rPr>
      </w:pPr>
      <w:r w:rsidRPr="00DF21FC">
        <w:rPr>
          <w:b/>
          <w:color w:val="000000"/>
          <w:sz w:val="28"/>
          <w:szCs w:val="28"/>
        </w:rPr>
        <w:t>Задачи</w:t>
      </w:r>
      <w:r w:rsidRPr="00DF21FC">
        <w:rPr>
          <w:color w:val="000000"/>
          <w:sz w:val="28"/>
          <w:szCs w:val="28"/>
        </w:rPr>
        <w:t xml:space="preserve">: </w:t>
      </w:r>
    </w:p>
    <w:p w:rsidR="00383090" w:rsidRPr="00250640" w:rsidRDefault="00383090" w:rsidP="00E34777">
      <w:pPr>
        <w:pStyle w:val="a3"/>
        <w:numPr>
          <w:ilvl w:val="0"/>
          <w:numId w:val="2"/>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Отобрать и проанализировать литературу по теме исследования</w:t>
      </w:r>
    </w:p>
    <w:p w:rsidR="00383090" w:rsidRPr="00962E12" w:rsidRDefault="00383090" w:rsidP="00E34777">
      <w:pPr>
        <w:pStyle w:val="a3"/>
        <w:numPr>
          <w:ilvl w:val="0"/>
          <w:numId w:val="2"/>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Определить критерии для анализа внешнеторговых связей региона</w:t>
      </w:r>
    </w:p>
    <w:p w:rsidR="00383090" w:rsidRPr="003E1934" w:rsidRDefault="00383090" w:rsidP="00E34777">
      <w:pPr>
        <w:pStyle w:val="a3"/>
        <w:numPr>
          <w:ilvl w:val="0"/>
          <w:numId w:val="2"/>
        </w:numPr>
        <w:spacing w:after="0" w:line="360" w:lineRule="auto"/>
        <w:ind w:left="0" w:firstLine="709"/>
        <w:jc w:val="both"/>
        <w:rPr>
          <w:rFonts w:ascii="Times New Roman" w:hAnsi="Times New Roman" w:cs="Times New Roman"/>
          <w:color w:val="000000"/>
          <w:sz w:val="28"/>
          <w:szCs w:val="28"/>
        </w:rPr>
      </w:pPr>
      <w:r w:rsidRPr="00E635C1">
        <w:rPr>
          <w:rFonts w:ascii="Times New Roman" w:hAnsi="Times New Roman" w:cs="Times New Roman"/>
          <w:sz w:val="28"/>
          <w:szCs w:val="28"/>
        </w:rPr>
        <w:t xml:space="preserve">Провести анализ развития и состояния внешней торговли Челябинской области </w:t>
      </w:r>
      <w:r w:rsidR="00383D39">
        <w:rPr>
          <w:rFonts w:ascii="Times New Roman" w:hAnsi="Times New Roman" w:cs="Times New Roman"/>
          <w:sz w:val="28"/>
          <w:szCs w:val="28"/>
        </w:rPr>
        <w:t>за 2019, 2020 и 2021</w:t>
      </w:r>
      <w:r>
        <w:rPr>
          <w:rFonts w:ascii="Times New Roman" w:hAnsi="Times New Roman" w:cs="Times New Roman"/>
          <w:sz w:val="28"/>
          <w:szCs w:val="28"/>
        </w:rPr>
        <w:t xml:space="preserve"> годы</w:t>
      </w:r>
    </w:p>
    <w:p w:rsidR="00383090" w:rsidRPr="00B61E7D" w:rsidRDefault="00383090" w:rsidP="00E34777">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B61E7D">
        <w:rPr>
          <w:rFonts w:ascii="Times New Roman" w:hAnsi="Times New Roman" w:cs="Times New Roman"/>
          <w:color w:val="000000" w:themeColor="text1"/>
          <w:sz w:val="28"/>
          <w:szCs w:val="28"/>
        </w:rPr>
        <w:t xml:space="preserve">Выявить </w:t>
      </w:r>
      <w:r>
        <w:rPr>
          <w:rFonts w:ascii="Times New Roman" w:hAnsi="Times New Roman" w:cs="Times New Roman"/>
          <w:color w:val="000000" w:themeColor="text1"/>
          <w:sz w:val="28"/>
          <w:szCs w:val="28"/>
        </w:rPr>
        <w:t>направления</w:t>
      </w:r>
      <w:r w:rsidRPr="00B61E7D">
        <w:rPr>
          <w:rFonts w:ascii="Times New Roman" w:hAnsi="Times New Roman" w:cs="Times New Roman"/>
          <w:color w:val="000000" w:themeColor="text1"/>
          <w:sz w:val="28"/>
          <w:szCs w:val="28"/>
        </w:rPr>
        <w:t xml:space="preserve"> развития внешней экономической деятельности Челябинской области  </w:t>
      </w:r>
    </w:p>
    <w:p w:rsidR="00383090" w:rsidRDefault="00383090" w:rsidP="00C9263E">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Представить собственные</w:t>
      </w:r>
      <w:r w:rsidRPr="00B61E7D">
        <w:rPr>
          <w:rFonts w:ascii="Times New Roman" w:hAnsi="Times New Roman" w:cs="Times New Roman"/>
          <w:color w:val="000000" w:themeColor="text1"/>
          <w:sz w:val="28"/>
          <w:szCs w:val="28"/>
        </w:rPr>
        <w:t xml:space="preserve"> рекомендации по увеличению объемов внешней экономической деятельности Челябинской области </w:t>
      </w:r>
    </w:p>
    <w:p w:rsidR="00C9263E" w:rsidRPr="00C9263E" w:rsidRDefault="00C9263E" w:rsidP="00C9263E">
      <w:pPr>
        <w:pStyle w:val="a3"/>
        <w:spacing w:after="0" w:line="360" w:lineRule="auto"/>
        <w:ind w:left="709"/>
        <w:jc w:val="both"/>
        <w:rPr>
          <w:rFonts w:ascii="Times New Roman" w:hAnsi="Times New Roman" w:cs="Times New Roman"/>
          <w:color w:val="000000" w:themeColor="text1"/>
          <w:sz w:val="28"/>
          <w:szCs w:val="28"/>
        </w:rPr>
      </w:pPr>
    </w:p>
    <w:p w:rsidR="00383090" w:rsidRPr="00C9263E" w:rsidRDefault="00383090" w:rsidP="00C9263E">
      <w:pPr>
        <w:spacing w:after="0" w:line="360" w:lineRule="auto"/>
        <w:ind w:firstLine="709"/>
        <w:jc w:val="both"/>
        <w:rPr>
          <w:rFonts w:ascii="Times New Roman" w:hAnsi="Times New Roman" w:cs="Times New Roman"/>
          <w:color w:val="000000"/>
          <w:sz w:val="28"/>
          <w:szCs w:val="28"/>
        </w:rPr>
      </w:pPr>
      <w:r w:rsidRPr="00250640">
        <w:rPr>
          <w:rFonts w:ascii="Times New Roman" w:hAnsi="Times New Roman" w:cs="Times New Roman"/>
          <w:b/>
          <w:color w:val="000000"/>
          <w:sz w:val="28"/>
          <w:szCs w:val="28"/>
        </w:rPr>
        <w:t>Гипотеза:</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во внешней торговле Челябинской области есть неиспользованные ресурсы </w:t>
      </w:r>
    </w:p>
    <w:p w:rsidR="00C9263E" w:rsidRDefault="00C9263E" w:rsidP="00E34777">
      <w:pPr>
        <w:spacing w:after="0" w:line="360" w:lineRule="auto"/>
        <w:ind w:firstLine="709"/>
        <w:jc w:val="both"/>
        <w:rPr>
          <w:rFonts w:ascii="Times New Roman" w:hAnsi="Times New Roman" w:cs="Times New Roman"/>
          <w:b/>
          <w:color w:val="000000"/>
          <w:sz w:val="28"/>
          <w:szCs w:val="28"/>
        </w:rPr>
      </w:pPr>
    </w:p>
    <w:p w:rsidR="00383090" w:rsidRPr="009523F2" w:rsidRDefault="00383090" w:rsidP="00E34777">
      <w:pPr>
        <w:spacing w:after="0" w:line="360" w:lineRule="auto"/>
        <w:ind w:firstLine="709"/>
        <w:jc w:val="both"/>
        <w:rPr>
          <w:rFonts w:ascii="Times New Roman" w:hAnsi="Times New Roman" w:cs="Times New Roman"/>
          <w:b/>
          <w:color w:val="000000"/>
          <w:sz w:val="28"/>
          <w:szCs w:val="28"/>
        </w:rPr>
      </w:pPr>
      <w:r w:rsidRPr="009523F2">
        <w:rPr>
          <w:rFonts w:ascii="Times New Roman" w:hAnsi="Times New Roman" w:cs="Times New Roman"/>
          <w:b/>
          <w:color w:val="000000"/>
          <w:sz w:val="28"/>
          <w:szCs w:val="28"/>
        </w:rPr>
        <w:t>Методы:</w:t>
      </w:r>
    </w:p>
    <w:p w:rsidR="00383090" w:rsidRDefault="00383090" w:rsidP="00E34777">
      <w:pPr>
        <w:pStyle w:val="a3"/>
        <w:numPr>
          <w:ilvl w:val="0"/>
          <w:numId w:val="3"/>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Эмпирические</w:t>
      </w:r>
    </w:p>
    <w:p w:rsidR="00383090" w:rsidRDefault="00383090" w:rsidP="00E34777">
      <w:pPr>
        <w:pStyle w:val="a3"/>
        <w:numPr>
          <w:ilvl w:val="1"/>
          <w:numId w:val="3"/>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Описание </w:t>
      </w:r>
    </w:p>
    <w:p w:rsidR="00383090" w:rsidRDefault="00383090" w:rsidP="00E34777">
      <w:pPr>
        <w:pStyle w:val="a3"/>
        <w:numPr>
          <w:ilvl w:val="1"/>
          <w:numId w:val="3"/>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Сравнение </w:t>
      </w:r>
    </w:p>
    <w:p w:rsidR="00383090" w:rsidRDefault="00383090" w:rsidP="00E34777">
      <w:pPr>
        <w:pStyle w:val="a3"/>
        <w:numPr>
          <w:ilvl w:val="0"/>
          <w:numId w:val="3"/>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Теоретические</w:t>
      </w:r>
    </w:p>
    <w:p w:rsidR="00383090" w:rsidRDefault="00383090" w:rsidP="00E34777">
      <w:pPr>
        <w:pStyle w:val="a3"/>
        <w:numPr>
          <w:ilvl w:val="1"/>
          <w:numId w:val="3"/>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Выдвижение гипотезы </w:t>
      </w:r>
    </w:p>
    <w:p w:rsidR="00383090" w:rsidRDefault="00383090" w:rsidP="00E34777">
      <w:pPr>
        <w:pStyle w:val="a3"/>
        <w:numPr>
          <w:ilvl w:val="1"/>
          <w:numId w:val="3"/>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Формулирование закономерностей</w:t>
      </w:r>
    </w:p>
    <w:p w:rsidR="00FA23A8" w:rsidRDefault="00FA23A8" w:rsidP="00E34777">
      <w:pPr>
        <w:spacing w:after="0" w:line="360" w:lineRule="auto"/>
        <w:ind w:firstLine="709"/>
        <w:jc w:val="both"/>
        <w:rPr>
          <w:rFonts w:ascii="Times New Roman" w:hAnsi="Times New Roman" w:cs="Times New Roman"/>
          <w:color w:val="000000"/>
          <w:sz w:val="28"/>
          <w:szCs w:val="28"/>
        </w:rPr>
      </w:pPr>
    </w:p>
    <w:p w:rsidR="00FA23A8" w:rsidRDefault="00FA23A8" w:rsidP="00E34777">
      <w:pPr>
        <w:spacing w:after="0" w:line="360" w:lineRule="auto"/>
        <w:ind w:firstLine="709"/>
        <w:jc w:val="both"/>
        <w:rPr>
          <w:rFonts w:ascii="Times New Roman" w:hAnsi="Times New Roman" w:cs="Times New Roman"/>
          <w:color w:val="000000"/>
          <w:sz w:val="28"/>
          <w:szCs w:val="28"/>
        </w:rPr>
      </w:pPr>
    </w:p>
    <w:p w:rsidR="00FA23A8" w:rsidRDefault="00FA23A8"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Default="00C9263E" w:rsidP="00E34777">
      <w:pPr>
        <w:spacing w:after="0" w:line="360" w:lineRule="auto"/>
        <w:ind w:firstLine="709"/>
        <w:jc w:val="both"/>
        <w:rPr>
          <w:rFonts w:ascii="Times New Roman" w:hAnsi="Times New Roman" w:cs="Times New Roman"/>
          <w:color w:val="000000"/>
          <w:sz w:val="28"/>
          <w:szCs w:val="28"/>
        </w:rPr>
      </w:pPr>
    </w:p>
    <w:p w:rsidR="00C9263E" w:rsidRPr="00FA23A8" w:rsidRDefault="00C9263E" w:rsidP="00E34777">
      <w:pPr>
        <w:spacing w:after="0" w:line="360" w:lineRule="auto"/>
        <w:ind w:firstLine="709"/>
        <w:jc w:val="both"/>
        <w:rPr>
          <w:rFonts w:ascii="Times New Roman" w:hAnsi="Times New Roman" w:cs="Times New Roman"/>
          <w:color w:val="000000"/>
          <w:sz w:val="28"/>
          <w:szCs w:val="28"/>
        </w:rPr>
      </w:pPr>
    </w:p>
    <w:p w:rsidR="00383090" w:rsidRPr="001E53C5" w:rsidRDefault="00EA6DAC" w:rsidP="00C9263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ТЕОРЕТИЧЕСКАЯ ЧАСТЬ</w:t>
      </w:r>
    </w:p>
    <w:p w:rsidR="00383090" w:rsidRDefault="00383090" w:rsidP="00E347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Pr="00A4097A">
        <w:rPr>
          <w:rFonts w:ascii="Times New Roman" w:hAnsi="Times New Roman" w:cs="Times New Roman"/>
          <w:b/>
          <w:sz w:val="28"/>
          <w:szCs w:val="28"/>
        </w:rPr>
        <w:t xml:space="preserve">Теоретические аспекты внешнеэкономической деятельности </w:t>
      </w:r>
    </w:p>
    <w:p w:rsidR="00383090" w:rsidRPr="00A4097A" w:rsidRDefault="00383090" w:rsidP="00E347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 </w:t>
      </w:r>
      <w:r w:rsidRPr="00A4097A">
        <w:rPr>
          <w:rFonts w:ascii="Times New Roman" w:hAnsi="Times New Roman" w:cs="Times New Roman"/>
          <w:sz w:val="28"/>
          <w:szCs w:val="28"/>
        </w:rPr>
        <w:t xml:space="preserve">Сущность </w:t>
      </w:r>
      <w:r>
        <w:rPr>
          <w:rFonts w:ascii="Times New Roman" w:hAnsi="Times New Roman" w:cs="Times New Roman"/>
          <w:sz w:val="28"/>
          <w:szCs w:val="28"/>
        </w:rPr>
        <w:t xml:space="preserve">внешнеэкономической и внешнеторговой деятельностей </w:t>
      </w:r>
    </w:p>
    <w:p w:rsidR="00383090" w:rsidRDefault="00383090" w:rsidP="00E34777">
      <w:pPr>
        <w:spacing w:after="0" w:line="360" w:lineRule="auto"/>
        <w:ind w:firstLine="709"/>
        <w:jc w:val="both"/>
        <w:rPr>
          <w:rFonts w:ascii="Times New Roman" w:hAnsi="Times New Roman" w:cs="Times New Roman"/>
          <w:color w:val="000000"/>
          <w:sz w:val="28"/>
          <w:szCs w:val="28"/>
        </w:rPr>
      </w:pPr>
      <w:r w:rsidRPr="00B61E7D">
        <w:rPr>
          <w:rFonts w:ascii="Times New Roman" w:hAnsi="Times New Roman" w:cs="Times New Roman"/>
          <w:color w:val="000000" w:themeColor="text1"/>
          <w:sz w:val="28"/>
          <w:szCs w:val="28"/>
        </w:rPr>
        <w:t>Внешнеэкономическая деятельность (ВЭД) –</w:t>
      </w:r>
      <w:r>
        <w:rPr>
          <w:rFonts w:ascii="Times New Roman" w:hAnsi="Times New Roman" w:cs="Times New Roman"/>
          <w:color w:val="000000"/>
          <w:sz w:val="28"/>
          <w:szCs w:val="28"/>
        </w:rPr>
        <w:t xml:space="preserve"> внешнеторговая, инвестиционная и иная деятельность в области международного обмена товарами, информацией, работами, услугами и результатами интеллектуальной деятельности. </w:t>
      </w:r>
    </w:p>
    <w:p w:rsidR="00383090" w:rsidRDefault="00383090" w:rsidP="00E3477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основе ВЭД лежит экспортное производство в рамках единого технологического процесса создания и реализации продукции. Хозяйствующие субъекты совершенно самостоятельно выбирают внешний рынок, иностранного партера и ассортиментные позиции товара для экспортно-импортной сделки. Помимо этого, они имеют полную свободу определять цену и стоимость контракта, объем и срок поставки. ВЭД отличается правовой автономностью, экономической, а также юридической независимостью от каких-либо ведомств и министерств. В ее основе лежат критерии предпринимательской деятельности. </w:t>
      </w:r>
    </w:p>
    <w:p w:rsidR="00383090" w:rsidRDefault="00383090" w:rsidP="00E3477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rPr>
        <w:t xml:space="preserve">Сущность внешнеэкономической деятельности состоит в том, что она строится на принципе коммерческого </w:t>
      </w:r>
      <w:r w:rsidRPr="001C144D">
        <w:rPr>
          <w:rFonts w:ascii="Times New Roman" w:hAnsi="Times New Roman" w:cs="Times New Roman"/>
          <w:color w:val="000000" w:themeColor="text1"/>
          <w:sz w:val="28"/>
          <w:szCs w:val="28"/>
        </w:rPr>
        <w:t>расчета</w:t>
      </w:r>
      <w:r>
        <w:rPr>
          <w:rFonts w:ascii="Times New Roman" w:hAnsi="Times New Roman" w:cs="Times New Roman"/>
          <w:color w:val="000000" w:themeColor="text1"/>
          <w:sz w:val="28"/>
          <w:szCs w:val="28"/>
        </w:rPr>
        <w:t xml:space="preserve">: </w:t>
      </w:r>
      <w:r w:rsidRPr="001C144D">
        <w:rPr>
          <w:rFonts w:ascii="Times New Roman" w:hAnsi="Times New Roman" w:cs="Times New Roman"/>
          <w:color w:val="000000" w:themeColor="text1"/>
          <w:sz w:val="28"/>
          <w:szCs w:val="28"/>
          <w:shd w:val="clear" w:color="auto" w:fill="FFFFFF"/>
        </w:rPr>
        <w:t>наличие собственных средств, хозяйственная самостоятельность, самоокупаемость и рентабельность, экономическая заинтересованность</w:t>
      </w:r>
      <w:r>
        <w:rPr>
          <w:rFonts w:ascii="Times New Roman" w:hAnsi="Times New Roman" w:cs="Times New Roman"/>
          <w:color w:val="000000" w:themeColor="text1"/>
          <w:sz w:val="28"/>
          <w:szCs w:val="28"/>
          <w:shd w:val="clear" w:color="auto" w:fill="FFFFFF"/>
        </w:rPr>
        <w:t xml:space="preserve"> и экономическая ответственность. Важно отметить, что особое значение имеет принцип валютной самоокупаемости, то есть организация, осуществляющая ВЭД, возмещает свои расходы за счет собственных валютных доходов. </w:t>
      </w:r>
    </w:p>
    <w:p w:rsidR="00383090" w:rsidRDefault="00383090" w:rsidP="00E3477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Под внешнеэкономической деятельностью отдельно взятой организации подразумевают ее хозяйственную деятельность, связанную с экспортом и импортом товаров и услуг. Также, она направлена на заключение и исполнение контрактов с иностранными партнерами, то есть торговлю. </w:t>
      </w:r>
    </w:p>
    <w:p w:rsidR="00383090" w:rsidRDefault="00383090" w:rsidP="00E34777">
      <w:pPr>
        <w:spacing w:after="0" w:line="360" w:lineRule="auto"/>
        <w:ind w:firstLine="709"/>
        <w:jc w:val="both"/>
        <w:rPr>
          <w:rFonts w:ascii="Times New Roman" w:hAnsi="Times New Roman" w:cs="Times New Roman"/>
          <w:sz w:val="28"/>
          <w:szCs w:val="28"/>
        </w:rPr>
      </w:pPr>
      <w:r w:rsidRPr="00B61E7D">
        <w:rPr>
          <w:rFonts w:ascii="Times New Roman" w:hAnsi="Times New Roman" w:cs="Times New Roman"/>
          <w:color w:val="000000" w:themeColor="text1"/>
          <w:sz w:val="28"/>
          <w:szCs w:val="28"/>
        </w:rPr>
        <w:lastRenderedPageBreak/>
        <w:t>Вн</w:t>
      </w:r>
      <w:r w:rsidR="00FB1A53">
        <w:rPr>
          <w:rFonts w:ascii="Times New Roman" w:hAnsi="Times New Roman" w:cs="Times New Roman"/>
          <w:color w:val="000000" w:themeColor="text1"/>
          <w:sz w:val="28"/>
          <w:szCs w:val="28"/>
        </w:rPr>
        <w:t>ешнеторговая деятельность (ВТД)</w:t>
      </w:r>
      <w:r w:rsidRPr="00B61E7D">
        <w:rPr>
          <w:rFonts w:ascii="Times New Roman" w:hAnsi="Times New Roman" w:cs="Times New Roman"/>
          <w:color w:val="000000" w:themeColor="text1"/>
          <w:sz w:val="28"/>
          <w:szCs w:val="28"/>
        </w:rPr>
        <w:t xml:space="preserve"> – деятельность</w:t>
      </w:r>
      <w:r>
        <w:rPr>
          <w:rFonts w:ascii="Times New Roman" w:hAnsi="Times New Roman" w:cs="Times New Roman"/>
          <w:sz w:val="28"/>
          <w:szCs w:val="28"/>
        </w:rPr>
        <w:t xml:space="preserve"> по осуществлению сделок в области внеш</w:t>
      </w:r>
      <w:r w:rsidR="00E47E89">
        <w:rPr>
          <w:rFonts w:ascii="Times New Roman" w:hAnsi="Times New Roman" w:cs="Times New Roman"/>
          <w:sz w:val="28"/>
          <w:szCs w:val="28"/>
        </w:rPr>
        <w:t>ней торговли товарами и услугами</w:t>
      </w:r>
      <w:r>
        <w:rPr>
          <w:rFonts w:ascii="Times New Roman" w:hAnsi="Times New Roman" w:cs="Times New Roman"/>
          <w:sz w:val="28"/>
          <w:szCs w:val="28"/>
        </w:rPr>
        <w:t xml:space="preserve">. Основными формами ВТД считают экспорт и импорт. </w:t>
      </w:r>
    </w:p>
    <w:p w:rsidR="00383090" w:rsidRDefault="00383090" w:rsidP="00E3477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Экспорт товара - </w:t>
      </w:r>
      <w:r w:rsidRPr="00DC6C73">
        <w:rPr>
          <w:rFonts w:ascii="Times New Roman" w:hAnsi="Times New Roman" w:cs="Times New Roman"/>
          <w:color w:val="000000"/>
          <w:sz w:val="28"/>
          <w:szCs w:val="28"/>
          <w:shd w:val="clear" w:color="auto" w:fill="FFFFFF"/>
        </w:rPr>
        <w:t>продажа иностранному покупателю товара с вывозом его за границу. Это означает, что их реализация происходит на внешнем рынке. Экономическая эффективность экспорта определяется тем, что данная страна вывозит ту продукцию, издержки производства которой, ниже мировых. Размер выигрыша при этом зависит от соотношения национальных и мировых цен данного товара.</w:t>
      </w:r>
    </w:p>
    <w:p w:rsidR="00383090" w:rsidRPr="00DC6C73" w:rsidRDefault="00383090" w:rsidP="00E3477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Импорт товара </w:t>
      </w:r>
      <w:r w:rsidRPr="00DC6C73">
        <w:rPr>
          <w:rFonts w:ascii="Times New Roman" w:hAnsi="Times New Roman" w:cs="Times New Roman"/>
          <w:color w:val="000000"/>
          <w:sz w:val="28"/>
          <w:szCs w:val="28"/>
          <w:shd w:val="clear" w:color="auto" w:fill="FFFFFF"/>
        </w:rPr>
        <w:t>- покупка у иностранных продавцов товаров с ввозом его из-за границы. При импорте страна приобретает товары, производство которых в настоящее время экономически невыгодно. Под экономической эффективностью импорта понимается экономический выигрыш, который получает страна из-за быстрого удовлетворения своих потребностей в определенных товарах. Это происходит за счет импорта и высвобождения ресурсов, затрачиваемых на производство подобных товаров внутри страны.</w:t>
      </w:r>
    </w:p>
    <w:p w:rsidR="00383090" w:rsidRDefault="00383090" w:rsidP="00E34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Внешняя торговля услугами – оказание услуг, включающее в себя производство, распределение, маркетинг и доставку услуг. Осуществляется следующими способами:  </w:t>
      </w:r>
    </w:p>
    <w:p w:rsidR="00383090" w:rsidRPr="00F520DE" w:rsidRDefault="00383090" w:rsidP="00C9263E">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 территории РФ</w:t>
      </w:r>
      <w:r w:rsidRPr="00F520DE">
        <w:rPr>
          <w:rFonts w:ascii="Times New Roman" w:eastAsia="Times New Roman" w:hAnsi="Times New Roman" w:cs="Times New Roman"/>
          <w:color w:val="000000"/>
          <w:sz w:val="28"/>
          <w:szCs w:val="28"/>
        </w:rPr>
        <w:t xml:space="preserve"> на территорию иностранного государства;</w:t>
      </w:r>
    </w:p>
    <w:p w:rsidR="00383090" w:rsidRPr="00F520DE" w:rsidRDefault="00383090" w:rsidP="00C9263E">
      <w:pPr>
        <w:spacing w:after="0" w:line="360" w:lineRule="auto"/>
        <w:ind w:firstLine="709"/>
        <w:jc w:val="both"/>
        <w:rPr>
          <w:rFonts w:ascii="Times New Roman" w:eastAsia="Times New Roman" w:hAnsi="Times New Roman" w:cs="Times New Roman"/>
          <w:sz w:val="28"/>
          <w:szCs w:val="28"/>
        </w:rPr>
      </w:pPr>
      <w:r w:rsidRPr="00F520DE">
        <w:rPr>
          <w:rFonts w:ascii="Times New Roman" w:eastAsia="Times New Roman" w:hAnsi="Times New Roman" w:cs="Times New Roman"/>
          <w:sz w:val="28"/>
          <w:szCs w:val="28"/>
        </w:rPr>
        <w:t xml:space="preserve">2) с территории иностранного государства на территорию </w:t>
      </w:r>
      <w:r>
        <w:rPr>
          <w:rFonts w:ascii="Times New Roman" w:eastAsia="Times New Roman" w:hAnsi="Times New Roman" w:cs="Times New Roman"/>
          <w:sz w:val="28"/>
          <w:szCs w:val="28"/>
        </w:rPr>
        <w:t>РФ</w:t>
      </w:r>
      <w:r w:rsidRPr="00F520DE">
        <w:rPr>
          <w:rFonts w:ascii="Times New Roman" w:eastAsia="Times New Roman" w:hAnsi="Times New Roman" w:cs="Times New Roman"/>
          <w:sz w:val="28"/>
          <w:szCs w:val="28"/>
        </w:rPr>
        <w:t>;</w:t>
      </w:r>
    </w:p>
    <w:p w:rsidR="00383090" w:rsidRPr="00F520DE" w:rsidRDefault="00383090" w:rsidP="00C9263E">
      <w:pPr>
        <w:spacing w:after="0" w:line="360" w:lineRule="auto"/>
        <w:ind w:firstLine="709"/>
        <w:jc w:val="both"/>
        <w:rPr>
          <w:rFonts w:ascii="Times New Roman" w:eastAsia="Times New Roman" w:hAnsi="Times New Roman" w:cs="Times New Roman"/>
          <w:sz w:val="28"/>
          <w:szCs w:val="28"/>
        </w:rPr>
      </w:pPr>
      <w:r w:rsidRPr="00F520DE">
        <w:rPr>
          <w:rFonts w:ascii="Times New Roman" w:eastAsia="Times New Roman" w:hAnsi="Times New Roman" w:cs="Times New Roman"/>
          <w:sz w:val="28"/>
          <w:szCs w:val="28"/>
        </w:rPr>
        <w:t xml:space="preserve">3) на территории </w:t>
      </w:r>
      <w:r>
        <w:rPr>
          <w:rFonts w:ascii="Times New Roman" w:eastAsia="Times New Roman" w:hAnsi="Times New Roman" w:cs="Times New Roman"/>
          <w:sz w:val="28"/>
          <w:szCs w:val="28"/>
        </w:rPr>
        <w:t>РФ</w:t>
      </w:r>
      <w:r w:rsidRPr="00F520DE">
        <w:rPr>
          <w:rFonts w:ascii="Times New Roman" w:eastAsia="Times New Roman" w:hAnsi="Times New Roman" w:cs="Times New Roman"/>
          <w:sz w:val="28"/>
          <w:szCs w:val="28"/>
        </w:rPr>
        <w:t xml:space="preserve"> иностранному заказчику услуг;</w:t>
      </w:r>
    </w:p>
    <w:p w:rsidR="00383090" w:rsidRPr="00F520DE" w:rsidRDefault="00383090" w:rsidP="00C9263E">
      <w:pPr>
        <w:spacing w:after="0" w:line="360" w:lineRule="auto"/>
        <w:ind w:firstLine="709"/>
        <w:jc w:val="both"/>
        <w:rPr>
          <w:rFonts w:ascii="Times New Roman" w:eastAsia="Times New Roman" w:hAnsi="Times New Roman" w:cs="Times New Roman"/>
          <w:sz w:val="28"/>
          <w:szCs w:val="28"/>
        </w:rPr>
      </w:pPr>
      <w:r w:rsidRPr="00F520DE">
        <w:rPr>
          <w:rFonts w:ascii="Times New Roman" w:eastAsia="Times New Roman" w:hAnsi="Times New Roman" w:cs="Times New Roman"/>
          <w:sz w:val="28"/>
          <w:szCs w:val="28"/>
        </w:rPr>
        <w:t>4) на территории иностранного государства российскому заказчику услуг;</w:t>
      </w:r>
    </w:p>
    <w:p w:rsidR="00383090" w:rsidRDefault="00383090" w:rsidP="00E34777">
      <w:pPr>
        <w:spacing w:after="0" w:line="360" w:lineRule="auto"/>
        <w:ind w:firstLine="709"/>
        <w:jc w:val="both"/>
        <w:rPr>
          <w:rFonts w:ascii="Times New Roman" w:eastAsia="Times New Roman" w:hAnsi="Times New Roman" w:cs="Times New Roman"/>
          <w:sz w:val="28"/>
          <w:szCs w:val="28"/>
        </w:rPr>
      </w:pPr>
      <w:r w:rsidRPr="00F520DE">
        <w:rPr>
          <w:rFonts w:ascii="Times New Roman" w:eastAsia="Times New Roman" w:hAnsi="Times New Roman" w:cs="Times New Roman"/>
          <w:sz w:val="28"/>
          <w:szCs w:val="28"/>
        </w:rP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383090" w:rsidRPr="00F520DE" w:rsidRDefault="00383090" w:rsidP="00E34777">
      <w:pPr>
        <w:spacing w:after="0" w:line="360" w:lineRule="auto"/>
        <w:ind w:firstLine="709"/>
        <w:jc w:val="both"/>
        <w:rPr>
          <w:rFonts w:ascii="Times New Roman" w:eastAsia="Times New Roman" w:hAnsi="Times New Roman" w:cs="Times New Roman"/>
          <w:sz w:val="28"/>
          <w:szCs w:val="28"/>
        </w:rPr>
      </w:pPr>
    </w:p>
    <w:p w:rsidR="00383090" w:rsidRPr="00F520DE" w:rsidRDefault="00383090" w:rsidP="00C9263E">
      <w:pPr>
        <w:spacing w:after="0" w:line="360" w:lineRule="auto"/>
        <w:ind w:firstLine="709"/>
        <w:jc w:val="both"/>
        <w:rPr>
          <w:rFonts w:ascii="Times New Roman" w:eastAsia="Times New Roman" w:hAnsi="Times New Roman" w:cs="Times New Roman"/>
          <w:sz w:val="28"/>
          <w:szCs w:val="28"/>
        </w:rPr>
      </w:pPr>
      <w:r w:rsidRPr="00F520DE">
        <w:rPr>
          <w:rFonts w:ascii="Times New Roman" w:eastAsia="Times New Roman" w:hAnsi="Times New Roman" w:cs="Times New Roman"/>
          <w:sz w:val="28"/>
          <w:szCs w:val="28"/>
        </w:rPr>
        <w:lastRenderedPageBreak/>
        <w:t xml:space="preserve">6) иностранным исполнителем услуг, не имеющим коммерческого присутствия на территории </w:t>
      </w:r>
      <w:r>
        <w:rPr>
          <w:rFonts w:ascii="Times New Roman" w:eastAsia="Times New Roman" w:hAnsi="Times New Roman" w:cs="Times New Roman"/>
          <w:sz w:val="28"/>
          <w:szCs w:val="28"/>
        </w:rPr>
        <w:t>РФ</w:t>
      </w:r>
      <w:r w:rsidRPr="00F520DE">
        <w:rPr>
          <w:rFonts w:ascii="Times New Roman" w:eastAsia="Times New Roman" w:hAnsi="Times New Roman" w:cs="Times New Roman"/>
          <w:sz w:val="28"/>
          <w:szCs w:val="28"/>
        </w:rPr>
        <w:t xml:space="preserve">, путем присутствия его или уполномоченных действовать от его имени иностранных лиц на территории </w:t>
      </w:r>
      <w:r w:rsidR="00C9263E">
        <w:rPr>
          <w:rFonts w:ascii="Times New Roman" w:eastAsia="Times New Roman" w:hAnsi="Times New Roman" w:cs="Times New Roman"/>
          <w:sz w:val="28"/>
          <w:szCs w:val="28"/>
        </w:rPr>
        <w:t>РФ;</w:t>
      </w:r>
    </w:p>
    <w:p w:rsidR="00383090" w:rsidRPr="00F520DE" w:rsidRDefault="00383090" w:rsidP="00C9263E">
      <w:pPr>
        <w:spacing w:after="0" w:line="360" w:lineRule="auto"/>
        <w:ind w:firstLine="709"/>
        <w:jc w:val="both"/>
        <w:rPr>
          <w:rFonts w:ascii="Times New Roman" w:eastAsia="Times New Roman" w:hAnsi="Times New Roman" w:cs="Times New Roman"/>
          <w:sz w:val="28"/>
          <w:szCs w:val="28"/>
        </w:rPr>
      </w:pPr>
      <w:r w:rsidRPr="00F520DE">
        <w:rPr>
          <w:rFonts w:ascii="Times New Roman" w:eastAsia="Times New Roman" w:hAnsi="Times New Roman" w:cs="Times New Roman"/>
          <w:sz w:val="28"/>
          <w:szCs w:val="28"/>
        </w:rPr>
        <w:t>7) российским исполнителем услуг путем коммерческого присутствия на территории иностранного государства;</w:t>
      </w:r>
    </w:p>
    <w:p w:rsidR="00383090" w:rsidRPr="00F520DE" w:rsidRDefault="00383090" w:rsidP="00E34777">
      <w:pPr>
        <w:spacing w:after="0" w:line="360" w:lineRule="auto"/>
        <w:ind w:firstLine="709"/>
        <w:jc w:val="both"/>
        <w:rPr>
          <w:rFonts w:ascii="Times New Roman" w:eastAsia="Times New Roman" w:hAnsi="Times New Roman" w:cs="Times New Roman"/>
          <w:sz w:val="28"/>
          <w:szCs w:val="28"/>
        </w:rPr>
      </w:pPr>
      <w:r w:rsidRPr="00F520DE">
        <w:rPr>
          <w:rFonts w:ascii="Times New Roman" w:eastAsia="Times New Roman" w:hAnsi="Times New Roman" w:cs="Times New Roman"/>
          <w:sz w:val="28"/>
          <w:szCs w:val="28"/>
        </w:rPr>
        <w:t xml:space="preserve">8) иностранным исполнителем услуг путем коммерческого присутствия на территории </w:t>
      </w:r>
      <w:r>
        <w:rPr>
          <w:rFonts w:ascii="Times New Roman" w:eastAsia="Times New Roman" w:hAnsi="Times New Roman" w:cs="Times New Roman"/>
          <w:sz w:val="28"/>
          <w:szCs w:val="28"/>
        </w:rPr>
        <w:t>РФ</w:t>
      </w:r>
      <w:r w:rsidRPr="00F520DE">
        <w:rPr>
          <w:rFonts w:ascii="Times New Roman" w:eastAsia="Times New Roman" w:hAnsi="Times New Roman" w:cs="Times New Roman"/>
          <w:sz w:val="28"/>
          <w:szCs w:val="28"/>
        </w:rPr>
        <w:t>.</w:t>
      </w:r>
    </w:p>
    <w:p w:rsidR="00383090" w:rsidRDefault="00383090" w:rsidP="00E34777">
      <w:pPr>
        <w:spacing w:after="0" w:line="360" w:lineRule="auto"/>
        <w:ind w:firstLine="709"/>
        <w:jc w:val="both"/>
        <w:rPr>
          <w:rFonts w:ascii="Times New Roman" w:hAnsi="Times New Roman" w:cs="Times New Roman"/>
          <w:sz w:val="28"/>
          <w:szCs w:val="28"/>
        </w:rPr>
      </w:pPr>
    </w:p>
    <w:p w:rsidR="00383090" w:rsidRDefault="00383090" w:rsidP="00E34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наоборот. </w:t>
      </w:r>
    </w:p>
    <w:p w:rsidR="00383090" w:rsidRDefault="00383090" w:rsidP="00E34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w:t>
      </w:r>
    </w:p>
    <w:p w:rsidR="00383090" w:rsidRDefault="00383090" w:rsidP="00E34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иным формам внешнеэкономического сотрудничества относят международное инвестиционное сотрудничество, международное производственно техническое сотрудничество, международное валютно-кредитное и финансовое сотрудничество. </w:t>
      </w:r>
    </w:p>
    <w:p w:rsidR="00383090" w:rsidRDefault="00383090" w:rsidP="00E34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Современная внешнеэкономическая деятельность характеризуется постоянным ростом объема, большим разнообразием направлений и принципов реализации продукции на внешних рынках. Так, уровень развития ВЭД страны зависит от следующих факторов: приоритетные отрасли экономики, степень развития сельского хозяйства, промышленности, политических отношений между странами (дружественные или конфронтационные), уровень научно-технического развития. </w:t>
      </w:r>
    </w:p>
    <w:p w:rsidR="00383090" w:rsidRDefault="00383090" w:rsidP="00E34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внешнеторговых связей России и интеграция в мировую экономику позволили многим предприятиям участвовать в международном экономическом сотрудничестве. </w:t>
      </w:r>
    </w:p>
    <w:p w:rsidR="00383090" w:rsidRDefault="00383090" w:rsidP="00E34777">
      <w:pPr>
        <w:spacing w:after="0" w:line="360" w:lineRule="auto"/>
        <w:ind w:firstLine="709"/>
        <w:jc w:val="both"/>
        <w:rPr>
          <w:rFonts w:ascii="Times New Roman" w:hAnsi="Times New Roman" w:cs="Times New Roman"/>
          <w:sz w:val="28"/>
          <w:szCs w:val="28"/>
        </w:rPr>
      </w:pPr>
    </w:p>
    <w:p w:rsidR="00383090" w:rsidRDefault="00383090" w:rsidP="00E347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 </w:t>
      </w:r>
      <w:r>
        <w:rPr>
          <w:rFonts w:ascii="Times New Roman" w:hAnsi="Times New Roman" w:cs="Times New Roman"/>
          <w:sz w:val="28"/>
          <w:szCs w:val="28"/>
        </w:rPr>
        <w:t xml:space="preserve">Особенности внешнеторговых отношений регионального хозяйства  </w:t>
      </w:r>
      <w:r w:rsidRPr="0017196E">
        <w:rPr>
          <w:rFonts w:ascii="Times New Roman" w:hAnsi="Times New Roman" w:cs="Times New Roman"/>
          <w:b/>
          <w:sz w:val="28"/>
          <w:szCs w:val="28"/>
        </w:rPr>
        <w:t xml:space="preserve"> </w:t>
      </w:r>
    </w:p>
    <w:p w:rsidR="00383090" w:rsidRDefault="00383090" w:rsidP="00E3477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DF1F2E">
        <w:rPr>
          <w:rFonts w:ascii="Times New Roman" w:eastAsia="Times New Roman" w:hAnsi="Times New Roman" w:cs="Times New Roman"/>
          <w:color w:val="000000"/>
          <w:sz w:val="28"/>
          <w:szCs w:val="28"/>
        </w:rPr>
        <w:t xml:space="preserve">лобализация экономики </w:t>
      </w:r>
      <w:r>
        <w:rPr>
          <w:rFonts w:ascii="Times New Roman" w:eastAsia="Times New Roman" w:hAnsi="Times New Roman" w:cs="Times New Roman"/>
          <w:color w:val="000000"/>
          <w:sz w:val="28"/>
          <w:szCs w:val="28"/>
        </w:rPr>
        <w:t>– а</w:t>
      </w:r>
      <w:r w:rsidRPr="00DF1F2E">
        <w:rPr>
          <w:rFonts w:ascii="Times New Roman" w:eastAsia="Times New Roman" w:hAnsi="Times New Roman" w:cs="Times New Roman"/>
          <w:color w:val="000000"/>
          <w:sz w:val="28"/>
          <w:szCs w:val="28"/>
        </w:rPr>
        <w:t xml:space="preserve">ктивное и </w:t>
      </w:r>
      <w:r>
        <w:rPr>
          <w:rFonts w:ascii="Times New Roman" w:eastAsia="Times New Roman" w:hAnsi="Times New Roman" w:cs="Times New Roman"/>
          <w:color w:val="000000"/>
          <w:sz w:val="28"/>
          <w:szCs w:val="28"/>
        </w:rPr>
        <w:t>всестороннее включение в мирохо</w:t>
      </w:r>
      <w:r w:rsidRPr="00DF1F2E">
        <w:rPr>
          <w:rFonts w:ascii="Times New Roman" w:eastAsia="Times New Roman" w:hAnsi="Times New Roman" w:cs="Times New Roman"/>
          <w:color w:val="000000"/>
          <w:sz w:val="28"/>
          <w:szCs w:val="28"/>
        </w:rPr>
        <w:t>зяйственные процессы практически всех со</w:t>
      </w:r>
      <w:r>
        <w:rPr>
          <w:rFonts w:ascii="Times New Roman" w:eastAsia="Times New Roman" w:hAnsi="Times New Roman" w:cs="Times New Roman"/>
          <w:color w:val="000000"/>
          <w:sz w:val="28"/>
          <w:szCs w:val="28"/>
        </w:rPr>
        <w:t>ставных частей национальных комплексов. Пр</w:t>
      </w:r>
      <w:r w:rsidRPr="00DF1F2E">
        <w:rPr>
          <w:rFonts w:ascii="Times New Roman" w:eastAsia="Times New Roman" w:hAnsi="Times New Roman" w:cs="Times New Roman"/>
          <w:color w:val="000000"/>
          <w:sz w:val="28"/>
          <w:szCs w:val="28"/>
        </w:rPr>
        <w:t>едполагает усилени</w:t>
      </w:r>
      <w:r>
        <w:rPr>
          <w:rFonts w:ascii="Times New Roman" w:eastAsia="Times New Roman" w:hAnsi="Times New Roman" w:cs="Times New Roman"/>
          <w:color w:val="000000"/>
          <w:sz w:val="28"/>
          <w:szCs w:val="28"/>
        </w:rPr>
        <w:t>е влияния регионов их производи</w:t>
      </w:r>
      <w:r w:rsidRPr="00DF1F2E">
        <w:rPr>
          <w:rFonts w:ascii="Times New Roman" w:eastAsia="Times New Roman" w:hAnsi="Times New Roman" w:cs="Times New Roman"/>
          <w:color w:val="000000"/>
          <w:sz w:val="28"/>
          <w:szCs w:val="28"/>
        </w:rPr>
        <w:t>тельных сил и расположенных на их территории предприятий в обеспечении необходимого хода воспроизводственных п</w:t>
      </w:r>
      <w:r>
        <w:rPr>
          <w:rFonts w:ascii="Times New Roman" w:eastAsia="Times New Roman" w:hAnsi="Times New Roman" w:cs="Times New Roman"/>
          <w:color w:val="000000"/>
          <w:sz w:val="28"/>
          <w:szCs w:val="28"/>
        </w:rPr>
        <w:t>роцессов. В настоящее время отли</w:t>
      </w:r>
      <w:r w:rsidRPr="00DF1F2E">
        <w:rPr>
          <w:rFonts w:ascii="Times New Roman" w:eastAsia="Times New Roman" w:hAnsi="Times New Roman" w:cs="Times New Roman"/>
          <w:color w:val="000000"/>
          <w:sz w:val="28"/>
          <w:szCs w:val="28"/>
        </w:rPr>
        <w:t xml:space="preserve">чительной чертой внешней </w:t>
      </w:r>
      <w:r w:rsidR="00C9263E">
        <w:rPr>
          <w:rFonts w:ascii="Times New Roman" w:eastAsia="Times New Roman" w:hAnsi="Times New Roman" w:cs="Times New Roman"/>
          <w:color w:val="000000"/>
          <w:sz w:val="28"/>
          <w:szCs w:val="28"/>
        </w:rPr>
        <w:t xml:space="preserve">торговли является участие в ней </w:t>
      </w:r>
      <w:r w:rsidRPr="00DF1F2E">
        <w:rPr>
          <w:rFonts w:ascii="Times New Roman" w:eastAsia="Times New Roman" w:hAnsi="Times New Roman" w:cs="Times New Roman"/>
          <w:color w:val="000000"/>
          <w:sz w:val="28"/>
          <w:szCs w:val="28"/>
        </w:rPr>
        <w:t>кон</w:t>
      </w:r>
      <w:r>
        <w:rPr>
          <w:rFonts w:ascii="Times New Roman" w:eastAsia="Times New Roman" w:hAnsi="Times New Roman" w:cs="Times New Roman"/>
          <w:color w:val="000000"/>
          <w:sz w:val="28"/>
          <w:szCs w:val="28"/>
        </w:rPr>
        <w:t>кретных предприятий.</w:t>
      </w:r>
      <w:r w:rsidRPr="00DF1F2E">
        <w:rPr>
          <w:rFonts w:ascii="Times New Roman" w:eastAsia="Times New Roman" w:hAnsi="Times New Roman" w:cs="Times New Roman"/>
          <w:color w:val="000000"/>
          <w:sz w:val="28"/>
          <w:szCs w:val="28"/>
        </w:rPr>
        <w:br/>
      </w:r>
    </w:p>
    <w:p w:rsidR="00383090" w:rsidRDefault="00383090" w:rsidP="00E34777">
      <w:pPr>
        <w:spacing w:after="0" w:line="360" w:lineRule="auto"/>
        <w:ind w:firstLine="709"/>
        <w:jc w:val="both"/>
        <w:rPr>
          <w:rFonts w:ascii="Times New Roman" w:eastAsia="Times New Roman" w:hAnsi="Times New Roman" w:cs="Times New Roman"/>
          <w:color w:val="000000"/>
          <w:sz w:val="28"/>
          <w:szCs w:val="28"/>
        </w:rPr>
      </w:pPr>
      <w:r w:rsidRPr="00DF1F2E">
        <w:rPr>
          <w:rFonts w:ascii="Times New Roman" w:eastAsia="Times New Roman" w:hAnsi="Times New Roman" w:cs="Times New Roman"/>
          <w:color w:val="000000"/>
          <w:sz w:val="28"/>
          <w:szCs w:val="28"/>
        </w:rPr>
        <w:t>Участие регионов в международном разделении тру</w:t>
      </w:r>
      <w:r w:rsidR="00C9263E">
        <w:rPr>
          <w:rFonts w:ascii="Times New Roman" w:eastAsia="Times New Roman" w:hAnsi="Times New Roman" w:cs="Times New Roman"/>
          <w:color w:val="000000"/>
          <w:sz w:val="28"/>
          <w:szCs w:val="28"/>
        </w:rPr>
        <w:t>да формируется под</w:t>
      </w:r>
      <w:r w:rsidR="00C9263E">
        <w:rPr>
          <w:rFonts w:ascii="Times New Roman" w:eastAsia="Times New Roman" w:hAnsi="Times New Roman" w:cs="Times New Roman"/>
          <w:color w:val="000000"/>
          <w:sz w:val="28"/>
          <w:szCs w:val="28"/>
        </w:rPr>
        <w:br/>
        <w:t xml:space="preserve">воздействием </w:t>
      </w:r>
      <w:r w:rsidRPr="00DF1F2E">
        <w:rPr>
          <w:rFonts w:ascii="Times New Roman" w:eastAsia="Times New Roman" w:hAnsi="Times New Roman" w:cs="Times New Roman"/>
          <w:color w:val="000000"/>
          <w:sz w:val="28"/>
          <w:szCs w:val="28"/>
        </w:rPr>
        <w:t>весьма разнообразных факторов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Главным</w:t>
      </w:r>
      <w:r w:rsidRPr="00DF1F2E">
        <w:rPr>
          <w:rFonts w:ascii="Times New Roman" w:eastAsia="Times New Roman" w:hAnsi="Times New Roman" w:cs="Times New Roman"/>
          <w:color w:val="000000"/>
          <w:sz w:val="28"/>
          <w:szCs w:val="28"/>
        </w:rPr>
        <w:t xml:space="preserve"> фактором развития внешнеторговых связей регионального хозяйства является формирование экспортного потенциала</w:t>
      </w:r>
      <w:r>
        <w:rPr>
          <w:rFonts w:ascii="Times New Roman" w:eastAsia="Times New Roman" w:hAnsi="Times New Roman" w:cs="Times New Roman"/>
          <w:color w:val="000000"/>
          <w:sz w:val="28"/>
          <w:szCs w:val="28"/>
        </w:rPr>
        <w:t xml:space="preserve">. </w:t>
      </w:r>
    </w:p>
    <w:p w:rsidR="00383090" w:rsidRDefault="00383090" w:rsidP="00E34777">
      <w:pPr>
        <w:spacing w:after="0" w:line="360" w:lineRule="auto"/>
        <w:ind w:firstLine="709"/>
        <w:jc w:val="both"/>
        <w:rPr>
          <w:rFonts w:ascii="Times New Roman" w:eastAsia="Times New Roman" w:hAnsi="Times New Roman" w:cs="Times New Roman"/>
          <w:color w:val="000000"/>
          <w:sz w:val="28"/>
          <w:szCs w:val="28"/>
        </w:rPr>
      </w:pPr>
    </w:p>
    <w:p w:rsidR="00383090" w:rsidRDefault="00383090" w:rsidP="00E3477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DF1F2E">
        <w:rPr>
          <w:rFonts w:ascii="Times New Roman" w:eastAsia="Times New Roman" w:hAnsi="Times New Roman" w:cs="Times New Roman"/>
          <w:color w:val="000000"/>
          <w:sz w:val="28"/>
          <w:szCs w:val="28"/>
        </w:rPr>
        <w:t>сновн</w:t>
      </w:r>
      <w:r>
        <w:rPr>
          <w:rFonts w:ascii="Times New Roman" w:eastAsia="Times New Roman" w:hAnsi="Times New Roman" w:cs="Times New Roman"/>
          <w:color w:val="000000"/>
          <w:sz w:val="28"/>
          <w:szCs w:val="28"/>
        </w:rPr>
        <w:t>ые элементы экспортного потенциала:</w:t>
      </w:r>
    </w:p>
    <w:p w:rsidR="00383090" w:rsidRPr="003230D5" w:rsidRDefault="00383090" w:rsidP="00E3477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3230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3230D5">
        <w:rPr>
          <w:rFonts w:ascii="Times New Roman" w:eastAsia="Times New Roman" w:hAnsi="Times New Roman" w:cs="Times New Roman"/>
          <w:color w:val="000000"/>
          <w:sz w:val="28"/>
          <w:szCs w:val="28"/>
        </w:rPr>
        <w:t>риродные ресурсы и месторождения полезных ископаемых, которые имеют высокую конкурентоспособность и могут быть использованы для</w:t>
      </w:r>
      <w:r w:rsidRPr="003230D5">
        <w:rPr>
          <w:rFonts w:ascii="Times New Roman" w:hAnsi="Times New Roman" w:cs="Times New Roman"/>
          <w:b/>
          <w:sz w:val="28"/>
          <w:szCs w:val="28"/>
        </w:rPr>
        <w:t xml:space="preserve"> </w:t>
      </w:r>
      <w:r w:rsidRPr="003230D5">
        <w:rPr>
          <w:rFonts w:ascii="Times New Roman" w:eastAsia="Times New Roman" w:hAnsi="Times New Roman" w:cs="Times New Roman"/>
          <w:color w:val="000000"/>
          <w:sz w:val="28"/>
          <w:szCs w:val="28"/>
        </w:rPr>
        <w:t xml:space="preserve">развития внешнеторговой деятельности, экспортированы на мировой рынок. </w:t>
      </w:r>
    </w:p>
    <w:p w:rsidR="00383090" w:rsidRDefault="00383090" w:rsidP="00E3477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w:t>
      </w:r>
      <w:r w:rsidRPr="00DF1F2E">
        <w:rPr>
          <w:rFonts w:ascii="Times New Roman" w:eastAsia="Times New Roman" w:hAnsi="Times New Roman" w:cs="Times New Roman"/>
          <w:color w:val="000000"/>
          <w:sz w:val="28"/>
          <w:szCs w:val="28"/>
        </w:rPr>
        <w:t>роизводственные фонды</w:t>
      </w:r>
      <w:r>
        <w:rPr>
          <w:rFonts w:ascii="Times New Roman" w:eastAsia="Times New Roman" w:hAnsi="Times New Roman" w:cs="Times New Roman"/>
          <w:color w:val="000000"/>
          <w:sz w:val="28"/>
          <w:szCs w:val="28"/>
        </w:rPr>
        <w:t>,</w:t>
      </w:r>
      <w:r w:rsidRPr="00DF1F2E">
        <w:rPr>
          <w:rFonts w:ascii="Times New Roman" w:eastAsia="Times New Roman" w:hAnsi="Times New Roman" w:cs="Times New Roman"/>
          <w:color w:val="000000"/>
          <w:sz w:val="28"/>
          <w:szCs w:val="28"/>
        </w:rPr>
        <w:t xml:space="preserve"> наличие </w:t>
      </w:r>
      <w:r>
        <w:rPr>
          <w:rFonts w:ascii="Times New Roman" w:eastAsia="Times New Roman" w:hAnsi="Times New Roman" w:cs="Times New Roman"/>
          <w:color w:val="000000"/>
          <w:sz w:val="28"/>
          <w:szCs w:val="28"/>
        </w:rPr>
        <w:t>которых позволяет выпускать про</w:t>
      </w:r>
      <w:r w:rsidRPr="00DF1F2E">
        <w:rPr>
          <w:rFonts w:ascii="Times New Roman" w:eastAsia="Times New Roman" w:hAnsi="Times New Roman" w:cs="Times New Roman"/>
          <w:color w:val="000000"/>
          <w:sz w:val="28"/>
          <w:szCs w:val="28"/>
        </w:rPr>
        <w:t>дукцию</w:t>
      </w:r>
      <w:r>
        <w:rPr>
          <w:rFonts w:ascii="Times New Roman" w:eastAsia="Times New Roman" w:hAnsi="Times New Roman" w:cs="Times New Roman"/>
          <w:color w:val="000000"/>
          <w:sz w:val="28"/>
          <w:szCs w:val="28"/>
        </w:rPr>
        <w:t>,</w:t>
      </w:r>
      <w:r w:rsidRPr="00DF1F2E">
        <w:rPr>
          <w:rFonts w:ascii="Times New Roman" w:eastAsia="Times New Roman" w:hAnsi="Times New Roman" w:cs="Times New Roman"/>
          <w:color w:val="000000"/>
          <w:sz w:val="28"/>
          <w:szCs w:val="28"/>
        </w:rPr>
        <w:t xml:space="preserve"> отвечающую требованиям мирового рынка по ассортименту и качеству</w:t>
      </w:r>
      <w:r>
        <w:rPr>
          <w:rFonts w:ascii="Times New Roman" w:eastAsia="Times New Roman" w:hAnsi="Times New Roman" w:cs="Times New Roman"/>
          <w:color w:val="000000"/>
          <w:sz w:val="28"/>
          <w:szCs w:val="28"/>
        </w:rPr>
        <w:t>,</w:t>
      </w:r>
      <w:r w:rsidRPr="00DF1F2E">
        <w:rPr>
          <w:rFonts w:ascii="Times New Roman" w:eastAsia="Times New Roman" w:hAnsi="Times New Roman" w:cs="Times New Roman"/>
          <w:color w:val="000000"/>
          <w:sz w:val="28"/>
          <w:szCs w:val="28"/>
        </w:rPr>
        <w:t xml:space="preserve"> и предоставлять широкий спектр внешнеторговых услуг</w:t>
      </w:r>
      <w:r>
        <w:rPr>
          <w:rFonts w:ascii="Times New Roman" w:eastAsia="Times New Roman" w:hAnsi="Times New Roman" w:cs="Times New Roman"/>
          <w:color w:val="000000"/>
          <w:sz w:val="28"/>
          <w:szCs w:val="28"/>
        </w:rPr>
        <w:t>.</w:t>
      </w:r>
    </w:p>
    <w:p w:rsidR="00383090" w:rsidRDefault="00383090" w:rsidP="00E3477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Т</w:t>
      </w:r>
      <w:r w:rsidRPr="00DF1F2E">
        <w:rPr>
          <w:rFonts w:ascii="Times New Roman" w:eastAsia="Times New Roman" w:hAnsi="Times New Roman" w:cs="Times New Roman"/>
          <w:color w:val="000000"/>
          <w:sz w:val="28"/>
          <w:szCs w:val="28"/>
        </w:rPr>
        <w:t>рудовые ресурсы</w:t>
      </w:r>
      <w:r>
        <w:rPr>
          <w:rFonts w:ascii="Times New Roman" w:eastAsia="Times New Roman" w:hAnsi="Times New Roman" w:cs="Times New Roman"/>
          <w:color w:val="000000"/>
          <w:sz w:val="28"/>
          <w:szCs w:val="28"/>
        </w:rPr>
        <w:t>,</w:t>
      </w:r>
      <w:r w:rsidRPr="00DF1F2E">
        <w:rPr>
          <w:rFonts w:ascii="Times New Roman" w:eastAsia="Times New Roman" w:hAnsi="Times New Roman" w:cs="Times New Roman"/>
          <w:color w:val="000000"/>
          <w:sz w:val="28"/>
          <w:szCs w:val="28"/>
        </w:rPr>
        <w:t xml:space="preserve"> которые могут быть привлечены для развития </w:t>
      </w:r>
      <w:r>
        <w:rPr>
          <w:rFonts w:ascii="Times New Roman" w:eastAsia="Times New Roman" w:hAnsi="Times New Roman" w:cs="Times New Roman"/>
          <w:color w:val="000000"/>
          <w:sz w:val="28"/>
          <w:szCs w:val="28"/>
        </w:rPr>
        <w:t>экс</w:t>
      </w:r>
      <w:r w:rsidRPr="00DF1F2E">
        <w:rPr>
          <w:rFonts w:ascii="Times New Roman" w:eastAsia="Times New Roman" w:hAnsi="Times New Roman" w:cs="Times New Roman"/>
          <w:color w:val="000000"/>
          <w:sz w:val="28"/>
          <w:szCs w:val="28"/>
        </w:rPr>
        <w:t>портных производств и вн</w:t>
      </w:r>
      <w:r>
        <w:rPr>
          <w:rFonts w:ascii="Times New Roman" w:eastAsia="Times New Roman" w:hAnsi="Times New Roman" w:cs="Times New Roman"/>
          <w:color w:val="000000"/>
          <w:sz w:val="28"/>
          <w:szCs w:val="28"/>
        </w:rPr>
        <w:t>ешнеэкономической инфраструктуры.</w:t>
      </w:r>
    </w:p>
    <w:p w:rsidR="00383090" w:rsidRDefault="00383090" w:rsidP="00E3477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Научно-</w:t>
      </w:r>
      <w:r w:rsidRPr="00DF1F2E">
        <w:rPr>
          <w:rFonts w:ascii="Times New Roman" w:eastAsia="Times New Roman" w:hAnsi="Times New Roman" w:cs="Times New Roman"/>
          <w:color w:val="000000"/>
          <w:sz w:val="28"/>
          <w:szCs w:val="28"/>
        </w:rPr>
        <w:t>образовательные учреждения</w:t>
      </w:r>
      <w:r>
        <w:rPr>
          <w:rFonts w:ascii="Times New Roman" w:eastAsia="Times New Roman" w:hAnsi="Times New Roman" w:cs="Times New Roman"/>
          <w:color w:val="000000"/>
          <w:sz w:val="28"/>
          <w:szCs w:val="28"/>
        </w:rPr>
        <w:t>,</w:t>
      </w:r>
      <w:r w:rsidRPr="00DF1F2E">
        <w:rPr>
          <w:rFonts w:ascii="Times New Roman" w:eastAsia="Times New Roman" w:hAnsi="Times New Roman" w:cs="Times New Roman"/>
          <w:color w:val="000000"/>
          <w:sz w:val="28"/>
          <w:szCs w:val="28"/>
        </w:rPr>
        <w:t xml:space="preserve"> имеющие передовые достижения</w:t>
      </w:r>
      <w:r>
        <w:rPr>
          <w:rFonts w:ascii="Times New Roman" w:eastAsia="Times New Roman" w:hAnsi="Times New Roman" w:cs="Times New Roman"/>
          <w:color w:val="000000"/>
          <w:sz w:val="28"/>
          <w:szCs w:val="28"/>
        </w:rPr>
        <w:t>,</w:t>
      </w:r>
      <w:r w:rsidRPr="00DF1F2E">
        <w:rPr>
          <w:rFonts w:ascii="Times New Roman" w:eastAsia="Times New Roman" w:hAnsi="Times New Roman" w:cs="Times New Roman"/>
          <w:color w:val="000000"/>
          <w:sz w:val="28"/>
          <w:szCs w:val="28"/>
        </w:rPr>
        <w:t xml:space="preserve"> соответствующие современному мировому уровню</w:t>
      </w:r>
      <w:r>
        <w:rPr>
          <w:rFonts w:ascii="Times New Roman" w:eastAsia="Times New Roman" w:hAnsi="Times New Roman" w:cs="Times New Roman"/>
          <w:color w:val="000000"/>
          <w:sz w:val="28"/>
          <w:szCs w:val="28"/>
        </w:rPr>
        <w:t xml:space="preserve">. </w:t>
      </w:r>
    </w:p>
    <w:p w:rsidR="00383090" w:rsidRPr="00383090" w:rsidRDefault="00383090" w:rsidP="00E3477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Уровень социально-</w:t>
      </w:r>
      <w:r w:rsidRPr="00DF1F2E">
        <w:rPr>
          <w:rFonts w:ascii="Times New Roman" w:eastAsia="Times New Roman" w:hAnsi="Times New Roman" w:cs="Times New Roman"/>
          <w:color w:val="000000"/>
          <w:sz w:val="28"/>
          <w:szCs w:val="28"/>
        </w:rPr>
        <w:t>экономического р</w:t>
      </w:r>
      <w:r>
        <w:rPr>
          <w:rFonts w:ascii="Times New Roman" w:eastAsia="Times New Roman" w:hAnsi="Times New Roman" w:cs="Times New Roman"/>
          <w:color w:val="000000"/>
          <w:sz w:val="28"/>
          <w:szCs w:val="28"/>
        </w:rPr>
        <w:t>азвития способствует или ограни</w:t>
      </w:r>
      <w:r w:rsidRPr="00DF1F2E">
        <w:rPr>
          <w:rFonts w:ascii="Times New Roman" w:eastAsia="Times New Roman" w:hAnsi="Times New Roman" w:cs="Times New Roman"/>
          <w:color w:val="000000"/>
          <w:sz w:val="28"/>
          <w:szCs w:val="28"/>
        </w:rPr>
        <w:t>чивает дальнейшую специализацию региона</w:t>
      </w:r>
      <w:r>
        <w:rPr>
          <w:rFonts w:ascii="Times New Roman" w:eastAsia="Times New Roman" w:hAnsi="Times New Roman" w:cs="Times New Roman"/>
          <w:color w:val="000000"/>
          <w:sz w:val="28"/>
          <w:szCs w:val="28"/>
        </w:rPr>
        <w:t>.</w:t>
      </w:r>
      <w:r w:rsidRPr="00DF1F2E">
        <w:rPr>
          <w:rFonts w:ascii="Times New Roman" w:eastAsia="Times New Roman" w:hAnsi="Times New Roman" w:cs="Times New Roman"/>
          <w:color w:val="000000"/>
          <w:sz w:val="28"/>
          <w:szCs w:val="28"/>
        </w:rPr>
        <w:br/>
      </w:r>
    </w:p>
    <w:p w:rsidR="00383090" w:rsidRDefault="00383090" w:rsidP="00E34777">
      <w:pPr>
        <w:spacing w:after="0" w:line="360" w:lineRule="auto"/>
        <w:ind w:firstLine="709"/>
        <w:jc w:val="both"/>
        <w:rPr>
          <w:rFonts w:ascii="Times New Roman" w:hAnsi="Times New Roman" w:cs="Times New Roman"/>
          <w:b/>
          <w:sz w:val="28"/>
          <w:szCs w:val="28"/>
        </w:rPr>
      </w:pPr>
    </w:p>
    <w:p w:rsidR="00383090" w:rsidRDefault="00383090" w:rsidP="00E347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Pr="00601030">
        <w:rPr>
          <w:rFonts w:ascii="Times New Roman" w:hAnsi="Times New Roman" w:cs="Times New Roman"/>
          <w:b/>
          <w:sz w:val="28"/>
          <w:szCs w:val="28"/>
        </w:rPr>
        <w:t xml:space="preserve"> Особенности экономико-географического положения Челябинской области</w:t>
      </w:r>
      <w:r w:rsidRPr="00601030">
        <w:rPr>
          <w:rFonts w:ascii="Times New Roman" w:hAnsi="Times New Roman" w:cs="Times New Roman"/>
          <w:sz w:val="28"/>
          <w:szCs w:val="28"/>
        </w:rPr>
        <w:t xml:space="preserve"> </w:t>
      </w:r>
    </w:p>
    <w:p w:rsidR="00383090" w:rsidRPr="00601030" w:rsidRDefault="00383090" w:rsidP="00E34777">
      <w:pPr>
        <w:spacing w:after="0" w:line="360" w:lineRule="auto"/>
        <w:ind w:firstLine="709"/>
        <w:jc w:val="both"/>
        <w:rPr>
          <w:rFonts w:ascii="Times New Roman" w:hAnsi="Times New Roman" w:cs="Times New Roman"/>
          <w:sz w:val="28"/>
          <w:szCs w:val="28"/>
        </w:rPr>
      </w:pPr>
      <w:r w:rsidRPr="003353B3">
        <w:rPr>
          <w:rFonts w:ascii="Times New Roman" w:hAnsi="Times New Roman" w:cs="Times New Roman"/>
          <w:b/>
          <w:sz w:val="28"/>
          <w:szCs w:val="28"/>
        </w:rPr>
        <w:t>2.1.</w:t>
      </w:r>
      <w:r w:rsidRPr="00601030">
        <w:rPr>
          <w:rFonts w:ascii="Times New Roman" w:hAnsi="Times New Roman" w:cs="Times New Roman"/>
          <w:sz w:val="28"/>
          <w:szCs w:val="28"/>
        </w:rPr>
        <w:t xml:space="preserve"> Географическое положение Челябинской области</w:t>
      </w:r>
    </w:p>
    <w:p w:rsidR="00383090" w:rsidRPr="00601030"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601030">
        <w:rPr>
          <w:color w:val="000000"/>
          <w:sz w:val="28"/>
          <w:szCs w:val="28"/>
        </w:rPr>
        <w:t>Челябинская область находится на границе двух частей света - Европы и Азии.</w:t>
      </w:r>
    </w:p>
    <w:p w:rsidR="00383090" w:rsidRPr="00601030"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601030">
        <w:rPr>
          <w:color w:val="000000"/>
          <w:sz w:val="28"/>
          <w:szCs w:val="28"/>
        </w:rPr>
        <w:t>По территории области проходят два участка условной границы «Европа-Азия»: горный - около 150 км на Урал-тау и Уральскому хребту и водный - около 220 км по реке Урал.</w:t>
      </w:r>
    </w:p>
    <w:p w:rsidR="00383090"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601030">
        <w:rPr>
          <w:color w:val="000000"/>
          <w:sz w:val="28"/>
          <w:szCs w:val="28"/>
        </w:rPr>
        <w:t>Область занимает площадь в 88,5 тыс.кв. и простирается с юга на север на 490 км, с запада на восток - на 400 км. Общая протяженность границ области составляет 2750 км.</w:t>
      </w:r>
    </w:p>
    <w:p w:rsidR="00383090"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601030">
        <w:rPr>
          <w:color w:val="000000"/>
          <w:sz w:val="28"/>
          <w:szCs w:val="28"/>
        </w:rPr>
        <w:t>На севере Челябинская область граничит со Свердловской (протяженность границы- 260 км)</w:t>
      </w:r>
      <w:r>
        <w:rPr>
          <w:color w:val="000000"/>
          <w:sz w:val="28"/>
          <w:szCs w:val="28"/>
        </w:rPr>
        <w:t>,</w:t>
      </w:r>
      <w:r w:rsidRPr="00601030">
        <w:rPr>
          <w:color w:val="000000"/>
          <w:sz w:val="28"/>
          <w:szCs w:val="28"/>
        </w:rPr>
        <w:t xml:space="preserve"> на востоке - с Курганской (протяженность границы - 410 км), на юге - с Оренбургской (протяженность границы - 200 км), на западе - с Республикой Башкортостан (протяженность границы - 1150 км). Юго-восточная часть границы с Казахстаном (730 км) является государственной границей Российской Федерации. Челябинская область входит в состав Уральского федерального округа.</w:t>
      </w:r>
    </w:p>
    <w:p w:rsidR="00C9263E" w:rsidRDefault="00C9263E" w:rsidP="00C9263E">
      <w:pPr>
        <w:pStyle w:val="a5"/>
        <w:shd w:val="clear" w:color="auto" w:fill="FFFFFF"/>
        <w:spacing w:before="0" w:beforeAutospacing="0" w:after="0" w:afterAutospacing="0" w:line="360" w:lineRule="auto"/>
        <w:jc w:val="both"/>
        <w:rPr>
          <w:color w:val="000000"/>
          <w:sz w:val="28"/>
          <w:szCs w:val="28"/>
        </w:rPr>
      </w:pPr>
    </w:p>
    <w:p w:rsidR="00C9263E" w:rsidRDefault="00C9263E" w:rsidP="00E34777">
      <w:pPr>
        <w:pStyle w:val="a5"/>
        <w:shd w:val="clear" w:color="auto" w:fill="FFFFFF"/>
        <w:spacing w:before="0" w:beforeAutospacing="0" w:after="0" w:afterAutospacing="0" w:line="360" w:lineRule="auto"/>
        <w:ind w:firstLine="709"/>
        <w:jc w:val="both"/>
        <w:rPr>
          <w:color w:val="000000"/>
          <w:sz w:val="28"/>
          <w:szCs w:val="28"/>
        </w:rPr>
      </w:pPr>
    </w:p>
    <w:p w:rsidR="00383090" w:rsidRPr="00601030"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3353B3">
        <w:rPr>
          <w:b/>
          <w:color w:val="000000"/>
          <w:sz w:val="28"/>
          <w:szCs w:val="28"/>
        </w:rPr>
        <w:t>2.2.</w:t>
      </w:r>
      <w:r>
        <w:rPr>
          <w:color w:val="000000"/>
          <w:sz w:val="28"/>
          <w:szCs w:val="28"/>
        </w:rPr>
        <w:t xml:space="preserve"> Природно-ресурсный потенциал Челябинской области </w:t>
      </w:r>
    </w:p>
    <w:p w:rsidR="00383090" w:rsidRPr="003353B3"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3353B3">
        <w:rPr>
          <w:color w:val="000000"/>
          <w:sz w:val="28"/>
          <w:szCs w:val="28"/>
        </w:rPr>
        <w:t xml:space="preserve">Челябинская область располагает богатыми и разнообразными природными ресурсами. В области разведано около трехсот месторождений минерального сырья, область является монополистом в России по добыче и </w:t>
      </w:r>
      <w:r w:rsidRPr="003353B3">
        <w:rPr>
          <w:color w:val="000000"/>
          <w:sz w:val="28"/>
          <w:szCs w:val="28"/>
        </w:rPr>
        <w:lastRenderedPageBreak/>
        <w:t>переработке графита (95%), магнезита (95%), металлургического доломита (71%), талька (70%).</w:t>
      </w:r>
    </w:p>
    <w:p w:rsidR="00383090" w:rsidRPr="003353B3"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3353B3">
        <w:rPr>
          <w:color w:val="000000"/>
          <w:sz w:val="28"/>
          <w:szCs w:val="28"/>
        </w:rPr>
        <w:t>Добычей и переработкой минерального сырья с получением продукции различной степени передела занимается свыше 150 предприятий. Железные руды сосредоточены в 24 разведанных месторождениях с суммарными запасами 832 млн. тонн. Из других видов сырья черной металлургии в области известны месторождения и проявления титана, марганца и хрома, в настоящее время не эксплуатируемые. Активно осваиваются месторождения хромитовых руд.</w:t>
      </w:r>
    </w:p>
    <w:p w:rsidR="00383090" w:rsidRPr="003353B3"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3353B3">
        <w:rPr>
          <w:color w:val="000000"/>
          <w:sz w:val="28"/>
          <w:szCs w:val="28"/>
        </w:rPr>
        <w:t xml:space="preserve">В области разведано 9 </w:t>
      </w:r>
      <w:r>
        <w:rPr>
          <w:color w:val="000000"/>
          <w:sz w:val="28"/>
          <w:szCs w:val="28"/>
        </w:rPr>
        <w:t>медно-колчеданных месторождений</w:t>
      </w:r>
      <w:r w:rsidRPr="003353B3">
        <w:rPr>
          <w:color w:val="000000"/>
          <w:sz w:val="28"/>
          <w:szCs w:val="28"/>
        </w:rPr>
        <w:t xml:space="preserve"> с суммарными запасами руды 104 млн. тонн. Руды этих месторождений содержат такие попутные компоненты, как золото, серебро, барий, кадмий, селен, теллур и другие редкие металлы.</w:t>
      </w:r>
    </w:p>
    <w:p w:rsidR="00383090" w:rsidRPr="003353B3"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3353B3">
        <w:rPr>
          <w:color w:val="000000"/>
          <w:sz w:val="28"/>
          <w:szCs w:val="28"/>
        </w:rPr>
        <w:t>Недра Челябинской области содержат значительные запасы золота, которые сосредоточены в 6 рудных и 42 россыпных месторождениях. Перспективы открытия новых месторождений весьма благоприятны.</w:t>
      </w:r>
    </w:p>
    <w:p w:rsidR="00383090" w:rsidRPr="003353B3"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3353B3">
        <w:rPr>
          <w:color w:val="000000"/>
          <w:sz w:val="28"/>
          <w:szCs w:val="28"/>
        </w:rPr>
        <w:t>Челябинская область располагает богатой сетью рек и особенно озер. Много на ее территории водоемов, созданных руками людей (пруды и водохранилища). В пределах области насчитывается 360 рек длиной более 10 км, 1340 озер (а со всеми и очень мелкими --3170), 15 крупны</w:t>
      </w:r>
      <w:r>
        <w:rPr>
          <w:color w:val="000000"/>
          <w:sz w:val="28"/>
          <w:szCs w:val="28"/>
        </w:rPr>
        <w:t>х водохранилищ, более 500 болот</w:t>
      </w:r>
      <w:r w:rsidRPr="003353B3">
        <w:rPr>
          <w:color w:val="000000"/>
          <w:sz w:val="28"/>
          <w:szCs w:val="28"/>
        </w:rPr>
        <w:t>.</w:t>
      </w:r>
    </w:p>
    <w:p w:rsidR="00383090" w:rsidRPr="003353B3"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3353B3">
        <w:rPr>
          <w:color w:val="000000"/>
          <w:sz w:val="28"/>
          <w:szCs w:val="28"/>
        </w:rPr>
        <w:t>На многих озерах есть минеральные воды и уникальные лечебные грязи - на них приезжают оздоравливаться со всей страны. По разнообразию лечебных грязей область занимает одно из первых мест в России. Всероссийскую известность получили санатории «Увильды», «Урал», «Еловое» и др.</w:t>
      </w:r>
    </w:p>
    <w:p w:rsidR="00383090"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3353B3">
        <w:rPr>
          <w:color w:val="000000"/>
          <w:sz w:val="28"/>
          <w:szCs w:val="28"/>
        </w:rPr>
        <w:t>Леса занимают 24% территории (более 2300 тыс. гектаров) и расположены преимущественно в горной полосе.</w:t>
      </w:r>
      <w:r>
        <w:rPr>
          <w:color w:val="000000"/>
          <w:sz w:val="28"/>
          <w:szCs w:val="28"/>
        </w:rPr>
        <w:t xml:space="preserve"> </w:t>
      </w:r>
      <w:r w:rsidRPr="003353B3">
        <w:rPr>
          <w:color w:val="000000"/>
          <w:sz w:val="28"/>
          <w:szCs w:val="28"/>
        </w:rPr>
        <w:t xml:space="preserve">Уникальный набор природно-климатических условий обусловливает богатство животного мира. Сегодня в Челябинской области свыше 200 особо охраняемых территорий, </w:t>
      </w:r>
      <w:r w:rsidRPr="003353B3">
        <w:rPr>
          <w:color w:val="000000"/>
          <w:sz w:val="28"/>
          <w:szCs w:val="28"/>
        </w:rPr>
        <w:lastRenderedPageBreak/>
        <w:t>являющихся хранителями нац</w:t>
      </w:r>
      <w:r>
        <w:rPr>
          <w:color w:val="000000"/>
          <w:sz w:val="28"/>
          <w:szCs w:val="28"/>
        </w:rPr>
        <w:t xml:space="preserve">ионального природного наследия. </w:t>
      </w:r>
      <w:r w:rsidRPr="003353B3">
        <w:rPr>
          <w:color w:val="000000"/>
          <w:sz w:val="28"/>
          <w:szCs w:val="28"/>
        </w:rPr>
        <w:t>Общая площадь, занимаемая особо охраняемыми природными территориями, составляет 1034 тыс. гектаров, или 11% территории области, а площадь заповедников и национальных парков - 220,8 тыс. гектаров, или 2,5% общей площади.</w:t>
      </w:r>
    </w:p>
    <w:p w:rsidR="00383090" w:rsidRDefault="00383090" w:rsidP="00E34777">
      <w:pPr>
        <w:pStyle w:val="a5"/>
        <w:shd w:val="clear" w:color="auto" w:fill="FFFFFF"/>
        <w:spacing w:before="0" w:beforeAutospacing="0" w:after="0" w:afterAutospacing="0" w:line="360" w:lineRule="auto"/>
        <w:ind w:firstLine="709"/>
        <w:jc w:val="both"/>
        <w:rPr>
          <w:color w:val="000000"/>
          <w:sz w:val="28"/>
          <w:szCs w:val="28"/>
        </w:rPr>
      </w:pPr>
    </w:p>
    <w:p w:rsidR="00383090"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542940">
        <w:rPr>
          <w:b/>
          <w:color w:val="000000"/>
          <w:sz w:val="28"/>
          <w:szCs w:val="28"/>
        </w:rPr>
        <w:t>2.3.</w:t>
      </w:r>
      <w:r>
        <w:rPr>
          <w:b/>
          <w:color w:val="000000"/>
          <w:sz w:val="28"/>
          <w:szCs w:val="28"/>
        </w:rPr>
        <w:t xml:space="preserve"> </w:t>
      </w:r>
      <w:r>
        <w:rPr>
          <w:color w:val="000000"/>
          <w:sz w:val="28"/>
          <w:szCs w:val="28"/>
        </w:rPr>
        <w:t xml:space="preserve">Отрасли специализации промышленности </w:t>
      </w:r>
    </w:p>
    <w:p w:rsidR="00383090" w:rsidRPr="00542940"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542940">
        <w:rPr>
          <w:color w:val="000000"/>
          <w:sz w:val="28"/>
          <w:szCs w:val="28"/>
        </w:rPr>
        <w:t>В Челябинской области работает более 150 предприятий, занимающихся добычей и переработкой природного сырья. Наиболее развитые промышленные комплексы области - это металлургический, топливно-энергетический, машиностроительный и строительный, аграрно-промышленный.</w:t>
      </w:r>
    </w:p>
    <w:p w:rsidR="00383090"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542940">
        <w:rPr>
          <w:color w:val="000000"/>
          <w:sz w:val="28"/>
          <w:szCs w:val="28"/>
        </w:rPr>
        <w:t>На долю области приходится 76% производства в стране бульдозеров, 31% - автогрейдеров, 28% - готового проката черных металлов, 26% - выплавки чугуна, 28% - выплавки стали, 23% - производства тракторов, 13% - стальных труб, 2,4% - производства железной руды.</w:t>
      </w:r>
      <w:r>
        <w:rPr>
          <w:color w:val="000000"/>
          <w:sz w:val="28"/>
          <w:szCs w:val="28"/>
        </w:rPr>
        <w:t xml:space="preserve"> </w:t>
      </w:r>
    </w:p>
    <w:p w:rsidR="00383090" w:rsidRPr="00542940"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542940">
        <w:rPr>
          <w:color w:val="000000"/>
          <w:sz w:val="28"/>
          <w:szCs w:val="28"/>
        </w:rPr>
        <w:t>Челябинская область занимает второе место на Урале после Свердловской области по объему промышленного производства. Ведущая отрасль промышленности Челябинской области - металлургическая. Более 60% всего объема по области промышленной продукции относится к данному направлению. Основные предприятия черной металлургии: ОАО «Магнитогорский металлургический комбинат», металлургические заводы горнозаводской зоны Урала (Аша, Златоуст), ОАО «Челябинский металлургический комбинат», метизов (Челябинск, Магнитогорск), заводы по производству труб, комбинаты по выпуску ферросплавов (Челябинск) и многие другие предприятия.</w:t>
      </w:r>
    </w:p>
    <w:p w:rsidR="00383090" w:rsidRPr="00542940"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542940">
        <w:rPr>
          <w:color w:val="000000"/>
          <w:sz w:val="28"/>
          <w:szCs w:val="28"/>
        </w:rPr>
        <w:t>Предприятия цветной металлургии Челябинской области: ЗАО «Кыштымский медеэлектролитный завод», ОАО «Челябинский цинковый завод», ЗАО «Карабашмедь», ОАО «Уфалейникель» производят цинк, никель, рафинированную медь.</w:t>
      </w:r>
    </w:p>
    <w:p w:rsidR="00383090" w:rsidRPr="00542940" w:rsidRDefault="00383090" w:rsidP="00E34777">
      <w:pPr>
        <w:pStyle w:val="a5"/>
        <w:shd w:val="clear" w:color="auto" w:fill="FFFFFF"/>
        <w:spacing w:before="0" w:beforeAutospacing="0" w:after="0" w:afterAutospacing="0" w:line="360" w:lineRule="auto"/>
        <w:ind w:firstLine="709"/>
        <w:jc w:val="both"/>
        <w:rPr>
          <w:color w:val="000000"/>
          <w:sz w:val="28"/>
          <w:szCs w:val="28"/>
        </w:rPr>
      </w:pPr>
      <w:r w:rsidRPr="00542940">
        <w:rPr>
          <w:color w:val="000000"/>
          <w:sz w:val="28"/>
          <w:szCs w:val="28"/>
        </w:rPr>
        <w:lastRenderedPageBreak/>
        <w:t>Машиностроительный комплекс выпускает свыше 10% продукции в областном масштабе. Среди машиностроительных предприятий наиболее крупными являются: ОАО «Автомобильный завод «Урал», ОАО «Теплоприбор», ОАО «Челябинские строительно-дорожные машины», Промышленная группа «Метран» и другие.</w:t>
      </w:r>
    </w:p>
    <w:p w:rsidR="00383090" w:rsidRDefault="00383090" w:rsidP="00E34777">
      <w:pPr>
        <w:spacing w:after="0" w:line="360" w:lineRule="auto"/>
        <w:ind w:firstLine="709"/>
        <w:jc w:val="both"/>
        <w:rPr>
          <w:rFonts w:ascii="Times New Roman" w:hAnsi="Times New Roman" w:cs="Times New Roman"/>
          <w:b/>
          <w:sz w:val="28"/>
          <w:szCs w:val="28"/>
        </w:rPr>
      </w:pPr>
    </w:p>
    <w:p w:rsidR="00383090" w:rsidRDefault="00383090" w:rsidP="00E34777">
      <w:pPr>
        <w:spacing w:after="0" w:line="360" w:lineRule="auto"/>
        <w:ind w:firstLine="709"/>
        <w:jc w:val="both"/>
        <w:rPr>
          <w:rFonts w:ascii="Times New Roman" w:hAnsi="Times New Roman" w:cs="Times New Roman"/>
          <w:b/>
          <w:sz w:val="28"/>
          <w:szCs w:val="28"/>
        </w:rPr>
      </w:pPr>
    </w:p>
    <w:p w:rsidR="00383090" w:rsidRDefault="00383090" w:rsidP="00E34777">
      <w:pPr>
        <w:spacing w:after="0" w:line="360" w:lineRule="auto"/>
        <w:ind w:firstLine="709"/>
        <w:jc w:val="both"/>
        <w:rPr>
          <w:rFonts w:ascii="Times New Roman" w:hAnsi="Times New Roman" w:cs="Times New Roman"/>
          <w:b/>
          <w:sz w:val="28"/>
          <w:szCs w:val="28"/>
        </w:rPr>
      </w:pPr>
    </w:p>
    <w:p w:rsidR="00383090" w:rsidRDefault="00383090" w:rsidP="00E34777">
      <w:pPr>
        <w:spacing w:after="0" w:line="360" w:lineRule="auto"/>
        <w:ind w:firstLine="709"/>
        <w:jc w:val="both"/>
        <w:rPr>
          <w:rFonts w:ascii="Times New Roman" w:hAnsi="Times New Roman" w:cs="Times New Roman"/>
          <w:b/>
          <w:sz w:val="28"/>
          <w:szCs w:val="28"/>
        </w:rPr>
      </w:pPr>
    </w:p>
    <w:p w:rsidR="00FA23A8" w:rsidRDefault="00FA23A8" w:rsidP="00E34777">
      <w:pPr>
        <w:spacing w:after="0" w:line="360" w:lineRule="auto"/>
        <w:ind w:firstLine="709"/>
        <w:jc w:val="both"/>
        <w:rPr>
          <w:rFonts w:ascii="Times New Roman" w:hAnsi="Times New Roman" w:cs="Times New Roman"/>
          <w:b/>
          <w:sz w:val="28"/>
          <w:szCs w:val="28"/>
        </w:rPr>
      </w:pPr>
    </w:p>
    <w:p w:rsidR="00FA23A8" w:rsidRDefault="00FA23A8" w:rsidP="00E34777">
      <w:pPr>
        <w:spacing w:after="0" w:line="360" w:lineRule="auto"/>
        <w:ind w:firstLine="709"/>
        <w:jc w:val="both"/>
        <w:rPr>
          <w:rFonts w:ascii="Times New Roman" w:hAnsi="Times New Roman" w:cs="Times New Roman"/>
          <w:b/>
          <w:sz w:val="28"/>
          <w:szCs w:val="28"/>
        </w:rPr>
      </w:pPr>
    </w:p>
    <w:p w:rsidR="00FA23A8" w:rsidRDefault="00FA23A8" w:rsidP="00E34777">
      <w:pPr>
        <w:spacing w:after="0" w:line="360" w:lineRule="auto"/>
        <w:ind w:firstLine="709"/>
        <w:jc w:val="both"/>
        <w:rPr>
          <w:rFonts w:ascii="Times New Roman" w:hAnsi="Times New Roman" w:cs="Times New Roman"/>
          <w:b/>
          <w:sz w:val="28"/>
          <w:szCs w:val="28"/>
        </w:rPr>
      </w:pPr>
    </w:p>
    <w:p w:rsidR="00FA23A8" w:rsidRDefault="00FA23A8" w:rsidP="00E34777">
      <w:pPr>
        <w:spacing w:after="0" w:line="360" w:lineRule="auto"/>
        <w:ind w:firstLine="709"/>
        <w:jc w:val="both"/>
        <w:rPr>
          <w:rFonts w:ascii="Times New Roman" w:hAnsi="Times New Roman" w:cs="Times New Roman"/>
          <w:b/>
          <w:sz w:val="28"/>
          <w:szCs w:val="28"/>
        </w:rPr>
      </w:pPr>
    </w:p>
    <w:p w:rsidR="00FA23A8" w:rsidRDefault="00FA23A8" w:rsidP="00E34777">
      <w:pPr>
        <w:spacing w:after="0" w:line="360" w:lineRule="auto"/>
        <w:ind w:firstLine="709"/>
        <w:jc w:val="both"/>
        <w:rPr>
          <w:rFonts w:ascii="Times New Roman" w:hAnsi="Times New Roman" w:cs="Times New Roman"/>
          <w:b/>
          <w:sz w:val="28"/>
          <w:szCs w:val="28"/>
        </w:rPr>
      </w:pPr>
    </w:p>
    <w:p w:rsidR="00057E08" w:rsidRDefault="00057E08" w:rsidP="00E34777">
      <w:pPr>
        <w:spacing w:after="0" w:line="360" w:lineRule="auto"/>
        <w:ind w:firstLine="709"/>
        <w:jc w:val="both"/>
        <w:rPr>
          <w:rFonts w:ascii="Times New Roman" w:hAnsi="Times New Roman" w:cs="Times New Roman"/>
          <w:b/>
          <w:sz w:val="28"/>
          <w:szCs w:val="28"/>
        </w:rPr>
      </w:pPr>
    </w:p>
    <w:p w:rsidR="00C9263E" w:rsidRDefault="00C9263E" w:rsidP="00E34777">
      <w:pPr>
        <w:spacing w:after="0" w:line="360" w:lineRule="auto"/>
        <w:ind w:firstLine="709"/>
        <w:jc w:val="both"/>
        <w:rPr>
          <w:rFonts w:ascii="Times New Roman" w:hAnsi="Times New Roman" w:cs="Times New Roman"/>
          <w:b/>
          <w:sz w:val="28"/>
          <w:szCs w:val="28"/>
        </w:rPr>
      </w:pPr>
    </w:p>
    <w:p w:rsidR="00C9263E" w:rsidRDefault="00C9263E" w:rsidP="00E34777">
      <w:pPr>
        <w:spacing w:after="0" w:line="360" w:lineRule="auto"/>
        <w:ind w:firstLine="709"/>
        <w:jc w:val="both"/>
        <w:rPr>
          <w:rFonts w:ascii="Times New Roman" w:hAnsi="Times New Roman" w:cs="Times New Roman"/>
          <w:b/>
          <w:sz w:val="28"/>
          <w:szCs w:val="28"/>
        </w:rPr>
      </w:pPr>
    </w:p>
    <w:p w:rsidR="00C9263E" w:rsidRDefault="00C9263E" w:rsidP="00E34777">
      <w:pPr>
        <w:spacing w:after="0" w:line="360" w:lineRule="auto"/>
        <w:ind w:firstLine="709"/>
        <w:jc w:val="both"/>
        <w:rPr>
          <w:rFonts w:ascii="Times New Roman" w:hAnsi="Times New Roman" w:cs="Times New Roman"/>
          <w:b/>
          <w:sz w:val="28"/>
          <w:szCs w:val="28"/>
        </w:rPr>
      </w:pPr>
    </w:p>
    <w:p w:rsidR="00C9263E" w:rsidRDefault="00C9263E" w:rsidP="00E34777">
      <w:pPr>
        <w:spacing w:after="0" w:line="360" w:lineRule="auto"/>
        <w:ind w:firstLine="709"/>
        <w:jc w:val="both"/>
        <w:rPr>
          <w:rFonts w:ascii="Times New Roman" w:hAnsi="Times New Roman" w:cs="Times New Roman"/>
          <w:b/>
          <w:sz w:val="28"/>
          <w:szCs w:val="28"/>
        </w:rPr>
      </w:pPr>
    </w:p>
    <w:p w:rsidR="00C9263E" w:rsidRDefault="00C9263E" w:rsidP="00E34777">
      <w:pPr>
        <w:spacing w:after="0" w:line="360" w:lineRule="auto"/>
        <w:ind w:firstLine="709"/>
        <w:jc w:val="both"/>
        <w:rPr>
          <w:rFonts w:ascii="Times New Roman" w:hAnsi="Times New Roman" w:cs="Times New Roman"/>
          <w:b/>
          <w:sz w:val="28"/>
          <w:szCs w:val="28"/>
        </w:rPr>
      </w:pPr>
    </w:p>
    <w:p w:rsidR="00C9263E" w:rsidRDefault="00C9263E" w:rsidP="00E34777">
      <w:pPr>
        <w:spacing w:after="0" w:line="360" w:lineRule="auto"/>
        <w:ind w:firstLine="709"/>
        <w:jc w:val="both"/>
        <w:rPr>
          <w:rFonts w:ascii="Times New Roman" w:hAnsi="Times New Roman" w:cs="Times New Roman"/>
          <w:b/>
          <w:sz w:val="28"/>
          <w:szCs w:val="28"/>
        </w:rPr>
      </w:pPr>
    </w:p>
    <w:p w:rsidR="00C9263E" w:rsidRDefault="00C9263E" w:rsidP="00E34777">
      <w:pPr>
        <w:spacing w:after="0" w:line="360" w:lineRule="auto"/>
        <w:ind w:firstLine="709"/>
        <w:jc w:val="both"/>
        <w:rPr>
          <w:rFonts w:ascii="Times New Roman" w:hAnsi="Times New Roman" w:cs="Times New Roman"/>
          <w:b/>
          <w:sz w:val="28"/>
          <w:szCs w:val="28"/>
        </w:rPr>
      </w:pPr>
    </w:p>
    <w:p w:rsidR="00C9263E" w:rsidRDefault="00C9263E" w:rsidP="00E34777">
      <w:pPr>
        <w:spacing w:after="0" w:line="360" w:lineRule="auto"/>
        <w:ind w:firstLine="709"/>
        <w:jc w:val="both"/>
        <w:rPr>
          <w:rFonts w:ascii="Times New Roman" w:hAnsi="Times New Roman" w:cs="Times New Roman"/>
          <w:b/>
          <w:sz w:val="28"/>
          <w:szCs w:val="28"/>
        </w:rPr>
      </w:pPr>
    </w:p>
    <w:p w:rsidR="00C9263E" w:rsidRDefault="00C9263E" w:rsidP="00E34777">
      <w:pPr>
        <w:spacing w:after="0" w:line="360" w:lineRule="auto"/>
        <w:ind w:firstLine="709"/>
        <w:jc w:val="both"/>
        <w:rPr>
          <w:rFonts w:ascii="Times New Roman" w:hAnsi="Times New Roman" w:cs="Times New Roman"/>
          <w:b/>
          <w:sz w:val="28"/>
          <w:szCs w:val="28"/>
        </w:rPr>
      </w:pPr>
    </w:p>
    <w:p w:rsidR="00C9263E" w:rsidRDefault="00C9263E" w:rsidP="00E34777">
      <w:pPr>
        <w:spacing w:after="0" w:line="360" w:lineRule="auto"/>
        <w:ind w:firstLine="709"/>
        <w:jc w:val="both"/>
        <w:rPr>
          <w:rFonts w:ascii="Times New Roman" w:hAnsi="Times New Roman" w:cs="Times New Roman"/>
          <w:b/>
          <w:sz w:val="28"/>
          <w:szCs w:val="28"/>
        </w:rPr>
      </w:pPr>
    </w:p>
    <w:p w:rsidR="00FA23A8" w:rsidRDefault="00FA23A8" w:rsidP="00E34777">
      <w:pPr>
        <w:spacing w:after="0" w:line="360" w:lineRule="auto"/>
        <w:ind w:firstLine="709"/>
        <w:jc w:val="both"/>
        <w:rPr>
          <w:rFonts w:ascii="Times New Roman" w:hAnsi="Times New Roman" w:cs="Times New Roman"/>
          <w:b/>
          <w:sz w:val="28"/>
          <w:szCs w:val="28"/>
        </w:rPr>
      </w:pPr>
    </w:p>
    <w:p w:rsidR="00C9263E" w:rsidRDefault="00C9263E" w:rsidP="00E34777">
      <w:pPr>
        <w:spacing w:after="0" w:line="360" w:lineRule="auto"/>
        <w:ind w:firstLine="709"/>
        <w:jc w:val="both"/>
        <w:rPr>
          <w:rFonts w:ascii="Times New Roman" w:hAnsi="Times New Roman" w:cs="Times New Roman"/>
          <w:b/>
          <w:sz w:val="28"/>
          <w:szCs w:val="28"/>
        </w:rPr>
      </w:pPr>
    </w:p>
    <w:p w:rsidR="00C9263E" w:rsidRDefault="00C9263E" w:rsidP="00E34777">
      <w:pPr>
        <w:spacing w:after="0" w:line="360" w:lineRule="auto"/>
        <w:ind w:firstLine="709"/>
        <w:jc w:val="both"/>
        <w:rPr>
          <w:rFonts w:ascii="Times New Roman" w:hAnsi="Times New Roman" w:cs="Times New Roman"/>
          <w:b/>
          <w:sz w:val="28"/>
          <w:szCs w:val="28"/>
        </w:rPr>
      </w:pPr>
    </w:p>
    <w:p w:rsidR="00C9263E" w:rsidRDefault="00C9263E" w:rsidP="00E34777">
      <w:pPr>
        <w:spacing w:after="0" w:line="360" w:lineRule="auto"/>
        <w:ind w:firstLine="709"/>
        <w:jc w:val="both"/>
        <w:rPr>
          <w:rFonts w:ascii="Times New Roman" w:hAnsi="Times New Roman" w:cs="Times New Roman"/>
          <w:b/>
          <w:sz w:val="28"/>
          <w:szCs w:val="28"/>
        </w:rPr>
      </w:pPr>
    </w:p>
    <w:p w:rsidR="00C9263E" w:rsidRDefault="00C9263E" w:rsidP="00E34777">
      <w:pPr>
        <w:spacing w:after="0" w:line="360" w:lineRule="auto"/>
        <w:ind w:firstLine="709"/>
        <w:jc w:val="both"/>
        <w:rPr>
          <w:rFonts w:ascii="Times New Roman" w:hAnsi="Times New Roman" w:cs="Times New Roman"/>
          <w:b/>
          <w:sz w:val="28"/>
          <w:szCs w:val="28"/>
        </w:rPr>
      </w:pPr>
    </w:p>
    <w:p w:rsidR="007D3012" w:rsidRPr="0090608B" w:rsidRDefault="00FA23A8" w:rsidP="00C9263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ИССЛЕДОВАНИЕ</w:t>
      </w:r>
    </w:p>
    <w:p w:rsidR="00880A56" w:rsidRDefault="00CE256D" w:rsidP="00E34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Моё исследование </w:t>
      </w:r>
      <w:r w:rsidR="00880A56">
        <w:rPr>
          <w:rFonts w:ascii="Times New Roman" w:hAnsi="Times New Roman" w:cs="Times New Roman"/>
          <w:sz w:val="28"/>
          <w:szCs w:val="28"/>
        </w:rPr>
        <w:t xml:space="preserve">началось </w:t>
      </w:r>
      <w:r w:rsidR="0090608B">
        <w:rPr>
          <w:rFonts w:ascii="Times New Roman" w:hAnsi="Times New Roman" w:cs="Times New Roman"/>
          <w:sz w:val="28"/>
          <w:szCs w:val="28"/>
        </w:rPr>
        <w:t xml:space="preserve">с изучения основных критерий для анализа ВЭД региона. </w:t>
      </w:r>
    </w:p>
    <w:p w:rsidR="00E1590F" w:rsidRPr="00E1590F" w:rsidRDefault="00E1590F" w:rsidP="00E34777">
      <w:pPr>
        <w:spacing w:after="0" w:line="360" w:lineRule="auto"/>
        <w:ind w:firstLine="709"/>
        <w:jc w:val="both"/>
        <w:rPr>
          <w:rFonts w:ascii="Times New Roman" w:hAnsi="Times New Roman" w:cs="Times New Roman"/>
          <w:sz w:val="28"/>
          <w:szCs w:val="28"/>
        </w:rPr>
      </w:pPr>
      <w:r w:rsidRPr="00E1590F">
        <w:rPr>
          <w:rFonts w:ascii="Times New Roman" w:hAnsi="Times New Roman" w:cs="Times New Roman"/>
          <w:b/>
          <w:sz w:val="28"/>
          <w:szCs w:val="28"/>
        </w:rPr>
        <w:t>Внешнеторговый оборот</w:t>
      </w:r>
      <w:r w:rsidRPr="00E1590F">
        <w:rPr>
          <w:rFonts w:ascii="Times New Roman" w:hAnsi="Times New Roman" w:cs="Times New Roman"/>
          <w:sz w:val="28"/>
          <w:szCs w:val="28"/>
        </w:rPr>
        <w:t xml:space="preserve"> - сумма экспорта и импорта товаров.</w:t>
      </w:r>
    </w:p>
    <w:p w:rsidR="00E1590F" w:rsidRPr="00E1590F" w:rsidRDefault="00E1590F" w:rsidP="00E34777">
      <w:pPr>
        <w:spacing w:after="0" w:line="360" w:lineRule="auto"/>
        <w:ind w:firstLine="709"/>
        <w:jc w:val="both"/>
        <w:rPr>
          <w:rFonts w:ascii="Times New Roman" w:hAnsi="Times New Roman" w:cs="Times New Roman"/>
          <w:sz w:val="28"/>
          <w:szCs w:val="28"/>
        </w:rPr>
      </w:pPr>
      <w:r w:rsidRPr="00E1590F">
        <w:rPr>
          <w:rFonts w:ascii="Times New Roman" w:hAnsi="Times New Roman" w:cs="Times New Roman"/>
          <w:b/>
          <w:sz w:val="28"/>
          <w:szCs w:val="28"/>
        </w:rPr>
        <w:t>Экспорт товаров</w:t>
      </w:r>
      <w:r w:rsidRPr="00E1590F">
        <w:rPr>
          <w:rFonts w:ascii="Times New Roman" w:hAnsi="Times New Roman" w:cs="Times New Roman"/>
          <w:sz w:val="28"/>
          <w:szCs w:val="28"/>
        </w:rPr>
        <w:t xml:space="preserve"> - вывоз т</w:t>
      </w:r>
      <w:r>
        <w:rPr>
          <w:rFonts w:ascii="Times New Roman" w:hAnsi="Times New Roman" w:cs="Times New Roman"/>
          <w:sz w:val="28"/>
          <w:szCs w:val="28"/>
        </w:rPr>
        <w:t xml:space="preserve">оваров с территории Российской </w:t>
      </w:r>
      <w:r w:rsidRPr="00E1590F">
        <w:rPr>
          <w:rFonts w:ascii="Times New Roman" w:hAnsi="Times New Roman" w:cs="Times New Roman"/>
          <w:sz w:val="28"/>
          <w:szCs w:val="28"/>
        </w:rPr>
        <w:t>Федерации без обязательства об обратном ввозе. Экспорт товаров включает вывоз из страны товар</w:t>
      </w:r>
      <w:r>
        <w:rPr>
          <w:rFonts w:ascii="Times New Roman" w:hAnsi="Times New Roman" w:cs="Times New Roman"/>
          <w:sz w:val="28"/>
          <w:szCs w:val="28"/>
        </w:rPr>
        <w:t xml:space="preserve">ов отечественного производства. </w:t>
      </w:r>
      <w:r w:rsidRPr="00E1590F">
        <w:rPr>
          <w:rFonts w:ascii="Times New Roman" w:hAnsi="Times New Roman" w:cs="Times New Roman"/>
          <w:sz w:val="28"/>
          <w:szCs w:val="28"/>
        </w:rPr>
        <w:t>К товарам отечественного производства относ</w:t>
      </w:r>
      <w:r>
        <w:rPr>
          <w:rFonts w:ascii="Times New Roman" w:hAnsi="Times New Roman" w:cs="Times New Roman"/>
          <w:sz w:val="28"/>
          <w:szCs w:val="28"/>
        </w:rPr>
        <w:t xml:space="preserve">ятся также товары иностранного </w:t>
      </w:r>
      <w:r w:rsidRPr="00E1590F">
        <w:rPr>
          <w:rFonts w:ascii="Times New Roman" w:hAnsi="Times New Roman" w:cs="Times New Roman"/>
          <w:sz w:val="28"/>
          <w:szCs w:val="28"/>
        </w:rPr>
        <w:t>происхождения, ввезенные в страну и подвергш</w:t>
      </w:r>
      <w:r>
        <w:rPr>
          <w:rFonts w:ascii="Times New Roman" w:hAnsi="Times New Roman" w:cs="Times New Roman"/>
          <w:sz w:val="28"/>
          <w:szCs w:val="28"/>
        </w:rPr>
        <w:t xml:space="preserve">иеся существенной переработке, </w:t>
      </w:r>
      <w:r w:rsidRPr="00E1590F">
        <w:rPr>
          <w:rFonts w:ascii="Times New Roman" w:hAnsi="Times New Roman" w:cs="Times New Roman"/>
          <w:sz w:val="28"/>
          <w:szCs w:val="28"/>
        </w:rPr>
        <w:t xml:space="preserve">изменяющей основные качественные или технические характеристики товаров. </w:t>
      </w:r>
    </w:p>
    <w:p w:rsidR="00E1590F" w:rsidRDefault="00E1590F" w:rsidP="00E34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 понятие входят </w:t>
      </w:r>
      <w:r w:rsidRPr="00E1590F">
        <w:rPr>
          <w:rFonts w:ascii="Times New Roman" w:hAnsi="Times New Roman" w:cs="Times New Roman"/>
          <w:b/>
          <w:sz w:val="28"/>
          <w:szCs w:val="28"/>
        </w:rPr>
        <w:t>реэкспортные товары</w:t>
      </w:r>
      <w:r>
        <w:rPr>
          <w:rFonts w:ascii="Times New Roman" w:hAnsi="Times New Roman" w:cs="Times New Roman"/>
          <w:sz w:val="28"/>
          <w:szCs w:val="28"/>
        </w:rPr>
        <w:t>, включающие в себя</w:t>
      </w:r>
      <w:r w:rsidRPr="00E1590F">
        <w:rPr>
          <w:rFonts w:ascii="Times New Roman" w:hAnsi="Times New Roman" w:cs="Times New Roman"/>
          <w:sz w:val="28"/>
          <w:szCs w:val="28"/>
        </w:rPr>
        <w:t xml:space="preserve"> </w:t>
      </w:r>
      <w:r>
        <w:rPr>
          <w:rFonts w:ascii="Times New Roman" w:hAnsi="Times New Roman" w:cs="Times New Roman"/>
          <w:sz w:val="28"/>
          <w:szCs w:val="28"/>
        </w:rPr>
        <w:t xml:space="preserve">товары, ранее ввезенные на </w:t>
      </w:r>
      <w:r w:rsidRPr="00E1590F">
        <w:rPr>
          <w:rFonts w:ascii="Times New Roman" w:hAnsi="Times New Roman" w:cs="Times New Roman"/>
          <w:sz w:val="28"/>
          <w:szCs w:val="28"/>
        </w:rPr>
        <w:t>территорию Российской Федерации, а зате</w:t>
      </w:r>
      <w:r>
        <w:rPr>
          <w:rFonts w:ascii="Times New Roman" w:hAnsi="Times New Roman" w:cs="Times New Roman"/>
          <w:sz w:val="28"/>
          <w:szCs w:val="28"/>
        </w:rPr>
        <w:t xml:space="preserve">м вывезенные с этой территории </w:t>
      </w:r>
      <w:r w:rsidRPr="00E1590F">
        <w:rPr>
          <w:rFonts w:ascii="Times New Roman" w:hAnsi="Times New Roman" w:cs="Times New Roman"/>
          <w:sz w:val="28"/>
          <w:szCs w:val="28"/>
        </w:rPr>
        <w:t>без уплаты таможенных пошлин, налогов и без</w:t>
      </w:r>
      <w:r>
        <w:rPr>
          <w:rFonts w:ascii="Times New Roman" w:hAnsi="Times New Roman" w:cs="Times New Roman"/>
          <w:sz w:val="28"/>
          <w:szCs w:val="28"/>
        </w:rPr>
        <w:t xml:space="preserve"> применения к товарам запретов </w:t>
      </w:r>
      <w:r w:rsidRPr="00E1590F">
        <w:rPr>
          <w:rFonts w:ascii="Times New Roman" w:hAnsi="Times New Roman" w:cs="Times New Roman"/>
          <w:sz w:val="28"/>
          <w:szCs w:val="28"/>
        </w:rPr>
        <w:t>и ограни</w:t>
      </w:r>
      <w:r>
        <w:rPr>
          <w:rFonts w:ascii="Times New Roman" w:hAnsi="Times New Roman" w:cs="Times New Roman"/>
          <w:sz w:val="28"/>
          <w:szCs w:val="28"/>
        </w:rPr>
        <w:t>чений экономического характера.</w:t>
      </w:r>
    </w:p>
    <w:p w:rsidR="00E1590F" w:rsidRPr="00E1590F" w:rsidRDefault="00E1590F" w:rsidP="00E34777">
      <w:pPr>
        <w:spacing w:after="0" w:line="360" w:lineRule="auto"/>
        <w:ind w:firstLine="709"/>
        <w:jc w:val="both"/>
        <w:rPr>
          <w:rFonts w:ascii="Times New Roman" w:hAnsi="Times New Roman" w:cs="Times New Roman"/>
          <w:sz w:val="28"/>
          <w:szCs w:val="28"/>
        </w:rPr>
      </w:pPr>
      <w:r w:rsidRPr="00E1590F">
        <w:rPr>
          <w:rFonts w:ascii="Times New Roman" w:hAnsi="Times New Roman" w:cs="Times New Roman"/>
          <w:b/>
          <w:sz w:val="28"/>
          <w:szCs w:val="28"/>
        </w:rPr>
        <w:t>Импорт товаров</w:t>
      </w:r>
      <w:r w:rsidRPr="00E1590F">
        <w:rPr>
          <w:rFonts w:ascii="Times New Roman" w:hAnsi="Times New Roman" w:cs="Times New Roman"/>
          <w:sz w:val="28"/>
          <w:szCs w:val="28"/>
        </w:rPr>
        <w:t xml:space="preserve"> - ввоз товаров на т</w:t>
      </w:r>
      <w:r>
        <w:rPr>
          <w:rFonts w:ascii="Times New Roman" w:hAnsi="Times New Roman" w:cs="Times New Roman"/>
          <w:sz w:val="28"/>
          <w:szCs w:val="28"/>
        </w:rPr>
        <w:t xml:space="preserve">ерриторию Российской Федерации </w:t>
      </w:r>
      <w:r w:rsidRPr="00E1590F">
        <w:rPr>
          <w:rFonts w:ascii="Times New Roman" w:hAnsi="Times New Roman" w:cs="Times New Roman"/>
          <w:sz w:val="28"/>
          <w:szCs w:val="28"/>
        </w:rPr>
        <w:t>без обязательства об обратном вывозе. В импор</w:t>
      </w:r>
      <w:r>
        <w:rPr>
          <w:rFonts w:ascii="Times New Roman" w:hAnsi="Times New Roman" w:cs="Times New Roman"/>
          <w:sz w:val="28"/>
          <w:szCs w:val="28"/>
        </w:rPr>
        <w:t xml:space="preserve">т товаров включаются ввезенные </w:t>
      </w:r>
      <w:r w:rsidRPr="00E1590F">
        <w:rPr>
          <w:rFonts w:ascii="Times New Roman" w:hAnsi="Times New Roman" w:cs="Times New Roman"/>
          <w:sz w:val="28"/>
          <w:szCs w:val="28"/>
        </w:rPr>
        <w:t>товары, предназначенные для потребления в эконом</w:t>
      </w:r>
      <w:r>
        <w:rPr>
          <w:rFonts w:ascii="Times New Roman" w:hAnsi="Times New Roman" w:cs="Times New Roman"/>
          <w:sz w:val="28"/>
          <w:szCs w:val="28"/>
        </w:rPr>
        <w:t xml:space="preserve">ике страны, и товары, ввозимые </w:t>
      </w:r>
      <w:r w:rsidRPr="00E1590F">
        <w:rPr>
          <w:rFonts w:ascii="Times New Roman" w:hAnsi="Times New Roman" w:cs="Times New Roman"/>
          <w:sz w:val="28"/>
          <w:szCs w:val="28"/>
        </w:rPr>
        <w:t xml:space="preserve">на территорию государства в соответствии с режимом реимпорта. </w:t>
      </w:r>
    </w:p>
    <w:p w:rsidR="00E1590F" w:rsidRPr="00E1590F" w:rsidRDefault="00E1590F" w:rsidP="00E34777">
      <w:pPr>
        <w:spacing w:after="0" w:line="360" w:lineRule="auto"/>
        <w:ind w:firstLine="709"/>
        <w:jc w:val="both"/>
        <w:rPr>
          <w:rFonts w:ascii="Times New Roman" w:hAnsi="Times New Roman" w:cs="Times New Roman"/>
          <w:sz w:val="28"/>
          <w:szCs w:val="28"/>
        </w:rPr>
      </w:pPr>
      <w:r w:rsidRPr="00E1590F">
        <w:rPr>
          <w:rFonts w:ascii="Times New Roman" w:hAnsi="Times New Roman" w:cs="Times New Roman"/>
          <w:sz w:val="28"/>
          <w:szCs w:val="28"/>
        </w:rPr>
        <w:t xml:space="preserve">К </w:t>
      </w:r>
      <w:r w:rsidRPr="00E1590F">
        <w:rPr>
          <w:rFonts w:ascii="Times New Roman" w:hAnsi="Times New Roman" w:cs="Times New Roman"/>
          <w:b/>
          <w:sz w:val="28"/>
          <w:szCs w:val="28"/>
        </w:rPr>
        <w:t>реимпортным товарам</w:t>
      </w:r>
      <w:r w:rsidRPr="00E1590F">
        <w:rPr>
          <w:rFonts w:ascii="Times New Roman" w:hAnsi="Times New Roman" w:cs="Times New Roman"/>
          <w:sz w:val="28"/>
          <w:szCs w:val="28"/>
        </w:rPr>
        <w:t xml:space="preserve"> относятся това</w:t>
      </w:r>
      <w:r>
        <w:rPr>
          <w:rFonts w:ascii="Times New Roman" w:hAnsi="Times New Roman" w:cs="Times New Roman"/>
          <w:sz w:val="28"/>
          <w:szCs w:val="28"/>
        </w:rPr>
        <w:t xml:space="preserve">ры, вывезенные с территории </w:t>
      </w:r>
      <w:r w:rsidRPr="00E1590F">
        <w:rPr>
          <w:rFonts w:ascii="Times New Roman" w:hAnsi="Times New Roman" w:cs="Times New Roman"/>
          <w:sz w:val="28"/>
          <w:szCs w:val="28"/>
        </w:rPr>
        <w:t>Российской Федерации, а затем ввезенны</w:t>
      </w:r>
      <w:r>
        <w:rPr>
          <w:rFonts w:ascii="Times New Roman" w:hAnsi="Times New Roman" w:cs="Times New Roman"/>
          <w:sz w:val="28"/>
          <w:szCs w:val="28"/>
        </w:rPr>
        <w:t xml:space="preserve">е на эту территорию без уплаты </w:t>
      </w:r>
      <w:r w:rsidRPr="00E1590F">
        <w:rPr>
          <w:rFonts w:ascii="Times New Roman" w:hAnsi="Times New Roman" w:cs="Times New Roman"/>
          <w:sz w:val="28"/>
          <w:szCs w:val="28"/>
        </w:rPr>
        <w:t xml:space="preserve">таможенных пошлин, налогов и без применения к </w:t>
      </w:r>
      <w:r>
        <w:rPr>
          <w:rFonts w:ascii="Times New Roman" w:hAnsi="Times New Roman" w:cs="Times New Roman"/>
          <w:sz w:val="28"/>
          <w:szCs w:val="28"/>
        </w:rPr>
        <w:t xml:space="preserve">товарам запретов и ограничений </w:t>
      </w:r>
      <w:r w:rsidRPr="00E1590F">
        <w:rPr>
          <w:rFonts w:ascii="Times New Roman" w:hAnsi="Times New Roman" w:cs="Times New Roman"/>
          <w:sz w:val="28"/>
          <w:szCs w:val="28"/>
        </w:rPr>
        <w:t>экономического характера.</w:t>
      </w:r>
    </w:p>
    <w:p w:rsidR="00E1590F" w:rsidRDefault="00E1590F" w:rsidP="00E34777">
      <w:pPr>
        <w:spacing w:after="0" w:line="360" w:lineRule="auto"/>
        <w:ind w:firstLine="709"/>
        <w:jc w:val="both"/>
        <w:rPr>
          <w:rFonts w:ascii="Times New Roman" w:hAnsi="Times New Roman" w:cs="Times New Roman"/>
          <w:sz w:val="28"/>
          <w:szCs w:val="28"/>
        </w:rPr>
      </w:pPr>
      <w:r w:rsidRPr="00E1590F">
        <w:rPr>
          <w:rFonts w:ascii="Times New Roman" w:hAnsi="Times New Roman" w:cs="Times New Roman"/>
          <w:b/>
          <w:sz w:val="28"/>
          <w:szCs w:val="28"/>
        </w:rPr>
        <w:t>Сальдо торгового баланса</w:t>
      </w:r>
      <w:r w:rsidRPr="00E1590F">
        <w:rPr>
          <w:rFonts w:ascii="Times New Roman" w:hAnsi="Times New Roman" w:cs="Times New Roman"/>
          <w:sz w:val="28"/>
          <w:szCs w:val="28"/>
        </w:rPr>
        <w:t xml:space="preserve"> - разница между</w:t>
      </w:r>
      <w:r>
        <w:rPr>
          <w:rFonts w:ascii="Times New Roman" w:hAnsi="Times New Roman" w:cs="Times New Roman"/>
          <w:sz w:val="28"/>
          <w:szCs w:val="28"/>
        </w:rPr>
        <w:t xml:space="preserve"> экспортом и импортом товаров. </w:t>
      </w:r>
      <w:r w:rsidRPr="00E1590F">
        <w:rPr>
          <w:rFonts w:ascii="Times New Roman" w:hAnsi="Times New Roman" w:cs="Times New Roman"/>
          <w:sz w:val="28"/>
          <w:szCs w:val="28"/>
        </w:rPr>
        <w:t xml:space="preserve">Положительное сальдо - экспорт превышает импорт, </w:t>
      </w:r>
      <w:r>
        <w:rPr>
          <w:rFonts w:ascii="Times New Roman" w:hAnsi="Times New Roman" w:cs="Times New Roman"/>
          <w:sz w:val="28"/>
          <w:szCs w:val="28"/>
        </w:rPr>
        <w:t xml:space="preserve">отрицательное сальдо (ставится </w:t>
      </w:r>
      <w:r w:rsidRPr="00E1590F">
        <w:rPr>
          <w:rFonts w:ascii="Times New Roman" w:hAnsi="Times New Roman" w:cs="Times New Roman"/>
          <w:sz w:val="28"/>
          <w:szCs w:val="28"/>
        </w:rPr>
        <w:t>знак «минус») - импорт превышает экспорт.</w:t>
      </w:r>
      <w:r w:rsidRPr="00E1590F">
        <w:rPr>
          <w:rFonts w:ascii="Times New Roman" w:hAnsi="Times New Roman" w:cs="Times New Roman"/>
          <w:sz w:val="28"/>
          <w:szCs w:val="28"/>
        </w:rPr>
        <w:cr/>
      </w:r>
    </w:p>
    <w:p w:rsidR="00383D39" w:rsidRPr="00090BF2" w:rsidRDefault="00FC53AB" w:rsidP="00E34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этого я реш</w:t>
      </w:r>
      <w:r w:rsidR="00383D39">
        <w:rPr>
          <w:rFonts w:ascii="Times New Roman" w:hAnsi="Times New Roman" w:cs="Times New Roman"/>
          <w:sz w:val="28"/>
          <w:szCs w:val="28"/>
        </w:rPr>
        <w:t>ила, что буду анализировать 2019</w:t>
      </w:r>
      <w:r>
        <w:rPr>
          <w:rFonts w:ascii="Times New Roman" w:hAnsi="Times New Roman" w:cs="Times New Roman"/>
          <w:sz w:val="28"/>
          <w:szCs w:val="28"/>
        </w:rPr>
        <w:t xml:space="preserve">, </w:t>
      </w:r>
      <w:r w:rsidR="00383D39">
        <w:rPr>
          <w:rFonts w:ascii="Times New Roman" w:hAnsi="Times New Roman" w:cs="Times New Roman"/>
          <w:sz w:val="28"/>
          <w:szCs w:val="28"/>
        </w:rPr>
        <w:t xml:space="preserve">2020 и 2021 годы. Выбор 2019 года обусловлен достаточно спокойной обстановкой внутри </w:t>
      </w:r>
      <w:r w:rsidR="00383D39">
        <w:rPr>
          <w:rFonts w:ascii="Times New Roman" w:hAnsi="Times New Roman" w:cs="Times New Roman"/>
          <w:sz w:val="28"/>
          <w:szCs w:val="28"/>
        </w:rPr>
        <w:lastRenderedPageBreak/>
        <w:t xml:space="preserve">страны и за ее пределами, за эти 12 месяцев не случалось особо острых событий, которые значительно бы повлияли на экономику нашей страны. В 2020 году на мир обрушилась пандемия коронавируса. Вместе с ней были введены ограничительные меры, </w:t>
      </w:r>
      <w:r w:rsidR="00090BF2">
        <w:rPr>
          <w:rFonts w:ascii="Times New Roman" w:hAnsi="Times New Roman" w:cs="Times New Roman"/>
          <w:sz w:val="28"/>
          <w:szCs w:val="28"/>
        </w:rPr>
        <w:t xml:space="preserve">направленные на борьбу с инфекцией. Вследствие этого упал и мировой спрос на энергоресурсы. И, наконец, 2021 год также представляет собой особый интерес для анализа, так как в это время происходило восстановление экономики после пика </w:t>
      </w:r>
      <w:r w:rsidR="00090BF2">
        <w:rPr>
          <w:rFonts w:ascii="Times New Roman" w:hAnsi="Times New Roman" w:cs="Times New Roman"/>
          <w:sz w:val="28"/>
          <w:szCs w:val="28"/>
          <w:lang w:val="en-US"/>
        </w:rPr>
        <w:t>COVID</w:t>
      </w:r>
      <w:r w:rsidR="00090BF2">
        <w:rPr>
          <w:rFonts w:ascii="Times New Roman" w:hAnsi="Times New Roman" w:cs="Times New Roman"/>
          <w:sz w:val="28"/>
          <w:szCs w:val="28"/>
        </w:rPr>
        <w:t xml:space="preserve">-19. </w:t>
      </w:r>
    </w:p>
    <w:p w:rsidR="00FC53AB" w:rsidRDefault="00FC53AB" w:rsidP="00C9263E">
      <w:pPr>
        <w:spacing w:after="0" w:line="360" w:lineRule="auto"/>
        <w:jc w:val="both"/>
        <w:rPr>
          <w:rFonts w:ascii="Times New Roman" w:hAnsi="Times New Roman" w:cs="Times New Roman"/>
          <w:sz w:val="28"/>
          <w:szCs w:val="28"/>
        </w:rPr>
      </w:pPr>
    </w:p>
    <w:p w:rsidR="00937782" w:rsidRDefault="00E1590F" w:rsidP="00E34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я начала изучение информации на сайте Территориального органа Федеральной службы государственной статистики по Челябинской области. </w:t>
      </w:r>
      <w:r w:rsidR="00FC53AB">
        <w:rPr>
          <w:rFonts w:ascii="Times New Roman" w:hAnsi="Times New Roman" w:cs="Times New Roman"/>
          <w:sz w:val="28"/>
          <w:szCs w:val="28"/>
        </w:rPr>
        <w:t>В первую очередь я нашла публикацию «Че</w:t>
      </w:r>
      <w:r w:rsidR="00090BF2">
        <w:rPr>
          <w:rFonts w:ascii="Times New Roman" w:hAnsi="Times New Roman" w:cs="Times New Roman"/>
          <w:sz w:val="28"/>
          <w:szCs w:val="28"/>
        </w:rPr>
        <w:t>лябинская область в цифрах, 2020</w:t>
      </w:r>
      <w:r w:rsidR="00337C97">
        <w:rPr>
          <w:rFonts w:ascii="Times New Roman" w:hAnsi="Times New Roman" w:cs="Times New Roman"/>
          <w:sz w:val="28"/>
          <w:szCs w:val="28"/>
        </w:rPr>
        <w:t xml:space="preserve"> год» от 25.05.2020</w:t>
      </w:r>
      <w:r w:rsidR="00FC53AB">
        <w:rPr>
          <w:rFonts w:ascii="Times New Roman" w:hAnsi="Times New Roman" w:cs="Times New Roman"/>
          <w:sz w:val="28"/>
          <w:szCs w:val="28"/>
        </w:rPr>
        <w:t>. В данной публикации была представлена итоговая статистика по различным с</w:t>
      </w:r>
      <w:r w:rsidR="00337C97">
        <w:rPr>
          <w:rFonts w:ascii="Times New Roman" w:hAnsi="Times New Roman" w:cs="Times New Roman"/>
          <w:sz w:val="28"/>
          <w:szCs w:val="28"/>
        </w:rPr>
        <w:t>ферам и отраслям региона за 2019</w:t>
      </w:r>
      <w:r w:rsidR="00FC53AB">
        <w:rPr>
          <w:rFonts w:ascii="Times New Roman" w:hAnsi="Times New Roman" w:cs="Times New Roman"/>
          <w:sz w:val="28"/>
          <w:szCs w:val="28"/>
        </w:rPr>
        <w:t xml:space="preserve"> год. </w:t>
      </w:r>
      <w:r w:rsidR="00937782">
        <w:rPr>
          <w:rFonts w:ascii="Times New Roman" w:hAnsi="Times New Roman" w:cs="Times New Roman"/>
          <w:sz w:val="28"/>
          <w:szCs w:val="28"/>
        </w:rPr>
        <w:t xml:space="preserve">Меня интересовал раздел </w:t>
      </w:r>
      <w:r w:rsidR="00FC53AB">
        <w:rPr>
          <w:rFonts w:ascii="Times New Roman" w:hAnsi="Times New Roman" w:cs="Times New Roman"/>
          <w:sz w:val="28"/>
          <w:szCs w:val="28"/>
        </w:rPr>
        <w:t>под названием «Внешнеэкономическая деятельность»</w:t>
      </w:r>
      <w:r w:rsidR="00937782">
        <w:rPr>
          <w:rFonts w:ascii="Times New Roman" w:hAnsi="Times New Roman" w:cs="Times New Roman"/>
          <w:sz w:val="28"/>
          <w:szCs w:val="28"/>
        </w:rPr>
        <w:t>.</w:t>
      </w:r>
    </w:p>
    <w:p w:rsidR="00937782" w:rsidRDefault="00937782" w:rsidP="00E34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нем содержались</w:t>
      </w:r>
      <w:r w:rsidRPr="00E1590F">
        <w:rPr>
          <w:rFonts w:ascii="Times New Roman" w:hAnsi="Times New Roman" w:cs="Times New Roman"/>
          <w:sz w:val="28"/>
          <w:szCs w:val="28"/>
        </w:rPr>
        <w:t xml:space="preserve"> сведения таможенн</w:t>
      </w:r>
      <w:r>
        <w:rPr>
          <w:rFonts w:ascii="Times New Roman" w:hAnsi="Times New Roman" w:cs="Times New Roman"/>
          <w:sz w:val="28"/>
          <w:szCs w:val="28"/>
        </w:rPr>
        <w:t xml:space="preserve">ой статистики внешней торговли </w:t>
      </w:r>
      <w:r w:rsidRPr="00E1590F">
        <w:rPr>
          <w:rFonts w:ascii="Times New Roman" w:hAnsi="Times New Roman" w:cs="Times New Roman"/>
          <w:sz w:val="28"/>
          <w:szCs w:val="28"/>
        </w:rPr>
        <w:t xml:space="preserve">товарами по данным </w:t>
      </w:r>
      <w:r>
        <w:rPr>
          <w:rFonts w:ascii="Times New Roman" w:hAnsi="Times New Roman" w:cs="Times New Roman"/>
          <w:sz w:val="28"/>
          <w:szCs w:val="28"/>
        </w:rPr>
        <w:t xml:space="preserve">Федеральной таможенной службы. </w:t>
      </w:r>
      <w:r w:rsidR="00536F1B">
        <w:rPr>
          <w:rFonts w:ascii="Times New Roman" w:hAnsi="Times New Roman" w:cs="Times New Roman"/>
          <w:sz w:val="28"/>
          <w:szCs w:val="28"/>
        </w:rPr>
        <w:t>Такая статистика</w:t>
      </w:r>
      <w:r w:rsidRPr="00E1590F">
        <w:rPr>
          <w:rFonts w:ascii="Times New Roman" w:hAnsi="Times New Roman" w:cs="Times New Roman"/>
          <w:sz w:val="28"/>
          <w:szCs w:val="28"/>
        </w:rPr>
        <w:t xml:space="preserve"> </w:t>
      </w:r>
      <w:r>
        <w:rPr>
          <w:rFonts w:ascii="Times New Roman" w:hAnsi="Times New Roman" w:cs="Times New Roman"/>
          <w:sz w:val="28"/>
          <w:szCs w:val="28"/>
        </w:rPr>
        <w:t xml:space="preserve">формируется на основе грузовых </w:t>
      </w:r>
      <w:r w:rsidRPr="00E1590F">
        <w:rPr>
          <w:rFonts w:ascii="Times New Roman" w:hAnsi="Times New Roman" w:cs="Times New Roman"/>
          <w:sz w:val="28"/>
          <w:szCs w:val="28"/>
        </w:rPr>
        <w:t>таможенных деклараций, заполняемых у</w:t>
      </w:r>
      <w:r>
        <w:rPr>
          <w:rFonts w:ascii="Times New Roman" w:hAnsi="Times New Roman" w:cs="Times New Roman"/>
          <w:sz w:val="28"/>
          <w:szCs w:val="28"/>
        </w:rPr>
        <w:t xml:space="preserve">частниками внешнеэкономической </w:t>
      </w:r>
      <w:r w:rsidRPr="00E1590F">
        <w:rPr>
          <w:rFonts w:ascii="Times New Roman" w:hAnsi="Times New Roman" w:cs="Times New Roman"/>
          <w:sz w:val="28"/>
          <w:szCs w:val="28"/>
        </w:rPr>
        <w:t xml:space="preserve">деятельности по всем товарам </w:t>
      </w:r>
      <w:r>
        <w:rPr>
          <w:rFonts w:ascii="Times New Roman" w:hAnsi="Times New Roman" w:cs="Times New Roman"/>
          <w:sz w:val="28"/>
          <w:szCs w:val="28"/>
        </w:rPr>
        <w:t xml:space="preserve">и данных статистической формы </w:t>
      </w:r>
      <w:r w:rsidRPr="00E1590F">
        <w:rPr>
          <w:rFonts w:ascii="Times New Roman" w:hAnsi="Times New Roman" w:cs="Times New Roman"/>
          <w:sz w:val="28"/>
          <w:szCs w:val="28"/>
        </w:rPr>
        <w:t>учета перемещения товаров. Сведе</w:t>
      </w:r>
      <w:r>
        <w:rPr>
          <w:rFonts w:ascii="Times New Roman" w:hAnsi="Times New Roman" w:cs="Times New Roman"/>
          <w:sz w:val="28"/>
          <w:szCs w:val="28"/>
        </w:rPr>
        <w:t xml:space="preserve">ния собраны по организациям, </w:t>
      </w:r>
      <w:r w:rsidRPr="00E1590F">
        <w:rPr>
          <w:rFonts w:ascii="Times New Roman" w:hAnsi="Times New Roman" w:cs="Times New Roman"/>
          <w:sz w:val="28"/>
          <w:szCs w:val="28"/>
        </w:rPr>
        <w:t>зарегистрированным в территориальных на</w:t>
      </w:r>
      <w:r>
        <w:rPr>
          <w:rFonts w:ascii="Times New Roman" w:hAnsi="Times New Roman" w:cs="Times New Roman"/>
          <w:sz w:val="28"/>
          <w:szCs w:val="28"/>
        </w:rPr>
        <w:t xml:space="preserve">логовых органах, расположенных </w:t>
      </w:r>
      <w:r w:rsidRPr="00E1590F">
        <w:rPr>
          <w:rFonts w:ascii="Times New Roman" w:hAnsi="Times New Roman" w:cs="Times New Roman"/>
          <w:sz w:val="28"/>
          <w:szCs w:val="28"/>
        </w:rPr>
        <w:t xml:space="preserve">на территории Челябинской области, независимо </w:t>
      </w:r>
      <w:r>
        <w:rPr>
          <w:rFonts w:ascii="Times New Roman" w:hAnsi="Times New Roman" w:cs="Times New Roman"/>
          <w:sz w:val="28"/>
          <w:szCs w:val="28"/>
        </w:rPr>
        <w:t xml:space="preserve">от места оформления деклараций </w:t>
      </w:r>
      <w:r w:rsidRPr="00E1590F">
        <w:rPr>
          <w:rFonts w:ascii="Times New Roman" w:hAnsi="Times New Roman" w:cs="Times New Roman"/>
          <w:sz w:val="28"/>
          <w:szCs w:val="28"/>
        </w:rPr>
        <w:t>на товары.</w:t>
      </w:r>
      <w:r w:rsidR="00337C97">
        <w:rPr>
          <w:rFonts w:ascii="Times New Roman" w:hAnsi="Times New Roman" w:cs="Times New Roman"/>
          <w:sz w:val="28"/>
          <w:szCs w:val="28"/>
        </w:rPr>
        <w:t xml:space="preserve"> </w:t>
      </w:r>
    </w:p>
    <w:p w:rsidR="00937782" w:rsidRDefault="00FC53AB" w:rsidP="00E34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Открыв </w:t>
      </w:r>
      <w:r w:rsidR="00937782">
        <w:rPr>
          <w:rFonts w:ascii="Times New Roman" w:hAnsi="Times New Roman" w:cs="Times New Roman"/>
          <w:sz w:val="28"/>
          <w:szCs w:val="28"/>
        </w:rPr>
        <w:t>данный раздел</w:t>
      </w:r>
      <w:r>
        <w:rPr>
          <w:rFonts w:ascii="Times New Roman" w:hAnsi="Times New Roman" w:cs="Times New Roman"/>
          <w:sz w:val="28"/>
          <w:szCs w:val="28"/>
        </w:rPr>
        <w:t>, я проанализировала цифры экспорта и импорта Челябинской области в целом, а также по группам стран. После чего проделала ту же процеду</w:t>
      </w:r>
      <w:r w:rsidR="00337C97">
        <w:rPr>
          <w:rFonts w:ascii="Times New Roman" w:hAnsi="Times New Roman" w:cs="Times New Roman"/>
          <w:sz w:val="28"/>
          <w:szCs w:val="28"/>
        </w:rPr>
        <w:t>ру с показателями за 2020 и 2021</w:t>
      </w:r>
      <w:r>
        <w:rPr>
          <w:rFonts w:ascii="Times New Roman" w:hAnsi="Times New Roman" w:cs="Times New Roman"/>
          <w:sz w:val="28"/>
          <w:szCs w:val="28"/>
        </w:rPr>
        <w:t xml:space="preserve"> годы. </w:t>
      </w:r>
      <w:r w:rsidR="00937782">
        <w:rPr>
          <w:rFonts w:ascii="Times New Roman" w:hAnsi="Times New Roman" w:cs="Times New Roman"/>
          <w:sz w:val="28"/>
          <w:szCs w:val="28"/>
        </w:rPr>
        <w:t>Полученные выводные цифры я зафикс</w:t>
      </w:r>
      <w:r w:rsidR="00536F1B">
        <w:rPr>
          <w:rFonts w:ascii="Times New Roman" w:hAnsi="Times New Roman" w:cs="Times New Roman"/>
          <w:sz w:val="28"/>
          <w:szCs w:val="28"/>
        </w:rPr>
        <w:t xml:space="preserve">ировала в таблицах и диаграммах. В дополнение к этому после каждой таблицы я подвела микро-итог о наблюдаемых изменениях. </w:t>
      </w:r>
    </w:p>
    <w:p w:rsidR="00E00ABC" w:rsidRDefault="00E00ABC" w:rsidP="00D23393">
      <w:pPr>
        <w:jc w:val="center"/>
        <w:rPr>
          <w:rFonts w:ascii="Times New Roman" w:hAnsi="Times New Roman" w:cs="Times New Roman"/>
          <w:b/>
          <w:sz w:val="28"/>
          <w:szCs w:val="28"/>
        </w:rPr>
      </w:pPr>
    </w:p>
    <w:p w:rsidR="00D23393" w:rsidRPr="00100FA4" w:rsidRDefault="00937782" w:rsidP="00D23393">
      <w:pPr>
        <w:jc w:val="center"/>
        <w:rPr>
          <w:rFonts w:ascii="Times New Roman" w:hAnsi="Times New Roman" w:cs="Times New Roman"/>
          <w:b/>
          <w:sz w:val="28"/>
          <w:szCs w:val="28"/>
        </w:rPr>
      </w:pPr>
      <w:r w:rsidRPr="00100FA4">
        <w:rPr>
          <w:rFonts w:ascii="Times New Roman" w:hAnsi="Times New Roman" w:cs="Times New Roman"/>
          <w:b/>
          <w:sz w:val="28"/>
          <w:szCs w:val="28"/>
        </w:rPr>
        <w:lastRenderedPageBreak/>
        <w:t xml:space="preserve">ВНЕШНЯЯ ТОРГОВЛЯ </w:t>
      </w:r>
      <w:r w:rsidR="00D23393" w:rsidRPr="00100FA4">
        <w:rPr>
          <w:rFonts w:ascii="Times New Roman" w:hAnsi="Times New Roman" w:cs="Times New Roman"/>
          <w:b/>
          <w:sz w:val="28"/>
          <w:szCs w:val="28"/>
        </w:rPr>
        <w:t>ТОВАРАМИ ПО ЧЕЛЯБИНСКОЙ ОБЛАСТИ</w:t>
      </w:r>
    </w:p>
    <w:p w:rsidR="00937782" w:rsidRPr="00937782" w:rsidRDefault="00937782" w:rsidP="00D23393">
      <w:pPr>
        <w:jc w:val="center"/>
        <w:rPr>
          <w:rFonts w:ascii="Times New Roman" w:hAnsi="Times New Roman" w:cs="Times New Roman"/>
          <w:sz w:val="28"/>
          <w:szCs w:val="28"/>
        </w:rPr>
      </w:pPr>
      <w:r w:rsidRPr="00937782">
        <w:rPr>
          <w:rFonts w:ascii="Times New Roman" w:hAnsi="Times New Roman" w:cs="Times New Roman"/>
          <w:sz w:val="28"/>
          <w:szCs w:val="28"/>
        </w:rPr>
        <w:t>(в фактически действовавших ценах; млн. долларов США)</w:t>
      </w:r>
    </w:p>
    <w:tbl>
      <w:tblPr>
        <w:tblStyle w:val="a4"/>
        <w:tblW w:w="0" w:type="auto"/>
        <w:tblInd w:w="-5" w:type="dxa"/>
        <w:tblLook w:val="04A0" w:firstRow="1" w:lastRow="0" w:firstColumn="1" w:lastColumn="0" w:noHBand="0" w:noVBand="1"/>
      </w:tblPr>
      <w:tblGrid>
        <w:gridCol w:w="5387"/>
        <w:gridCol w:w="986"/>
        <w:gridCol w:w="1134"/>
        <w:gridCol w:w="1140"/>
      </w:tblGrid>
      <w:tr w:rsidR="00D23393" w:rsidTr="009F3213">
        <w:tc>
          <w:tcPr>
            <w:tcW w:w="5387" w:type="dxa"/>
          </w:tcPr>
          <w:p w:rsidR="00D23393" w:rsidRDefault="00D23393" w:rsidP="00D23393">
            <w:pPr>
              <w:jc w:val="center"/>
              <w:rPr>
                <w:rFonts w:ascii="Times New Roman" w:hAnsi="Times New Roman" w:cs="Times New Roman"/>
                <w:sz w:val="28"/>
                <w:szCs w:val="28"/>
              </w:rPr>
            </w:pPr>
          </w:p>
        </w:tc>
        <w:tc>
          <w:tcPr>
            <w:tcW w:w="986" w:type="dxa"/>
          </w:tcPr>
          <w:p w:rsidR="00D23393" w:rsidRDefault="00090BF2" w:rsidP="00D23393">
            <w:pPr>
              <w:jc w:val="center"/>
              <w:rPr>
                <w:rFonts w:ascii="Times New Roman" w:hAnsi="Times New Roman" w:cs="Times New Roman"/>
                <w:sz w:val="28"/>
                <w:szCs w:val="28"/>
              </w:rPr>
            </w:pPr>
            <w:r>
              <w:rPr>
                <w:rFonts w:ascii="Times New Roman" w:hAnsi="Times New Roman" w:cs="Times New Roman"/>
                <w:sz w:val="28"/>
                <w:szCs w:val="28"/>
              </w:rPr>
              <w:t>2019</w:t>
            </w:r>
          </w:p>
        </w:tc>
        <w:tc>
          <w:tcPr>
            <w:tcW w:w="1134" w:type="dxa"/>
          </w:tcPr>
          <w:p w:rsidR="00D23393" w:rsidRDefault="00D23393" w:rsidP="00D23393">
            <w:pPr>
              <w:jc w:val="center"/>
              <w:rPr>
                <w:rFonts w:ascii="Times New Roman" w:hAnsi="Times New Roman" w:cs="Times New Roman"/>
                <w:sz w:val="28"/>
                <w:szCs w:val="28"/>
              </w:rPr>
            </w:pPr>
            <w:r>
              <w:rPr>
                <w:rFonts w:ascii="Times New Roman" w:hAnsi="Times New Roman" w:cs="Times New Roman"/>
                <w:sz w:val="28"/>
                <w:szCs w:val="28"/>
              </w:rPr>
              <w:t>2020</w:t>
            </w:r>
          </w:p>
        </w:tc>
        <w:tc>
          <w:tcPr>
            <w:tcW w:w="1140" w:type="dxa"/>
          </w:tcPr>
          <w:p w:rsidR="00D23393" w:rsidRDefault="00090BF2" w:rsidP="00D23393">
            <w:pPr>
              <w:jc w:val="center"/>
              <w:rPr>
                <w:rFonts w:ascii="Times New Roman" w:hAnsi="Times New Roman" w:cs="Times New Roman"/>
                <w:sz w:val="28"/>
                <w:szCs w:val="28"/>
              </w:rPr>
            </w:pPr>
            <w:r>
              <w:rPr>
                <w:rFonts w:ascii="Times New Roman" w:hAnsi="Times New Roman" w:cs="Times New Roman"/>
                <w:sz w:val="28"/>
                <w:szCs w:val="28"/>
              </w:rPr>
              <w:t>2021</w:t>
            </w:r>
          </w:p>
        </w:tc>
      </w:tr>
      <w:tr w:rsidR="00D23393" w:rsidTr="009F3213">
        <w:trPr>
          <w:trHeight w:val="980"/>
        </w:trPr>
        <w:tc>
          <w:tcPr>
            <w:tcW w:w="5387" w:type="dxa"/>
          </w:tcPr>
          <w:p w:rsidR="00D23393" w:rsidRPr="00D23393" w:rsidRDefault="00D23393" w:rsidP="00E00ABC">
            <w:pPr>
              <w:rPr>
                <w:rFonts w:ascii="Times New Roman" w:hAnsi="Times New Roman" w:cs="Times New Roman"/>
                <w:b/>
                <w:sz w:val="28"/>
                <w:szCs w:val="28"/>
              </w:rPr>
            </w:pPr>
            <w:r w:rsidRPr="00D23393">
              <w:rPr>
                <w:rFonts w:ascii="Times New Roman" w:hAnsi="Times New Roman" w:cs="Times New Roman"/>
                <w:b/>
                <w:sz w:val="28"/>
                <w:szCs w:val="28"/>
              </w:rPr>
              <w:t>Внешнеторговый оборот</w:t>
            </w:r>
          </w:p>
          <w:p w:rsidR="00D23393" w:rsidRDefault="00E00ABC" w:rsidP="00E00ABC">
            <w:pPr>
              <w:rPr>
                <w:rFonts w:ascii="Times New Roman" w:hAnsi="Times New Roman" w:cs="Times New Roman"/>
                <w:sz w:val="28"/>
                <w:szCs w:val="28"/>
              </w:rPr>
            </w:pPr>
            <w:r>
              <w:rPr>
                <w:rFonts w:ascii="Times New Roman" w:hAnsi="Times New Roman" w:cs="Times New Roman"/>
                <w:sz w:val="28"/>
                <w:szCs w:val="28"/>
              </w:rPr>
              <w:t>Э</w:t>
            </w:r>
            <w:r w:rsidR="00D23393">
              <w:rPr>
                <w:rFonts w:ascii="Times New Roman" w:hAnsi="Times New Roman" w:cs="Times New Roman"/>
                <w:sz w:val="28"/>
                <w:szCs w:val="28"/>
              </w:rPr>
              <w:t>кспорт</w:t>
            </w:r>
          </w:p>
          <w:p w:rsidR="00D23393" w:rsidRDefault="00D23393" w:rsidP="00E00ABC">
            <w:pPr>
              <w:rPr>
                <w:rFonts w:ascii="Times New Roman" w:hAnsi="Times New Roman" w:cs="Times New Roman"/>
                <w:sz w:val="28"/>
                <w:szCs w:val="28"/>
              </w:rPr>
            </w:pPr>
            <w:r>
              <w:rPr>
                <w:rFonts w:ascii="Times New Roman" w:hAnsi="Times New Roman" w:cs="Times New Roman"/>
                <w:sz w:val="28"/>
                <w:szCs w:val="28"/>
              </w:rPr>
              <w:t>Импорт</w:t>
            </w:r>
          </w:p>
          <w:p w:rsidR="00D23393" w:rsidRPr="00804BDA" w:rsidRDefault="00D23393" w:rsidP="00D23393">
            <w:pPr>
              <w:rPr>
                <w:rFonts w:ascii="Times New Roman" w:hAnsi="Times New Roman" w:cs="Times New Roman"/>
                <w:b/>
                <w:sz w:val="28"/>
                <w:szCs w:val="28"/>
              </w:rPr>
            </w:pPr>
            <w:r w:rsidRPr="00804BDA">
              <w:rPr>
                <w:rFonts w:ascii="Times New Roman" w:hAnsi="Times New Roman" w:cs="Times New Roman"/>
                <w:b/>
                <w:sz w:val="28"/>
                <w:szCs w:val="28"/>
              </w:rPr>
              <w:t xml:space="preserve">Сальдо торгового баланса </w:t>
            </w:r>
          </w:p>
        </w:tc>
        <w:tc>
          <w:tcPr>
            <w:tcW w:w="986" w:type="dxa"/>
          </w:tcPr>
          <w:p w:rsidR="00D23393" w:rsidRPr="00090BF2" w:rsidRDefault="00090BF2" w:rsidP="00D23393">
            <w:pPr>
              <w:jc w:val="center"/>
              <w:rPr>
                <w:rFonts w:ascii="Times New Roman" w:hAnsi="Times New Roman" w:cs="Times New Roman"/>
                <w:b/>
                <w:sz w:val="28"/>
                <w:szCs w:val="28"/>
              </w:rPr>
            </w:pPr>
            <w:r w:rsidRPr="00090BF2">
              <w:rPr>
                <w:rFonts w:ascii="Times New Roman" w:hAnsi="Times New Roman" w:cs="Times New Roman"/>
                <w:b/>
                <w:sz w:val="28"/>
                <w:szCs w:val="28"/>
              </w:rPr>
              <w:t>7388,1</w:t>
            </w:r>
          </w:p>
          <w:p w:rsidR="00090BF2" w:rsidRDefault="00090BF2" w:rsidP="00D23393">
            <w:pPr>
              <w:jc w:val="center"/>
              <w:rPr>
                <w:rFonts w:ascii="Times New Roman" w:hAnsi="Times New Roman" w:cs="Times New Roman"/>
                <w:sz w:val="28"/>
                <w:szCs w:val="28"/>
              </w:rPr>
            </w:pPr>
            <w:r>
              <w:rPr>
                <w:rFonts w:ascii="Times New Roman" w:hAnsi="Times New Roman" w:cs="Times New Roman"/>
                <w:sz w:val="28"/>
                <w:szCs w:val="28"/>
              </w:rPr>
              <w:t>4340,6</w:t>
            </w:r>
          </w:p>
          <w:p w:rsidR="00090BF2" w:rsidRDefault="00090BF2" w:rsidP="00D23393">
            <w:pPr>
              <w:jc w:val="center"/>
              <w:rPr>
                <w:rFonts w:ascii="Times New Roman" w:hAnsi="Times New Roman" w:cs="Times New Roman"/>
                <w:sz w:val="28"/>
                <w:szCs w:val="28"/>
              </w:rPr>
            </w:pPr>
            <w:r>
              <w:rPr>
                <w:rFonts w:ascii="Times New Roman" w:hAnsi="Times New Roman" w:cs="Times New Roman"/>
                <w:sz w:val="28"/>
                <w:szCs w:val="28"/>
              </w:rPr>
              <w:t>3047,5</w:t>
            </w:r>
          </w:p>
          <w:p w:rsidR="00090BF2" w:rsidRPr="00090BF2" w:rsidRDefault="00090BF2" w:rsidP="00D23393">
            <w:pPr>
              <w:jc w:val="center"/>
              <w:rPr>
                <w:rFonts w:ascii="Times New Roman" w:hAnsi="Times New Roman" w:cs="Times New Roman"/>
                <w:b/>
                <w:sz w:val="28"/>
                <w:szCs w:val="28"/>
              </w:rPr>
            </w:pPr>
            <w:r w:rsidRPr="00090BF2">
              <w:rPr>
                <w:rFonts w:ascii="Times New Roman" w:hAnsi="Times New Roman" w:cs="Times New Roman"/>
                <w:b/>
                <w:sz w:val="28"/>
                <w:szCs w:val="28"/>
              </w:rPr>
              <w:t>1293,1</w:t>
            </w:r>
          </w:p>
        </w:tc>
        <w:tc>
          <w:tcPr>
            <w:tcW w:w="1134" w:type="dxa"/>
          </w:tcPr>
          <w:p w:rsidR="00D23393" w:rsidRPr="00090BF2" w:rsidRDefault="00D91B40" w:rsidP="00D23393">
            <w:pPr>
              <w:jc w:val="center"/>
              <w:rPr>
                <w:rFonts w:ascii="Times New Roman" w:hAnsi="Times New Roman" w:cs="Times New Roman"/>
                <w:b/>
                <w:sz w:val="28"/>
                <w:szCs w:val="28"/>
              </w:rPr>
            </w:pPr>
            <w:r w:rsidRPr="00090BF2">
              <w:rPr>
                <w:rFonts w:ascii="Times New Roman" w:hAnsi="Times New Roman" w:cs="Times New Roman"/>
                <w:b/>
                <w:sz w:val="28"/>
                <w:szCs w:val="28"/>
              </w:rPr>
              <w:t>6626,3</w:t>
            </w:r>
          </w:p>
          <w:p w:rsidR="00D91B40" w:rsidRDefault="00D91B40" w:rsidP="00D23393">
            <w:pPr>
              <w:jc w:val="center"/>
              <w:rPr>
                <w:rFonts w:ascii="Times New Roman" w:hAnsi="Times New Roman" w:cs="Times New Roman"/>
                <w:sz w:val="28"/>
                <w:szCs w:val="28"/>
              </w:rPr>
            </w:pPr>
            <w:r>
              <w:rPr>
                <w:rFonts w:ascii="Times New Roman" w:hAnsi="Times New Roman" w:cs="Times New Roman"/>
                <w:sz w:val="28"/>
                <w:szCs w:val="28"/>
              </w:rPr>
              <w:t>4188,3</w:t>
            </w:r>
          </w:p>
          <w:p w:rsidR="00D91B40" w:rsidRDefault="00D91B40" w:rsidP="00D23393">
            <w:pPr>
              <w:jc w:val="center"/>
              <w:rPr>
                <w:rFonts w:ascii="Times New Roman" w:hAnsi="Times New Roman" w:cs="Times New Roman"/>
                <w:sz w:val="28"/>
                <w:szCs w:val="28"/>
              </w:rPr>
            </w:pPr>
            <w:r>
              <w:rPr>
                <w:rFonts w:ascii="Times New Roman" w:hAnsi="Times New Roman" w:cs="Times New Roman"/>
                <w:sz w:val="28"/>
                <w:szCs w:val="28"/>
              </w:rPr>
              <w:t>2438,0</w:t>
            </w:r>
          </w:p>
          <w:p w:rsidR="00D91B40" w:rsidRPr="00090BF2" w:rsidRDefault="00D91B40" w:rsidP="00D23393">
            <w:pPr>
              <w:jc w:val="center"/>
              <w:rPr>
                <w:rFonts w:ascii="Times New Roman" w:hAnsi="Times New Roman" w:cs="Times New Roman"/>
                <w:b/>
                <w:sz w:val="28"/>
                <w:szCs w:val="28"/>
              </w:rPr>
            </w:pPr>
            <w:r w:rsidRPr="00090BF2">
              <w:rPr>
                <w:rFonts w:ascii="Times New Roman" w:hAnsi="Times New Roman" w:cs="Times New Roman"/>
                <w:b/>
                <w:sz w:val="28"/>
                <w:szCs w:val="28"/>
              </w:rPr>
              <w:t>1750,3</w:t>
            </w:r>
          </w:p>
        </w:tc>
        <w:tc>
          <w:tcPr>
            <w:tcW w:w="1140" w:type="dxa"/>
          </w:tcPr>
          <w:p w:rsidR="00D23393" w:rsidRPr="00090BF2" w:rsidRDefault="00090BF2" w:rsidP="00D23393">
            <w:pPr>
              <w:jc w:val="center"/>
              <w:rPr>
                <w:rFonts w:ascii="Times New Roman" w:hAnsi="Times New Roman" w:cs="Times New Roman"/>
                <w:b/>
                <w:sz w:val="28"/>
                <w:szCs w:val="28"/>
              </w:rPr>
            </w:pPr>
            <w:r w:rsidRPr="00090BF2">
              <w:rPr>
                <w:rFonts w:ascii="Times New Roman" w:hAnsi="Times New Roman" w:cs="Times New Roman"/>
                <w:b/>
                <w:sz w:val="28"/>
                <w:szCs w:val="28"/>
              </w:rPr>
              <w:t>10876,9</w:t>
            </w:r>
          </w:p>
          <w:p w:rsidR="00090BF2" w:rsidRDefault="00090BF2" w:rsidP="00D23393">
            <w:pPr>
              <w:jc w:val="center"/>
              <w:rPr>
                <w:rFonts w:ascii="Times New Roman" w:hAnsi="Times New Roman" w:cs="Times New Roman"/>
                <w:sz w:val="28"/>
                <w:szCs w:val="28"/>
              </w:rPr>
            </w:pPr>
            <w:r>
              <w:rPr>
                <w:rFonts w:ascii="Times New Roman" w:hAnsi="Times New Roman" w:cs="Times New Roman"/>
                <w:sz w:val="28"/>
                <w:szCs w:val="28"/>
              </w:rPr>
              <w:t>7353,0</w:t>
            </w:r>
          </w:p>
          <w:p w:rsidR="00090BF2" w:rsidRDefault="00090BF2" w:rsidP="00D23393">
            <w:pPr>
              <w:jc w:val="center"/>
              <w:rPr>
                <w:rFonts w:ascii="Times New Roman" w:hAnsi="Times New Roman" w:cs="Times New Roman"/>
                <w:sz w:val="28"/>
                <w:szCs w:val="28"/>
              </w:rPr>
            </w:pPr>
            <w:r>
              <w:rPr>
                <w:rFonts w:ascii="Times New Roman" w:hAnsi="Times New Roman" w:cs="Times New Roman"/>
                <w:sz w:val="28"/>
                <w:szCs w:val="28"/>
              </w:rPr>
              <w:t>3523,9</w:t>
            </w:r>
          </w:p>
          <w:p w:rsidR="00090BF2" w:rsidRPr="00090BF2" w:rsidRDefault="00090BF2" w:rsidP="00D23393">
            <w:pPr>
              <w:jc w:val="center"/>
              <w:rPr>
                <w:rFonts w:ascii="Times New Roman" w:hAnsi="Times New Roman" w:cs="Times New Roman"/>
                <w:b/>
                <w:sz w:val="28"/>
                <w:szCs w:val="28"/>
              </w:rPr>
            </w:pPr>
            <w:r w:rsidRPr="00090BF2">
              <w:rPr>
                <w:rFonts w:ascii="Times New Roman" w:hAnsi="Times New Roman" w:cs="Times New Roman"/>
                <w:b/>
                <w:sz w:val="28"/>
                <w:szCs w:val="28"/>
              </w:rPr>
              <w:t>3829,1</w:t>
            </w:r>
          </w:p>
        </w:tc>
      </w:tr>
    </w:tbl>
    <w:p w:rsidR="007A0EDA" w:rsidRPr="00E72F74" w:rsidRDefault="007A0EDA" w:rsidP="00E34777">
      <w:pPr>
        <w:spacing w:after="0" w:line="360" w:lineRule="auto"/>
        <w:ind w:firstLine="709"/>
        <w:jc w:val="both"/>
        <w:rPr>
          <w:rFonts w:ascii="Times New Roman" w:hAnsi="Times New Roman" w:cs="Times New Roman"/>
          <w:color w:val="000000" w:themeColor="text1"/>
          <w:sz w:val="28"/>
          <w:szCs w:val="28"/>
        </w:rPr>
      </w:pPr>
      <w:r w:rsidRPr="00E72F74">
        <w:rPr>
          <w:rFonts w:ascii="Times New Roman" w:hAnsi="Times New Roman" w:cs="Times New Roman"/>
          <w:color w:val="000000" w:themeColor="text1"/>
          <w:sz w:val="28"/>
          <w:szCs w:val="28"/>
        </w:rPr>
        <w:t>Анализируя данную таблицу, становится ясно, что самым кризисным годом для нашей страны стал 2020. А в 2021 экономические показатели сильно увеличились: внешнеторговый оборот по сравнению с 2019 годом выр</w:t>
      </w:r>
      <w:r w:rsidR="00650522" w:rsidRPr="00E72F74">
        <w:rPr>
          <w:rFonts w:ascii="Times New Roman" w:hAnsi="Times New Roman" w:cs="Times New Roman"/>
          <w:color w:val="000000" w:themeColor="text1"/>
          <w:sz w:val="28"/>
          <w:szCs w:val="28"/>
        </w:rPr>
        <w:t>ос на 47%, а по сравнению с 2020</w:t>
      </w:r>
      <w:r w:rsidRPr="00E72F74">
        <w:rPr>
          <w:rFonts w:ascii="Times New Roman" w:hAnsi="Times New Roman" w:cs="Times New Roman"/>
          <w:color w:val="000000" w:themeColor="text1"/>
          <w:sz w:val="28"/>
          <w:szCs w:val="28"/>
        </w:rPr>
        <w:t xml:space="preserve"> на целых </w:t>
      </w:r>
      <w:r w:rsidR="00453E34" w:rsidRPr="00E72F74">
        <w:rPr>
          <w:rFonts w:ascii="Times New Roman" w:hAnsi="Times New Roman" w:cs="Times New Roman"/>
          <w:color w:val="000000" w:themeColor="text1"/>
          <w:sz w:val="28"/>
          <w:szCs w:val="28"/>
        </w:rPr>
        <w:t xml:space="preserve">64%. Это связано с тем, что в 2020 году между странами были заградительные барьеры, которые накапливали дефицитное потребление. В 2021 же году этот барьер спал, следовательно, потребители осуществляли не только текущий спрос, но и дефицитный. </w:t>
      </w:r>
    </w:p>
    <w:p w:rsidR="007A0EDA" w:rsidRDefault="007A0EDA" w:rsidP="00D23393">
      <w:pPr>
        <w:rPr>
          <w:rFonts w:ascii="Times New Roman" w:hAnsi="Times New Roman" w:cs="Times New Roman"/>
          <w:sz w:val="28"/>
          <w:szCs w:val="28"/>
        </w:rPr>
      </w:pPr>
    </w:p>
    <w:p w:rsidR="00D23393" w:rsidRDefault="00D23393" w:rsidP="00D23393">
      <w:pPr>
        <w:rPr>
          <w:rFonts w:ascii="Times New Roman" w:hAnsi="Times New Roman" w:cs="Times New Roman"/>
          <w:sz w:val="28"/>
          <w:szCs w:val="28"/>
        </w:rPr>
      </w:pPr>
    </w:p>
    <w:p w:rsidR="00C9263E" w:rsidRDefault="00C9263E" w:rsidP="00D23393">
      <w:pPr>
        <w:rPr>
          <w:rFonts w:ascii="Times New Roman" w:hAnsi="Times New Roman" w:cs="Times New Roman"/>
          <w:sz w:val="28"/>
          <w:szCs w:val="28"/>
        </w:rPr>
      </w:pPr>
    </w:p>
    <w:p w:rsidR="00C9263E" w:rsidRDefault="00C9263E" w:rsidP="00D23393">
      <w:pPr>
        <w:rPr>
          <w:rFonts w:ascii="Times New Roman" w:hAnsi="Times New Roman" w:cs="Times New Roman"/>
          <w:sz w:val="28"/>
          <w:szCs w:val="28"/>
        </w:rPr>
      </w:pPr>
    </w:p>
    <w:p w:rsidR="00C9263E" w:rsidRDefault="00C9263E" w:rsidP="00D23393">
      <w:pPr>
        <w:rPr>
          <w:rFonts w:ascii="Times New Roman" w:hAnsi="Times New Roman" w:cs="Times New Roman"/>
          <w:sz w:val="28"/>
          <w:szCs w:val="28"/>
        </w:rPr>
      </w:pPr>
    </w:p>
    <w:p w:rsidR="00C9263E" w:rsidRDefault="00C9263E" w:rsidP="00D23393">
      <w:pPr>
        <w:rPr>
          <w:rFonts w:ascii="Times New Roman" w:hAnsi="Times New Roman" w:cs="Times New Roman"/>
          <w:sz w:val="28"/>
          <w:szCs w:val="28"/>
        </w:rPr>
      </w:pPr>
    </w:p>
    <w:p w:rsidR="00C9263E" w:rsidRDefault="00C9263E" w:rsidP="00D23393">
      <w:pPr>
        <w:rPr>
          <w:rFonts w:ascii="Times New Roman" w:hAnsi="Times New Roman" w:cs="Times New Roman"/>
          <w:sz w:val="28"/>
          <w:szCs w:val="28"/>
        </w:rPr>
      </w:pPr>
    </w:p>
    <w:p w:rsidR="00C9263E" w:rsidRDefault="00C9263E" w:rsidP="00D23393">
      <w:pPr>
        <w:rPr>
          <w:rFonts w:ascii="Times New Roman" w:hAnsi="Times New Roman" w:cs="Times New Roman"/>
          <w:sz w:val="28"/>
          <w:szCs w:val="28"/>
        </w:rPr>
      </w:pPr>
    </w:p>
    <w:p w:rsidR="00C9263E" w:rsidRDefault="00C9263E" w:rsidP="00D23393">
      <w:pPr>
        <w:rPr>
          <w:rFonts w:ascii="Times New Roman" w:hAnsi="Times New Roman" w:cs="Times New Roman"/>
          <w:sz w:val="28"/>
          <w:szCs w:val="28"/>
        </w:rPr>
      </w:pPr>
    </w:p>
    <w:p w:rsidR="00C9263E" w:rsidRDefault="00C9263E" w:rsidP="00D23393">
      <w:pPr>
        <w:rPr>
          <w:rFonts w:ascii="Times New Roman" w:hAnsi="Times New Roman" w:cs="Times New Roman"/>
          <w:sz w:val="28"/>
          <w:szCs w:val="28"/>
        </w:rPr>
      </w:pPr>
    </w:p>
    <w:p w:rsidR="00C9263E" w:rsidRDefault="00C9263E" w:rsidP="00D23393">
      <w:pPr>
        <w:rPr>
          <w:rFonts w:ascii="Times New Roman" w:hAnsi="Times New Roman" w:cs="Times New Roman"/>
          <w:sz w:val="28"/>
          <w:szCs w:val="28"/>
        </w:rPr>
      </w:pPr>
    </w:p>
    <w:p w:rsidR="00C9263E" w:rsidRDefault="00C9263E" w:rsidP="00D23393">
      <w:pPr>
        <w:rPr>
          <w:rFonts w:ascii="Times New Roman" w:hAnsi="Times New Roman" w:cs="Times New Roman"/>
          <w:sz w:val="28"/>
          <w:szCs w:val="28"/>
        </w:rPr>
      </w:pPr>
    </w:p>
    <w:p w:rsidR="00C9263E" w:rsidRDefault="00C9263E" w:rsidP="00D23393">
      <w:pPr>
        <w:rPr>
          <w:rFonts w:ascii="Times New Roman" w:hAnsi="Times New Roman" w:cs="Times New Roman"/>
          <w:sz w:val="28"/>
          <w:szCs w:val="28"/>
        </w:rPr>
      </w:pPr>
    </w:p>
    <w:p w:rsidR="00C9263E" w:rsidRDefault="00C9263E" w:rsidP="00D23393">
      <w:pPr>
        <w:rPr>
          <w:rFonts w:ascii="Times New Roman" w:hAnsi="Times New Roman" w:cs="Times New Roman"/>
          <w:sz w:val="28"/>
          <w:szCs w:val="28"/>
        </w:rPr>
      </w:pPr>
    </w:p>
    <w:p w:rsidR="00C9263E" w:rsidRDefault="00C9263E" w:rsidP="00D23393">
      <w:pPr>
        <w:rPr>
          <w:rFonts w:ascii="Times New Roman" w:hAnsi="Times New Roman" w:cs="Times New Roman"/>
          <w:sz w:val="28"/>
          <w:szCs w:val="28"/>
        </w:rPr>
      </w:pPr>
    </w:p>
    <w:p w:rsidR="00C9263E" w:rsidRDefault="00C9263E" w:rsidP="00D23393">
      <w:pPr>
        <w:rPr>
          <w:rFonts w:ascii="Times New Roman" w:hAnsi="Times New Roman" w:cs="Times New Roman"/>
          <w:sz w:val="28"/>
          <w:szCs w:val="28"/>
        </w:rPr>
      </w:pPr>
    </w:p>
    <w:p w:rsidR="00D23393" w:rsidRPr="00100FA4" w:rsidRDefault="00D23393" w:rsidP="00D23393">
      <w:pPr>
        <w:jc w:val="center"/>
        <w:rPr>
          <w:rFonts w:ascii="Times New Roman" w:hAnsi="Times New Roman" w:cs="Times New Roman"/>
          <w:b/>
          <w:sz w:val="28"/>
          <w:szCs w:val="28"/>
        </w:rPr>
      </w:pPr>
      <w:r w:rsidRPr="00100FA4">
        <w:rPr>
          <w:rFonts w:ascii="Times New Roman" w:hAnsi="Times New Roman" w:cs="Times New Roman"/>
          <w:b/>
          <w:sz w:val="28"/>
          <w:szCs w:val="28"/>
        </w:rPr>
        <w:lastRenderedPageBreak/>
        <w:t xml:space="preserve">ТОВАРНАЯ СТРУКТУРА ЭКСПОРТА ЧЕЛЯБИНСКОЙ ОБЛАСТИ </w:t>
      </w:r>
    </w:p>
    <w:p w:rsidR="00D23393" w:rsidRDefault="00D23393" w:rsidP="00D23393">
      <w:pPr>
        <w:jc w:val="center"/>
        <w:rPr>
          <w:rFonts w:ascii="Times New Roman" w:hAnsi="Times New Roman" w:cs="Times New Roman"/>
          <w:sz w:val="28"/>
          <w:szCs w:val="28"/>
        </w:rPr>
      </w:pPr>
      <w:r w:rsidRPr="00D23393">
        <w:rPr>
          <w:rFonts w:ascii="Times New Roman" w:hAnsi="Times New Roman" w:cs="Times New Roman"/>
          <w:sz w:val="28"/>
          <w:szCs w:val="28"/>
        </w:rPr>
        <w:t>(в фактически действовавших ценах; млн. долларов США</w:t>
      </w:r>
      <w:r>
        <w:rPr>
          <w:rFonts w:ascii="Times New Roman" w:hAnsi="Times New Roman" w:cs="Times New Roman"/>
          <w:sz w:val="28"/>
          <w:szCs w:val="28"/>
        </w:rPr>
        <w:t>)</w:t>
      </w:r>
    </w:p>
    <w:tbl>
      <w:tblPr>
        <w:tblStyle w:val="a4"/>
        <w:tblW w:w="0" w:type="auto"/>
        <w:tblLook w:val="04A0" w:firstRow="1" w:lastRow="0" w:firstColumn="1" w:lastColumn="0" w:noHBand="0" w:noVBand="1"/>
      </w:tblPr>
      <w:tblGrid>
        <w:gridCol w:w="5382"/>
        <w:gridCol w:w="986"/>
        <w:gridCol w:w="1141"/>
        <w:gridCol w:w="1134"/>
      </w:tblGrid>
      <w:tr w:rsidR="00D23393" w:rsidTr="009F3213">
        <w:tc>
          <w:tcPr>
            <w:tcW w:w="5382" w:type="dxa"/>
          </w:tcPr>
          <w:p w:rsidR="00D23393" w:rsidRDefault="00D23393" w:rsidP="00D23393">
            <w:pPr>
              <w:jc w:val="center"/>
              <w:rPr>
                <w:rFonts w:ascii="Times New Roman" w:hAnsi="Times New Roman" w:cs="Times New Roman"/>
                <w:sz w:val="28"/>
                <w:szCs w:val="28"/>
              </w:rPr>
            </w:pPr>
          </w:p>
        </w:tc>
        <w:tc>
          <w:tcPr>
            <w:tcW w:w="986" w:type="dxa"/>
          </w:tcPr>
          <w:p w:rsidR="00D23393" w:rsidRDefault="00804BDA" w:rsidP="00D23393">
            <w:pPr>
              <w:jc w:val="center"/>
              <w:rPr>
                <w:rFonts w:ascii="Times New Roman" w:hAnsi="Times New Roman" w:cs="Times New Roman"/>
                <w:sz w:val="28"/>
                <w:szCs w:val="28"/>
              </w:rPr>
            </w:pPr>
            <w:r>
              <w:rPr>
                <w:rFonts w:ascii="Times New Roman" w:hAnsi="Times New Roman" w:cs="Times New Roman"/>
                <w:sz w:val="28"/>
                <w:szCs w:val="28"/>
              </w:rPr>
              <w:t>2019</w:t>
            </w:r>
          </w:p>
        </w:tc>
        <w:tc>
          <w:tcPr>
            <w:tcW w:w="1141" w:type="dxa"/>
          </w:tcPr>
          <w:p w:rsidR="00D23393" w:rsidRDefault="00D23393" w:rsidP="00D23393">
            <w:pPr>
              <w:jc w:val="center"/>
              <w:rPr>
                <w:rFonts w:ascii="Times New Roman" w:hAnsi="Times New Roman" w:cs="Times New Roman"/>
                <w:sz w:val="28"/>
                <w:szCs w:val="28"/>
              </w:rPr>
            </w:pPr>
            <w:r>
              <w:rPr>
                <w:rFonts w:ascii="Times New Roman" w:hAnsi="Times New Roman" w:cs="Times New Roman"/>
                <w:sz w:val="28"/>
                <w:szCs w:val="28"/>
              </w:rPr>
              <w:t>2020</w:t>
            </w:r>
          </w:p>
        </w:tc>
        <w:tc>
          <w:tcPr>
            <w:tcW w:w="1134" w:type="dxa"/>
          </w:tcPr>
          <w:p w:rsidR="00D23393" w:rsidRDefault="00804BDA" w:rsidP="00D23393">
            <w:pPr>
              <w:jc w:val="center"/>
              <w:rPr>
                <w:rFonts w:ascii="Times New Roman" w:hAnsi="Times New Roman" w:cs="Times New Roman"/>
                <w:sz w:val="28"/>
                <w:szCs w:val="28"/>
              </w:rPr>
            </w:pPr>
            <w:r>
              <w:rPr>
                <w:rFonts w:ascii="Times New Roman" w:hAnsi="Times New Roman" w:cs="Times New Roman"/>
                <w:sz w:val="28"/>
                <w:szCs w:val="28"/>
              </w:rPr>
              <w:t>2021</w:t>
            </w:r>
          </w:p>
        </w:tc>
      </w:tr>
      <w:tr w:rsidR="00D23393" w:rsidTr="009F3213">
        <w:trPr>
          <w:trHeight w:val="7010"/>
        </w:trPr>
        <w:tc>
          <w:tcPr>
            <w:tcW w:w="5382" w:type="dxa"/>
          </w:tcPr>
          <w:p w:rsidR="00D23393" w:rsidRDefault="00D23393" w:rsidP="00D23393">
            <w:pPr>
              <w:rPr>
                <w:rFonts w:ascii="Times New Roman" w:hAnsi="Times New Roman" w:cs="Times New Roman"/>
                <w:sz w:val="28"/>
                <w:szCs w:val="28"/>
              </w:rPr>
            </w:pPr>
            <w:r w:rsidRPr="00100FA4">
              <w:rPr>
                <w:rFonts w:ascii="Times New Roman" w:hAnsi="Times New Roman" w:cs="Times New Roman"/>
                <w:b/>
                <w:sz w:val="28"/>
                <w:szCs w:val="28"/>
              </w:rPr>
              <w:t>Экспорт</w:t>
            </w:r>
            <w:r>
              <w:rPr>
                <w:rFonts w:ascii="Times New Roman" w:hAnsi="Times New Roman" w:cs="Times New Roman"/>
                <w:sz w:val="28"/>
                <w:szCs w:val="28"/>
              </w:rPr>
              <w:t xml:space="preserve"> – всего</w:t>
            </w:r>
          </w:p>
          <w:p w:rsidR="00D23393" w:rsidRPr="00D23393" w:rsidRDefault="00D23393" w:rsidP="00D23393">
            <w:pPr>
              <w:rPr>
                <w:rFonts w:ascii="Times New Roman" w:hAnsi="Times New Roman" w:cs="Times New Roman"/>
                <w:sz w:val="28"/>
                <w:szCs w:val="28"/>
              </w:rPr>
            </w:pPr>
            <w:r w:rsidRPr="00D23393">
              <w:rPr>
                <w:rFonts w:ascii="Times New Roman" w:hAnsi="Times New Roman" w:cs="Times New Roman"/>
                <w:sz w:val="28"/>
                <w:szCs w:val="28"/>
              </w:rPr>
              <w:t>в том числе:</w:t>
            </w:r>
          </w:p>
          <w:p w:rsidR="00D23393" w:rsidRDefault="00D23393" w:rsidP="00D23393">
            <w:pPr>
              <w:rPr>
                <w:rFonts w:ascii="Times New Roman" w:hAnsi="Times New Roman" w:cs="Times New Roman"/>
                <w:sz w:val="28"/>
                <w:szCs w:val="28"/>
              </w:rPr>
            </w:pPr>
            <w:r w:rsidRPr="00D23393">
              <w:rPr>
                <w:rFonts w:ascii="Times New Roman" w:hAnsi="Times New Roman" w:cs="Times New Roman"/>
                <w:sz w:val="28"/>
                <w:szCs w:val="28"/>
              </w:rPr>
              <w:t>продовольственные товары и сель</w:t>
            </w:r>
            <w:r>
              <w:rPr>
                <w:rFonts w:ascii="Times New Roman" w:hAnsi="Times New Roman" w:cs="Times New Roman"/>
                <w:sz w:val="28"/>
                <w:szCs w:val="28"/>
              </w:rPr>
              <w:t>скохо</w:t>
            </w:r>
            <w:r w:rsidRPr="00D23393">
              <w:rPr>
                <w:rFonts w:ascii="Times New Roman" w:hAnsi="Times New Roman" w:cs="Times New Roman"/>
                <w:sz w:val="28"/>
                <w:szCs w:val="28"/>
              </w:rPr>
              <w:t>зяйственное сырье (кроме текстильного)</w:t>
            </w:r>
          </w:p>
          <w:p w:rsidR="00100FA4" w:rsidRDefault="00100FA4" w:rsidP="00D23393">
            <w:pPr>
              <w:rPr>
                <w:rFonts w:ascii="Times New Roman" w:hAnsi="Times New Roman" w:cs="Times New Roman"/>
                <w:sz w:val="28"/>
                <w:szCs w:val="28"/>
              </w:rPr>
            </w:pPr>
          </w:p>
          <w:p w:rsidR="00D23393" w:rsidRDefault="00D23393" w:rsidP="00D23393">
            <w:pPr>
              <w:rPr>
                <w:rFonts w:ascii="Times New Roman" w:hAnsi="Times New Roman" w:cs="Times New Roman"/>
                <w:sz w:val="28"/>
                <w:szCs w:val="28"/>
              </w:rPr>
            </w:pPr>
            <w:r w:rsidRPr="00D23393">
              <w:rPr>
                <w:rFonts w:ascii="Times New Roman" w:hAnsi="Times New Roman" w:cs="Times New Roman"/>
                <w:sz w:val="28"/>
                <w:szCs w:val="28"/>
              </w:rPr>
              <w:t xml:space="preserve">минеральные продукты </w:t>
            </w:r>
          </w:p>
          <w:p w:rsidR="00D23393" w:rsidRDefault="00D23393" w:rsidP="00D23393">
            <w:pPr>
              <w:rPr>
                <w:rFonts w:ascii="Times New Roman" w:hAnsi="Times New Roman" w:cs="Times New Roman"/>
                <w:sz w:val="28"/>
                <w:szCs w:val="28"/>
              </w:rPr>
            </w:pPr>
          </w:p>
          <w:p w:rsidR="00D23393" w:rsidRPr="00D23393" w:rsidRDefault="00D23393" w:rsidP="00D23393">
            <w:pPr>
              <w:rPr>
                <w:rFonts w:ascii="Times New Roman" w:hAnsi="Times New Roman" w:cs="Times New Roman"/>
                <w:sz w:val="28"/>
                <w:szCs w:val="28"/>
              </w:rPr>
            </w:pPr>
            <w:r>
              <w:rPr>
                <w:rFonts w:ascii="Times New Roman" w:hAnsi="Times New Roman" w:cs="Times New Roman"/>
                <w:sz w:val="28"/>
                <w:szCs w:val="28"/>
              </w:rPr>
              <w:t>продукция химической промышлен</w:t>
            </w:r>
            <w:r w:rsidRPr="00D23393">
              <w:rPr>
                <w:rFonts w:ascii="Times New Roman" w:hAnsi="Times New Roman" w:cs="Times New Roman"/>
                <w:sz w:val="28"/>
                <w:szCs w:val="28"/>
              </w:rPr>
              <w:t xml:space="preserve">ности, каучук </w:t>
            </w:r>
          </w:p>
          <w:p w:rsidR="00D23393" w:rsidRDefault="00D23393" w:rsidP="00D23393">
            <w:pPr>
              <w:rPr>
                <w:rFonts w:ascii="Times New Roman" w:hAnsi="Times New Roman" w:cs="Times New Roman"/>
                <w:sz w:val="28"/>
                <w:szCs w:val="28"/>
              </w:rPr>
            </w:pPr>
          </w:p>
          <w:p w:rsidR="00D23393" w:rsidRPr="00D23393" w:rsidRDefault="00D23393" w:rsidP="00D23393">
            <w:pPr>
              <w:rPr>
                <w:rFonts w:ascii="Times New Roman" w:hAnsi="Times New Roman" w:cs="Times New Roman"/>
                <w:sz w:val="28"/>
                <w:szCs w:val="28"/>
              </w:rPr>
            </w:pPr>
            <w:r w:rsidRPr="00D23393">
              <w:rPr>
                <w:rFonts w:ascii="Times New Roman" w:hAnsi="Times New Roman" w:cs="Times New Roman"/>
                <w:sz w:val="28"/>
                <w:szCs w:val="28"/>
              </w:rPr>
              <w:t xml:space="preserve">кожевенное сырье, пушнина и изделия </w:t>
            </w:r>
          </w:p>
          <w:p w:rsidR="00D23393" w:rsidRDefault="00D23393" w:rsidP="00D23393">
            <w:pPr>
              <w:rPr>
                <w:rFonts w:ascii="Times New Roman" w:hAnsi="Times New Roman" w:cs="Times New Roman"/>
                <w:sz w:val="28"/>
                <w:szCs w:val="28"/>
              </w:rPr>
            </w:pPr>
            <w:r w:rsidRPr="00D23393">
              <w:rPr>
                <w:rFonts w:ascii="Times New Roman" w:hAnsi="Times New Roman" w:cs="Times New Roman"/>
                <w:sz w:val="28"/>
                <w:szCs w:val="28"/>
              </w:rPr>
              <w:t xml:space="preserve">из них </w:t>
            </w:r>
          </w:p>
          <w:p w:rsidR="00D23393" w:rsidRDefault="00D23393" w:rsidP="00D23393">
            <w:pPr>
              <w:rPr>
                <w:rFonts w:ascii="Times New Roman" w:hAnsi="Times New Roman" w:cs="Times New Roman"/>
                <w:sz w:val="28"/>
                <w:szCs w:val="28"/>
              </w:rPr>
            </w:pPr>
          </w:p>
          <w:p w:rsidR="00D23393" w:rsidRDefault="00D23393" w:rsidP="00D23393">
            <w:pPr>
              <w:rPr>
                <w:rFonts w:ascii="Times New Roman" w:hAnsi="Times New Roman" w:cs="Times New Roman"/>
                <w:sz w:val="28"/>
                <w:szCs w:val="28"/>
              </w:rPr>
            </w:pPr>
            <w:r w:rsidRPr="00D23393">
              <w:rPr>
                <w:rFonts w:ascii="Times New Roman" w:hAnsi="Times New Roman" w:cs="Times New Roman"/>
                <w:sz w:val="28"/>
                <w:szCs w:val="28"/>
              </w:rPr>
              <w:t xml:space="preserve">древесина и целлюлозно-бумажные изделия </w:t>
            </w:r>
          </w:p>
          <w:p w:rsidR="00D23393" w:rsidRDefault="00D23393" w:rsidP="00D23393">
            <w:pPr>
              <w:rPr>
                <w:rFonts w:ascii="Times New Roman" w:hAnsi="Times New Roman" w:cs="Times New Roman"/>
                <w:sz w:val="28"/>
                <w:szCs w:val="28"/>
              </w:rPr>
            </w:pPr>
          </w:p>
          <w:p w:rsidR="00100FA4" w:rsidRDefault="00D23393" w:rsidP="00D23393">
            <w:pPr>
              <w:rPr>
                <w:rFonts w:ascii="Times New Roman" w:hAnsi="Times New Roman" w:cs="Times New Roman"/>
                <w:sz w:val="28"/>
                <w:szCs w:val="28"/>
              </w:rPr>
            </w:pPr>
            <w:r w:rsidRPr="00D23393">
              <w:rPr>
                <w:rFonts w:ascii="Times New Roman" w:hAnsi="Times New Roman" w:cs="Times New Roman"/>
                <w:sz w:val="28"/>
                <w:szCs w:val="28"/>
              </w:rPr>
              <w:t xml:space="preserve">текстиль, текстильные изделия и обувь </w:t>
            </w:r>
          </w:p>
          <w:p w:rsidR="00100FA4" w:rsidRDefault="00100FA4" w:rsidP="00D23393">
            <w:pPr>
              <w:rPr>
                <w:rFonts w:ascii="Times New Roman" w:hAnsi="Times New Roman" w:cs="Times New Roman"/>
                <w:sz w:val="28"/>
                <w:szCs w:val="28"/>
              </w:rPr>
            </w:pPr>
          </w:p>
          <w:p w:rsidR="00D23393" w:rsidRDefault="00D23393" w:rsidP="00D23393">
            <w:pPr>
              <w:rPr>
                <w:rFonts w:ascii="Times New Roman" w:hAnsi="Times New Roman" w:cs="Times New Roman"/>
                <w:sz w:val="28"/>
                <w:szCs w:val="28"/>
              </w:rPr>
            </w:pPr>
            <w:r w:rsidRPr="00D23393">
              <w:rPr>
                <w:rFonts w:ascii="Times New Roman" w:hAnsi="Times New Roman" w:cs="Times New Roman"/>
                <w:sz w:val="28"/>
                <w:szCs w:val="28"/>
              </w:rPr>
              <w:t xml:space="preserve">металлы, драгоценные камни и изделия из них </w:t>
            </w:r>
          </w:p>
          <w:p w:rsidR="00D23393" w:rsidRDefault="00D23393" w:rsidP="00D23393">
            <w:pPr>
              <w:rPr>
                <w:rFonts w:ascii="Times New Roman" w:hAnsi="Times New Roman" w:cs="Times New Roman"/>
                <w:sz w:val="28"/>
                <w:szCs w:val="28"/>
              </w:rPr>
            </w:pPr>
            <w:r w:rsidRPr="00D23393">
              <w:rPr>
                <w:rFonts w:ascii="Times New Roman" w:hAnsi="Times New Roman" w:cs="Times New Roman"/>
                <w:sz w:val="28"/>
                <w:szCs w:val="28"/>
              </w:rPr>
              <w:t xml:space="preserve">в том числе металлы и изделия из них </w:t>
            </w:r>
          </w:p>
          <w:p w:rsidR="009F3213" w:rsidRDefault="009F3213" w:rsidP="00D23393">
            <w:pPr>
              <w:rPr>
                <w:rFonts w:ascii="Times New Roman" w:hAnsi="Times New Roman" w:cs="Times New Roman"/>
                <w:sz w:val="28"/>
                <w:szCs w:val="28"/>
              </w:rPr>
            </w:pPr>
          </w:p>
          <w:p w:rsidR="00D23393" w:rsidRDefault="00D23393" w:rsidP="00D23393">
            <w:pPr>
              <w:rPr>
                <w:rFonts w:ascii="Times New Roman" w:hAnsi="Times New Roman" w:cs="Times New Roman"/>
                <w:sz w:val="28"/>
                <w:szCs w:val="28"/>
              </w:rPr>
            </w:pPr>
            <w:r w:rsidRPr="00D23393">
              <w:rPr>
                <w:rFonts w:ascii="Times New Roman" w:hAnsi="Times New Roman" w:cs="Times New Roman"/>
                <w:sz w:val="28"/>
                <w:szCs w:val="28"/>
              </w:rPr>
              <w:t xml:space="preserve">машины, оборудование и транспортные средства </w:t>
            </w:r>
          </w:p>
          <w:p w:rsidR="00D23393" w:rsidRDefault="00D23393" w:rsidP="00D23393">
            <w:pPr>
              <w:rPr>
                <w:rFonts w:ascii="Times New Roman" w:hAnsi="Times New Roman" w:cs="Times New Roman"/>
                <w:sz w:val="28"/>
                <w:szCs w:val="28"/>
              </w:rPr>
            </w:pPr>
          </w:p>
          <w:p w:rsidR="00D23393" w:rsidRDefault="00D23393" w:rsidP="00D23393">
            <w:pPr>
              <w:rPr>
                <w:rFonts w:ascii="Times New Roman" w:hAnsi="Times New Roman" w:cs="Times New Roman"/>
                <w:sz w:val="28"/>
                <w:szCs w:val="28"/>
              </w:rPr>
            </w:pPr>
            <w:r w:rsidRPr="00D23393">
              <w:rPr>
                <w:rFonts w:ascii="Times New Roman" w:hAnsi="Times New Roman" w:cs="Times New Roman"/>
                <w:sz w:val="28"/>
                <w:szCs w:val="28"/>
              </w:rPr>
              <w:t>другие товары</w:t>
            </w:r>
          </w:p>
        </w:tc>
        <w:tc>
          <w:tcPr>
            <w:tcW w:w="986" w:type="dxa"/>
          </w:tcPr>
          <w:p w:rsidR="00100FA4" w:rsidRPr="00804BDA" w:rsidRDefault="00804BDA" w:rsidP="00804BDA">
            <w:pPr>
              <w:jc w:val="center"/>
              <w:rPr>
                <w:rFonts w:ascii="Times New Roman" w:hAnsi="Times New Roman" w:cs="Times New Roman"/>
                <w:b/>
                <w:sz w:val="28"/>
                <w:szCs w:val="28"/>
              </w:rPr>
            </w:pPr>
            <w:r w:rsidRPr="00804BDA">
              <w:rPr>
                <w:rFonts w:ascii="Times New Roman" w:hAnsi="Times New Roman" w:cs="Times New Roman"/>
                <w:b/>
                <w:sz w:val="28"/>
                <w:szCs w:val="28"/>
              </w:rPr>
              <w:t>4340,6</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134,5</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119,4</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106,4</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0,2</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20,8</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14,6</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3419,5</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3411,3</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398,4</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126,8</w:t>
            </w:r>
          </w:p>
        </w:tc>
        <w:tc>
          <w:tcPr>
            <w:tcW w:w="1141" w:type="dxa"/>
          </w:tcPr>
          <w:p w:rsidR="00D23393" w:rsidRPr="00804BDA" w:rsidRDefault="00D91B40" w:rsidP="00804BDA">
            <w:pPr>
              <w:jc w:val="center"/>
              <w:rPr>
                <w:rFonts w:ascii="Times New Roman" w:hAnsi="Times New Roman" w:cs="Times New Roman"/>
                <w:b/>
                <w:sz w:val="28"/>
                <w:szCs w:val="28"/>
              </w:rPr>
            </w:pPr>
            <w:r w:rsidRPr="00804BDA">
              <w:rPr>
                <w:rFonts w:ascii="Times New Roman" w:hAnsi="Times New Roman" w:cs="Times New Roman"/>
                <w:b/>
                <w:sz w:val="28"/>
                <w:szCs w:val="28"/>
              </w:rPr>
              <w:t>4188,3</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178,7</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117,9</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113,8</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0,2</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86,3</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16,5</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3226,7</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3223,3</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333,5</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114,7</w:t>
            </w:r>
          </w:p>
        </w:tc>
        <w:tc>
          <w:tcPr>
            <w:tcW w:w="1134" w:type="dxa"/>
          </w:tcPr>
          <w:p w:rsidR="00D23393" w:rsidRPr="00804BDA" w:rsidRDefault="00804BDA" w:rsidP="00804BDA">
            <w:pPr>
              <w:jc w:val="center"/>
              <w:rPr>
                <w:rFonts w:ascii="Times New Roman" w:hAnsi="Times New Roman" w:cs="Times New Roman"/>
                <w:b/>
                <w:sz w:val="28"/>
                <w:szCs w:val="28"/>
              </w:rPr>
            </w:pPr>
            <w:r w:rsidRPr="00804BDA">
              <w:rPr>
                <w:rFonts w:ascii="Times New Roman" w:hAnsi="Times New Roman" w:cs="Times New Roman"/>
                <w:b/>
                <w:sz w:val="28"/>
                <w:szCs w:val="28"/>
              </w:rPr>
              <w:t>7353,0</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190,7</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458,9</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150,7</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0,3</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72,5</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17,4</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5888,0</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5885,3</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395,2</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179,3</w:t>
            </w:r>
          </w:p>
        </w:tc>
      </w:tr>
    </w:tbl>
    <w:p w:rsidR="00D23393" w:rsidRDefault="00453E34" w:rsidP="00C9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Товарная структура экспорта в 2021 году увеличилась по сравнению с 2019 годом на 69%, по сравнению с 2020 годом на </w:t>
      </w:r>
      <w:r w:rsidR="00AD68DD">
        <w:rPr>
          <w:rFonts w:ascii="Times New Roman" w:hAnsi="Times New Roman" w:cs="Times New Roman"/>
          <w:sz w:val="28"/>
          <w:szCs w:val="28"/>
        </w:rPr>
        <w:t>75%.</w:t>
      </w:r>
    </w:p>
    <w:p w:rsidR="00AD68DD" w:rsidRDefault="00AD68DD" w:rsidP="00C9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Заметно выросли показатели экспорта минеральной продукции, 2019г-2021г на 284%, 2020г-2021г на 289%. </w:t>
      </w:r>
    </w:p>
    <w:p w:rsidR="00AD68DD" w:rsidRPr="00E72F74" w:rsidRDefault="00AD68DD" w:rsidP="00C9263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Экспорт продукции химической промышленности, каучука также изменил </w:t>
      </w:r>
      <w:r w:rsidRPr="00E72F74">
        <w:rPr>
          <w:rFonts w:ascii="Times New Roman" w:hAnsi="Times New Roman" w:cs="Times New Roman"/>
          <w:color w:val="000000" w:themeColor="text1"/>
          <w:sz w:val="28"/>
          <w:szCs w:val="28"/>
        </w:rPr>
        <w:t xml:space="preserve">свои показатели. Увеличение 2019г-2021г на 41% и 2020г-2021г на 32%. </w:t>
      </w:r>
    </w:p>
    <w:p w:rsidR="00AD68DD" w:rsidRPr="00E72F74" w:rsidRDefault="00AD68DD" w:rsidP="00C9263E">
      <w:pPr>
        <w:spacing w:after="0" w:line="360" w:lineRule="auto"/>
        <w:ind w:firstLine="709"/>
        <w:jc w:val="both"/>
        <w:rPr>
          <w:rFonts w:ascii="Times New Roman" w:hAnsi="Times New Roman" w:cs="Times New Roman"/>
          <w:color w:val="000000" w:themeColor="text1"/>
          <w:sz w:val="28"/>
          <w:szCs w:val="28"/>
        </w:rPr>
      </w:pPr>
      <w:r w:rsidRPr="00E72F74">
        <w:rPr>
          <w:rFonts w:ascii="Times New Roman" w:hAnsi="Times New Roman" w:cs="Times New Roman"/>
          <w:color w:val="000000" w:themeColor="text1"/>
          <w:sz w:val="28"/>
          <w:szCs w:val="28"/>
        </w:rPr>
        <w:lastRenderedPageBreak/>
        <w:t xml:space="preserve">Древесина и целлюлозно-бумажные изделия - единственный из представленных показателей, который сперва увеличился 2019г-2020г на </w:t>
      </w:r>
      <w:r w:rsidR="00DA7038" w:rsidRPr="00E72F74">
        <w:rPr>
          <w:rFonts w:ascii="Times New Roman" w:hAnsi="Times New Roman" w:cs="Times New Roman"/>
          <w:color w:val="000000" w:themeColor="text1"/>
          <w:sz w:val="28"/>
          <w:szCs w:val="28"/>
        </w:rPr>
        <w:t xml:space="preserve">314%, а затем спал на 19% 2020г-2021г. </w:t>
      </w:r>
    </w:p>
    <w:p w:rsidR="00D91B40" w:rsidRDefault="00D91B40">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29799D" w:rsidRDefault="0029799D">
      <w:pPr>
        <w:rPr>
          <w:rFonts w:ascii="Times New Roman" w:hAnsi="Times New Roman" w:cs="Times New Roman"/>
          <w:sz w:val="28"/>
          <w:szCs w:val="28"/>
        </w:rPr>
      </w:pPr>
    </w:p>
    <w:p w:rsidR="00C9263E" w:rsidRDefault="00C9263E">
      <w:pPr>
        <w:rPr>
          <w:rFonts w:ascii="Times New Roman" w:hAnsi="Times New Roman" w:cs="Times New Roman"/>
          <w:sz w:val="28"/>
          <w:szCs w:val="28"/>
        </w:rPr>
      </w:pPr>
    </w:p>
    <w:p w:rsidR="003B68A0" w:rsidRPr="00BF48C0" w:rsidRDefault="003B68A0" w:rsidP="00BF48C0">
      <w:pPr>
        <w:jc w:val="center"/>
        <w:rPr>
          <w:rFonts w:ascii="Times New Roman" w:hAnsi="Times New Roman" w:cs="Times New Roman"/>
          <w:b/>
          <w:sz w:val="28"/>
          <w:szCs w:val="28"/>
        </w:rPr>
      </w:pPr>
      <w:r w:rsidRPr="00BF48C0">
        <w:rPr>
          <w:rFonts w:ascii="Times New Roman" w:hAnsi="Times New Roman" w:cs="Times New Roman"/>
          <w:b/>
          <w:sz w:val="28"/>
          <w:szCs w:val="28"/>
        </w:rPr>
        <w:lastRenderedPageBreak/>
        <w:t xml:space="preserve">ТОВАРНАЯ СТРУКТУРА </w:t>
      </w:r>
      <w:r w:rsidRPr="00BC715B">
        <w:rPr>
          <w:rFonts w:ascii="Times New Roman" w:hAnsi="Times New Roman" w:cs="Times New Roman"/>
          <w:b/>
          <w:color w:val="000000" w:themeColor="text1"/>
          <w:sz w:val="28"/>
          <w:szCs w:val="28"/>
        </w:rPr>
        <w:t xml:space="preserve">ИМПОРТА </w:t>
      </w:r>
      <w:r w:rsidR="00BC715B">
        <w:rPr>
          <w:rFonts w:ascii="Times New Roman" w:hAnsi="Times New Roman" w:cs="Times New Roman"/>
          <w:b/>
          <w:color w:val="000000" w:themeColor="text1"/>
          <w:sz w:val="28"/>
          <w:szCs w:val="28"/>
        </w:rPr>
        <w:t>В</w:t>
      </w:r>
      <w:r w:rsidR="007C108D" w:rsidRPr="00BC715B">
        <w:rPr>
          <w:rFonts w:ascii="Times New Roman" w:hAnsi="Times New Roman" w:cs="Times New Roman"/>
          <w:b/>
          <w:color w:val="000000" w:themeColor="text1"/>
          <w:sz w:val="28"/>
          <w:szCs w:val="28"/>
        </w:rPr>
        <w:t xml:space="preserve"> </w:t>
      </w:r>
      <w:bookmarkStart w:id="0" w:name="_GoBack"/>
      <w:bookmarkEnd w:id="0"/>
      <w:r w:rsidRPr="00BC715B">
        <w:rPr>
          <w:rFonts w:ascii="Times New Roman" w:hAnsi="Times New Roman" w:cs="Times New Roman"/>
          <w:b/>
          <w:color w:val="000000" w:themeColor="text1"/>
          <w:sz w:val="28"/>
          <w:szCs w:val="28"/>
        </w:rPr>
        <w:t>ЧЕЛЯБИНСК</w:t>
      </w:r>
      <w:r w:rsidR="00C9263E">
        <w:rPr>
          <w:rFonts w:ascii="Times New Roman" w:hAnsi="Times New Roman" w:cs="Times New Roman"/>
          <w:b/>
          <w:color w:val="000000" w:themeColor="text1"/>
          <w:sz w:val="28"/>
          <w:szCs w:val="28"/>
        </w:rPr>
        <w:t xml:space="preserve">УЮ </w:t>
      </w:r>
      <w:r w:rsidRPr="00BC715B">
        <w:rPr>
          <w:rFonts w:ascii="Times New Roman" w:hAnsi="Times New Roman" w:cs="Times New Roman"/>
          <w:b/>
          <w:color w:val="000000" w:themeColor="text1"/>
          <w:sz w:val="28"/>
          <w:szCs w:val="28"/>
        </w:rPr>
        <w:t>ОБЛАСТ</w:t>
      </w:r>
      <w:r w:rsidR="00BC715B">
        <w:rPr>
          <w:rFonts w:ascii="Times New Roman" w:hAnsi="Times New Roman" w:cs="Times New Roman"/>
          <w:b/>
          <w:color w:val="000000" w:themeColor="text1"/>
          <w:sz w:val="28"/>
          <w:szCs w:val="28"/>
        </w:rPr>
        <w:t>Ь</w:t>
      </w:r>
    </w:p>
    <w:p w:rsidR="003B68A0" w:rsidRDefault="003B68A0" w:rsidP="00BF48C0">
      <w:pPr>
        <w:jc w:val="center"/>
        <w:rPr>
          <w:rFonts w:ascii="Times New Roman" w:hAnsi="Times New Roman" w:cs="Times New Roman"/>
          <w:sz w:val="28"/>
          <w:szCs w:val="28"/>
        </w:rPr>
      </w:pPr>
      <w:r w:rsidRPr="003B68A0">
        <w:rPr>
          <w:rFonts w:ascii="Times New Roman" w:hAnsi="Times New Roman" w:cs="Times New Roman"/>
          <w:sz w:val="28"/>
          <w:szCs w:val="28"/>
        </w:rPr>
        <w:t>(в фактически действовавших ценах; млн. долларов США)</w:t>
      </w:r>
    </w:p>
    <w:tbl>
      <w:tblPr>
        <w:tblStyle w:val="a4"/>
        <w:tblW w:w="0" w:type="auto"/>
        <w:tblLook w:val="04A0" w:firstRow="1" w:lastRow="0" w:firstColumn="1" w:lastColumn="0" w:noHBand="0" w:noVBand="1"/>
      </w:tblPr>
      <w:tblGrid>
        <w:gridCol w:w="5382"/>
        <w:gridCol w:w="986"/>
        <w:gridCol w:w="1140"/>
        <w:gridCol w:w="1134"/>
      </w:tblGrid>
      <w:tr w:rsidR="00100FA4" w:rsidTr="00BF48C0">
        <w:tc>
          <w:tcPr>
            <w:tcW w:w="5382" w:type="dxa"/>
          </w:tcPr>
          <w:p w:rsidR="00100FA4" w:rsidRDefault="00100FA4" w:rsidP="00383090">
            <w:pPr>
              <w:jc w:val="center"/>
              <w:rPr>
                <w:rFonts w:ascii="Times New Roman" w:hAnsi="Times New Roman" w:cs="Times New Roman"/>
                <w:sz w:val="28"/>
                <w:szCs w:val="28"/>
              </w:rPr>
            </w:pPr>
          </w:p>
        </w:tc>
        <w:tc>
          <w:tcPr>
            <w:tcW w:w="986" w:type="dxa"/>
          </w:tcPr>
          <w:p w:rsidR="00100FA4" w:rsidRDefault="00804BDA" w:rsidP="00383090">
            <w:pPr>
              <w:jc w:val="center"/>
              <w:rPr>
                <w:rFonts w:ascii="Times New Roman" w:hAnsi="Times New Roman" w:cs="Times New Roman"/>
                <w:sz w:val="28"/>
                <w:szCs w:val="28"/>
              </w:rPr>
            </w:pPr>
            <w:r>
              <w:rPr>
                <w:rFonts w:ascii="Times New Roman" w:hAnsi="Times New Roman" w:cs="Times New Roman"/>
                <w:sz w:val="28"/>
                <w:szCs w:val="28"/>
              </w:rPr>
              <w:t>2019</w:t>
            </w:r>
          </w:p>
        </w:tc>
        <w:tc>
          <w:tcPr>
            <w:tcW w:w="1140" w:type="dxa"/>
          </w:tcPr>
          <w:p w:rsidR="00100FA4" w:rsidRDefault="00100FA4" w:rsidP="00383090">
            <w:pPr>
              <w:jc w:val="center"/>
              <w:rPr>
                <w:rFonts w:ascii="Times New Roman" w:hAnsi="Times New Roman" w:cs="Times New Roman"/>
                <w:sz w:val="28"/>
                <w:szCs w:val="28"/>
              </w:rPr>
            </w:pPr>
            <w:r>
              <w:rPr>
                <w:rFonts w:ascii="Times New Roman" w:hAnsi="Times New Roman" w:cs="Times New Roman"/>
                <w:sz w:val="28"/>
                <w:szCs w:val="28"/>
              </w:rPr>
              <w:t>2020</w:t>
            </w:r>
          </w:p>
        </w:tc>
        <w:tc>
          <w:tcPr>
            <w:tcW w:w="1134" w:type="dxa"/>
          </w:tcPr>
          <w:p w:rsidR="00100FA4" w:rsidRDefault="00804BDA" w:rsidP="00383090">
            <w:pPr>
              <w:jc w:val="center"/>
              <w:rPr>
                <w:rFonts w:ascii="Times New Roman" w:hAnsi="Times New Roman" w:cs="Times New Roman"/>
                <w:sz w:val="28"/>
                <w:szCs w:val="28"/>
              </w:rPr>
            </w:pPr>
            <w:r>
              <w:rPr>
                <w:rFonts w:ascii="Times New Roman" w:hAnsi="Times New Roman" w:cs="Times New Roman"/>
                <w:sz w:val="28"/>
                <w:szCs w:val="28"/>
              </w:rPr>
              <w:t>2021</w:t>
            </w:r>
          </w:p>
        </w:tc>
      </w:tr>
      <w:tr w:rsidR="00100FA4" w:rsidTr="00804BDA">
        <w:trPr>
          <w:trHeight w:val="8711"/>
        </w:trPr>
        <w:tc>
          <w:tcPr>
            <w:tcW w:w="5382" w:type="dxa"/>
          </w:tcPr>
          <w:p w:rsidR="00100FA4" w:rsidRDefault="003B68A0" w:rsidP="00383090">
            <w:pPr>
              <w:rPr>
                <w:rFonts w:ascii="Times New Roman" w:hAnsi="Times New Roman" w:cs="Times New Roman"/>
                <w:sz w:val="28"/>
                <w:szCs w:val="28"/>
              </w:rPr>
            </w:pPr>
            <w:r>
              <w:rPr>
                <w:rFonts w:ascii="Times New Roman" w:hAnsi="Times New Roman" w:cs="Times New Roman"/>
                <w:b/>
                <w:sz w:val="28"/>
                <w:szCs w:val="28"/>
              </w:rPr>
              <w:t>Импорт</w:t>
            </w:r>
            <w:r w:rsidR="00100FA4">
              <w:rPr>
                <w:rFonts w:ascii="Times New Roman" w:hAnsi="Times New Roman" w:cs="Times New Roman"/>
                <w:sz w:val="28"/>
                <w:szCs w:val="28"/>
              </w:rPr>
              <w:t xml:space="preserve"> – всего</w:t>
            </w:r>
          </w:p>
          <w:p w:rsidR="00100FA4" w:rsidRPr="00D23393" w:rsidRDefault="00100FA4" w:rsidP="00383090">
            <w:pPr>
              <w:rPr>
                <w:rFonts w:ascii="Times New Roman" w:hAnsi="Times New Roman" w:cs="Times New Roman"/>
                <w:sz w:val="28"/>
                <w:szCs w:val="28"/>
              </w:rPr>
            </w:pPr>
            <w:r w:rsidRPr="00D23393">
              <w:rPr>
                <w:rFonts w:ascii="Times New Roman" w:hAnsi="Times New Roman" w:cs="Times New Roman"/>
                <w:sz w:val="28"/>
                <w:szCs w:val="28"/>
              </w:rPr>
              <w:t>в том числе:</w:t>
            </w:r>
          </w:p>
          <w:p w:rsidR="00100FA4" w:rsidRDefault="00100FA4" w:rsidP="00383090">
            <w:pPr>
              <w:rPr>
                <w:rFonts w:ascii="Times New Roman" w:hAnsi="Times New Roman" w:cs="Times New Roman"/>
                <w:sz w:val="28"/>
                <w:szCs w:val="28"/>
              </w:rPr>
            </w:pPr>
            <w:r w:rsidRPr="00D23393">
              <w:rPr>
                <w:rFonts w:ascii="Times New Roman" w:hAnsi="Times New Roman" w:cs="Times New Roman"/>
                <w:sz w:val="28"/>
                <w:szCs w:val="28"/>
              </w:rPr>
              <w:t>продовольственные товары и сель</w:t>
            </w:r>
            <w:r>
              <w:rPr>
                <w:rFonts w:ascii="Times New Roman" w:hAnsi="Times New Roman" w:cs="Times New Roman"/>
                <w:sz w:val="28"/>
                <w:szCs w:val="28"/>
              </w:rPr>
              <w:t>скохо</w:t>
            </w:r>
            <w:r w:rsidRPr="00D23393">
              <w:rPr>
                <w:rFonts w:ascii="Times New Roman" w:hAnsi="Times New Roman" w:cs="Times New Roman"/>
                <w:sz w:val="28"/>
                <w:szCs w:val="28"/>
              </w:rPr>
              <w:t>зяйственное сырье (кроме текстильного)</w:t>
            </w:r>
          </w:p>
          <w:p w:rsidR="00100FA4" w:rsidRDefault="00100FA4" w:rsidP="00383090">
            <w:pPr>
              <w:rPr>
                <w:rFonts w:ascii="Times New Roman" w:hAnsi="Times New Roman" w:cs="Times New Roman"/>
                <w:sz w:val="28"/>
                <w:szCs w:val="28"/>
              </w:rPr>
            </w:pPr>
          </w:p>
          <w:p w:rsidR="00100FA4" w:rsidRDefault="00100FA4" w:rsidP="00383090">
            <w:pPr>
              <w:rPr>
                <w:rFonts w:ascii="Times New Roman" w:hAnsi="Times New Roman" w:cs="Times New Roman"/>
                <w:sz w:val="28"/>
                <w:szCs w:val="28"/>
              </w:rPr>
            </w:pPr>
            <w:r w:rsidRPr="00D23393">
              <w:rPr>
                <w:rFonts w:ascii="Times New Roman" w:hAnsi="Times New Roman" w:cs="Times New Roman"/>
                <w:sz w:val="28"/>
                <w:szCs w:val="28"/>
              </w:rPr>
              <w:t xml:space="preserve">минеральные продукты </w:t>
            </w:r>
          </w:p>
          <w:p w:rsidR="00100FA4" w:rsidRDefault="00100FA4" w:rsidP="00383090">
            <w:pPr>
              <w:rPr>
                <w:rFonts w:ascii="Times New Roman" w:hAnsi="Times New Roman" w:cs="Times New Roman"/>
                <w:sz w:val="28"/>
                <w:szCs w:val="28"/>
              </w:rPr>
            </w:pPr>
          </w:p>
          <w:p w:rsidR="00100FA4" w:rsidRPr="00D23393" w:rsidRDefault="00100FA4" w:rsidP="00383090">
            <w:pPr>
              <w:rPr>
                <w:rFonts w:ascii="Times New Roman" w:hAnsi="Times New Roman" w:cs="Times New Roman"/>
                <w:sz w:val="28"/>
                <w:szCs w:val="28"/>
              </w:rPr>
            </w:pPr>
            <w:r>
              <w:rPr>
                <w:rFonts w:ascii="Times New Roman" w:hAnsi="Times New Roman" w:cs="Times New Roman"/>
                <w:sz w:val="28"/>
                <w:szCs w:val="28"/>
              </w:rPr>
              <w:t>продукция химической промышлен</w:t>
            </w:r>
            <w:r w:rsidRPr="00D23393">
              <w:rPr>
                <w:rFonts w:ascii="Times New Roman" w:hAnsi="Times New Roman" w:cs="Times New Roman"/>
                <w:sz w:val="28"/>
                <w:szCs w:val="28"/>
              </w:rPr>
              <w:t xml:space="preserve">ности, каучук </w:t>
            </w:r>
          </w:p>
          <w:p w:rsidR="00100FA4" w:rsidRDefault="00100FA4" w:rsidP="00383090">
            <w:pPr>
              <w:rPr>
                <w:rFonts w:ascii="Times New Roman" w:hAnsi="Times New Roman" w:cs="Times New Roman"/>
                <w:sz w:val="28"/>
                <w:szCs w:val="28"/>
              </w:rPr>
            </w:pPr>
          </w:p>
          <w:p w:rsidR="00100FA4" w:rsidRPr="00D23393" w:rsidRDefault="00100FA4" w:rsidP="00383090">
            <w:pPr>
              <w:rPr>
                <w:rFonts w:ascii="Times New Roman" w:hAnsi="Times New Roman" w:cs="Times New Roman"/>
                <w:sz w:val="28"/>
                <w:szCs w:val="28"/>
              </w:rPr>
            </w:pPr>
            <w:r w:rsidRPr="00D23393">
              <w:rPr>
                <w:rFonts w:ascii="Times New Roman" w:hAnsi="Times New Roman" w:cs="Times New Roman"/>
                <w:sz w:val="28"/>
                <w:szCs w:val="28"/>
              </w:rPr>
              <w:t xml:space="preserve">кожевенное сырье, пушнина и изделия </w:t>
            </w:r>
          </w:p>
          <w:p w:rsidR="00100FA4" w:rsidRDefault="00100FA4" w:rsidP="00383090">
            <w:pPr>
              <w:rPr>
                <w:rFonts w:ascii="Times New Roman" w:hAnsi="Times New Roman" w:cs="Times New Roman"/>
                <w:sz w:val="28"/>
                <w:szCs w:val="28"/>
              </w:rPr>
            </w:pPr>
            <w:r w:rsidRPr="00D23393">
              <w:rPr>
                <w:rFonts w:ascii="Times New Roman" w:hAnsi="Times New Roman" w:cs="Times New Roman"/>
                <w:sz w:val="28"/>
                <w:szCs w:val="28"/>
              </w:rPr>
              <w:t xml:space="preserve">из них </w:t>
            </w:r>
          </w:p>
          <w:p w:rsidR="00100FA4" w:rsidRDefault="00100FA4" w:rsidP="00383090">
            <w:pPr>
              <w:rPr>
                <w:rFonts w:ascii="Times New Roman" w:hAnsi="Times New Roman" w:cs="Times New Roman"/>
                <w:sz w:val="28"/>
                <w:szCs w:val="28"/>
              </w:rPr>
            </w:pPr>
          </w:p>
          <w:p w:rsidR="00100FA4" w:rsidRDefault="00100FA4" w:rsidP="00383090">
            <w:pPr>
              <w:rPr>
                <w:rFonts w:ascii="Times New Roman" w:hAnsi="Times New Roman" w:cs="Times New Roman"/>
                <w:sz w:val="28"/>
                <w:szCs w:val="28"/>
              </w:rPr>
            </w:pPr>
            <w:r w:rsidRPr="00D23393">
              <w:rPr>
                <w:rFonts w:ascii="Times New Roman" w:hAnsi="Times New Roman" w:cs="Times New Roman"/>
                <w:sz w:val="28"/>
                <w:szCs w:val="28"/>
              </w:rPr>
              <w:t xml:space="preserve">древесина и целлюлозно-бумажные изделия </w:t>
            </w:r>
          </w:p>
          <w:p w:rsidR="00100FA4" w:rsidRDefault="00100FA4" w:rsidP="00383090">
            <w:pPr>
              <w:rPr>
                <w:rFonts w:ascii="Times New Roman" w:hAnsi="Times New Roman" w:cs="Times New Roman"/>
                <w:sz w:val="28"/>
                <w:szCs w:val="28"/>
              </w:rPr>
            </w:pPr>
          </w:p>
          <w:p w:rsidR="00100FA4" w:rsidRDefault="00100FA4" w:rsidP="00383090">
            <w:pPr>
              <w:rPr>
                <w:rFonts w:ascii="Times New Roman" w:hAnsi="Times New Roman" w:cs="Times New Roman"/>
                <w:sz w:val="28"/>
                <w:szCs w:val="28"/>
              </w:rPr>
            </w:pPr>
            <w:r w:rsidRPr="00D23393">
              <w:rPr>
                <w:rFonts w:ascii="Times New Roman" w:hAnsi="Times New Roman" w:cs="Times New Roman"/>
                <w:sz w:val="28"/>
                <w:szCs w:val="28"/>
              </w:rPr>
              <w:t xml:space="preserve">текстиль, текстильные изделия и обувь </w:t>
            </w:r>
          </w:p>
          <w:p w:rsidR="00100FA4" w:rsidRDefault="00100FA4" w:rsidP="00383090">
            <w:pPr>
              <w:rPr>
                <w:rFonts w:ascii="Times New Roman" w:hAnsi="Times New Roman" w:cs="Times New Roman"/>
                <w:sz w:val="28"/>
                <w:szCs w:val="28"/>
              </w:rPr>
            </w:pPr>
          </w:p>
          <w:p w:rsidR="00100FA4" w:rsidRDefault="00100FA4" w:rsidP="00383090">
            <w:pPr>
              <w:rPr>
                <w:rFonts w:ascii="Times New Roman" w:hAnsi="Times New Roman" w:cs="Times New Roman"/>
                <w:sz w:val="28"/>
                <w:szCs w:val="28"/>
              </w:rPr>
            </w:pPr>
            <w:r w:rsidRPr="00D23393">
              <w:rPr>
                <w:rFonts w:ascii="Times New Roman" w:hAnsi="Times New Roman" w:cs="Times New Roman"/>
                <w:sz w:val="28"/>
                <w:szCs w:val="28"/>
              </w:rPr>
              <w:t xml:space="preserve">металлы, драгоценные камни и изделия из них </w:t>
            </w:r>
          </w:p>
          <w:p w:rsidR="00100FA4" w:rsidRDefault="00100FA4" w:rsidP="00383090">
            <w:pPr>
              <w:rPr>
                <w:rFonts w:ascii="Times New Roman" w:hAnsi="Times New Roman" w:cs="Times New Roman"/>
                <w:sz w:val="28"/>
                <w:szCs w:val="28"/>
              </w:rPr>
            </w:pPr>
            <w:r w:rsidRPr="00D23393">
              <w:rPr>
                <w:rFonts w:ascii="Times New Roman" w:hAnsi="Times New Roman" w:cs="Times New Roman"/>
                <w:sz w:val="28"/>
                <w:szCs w:val="28"/>
              </w:rPr>
              <w:t xml:space="preserve">в том числе металлы и изделия из них </w:t>
            </w:r>
          </w:p>
          <w:p w:rsidR="00100FA4" w:rsidRDefault="00100FA4" w:rsidP="00383090">
            <w:pPr>
              <w:rPr>
                <w:rFonts w:ascii="Times New Roman" w:hAnsi="Times New Roman" w:cs="Times New Roman"/>
                <w:sz w:val="28"/>
                <w:szCs w:val="28"/>
              </w:rPr>
            </w:pPr>
          </w:p>
          <w:p w:rsidR="00100FA4" w:rsidRDefault="00100FA4" w:rsidP="00383090">
            <w:pPr>
              <w:rPr>
                <w:rFonts w:ascii="Times New Roman" w:hAnsi="Times New Roman" w:cs="Times New Roman"/>
                <w:sz w:val="28"/>
                <w:szCs w:val="28"/>
              </w:rPr>
            </w:pPr>
            <w:r w:rsidRPr="00D23393">
              <w:rPr>
                <w:rFonts w:ascii="Times New Roman" w:hAnsi="Times New Roman" w:cs="Times New Roman"/>
                <w:sz w:val="28"/>
                <w:szCs w:val="28"/>
              </w:rPr>
              <w:t xml:space="preserve">машины, оборудование и транспортные средства </w:t>
            </w:r>
          </w:p>
          <w:p w:rsidR="00100FA4" w:rsidRDefault="00100FA4" w:rsidP="00383090">
            <w:pPr>
              <w:rPr>
                <w:rFonts w:ascii="Times New Roman" w:hAnsi="Times New Roman" w:cs="Times New Roman"/>
                <w:sz w:val="28"/>
                <w:szCs w:val="28"/>
              </w:rPr>
            </w:pPr>
          </w:p>
          <w:p w:rsidR="00100FA4" w:rsidRDefault="00100FA4" w:rsidP="00383090">
            <w:pPr>
              <w:rPr>
                <w:rFonts w:ascii="Times New Roman" w:hAnsi="Times New Roman" w:cs="Times New Roman"/>
                <w:sz w:val="28"/>
                <w:szCs w:val="28"/>
              </w:rPr>
            </w:pPr>
            <w:r w:rsidRPr="00D23393">
              <w:rPr>
                <w:rFonts w:ascii="Times New Roman" w:hAnsi="Times New Roman" w:cs="Times New Roman"/>
                <w:sz w:val="28"/>
                <w:szCs w:val="28"/>
              </w:rPr>
              <w:t>другие товары</w:t>
            </w:r>
          </w:p>
        </w:tc>
        <w:tc>
          <w:tcPr>
            <w:tcW w:w="986" w:type="dxa"/>
          </w:tcPr>
          <w:p w:rsidR="00100FA4" w:rsidRPr="00804BDA" w:rsidRDefault="00804BDA" w:rsidP="00804BDA">
            <w:pPr>
              <w:jc w:val="center"/>
              <w:rPr>
                <w:rFonts w:ascii="Times New Roman" w:hAnsi="Times New Roman" w:cs="Times New Roman"/>
                <w:b/>
                <w:sz w:val="28"/>
                <w:szCs w:val="28"/>
              </w:rPr>
            </w:pPr>
            <w:r w:rsidRPr="00804BDA">
              <w:rPr>
                <w:rFonts w:ascii="Times New Roman" w:hAnsi="Times New Roman" w:cs="Times New Roman"/>
                <w:b/>
                <w:sz w:val="28"/>
                <w:szCs w:val="28"/>
              </w:rPr>
              <w:t>3047,5</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124,8</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1068,1</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176,9</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5,2</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22,2</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22,9</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425,0</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425,0</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1133,2</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69,2</w:t>
            </w:r>
          </w:p>
        </w:tc>
        <w:tc>
          <w:tcPr>
            <w:tcW w:w="1140" w:type="dxa"/>
          </w:tcPr>
          <w:p w:rsidR="00100FA4" w:rsidRPr="00804BDA" w:rsidRDefault="00D91B40" w:rsidP="00804BDA">
            <w:pPr>
              <w:jc w:val="center"/>
              <w:rPr>
                <w:rFonts w:ascii="Times New Roman" w:hAnsi="Times New Roman" w:cs="Times New Roman"/>
                <w:b/>
                <w:sz w:val="28"/>
                <w:szCs w:val="28"/>
              </w:rPr>
            </w:pPr>
            <w:r w:rsidRPr="00804BDA">
              <w:rPr>
                <w:rFonts w:ascii="Times New Roman" w:hAnsi="Times New Roman" w:cs="Times New Roman"/>
                <w:b/>
                <w:sz w:val="28"/>
                <w:szCs w:val="28"/>
              </w:rPr>
              <w:t>2438,0</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92,5</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995,9</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141,6</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3,1</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14,9</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27,3</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265,6</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265,5</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833,9</w:t>
            </w:r>
          </w:p>
          <w:p w:rsidR="00D91B40" w:rsidRPr="00804BDA" w:rsidRDefault="00D91B40" w:rsidP="00804BDA">
            <w:pPr>
              <w:jc w:val="center"/>
              <w:rPr>
                <w:rFonts w:ascii="Times New Roman" w:hAnsi="Times New Roman" w:cs="Times New Roman"/>
                <w:sz w:val="28"/>
                <w:szCs w:val="28"/>
              </w:rPr>
            </w:pPr>
          </w:p>
          <w:p w:rsidR="00D91B40" w:rsidRPr="00804BDA" w:rsidRDefault="00D91B40" w:rsidP="00804BDA">
            <w:pPr>
              <w:jc w:val="center"/>
              <w:rPr>
                <w:rFonts w:ascii="Times New Roman" w:hAnsi="Times New Roman" w:cs="Times New Roman"/>
                <w:sz w:val="28"/>
                <w:szCs w:val="28"/>
              </w:rPr>
            </w:pPr>
            <w:r w:rsidRPr="00804BDA">
              <w:rPr>
                <w:rFonts w:ascii="Times New Roman" w:hAnsi="Times New Roman" w:cs="Times New Roman"/>
                <w:sz w:val="28"/>
                <w:szCs w:val="28"/>
              </w:rPr>
              <w:t>63,2</w:t>
            </w:r>
          </w:p>
        </w:tc>
        <w:tc>
          <w:tcPr>
            <w:tcW w:w="1134" w:type="dxa"/>
          </w:tcPr>
          <w:p w:rsidR="00100FA4" w:rsidRPr="00804BDA" w:rsidRDefault="00804BDA" w:rsidP="00804BDA">
            <w:pPr>
              <w:jc w:val="center"/>
              <w:rPr>
                <w:rFonts w:ascii="Times New Roman" w:hAnsi="Times New Roman" w:cs="Times New Roman"/>
                <w:b/>
                <w:sz w:val="28"/>
                <w:szCs w:val="28"/>
              </w:rPr>
            </w:pPr>
            <w:r w:rsidRPr="00804BDA">
              <w:rPr>
                <w:rFonts w:ascii="Times New Roman" w:hAnsi="Times New Roman" w:cs="Times New Roman"/>
                <w:b/>
                <w:sz w:val="28"/>
                <w:szCs w:val="28"/>
              </w:rPr>
              <w:t>3523,9</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129,7</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1565,3</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160,2</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2,6</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39,1</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26,0</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496,3</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496,0</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1028,7</w:t>
            </w:r>
          </w:p>
          <w:p w:rsidR="00804BDA" w:rsidRPr="00804BDA" w:rsidRDefault="00804BDA" w:rsidP="00804BDA">
            <w:pPr>
              <w:jc w:val="center"/>
              <w:rPr>
                <w:rFonts w:ascii="Times New Roman" w:hAnsi="Times New Roman" w:cs="Times New Roman"/>
                <w:sz w:val="28"/>
                <w:szCs w:val="28"/>
              </w:rPr>
            </w:pPr>
          </w:p>
          <w:p w:rsidR="00804BDA" w:rsidRPr="00804BDA" w:rsidRDefault="00804BDA" w:rsidP="00804BDA">
            <w:pPr>
              <w:jc w:val="center"/>
              <w:rPr>
                <w:rFonts w:ascii="Times New Roman" w:hAnsi="Times New Roman" w:cs="Times New Roman"/>
                <w:sz w:val="28"/>
                <w:szCs w:val="28"/>
              </w:rPr>
            </w:pPr>
            <w:r w:rsidRPr="00804BDA">
              <w:rPr>
                <w:rFonts w:ascii="Times New Roman" w:hAnsi="Times New Roman" w:cs="Times New Roman"/>
                <w:sz w:val="28"/>
                <w:szCs w:val="28"/>
              </w:rPr>
              <w:t>76,0</w:t>
            </w:r>
          </w:p>
        </w:tc>
      </w:tr>
    </w:tbl>
    <w:p w:rsidR="00100FA4" w:rsidRDefault="00DA7038" w:rsidP="00C9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Товарная структура импорта в 2021 году увеличилась по сравнению с 2019 годом 15%, а по сравнению с 2020 годом на 44%. </w:t>
      </w:r>
    </w:p>
    <w:p w:rsidR="00F87B0A" w:rsidRDefault="00F87B0A" w:rsidP="00C9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тенденция прослеживается в том, что в 2019 году импортирования было больше, чем в 2020 году</w:t>
      </w:r>
      <w:r w:rsidR="00E72F74">
        <w:rPr>
          <w:rFonts w:ascii="Times New Roman" w:hAnsi="Times New Roman" w:cs="Times New Roman"/>
          <w:sz w:val="28"/>
          <w:szCs w:val="28"/>
        </w:rPr>
        <w:t xml:space="preserve"> на 25%</w:t>
      </w:r>
      <w:r>
        <w:rPr>
          <w:rFonts w:ascii="Times New Roman" w:hAnsi="Times New Roman" w:cs="Times New Roman"/>
          <w:sz w:val="28"/>
          <w:szCs w:val="28"/>
        </w:rPr>
        <w:t>, однако в большинстве отраслей в 2021 году показатели импорта значительно увеличиваются не только в сравнении с 2020 годом</w:t>
      </w:r>
      <w:r w:rsidR="00E72F74">
        <w:rPr>
          <w:rFonts w:ascii="Times New Roman" w:hAnsi="Times New Roman" w:cs="Times New Roman"/>
          <w:sz w:val="28"/>
          <w:szCs w:val="28"/>
        </w:rPr>
        <w:t xml:space="preserve"> (на 44%)</w:t>
      </w:r>
      <w:r>
        <w:rPr>
          <w:rFonts w:ascii="Times New Roman" w:hAnsi="Times New Roman" w:cs="Times New Roman"/>
          <w:sz w:val="28"/>
          <w:szCs w:val="28"/>
        </w:rPr>
        <w:t>, но и 2019</w:t>
      </w:r>
      <w:r w:rsidR="00E72F74">
        <w:rPr>
          <w:rFonts w:ascii="Times New Roman" w:hAnsi="Times New Roman" w:cs="Times New Roman"/>
          <w:sz w:val="28"/>
          <w:szCs w:val="28"/>
        </w:rPr>
        <w:t xml:space="preserve"> (на 15%)</w:t>
      </w:r>
      <w:r>
        <w:rPr>
          <w:rFonts w:ascii="Times New Roman" w:hAnsi="Times New Roman" w:cs="Times New Roman"/>
          <w:sz w:val="28"/>
          <w:szCs w:val="28"/>
        </w:rPr>
        <w:t xml:space="preserve">. </w:t>
      </w:r>
    </w:p>
    <w:p w:rsidR="00BF48C0" w:rsidRDefault="00F87B0A" w:rsidP="00C9263E">
      <w:pPr>
        <w:spacing w:after="0" w:line="360" w:lineRule="auto"/>
        <w:ind w:firstLine="709"/>
        <w:jc w:val="both"/>
        <w:rPr>
          <w:rFonts w:ascii="Times New Roman" w:hAnsi="Times New Roman" w:cs="Times New Roman"/>
          <w:color w:val="000000" w:themeColor="text1"/>
          <w:sz w:val="28"/>
          <w:szCs w:val="28"/>
        </w:rPr>
      </w:pPr>
      <w:r w:rsidRPr="00094D17">
        <w:rPr>
          <w:rFonts w:ascii="Times New Roman" w:hAnsi="Times New Roman" w:cs="Times New Roman"/>
          <w:color w:val="000000" w:themeColor="text1"/>
          <w:sz w:val="28"/>
          <w:szCs w:val="28"/>
        </w:rPr>
        <w:t>К примеру, продовольственные товары и сельс</w:t>
      </w:r>
      <w:r w:rsidR="00E72F74" w:rsidRPr="00094D17">
        <w:rPr>
          <w:rFonts w:ascii="Times New Roman" w:hAnsi="Times New Roman" w:cs="Times New Roman"/>
          <w:color w:val="000000" w:themeColor="text1"/>
          <w:sz w:val="28"/>
          <w:szCs w:val="28"/>
        </w:rPr>
        <w:t>кохозяйственное сырье 2019г-2021г увеличение на 3</w:t>
      </w:r>
      <w:r w:rsidRPr="00094D17">
        <w:rPr>
          <w:rFonts w:ascii="Times New Roman" w:hAnsi="Times New Roman" w:cs="Times New Roman"/>
          <w:color w:val="000000" w:themeColor="text1"/>
          <w:sz w:val="28"/>
          <w:szCs w:val="28"/>
        </w:rPr>
        <w:t xml:space="preserve">%, а 2020г-2021г увеличение </w:t>
      </w:r>
      <w:r w:rsidR="00E72F74" w:rsidRPr="00094D17">
        <w:rPr>
          <w:rFonts w:ascii="Times New Roman" w:hAnsi="Times New Roman" w:cs="Times New Roman"/>
          <w:color w:val="000000" w:themeColor="text1"/>
          <w:sz w:val="28"/>
          <w:szCs w:val="28"/>
        </w:rPr>
        <w:t>уже на 40</w:t>
      </w:r>
      <w:r w:rsidRPr="00094D17">
        <w:rPr>
          <w:rFonts w:ascii="Times New Roman" w:hAnsi="Times New Roman" w:cs="Times New Roman"/>
          <w:color w:val="000000" w:themeColor="text1"/>
          <w:sz w:val="28"/>
          <w:szCs w:val="28"/>
        </w:rPr>
        <w:t xml:space="preserve">%, </w:t>
      </w:r>
      <w:r w:rsidR="00DA7038" w:rsidRPr="00094D17">
        <w:rPr>
          <w:rFonts w:ascii="Times New Roman" w:hAnsi="Times New Roman" w:cs="Times New Roman"/>
          <w:color w:val="000000" w:themeColor="text1"/>
          <w:sz w:val="28"/>
          <w:szCs w:val="28"/>
        </w:rPr>
        <w:lastRenderedPageBreak/>
        <w:t xml:space="preserve">минеральные </w:t>
      </w:r>
      <w:r w:rsidR="00E72F74" w:rsidRPr="00094D17">
        <w:rPr>
          <w:rFonts w:ascii="Times New Roman" w:hAnsi="Times New Roman" w:cs="Times New Roman"/>
          <w:color w:val="000000" w:themeColor="text1"/>
          <w:sz w:val="28"/>
          <w:szCs w:val="28"/>
        </w:rPr>
        <w:t>продукты 2019г-2021г увеличение на 46</w:t>
      </w:r>
      <w:r w:rsidRPr="00094D17">
        <w:rPr>
          <w:rFonts w:ascii="Times New Roman" w:hAnsi="Times New Roman" w:cs="Times New Roman"/>
          <w:color w:val="000000" w:themeColor="text1"/>
          <w:sz w:val="28"/>
          <w:szCs w:val="28"/>
        </w:rPr>
        <w:t>%</w:t>
      </w:r>
      <w:r w:rsidR="00E72F74" w:rsidRPr="00094D17">
        <w:rPr>
          <w:rFonts w:ascii="Times New Roman" w:hAnsi="Times New Roman" w:cs="Times New Roman"/>
          <w:color w:val="000000" w:themeColor="text1"/>
          <w:sz w:val="28"/>
          <w:szCs w:val="28"/>
        </w:rPr>
        <w:t xml:space="preserve">, а 2020г-2021г увеличение на </w:t>
      </w:r>
      <w:r w:rsidR="00094D17" w:rsidRPr="00094D17">
        <w:rPr>
          <w:rFonts w:ascii="Times New Roman" w:hAnsi="Times New Roman" w:cs="Times New Roman"/>
          <w:color w:val="000000" w:themeColor="text1"/>
          <w:sz w:val="28"/>
          <w:szCs w:val="28"/>
        </w:rPr>
        <w:t>57</w:t>
      </w:r>
      <w:r w:rsidRPr="00094D17">
        <w:rPr>
          <w:rFonts w:ascii="Times New Roman" w:hAnsi="Times New Roman" w:cs="Times New Roman"/>
          <w:color w:val="000000" w:themeColor="text1"/>
          <w:sz w:val="28"/>
          <w:szCs w:val="28"/>
        </w:rPr>
        <w:t>%, металлы, драгоценные к</w:t>
      </w:r>
      <w:r w:rsidR="00094D17" w:rsidRPr="00094D17">
        <w:rPr>
          <w:rFonts w:ascii="Times New Roman" w:hAnsi="Times New Roman" w:cs="Times New Roman"/>
          <w:color w:val="000000" w:themeColor="text1"/>
          <w:sz w:val="28"/>
          <w:szCs w:val="28"/>
        </w:rPr>
        <w:t>амни и изделия из них 2019г-2021г увеличение на 16</w:t>
      </w:r>
      <w:r w:rsidRPr="00094D17">
        <w:rPr>
          <w:rFonts w:ascii="Times New Roman" w:hAnsi="Times New Roman" w:cs="Times New Roman"/>
          <w:color w:val="000000" w:themeColor="text1"/>
          <w:sz w:val="28"/>
          <w:szCs w:val="28"/>
        </w:rPr>
        <w:t xml:space="preserve">%, а 2020г-2021г увеличение на 86%. </w:t>
      </w: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29799D" w:rsidRDefault="0029799D" w:rsidP="00C9263E">
      <w:pPr>
        <w:spacing w:after="0" w:line="360" w:lineRule="auto"/>
        <w:ind w:firstLine="709"/>
        <w:jc w:val="both"/>
        <w:rPr>
          <w:rFonts w:ascii="Times New Roman" w:hAnsi="Times New Roman" w:cs="Times New Roman"/>
          <w:color w:val="000000" w:themeColor="text1"/>
          <w:sz w:val="28"/>
          <w:szCs w:val="28"/>
        </w:rPr>
      </w:pPr>
    </w:p>
    <w:p w:rsidR="0029799D" w:rsidRDefault="0029799D" w:rsidP="00C9263E">
      <w:pPr>
        <w:spacing w:after="0" w:line="360" w:lineRule="auto"/>
        <w:ind w:firstLine="709"/>
        <w:jc w:val="both"/>
        <w:rPr>
          <w:rFonts w:ascii="Times New Roman" w:hAnsi="Times New Roman" w:cs="Times New Roman"/>
          <w:color w:val="000000" w:themeColor="text1"/>
          <w:sz w:val="28"/>
          <w:szCs w:val="28"/>
        </w:rPr>
      </w:pPr>
    </w:p>
    <w:p w:rsidR="0029799D" w:rsidRDefault="0029799D" w:rsidP="00C9263E">
      <w:pPr>
        <w:spacing w:after="0" w:line="360" w:lineRule="auto"/>
        <w:ind w:firstLine="709"/>
        <w:jc w:val="both"/>
        <w:rPr>
          <w:rFonts w:ascii="Times New Roman" w:hAnsi="Times New Roman" w:cs="Times New Roman"/>
          <w:color w:val="000000" w:themeColor="text1"/>
          <w:sz w:val="28"/>
          <w:szCs w:val="28"/>
        </w:rPr>
      </w:pPr>
    </w:p>
    <w:p w:rsidR="0029799D" w:rsidRDefault="0029799D" w:rsidP="00C9263E">
      <w:pPr>
        <w:spacing w:after="0" w:line="360" w:lineRule="auto"/>
        <w:ind w:firstLine="709"/>
        <w:jc w:val="both"/>
        <w:rPr>
          <w:rFonts w:ascii="Times New Roman" w:hAnsi="Times New Roman" w:cs="Times New Roman"/>
          <w:color w:val="000000" w:themeColor="text1"/>
          <w:sz w:val="28"/>
          <w:szCs w:val="28"/>
        </w:rPr>
      </w:pPr>
    </w:p>
    <w:p w:rsidR="0029799D" w:rsidRDefault="0029799D" w:rsidP="00C9263E">
      <w:pPr>
        <w:spacing w:after="0" w:line="360" w:lineRule="auto"/>
        <w:ind w:firstLine="709"/>
        <w:jc w:val="both"/>
        <w:rPr>
          <w:rFonts w:ascii="Times New Roman" w:hAnsi="Times New Roman" w:cs="Times New Roman"/>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color w:val="000000" w:themeColor="text1"/>
          <w:sz w:val="28"/>
          <w:szCs w:val="28"/>
        </w:rPr>
      </w:pPr>
    </w:p>
    <w:p w:rsidR="004516A2" w:rsidRPr="00094D17" w:rsidRDefault="004516A2" w:rsidP="004516A2">
      <w:pPr>
        <w:jc w:val="center"/>
        <w:rPr>
          <w:rFonts w:ascii="Times New Roman" w:hAnsi="Times New Roman" w:cs="Times New Roman"/>
          <w:b/>
          <w:sz w:val="28"/>
          <w:szCs w:val="28"/>
        </w:rPr>
      </w:pPr>
      <w:r w:rsidRPr="00094D17">
        <w:rPr>
          <w:rFonts w:ascii="Times New Roman" w:hAnsi="Times New Roman" w:cs="Times New Roman"/>
          <w:b/>
          <w:sz w:val="28"/>
          <w:szCs w:val="28"/>
        </w:rPr>
        <w:lastRenderedPageBreak/>
        <w:t>Экспорт и импорт по группам стран</w:t>
      </w:r>
      <w:r>
        <w:rPr>
          <w:rFonts w:ascii="Times New Roman" w:hAnsi="Times New Roman" w:cs="Times New Roman"/>
          <w:b/>
          <w:sz w:val="28"/>
          <w:szCs w:val="28"/>
        </w:rPr>
        <w:t xml:space="preserve"> (в процентах)</w:t>
      </w:r>
    </w:p>
    <w:p w:rsidR="004516A2" w:rsidRDefault="004516A2" w:rsidP="004516A2">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094D17">
        <w:rPr>
          <w:rFonts w:ascii="Times New Roman" w:hAnsi="Times New Roman" w:cs="Times New Roman"/>
          <w:b/>
          <w:sz w:val="28"/>
          <w:szCs w:val="28"/>
        </w:rPr>
        <w:t>Экспорт</w:t>
      </w:r>
    </w:p>
    <w:p w:rsidR="004516A2" w:rsidRDefault="004516A2" w:rsidP="004516A2">
      <w:pP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2668772" cy="1828800"/>
            <wp:effectExtent l="0" t="0" r="177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extent cx="2530549" cy="1828800"/>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sz w:val="28"/>
          <w:szCs w:val="28"/>
        </w:rPr>
        <w:t xml:space="preserve">      </w:t>
      </w:r>
    </w:p>
    <w:p w:rsidR="004516A2" w:rsidRPr="0092417E" w:rsidRDefault="004516A2" w:rsidP="004516A2">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extent cx="2668772" cy="1828800"/>
            <wp:effectExtent l="0" t="0" r="1778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16A2" w:rsidRDefault="004516A2" w:rsidP="004516A2">
      <w:pPr>
        <w:rPr>
          <w:rFonts w:ascii="Times New Roman" w:hAnsi="Times New Roman" w:cs="Times New Roman"/>
          <w:b/>
          <w:sz w:val="28"/>
          <w:szCs w:val="28"/>
        </w:rPr>
      </w:pPr>
      <w:r>
        <w:rPr>
          <w:rFonts w:ascii="Times New Roman" w:hAnsi="Times New Roman" w:cs="Times New Roman"/>
          <w:b/>
          <w:sz w:val="28"/>
          <w:szCs w:val="28"/>
        </w:rPr>
        <w:t xml:space="preserve">                                                      </w:t>
      </w:r>
    </w:p>
    <w:p w:rsidR="004516A2" w:rsidRDefault="004516A2" w:rsidP="004516A2">
      <w:pPr>
        <w:rPr>
          <w:rFonts w:ascii="Times New Roman" w:hAnsi="Times New Roman" w:cs="Times New Roman"/>
          <w:b/>
          <w:sz w:val="28"/>
          <w:szCs w:val="28"/>
        </w:rPr>
      </w:pPr>
      <w:r>
        <w:rPr>
          <w:rFonts w:ascii="Times New Roman" w:hAnsi="Times New Roman" w:cs="Times New Roman"/>
          <w:b/>
          <w:sz w:val="28"/>
          <w:szCs w:val="28"/>
        </w:rPr>
        <w:t xml:space="preserve">                                                       </w:t>
      </w:r>
      <w:r w:rsidRPr="0092417E">
        <w:rPr>
          <w:rFonts w:ascii="Times New Roman" w:hAnsi="Times New Roman" w:cs="Times New Roman"/>
          <w:b/>
          <w:sz w:val="28"/>
          <w:szCs w:val="28"/>
        </w:rPr>
        <w:t xml:space="preserve">Импорт </w:t>
      </w:r>
    </w:p>
    <w:p w:rsidR="004516A2" w:rsidRPr="0092417E" w:rsidRDefault="004516A2" w:rsidP="004516A2">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668270" cy="1850065"/>
            <wp:effectExtent l="0" t="0" r="17780" b="171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extent cx="2668270" cy="1850065"/>
            <wp:effectExtent l="0" t="0" r="17780"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16A2" w:rsidRPr="004516A2" w:rsidRDefault="004516A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noProof/>
          <w:sz w:val="28"/>
          <w:szCs w:val="28"/>
          <w:lang w:eastAsia="ru-RU"/>
        </w:rPr>
        <w:drawing>
          <wp:inline distT="0" distB="0" distL="0" distR="0">
            <wp:extent cx="2668270" cy="1850065"/>
            <wp:effectExtent l="0" t="0" r="17780" b="1714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4D17" w:rsidRPr="001F0336" w:rsidRDefault="001F0336" w:rsidP="00C9263E">
      <w:pPr>
        <w:spacing w:after="0" w:line="360" w:lineRule="auto"/>
        <w:ind w:firstLine="709"/>
        <w:jc w:val="center"/>
        <w:rPr>
          <w:rFonts w:ascii="Times New Roman" w:hAnsi="Times New Roman" w:cs="Times New Roman"/>
          <w:b/>
          <w:sz w:val="28"/>
          <w:szCs w:val="28"/>
        </w:rPr>
      </w:pPr>
      <w:r w:rsidRPr="001F0336">
        <w:rPr>
          <w:rFonts w:ascii="Times New Roman" w:hAnsi="Times New Roman" w:cs="Times New Roman"/>
          <w:b/>
          <w:sz w:val="28"/>
          <w:szCs w:val="28"/>
        </w:rPr>
        <w:lastRenderedPageBreak/>
        <w:t>Общий вывод по таблицам экспорта и импорта Челябинской области</w:t>
      </w:r>
    </w:p>
    <w:p w:rsidR="001F0336" w:rsidRPr="005D75D5" w:rsidRDefault="001F0336" w:rsidP="00C9263E">
      <w:pPr>
        <w:pStyle w:val="a3"/>
        <w:numPr>
          <w:ilvl w:val="1"/>
          <w:numId w:val="6"/>
        </w:numPr>
        <w:spacing w:after="0" w:line="360" w:lineRule="auto"/>
        <w:ind w:left="0" w:firstLine="709"/>
        <w:jc w:val="both"/>
        <w:rPr>
          <w:rFonts w:ascii="Times New Roman" w:hAnsi="Times New Roman" w:cs="Times New Roman"/>
          <w:b/>
          <w:bCs/>
          <w:color w:val="000000"/>
          <w:sz w:val="28"/>
          <w:szCs w:val="28"/>
          <w:shd w:val="clear" w:color="auto" w:fill="FFFFFF"/>
        </w:rPr>
      </w:pPr>
      <w:r w:rsidRPr="005D75D5">
        <w:rPr>
          <w:rFonts w:ascii="Times New Roman" w:hAnsi="Times New Roman" w:cs="Times New Roman"/>
          <w:b/>
          <w:bCs/>
          <w:color w:val="000000"/>
          <w:sz w:val="28"/>
          <w:szCs w:val="28"/>
          <w:shd w:val="clear" w:color="auto" w:fill="FFFFFF"/>
        </w:rPr>
        <w:t xml:space="preserve">Экспорт </w:t>
      </w:r>
    </w:p>
    <w:p w:rsidR="0086329E" w:rsidRDefault="00882751" w:rsidP="00C926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Анализируя статистические данные, </w:t>
      </w:r>
      <w:r w:rsidR="0086329E">
        <w:rPr>
          <w:rFonts w:ascii="Times New Roman" w:hAnsi="Times New Roman" w:cs="Times New Roman"/>
          <w:bCs/>
          <w:color w:val="000000"/>
          <w:sz w:val="28"/>
          <w:szCs w:val="28"/>
          <w:shd w:val="clear" w:color="auto" w:fill="FFFFFF"/>
        </w:rPr>
        <w:t xml:space="preserve">в </w:t>
      </w:r>
      <w:r w:rsidR="00094D17" w:rsidRPr="001B3319">
        <w:rPr>
          <w:rFonts w:ascii="Times New Roman" w:hAnsi="Times New Roman" w:cs="Times New Roman"/>
          <w:bCs/>
          <w:color w:val="000000"/>
          <w:sz w:val="28"/>
          <w:szCs w:val="28"/>
          <w:shd w:val="clear" w:color="auto" w:fill="FFFFFF"/>
        </w:rPr>
        <w:t xml:space="preserve">сравнении с 2020 годом уровень экспорта из Челябинской области отличается от 2019 года незначительно: по объемам </w:t>
      </w:r>
      <w:r w:rsidR="00094D17">
        <w:rPr>
          <w:rFonts w:ascii="Times New Roman" w:hAnsi="Times New Roman" w:cs="Times New Roman"/>
          <w:bCs/>
          <w:color w:val="000000"/>
          <w:sz w:val="28"/>
          <w:szCs w:val="28"/>
          <w:shd w:val="clear" w:color="auto" w:fill="FFFFFF"/>
        </w:rPr>
        <w:t xml:space="preserve">показатели </w:t>
      </w:r>
      <w:r w:rsidR="00094D17" w:rsidRPr="001B3319">
        <w:rPr>
          <w:rFonts w:ascii="Times New Roman" w:hAnsi="Times New Roman" w:cs="Times New Roman"/>
          <w:bCs/>
          <w:color w:val="000000"/>
          <w:sz w:val="28"/>
          <w:szCs w:val="28"/>
          <w:shd w:val="clear" w:color="auto" w:fill="FFFFFF"/>
        </w:rPr>
        <w:t xml:space="preserve">упали всего на 4%. Тогда как по России падение составило почти 21%. В этом смысле Челябинская область сработала лучше среднего по стране. </w:t>
      </w:r>
      <w:r w:rsidR="00094D17" w:rsidRPr="001B3319">
        <w:rPr>
          <w:rFonts w:ascii="Times New Roman" w:hAnsi="Times New Roman" w:cs="Times New Roman"/>
          <w:color w:val="000000"/>
          <w:sz w:val="28"/>
          <w:szCs w:val="28"/>
          <w:shd w:val="clear" w:color="auto" w:fill="FFFFFF"/>
        </w:rPr>
        <w:t xml:space="preserve">Сохранить объемы поставок почти на доковидном уровне регион смог благодаря </w:t>
      </w:r>
      <w:r w:rsidR="00094D17" w:rsidRPr="00BC715B">
        <w:rPr>
          <w:rFonts w:ascii="Times New Roman" w:hAnsi="Times New Roman" w:cs="Times New Roman"/>
          <w:color w:val="000000" w:themeColor="text1"/>
          <w:sz w:val="28"/>
          <w:szCs w:val="28"/>
          <w:shd w:val="clear" w:color="auto" w:fill="FFFFFF"/>
        </w:rPr>
        <w:t xml:space="preserve">изменению структуры </w:t>
      </w:r>
      <w:r w:rsidR="00BC715B">
        <w:rPr>
          <w:rFonts w:ascii="Times New Roman" w:hAnsi="Times New Roman" w:cs="Times New Roman"/>
          <w:color w:val="000000" w:themeColor="text1"/>
          <w:sz w:val="28"/>
          <w:szCs w:val="28"/>
          <w:shd w:val="clear" w:color="auto" w:fill="FFFFFF"/>
        </w:rPr>
        <w:t>предложения</w:t>
      </w:r>
      <w:r w:rsidR="00094D17" w:rsidRPr="00BC715B">
        <w:rPr>
          <w:rFonts w:ascii="Times New Roman" w:hAnsi="Times New Roman" w:cs="Times New Roman"/>
          <w:color w:val="000000" w:themeColor="text1"/>
          <w:sz w:val="28"/>
          <w:szCs w:val="28"/>
          <w:shd w:val="clear" w:color="auto" w:fill="FFFFFF"/>
        </w:rPr>
        <w:t xml:space="preserve"> и </w:t>
      </w:r>
      <w:r w:rsidR="00BC715B">
        <w:rPr>
          <w:rFonts w:ascii="Times New Roman" w:hAnsi="Times New Roman" w:cs="Times New Roman"/>
          <w:color w:val="000000"/>
          <w:sz w:val="28"/>
          <w:szCs w:val="28"/>
          <w:shd w:val="clear" w:color="auto" w:fill="FFFFFF"/>
        </w:rPr>
        <w:t xml:space="preserve">переориентации </w:t>
      </w:r>
      <w:r w:rsidR="00094D17" w:rsidRPr="001B3319">
        <w:rPr>
          <w:rFonts w:ascii="Times New Roman" w:hAnsi="Times New Roman" w:cs="Times New Roman"/>
          <w:color w:val="000000"/>
          <w:sz w:val="28"/>
          <w:szCs w:val="28"/>
          <w:shd w:val="clear" w:color="auto" w:fill="FFFFFF"/>
        </w:rPr>
        <w:t xml:space="preserve"> на экспорт тех предприятий, которые ранее работали в основном на внутренний рынок. Прирост</w:t>
      </w:r>
      <w:r w:rsidR="00094D17">
        <w:rPr>
          <w:rFonts w:ascii="Times New Roman" w:hAnsi="Times New Roman" w:cs="Times New Roman"/>
          <w:color w:val="000000"/>
          <w:sz w:val="28"/>
          <w:szCs w:val="28"/>
          <w:shd w:val="clear" w:color="auto" w:fill="FFFFFF"/>
        </w:rPr>
        <w:t xml:space="preserve"> </w:t>
      </w:r>
      <w:r w:rsidR="0086329E">
        <w:rPr>
          <w:rFonts w:ascii="Times New Roman" w:hAnsi="Times New Roman" w:cs="Times New Roman"/>
          <w:color w:val="000000"/>
          <w:sz w:val="28"/>
          <w:szCs w:val="28"/>
          <w:shd w:val="clear" w:color="auto" w:fill="FFFFFF"/>
        </w:rPr>
        <w:t xml:space="preserve">обеспечили продовольственные товары и сельскохозяйственное сырье, продукция химической промышленности, древесина и целлюлозно-бумажные изделия, а также текстиль, текстильные изделия и обувь.  </w:t>
      </w:r>
    </w:p>
    <w:p w:rsidR="00094D17" w:rsidRDefault="00094D17" w:rsidP="00C9263E">
      <w:pPr>
        <w:spacing w:after="0" w:line="360" w:lineRule="auto"/>
        <w:ind w:firstLine="709"/>
        <w:jc w:val="both"/>
        <w:rPr>
          <w:rFonts w:ascii="Times New Roman" w:hAnsi="Times New Roman" w:cs="Times New Roman"/>
          <w:color w:val="000000"/>
          <w:sz w:val="28"/>
          <w:szCs w:val="28"/>
          <w:shd w:val="clear" w:color="auto" w:fill="FFFFFF"/>
        </w:rPr>
      </w:pPr>
      <w:r w:rsidRPr="001B3319">
        <w:rPr>
          <w:rFonts w:ascii="Times New Roman" w:hAnsi="Times New Roman" w:cs="Times New Roman"/>
          <w:color w:val="000000"/>
          <w:sz w:val="28"/>
          <w:szCs w:val="28"/>
          <w:shd w:val="clear" w:color="auto" w:fill="FFFFFF"/>
        </w:rPr>
        <w:t>Больше всего в 2020 году вырос экспорт древесины</w:t>
      </w:r>
      <w:r w:rsidR="0086329E">
        <w:rPr>
          <w:rFonts w:ascii="Times New Roman" w:hAnsi="Times New Roman" w:cs="Times New Roman"/>
          <w:color w:val="000000"/>
          <w:sz w:val="28"/>
          <w:szCs w:val="28"/>
          <w:shd w:val="clear" w:color="auto" w:fill="FFFFFF"/>
        </w:rPr>
        <w:t xml:space="preserve"> и целлюлозно-бумажных изделий</w:t>
      </w:r>
      <w:r w:rsidRPr="001B3319">
        <w:rPr>
          <w:rFonts w:ascii="Times New Roman" w:hAnsi="Times New Roman" w:cs="Times New Roman"/>
          <w:color w:val="000000"/>
          <w:sz w:val="28"/>
          <w:szCs w:val="28"/>
          <w:shd w:val="clear" w:color="auto" w:fill="FFFFFF"/>
        </w:rPr>
        <w:t xml:space="preserve"> — более, чем в четыре раза, на треть увеличились поставки продовольствия, а сегменты химичес</w:t>
      </w:r>
      <w:r w:rsidR="0086329E">
        <w:rPr>
          <w:rFonts w:ascii="Times New Roman" w:hAnsi="Times New Roman" w:cs="Times New Roman"/>
          <w:color w:val="000000"/>
          <w:sz w:val="28"/>
          <w:szCs w:val="28"/>
          <w:shd w:val="clear" w:color="auto" w:fill="FFFFFF"/>
        </w:rPr>
        <w:t>кой продукции и текстиля — на 6% и 13</w:t>
      </w:r>
      <w:r w:rsidRPr="001B3319">
        <w:rPr>
          <w:rFonts w:ascii="Times New Roman" w:hAnsi="Times New Roman" w:cs="Times New Roman"/>
          <w:color w:val="000000"/>
          <w:sz w:val="28"/>
          <w:szCs w:val="28"/>
          <w:shd w:val="clear" w:color="auto" w:fill="FFFFFF"/>
        </w:rPr>
        <w:t>% соответственно.</w:t>
      </w:r>
    </w:p>
    <w:p w:rsidR="0086329E" w:rsidRDefault="00094D17" w:rsidP="00C9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1B3319">
        <w:rPr>
          <w:rFonts w:ascii="Times New Roman" w:hAnsi="Times New Roman" w:cs="Times New Roman"/>
          <w:sz w:val="28"/>
          <w:szCs w:val="28"/>
        </w:rPr>
        <w:t>ост внешнеторгового оборота</w:t>
      </w:r>
      <w:r>
        <w:rPr>
          <w:rFonts w:ascii="Times New Roman" w:hAnsi="Times New Roman" w:cs="Times New Roman"/>
          <w:sz w:val="28"/>
          <w:szCs w:val="28"/>
        </w:rPr>
        <w:t xml:space="preserve"> Челябинской области случился в 2021 году, прирост на 64% к 2020 году.</w:t>
      </w:r>
      <w:r w:rsidRPr="001B3319">
        <w:rPr>
          <w:rFonts w:ascii="Times New Roman" w:hAnsi="Times New Roman" w:cs="Times New Roman"/>
          <w:sz w:val="28"/>
          <w:szCs w:val="28"/>
        </w:rPr>
        <w:t xml:space="preserve"> </w:t>
      </w:r>
      <w:r w:rsidR="0086329E">
        <w:rPr>
          <w:rFonts w:ascii="Times New Roman" w:hAnsi="Times New Roman" w:cs="Times New Roman"/>
          <w:sz w:val="28"/>
          <w:szCs w:val="28"/>
        </w:rPr>
        <w:t xml:space="preserve">Особая роль в положительных изменениях отводится экспорту Челябинской области. </w:t>
      </w:r>
    </w:p>
    <w:p w:rsidR="00094D17" w:rsidRDefault="009E1041" w:rsidP="00C9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Прирост получился</w:t>
      </w:r>
      <w:r w:rsidR="001F0336">
        <w:rPr>
          <w:rFonts w:ascii="Times New Roman" w:hAnsi="Times New Roman" w:cs="Times New Roman"/>
          <w:sz w:val="28"/>
          <w:szCs w:val="28"/>
        </w:rPr>
        <w:t xml:space="preserve"> в большей мере</w:t>
      </w:r>
      <w:r>
        <w:rPr>
          <w:rFonts w:ascii="Times New Roman" w:hAnsi="Times New Roman" w:cs="Times New Roman"/>
          <w:sz w:val="28"/>
          <w:szCs w:val="28"/>
        </w:rPr>
        <w:t xml:space="preserve"> благодаря экспорту </w:t>
      </w:r>
      <w:r w:rsidR="001F0336">
        <w:rPr>
          <w:rFonts w:ascii="Times New Roman" w:hAnsi="Times New Roman" w:cs="Times New Roman"/>
          <w:sz w:val="28"/>
          <w:szCs w:val="28"/>
        </w:rPr>
        <w:t xml:space="preserve">металлов и изделий из них (82%), минеральных продуктов (на 289%), продукции химической промышленности, каучука (на 32%), а также машин, оборудований и транспортных средств (на 18%). </w:t>
      </w:r>
    </w:p>
    <w:p w:rsidR="001F0336" w:rsidRPr="005D75D5" w:rsidRDefault="001F0336" w:rsidP="00C9263E">
      <w:pPr>
        <w:spacing w:after="0" w:line="360" w:lineRule="auto"/>
        <w:ind w:firstLine="709"/>
        <w:jc w:val="both"/>
        <w:rPr>
          <w:rFonts w:ascii="Times New Roman" w:hAnsi="Times New Roman" w:cs="Times New Roman"/>
          <w:b/>
          <w:sz w:val="28"/>
          <w:szCs w:val="28"/>
        </w:rPr>
      </w:pPr>
    </w:p>
    <w:p w:rsidR="001F0336" w:rsidRPr="005D75D5" w:rsidRDefault="001F0336" w:rsidP="00C9263E">
      <w:pPr>
        <w:pStyle w:val="a3"/>
        <w:numPr>
          <w:ilvl w:val="1"/>
          <w:numId w:val="6"/>
        </w:numPr>
        <w:spacing w:after="0" w:line="360" w:lineRule="auto"/>
        <w:ind w:left="0" w:firstLine="709"/>
        <w:jc w:val="both"/>
        <w:rPr>
          <w:rFonts w:ascii="Times New Roman" w:hAnsi="Times New Roman" w:cs="Times New Roman"/>
          <w:b/>
          <w:sz w:val="28"/>
          <w:szCs w:val="28"/>
        </w:rPr>
      </w:pPr>
      <w:r w:rsidRPr="005D75D5">
        <w:rPr>
          <w:rFonts w:ascii="Times New Roman" w:hAnsi="Times New Roman" w:cs="Times New Roman"/>
          <w:b/>
          <w:sz w:val="28"/>
          <w:szCs w:val="28"/>
        </w:rPr>
        <w:t xml:space="preserve">Импорт </w:t>
      </w:r>
    </w:p>
    <w:p w:rsidR="001F0336" w:rsidRPr="00F50DDB" w:rsidRDefault="001F0336" w:rsidP="00C9263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Помимо этого, анализ таблиц</w:t>
      </w:r>
      <w:r w:rsidR="00F50DDB">
        <w:rPr>
          <w:rFonts w:ascii="Times New Roman" w:hAnsi="Times New Roman" w:cs="Times New Roman"/>
          <w:sz w:val="28"/>
          <w:szCs w:val="28"/>
        </w:rPr>
        <w:t>ы</w:t>
      </w:r>
      <w:r>
        <w:rPr>
          <w:rFonts w:ascii="Times New Roman" w:hAnsi="Times New Roman" w:cs="Times New Roman"/>
          <w:sz w:val="28"/>
          <w:szCs w:val="28"/>
        </w:rPr>
        <w:t xml:space="preserve"> импорта позволяет понять, что по сравнению с 2019 годом в 2020 </w:t>
      </w:r>
      <w:r w:rsidRPr="001F0336">
        <w:rPr>
          <w:rFonts w:ascii="Times New Roman" w:hAnsi="Times New Roman" w:cs="Times New Roman"/>
          <w:color w:val="000000" w:themeColor="text1"/>
          <w:sz w:val="28"/>
          <w:szCs w:val="28"/>
        </w:rPr>
        <w:t xml:space="preserve">году </w:t>
      </w:r>
      <w:r w:rsidRPr="001F0336">
        <w:rPr>
          <w:rFonts w:ascii="Times New Roman" w:hAnsi="Times New Roman" w:cs="Times New Roman"/>
          <w:color w:val="000000" w:themeColor="text1"/>
          <w:sz w:val="28"/>
          <w:szCs w:val="28"/>
          <w:shd w:val="clear" w:color="auto" w:fill="FFFFFF"/>
        </w:rPr>
        <w:t>уменьшение импорта произошло по всем товарным группам, кроме категории </w:t>
      </w:r>
      <w:r w:rsidR="00F50DDB">
        <w:rPr>
          <w:rFonts w:ascii="Times New Roman" w:hAnsi="Times New Roman" w:cs="Times New Roman"/>
          <w:color w:val="000000" w:themeColor="text1"/>
          <w:sz w:val="28"/>
          <w:szCs w:val="28"/>
          <w:shd w:val="clear" w:color="auto" w:fill="FFFFFF"/>
        </w:rPr>
        <w:t xml:space="preserve">«текстиль, текстильные изделия </w:t>
      </w:r>
      <w:r w:rsidR="00F50DDB">
        <w:rPr>
          <w:rFonts w:ascii="Times New Roman" w:hAnsi="Times New Roman" w:cs="Times New Roman"/>
          <w:color w:val="000000" w:themeColor="text1"/>
          <w:sz w:val="28"/>
          <w:szCs w:val="28"/>
          <w:shd w:val="clear" w:color="auto" w:fill="FFFFFF"/>
        </w:rPr>
        <w:lastRenderedPageBreak/>
        <w:t>из них» (увеличение на 19</w:t>
      </w:r>
      <w:r w:rsidR="00F50DDB" w:rsidRPr="00F50DDB">
        <w:rPr>
          <w:rFonts w:ascii="Times New Roman" w:hAnsi="Times New Roman" w:cs="Times New Roman"/>
          <w:color w:val="000000" w:themeColor="text1"/>
          <w:sz w:val="28"/>
          <w:szCs w:val="28"/>
          <w:shd w:val="clear" w:color="auto" w:fill="FFFFFF"/>
        </w:rPr>
        <w:t xml:space="preserve">%). Существенное уменьшение зафиксировано по товарным группам «Машины, оборудование и транспортные средства» (уменьшение на 34%), «Металлы и изделия из них» (уменьшение на 60%) и «Минеральные продукты» (уменьшение 7%). Вероятно, что на сокращение показателей могли повлиять приостановка многих сделок из-за пандемии коронавируса и осторожность при покупке </w:t>
      </w:r>
      <w:r w:rsidR="00BC715B">
        <w:rPr>
          <w:rFonts w:ascii="Times New Roman" w:hAnsi="Times New Roman" w:cs="Times New Roman"/>
          <w:color w:val="000000" w:themeColor="text1"/>
          <w:sz w:val="28"/>
          <w:szCs w:val="28"/>
          <w:shd w:val="clear" w:color="auto" w:fill="FFFFFF"/>
        </w:rPr>
        <w:t>товаров</w:t>
      </w:r>
      <w:r w:rsidR="00F50DDB" w:rsidRPr="00F50DDB">
        <w:rPr>
          <w:rFonts w:ascii="Times New Roman" w:hAnsi="Times New Roman" w:cs="Times New Roman"/>
          <w:color w:val="000000" w:themeColor="text1"/>
          <w:sz w:val="28"/>
          <w:szCs w:val="28"/>
          <w:shd w:val="clear" w:color="auto" w:fill="FFFFFF"/>
        </w:rPr>
        <w:t xml:space="preserve"> в условиях высокой неопределенности.</w:t>
      </w:r>
    </w:p>
    <w:p w:rsidR="00094D17" w:rsidRDefault="00F50DDB" w:rsidP="00C9263E">
      <w:pPr>
        <w:spacing w:after="0" w:line="360" w:lineRule="auto"/>
        <w:ind w:firstLine="709"/>
        <w:jc w:val="both"/>
        <w:rPr>
          <w:rFonts w:ascii="Times New Roman" w:hAnsi="Times New Roman" w:cs="Times New Roman"/>
          <w:color w:val="000000" w:themeColor="text1"/>
          <w:sz w:val="28"/>
          <w:szCs w:val="28"/>
          <w:shd w:val="clear" w:color="auto" w:fill="FFFFFF"/>
        </w:rPr>
      </w:pPr>
      <w:r w:rsidRPr="00F50DDB">
        <w:rPr>
          <w:rFonts w:ascii="Times New Roman" w:hAnsi="Times New Roman" w:cs="Times New Roman"/>
          <w:color w:val="000000" w:themeColor="text1"/>
          <w:sz w:val="28"/>
          <w:szCs w:val="28"/>
          <w:shd w:val="clear" w:color="auto" w:fill="FFFFFF"/>
        </w:rPr>
        <w:t xml:space="preserve">Однако в 2021 году </w:t>
      </w:r>
      <w:r w:rsidR="00FD110B">
        <w:rPr>
          <w:rFonts w:ascii="Times New Roman" w:hAnsi="Times New Roman" w:cs="Times New Roman"/>
          <w:color w:val="000000" w:themeColor="text1"/>
          <w:sz w:val="28"/>
          <w:szCs w:val="28"/>
          <w:shd w:val="clear" w:color="auto" w:fill="FFFFFF"/>
        </w:rPr>
        <w:t xml:space="preserve">в сравнении с 2020 годом, в связи с постепенным выходом мировой экономики из кризиса, спрос на импортные товары заметно </w:t>
      </w:r>
      <w:r w:rsidR="00FD110B" w:rsidRPr="00BC715B">
        <w:rPr>
          <w:rFonts w:ascii="Times New Roman" w:hAnsi="Times New Roman" w:cs="Times New Roman"/>
          <w:color w:val="000000" w:themeColor="text1"/>
          <w:sz w:val="28"/>
          <w:szCs w:val="28"/>
          <w:shd w:val="clear" w:color="auto" w:fill="FFFFFF"/>
        </w:rPr>
        <w:t>увеличился.</w:t>
      </w:r>
      <w:r w:rsidR="00BC715B" w:rsidRPr="00BC715B">
        <w:rPr>
          <w:rFonts w:ascii="Times New Roman" w:hAnsi="Times New Roman" w:cs="Times New Roman"/>
          <w:color w:val="000000" w:themeColor="text1"/>
          <w:sz w:val="28"/>
          <w:szCs w:val="28"/>
          <w:shd w:val="clear" w:color="auto" w:fill="FFFFFF"/>
        </w:rPr>
        <w:t xml:space="preserve"> В</w:t>
      </w:r>
      <w:r w:rsidR="00517FFE" w:rsidRPr="00BC715B">
        <w:rPr>
          <w:rFonts w:ascii="Times New Roman" w:hAnsi="Times New Roman" w:cs="Times New Roman"/>
          <w:color w:val="000000" w:themeColor="text1"/>
          <w:sz w:val="28"/>
          <w:szCs w:val="28"/>
          <w:shd w:val="clear" w:color="auto" w:fill="FFFFFF"/>
        </w:rPr>
        <w:t>ыросла до</w:t>
      </w:r>
      <w:r w:rsidR="00BC715B" w:rsidRPr="00BC715B">
        <w:rPr>
          <w:rFonts w:ascii="Times New Roman" w:hAnsi="Times New Roman" w:cs="Times New Roman"/>
          <w:color w:val="000000" w:themeColor="text1"/>
          <w:sz w:val="28"/>
          <w:szCs w:val="28"/>
          <w:shd w:val="clear" w:color="auto" w:fill="FFFFFF"/>
        </w:rPr>
        <w:t>ля импорта в таких отраслях как</w:t>
      </w:r>
      <w:r w:rsidR="00FD110B" w:rsidRPr="00BC715B">
        <w:rPr>
          <w:rFonts w:ascii="Times New Roman" w:hAnsi="Times New Roman" w:cs="Times New Roman"/>
          <w:color w:val="000000" w:themeColor="text1"/>
          <w:sz w:val="28"/>
          <w:szCs w:val="28"/>
          <w:shd w:val="clear" w:color="auto" w:fill="FFFFFF"/>
        </w:rPr>
        <w:t xml:space="preserve">, как </w:t>
      </w:r>
      <w:r w:rsidR="00FD110B">
        <w:rPr>
          <w:rFonts w:ascii="Times New Roman" w:hAnsi="Times New Roman" w:cs="Times New Roman"/>
          <w:color w:val="000000" w:themeColor="text1"/>
          <w:sz w:val="28"/>
          <w:szCs w:val="28"/>
          <w:shd w:val="clear" w:color="auto" w:fill="FFFFFF"/>
        </w:rPr>
        <w:t xml:space="preserve">минеральные продукты (увеличение на 40%), древесина и целлюлозно-бумажных изделий (увеличение на 162%) и машины, оборудование и транспортные средства (увеличение на 23%). </w:t>
      </w:r>
    </w:p>
    <w:p w:rsidR="00FD110B" w:rsidRDefault="00FD110B"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5D75D5" w:rsidRDefault="005D75D5"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5D75D5" w:rsidRDefault="005D75D5"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5D75D5" w:rsidRDefault="005D75D5"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5D75D5" w:rsidRDefault="005D75D5"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5D75D5" w:rsidRDefault="005D75D5"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5D75D5" w:rsidRDefault="005D75D5"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5D75D5" w:rsidRDefault="005D75D5"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5D75D5" w:rsidRDefault="005D75D5"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5D75D5" w:rsidRDefault="005D75D5"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5D75D5" w:rsidRDefault="005D75D5"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5D75D5" w:rsidRDefault="005D75D5"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5D75D5" w:rsidRDefault="005D75D5"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5D75D5" w:rsidRDefault="005D75D5"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5D75D5" w:rsidRDefault="005D75D5" w:rsidP="00C9263E">
      <w:pPr>
        <w:spacing w:after="0" w:line="360" w:lineRule="auto"/>
        <w:jc w:val="both"/>
        <w:rPr>
          <w:rFonts w:ascii="Times New Roman" w:hAnsi="Times New Roman" w:cs="Times New Roman"/>
          <w:color w:val="000000" w:themeColor="text1"/>
          <w:sz w:val="28"/>
          <w:szCs w:val="28"/>
          <w:shd w:val="clear" w:color="auto" w:fill="FFFFFF"/>
        </w:rPr>
      </w:pPr>
    </w:p>
    <w:p w:rsidR="00FD110B" w:rsidRDefault="00FD110B"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FD110B" w:rsidRPr="00FD110B" w:rsidRDefault="00FD110B" w:rsidP="00C9263E">
      <w:pPr>
        <w:spacing w:after="0" w:line="360" w:lineRule="auto"/>
        <w:ind w:firstLine="709"/>
        <w:jc w:val="center"/>
        <w:rPr>
          <w:rFonts w:ascii="Times New Roman" w:hAnsi="Times New Roman" w:cs="Times New Roman"/>
          <w:b/>
          <w:color w:val="000000" w:themeColor="text1"/>
          <w:sz w:val="28"/>
          <w:szCs w:val="28"/>
          <w:shd w:val="clear" w:color="auto" w:fill="FFFFFF"/>
        </w:rPr>
      </w:pPr>
      <w:r w:rsidRPr="00FD110B">
        <w:rPr>
          <w:rFonts w:ascii="Times New Roman" w:hAnsi="Times New Roman" w:cs="Times New Roman"/>
          <w:b/>
          <w:color w:val="000000" w:themeColor="text1"/>
          <w:sz w:val="28"/>
          <w:szCs w:val="28"/>
          <w:shd w:val="clear" w:color="auto" w:fill="FFFFFF"/>
        </w:rPr>
        <w:lastRenderedPageBreak/>
        <w:t>Направление развития внешней экономической деятельности Челябинской области</w:t>
      </w:r>
    </w:p>
    <w:p w:rsidR="00A33A67" w:rsidRDefault="00FD110B" w:rsidP="00C9263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Итак, на основании детального сравнения и анализа статистических показателях можно сделать вывод об основных тенденциях в р</w:t>
      </w:r>
      <w:r w:rsidR="00A33A67">
        <w:rPr>
          <w:rFonts w:ascii="Times New Roman" w:hAnsi="Times New Roman" w:cs="Times New Roman"/>
          <w:color w:val="000000" w:themeColor="text1"/>
          <w:sz w:val="28"/>
          <w:szCs w:val="28"/>
          <w:shd w:val="clear" w:color="auto" w:fill="FFFFFF"/>
        </w:rPr>
        <w:t xml:space="preserve">азвитии ВЭД Челябинской области. </w:t>
      </w:r>
    </w:p>
    <w:p w:rsidR="00FD110B" w:rsidRDefault="00A33A67" w:rsidP="00C9263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первую очередь, наш регион не теряет статуса крупного промышленного центра с предприятиями металлургии и машиностроения. Именно эти отрасли становятся самыми высокодоходными.  </w:t>
      </w:r>
    </w:p>
    <w:p w:rsidR="00A33A67" w:rsidRDefault="00A33A67" w:rsidP="00C9263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Во-вторых, с 2019 года можно проследить то, как меняются партнеры Челябинской области</w:t>
      </w:r>
      <w:r w:rsidR="00540166">
        <w:rPr>
          <w:rFonts w:ascii="Times New Roman" w:hAnsi="Times New Roman" w:cs="Times New Roman"/>
          <w:color w:val="000000" w:themeColor="text1"/>
          <w:sz w:val="28"/>
          <w:szCs w:val="28"/>
          <w:shd w:val="clear" w:color="auto" w:fill="FFFFFF"/>
        </w:rPr>
        <w:t xml:space="preserve"> в отношении экспорта. Н</w:t>
      </w:r>
      <w:r>
        <w:rPr>
          <w:rFonts w:ascii="Times New Roman" w:hAnsi="Times New Roman" w:cs="Times New Roman"/>
          <w:color w:val="000000" w:themeColor="text1"/>
          <w:sz w:val="28"/>
          <w:szCs w:val="28"/>
          <w:shd w:val="clear" w:color="auto" w:fill="FFFFFF"/>
        </w:rPr>
        <w:t xml:space="preserve">ачиная с 2020 </w:t>
      </w:r>
      <w:r w:rsidRPr="00BC715B">
        <w:rPr>
          <w:rFonts w:ascii="Times New Roman" w:hAnsi="Times New Roman" w:cs="Times New Roman"/>
          <w:color w:val="000000" w:themeColor="text1"/>
          <w:sz w:val="28"/>
          <w:szCs w:val="28"/>
          <w:shd w:val="clear" w:color="auto" w:fill="FFFFFF"/>
        </w:rPr>
        <w:t xml:space="preserve">года, </w:t>
      </w:r>
      <w:r w:rsidR="00517FFE" w:rsidRPr="00BC715B">
        <w:rPr>
          <w:rFonts w:ascii="Times New Roman" w:hAnsi="Times New Roman" w:cs="Times New Roman"/>
          <w:color w:val="000000" w:themeColor="text1"/>
          <w:sz w:val="28"/>
          <w:szCs w:val="28"/>
          <w:shd w:val="clear" w:color="auto" w:fill="FFFFFF"/>
        </w:rPr>
        <w:t>экспорт</w:t>
      </w:r>
      <w:r w:rsidR="00BC715B" w:rsidRPr="00BC715B">
        <w:rPr>
          <w:rFonts w:ascii="Times New Roman" w:hAnsi="Times New Roman" w:cs="Times New Roman"/>
          <w:color w:val="000000" w:themeColor="text1"/>
          <w:sz w:val="28"/>
          <w:szCs w:val="28"/>
          <w:shd w:val="clear" w:color="auto" w:fill="FFFFFF"/>
        </w:rPr>
        <w:t xml:space="preserve"> </w:t>
      </w:r>
      <w:r w:rsidRPr="00BC715B">
        <w:rPr>
          <w:rFonts w:ascii="Times New Roman" w:hAnsi="Times New Roman" w:cs="Times New Roman"/>
          <w:color w:val="000000" w:themeColor="text1"/>
          <w:sz w:val="28"/>
          <w:szCs w:val="28"/>
          <w:shd w:val="clear" w:color="auto" w:fill="FFFFFF"/>
        </w:rPr>
        <w:t xml:space="preserve">в </w:t>
      </w:r>
      <w:r>
        <w:rPr>
          <w:rFonts w:ascii="Times New Roman" w:hAnsi="Times New Roman" w:cs="Times New Roman"/>
          <w:color w:val="000000" w:themeColor="text1"/>
          <w:sz w:val="28"/>
          <w:szCs w:val="28"/>
          <w:shd w:val="clear" w:color="auto" w:fill="FFFFFF"/>
        </w:rPr>
        <w:t xml:space="preserve">страны дальнего зарубежья становится значительно больше, чем в страны СНГ. Основное сотрудничество теперь выстраивается с Турцией, Египтом, Кувейтом и Китаем. Но несмотря на это, Казахстан и Узбекистан, являясь частью СНГ, </w:t>
      </w:r>
      <w:r w:rsidR="00540166">
        <w:rPr>
          <w:rFonts w:ascii="Times New Roman" w:hAnsi="Times New Roman" w:cs="Times New Roman"/>
          <w:color w:val="000000" w:themeColor="text1"/>
          <w:sz w:val="28"/>
          <w:szCs w:val="28"/>
          <w:shd w:val="clear" w:color="auto" w:fill="FFFFFF"/>
        </w:rPr>
        <w:t xml:space="preserve">занимают значительную долю в экспорте Челябинской области. </w:t>
      </w:r>
    </w:p>
    <w:p w:rsidR="00FD110B" w:rsidRDefault="00540166" w:rsidP="00C9263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В-третьих, в отношении импорта в 2019 и 2020 годах Челябинская область более всего выстраивала экономические связи со странами дальнего зарубежья. Но в 2021 году ситуация сильно меняется, и теперь импорт из стран СНГ доминирует над второй группой стран. </w:t>
      </w:r>
    </w:p>
    <w:p w:rsidR="00F016F4" w:rsidRPr="00BC715B" w:rsidRDefault="00F016F4" w:rsidP="00C9263E">
      <w:pPr>
        <w:spacing w:after="0" w:line="360" w:lineRule="auto"/>
        <w:ind w:firstLine="709"/>
        <w:jc w:val="both"/>
        <w:rPr>
          <w:rFonts w:ascii="Times New Roman" w:hAnsi="Times New Roman" w:cs="Times New Roman"/>
          <w:color w:val="000000" w:themeColor="text1"/>
          <w:sz w:val="28"/>
          <w:szCs w:val="28"/>
          <w:shd w:val="clear" w:color="auto" w:fill="FFFFFF"/>
        </w:rPr>
      </w:pPr>
      <w:r w:rsidRPr="00F016F4">
        <w:rPr>
          <w:rFonts w:ascii="Times New Roman" w:hAnsi="Times New Roman" w:cs="Times New Roman"/>
          <w:color w:val="000000" w:themeColor="text1"/>
          <w:sz w:val="28"/>
          <w:szCs w:val="28"/>
          <w:shd w:val="clear" w:color="auto" w:fill="FFFFFF"/>
        </w:rPr>
        <w:t xml:space="preserve">В-четвертых, </w:t>
      </w:r>
      <w:r w:rsidR="00540166" w:rsidRPr="00F016F4">
        <w:rPr>
          <w:rFonts w:ascii="Times New Roman" w:hAnsi="Times New Roman" w:cs="Times New Roman"/>
          <w:color w:val="000000" w:themeColor="text1"/>
          <w:sz w:val="28"/>
          <w:szCs w:val="28"/>
          <w:shd w:val="clear" w:color="auto" w:fill="FFFFFF"/>
        </w:rPr>
        <w:t xml:space="preserve">исследование демонстрирует факт того, что в Челябинской области есть </w:t>
      </w:r>
      <w:r w:rsidRPr="00F016F4">
        <w:rPr>
          <w:rFonts w:ascii="Times New Roman" w:hAnsi="Times New Roman" w:cs="Times New Roman"/>
          <w:color w:val="000000" w:themeColor="text1"/>
          <w:sz w:val="28"/>
          <w:szCs w:val="28"/>
          <w:shd w:val="clear" w:color="auto" w:fill="FFFFFF"/>
        </w:rPr>
        <w:t>отрасли, по которым можно было увеличить объем производства, но этого не произошло</w:t>
      </w:r>
      <w:r w:rsidR="00BC715B">
        <w:rPr>
          <w:rFonts w:ascii="Times New Roman" w:hAnsi="Times New Roman" w:cs="Times New Roman"/>
          <w:color w:val="000000" w:themeColor="text1"/>
          <w:sz w:val="28"/>
          <w:szCs w:val="28"/>
          <w:shd w:val="clear" w:color="auto" w:fill="FFFFFF"/>
        </w:rPr>
        <w:t xml:space="preserve">, а значит, выдвинутая ранее гипотеза подтвердилась. </w:t>
      </w:r>
      <w:r w:rsidRPr="00F016F4">
        <w:rPr>
          <w:rFonts w:ascii="Times New Roman" w:hAnsi="Times New Roman" w:cs="Times New Roman"/>
          <w:color w:val="000000" w:themeColor="text1"/>
          <w:sz w:val="28"/>
          <w:szCs w:val="28"/>
          <w:shd w:val="clear" w:color="auto" w:fill="FFFFFF"/>
        </w:rPr>
        <w:t>Такие отрасли называются резервными и представляю</w:t>
      </w:r>
      <w:r>
        <w:rPr>
          <w:rFonts w:ascii="Times New Roman" w:hAnsi="Times New Roman" w:cs="Times New Roman"/>
          <w:color w:val="000000" w:themeColor="text1"/>
          <w:sz w:val="28"/>
          <w:szCs w:val="28"/>
          <w:shd w:val="clear" w:color="auto" w:fill="FFFFFF"/>
        </w:rPr>
        <w:t xml:space="preserve">т собой неиспользованные </w:t>
      </w:r>
      <w:r w:rsidRPr="00BC715B">
        <w:rPr>
          <w:rFonts w:ascii="Times New Roman" w:hAnsi="Times New Roman" w:cs="Times New Roman"/>
          <w:color w:val="000000" w:themeColor="text1"/>
          <w:sz w:val="28"/>
          <w:szCs w:val="28"/>
          <w:shd w:val="clear" w:color="auto" w:fill="FFFFFF"/>
        </w:rPr>
        <w:t>ресурсы.</w:t>
      </w:r>
      <w:r w:rsidR="00540166" w:rsidRPr="00BC715B">
        <w:rPr>
          <w:rFonts w:ascii="Times New Roman" w:hAnsi="Times New Roman" w:cs="Times New Roman"/>
          <w:color w:val="000000" w:themeColor="text1"/>
          <w:sz w:val="28"/>
          <w:szCs w:val="28"/>
          <w:shd w:val="clear" w:color="auto" w:fill="FFFFFF"/>
        </w:rPr>
        <w:t xml:space="preserve"> </w:t>
      </w:r>
      <w:r w:rsidR="007C108D" w:rsidRPr="00BC715B">
        <w:rPr>
          <w:rFonts w:ascii="Times New Roman" w:hAnsi="Times New Roman" w:cs="Times New Roman"/>
          <w:color w:val="000000" w:themeColor="text1"/>
          <w:sz w:val="28"/>
          <w:szCs w:val="28"/>
          <w:shd w:val="clear" w:color="auto" w:fill="FFFFFF"/>
        </w:rPr>
        <w:t>Мы полагаем, что к таким отраслям можно отнести: машиностроительную, энергетическую (в районе Южноуральска находится котлова</w:t>
      </w:r>
      <w:r w:rsidR="00BC715B">
        <w:rPr>
          <w:rFonts w:ascii="Times New Roman" w:hAnsi="Times New Roman" w:cs="Times New Roman"/>
          <w:color w:val="000000" w:themeColor="text1"/>
          <w:sz w:val="28"/>
          <w:szCs w:val="28"/>
          <w:shd w:val="clear" w:color="auto" w:fill="FFFFFF"/>
        </w:rPr>
        <w:t xml:space="preserve">н, сделанный еще в 80-х гг </w:t>
      </w:r>
      <w:r w:rsidR="007C108D" w:rsidRPr="00BC715B">
        <w:rPr>
          <w:rFonts w:ascii="Times New Roman" w:hAnsi="Times New Roman" w:cs="Times New Roman"/>
          <w:color w:val="000000" w:themeColor="text1"/>
          <w:sz w:val="28"/>
          <w:szCs w:val="28"/>
          <w:shd w:val="clear" w:color="auto" w:fill="FFFFFF"/>
        </w:rPr>
        <w:t xml:space="preserve">для АЭС, реализация этого проекта позволил бы экспортировать в Кахахстан электроэнергию), </w:t>
      </w:r>
      <w:r w:rsidR="003B112B" w:rsidRPr="00BC715B">
        <w:rPr>
          <w:rFonts w:ascii="Times New Roman" w:hAnsi="Times New Roman" w:cs="Times New Roman"/>
          <w:color w:val="000000" w:themeColor="text1"/>
          <w:sz w:val="28"/>
          <w:szCs w:val="28"/>
          <w:shd w:val="clear" w:color="auto" w:fill="FFFFFF"/>
        </w:rPr>
        <w:t>готовая продукция из древеси</w:t>
      </w:r>
      <w:r w:rsidR="00BC715B" w:rsidRPr="00BC715B">
        <w:rPr>
          <w:rFonts w:ascii="Times New Roman" w:hAnsi="Times New Roman" w:cs="Times New Roman"/>
          <w:color w:val="000000" w:themeColor="text1"/>
          <w:sz w:val="28"/>
          <w:szCs w:val="28"/>
          <w:shd w:val="clear" w:color="auto" w:fill="FFFFFF"/>
        </w:rPr>
        <w:t>ны (например, мебель).</w:t>
      </w:r>
    </w:p>
    <w:p w:rsidR="00FD110B" w:rsidRDefault="00FD110B"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5D75D5" w:rsidRDefault="005D75D5" w:rsidP="00C9263E">
      <w:pPr>
        <w:spacing w:after="0" w:line="360" w:lineRule="auto"/>
        <w:jc w:val="both"/>
        <w:rPr>
          <w:rFonts w:ascii="Times New Roman" w:hAnsi="Times New Roman" w:cs="Times New Roman"/>
          <w:color w:val="000000" w:themeColor="text1"/>
          <w:sz w:val="28"/>
          <w:szCs w:val="28"/>
          <w:shd w:val="clear" w:color="auto" w:fill="FFFFFF"/>
        </w:rPr>
      </w:pPr>
    </w:p>
    <w:p w:rsidR="005D75D5" w:rsidRDefault="005D75D5"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FD110B" w:rsidRPr="00920685" w:rsidRDefault="00920685" w:rsidP="00C9263E">
      <w:pPr>
        <w:pStyle w:val="a3"/>
        <w:spacing w:after="0" w:line="360" w:lineRule="auto"/>
        <w:ind w:left="0"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Р</w:t>
      </w:r>
      <w:r w:rsidRPr="00920685">
        <w:rPr>
          <w:rFonts w:ascii="Times New Roman" w:hAnsi="Times New Roman" w:cs="Times New Roman"/>
          <w:b/>
          <w:color w:val="000000" w:themeColor="text1"/>
          <w:sz w:val="28"/>
          <w:szCs w:val="28"/>
        </w:rPr>
        <w:t>екомендации по увеличению объемов внешней экономической деятельности Челябинской области</w:t>
      </w:r>
    </w:p>
    <w:p w:rsidR="00F016F4" w:rsidRPr="00F016F4" w:rsidRDefault="00920685" w:rsidP="00C9263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r w:rsidR="00F016F4" w:rsidRPr="00F016F4">
        <w:rPr>
          <w:rFonts w:ascii="Times New Roman" w:hAnsi="Times New Roman" w:cs="Times New Roman"/>
          <w:color w:val="000000" w:themeColor="text1"/>
          <w:sz w:val="28"/>
          <w:szCs w:val="28"/>
          <w:shd w:val="clear" w:color="auto" w:fill="FFFFFF"/>
        </w:rPr>
        <w:t>. Челябинская область имеет выгодное географическое положение, через нее проходят важнейшие транспортные магистрали, связывающие Россию с Казахстаном, Узбекистаном, Таджикистаном и Туркменистаном. Необходимо продолжать развивать транспортную инфраструктуру области, чтобы обеспечить бесперебойное движение грузов и пассажиров. В частности, необходимо модернизировать существующие автомобильные и железнодорожные дороги, а также построить новые логистические центры и терминалы.</w:t>
      </w:r>
    </w:p>
    <w:p w:rsidR="00F016F4" w:rsidRPr="00F016F4" w:rsidRDefault="00920685" w:rsidP="00C9263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r w:rsidR="00F016F4" w:rsidRPr="00F016F4">
        <w:rPr>
          <w:rFonts w:ascii="Times New Roman" w:hAnsi="Times New Roman" w:cs="Times New Roman"/>
          <w:color w:val="000000" w:themeColor="text1"/>
          <w:sz w:val="28"/>
          <w:szCs w:val="28"/>
          <w:shd w:val="clear" w:color="auto" w:fill="FFFFFF"/>
        </w:rPr>
        <w:t xml:space="preserve">. Малый и средний бизнес играет важную роль в развитии внешнеэкономической деятельности Челябинской области. </w:t>
      </w:r>
      <w:r>
        <w:rPr>
          <w:rFonts w:ascii="Times New Roman" w:hAnsi="Times New Roman" w:cs="Times New Roman"/>
          <w:color w:val="000000" w:themeColor="text1"/>
          <w:sz w:val="28"/>
          <w:szCs w:val="28"/>
          <w:shd w:val="clear" w:color="auto" w:fill="FFFFFF"/>
        </w:rPr>
        <w:t>Важно</w:t>
      </w:r>
      <w:r w:rsidR="00F016F4" w:rsidRPr="00F016F4">
        <w:rPr>
          <w:rFonts w:ascii="Times New Roman" w:hAnsi="Times New Roman" w:cs="Times New Roman"/>
          <w:color w:val="000000" w:themeColor="text1"/>
          <w:sz w:val="28"/>
          <w:szCs w:val="28"/>
          <w:shd w:val="clear" w:color="auto" w:fill="FFFFFF"/>
        </w:rPr>
        <w:t xml:space="preserve"> поддерживать и развивать предпринимательство, предоставляя предпринимателям финансовую и консультационную помощь, а также помогая им выйти на зарубежные рынки.</w:t>
      </w:r>
    </w:p>
    <w:p w:rsidR="00F016F4" w:rsidRPr="00F016F4" w:rsidRDefault="00920685" w:rsidP="00C9263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r w:rsidR="00F016F4" w:rsidRPr="00F016F4">
        <w:rPr>
          <w:rFonts w:ascii="Times New Roman" w:hAnsi="Times New Roman" w:cs="Times New Roman"/>
          <w:color w:val="000000" w:themeColor="text1"/>
          <w:sz w:val="28"/>
          <w:szCs w:val="28"/>
          <w:shd w:val="clear" w:color="auto" w:fill="FFFFFF"/>
        </w:rPr>
        <w:t>. Необходимо содействовать экспорту продукции Челябинской области на зарубежные рынки. Это включает в себя помощь предприятиям в поиске иностранных партнеров, организации участия в международных выставках и ярмарках, а также предоставление информации о зарубежных рынках.</w:t>
      </w:r>
    </w:p>
    <w:p w:rsidR="00FD110B" w:rsidRDefault="00FD110B"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FD110B" w:rsidRDefault="00FD110B"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FD110B" w:rsidRDefault="00FD110B"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FD110B" w:rsidRDefault="00FD110B"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FD110B" w:rsidRDefault="00FD110B" w:rsidP="00C9263E">
      <w:pPr>
        <w:spacing w:after="0" w:line="360" w:lineRule="auto"/>
        <w:ind w:firstLine="709"/>
        <w:jc w:val="both"/>
        <w:rPr>
          <w:rFonts w:ascii="Times New Roman" w:hAnsi="Times New Roman" w:cs="Times New Roman"/>
          <w:color w:val="000000" w:themeColor="text1"/>
          <w:sz w:val="28"/>
          <w:szCs w:val="28"/>
          <w:shd w:val="clear" w:color="auto" w:fill="FFFFFF"/>
        </w:rPr>
      </w:pPr>
    </w:p>
    <w:p w:rsidR="00FD110B" w:rsidRDefault="00FD110B" w:rsidP="00C9263E">
      <w:pPr>
        <w:spacing w:after="0" w:line="360" w:lineRule="auto"/>
        <w:ind w:firstLine="709"/>
        <w:jc w:val="both"/>
        <w:rPr>
          <w:rFonts w:ascii="Times New Roman" w:hAnsi="Times New Roman" w:cs="Times New Roman"/>
          <w:sz w:val="28"/>
          <w:szCs w:val="28"/>
        </w:rPr>
      </w:pPr>
    </w:p>
    <w:p w:rsidR="00094D17" w:rsidRDefault="00094D17" w:rsidP="00C9263E">
      <w:pPr>
        <w:spacing w:after="0" w:line="360" w:lineRule="auto"/>
        <w:ind w:firstLine="709"/>
        <w:jc w:val="both"/>
        <w:rPr>
          <w:rFonts w:ascii="Times New Roman" w:hAnsi="Times New Roman" w:cs="Times New Roman"/>
          <w:sz w:val="28"/>
          <w:szCs w:val="28"/>
        </w:rPr>
      </w:pPr>
    </w:p>
    <w:p w:rsidR="00094D17" w:rsidRDefault="00094D17" w:rsidP="00C9263E">
      <w:pPr>
        <w:spacing w:after="0" w:line="360" w:lineRule="auto"/>
        <w:ind w:firstLine="709"/>
        <w:jc w:val="both"/>
        <w:rPr>
          <w:rFonts w:ascii="Times New Roman" w:hAnsi="Times New Roman" w:cs="Times New Roman"/>
          <w:sz w:val="28"/>
          <w:szCs w:val="28"/>
        </w:rPr>
      </w:pPr>
    </w:p>
    <w:p w:rsidR="001F0336" w:rsidRDefault="001F0336" w:rsidP="00C9263E">
      <w:pPr>
        <w:spacing w:after="0" w:line="360" w:lineRule="auto"/>
        <w:jc w:val="both"/>
        <w:rPr>
          <w:rFonts w:ascii="Times New Roman" w:hAnsi="Times New Roman" w:cs="Times New Roman"/>
          <w:sz w:val="28"/>
          <w:szCs w:val="28"/>
        </w:rPr>
      </w:pPr>
    </w:p>
    <w:p w:rsidR="00FA23A8" w:rsidRDefault="00FA23A8" w:rsidP="00C9263E">
      <w:pPr>
        <w:spacing w:after="0" w:line="360" w:lineRule="auto"/>
        <w:ind w:firstLine="709"/>
        <w:jc w:val="both"/>
        <w:rPr>
          <w:rFonts w:ascii="Times New Roman" w:hAnsi="Times New Roman" w:cs="Times New Roman"/>
          <w:sz w:val="28"/>
          <w:szCs w:val="28"/>
        </w:rPr>
      </w:pPr>
    </w:p>
    <w:p w:rsidR="00920685" w:rsidRPr="00C74FEB" w:rsidRDefault="00FA23A8" w:rsidP="00C9263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EA6DAC" w:rsidRPr="00E34777" w:rsidRDefault="00EA6DAC" w:rsidP="00C9263E">
      <w:pPr>
        <w:shd w:val="clear" w:color="auto" w:fill="FFFFFF"/>
        <w:spacing w:after="0" w:line="360" w:lineRule="auto"/>
        <w:ind w:firstLine="709"/>
        <w:contextualSpacing/>
        <w:jc w:val="both"/>
        <w:rPr>
          <w:rFonts w:ascii="Times New Roman" w:hAnsi="Times New Roman" w:cs="Times New Roman"/>
          <w:sz w:val="28"/>
          <w:szCs w:val="28"/>
        </w:rPr>
      </w:pPr>
      <w:r w:rsidRPr="00E34777">
        <w:rPr>
          <w:rFonts w:ascii="Times New Roman" w:hAnsi="Times New Roman" w:cs="Times New Roman"/>
          <w:sz w:val="28"/>
          <w:szCs w:val="28"/>
        </w:rPr>
        <w:t>Исходя из результатов, я смогла выполнить главную цель</w:t>
      </w:r>
      <w:r w:rsidRPr="00E34777">
        <w:rPr>
          <w:rFonts w:ascii="Times New Roman" w:eastAsia="Times New Roman" w:hAnsi="Times New Roman" w:cs="Times New Roman"/>
          <w:bCs/>
          <w:sz w:val="28"/>
          <w:szCs w:val="28"/>
          <w:lang w:eastAsia="ru-RU"/>
        </w:rPr>
        <w:t>, так как теперь мне известны основные тенденции в международной торговле Челябинской области.</w:t>
      </w:r>
      <w:r w:rsidRPr="00E34777">
        <w:rPr>
          <w:rFonts w:ascii="Times New Roman" w:hAnsi="Times New Roman" w:cs="Times New Roman"/>
          <w:sz w:val="28"/>
          <w:szCs w:val="28"/>
        </w:rPr>
        <w:t xml:space="preserve"> Регион активно развивает свои экспортные возможности, особенно в области металлургии и машиностроения. </w:t>
      </w:r>
    </w:p>
    <w:p w:rsidR="00EA6DAC" w:rsidRPr="00E34777" w:rsidRDefault="00EA6DAC" w:rsidP="00C9263E">
      <w:pPr>
        <w:tabs>
          <w:tab w:val="left" w:pos="426"/>
        </w:tabs>
        <w:suppressAutoHyphens/>
        <w:spacing w:after="0" w:line="360" w:lineRule="auto"/>
        <w:ind w:firstLine="709"/>
        <w:jc w:val="both"/>
        <w:rPr>
          <w:rFonts w:ascii="Times New Roman" w:hAnsi="Times New Roman" w:cs="Times New Roman"/>
          <w:sz w:val="28"/>
          <w:szCs w:val="28"/>
        </w:rPr>
      </w:pPr>
      <w:r w:rsidRPr="00E34777">
        <w:rPr>
          <w:rFonts w:ascii="Times New Roman" w:hAnsi="Times New Roman" w:cs="Times New Roman"/>
          <w:sz w:val="28"/>
          <w:szCs w:val="28"/>
        </w:rPr>
        <w:t xml:space="preserve">Поставленные задачи данной исследовательской работы реализованы. Проанализирована литература по теме исследования, отобрана наиболее интересная и полезная информация </w:t>
      </w:r>
      <w:r w:rsidR="00E34777" w:rsidRPr="00E34777">
        <w:rPr>
          <w:rFonts w:ascii="Times New Roman" w:hAnsi="Times New Roman" w:cs="Times New Roman"/>
          <w:sz w:val="28"/>
          <w:szCs w:val="28"/>
        </w:rPr>
        <w:t>об экономической составляющей Челябинской области.</w:t>
      </w:r>
    </w:p>
    <w:p w:rsidR="00C74FEB" w:rsidRDefault="00E34777" w:rsidP="00C9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w:t>
      </w:r>
      <w:r w:rsidR="000565D6">
        <w:rPr>
          <w:rFonts w:ascii="Times New Roman" w:hAnsi="Times New Roman" w:cs="Times New Roman"/>
          <w:sz w:val="28"/>
          <w:szCs w:val="28"/>
        </w:rPr>
        <w:t xml:space="preserve">процессе работы я столкнулась с некоторыми трудностями. К примеру, на этапе поиска литературы по теме я обнаружила незнакомые мне термины, из-за чего была вынуждена подробно изучать их определения. </w:t>
      </w:r>
    </w:p>
    <w:p w:rsidR="001F0336" w:rsidRDefault="000565D6" w:rsidP="00C9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первоначально я планировала произвести анализ других годов с иным разрывом по времени: 2018, 2020 и 2022. 2018 год был экономически стабильным, в 2020 году (этот год сохранился) случилась пандемия коронавируса, а в 2022 году началась СВО. Поэтому, сперва я искала данные именно для этих лет, но столкнулась с неожиданностью. На официальном сайте Росстат74 каждый год выкладывают публикации с отчетами в различных сферах за определенный год. Эта публикация всегда включала в себя раздел «Внешнеэкономическая деятельность». Но в публикации за 2022 год такого раздела не оказалось. Я продолжила поиски в других источниках, например, на официальных сайтах Уральского Таможенного Управления и </w:t>
      </w:r>
      <w:r w:rsidR="00C74FEB">
        <w:rPr>
          <w:rFonts w:ascii="Times New Roman" w:hAnsi="Times New Roman" w:cs="Times New Roman"/>
          <w:sz w:val="28"/>
          <w:szCs w:val="28"/>
        </w:rPr>
        <w:t xml:space="preserve">Министерстве экономического развития Челябинской области, но нужной информации не нашла. Так, было принято решение поменять годы для анализа. </w:t>
      </w:r>
    </w:p>
    <w:p w:rsidR="00094D17" w:rsidRDefault="00E34777" w:rsidP="002979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следует </w:t>
      </w:r>
      <w:r w:rsidR="00C74FEB" w:rsidRPr="000565D6">
        <w:rPr>
          <w:rFonts w:ascii="Times New Roman" w:hAnsi="Times New Roman" w:cs="Times New Roman"/>
          <w:sz w:val="28"/>
          <w:szCs w:val="28"/>
        </w:rPr>
        <w:t>учитывать, что мировые экономические тенденции и геополитические события могут оказывать значительное влияние на международную торговлю Челябинской области. Поэтому важно постоянно анализировать и адаптировать стратегии в соответ</w:t>
      </w:r>
      <w:r w:rsidR="0029799D">
        <w:rPr>
          <w:rFonts w:ascii="Times New Roman" w:hAnsi="Times New Roman" w:cs="Times New Roman"/>
          <w:sz w:val="28"/>
          <w:szCs w:val="28"/>
        </w:rPr>
        <w:t>ствии с изменяющимися условиями.</w:t>
      </w:r>
    </w:p>
    <w:p w:rsidR="00094D17" w:rsidRDefault="00FA23A8" w:rsidP="00C9263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4516A2" w:rsidRPr="00A05503" w:rsidRDefault="004516A2" w:rsidP="00C9263E">
      <w:pPr>
        <w:numPr>
          <w:ilvl w:val="0"/>
          <w:numId w:val="5"/>
        </w:numPr>
        <w:spacing w:after="0" w:line="360" w:lineRule="auto"/>
        <w:ind w:left="0" w:firstLine="709"/>
        <w:jc w:val="both"/>
        <w:rPr>
          <w:rFonts w:ascii="Times New Roman" w:hAnsi="Times New Roman" w:cs="Times New Roman"/>
          <w:color w:val="000000" w:themeColor="text1"/>
          <w:sz w:val="28"/>
          <w:szCs w:val="28"/>
        </w:rPr>
      </w:pPr>
      <w:r w:rsidRPr="00A05503">
        <w:rPr>
          <w:rFonts w:ascii="Times New Roman" w:hAnsi="Times New Roman" w:cs="Times New Roman"/>
          <w:color w:val="000000" w:themeColor="text1"/>
          <w:sz w:val="28"/>
          <w:szCs w:val="28"/>
        </w:rPr>
        <w:t>Федеральный закон "Об экспортном контроле" от 18.07.1999 N 183-ФЗ (последняя редакция)</w:t>
      </w:r>
    </w:p>
    <w:p w:rsidR="004516A2" w:rsidRPr="004516A2" w:rsidRDefault="00E06C8F" w:rsidP="00C9263E">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hyperlink r:id="rId13" w:history="1">
        <w:r w:rsidR="004516A2">
          <w:rPr>
            <w:rStyle w:val="a6"/>
            <w:rFonts w:ascii="Times New Roman" w:hAnsi="Times New Roman" w:cs="Times New Roman"/>
            <w:color w:val="000000" w:themeColor="text1"/>
            <w:sz w:val="28"/>
            <w:szCs w:val="28"/>
            <w:u w:val="none"/>
          </w:rPr>
          <w:t>Федеральный закон «Об</w:t>
        </w:r>
        <w:r w:rsidR="004516A2" w:rsidRPr="004516A2">
          <w:rPr>
            <w:rStyle w:val="a6"/>
            <w:rFonts w:ascii="Times New Roman" w:hAnsi="Times New Roman" w:cs="Times New Roman"/>
            <w:color w:val="000000" w:themeColor="text1"/>
            <w:sz w:val="28"/>
            <w:szCs w:val="28"/>
            <w:u w:val="none"/>
          </w:rPr>
          <w:t xml:space="preserve"> основах государственного регулирования внешнеторговой деятельности</w:t>
        </w:r>
        <w:r w:rsidR="004516A2">
          <w:rPr>
            <w:rStyle w:val="a6"/>
            <w:rFonts w:ascii="Times New Roman" w:hAnsi="Times New Roman" w:cs="Times New Roman"/>
            <w:color w:val="000000" w:themeColor="text1"/>
            <w:sz w:val="28"/>
            <w:szCs w:val="28"/>
            <w:u w:val="none"/>
          </w:rPr>
          <w:t>» от</w:t>
        </w:r>
        <w:r w:rsidR="004516A2" w:rsidRPr="004516A2">
          <w:rPr>
            <w:rStyle w:val="a6"/>
            <w:rFonts w:ascii="Times New Roman" w:hAnsi="Times New Roman" w:cs="Times New Roman"/>
            <w:color w:val="000000" w:themeColor="text1"/>
            <w:sz w:val="28"/>
            <w:szCs w:val="28"/>
            <w:u w:val="none"/>
          </w:rPr>
          <w:t xml:space="preserve"> 08.12.2003 N </w:t>
        </w:r>
        <w:r w:rsidR="004516A2">
          <w:rPr>
            <w:rStyle w:val="a6"/>
            <w:rFonts w:ascii="Times New Roman" w:hAnsi="Times New Roman" w:cs="Times New Roman"/>
            <w:color w:val="000000" w:themeColor="text1"/>
            <w:sz w:val="28"/>
            <w:szCs w:val="28"/>
            <w:u w:val="none"/>
          </w:rPr>
          <w:t xml:space="preserve">164-ФЗ (ред. от 29.12.2022) </w:t>
        </w:r>
      </w:hyperlink>
    </w:p>
    <w:p w:rsidR="00094D17" w:rsidRPr="00411B2E" w:rsidRDefault="00094D17" w:rsidP="00C9263E">
      <w:pPr>
        <w:numPr>
          <w:ilvl w:val="0"/>
          <w:numId w:val="5"/>
        </w:numPr>
        <w:spacing w:after="0" w:line="360" w:lineRule="auto"/>
        <w:ind w:left="0" w:firstLine="709"/>
        <w:jc w:val="both"/>
        <w:rPr>
          <w:rFonts w:ascii="Times New Roman" w:hAnsi="Times New Roman" w:cs="Times New Roman"/>
          <w:color w:val="000000" w:themeColor="text1"/>
          <w:sz w:val="28"/>
          <w:szCs w:val="28"/>
        </w:rPr>
      </w:pPr>
      <w:r w:rsidRPr="00EB29F3">
        <w:rPr>
          <w:rFonts w:ascii="Times New Roman" w:hAnsi="Times New Roman" w:cs="Times New Roman"/>
          <w:sz w:val="28"/>
          <w:szCs w:val="28"/>
        </w:rPr>
        <w:t>Бабинцева Н., Кузнецова Н. Региональная экономика: предмет и принципы исследования // Вестник С.-Петербургского ун-та, 1996. Серия 5. Экономика. Вып. 2. № 12. - С. 43-48.</w:t>
      </w:r>
    </w:p>
    <w:p w:rsidR="00094D17" w:rsidRPr="00F42CF6" w:rsidRDefault="00094D17" w:rsidP="00C9263E">
      <w:pPr>
        <w:numPr>
          <w:ilvl w:val="0"/>
          <w:numId w:val="5"/>
        </w:numPr>
        <w:spacing w:after="0" w:line="360" w:lineRule="auto"/>
        <w:ind w:left="0" w:firstLine="709"/>
        <w:jc w:val="both"/>
        <w:rPr>
          <w:rFonts w:ascii="Times New Roman" w:hAnsi="Times New Roman" w:cs="Times New Roman"/>
          <w:color w:val="000000" w:themeColor="text1"/>
          <w:sz w:val="28"/>
          <w:szCs w:val="28"/>
        </w:rPr>
      </w:pPr>
      <w:r w:rsidRPr="00F42CF6">
        <w:rPr>
          <w:rFonts w:ascii="Times New Roman" w:hAnsi="Times New Roman" w:cs="Times New Roman"/>
          <w:sz w:val="28"/>
          <w:szCs w:val="28"/>
        </w:rPr>
        <w:t>Безпалов, В.В. Современные условия повышения конкурентоспособности региональной экономики на примере Челябинской области / В.В. Безпалов, Т.А. Вирченко // Молодой ученый. – 2016. – С. 393–397.</w:t>
      </w:r>
    </w:p>
    <w:p w:rsidR="00094D17" w:rsidRPr="00F42CF6" w:rsidRDefault="00094D17" w:rsidP="00C9263E">
      <w:pPr>
        <w:numPr>
          <w:ilvl w:val="0"/>
          <w:numId w:val="5"/>
        </w:numPr>
        <w:spacing w:after="0" w:line="360" w:lineRule="auto"/>
        <w:ind w:left="0" w:firstLine="709"/>
        <w:jc w:val="both"/>
        <w:rPr>
          <w:rFonts w:ascii="Times New Roman" w:hAnsi="Times New Roman" w:cs="Times New Roman"/>
          <w:color w:val="000000" w:themeColor="text1"/>
          <w:sz w:val="28"/>
          <w:szCs w:val="28"/>
        </w:rPr>
      </w:pPr>
      <w:r w:rsidRPr="00F42CF6">
        <w:rPr>
          <w:rFonts w:ascii="Times New Roman" w:hAnsi="Times New Roman" w:cs="Times New Roman"/>
          <w:sz w:val="28"/>
          <w:szCs w:val="28"/>
        </w:rPr>
        <w:t>Булуктаева, К.Ю. Внешнеэкономическая деятельность / К.Ю. Булуктаева // Социально-экономические и правовые аспекты развития региона в современных условиях. – 2010. – С. 87–92.</w:t>
      </w:r>
    </w:p>
    <w:p w:rsidR="00094D17" w:rsidRPr="00846B2D" w:rsidRDefault="00094D17" w:rsidP="00846B2D">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411B2E">
        <w:rPr>
          <w:rFonts w:ascii="Times New Roman" w:hAnsi="Times New Roman" w:cs="Times New Roman"/>
          <w:color w:val="000000" w:themeColor="text1"/>
          <w:sz w:val="28"/>
          <w:szCs w:val="28"/>
          <w:shd w:val="clear" w:color="auto" w:fill="FFFFFF"/>
        </w:rPr>
        <w:t>Внешнеэкономическая деятельность российских предприятий в условиях глобализации / С. Н. Рас-творцева (и др.]._ СП16. : Издат центр экон. фак. СПбГУ, 2011. 116 с.</w:t>
      </w:r>
    </w:p>
    <w:p w:rsidR="00094D17" w:rsidRPr="00846B2D" w:rsidRDefault="00094D17" w:rsidP="00846B2D">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4F7027">
        <w:rPr>
          <w:rFonts w:ascii="Times New Roman" w:hAnsi="Times New Roman" w:cs="Times New Roman"/>
          <w:sz w:val="28"/>
          <w:szCs w:val="28"/>
        </w:rPr>
        <w:t>Козлова Г. В., Козлов А. А. Основы стратегического развития региональных образований как субъектов процесса глобализации // Экономические науки. - № 2. -2008. - С. 315-319.</w:t>
      </w:r>
    </w:p>
    <w:p w:rsidR="00094D17" w:rsidRPr="00857B69" w:rsidRDefault="00094D17" w:rsidP="00C9263E">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4F7027">
        <w:rPr>
          <w:rFonts w:ascii="Times New Roman" w:hAnsi="Times New Roman" w:cs="Times New Roman"/>
          <w:sz w:val="28"/>
          <w:szCs w:val="28"/>
        </w:rPr>
        <w:t xml:space="preserve">Козлова Г. В. Региональные внешнеэкономические связи как атрибут </w:t>
      </w:r>
      <w:r w:rsidRPr="00411B2E">
        <w:rPr>
          <w:rFonts w:ascii="Times New Roman" w:hAnsi="Times New Roman" w:cs="Times New Roman"/>
          <w:color w:val="000000" w:themeColor="text1"/>
          <w:sz w:val="28"/>
          <w:szCs w:val="28"/>
        </w:rPr>
        <w:t>региональной экономики // Социально-экономические</w:t>
      </w:r>
      <w:r>
        <w:rPr>
          <w:rFonts w:ascii="Times New Roman" w:hAnsi="Times New Roman" w:cs="Times New Roman"/>
          <w:color w:val="000000" w:themeColor="text1"/>
          <w:sz w:val="28"/>
          <w:szCs w:val="28"/>
        </w:rPr>
        <w:t xml:space="preserve"> явления и процессы. 2016</w:t>
      </w:r>
      <w:r w:rsidRPr="00411B2E">
        <w:rPr>
          <w:rFonts w:ascii="Times New Roman" w:hAnsi="Times New Roman" w:cs="Times New Roman"/>
          <w:color w:val="000000" w:themeColor="text1"/>
          <w:sz w:val="28"/>
          <w:szCs w:val="28"/>
        </w:rPr>
        <w:t>. - С. 26-32.</w:t>
      </w:r>
    </w:p>
    <w:p w:rsidR="00094D17" w:rsidRPr="00A05503" w:rsidRDefault="00094D17" w:rsidP="00C9263E">
      <w:pPr>
        <w:numPr>
          <w:ilvl w:val="0"/>
          <w:numId w:val="5"/>
        </w:numPr>
        <w:spacing w:after="0" w:line="360" w:lineRule="auto"/>
        <w:ind w:left="0" w:firstLine="709"/>
        <w:jc w:val="both"/>
        <w:rPr>
          <w:rFonts w:ascii="Times New Roman" w:hAnsi="Times New Roman" w:cs="Times New Roman"/>
          <w:color w:val="000000" w:themeColor="text1"/>
          <w:sz w:val="28"/>
          <w:szCs w:val="28"/>
        </w:rPr>
      </w:pPr>
      <w:r w:rsidRPr="00A05503">
        <w:rPr>
          <w:rFonts w:ascii="Times New Roman" w:hAnsi="Times New Roman" w:cs="Times New Roman"/>
          <w:color w:val="000000" w:themeColor="text1"/>
          <w:sz w:val="28"/>
          <w:szCs w:val="28"/>
        </w:rPr>
        <w:t>Покровская В.В. Внешнеэкономическая деятельность / В.В. Покровская – М.: Юрайт, 2013. – 366 с.  </w:t>
      </w:r>
    </w:p>
    <w:p w:rsidR="00094D17" w:rsidRDefault="00094D17" w:rsidP="00C9263E">
      <w:pPr>
        <w:numPr>
          <w:ilvl w:val="0"/>
          <w:numId w:val="5"/>
        </w:numPr>
        <w:spacing w:after="0" w:line="360" w:lineRule="auto"/>
        <w:ind w:left="0" w:firstLine="709"/>
        <w:jc w:val="both"/>
        <w:rPr>
          <w:rFonts w:ascii="Times New Roman" w:hAnsi="Times New Roman" w:cs="Times New Roman"/>
          <w:color w:val="000000" w:themeColor="text1"/>
          <w:sz w:val="28"/>
          <w:szCs w:val="28"/>
        </w:rPr>
      </w:pPr>
      <w:r w:rsidRPr="00A05503">
        <w:rPr>
          <w:rFonts w:ascii="Times New Roman" w:hAnsi="Times New Roman" w:cs="Times New Roman"/>
          <w:color w:val="000000" w:themeColor="text1"/>
          <w:sz w:val="28"/>
          <w:szCs w:val="28"/>
        </w:rPr>
        <w:t>Сафонов И.А. Внешнеэкономические связи России со странами Европы в контексте расширения EC. – М.: Экономика, 2003. – 111 с.</w:t>
      </w:r>
    </w:p>
    <w:p w:rsidR="00094D17" w:rsidRPr="00AD5803" w:rsidRDefault="00094D17" w:rsidP="00C9263E">
      <w:pPr>
        <w:numPr>
          <w:ilvl w:val="0"/>
          <w:numId w:val="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Pr="00AD5803">
        <w:rPr>
          <w:rFonts w:ascii="Times New Roman" w:hAnsi="Times New Roman" w:cs="Times New Roman"/>
          <w:sz w:val="28"/>
          <w:szCs w:val="28"/>
        </w:rPr>
        <w:t xml:space="preserve">Степанов, Е.А. Влияние внешней торговли на экономическй рост национальной экономики  / Е.А. Степанов // Вестн. Челяб. гос. ун-та. – 2013. - № 32 (323). Экономика. Вып. 42. – С. 34-42.  </w:t>
      </w: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846B2D" w:rsidRDefault="00846B2D" w:rsidP="00C9263E">
      <w:pPr>
        <w:spacing w:after="0" w:line="360" w:lineRule="auto"/>
        <w:ind w:firstLine="709"/>
        <w:jc w:val="both"/>
        <w:rPr>
          <w:rFonts w:ascii="Times New Roman" w:hAnsi="Times New Roman" w:cs="Times New Roman"/>
          <w:b/>
          <w:color w:val="000000" w:themeColor="text1"/>
          <w:sz w:val="28"/>
          <w:szCs w:val="28"/>
        </w:rPr>
      </w:pPr>
    </w:p>
    <w:p w:rsidR="00846B2D" w:rsidRDefault="00846B2D" w:rsidP="00C9263E">
      <w:pPr>
        <w:spacing w:after="0" w:line="360" w:lineRule="auto"/>
        <w:ind w:firstLine="709"/>
        <w:jc w:val="both"/>
        <w:rPr>
          <w:rFonts w:ascii="Times New Roman" w:hAnsi="Times New Roman" w:cs="Times New Roman"/>
          <w:b/>
          <w:color w:val="000000" w:themeColor="text1"/>
          <w:sz w:val="28"/>
          <w:szCs w:val="28"/>
        </w:rPr>
      </w:pPr>
    </w:p>
    <w:p w:rsidR="00C9263E" w:rsidRDefault="00C9263E" w:rsidP="00C9263E">
      <w:pPr>
        <w:spacing w:after="0" w:line="360" w:lineRule="auto"/>
        <w:ind w:firstLine="709"/>
        <w:jc w:val="both"/>
        <w:rPr>
          <w:rFonts w:ascii="Times New Roman" w:hAnsi="Times New Roman" w:cs="Times New Roman"/>
          <w:b/>
          <w:color w:val="000000" w:themeColor="text1"/>
          <w:sz w:val="28"/>
          <w:szCs w:val="28"/>
        </w:rPr>
      </w:pPr>
    </w:p>
    <w:p w:rsidR="00094D17" w:rsidRDefault="00094D17" w:rsidP="00C9263E">
      <w:pPr>
        <w:spacing w:after="0" w:line="360" w:lineRule="auto"/>
        <w:ind w:firstLine="709"/>
        <w:jc w:val="center"/>
        <w:rPr>
          <w:rFonts w:ascii="Times New Roman" w:hAnsi="Times New Roman" w:cs="Times New Roman"/>
          <w:b/>
          <w:color w:val="000000" w:themeColor="text1"/>
          <w:sz w:val="28"/>
          <w:szCs w:val="28"/>
        </w:rPr>
      </w:pPr>
      <w:r w:rsidRPr="00857B69">
        <w:rPr>
          <w:rFonts w:ascii="Times New Roman" w:hAnsi="Times New Roman" w:cs="Times New Roman"/>
          <w:b/>
          <w:color w:val="000000" w:themeColor="text1"/>
          <w:sz w:val="28"/>
          <w:szCs w:val="28"/>
        </w:rPr>
        <w:lastRenderedPageBreak/>
        <w:t>Электронные источники</w:t>
      </w:r>
    </w:p>
    <w:p w:rsidR="00094D17" w:rsidRPr="00846B2D" w:rsidRDefault="00094D17" w:rsidP="00846B2D">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36221C">
        <w:rPr>
          <w:rFonts w:ascii="Times New Roman" w:hAnsi="Times New Roman" w:cs="Times New Roman"/>
          <w:color w:val="000000" w:themeColor="text1"/>
          <w:sz w:val="28"/>
          <w:szCs w:val="28"/>
          <w:shd w:val="clear" w:color="auto" w:fill="FFFFFF"/>
        </w:rPr>
        <w:t xml:space="preserve"> </w:t>
      </w:r>
      <w:r w:rsidRPr="00AD5803">
        <w:rPr>
          <w:rFonts w:ascii="Times New Roman" w:hAnsi="Times New Roman" w:cs="Times New Roman"/>
          <w:color w:val="000000" w:themeColor="text1"/>
          <w:sz w:val="28"/>
          <w:szCs w:val="28"/>
        </w:rPr>
        <w:t xml:space="preserve">Официальный сайт Министерства экономического развития </w:t>
      </w:r>
      <w:r>
        <w:rPr>
          <w:rFonts w:ascii="Times New Roman" w:hAnsi="Times New Roman" w:cs="Times New Roman"/>
          <w:color w:val="000000" w:themeColor="text1"/>
          <w:sz w:val="28"/>
          <w:szCs w:val="28"/>
        </w:rPr>
        <w:t>Челябинской области</w:t>
      </w:r>
      <w:r w:rsidR="000737D3" w:rsidRPr="000737D3">
        <w:rPr>
          <w:rFonts w:ascii="Times New Roman" w:hAnsi="Times New Roman" w:cs="Times New Roman"/>
          <w:color w:val="000000" w:themeColor="text1"/>
          <w:sz w:val="28"/>
          <w:szCs w:val="28"/>
        </w:rPr>
        <w:t xml:space="preserve"> </w:t>
      </w:r>
      <w:r w:rsidR="00E34777">
        <w:rPr>
          <w:rFonts w:ascii="Times New Roman" w:hAnsi="Times New Roman" w:cs="Times New Roman"/>
          <w:color w:val="000000" w:themeColor="text1"/>
          <w:sz w:val="28"/>
          <w:szCs w:val="28"/>
        </w:rPr>
        <w:t xml:space="preserve">– Режим доступа: </w:t>
      </w:r>
      <w:hyperlink r:id="rId14" w:history="1">
        <w:r w:rsidRPr="00855BBA">
          <w:rPr>
            <w:rStyle w:val="a6"/>
            <w:rFonts w:ascii="Times New Roman" w:hAnsi="Times New Roman" w:cs="Times New Roman"/>
            <w:color w:val="000000" w:themeColor="text1"/>
            <w:sz w:val="28"/>
            <w:szCs w:val="28"/>
          </w:rPr>
          <w:t>http://econom-chelreg.ru/</w:t>
        </w:r>
      </w:hyperlink>
      <w:r w:rsidRPr="00855BBA">
        <w:rPr>
          <w:rFonts w:ascii="Times New Roman" w:hAnsi="Times New Roman" w:cs="Times New Roman"/>
          <w:color w:val="000000" w:themeColor="text1"/>
          <w:sz w:val="28"/>
          <w:szCs w:val="28"/>
          <w:u w:val="single"/>
        </w:rPr>
        <w:t xml:space="preserve">. </w:t>
      </w:r>
      <w:r w:rsidR="000737D3" w:rsidRPr="005D75D5">
        <w:rPr>
          <w:rFonts w:ascii="Times New Roman" w:hAnsi="Times New Roman" w:cs="Times New Roman"/>
          <w:color w:val="000000" w:themeColor="text1"/>
          <w:sz w:val="28"/>
          <w:szCs w:val="28"/>
        </w:rPr>
        <w:t xml:space="preserve">(дата обращения </w:t>
      </w:r>
      <w:r w:rsidR="005D75D5" w:rsidRPr="005D75D5">
        <w:rPr>
          <w:rFonts w:ascii="Times New Roman" w:hAnsi="Times New Roman" w:cs="Times New Roman"/>
          <w:color w:val="000000" w:themeColor="text1"/>
          <w:sz w:val="28"/>
          <w:szCs w:val="28"/>
        </w:rPr>
        <w:t>10.01.2023)</w:t>
      </w:r>
    </w:p>
    <w:p w:rsidR="00094D17" w:rsidRPr="005D75D5" w:rsidRDefault="00094D17" w:rsidP="00C9263E">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411B2E">
        <w:rPr>
          <w:rFonts w:ascii="Times New Roman" w:hAnsi="Times New Roman" w:cs="Times New Roman"/>
          <w:color w:val="000000" w:themeColor="text1"/>
          <w:sz w:val="28"/>
          <w:szCs w:val="28"/>
        </w:rPr>
        <w:t xml:space="preserve">Официальный сайт Федеральной службы государственной статистики: Челябинская область </w:t>
      </w:r>
      <w:r w:rsidR="00E34777">
        <w:rPr>
          <w:rFonts w:ascii="Times New Roman" w:hAnsi="Times New Roman" w:cs="Times New Roman"/>
          <w:color w:val="000000" w:themeColor="text1"/>
          <w:sz w:val="28"/>
          <w:szCs w:val="28"/>
        </w:rPr>
        <w:t xml:space="preserve">– Режим доступа: </w:t>
      </w:r>
      <w:r w:rsidRPr="00411B2E">
        <w:rPr>
          <w:rFonts w:ascii="Times New Roman" w:hAnsi="Times New Roman" w:cs="Times New Roman"/>
          <w:color w:val="000000" w:themeColor="text1"/>
          <w:sz w:val="28"/>
          <w:szCs w:val="28"/>
          <w:u w:val="single"/>
          <w:lang w:val="en-US"/>
        </w:rPr>
        <w:t>http</w:t>
      </w:r>
      <w:r w:rsidRPr="00411B2E">
        <w:rPr>
          <w:rFonts w:ascii="Times New Roman" w:hAnsi="Times New Roman" w:cs="Times New Roman"/>
          <w:color w:val="000000" w:themeColor="text1"/>
          <w:sz w:val="28"/>
          <w:szCs w:val="28"/>
          <w:u w:val="single"/>
        </w:rPr>
        <w:t>./www.chelstat.gks.ru</w:t>
      </w:r>
      <w:r w:rsidR="005D75D5">
        <w:rPr>
          <w:rFonts w:ascii="Times New Roman" w:hAnsi="Times New Roman" w:cs="Times New Roman"/>
          <w:color w:val="000000" w:themeColor="text1"/>
          <w:sz w:val="28"/>
          <w:szCs w:val="28"/>
          <w:u w:val="single"/>
        </w:rPr>
        <w:t xml:space="preserve"> </w:t>
      </w:r>
      <w:r w:rsidR="005D75D5" w:rsidRPr="005D75D5">
        <w:rPr>
          <w:rFonts w:ascii="Times New Roman" w:hAnsi="Times New Roman" w:cs="Times New Roman"/>
          <w:color w:val="000000" w:themeColor="text1"/>
          <w:sz w:val="28"/>
          <w:szCs w:val="28"/>
        </w:rPr>
        <w:t>(дата обращения 18.01.2023)</w:t>
      </w:r>
    </w:p>
    <w:p w:rsidR="00094D17" w:rsidRPr="0036221C" w:rsidRDefault="00094D17" w:rsidP="00C9263E">
      <w:pPr>
        <w:numPr>
          <w:ilvl w:val="0"/>
          <w:numId w:val="5"/>
        </w:numPr>
        <w:spacing w:after="0" w:line="360" w:lineRule="auto"/>
        <w:ind w:left="0" w:firstLine="709"/>
        <w:jc w:val="both"/>
        <w:rPr>
          <w:rFonts w:ascii="Times New Roman" w:hAnsi="Times New Roman" w:cs="Times New Roman"/>
          <w:color w:val="000000" w:themeColor="text1"/>
          <w:sz w:val="28"/>
          <w:szCs w:val="28"/>
          <w:u w:val="single"/>
        </w:rPr>
      </w:pPr>
      <w:r w:rsidRPr="00AD5803">
        <w:rPr>
          <w:rFonts w:ascii="Times New Roman" w:hAnsi="Times New Roman" w:cs="Times New Roman"/>
          <w:sz w:val="28"/>
          <w:szCs w:val="28"/>
        </w:rPr>
        <w:t>Официальный сайт Федеральной таможенной службы РФ</w:t>
      </w:r>
      <w:r w:rsidR="000737D3" w:rsidRPr="000737D3">
        <w:rPr>
          <w:rFonts w:ascii="Times New Roman" w:hAnsi="Times New Roman" w:cs="Times New Roman"/>
          <w:sz w:val="28"/>
          <w:szCs w:val="28"/>
        </w:rPr>
        <w:t xml:space="preserve"> </w:t>
      </w:r>
      <w:r w:rsidR="00E34777">
        <w:rPr>
          <w:rFonts w:ascii="Times New Roman" w:hAnsi="Times New Roman" w:cs="Times New Roman"/>
          <w:sz w:val="28"/>
          <w:szCs w:val="28"/>
        </w:rPr>
        <w:t>– Режим доступа:</w:t>
      </w:r>
      <w:r w:rsidRPr="00AD5803">
        <w:rPr>
          <w:rFonts w:ascii="Times New Roman" w:hAnsi="Times New Roman" w:cs="Times New Roman"/>
          <w:sz w:val="28"/>
          <w:szCs w:val="28"/>
        </w:rPr>
        <w:t xml:space="preserve"> </w:t>
      </w:r>
      <w:hyperlink r:id="rId15" w:history="1">
        <w:r w:rsidRPr="00411B2E">
          <w:rPr>
            <w:rStyle w:val="a6"/>
            <w:rFonts w:ascii="Times New Roman" w:hAnsi="Times New Roman" w:cs="Times New Roman"/>
            <w:color w:val="000000" w:themeColor="text1"/>
            <w:sz w:val="28"/>
            <w:szCs w:val="28"/>
          </w:rPr>
          <w:t>http://www.customs.ru/index.php</w:t>
        </w:r>
      </w:hyperlink>
      <w:r w:rsidRPr="00411B2E">
        <w:rPr>
          <w:rFonts w:ascii="Times New Roman" w:hAnsi="Times New Roman" w:cs="Times New Roman"/>
          <w:color w:val="000000" w:themeColor="text1"/>
          <w:sz w:val="28"/>
          <w:szCs w:val="28"/>
          <w:u w:val="single"/>
        </w:rPr>
        <w:t>.</w:t>
      </w:r>
      <w:r w:rsidR="005D75D5">
        <w:rPr>
          <w:rFonts w:ascii="Times New Roman" w:hAnsi="Times New Roman" w:cs="Times New Roman"/>
          <w:color w:val="000000" w:themeColor="text1"/>
          <w:sz w:val="28"/>
          <w:szCs w:val="28"/>
          <w:u w:val="single"/>
        </w:rPr>
        <w:t xml:space="preserve"> </w:t>
      </w:r>
      <w:r w:rsidR="005D75D5" w:rsidRPr="005D75D5">
        <w:rPr>
          <w:rFonts w:ascii="Times New Roman" w:hAnsi="Times New Roman" w:cs="Times New Roman"/>
          <w:color w:val="000000" w:themeColor="text1"/>
          <w:sz w:val="28"/>
          <w:szCs w:val="28"/>
        </w:rPr>
        <w:t>(дата обращения 14.02.2023)</w:t>
      </w:r>
    </w:p>
    <w:p w:rsidR="00094D17" w:rsidRPr="00846B2D" w:rsidRDefault="00094D17" w:rsidP="00846B2D">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Pr="00857B69">
        <w:rPr>
          <w:rFonts w:ascii="Times New Roman" w:hAnsi="Times New Roman" w:cs="Times New Roman"/>
          <w:color w:val="000000" w:themeColor="text1"/>
          <w:sz w:val="28"/>
          <w:szCs w:val="28"/>
          <w:shd w:val="clear" w:color="auto" w:fill="FFFFFF"/>
        </w:rPr>
        <w:t>Пра</w:t>
      </w:r>
      <w:r>
        <w:rPr>
          <w:rFonts w:ascii="Times New Roman" w:hAnsi="Times New Roman" w:cs="Times New Roman"/>
          <w:color w:val="000000" w:themeColor="text1"/>
          <w:sz w:val="28"/>
          <w:szCs w:val="28"/>
          <w:shd w:val="clear" w:color="auto" w:fill="FFFFFF"/>
        </w:rPr>
        <w:t xml:space="preserve">вительство Челябинской области </w:t>
      </w:r>
      <w:r w:rsidR="00E34777">
        <w:rPr>
          <w:rFonts w:ascii="Times New Roman" w:hAnsi="Times New Roman" w:cs="Times New Roman"/>
          <w:color w:val="000000" w:themeColor="text1"/>
          <w:sz w:val="28"/>
          <w:szCs w:val="28"/>
          <w:shd w:val="clear" w:color="auto" w:fill="FFFFFF"/>
        </w:rPr>
        <w:t>– Режим доступа:</w:t>
      </w:r>
      <w:r w:rsidRPr="00857B69">
        <w:rPr>
          <w:rFonts w:ascii="Times New Roman" w:hAnsi="Times New Roman" w:cs="Times New Roman"/>
          <w:color w:val="000000" w:themeColor="text1"/>
          <w:sz w:val="28"/>
          <w:szCs w:val="28"/>
          <w:shd w:val="clear" w:color="auto" w:fill="FFFFFF"/>
        </w:rPr>
        <w:t xml:space="preserve"> </w:t>
      </w:r>
      <w:hyperlink r:id="rId16" w:history="1">
        <w:r w:rsidRPr="00653062">
          <w:rPr>
            <w:rStyle w:val="a6"/>
            <w:rFonts w:ascii="Times New Roman" w:hAnsi="Times New Roman" w:cs="Times New Roman"/>
            <w:sz w:val="28"/>
            <w:szCs w:val="28"/>
            <w:shd w:val="clear" w:color="auto" w:fill="FFFFFF"/>
          </w:rPr>
          <w:t>http://prav</w:t>
        </w:r>
        <w:r w:rsidRPr="00653062">
          <w:rPr>
            <w:rStyle w:val="a6"/>
            <w:rFonts w:ascii="Times New Roman" w:hAnsi="Times New Roman" w:cs="Times New Roman"/>
            <w:sz w:val="28"/>
            <w:szCs w:val="28"/>
            <w:shd w:val="clear" w:color="auto" w:fill="FFFFFF"/>
            <w:lang w:val="en-US"/>
          </w:rPr>
          <w:t>i</w:t>
        </w:r>
        <w:r w:rsidRPr="00653062">
          <w:rPr>
            <w:rStyle w:val="a6"/>
            <w:rFonts w:ascii="Times New Roman" w:hAnsi="Times New Roman" w:cs="Times New Roman"/>
            <w:sz w:val="28"/>
            <w:szCs w:val="28"/>
            <w:shd w:val="clear" w:color="auto" w:fill="FFFFFF"/>
          </w:rPr>
          <w:t>m74.ru</w:t>
        </w:r>
      </w:hyperlink>
      <w:r w:rsidR="000737D3">
        <w:rPr>
          <w:rStyle w:val="a6"/>
          <w:rFonts w:ascii="Times New Roman" w:hAnsi="Times New Roman" w:cs="Times New Roman"/>
          <w:sz w:val="28"/>
          <w:szCs w:val="28"/>
          <w:shd w:val="clear" w:color="auto" w:fill="FFFFFF"/>
        </w:rPr>
        <w:t xml:space="preserve"> </w:t>
      </w:r>
      <w:r w:rsidR="000737D3" w:rsidRPr="000737D3">
        <w:rPr>
          <w:rStyle w:val="a6"/>
          <w:rFonts w:ascii="Times New Roman" w:hAnsi="Times New Roman" w:cs="Times New Roman"/>
          <w:color w:val="000000" w:themeColor="text1"/>
          <w:sz w:val="28"/>
          <w:szCs w:val="28"/>
          <w:u w:val="none"/>
          <w:shd w:val="clear" w:color="auto" w:fill="FFFFFF"/>
        </w:rPr>
        <w:t>(дата обращения 06.03.2022)</w:t>
      </w:r>
    </w:p>
    <w:p w:rsidR="000737D3" w:rsidRPr="00846B2D" w:rsidRDefault="000737D3" w:rsidP="00846B2D">
      <w:pPr>
        <w:pStyle w:val="a3"/>
        <w:numPr>
          <w:ilvl w:val="0"/>
          <w:numId w:val="5"/>
        </w:numPr>
        <w:spacing w:after="0" w:line="360" w:lineRule="auto"/>
        <w:ind w:left="0" w:firstLine="709"/>
        <w:jc w:val="both"/>
        <w:rPr>
          <w:rFonts w:ascii="Times New Roman" w:hAnsi="Times New Roman" w:cs="Times New Roman"/>
          <w:color w:val="000000" w:themeColor="text1"/>
          <w:sz w:val="28"/>
          <w:szCs w:val="28"/>
          <w:u w:val="single"/>
        </w:rPr>
      </w:pPr>
      <w:r w:rsidRPr="000737D3">
        <w:rPr>
          <w:rFonts w:ascii="Times New Roman" w:hAnsi="Times New Roman" w:cs="Times New Roman"/>
          <w:color w:val="000000" w:themeColor="text1"/>
          <w:sz w:val="28"/>
          <w:szCs w:val="28"/>
        </w:rPr>
        <w:t xml:space="preserve"> </w:t>
      </w:r>
      <w:r w:rsidR="00094D17" w:rsidRPr="000737D3">
        <w:rPr>
          <w:rFonts w:ascii="Times New Roman" w:hAnsi="Times New Roman" w:cs="Times New Roman"/>
          <w:color w:val="000000" w:themeColor="text1"/>
          <w:sz w:val="28"/>
          <w:szCs w:val="28"/>
        </w:rPr>
        <w:t>Стратегия социально-экономического развити</w:t>
      </w:r>
      <w:r w:rsidRPr="000737D3">
        <w:rPr>
          <w:rFonts w:ascii="Times New Roman" w:hAnsi="Times New Roman" w:cs="Times New Roman"/>
          <w:color w:val="000000" w:themeColor="text1"/>
          <w:sz w:val="28"/>
          <w:szCs w:val="28"/>
        </w:rPr>
        <w:t xml:space="preserve">я Челябинской области </w:t>
      </w:r>
      <w:r w:rsidR="00E34777">
        <w:rPr>
          <w:rFonts w:ascii="Times New Roman" w:hAnsi="Times New Roman" w:cs="Times New Roman"/>
          <w:color w:val="000000" w:themeColor="text1"/>
          <w:sz w:val="28"/>
          <w:szCs w:val="28"/>
        </w:rPr>
        <w:t xml:space="preserve">– Режим доступа: </w:t>
      </w:r>
      <w:hyperlink r:id="rId17" w:history="1">
        <w:r w:rsidR="00094D17" w:rsidRPr="000737D3">
          <w:rPr>
            <w:rStyle w:val="a6"/>
            <w:rFonts w:ascii="Times New Roman" w:hAnsi="Times New Roman" w:cs="Times New Roman"/>
            <w:color w:val="000000" w:themeColor="text1"/>
            <w:sz w:val="28"/>
            <w:szCs w:val="28"/>
          </w:rPr>
          <w:t>http://www.economchelreg.ru/economicsstrateg?article=2912</w:t>
        </w:r>
      </w:hyperlink>
      <w:r w:rsidRPr="000737D3">
        <w:rPr>
          <w:rStyle w:val="a6"/>
          <w:rFonts w:ascii="Times New Roman" w:hAnsi="Times New Roman" w:cs="Times New Roman"/>
          <w:color w:val="000000" w:themeColor="text1"/>
          <w:sz w:val="28"/>
          <w:szCs w:val="28"/>
        </w:rPr>
        <w:t xml:space="preserve"> </w:t>
      </w:r>
      <w:r w:rsidRPr="000737D3">
        <w:rPr>
          <w:rStyle w:val="a6"/>
          <w:rFonts w:ascii="Times New Roman" w:hAnsi="Times New Roman" w:cs="Times New Roman"/>
          <w:color w:val="000000" w:themeColor="text1"/>
          <w:sz w:val="28"/>
          <w:szCs w:val="28"/>
          <w:u w:val="none"/>
        </w:rPr>
        <w:t>(</w:t>
      </w:r>
      <w:r>
        <w:rPr>
          <w:rStyle w:val="a6"/>
          <w:rFonts w:ascii="Times New Roman" w:hAnsi="Times New Roman" w:cs="Times New Roman"/>
          <w:color w:val="000000" w:themeColor="text1"/>
          <w:sz w:val="28"/>
          <w:szCs w:val="28"/>
          <w:u w:val="none"/>
        </w:rPr>
        <w:t>дата обращения</w:t>
      </w:r>
      <w:r w:rsidRPr="000737D3">
        <w:rPr>
          <w:rStyle w:val="a6"/>
          <w:rFonts w:ascii="Times New Roman" w:hAnsi="Times New Roman" w:cs="Times New Roman"/>
          <w:color w:val="000000" w:themeColor="text1"/>
          <w:sz w:val="28"/>
          <w:szCs w:val="28"/>
          <w:u w:val="none"/>
        </w:rPr>
        <w:t>16.04.2023)</w:t>
      </w:r>
    </w:p>
    <w:p w:rsidR="00094D17" w:rsidRPr="000737D3" w:rsidRDefault="000737D3" w:rsidP="00C9263E">
      <w:pPr>
        <w:pStyle w:val="a3"/>
        <w:numPr>
          <w:ilvl w:val="0"/>
          <w:numId w:val="5"/>
        </w:numPr>
        <w:spacing w:after="0" w:line="360" w:lineRule="auto"/>
        <w:ind w:left="0"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 xml:space="preserve"> </w:t>
      </w:r>
      <w:r w:rsidR="00094D17" w:rsidRPr="000737D3">
        <w:rPr>
          <w:rFonts w:ascii="Times New Roman" w:hAnsi="Times New Roman" w:cs="Times New Roman"/>
          <w:color w:val="000000" w:themeColor="text1"/>
          <w:sz w:val="28"/>
          <w:szCs w:val="28"/>
        </w:rPr>
        <w:t>Таможенный кодекс Евр</w:t>
      </w:r>
      <w:r>
        <w:rPr>
          <w:rFonts w:ascii="Times New Roman" w:hAnsi="Times New Roman" w:cs="Times New Roman"/>
          <w:color w:val="000000" w:themeColor="text1"/>
          <w:sz w:val="28"/>
          <w:szCs w:val="28"/>
        </w:rPr>
        <w:t>аз</w:t>
      </w:r>
      <w:r w:rsidR="00E34777">
        <w:rPr>
          <w:rFonts w:ascii="Times New Roman" w:hAnsi="Times New Roman" w:cs="Times New Roman"/>
          <w:color w:val="000000" w:themeColor="text1"/>
          <w:sz w:val="28"/>
          <w:szCs w:val="28"/>
        </w:rPr>
        <w:t xml:space="preserve">ийского экономического союза –Режим доступа: </w:t>
      </w:r>
      <w:hyperlink r:id="rId18" w:history="1">
        <w:r w:rsidR="00094D17" w:rsidRPr="000737D3">
          <w:rPr>
            <w:rStyle w:val="a6"/>
            <w:rFonts w:ascii="Times New Roman" w:hAnsi="Times New Roman" w:cs="Times New Roman"/>
            <w:color w:val="000000" w:themeColor="text1"/>
            <w:sz w:val="28"/>
            <w:szCs w:val="28"/>
          </w:rPr>
          <w:t>http://www.consultant.ru/document/cons_doc_LAW_215315/</w:t>
        </w:r>
      </w:hyperlink>
      <w:r w:rsidR="00094D17" w:rsidRPr="000737D3">
        <w:rPr>
          <w:rFonts w:ascii="Times New Roman" w:hAnsi="Times New Roman" w:cs="Times New Roman"/>
          <w:color w:val="000000" w:themeColor="text1"/>
          <w:sz w:val="28"/>
          <w:szCs w:val="28"/>
          <w:u w:val="single"/>
        </w:rPr>
        <w:t>.</w:t>
      </w:r>
      <w:r>
        <w:rPr>
          <w:rFonts w:ascii="Times New Roman" w:hAnsi="Times New Roman" w:cs="Times New Roman"/>
          <w:color w:val="000000" w:themeColor="text1"/>
          <w:sz w:val="28"/>
          <w:szCs w:val="28"/>
          <w:u w:val="single"/>
        </w:rPr>
        <w:t xml:space="preserve"> </w:t>
      </w:r>
      <w:r w:rsidRPr="000737D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дата обращения </w:t>
      </w:r>
      <w:r w:rsidRPr="000737D3">
        <w:rPr>
          <w:rFonts w:ascii="Times New Roman" w:hAnsi="Times New Roman" w:cs="Times New Roman"/>
          <w:color w:val="000000" w:themeColor="text1"/>
          <w:sz w:val="28"/>
          <w:szCs w:val="28"/>
        </w:rPr>
        <w:t>26.10.2023)</w:t>
      </w:r>
    </w:p>
    <w:p w:rsidR="00094D17" w:rsidRPr="00411B2E" w:rsidRDefault="00094D17" w:rsidP="00C9263E">
      <w:pPr>
        <w:numPr>
          <w:ilvl w:val="0"/>
          <w:numId w:val="5"/>
        </w:numPr>
        <w:spacing w:after="0" w:line="360" w:lineRule="auto"/>
        <w:ind w:left="0" w:firstLine="709"/>
        <w:jc w:val="both"/>
        <w:rPr>
          <w:rFonts w:ascii="Times New Roman" w:hAnsi="Times New Roman" w:cs="Times New Roman"/>
          <w:color w:val="000000" w:themeColor="text1"/>
          <w:sz w:val="28"/>
          <w:szCs w:val="28"/>
        </w:rPr>
      </w:pPr>
      <w:r w:rsidRPr="00411B2E">
        <w:rPr>
          <w:rFonts w:ascii="Times New Roman" w:hAnsi="Times New Roman" w:cs="Times New Roman"/>
          <w:color w:val="000000" w:themeColor="text1"/>
          <w:sz w:val="28"/>
          <w:szCs w:val="28"/>
        </w:rPr>
        <w:t xml:space="preserve"> </w:t>
      </w:r>
      <w:r w:rsidRPr="00411B2E">
        <w:rPr>
          <w:rFonts w:ascii="Times New Roman" w:hAnsi="Times New Roman" w:cs="Times New Roman"/>
          <w:color w:val="000000" w:themeColor="text1"/>
          <w:sz w:val="28"/>
          <w:szCs w:val="28"/>
          <w:shd w:val="clear" w:color="auto" w:fill="FFFFFF"/>
        </w:rPr>
        <w:t>Федеральная таможенная служба. Уральское таможен</w:t>
      </w:r>
      <w:r>
        <w:rPr>
          <w:rFonts w:ascii="Times New Roman" w:hAnsi="Times New Roman" w:cs="Times New Roman"/>
          <w:color w:val="000000" w:themeColor="text1"/>
          <w:sz w:val="28"/>
          <w:szCs w:val="28"/>
          <w:shd w:val="clear" w:color="auto" w:fill="FFFFFF"/>
        </w:rPr>
        <w:t xml:space="preserve">ное управление </w:t>
      </w:r>
      <w:r w:rsidR="00E34777">
        <w:rPr>
          <w:rFonts w:ascii="Times New Roman" w:hAnsi="Times New Roman" w:cs="Times New Roman"/>
          <w:color w:val="000000" w:themeColor="text1"/>
          <w:sz w:val="28"/>
          <w:szCs w:val="28"/>
          <w:shd w:val="clear" w:color="auto" w:fill="FFFFFF"/>
        </w:rPr>
        <w:t>– Режим доступа:</w:t>
      </w:r>
      <w:r w:rsidRPr="00411B2E">
        <w:rPr>
          <w:rFonts w:ascii="Times New Roman" w:hAnsi="Times New Roman" w:cs="Times New Roman"/>
          <w:color w:val="000000" w:themeColor="text1"/>
          <w:sz w:val="28"/>
          <w:szCs w:val="28"/>
          <w:shd w:val="clear" w:color="auto" w:fill="FFFFFF"/>
        </w:rPr>
        <w:t> </w:t>
      </w:r>
      <w:hyperlink r:id="rId19" w:tgtFrame="_blank" w:history="1">
        <w:r w:rsidRPr="00411B2E">
          <w:rPr>
            <w:rStyle w:val="a6"/>
            <w:rFonts w:ascii="Times New Roman" w:hAnsi="Times New Roman" w:cs="Times New Roman"/>
            <w:color w:val="000000" w:themeColor="text1"/>
            <w:sz w:val="28"/>
            <w:szCs w:val="28"/>
            <w:shd w:val="clear" w:color="auto" w:fill="FFFFFF"/>
          </w:rPr>
          <w:t>http://utu.customs.ru</w:t>
        </w:r>
      </w:hyperlink>
      <w:r w:rsidRPr="00411B2E">
        <w:rPr>
          <w:rFonts w:ascii="Times New Roman" w:hAnsi="Times New Roman" w:cs="Times New Roman"/>
          <w:color w:val="000000" w:themeColor="text1"/>
          <w:sz w:val="28"/>
          <w:szCs w:val="28"/>
          <w:shd w:val="clear" w:color="auto" w:fill="FFFFFF"/>
        </w:rPr>
        <w:t>.</w:t>
      </w:r>
      <w:r w:rsidR="000737D3">
        <w:rPr>
          <w:rFonts w:ascii="Times New Roman" w:hAnsi="Times New Roman" w:cs="Times New Roman"/>
          <w:color w:val="000000" w:themeColor="text1"/>
          <w:sz w:val="28"/>
          <w:szCs w:val="28"/>
          <w:shd w:val="clear" w:color="auto" w:fill="FFFFFF"/>
        </w:rPr>
        <w:t xml:space="preserve"> (дата обращения 13.11.2023)</w:t>
      </w:r>
    </w:p>
    <w:p w:rsidR="00094D17" w:rsidRPr="000737D3" w:rsidRDefault="00094D17" w:rsidP="00C9263E">
      <w:pPr>
        <w:numPr>
          <w:ilvl w:val="0"/>
          <w:numId w:val="5"/>
        </w:numPr>
        <w:spacing w:after="0" w:line="360" w:lineRule="auto"/>
        <w:ind w:left="0" w:firstLine="709"/>
        <w:jc w:val="both"/>
        <w:rPr>
          <w:rFonts w:ascii="Times New Roman" w:hAnsi="Times New Roman" w:cs="Times New Roman"/>
          <w:color w:val="000000" w:themeColor="text1"/>
          <w:sz w:val="28"/>
          <w:szCs w:val="28"/>
        </w:rPr>
      </w:pPr>
      <w:r w:rsidRPr="00411B2E">
        <w:rPr>
          <w:rFonts w:ascii="Times New Roman" w:hAnsi="Times New Roman" w:cs="Times New Roman"/>
          <w:color w:val="000000" w:themeColor="text1"/>
          <w:sz w:val="28"/>
          <w:szCs w:val="28"/>
          <w:shd w:val="clear" w:color="auto" w:fill="FFFFFF"/>
        </w:rPr>
        <w:t xml:space="preserve"> Челябинская область </w:t>
      </w:r>
      <w:r w:rsidR="00E34777">
        <w:rPr>
          <w:rFonts w:ascii="Times New Roman" w:hAnsi="Times New Roman" w:cs="Times New Roman"/>
          <w:color w:val="000000" w:themeColor="text1"/>
          <w:sz w:val="28"/>
          <w:szCs w:val="28"/>
          <w:shd w:val="clear" w:color="auto" w:fill="FFFFFF"/>
        </w:rPr>
        <w:t>– Режим доступа:</w:t>
      </w:r>
      <w:r w:rsidRPr="00411B2E">
        <w:rPr>
          <w:rFonts w:ascii="Times New Roman" w:hAnsi="Times New Roman" w:cs="Times New Roman"/>
          <w:color w:val="000000" w:themeColor="text1"/>
          <w:sz w:val="28"/>
          <w:szCs w:val="28"/>
          <w:shd w:val="clear" w:color="auto" w:fill="FFFFFF"/>
        </w:rPr>
        <w:t xml:space="preserve"> </w:t>
      </w:r>
      <w:r w:rsidRPr="00E34777">
        <w:rPr>
          <w:rFonts w:ascii="Times New Roman" w:hAnsi="Times New Roman" w:cs="Times New Roman"/>
          <w:color w:val="000000" w:themeColor="text1"/>
          <w:sz w:val="28"/>
          <w:szCs w:val="28"/>
          <w:u w:val="single"/>
          <w:shd w:val="clear" w:color="auto" w:fill="FFFFFF"/>
        </w:rPr>
        <w:t>http:/</w:t>
      </w:r>
      <w:hyperlink r:id="rId20" w:tgtFrame="_blank" w:history="1">
        <w:r w:rsidRPr="00E34777">
          <w:rPr>
            <w:rStyle w:val="a6"/>
            <w:rFonts w:ascii="Times New Roman" w:hAnsi="Times New Roman" w:cs="Times New Roman"/>
            <w:color w:val="000000" w:themeColor="text1"/>
            <w:sz w:val="28"/>
            <w:szCs w:val="28"/>
            <w:shd w:val="clear" w:color="auto" w:fill="FFFFFF"/>
          </w:rPr>
          <w:t>ichelindustry.ru</w:t>
        </w:r>
      </w:hyperlink>
      <w:r w:rsidR="000737D3">
        <w:rPr>
          <w:rStyle w:val="a6"/>
          <w:rFonts w:ascii="Times New Roman" w:hAnsi="Times New Roman" w:cs="Times New Roman"/>
          <w:color w:val="000000" w:themeColor="text1"/>
          <w:sz w:val="28"/>
          <w:szCs w:val="28"/>
          <w:shd w:val="clear" w:color="auto" w:fill="FFFFFF"/>
        </w:rPr>
        <w:t xml:space="preserve"> </w:t>
      </w:r>
      <w:r w:rsidR="000737D3">
        <w:rPr>
          <w:rStyle w:val="a6"/>
          <w:rFonts w:ascii="Times New Roman" w:hAnsi="Times New Roman" w:cs="Times New Roman"/>
          <w:color w:val="000000" w:themeColor="text1"/>
          <w:sz w:val="28"/>
          <w:szCs w:val="28"/>
          <w:u w:val="none"/>
          <w:shd w:val="clear" w:color="auto" w:fill="FFFFFF"/>
        </w:rPr>
        <w:t>(д</w:t>
      </w:r>
      <w:r w:rsidR="000737D3" w:rsidRPr="000737D3">
        <w:rPr>
          <w:rStyle w:val="a6"/>
          <w:rFonts w:ascii="Times New Roman" w:hAnsi="Times New Roman" w:cs="Times New Roman"/>
          <w:color w:val="000000" w:themeColor="text1"/>
          <w:sz w:val="28"/>
          <w:szCs w:val="28"/>
          <w:u w:val="none"/>
          <w:shd w:val="clear" w:color="auto" w:fill="FFFFFF"/>
        </w:rPr>
        <w:t>ата обращения 14.11.2023)</w:t>
      </w:r>
    </w:p>
    <w:p w:rsidR="00094D17" w:rsidRPr="000737D3" w:rsidRDefault="00094D17" w:rsidP="00C9263E">
      <w:pPr>
        <w:numPr>
          <w:ilvl w:val="0"/>
          <w:numId w:val="5"/>
        </w:numPr>
        <w:spacing w:after="0" w:line="360" w:lineRule="auto"/>
        <w:ind w:left="0" w:firstLine="709"/>
        <w:jc w:val="both"/>
        <w:rPr>
          <w:rFonts w:ascii="Times New Roman" w:hAnsi="Times New Roman" w:cs="Times New Roman"/>
          <w:color w:val="000000" w:themeColor="text1"/>
          <w:sz w:val="28"/>
          <w:szCs w:val="28"/>
        </w:rPr>
      </w:pPr>
      <w:r w:rsidRPr="00411B2E">
        <w:rPr>
          <w:rFonts w:ascii="Times New Roman" w:hAnsi="Times New Roman" w:cs="Times New Roman"/>
          <w:color w:val="000000" w:themeColor="text1"/>
          <w:sz w:val="28"/>
          <w:szCs w:val="28"/>
          <w:shd w:val="clear" w:color="auto" w:fill="FFFFFF"/>
        </w:rPr>
        <w:t xml:space="preserve"> Южно-Уральская торгово-пром</w:t>
      </w:r>
      <w:r w:rsidRPr="00411B2E">
        <w:rPr>
          <w:rFonts w:ascii="Times New Roman" w:hAnsi="Times New Roman" w:cs="Times New Roman"/>
          <w:color w:val="000000" w:themeColor="text1"/>
          <w:sz w:val="28"/>
          <w:szCs w:val="28"/>
        </w:rPr>
        <w:t>ышлен</w:t>
      </w:r>
      <w:r w:rsidRPr="00411B2E">
        <w:rPr>
          <w:rFonts w:ascii="Times New Roman" w:hAnsi="Times New Roman" w:cs="Times New Roman"/>
          <w:color w:val="000000" w:themeColor="text1"/>
          <w:sz w:val="28"/>
          <w:szCs w:val="28"/>
          <w:shd w:val="clear" w:color="auto" w:fill="FFFFFF"/>
        </w:rPr>
        <w:t xml:space="preserve">ная палата </w:t>
      </w:r>
      <w:r w:rsidR="00E34777">
        <w:rPr>
          <w:rFonts w:ascii="Times New Roman" w:hAnsi="Times New Roman" w:cs="Times New Roman"/>
          <w:color w:val="000000" w:themeColor="text1"/>
          <w:sz w:val="28"/>
          <w:szCs w:val="28"/>
          <w:shd w:val="clear" w:color="auto" w:fill="FFFFFF"/>
        </w:rPr>
        <w:t xml:space="preserve">– Режим доступа: </w:t>
      </w:r>
      <w:r w:rsidRPr="00411B2E">
        <w:rPr>
          <w:rFonts w:ascii="Times New Roman" w:hAnsi="Times New Roman" w:cs="Times New Roman"/>
          <w:color w:val="000000" w:themeColor="text1"/>
          <w:sz w:val="28"/>
          <w:szCs w:val="28"/>
          <w:u w:val="single"/>
          <w:shd w:val="clear" w:color="auto" w:fill="FFFFFF"/>
        </w:rPr>
        <w:t>http./</w:t>
      </w:r>
      <w:hyperlink r:id="rId21" w:tgtFrame="_blank" w:history="1">
        <w:r w:rsidRPr="00411B2E">
          <w:rPr>
            <w:rStyle w:val="a6"/>
            <w:rFonts w:ascii="Times New Roman" w:hAnsi="Times New Roman" w:cs="Times New Roman"/>
            <w:color w:val="000000" w:themeColor="text1"/>
            <w:sz w:val="28"/>
            <w:szCs w:val="28"/>
            <w:shd w:val="clear" w:color="auto" w:fill="FFFFFF"/>
          </w:rPr>
          <w:t>top74.ru</w:t>
        </w:r>
      </w:hyperlink>
      <w:r w:rsidR="000737D3">
        <w:rPr>
          <w:rStyle w:val="a6"/>
          <w:rFonts w:ascii="Times New Roman" w:hAnsi="Times New Roman" w:cs="Times New Roman"/>
          <w:color w:val="000000" w:themeColor="text1"/>
          <w:sz w:val="28"/>
          <w:szCs w:val="28"/>
          <w:shd w:val="clear" w:color="auto" w:fill="FFFFFF"/>
        </w:rPr>
        <w:t xml:space="preserve"> </w:t>
      </w:r>
      <w:r w:rsidR="000737D3">
        <w:rPr>
          <w:rStyle w:val="a6"/>
          <w:rFonts w:ascii="Times New Roman" w:hAnsi="Times New Roman" w:cs="Times New Roman"/>
          <w:color w:val="000000" w:themeColor="text1"/>
          <w:sz w:val="28"/>
          <w:szCs w:val="28"/>
          <w:u w:val="none"/>
          <w:shd w:val="clear" w:color="auto" w:fill="FFFFFF"/>
        </w:rPr>
        <w:t>(д</w:t>
      </w:r>
      <w:r w:rsidR="000737D3" w:rsidRPr="000737D3">
        <w:rPr>
          <w:rStyle w:val="a6"/>
          <w:rFonts w:ascii="Times New Roman" w:hAnsi="Times New Roman" w:cs="Times New Roman"/>
          <w:color w:val="000000" w:themeColor="text1"/>
          <w:sz w:val="28"/>
          <w:szCs w:val="28"/>
          <w:u w:val="none"/>
          <w:shd w:val="clear" w:color="auto" w:fill="FFFFFF"/>
        </w:rPr>
        <w:t xml:space="preserve">ата обращения 14.11.2023) </w:t>
      </w:r>
    </w:p>
    <w:p w:rsidR="00094D17" w:rsidRDefault="00094D17" w:rsidP="005D75D5">
      <w:pPr>
        <w:rPr>
          <w:rFonts w:ascii="Times New Roman" w:hAnsi="Times New Roman" w:cs="Times New Roman"/>
          <w:b/>
          <w:sz w:val="28"/>
          <w:szCs w:val="28"/>
        </w:rPr>
      </w:pPr>
    </w:p>
    <w:p w:rsidR="00846B2D" w:rsidRDefault="00846B2D" w:rsidP="005D75D5">
      <w:pPr>
        <w:rPr>
          <w:rFonts w:ascii="Times New Roman" w:hAnsi="Times New Roman" w:cs="Times New Roman"/>
          <w:b/>
          <w:sz w:val="28"/>
          <w:szCs w:val="28"/>
        </w:rPr>
      </w:pPr>
    </w:p>
    <w:p w:rsidR="00846B2D" w:rsidRDefault="00846B2D" w:rsidP="005D75D5">
      <w:pPr>
        <w:rPr>
          <w:rFonts w:ascii="Times New Roman" w:hAnsi="Times New Roman" w:cs="Times New Roman"/>
          <w:b/>
          <w:sz w:val="28"/>
          <w:szCs w:val="28"/>
        </w:rPr>
      </w:pPr>
    </w:p>
    <w:p w:rsidR="00846B2D" w:rsidRDefault="00846B2D" w:rsidP="005D75D5">
      <w:pPr>
        <w:rPr>
          <w:rFonts w:ascii="Times New Roman" w:hAnsi="Times New Roman" w:cs="Times New Roman"/>
          <w:b/>
          <w:sz w:val="28"/>
          <w:szCs w:val="28"/>
        </w:rPr>
      </w:pPr>
    </w:p>
    <w:p w:rsidR="005D75D5" w:rsidRDefault="005D75D5" w:rsidP="005D75D5">
      <w:pPr>
        <w:rPr>
          <w:rFonts w:ascii="Times New Roman" w:hAnsi="Times New Roman" w:cs="Times New Roman"/>
          <w:b/>
          <w:sz w:val="28"/>
          <w:szCs w:val="28"/>
        </w:rPr>
      </w:pPr>
    </w:p>
    <w:p w:rsidR="00094D17" w:rsidRDefault="00FA23A8" w:rsidP="00BF48C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p>
    <w:p w:rsidR="003B68A0" w:rsidRPr="00BF48C0" w:rsidRDefault="003B68A0" w:rsidP="00BF48C0">
      <w:pPr>
        <w:jc w:val="center"/>
        <w:rPr>
          <w:rFonts w:ascii="Times New Roman" w:hAnsi="Times New Roman" w:cs="Times New Roman"/>
          <w:b/>
          <w:sz w:val="28"/>
          <w:szCs w:val="28"/>
        </w:rPr>
      </w:pPr>
      <w:r w:rsidRPr="00BF48C0">
        <w:rPr>
          <w:rFonts w:ascii="Times New Roman" w:hAnsi="Times New Roman" w:cs="Times New Roman"/>
          <w:b/>
          <w:sz w:val="28"/>
          <w:szCs w:val="28"/>
        </w:rPr>
        <w:t>ТОВАРНАЯ СТРУКТУРА ЭКСПОРТА ЧЕЛЯБИНСКОЙ ОБЛАСТИ В СТРАНЫ ДАЛЬНЕГО ЗАРУБЕЖЬЯ</w:t>
      </w:r>
    </w:p>
    <w:p w:rsidR="003B68A0" w:rsidRDefault="003B68A0" w:rsidP="00BF48C0">
      <w:pPr>
        <w:jc w:val="center"/>
        <w:rPr>
          <w:rFonts w:ascii="Times New Roman" w:hAnsi="Times New Roman" w:cs="Times New Roman"/>
          <w:sz w:val="28"/>
          <w:szCs w:val="28"/>
        </w:rPr>
      </w:pPr>
      <w:r w:rsidRPr="003B68A0">
        <w:rPr>
          <w:rFonts w:ascii="Times New Roman" w:hAnsi="Times New Roman" w:cs="Times New Roman"/>
          <w:sz w:val="28"/>
          <w:szCs w:val="28"/>
        </w:rPr>
        <w:t>(в фактически действовавших ценах; млн. долларов США)</w:t>
      </w:r>
    </w:p>
    <w:tbl>
      <w:tblPr>
        <w:tblStyle w:val="a4"/>
        <w:tblW w:w="0" w:type="auto"/>
        <w:tblLayout w:type="fixed"/>
        <w:tblLook w:val="04A0" w:firstRow="1" w:lastRow="0" w:firstColumn="1" w:lastColumn="0" w:noHBand="0" w:noVBand="1"/>
      </w:tblPr>
      <w:tblGrid>
        <w:gridCol w:w="5382"/>
        <w:gridCol w:w="992"/>
        <w:gridCol w:w="1134"/>
        <w:gridCol w:w="1134"/>
      </w:tblGrid>
      <w:tr w:rsidR="003B68A0" w:rsidTr="00BF48C0">
        <w:tc>
          <w:tcPr>
            <w:tcW w:w="5382" w:type="dxa"/>
          </w:tcPr>
          <w:p w:rsidR="003B68A0" w:rsidRDefault="003B68A0" w:rsidP="00383090">
            <w:pPr>
              <w:jc w:val="center"/>
              <w:rPr>
                <w:rFonts w:ascii="Times New Roman" w:hAnsi="Times New Roman" w:cs="Times New Roman"/>
                <w:sz w:val="28"/>
                <w:szCs w:val="28"/>
              </w:rPr>
            </w:pPr>
          </w:p>
        </w:tc>
        <w:tc>
          <w:tcPr>
            <w:tcW w:w="992" w:type="dxa"/>
          </w:tcPr>
          <w:p w:rsidR="003B68A0" w:rsidRDefault="00804BDA" w:rsidP="00383090">
            <w:pPr>
              <w:jc w:val="center"/>
              <w:rPr>
                <w:rFonts w:ascii="Times New Roman" w:hAnsi="Times New Roman" w:cs="Times New Roman"/>
                <w:sz w:val="28"/>
                <w:szCs w:val="28"/>
              </w:rPr>
            </w:pPr>
            <w:r>
              <w:rPr>
                <w:rFonts w:ascii="Times New Roman" w:hAnsi="Times New Roman" w:cs="Times New Roman"/>
                <w:sz w:val="28"/>
                <w:szCs w:val="28"/>
              </w:rPr>
              <w:t>2019</w:t>
            </w:r>
          </w:p>
        </w:tc>
        <w:tc>
          <w:tcPr>
            <w:tcW w:w="1134" w:type="dxa"/>
          </w:tcPr>
          <w:p w:rsidR="003B68A0" w:rsidRDefault="003B68A0" w:rsidP="00383090">
            <w:pPr>
              <w:jc w:val="center"/>
              <w:rPr>
                <w:rFonts w:ascii="Times New Roman" w:hAnsi="Times New Roman" w:cs="Times New Roman"/>
                <w:sz w:val="28"/>
                <w:szCs w:val="28"/>
              </w:rPr>
            </w:pPr>
            <w:r>
              <w:rPr>
                <w:rFonts w:ascii="Times New Roman" w:hAnsi="Times New Roman" w:cs="Times New Roman"/>
                <w:sz w:val="28"/>
                <w:szCs w:val="28"/>
              </w:rPr>
              <w:t>2020</w:t>
            </w:r>
          </w:p>
        </w:tc>
        <w:tc>
          <w:tcPr>
            <w:tcW w:w="1134" w:type="dxa"/>
          </w:tcPr>
          <w:p w:rsidR="003B68A0" w:rsidRDefault="00804BDA" w:rsidP="00383090">
            <w:pPr>
              <w:jc w:val="center"/>
              <w:rPr>
                <w:rFonts w:ascii="Times New Roman" w:hAnsi="Times New Roman" w:cs="Times New Roman"/>
                <w:sz w:val="28"/>
                <w:szCs w:val="28"/>
              </w:rPr>
            </w:pPr>
            <w:r>
              <w:rPr>
                <w:rFonts w:ascii="Times New Roman" w:hAnsi="Times New Roman" w:cs="Times New Roman"/>
                <w:sz w:val="28"/>
                <w:szCs w:val="28"/>
              </w:rPr>
              <w:t>2021</w:t>
            </w:r>
          </w:p>
        </w:tc>
      </w:tr>
      <w:tr w:rsidR="003B68A0" w:rsidTr="00BF48C0">
        <w:trPr>
          <w:trHeight w:val="8800"/>
        </w:trPr>
        <w:tc>
          <w:tcPr>
            <w:tcW w:w="5382" w:type="dxa"/>
          </w:tcPr>
          <w:p w:rsidR="003B68A0" w:rsidRDefault="003B68A0" w:rsidP="00383090">
            <w:pPr>
              <w:rPr>
                <w:rFonts w:ascii="Times New Roman" w:hAnsi="Times New Roman" w:cs="Times New Roman"/>
                <w:sz w:val="28"/>
                <w:szCs w:val="28"/>
              </w:rPr>
            </w:pPr>
            <w:r>
              <w:rPr>
                <w:rFonts w:ascii="Times New Roman" w:hAnsi="Times New Roman" w:cs="Times New Roman"/>
                <w:b/>
                <w:sz w:val="28"/>
                <w:szCs w:val="28"/>
              </w:rPr>
              <w:t>Экспорт</w:t>
            </w:r>
            <w:r>
              <w:rPr>
                <w:rFonts w:ascii="Times New Roman" w:hAnsi="Times New Roman" w:cs="Times New Roman"/>
                <w:sz w:val="28"/>
                <w:szCs w:val="28"/>
              </w:rPr>
              <w:t xml:space="preserve"> – всего</w:t>
            </w:r>
          </w:p>
          <w:p w:rsidR="003B68A0" w:rsidRPr="00D23393"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в том числе:</w:t>
            </w: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продовольственные товары и сель</w:t>
            </w:r>
            <w:r>
              <w:rPr>
                <w:rFonts w:ascii="Times New Roman" w:hAnsi="Times New Roman" w:cs="Times New Roman"/>
                <w:sz w:val="28"/>
                <w:szCs w:val="28"/>
              </w:rPr>
              <w:t>скохо</w:t>
            </w:r>
            <w:r w:rsidRPr="00D23393">
              <w:rPr>
                <w:rFonts w:ascii="Times New Roman" w:hAnsi="Times New Roman" w:cs="Times New Roman"/>
                <w:sz w:val="28"/>
                <w:szCs w:val="28"/>
              </w:rPr>
              <w:t>зяйственное сырье (кроме текстильного)</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минеральные продукты </w:t>
            </w:r>
          </w:p>
          <w:p w:rsidR="003B68A0" w:rsidRDefault="003B68A0" w:rsidP="00383090">
            <w:pPr>
              <w:rPr>
                <w:rFonts w:ascii="Times New Roman" w:hAnsi="Times New Roman" w:cs="Times New Roman"/>
                <w:sz w:val="28"/>
                <w:szCs w:val="28"/>
              </w:rPr>
            </w:pPr>
          </w:p>
          <w:p w:rsidR="003B68A0" w:rsidRPr="00D23393" w:rsidRDefault="003B68A0" w:rsidP="00383090">
            <w:pPr>
              <w:rPr>
                <w:rFonts w:ascii="Times New Roman" w:hAnsi="Times New Roman" w:cs="Times New Roman"/>
                <w:sz w:val="28"/>
                <w:szCs w:val="28"/>
              </w:rPr>
            </w:pPr>
            <w:r>
              <w:rPr>
                <w:rFonts w:ascii="Times New Roman" w:hAnsi="Times New Roman" w:cs="Times New Roman"/>
                <w:sz w:val="28"/>
                <w:szCs w:val="28"/>
              </w:rPr>
              <w:t>продукция химической промышлен</w:t>
            </w:r>
            <w:r w:rsidRPr="00D23393">
              <w:rPr>
                <w:rFonts w:ascii="Times New Roman" w:hAnsi="Times New Roman" w:cs="Times New Roman"/>
                <w:sz w:val="28"/>
                <w:szCs w:val="28"/>
              </w:rPr>
              <w:t xml:space="preserve">ности, каучук </w:t>
            </w:r>
          </w:p>
          <w:p w:rsidR="003B68A0" w:rsidRDefault="003B68A0" w:rsidP="00383090">
            <w:pPr>
              <w:rPr>
                <w:rFonts w:ascii="Times New Roman" w:hAnsi="Times New Roman" w:cs="Times New Roman"/>
                <w:sz w:val="28"/>
                <w:szCs w:val="28"/>
              </w:rPr>
            </w:pPr>
          </w:p>
          <w:p w:rsidR="003B68A0" w:rsidRPr="00D23393"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кожевенное сырье, пушнина и изделия </w:t>
            </w: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из них </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древесина и целлюлозно-бумажные изделия </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текстиль, текстильные изделия и обувь </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металлы, драгоценные камни и изделия из них </w:t>
            </w: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в том числе металлы и изделия из них </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машины, оборудование и транспортные средства </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другие товары</w:t>
            </w:r>
          </w:p>
        </w:tc>
        <w:tc>
          <w:tcPr>
            <w:tcW w:w="992" w:type="dxa"/>
          </w:tcPr>
          <w:p w:rsidR="003B68A0" w:rsidRDefault="00804BDA" w:rsidP="00383090">
            <w:pPr>
              <w:jc w:val="center"/>
              <w:rPr>
                <w:rFonts w:ascii="Times New Roman" w:hAnsi="Times New Roman" w:cs="Times New Roman"/>
                <w:b/>
                <w:sz w:val="28"/>
                <w:szCs w:val="28"/>
              </w:rPr>
            </w:pPr>
            <w:r>
              <w:rPr>
                <w:rFonts w:ascii="Times New Roman" w:hAnsi="Times New Roman" w:cs="Times New Roman"/>
                <w:b/>
                <w:sz w:val="28"/>
                <w:szCs w:val="28"/>
              </w:rPr>
              <w:t>1929,1</w:t>
            </w:r>
          </w:p>
          <w:p w:rsidR="00804BDA" w:rsidRDefault="00804BDA" w:rsidP="00383090">
            <w:pPr>
              <w:jc w:val="center"/>
              <w:rPr>
                <w:rFonts w:ascii="Times New Roman" w:hAnsi="Times New Roman" w:cs="Times New Roman"/>
                <w:b/>
                <w:sz w:val="28"/>
                <w:szCs w:val="28"/>
              </w:rPr>
            </w:pPr>
          </w:p>
          <w:p w:rsidR="00804BDA" w:rsidRDefault="00804BDA" w:rsidP="00383090">
            <w:pPr>
              <w:jc w:val="center"/>
              <w:rPr>
                <w:rFonts w:ascii="Times New Roman" w:hAnsi="Times New Roman" w:cs="Times New Roman"/>
                <w:b/>
                <w:sz w:val="28"/>
                <w:szCs w:val="28"/>
              </w:rPr>
            </w:pPr>
            <w:r>
              <w:rPr>
                <w:rFonts w:ascii="Times New Roman" w:hAnsi="Times New Roman" w:cs="Times New Roman"/>
                <w:b/>
                <w:sz w:val="28"/>
                <w:szCs w:val="28"/>
              </w:rPr>
              <w:t>17,4</w:t>
            </w:r>
          </w:p>
          <w:p w:rsidR="00804BDA" w:rsidRDefault="00804BDA" w:rsidP="00383090">
            <w:pPr>
              <w:jc w:val="center"/>
              <w:rPr>
                <w:rFonts w:ascii="Times New Roman" w:hAnsi="Times New Roman" w:cs="Times New Roman"/>
                <w:b/>
                <w:sz w:val="28"/>
                <w:szCs w:val="28"/>
              </w:rPr>
            </w:pPr>
          </w:p>
          <w:p w:rsidR="00804BDA" w:rsidRDefault="00804BDA" w:rsidP="00383090">
            <w:pPr>
              <w:jc w:val="center"/>
              <w:rPr>
                <w:rFonts w:ascii="Times New Roman" w:hAnsi="Times New Roman" w:cs="Times New Roman"/>
                <w:b/>
                <w:sz w:val="28"/>
                <w:szCs w:val="28"/>
              </w:rPr>
            </w:pPr>
          </w:p>
          <w:p w:rsidR="00804BDA" w:rsidRDefault="00804BDA" w:rsidP="00383090">
            <w:pPr>
              <w:jc w:val="center"/>
              <w:rPr>
                <w:rFonts w:ascii="Times New Roman" w:hAnsi="Times New Roman" w:cs="Times New Roman"/>
                <w:b/>
                <w:sz w:val="28"/>
                <w:szCs w:val="28"/>
              </w:rPr>
            </w:pPr>
          </w:p>
          <w:p w:rsidR="00804BDA" w:rsidRDefault="00804BDA" w:rsidP="00383090">
            <w:pPr>
              <w:jc w:val="center"/>
              <w:rPr>
                <w:rFonts w:ascii="Times New Roman" w:hAnsi="Times New Roman" w:cs="Times New Roman"/>
                <w:b/>
                <w:sz w:val="28"/>
                <w:szCs w:val="28"/>
              </w:rPr>
            </w:pPr>
            <w:r>
              <w:rPr>
                <w:rFonts w:ascii="Times New Roman" w:hAnsi="Times New Roman" w:cs="Times New Roman"/>
                <w:b/>
                <w:sz w:val="28"/>
                <w:szCs w:val="28"/>
              </w:rPr>
              <w:t>31,4</w:t>
            </w:r>
          </w:p>
          <w:p w:rsidR="00804BDA" w:rsidRDefault="00804BDA" w:rsidP="00383090">
            <w:pPr>
              <w:jc w:val="center"/>
              <w:rPr>
                <w:rFonts w:ascii="Times New Roman" w:hAnsi="Times New Roman" w:cs="Times New Roman"/>
                <w:b/>
                <w:sz w:val="28"/>
                <w:szCs w:val="28"/>
              </w:rPr>
            </w:pPr>
          </w:p>
          <w:p w:rsidR="00804BDA" w:rsidRDefault="00804BDA" w:rsidP="00383090">
            <w:pPr>
              <w:jc w:val="center"/>
              <w:rPr>
                <w:rFonts w:ascii="Times New Roman" w:hAnsi="Times New Roman" w:cs="Times New Roman"/>
                <w:b/>
                <w:sz w:val="28"/>
                <w:szCs w:val="28"/>
              </w:rPr>
            </w:pPr>
            <w:r>
              <w:rPr>
                <w:rFonts w:ascii="Times New Roman" w:hAnsi="Times New Roman" w:cs="Times New Roman"/>
                <w:b/>
                <w:sz w:val="28"/>
                <w:szCs w:val="28"/>
              </w:rPr>
              <w:t>34,7</w:t>
            </w:r>
          </w:p>
          <w:p w:rsidR="00804BDA" w:rsidRDefault="00804BDA" w:rsidP="00383090">
            <w:pPr>
              <w:jc w:val="center"/>
              <w:rPr>
                <w:rFonts w:ascii="Times New Roman" w:hAnsi="Times New Roman" w:cs="Times New Roman"/>
                <w:b/>
                <w:sz w:val="28"/>
                <w:szCs w:val="28"/>
              </w:rPr>
            </w:pPr>
          </w:p>
          <w:p w:rsidR="00804BDA" w:rsidRDefault="00804BDA" w:rsidP="00383090">
            <w:pPr>
              <w:jc w:val="center"/>
              <w:rPr>
                <w:rFonts w:ascii="Times New Roman" w:hAnsi="Times New Roman" w:cs="Times New Roman"/>
                <w:b/>
                <w:sz w:val="28"/>
                <w:szCs w:val="28"/>
              </w:rPr>
            </w:pPr>
          </w:p>
          <w:p w:rsidR="00804BDA" w:rsidRDefault="00804BDA" w:rsidP="00383090">
            <w:pPr>
              <w:jc w:val="center"/>
              <w:rPr>
                <w:rFonts w:ascii="Times New Roman" w:hAnsi="Times New Roman" w:cs="Times New Roman"/>
                <w:b/>
                <w:sz w:val="28"/>
                <w:szCs w:val="28"/>
              </w:rPr>
            </w:pPr>
            <w:r>
              <w:rPr>
                <w:rFonts w:ascii="Times New Roman" w:hAnsi="Times New Roman" w:cs="Times New Roman"/>
                <w:b/>
                <w:sz w:val="28"/>
                <w:szCs w:val="28"/>
              </w:rPr>
              <w:t>0,0</w:t>
            </w:r>
          </w:p>
          <w:p w:rsidR="00804BDA" w:rsidRDefault="00804BDA" w:rsidP="00383090">
            <w:pPr>
              <w:jc w:val="center"/>
              <w:rPr>
                <w:rFonts w:ascii="Times New Roman" w:hAnsi="Times New Roman" w:cs="Times New Roman"/>
                <w:b/>
                <w:sz w:val="28"/>
                <w:szCs w:val="28"/>
              </w:rPr>
            </w:pPr>
          </w:p>
          <w:p w:rsidR="00804BDA" w:rsidRDefault="00804BDA" w:rsidP="00383090">
            <w:pPr>
              <w:jc w:val="center"/>
              <w:rPr>
                <w:rFonts w:ascii="Times New Roman" w:hAnsi="Times New Roman" w:cs="Times New Roman"/>
                <w:b/>
                <w:sz w:val="28"/>
                <w:szCs w:val="28"/>
              </w:rPr>
            </w:pPr>
          </w:p>
          <w:p w:rsidR="00804BDA" w:rsidRDefault="00804BDA" w:rsidP="00383090">
            <w:pPr>
              <w:jc w:val="center"/>
              <w:rPr>
                <w:rFonts w:ascii="Times New Roman" w:hAnsi="Times New Roman" w:cs="Times New Roman"/>
                <w:b/>
                <w:sz w:val="28"/>
                <w:szCs w:val="28"/>
              </w:rPr>
            </w:pPr>
            <w:r>
              <w:rPr>
                <w:rFonts w:ascii="Times New Roman" w:hAnsi="Times New Roman" w:cs="Times New Roman"/>
                <w:b/>
                <w:sz w:val="28"/>
                <w:szCs w:val="28"/>
              </w:rPr>
              <w:t>7,9</w:t>
            </w:r>
          </w:p>
          <w:p w:rsidR="00804BDA" w:rsidRDefault="00804BDA" w:rsidP="00383090">
            <w:pPr>
              <w:jc w:val="center"/>
              <w:rPr>
                <w:rFonts w:ascii="Times New Roman" w:hAnsi="Times New Roman" w:cs="Times New Roman"/>
                <w:b/>
                <w:sz w:val="28"/>
                <w:szCs w:val="28"/>
              </w:rPr>
            </w:pPr>
          </w:p>
          <w:p w:rsidR="00804BDA" w:rsidRDefault="00804BDA" w:rsidP="00383090">
            <w:pPr>
              <w:jc w:val="center"/>
              <w:rPr>
                <w:rFonts w:ascii="Times New Roman" w:hAnsi="Times New Roman" w:cs="Times New Roman"/>
                <w:b/>
                <w:sz w:val="28"/>
                <w:szCs w:val="28"/>
              </w:rPr>
            </w:pPr>
          </w:p>
          <w:p w:rsidR="00804BDA" w:rsidRDefault="00804BDA" w:rsidP="00383090">
            <w:pPr>
              <w:jc w:val="center"/>
              <w:rPr>
                <w:rFonts w:ascii="Times New Roman" w:hAnsi="Times New Roman" w:cs="Times New Roman"/>
                <w:b/>
                <w:sz w:val="28"/>
                <w:szCs w:val="28"/>
              </w:rPr>
            </w:pPr>
            <w:r>
              <w:rPr>
                <w:rFonts w:ascii="Times New Roman" w:hAnsi="Times New Roman" w:cs="Times New Roman"/>
                <w:b/>
                <w:sz w:val="28"/>
                <w:szCs w:val="28"/>
              </w:rPr>
              <w:t>0,2</w:t>
            </w:r>
          </w:p>
          <w:p w:rsidR="00804BDA" w:rsidRDefault="00804BDA" w:rsidP="00383090">
            <w:pPr>
              <w:jc w:val="center"/>
              <w:rPr>
                <w:rFonts w:ascii="Times New Roman" w:hAnsi="Times New Roman" w:cs="Times New Roman"/>
                <w:b/>
                <w:sz w:val="28"/>
                <w:szCs w:val="28"/>
              </w:rPr>
            </w:pPr>
          </w:p>
          <w:p w:rsidR="00804BDA" w:rsidRDefault="00804BDA" w:rsidP="00383090">
            <w:pPr>
              <w:jc w:val="center"/>
              <w:rPr>
                <w:rFonts w:ascii="Times New Roman" w:hAnsi="Times New Roman" w:cs="Times New Roman"/>
                <w:b/>
                <w:sz w:val="28"/>
                <w:szCs w:val="28"/>
              </w:rPr>
            </w:pPr>
            <w:r>
              <w:rPr>
                <w:rFonts w:ascii="Times New Roman" w:hAnsi="Times New Roman" w:cs="Times New Roman"/>
                <w:b/>
                <w:sz w:val="28"/>
                <w:szCs w:val="28"/>
              </w:rPr>
              <w:t>1704,3</w:t>
            </w:r>
          </w:p>
          <w:p w:rsidR="00804BDA" w:rsidRDefault="00804BDA" w:rsidP="00383090">
            <w:pPr>
              <w:jc w:val="center"/>
              <w:rPr>
                <w:rFonts w:ascii="Times New Roman" w:hAnsi="Times New Roman" w:cs="Times New Roman"/>
                <w:b/>
                <w:sz w:val="28"/>
                <w:szCs w:val="28"/>
              </w:rPr>
            </w:pPr>
          </w:p>
          <w:p w:rsidR="00804BDA" w:rsidRDefault="00804BDA" w:rsidP="00383090">
            <w:pPr>
              <w:jc w:val="center"/>
              <w:rPr>
                <w:rFonts w:ascii="Times New Roman" w:hAnsi="Times New Roman" w:cs="Times New Roman"/>
                <w:b/>
                <w:sz w:val="28"/>
                <w:szCs w:val="28"/>
              </w:rPr>
            </w:pPr>
            <w:r>
              <w:rPr>
                <w:rFonts w:ascii="Times New Roman" w:hAnsi="Times New Roman" w:cs="Times New Roman"/>
                <w:b/>
                <w:sz w:val="28"/>
                <w:szCs w:val="28"/>
              </w:rPr>
              <w:t>1696,1</w:t>
            </w:r>
          </w:p>
          <w:p w:rsidR="00804BDA" w:rsidRDefault="00804BDA" w:rsidP="00383090">
            <w:pPr>
              <w:jc w:val="center"/>
              <w:rPr>
                <w:rFonts w:ascii="Times New Roman" w:hAnsi="Times New Roman" w:cs="Times New Roman"/>
                <w:b/>
                <w:sz w:val="28"/>
                <w:szCs w:val="28"/>
              </w:rPr>
            </w:pPr>
          </w:p>
          <w:p w:rsidR="00804BDA" w:rsidRDefault="00804BDA" w:rsidP="00383090">
            <w:pPr>
              <w:jc w:val="center"/>
              <w:rPr>
                <w:rFonts w:ascii="Times New Roman" w:hAnsi="Times New Roman" w:cs="Times New Roman"/>
                <w:b/>
                <w:sz w:val="28"/>
                <w:szCs w:val="28"/>
              </w:rPr>
            </w:pPr>
            <w:r>
              <w:rPr>
                <w:rFonts w:ascii="Times New Roman" w:hAnsi="Times New Roman" w:cs="Times New Roman"/>
                <w:b/>
                <w:sz w:val="28"/>
                <w:szCs w:val="28"/>
              </w:rPr>
              <w:t>117,4</w:t>
            </w:r>
          </w:p>
          <w:p w:rsidR="00804BDA" w:rsidRDefault="00804BDA" w:rsidP="00383090">
            <w:pPr>
              <w:jc w:val="center"/>
              <w:rPr>
                <w:rFonts w:ascii="Times New Roman" w:hAnsi="Times New Roman" w:cs="Times New Roman"/>
                <w:b/>
                <w:sz w:val="28"/>
                <w:szCs w:val="28"/>
              </w:rPr>
            </w:pPr>
          </w:p>
          <w:p w:rsidR="00804BDA" w:rsidRDefault="00804BDA" w:rsidP="00383090">
            <w:pPr>
              <w:jc w:val="center"/>
              <w:rPr>
                <w:rFonts w:ascii="Times New Roman" w:hAnsi="Times New Roman" w:cs="Times New Roman"/>
                <w:b/>
                <w:sz w:val="28"/>
                <w:szCs w:val="28"/>
              </w:rPr>
            </w:pPr>
          </w:p>
          <w:p w:rsidR="00804BDA" w:rsidRDefault="00804BDA" w:rsidP="00383090">
            <w:pPr>
              <w:jc w:val="center"/>
              <w:rPr>
                <w:rFonts w:ascii="Times New Roman" w:hAnsi="Times New Roman" w:cs="Times New Roman"/>
                <w:sz w:val="28"/>
                <w:szCs w:val="28"/>
              </w:rPr>
            </w:pPr>
            <w:r>
              <w:rPr>
                <w:rFonts w:ascii="Times New Roman" w:hAnsi="Times New Roman" w:cs="Times New Roman"/>
                <w:b/>
                <w:sz w:val="28"/>
                <w:szCs w:val="28"/>
              </w:rPr>
              <w:t>15,8</w:t>
            </w:r>
          </w:p>
        </w:tc>
        <w:tc>
          <w:tcPr>
            <w:tcW w:w="1134" w:type="dxa"/>
          </w:tcPr>
          <w:p w:rsidR="003B68A0" w:rsidRDefault="00D91B40" w:rsidP="00383090">
            <w:pPr>
              <w:jc w:val="center"/>
              <w:rPr>
                <w:rFonts w:ascii="Times New Roman" w:hAnsi="Times New Roman" w:cs="Times New Roman"/>
                <w:sz w:val="28"/>
                <w:szCs w:val="28"/>
              </w:rPr>
            </w:pPr>
            <w:r>
              <w:rPr>
                <w:rFonts w:ascii="Times New Roman" w:hAnsi="Times New Roman" w:cs="Times New Roman"/>
                <w:sz w:val="28"/>
                <w:szCs w:val="28"/>
              </w:rPr>
              <w:t>2215,6</w:t>
            </w:r>
          </w:p>
          <w:p w:rsidR="00D91B40" w:rsidRDefault="00D91B40" w:rsidP="00383090">
            <w:pPr>
              <w:jc w:val="center"/>
              <w:rPr>
                <w:rFonts w:ascii="Times New Roman" w:hAnsi="Times New Roman" w:cs="Times New Roman"/>
                <w:sz w:val="28"/>
                <w:szCs w:val="28"/>
              </w:rPr>
            </w:pPr>
          </w:p>
          <w:p w:rsidR="00D91B40" w:rsidRDefault="00D91B40" w:rsidP="00383090">
            <w:pPr>
              <w:jc w:val="center"/>
              <w:rPr>
                <w:rFonts w:ascii="Times New Roman" w:hAnsi="Times New Roman" w:cs="Times New Roman"/>
                <w:sz w:val="28"/>
                <w:szCs w:val="28"/>
              </w:rPr>
            </w:pPr>
            <w:r>
              <w:rPr>
                <w:rFonts w:ascii="Times New Roman" w:hAnsi="Times New Roman" w:cs="Times New Roman"/>
                <w:sz w:val="28"/>
                <w:szCs w:val="28"/>
              </w:rPr>
              <w:t>22,4</w:t>
            </w:r>
          </w:p>
          <w:p w:rsidR="00D91B40" w:rsidRDefault="00D91B40" w:rsidP="00383090">
            <w:pPr>
              <w:jc w:val="center"/>
              <w:rPr>
                <w:rFonts w:ascii="Times New Roman" w:hAnsi="Times New Roman" w:cs="Times New Roman"/>
                <w:sz w:val="28"/>
                <w:szCs w:val="28"/>
              </w:rPr>
            </w:pPr>
          </w:p>
          <w:p w:rsidR="00D91B40" w:rsidRDefault="00D91B40" w:rsidP="00383090">
            <w:pPr>
              <w:jc w:val="center"/>
              <w:rPr>
                <w:rFonts w:ascii="Times New Roman" w:hAnsi="Times New Roman" w:cs="Times New Roman"/>
                <w:sz w:val="28"/>
                <w:szCs w:val="28"/>
              </w:rPr>
            </w:pPr>
          </w:p>
          <w:p w:rsidR="00D91B40" w:rsidRDefault="00D91B40" w:rsidP="00BF48C0">
            <w:pPr>
              <w:rPr>
                <w:rFonts w:ascii="Times New Roman" w:hAnsi="Times New Roman" w:cs="Times New Roman"/>
                <w:sz w:val="28"/>
                <w:szCs w:val="28"/>
              </w:rPr>
            </w:pPr>
          </w:p>
          <w:p w:rsidR="00D91B40" w:rsidRDefault="00D91B40" w:rsidP="00383090">
            <w:pPr>
              <w:jc w:val="center"/>
              <w:rPr>
                <w:rFonts w:ascii="Times New Roman" w:hAnsi="Times New Roman" w:cs="Times New Roman"/>
                <w:sz w:val="28"/>
                <w:szCs w:val="28"/>
              </w:rPr>
            </w:pPr>
            <w:r>
              <w:rPr>
                <w:rFonts w:ascii="Times New Roman" w:hAnsi="Times New Roman" w:cs="Times New Roman"/>
                <w:sz w:val="28"/>
                <w:szCs w:val="28"/>
              </w:rPr>
              <w:t>43,6</w:t>
            </w:r>
          </w:p>
          <w:p w:rsidR="00D91B40" w:rsidRDefault="00D91B40" w:rsidP="00383090">
            <w:pPr>
              <w:jc w:val="center"/>
              <w:rPr>
                <w:rFonts w:ascii="Times New Roman" w:hAnsi="Times New Roman" w:cs="Times New Roman"/>
                <w:sz w:val="28"/>
                <w:szCs w:val="28"/>
              </w:rPr>
            </w:pPr>
          </w:p>
          <w:p w:rsidR="00D91B40" w:rsidRDefault="00D91B40" w:rsidP="00383090">
            <w:pPr>
              <w:jc w:val="center"/>
              <w:rPr>
                <w:rFonts w:ascii="Times New Roman" w:hAnsi="Times New Roman" w:cs="Times New Roman"/>
                <w:sz w:val="28"/>
                <w:szCs w:val="28"/>
              </w:rPr>
            </w:pPr>
            <w:r>
              <w:rPr>
                <w:rFonts w:ascii="Times New Roman" w:hAnsi="Times New Roman" w:cs="Times New Roman"/>
                <w:sz w:val="28"/>
                <w:szCs w:val="28"/>
              </w:rPr>
              <w:t>37,3</w:t>
            </w:r>
          </w:p>
          <w:p w:rsidR="00D91B40" w:rsidRDefault="00D91B40" w:rsidP="00383090">
            <w:pPr>
              <w:jc w:val="center"/>
              <w:rPr>
                <w:rFonts w:ascii="Times New Roman" w:hAnsi="Times New Roman" w:cs="Times New Roman"/>
                <w:sz w:val="28"/>
                <w:szCs w:val="28"/>
              </w:rPr>
            </w:pPr>
          </w:p>
          <w:p w:rsidR="00D91B40" w:rsidRDefault="00D91B40" w:rsidP="00383090">
            <w:pPr>
              <w:jc w:val="center"/>
              <w:rPr>
                <w:rFonts w:ascii="Times New Roman" w:hAnsi="Times New Roman" w:cs="Times New Roman"/>
                <w:sz w:val="28"/>
                <w:szCs w:val="28"/>
              </w:rPr>
            </w:pPr>
          </w:p>
          <w:p w:rsidR="00D91B40" w:rsidRDefault="00D91B40" w:rsidP="00383090">
            <w:pPr>
              <w:jc w:val="center"/>
              <w:rPr>
                <w:rFonts w:ascii="Times New Roman" w:hAnsi="Times New Roman" w:cs="Times New Roman"/>
                <w:sz w:val="28"/>
                <w:szCs w:val="28"/>
              </w:rPr>
            </w:pPr>
            <w:r>
              <w:rPr>
                <w:rFonts w:ascii="Times New Roman" w:hAnsi="Times New Roman" w:cs="Times New Roman"/>
                <w:sz w:val="28"/>
                <w:szCs w:val="28"/>
              </w:rPr>
              <w:t>0,0</w:t>
            </w:r>
          </w:p>
          <w:p w:rsidR="00D91B40" w:rsidRDefault="00D91B40" w:rsidP="00383090">
            <w:pPr>
              <w:jc w:val="center"/>
              <w:rPr>
                <w:rFonts w:ascii="Times New Roman" w:hAnsi="Times New Roman" w:cs="Times New Roman"/>
                <w:sz w:val="28"/>
                <w:szCs w:val="28"/>
              </w:rPr>
            </w:pPr>
          </w:p>
          <w:p w:rsidR="00D91B40" w:rsidRDefault="00D91B40" w:rsidP="00BF48C0">
            <w:pPr>
              <w:rPr>
                <w:rFonts w:ascii="Times New Roman" w:hAnsi="Times New Roman" w:cs="Times New Roman"/>
                <w:sz w:val="28"/>
                <w:szCs w:val="28"/>
              </w:rPr>
            </w:pPr>
          </w:p>
          <w:p w:rsidR="00D91B40" w:rsidRDefault="00D91B40" w:rsidP="00383090">
            <w:pPr>
              <w:jc w:val="center"/>
              <w:rPr>
                <w:rFonts w:ascii="Times New Roman" w:hAnsi="Times New Roman" w:cs="Times New Roman"/>
                <w:sz w:val="28"/>
                <w:szCs w:val="28"/>
              </w:rPr>
            </w:pPr>
            <w:r>
              <w:rPr>
                <w:rFonts w:ascii="Times New Roman" w:hAnsi="Times New Roman" w:cs="Times New Roman"/>
                <w:sz w:val="28"/>
                <w:szCs w:val="28"/>
              </w:rPr>
              <w:t>73,1</w:t>
            </w:r>
          </w:p>
          <w:p w:rsidR="00D91B40" w:rsidRDefault="00D91B40" w:rsidP="00383090">
            <w:pPr>
              <w:jc w:val="center"/>
              <w:rPr>
                <w:rFonts w:ascii="Times New Roman" w:hAnsi="Times New Roman" w:cs="Times New Roman"/>
                <w:sz w:val="28"/>
                <w:szCs w:val="28"/>
              </w:rPr>
            </w:pPr>
          </w:p>
          <w:p w:rsidR="00D91B40" w:rsidRDefault="00D91B40" w:rsidP="00383090">
            <w:pPr>
              <w:jc w:val="center"/>
              <w:rPr>
                <w:rFonts w:ascii="Times New Roman" w:hAnsi="Times New Roman" w:cs="Times New Roman"/>
                <w:sz w:val="28"/>
                <w:szCs w:val="28"/>
              </w:rPr>
            </w:pPr>
          </w:p>
          <w:p w:rsidR="00D91B40" w:rsidRDefault="00D91B40" w:rsidP="00383090">
            <w:pPr>
              <w:jc w:val="center"/>
              <w:rPr>
                <w:rFonts w:ascii="Times New Roman" w:hAnsi="Times New Roman" w:cs="Times New Roman"/>
                <w:sz w:val="28"/>
                <w:szCs w:val="28"/>
              </w:rPr>
            </w:pPr>
            <w:r>
              <w:rPr>
                <w:rFonts w:ascii="Times New Roman" w:hAnsi="Times New Roman" w:cs="Times New Roman"/>
                <w:sz w:val="28"/>
                <w:szCs w:val="28"/>
              </w:rPr>
              <w:t>0,8</w:t>
            </w:r>
          </w:p>
          <w:p w:rsidR="00D91B40" w:rsidRDefault="00D91B40" w:rsidP="00BF48C0">
            <w:pPr>
              <w:rPr>
                <w:rFonts w:ascii="Times New Roman" w:hAnsi="Times New Roman" w:cs="Times New Roman"/>
                <w:sz w:val="28"/>
                <w:szCs w:val="28"/>
              </w:rPr>
            </w:pPr>
          </w:p>
          <w:p w:rsidR="00D91B40" w:rsidRDefault="00D91B40" w:rsidP="00383090">
            <w:pPr>
              <w:jc w:val="center"/>
              <w:rPr>
                <w:rFonts w:ascii="Times New Roman" w:hAnsi="Times New Roman" w:cs="Times New Roman"/>
                <w:sz w:val="28"/>
                <w:szCs w:val="28"/>
              </w:rPr>
            </w:pPr>
            <w:r>
              <w:rPr>
                <w:rFonts w:ascii="Times New Roman" w:hAnsi="Times New Roman" w:cs="Times New Roman"/>
                <w:sz w:val="28"/>
                <w:szCs w:val="28"/>
              </w:rPr>
              <w:t>1916,0</w:t>
            </w:r>
          </w:p>
          <w:p w:rsidR="00D91B40" w:rsidRDefault="00D91B40" w:rsidP="00383090">
            <w:pPr>
              <w:jc w:val="center"/>
              <w:rPr>
                <w:rFonts w:ascii="Times New Roman" w:hAnsi="Times New Roman" w:cs="Times New Roman"/>
                <w:sz w:val="28"/>
                <w:szCs w:val="28"/>
              </w:rPr>
            </w:pPr>
          </w:p>
          <w:p w:rsidR="00D91B40" w:rsidRDefault="00D91B40" w:rsidP="00383090">
            <w:pPr>
              <w:jc w:val="center"/>
              <w:rPr>
                <w:rFonts w:ascii="Times New Roman" w:hAnsi="Times New Roman" w:cs="Times New Roman"/>
                <w:sz w:val="28"/>
                <w:szCs w:val="28"/>
              </w:rPr>
            </w:pPr>
            <w:r>
              <w:rPr>
                <w:rFonts w:ascii="Times New Roman" w:hAnsi="Times New Roman" w:cs="Times New Roman"/>
                <w:sz w:val="28"/>
                <w:szCs w:val="28"/>
              </w:rPr>
              <w:t>1912,7</w:t>
            </w:r>
          </w:p>
          <w:p w:rsidR="00D91B40" w:rsidRDefault="00D91B40" w:rsidP="00BF48C0">
            <w:pPr>
              <w:rPr>
                <w:rFonts w:ascii="Times New Roman" w:hAnsi="Times New Roman" w:cs="Times New Roman"/>
                <w:sz w:val="28"/>
                <w:szCs w:val="28"/>
              </w:rPr>
            </w:pPr>
          </w:p>
          <w:p w:rsidR="00D91B40" w:rsidRDefault="00D91B40" w:rsidP="00383090">
            <w:pPr>
              <w:jc w:val="center"/>
              <w:rPr>
                <w:rFonts w:ascii="Times New Roman" w:hAnsi="Times New Roman" w:cs="Times New Roman"/>
                <w:sz w:val="28"/>
                <w:szCs w:val="28"/>
              </w:rPr>
            </w:pPr>
            <w:r>
              <w:rPr>
                <w:rFonts w:ascii="Times New Roman" w:hAnsi="Times New Roman" w:cs="Times New Roman"/>
                <w:sz w:val="28"/>
                <w:szCs w:val="28"/>
              </w:rPr>
              <w:t>108,1</w:t>
            </w:r>
          </w:p>
          <w:p w:rsidR="00D91B40" w:rsidRDefault="00D91B40" w:rsidP="00383090">
            <w:pPr>
              <w:jc w:val="center"/>
              <w:rPr>
                <w:rFonts w:ascii="Times New Roman" w:hAnsi="Times New Roman" w:cs="Times New Roman"/>
                <w:sz w:val="28"/>
                <w:szCs w:val="28"/>
              </w:rPr>
            </w:pPr>
          </w:p>
          <w:p w:rsidR="00D91B40" w:rsidRDefault="00D91B40" w:rsidP="00383090">
            <w:pPr>
              <w:jc w:val="center"/>
              <w:rPr>
                <w:rFonts w:ascii="Times New Roman" w:hAnsi="Times New Roman" w:cs="Times New Roman"/>
                <w:sz w:val="28"/>
                <w:szCs w:val="28"/>
              </w:rPr>
            </w:pPr>
          </w:p>
          <w:p w:rsidR="00D91B40" w:rsidRDefault="00D91B40" w:rsidP="00383090">
            <w:pPr>
              <w:jc w:val="center"/>
              <w:rPr>
                <w:rFonts w:ascii="Times New Roman" w:hAnsi="Times New Roman" w:cs="Times New Roman"/>
                <w:sz w:val="28"/>
                <w:szCs w:val="28"/>
              </w:rPr>
            </w:pPr>
            <w:r>
              <w:rPr>
                <w:rFonts w:ascii="Times New Roman" w:hAnsi="Times New Roman" w:cs="Times New Roman"/>
                <w:sz w:val="28"/>
                <w:szCs w:val="28"/>
              </w:rPr>
              <w:t>14,3</w:t>
            </w:r>
          </w:p>
        </w:tc>
        <w:tc>
          <w:tcPr>
            <w:tcW w:w="1134" w:type="dxa"/>
          </w:tcPr>
          <w:p w:rsidR="003B68A0" w:rsidRDefault="00804BDA" w:rsidP="00383090">
            <w:pPr>
              <w:jc w:val="center"/>
              <w:rPr>
                <w:rFonts w:ascii="Times New Roman" w:hAnsi="Times New Roman" w:cs="Times New Roman"/>
                <w:sz w:val="28"/>
                <w:szCs w:val="28"/>
              </w:rPr>
            </w:pPr>
            <w:r>
              <w:rPr>
                <w:rFonts w:ascii="Times New Roman" w:hAnsi="Times New Roman" w:cs="Times New Roman"/>
                <w:sz w:val="28"/>
                <w:szCs w:val="28"/>
              </w:rPr>
              <w:t>4539,4</w:t>
            </w:r>
          </w:p>
          <w:p w:rsidR="00804BDA" w:rsidRDefault="00804BDA" w:rsidP="00383090">
            <w:pPr>
              <w:jc w:val="center"/>
              <w:rPr>
                <w:rFonts w:ascii="Times New Roman" w:hAnsi="Times New Roman" w:cs="Times New Roman"/>
                <w:sz w:val="28"/>
                <w:szCs w:val="28"/>
              </w:rPr>
            </w:pPr>
          </w:p>
          <w:p w:rsidR="00804BDA" w:rsidRDefault="00804BDA" w:rsidP="00383090">
            <w:pPr>
              <w:jc w:val="center"/>
              <w:rPr>
                <w:rFonts w:ascii="Times New Roman" w:hAnsi="Times New Roman" w:cs="Times New Roman"/>
                <w:sz w:val="28"/>
                <w:szCs w:val="28"/>
              </w:rPr>
            </w:pPr>
            <w:r>
              <w:rPr>
                <w:rFonts w:ascii="Times New Roman" w:hAnsi="Times New Roman" w:cs="Times New Roman"/>
                <w:sz w:val="28"/>
                <w:szCs w:val="28"/>
              </w:rPr>
              <w:t>24,8</w:t>
            </w:r>
          </w:p>
          <w:p w:rsidR="00804BDA" w:rsidRDefault="00804BDA" w:rsidP="00383090">
            <w:pPr>
              <w:jc w:val="center"/>
              <w:rPr>
                <w:rFonts w:ascii="Times New Roman" w:hAnsi="Times New Roman" w:cs="Times New Roman"/>
                <w:sz w:val="28"/>
                <w:szCs w:val="28"/>
              </w:rPr>
            </w:pPr>
          </w:p>
          <w:p w:rsidR="00804BDA" w:rsidRDefault="00804BDA" w:rsidP="00383090">
            <w:pPr>
              <w:jc w:val="center"/>
              <w:rPr>
                <w:rFonts w:ascii="Times New Roman" w:hAnsi="Times New Roman" w:cs="Times New Roman"/>
                <w:sz w:val="28"/>
                <w:szCs w:val="28"/>
              </w:rPr>
            </w:pPr>
          </w:p>
          <w:p w:rsidR="00804BDA" w:rsidRDefault="00804BDA" w:rsidP="00383090">
            <w:pPr>
              <w:jc w:val="center"/>
              <w:rPr>
                <w:rFonts w:ascii="Times New Roman" w:hAnsi="Times New Roman" w:cs="Times New Roman"/>
                <w:sz w:val="28"/>
                <w:szCs w:val="28"/>
              </w:rPr>
            </w:pPr>
          </w:p>
          <w:p w:rsidR="00804BDA" w:rsidRDefault="00804BDA" w:rsidP="00383090">
            <w:pPr>
              <w:jc w:val="center"/>
              <w:rPr>
                <w:rFonts w:ascii="Times New Roman" w:hAnsi="Times New Roman" w:cs="Times New Roman"/>
                <w:sz w:val="28"/>
                <w:szCs w:val="28"/>
              </w:rPr>
            </w:pPr>
            <w:r>
              <w:rPr>
                <w:rFonts w:ascii="Times New Roman" w:hAnsi="Times New Roman" w:cs="Times New Roman"/>
                <w:sz w:val="28"/>
                <w:szCs w:val="28"/>
              </w:rPr>
              <w:t>362,8</w:t>
            </w:r>
          </w:p>
          <w:p w:rsidR="00804BDA" w:rsidRDefault="00804BDA" w:rsidP="00383090">
            <w:pPr>
              <w:jc w:val="center"/>
              <w:rPr>
                <w:rFonts w:ascii="Times New Roman" w:hAnsi="Times New Roman" w:cs="Times New Roman"/>
                <w:sz w:val="28"/>
                <w:szCs w:val="28"/>
              </w:rPr>
            </w:pPr>
          </w:p>
          <w:p w:rsidR="00804BDA" w:rsidRDefault="00804BDA" w:rsidP="00383090">
            <w:pPr>
              <w:jc w:val="center"/>
              <w:rPr>
                <w:rFonts w:ascii="Times New Roman" w:hAnsi="Times New Roman" w:cs="Times New Roman"/>
                <w:sz w:val="28"/>
                <w:szCs w:val="28"/>
              </w:rPr>
            </w:pPr>
            <w:r>
              <w:rPr>
                <w:rFonts w:ascii="Times New Roman" w:hAnsi="Times New Roman" w:cs="Times New Roman"/>
                <w:sz w:val="28"/>
                <w:szCs w:val="28"/>
              </w:rPr>
              <w:t>44,0</w:t>
            </w:r>
          </w:p>
          <w:p w:rsidR="00804BDA" w:rsidRDefault="00804BDA" w:rsidP="00383090">
            <w:pPr>
              <w:jc w:val="center"/>
              <w:rPr>
                <w:rFonts w:ascii="Times New Roman" w:hAnsi="Times New Roman" w:cs="Times New Roman"/>
                <w:sz w:val="28"/>
                <w:szCs w:val="28"/>
              </w:rPr>
            </w:pPr>
          </w:p>
          <w:p w:rsidR="00804BDA" w:rsidRDefault="00804BDA" w:rsidP="00383090">
            <w:pPr>
              <w:jc w:val="center"/>
              <w:rPr>
                <w:rFonts w:ascii="Times New Roman" w:hAnsi="Times New Roman" w:cs="Times New Roman"/>
                <w:sz w:val="28"/>
                <w:szCs w:val="28"/>
              </w:rPr>
            </w:pPr>
          </w:p>
          <w:p w:rsidR="00804BDA" w:rsidRDefault="00804BDA" w:rsidP="00383090">
            <w:pPr>
              <w:jc w:val="center"/>
              <w:rPr>
                <w:rFonts w:ascii="Times New Roman" w:hAnsi="Times New Roman" w:cs="Times New Roman"/>
                <w:sz w:val="28"/>
                <w:szCs w:val="28"/>
              </w:rPr>
            </w:pPr>
            <w:r>
              <w:rPr>
                <w:rFonts w:ascii="Times New Roman" w:hAnsi="Times New Roman" w:cs="Times New Roman"/>
                <w:sz w:val="28"/>
                <w:szCs w:val="28"/>
              </w:rPr>
              <w:t>0,0</w:t>
            </w:r>
          </w:p>
          <w:p w:rsidR="00804BDA" w:rsidRDefault="00804BDA" w:rsidP="00383090">
            <w:pPr>
              <w:jc w:val="center"/>
              <w:rPr>
                <w:rFonts w:ascii="Times New Roman" w:hAnsi="Times New Roman" w:cs="Times New Roman"/>
                <w:sz w:val="28"/>
                <w:szCs w:val="28"/>
              </w:rPr>
            </w:pPr>
          </w:p>
          <w:p w:rsidR="00804BDA" w:rsidRDefault="00804BDA" w:rsidP="00383090">
            <w:pPr>
              <w:jc w:val="center"/>
              <w:rPr>
                <w:rFonts w:ascii="Times New Roman" w:hAnsi="Times New Roman" w:cs="Times New Roman"/>
                <w:sz w:val="28"/>
                <w:szCs w:val="28"/>
              </w:rPr>
            </w:pPr>
          </w:p>
          <w:p w:rsidR="00804BDA" w:rsidRDefault="00804BDA" w:rsidP="00383090">
            <w:pPr>
              <w:jc w:val="center"/>
              <w:rPr>
                <w:rFonts w:ascii="Times New Roman" w:hAnsi="Times New Roman" w:cs="Times New Roman"/>
                <w:sz w:val="28"/>
                <w:szCs w:val="28"/>
              </w:rPr>
            </w:pPr>
            <w:r>
              <w:rPr>
                <w:rFonts w:ascii="Times New Roman" w:hAnsi="Times New Roman" w:cs="Times New Roman"/>
                <w:sz w:val="28"/>
                <w:szCs w:val="28"/>
              </w:rPr>
              <w:t>51,9</w:t>
            </w:r>
          </w:p>
          <w:p w:rsidR="00804BDA" w:rsidRDefault="00804BDA" w:rsidP="00383090">
            <w:pPr>
              <w:jc w:val="center"/>
              <w:rPr>
                <w:rFonts w:ascii="Times New Roman" w:hAnsi="Times New Roman" w:cs="Times New Roman"/>
                <w:sz w:val="28"/>
                <w:szCs w:val="28"/>
              </w:rPr>
            </w:pPr>
          </w:p>
          <w:p w:rsidR="00804BDA" w:rsidRDefault="00804BDA" w:rsidP="00383090">
            <w:pPr>
              <w:jc w:val="center"/>
              <w:rPr>
                <w:rFonts w:ascii="Times New Roman" w:hAnsi="Times New Roman" w:cs="Times New Roman"/>
                <w:sz w:val="28"/>
                <w:szCs w:val="28"/>
              </w:rPr>
            </w:pPr>
          </w:p>
          <w:p w:rsidR="00804BDA" w:rsidRDefault="00804BDA" w:rsidP="00383090">
            <w:pPr>
              <w:jc w:val="center"/>
              <w:rPr>
                <w:rFonts w:ascii="Times New Roman" w:hAnsi="Times New Roman" w:cs="Times New Roman"/>
                <w:sz w:val="28"/>
                <w:szCs w:val="28"/>
              </w:rPr>
            </w:pPr>
            <w:r>
              <w:rPr>
                <w:rFonts w:ascii="Times New Roman" w:hAnsi="Times New Roman" w:cs="Times New Roman"/>
                <w:sz w:val="28"/>
                <w:szCs w:val="28"/>
              </w:rPr>
              <w:t>0,4</w:t>
            </w:r>
          </w:p>
          <w:p w:rsidR="00804BDA" w:rsidRDefault="00804BDA" w:rsidP="00383090">
            <w:pPr>
              <w:jc w:val="center"/>
              <w:rPr>
                <w:rFonts w:ascii="Times New Roman" w:hAnsi="Times New Roman" w:cs="Times New Roman"/>
                <w:sz w:val="28"/>
                <w:szCs w:val="28"/>
              </w:rPr>
            </w:pPr>
          </w:p>
          <w:p w:rsidR="00804BDA" w:rsidRDefault="00804BDA" w:rsidP="00383090">
            <w:pPr>
              <w:jc w:val="center"/>
              <w:rPr>
                <w:rFonts w:ascii="Times New Roman" w:hAnsi="Times New Roman" w:cs="Times New Roman"/>
                <w:sz w:val="28"/>
                <w:szCs w:val="28"/>
              </w:rPr>
            </w:pPr>
            <w:r>
              <w:rPr>
                <w:rFonts w:ascii="Times New Roman" w:hAnsi="Times New Roman" w:cs="Times New Roman"/>
                <w:sz w:val="28"/>
                <w:szCs w:val="28"/>
              </w:rPr>
              <w:t>3901,5</w:t>
            </w:r>
          </w:p>
          <w:p w:rsidR="00804BDA" w:rsidRDefault="00804BDA" w:rsidP="00383090">
            <w:pPr>
              <w:jc w:val="center"/>
              <w:rPr>
                <w:rFonts w:ascii="Times New Roman" w:hAnsi="Times New Roman" w:cs="Times New Roman"/>
                <w:sz w:val="28"/>
                <w:szCs w:val="28"/>
              </w:rPr>
            </w:pPr>
          </w:p>
          <w:p w:rsidR="00804BDA" w:rsidRDefault="00804BDA" w:rsidP="00383090">
            <w:pPr>
              <w:jc w:val="center"/>
              <w:rPr>
                <w:rFonts w:ascii="Times New Roman" w:hAnsi="Times New Roman" w:cs="Times New Roman"/>
                <w:sz w:val="28"/>
                <w:szCs w:val="28"/>
              </w:rPr>
            </w:pPr>
            <w:r>
              <w:rPr>
                <w:rFonts w:ascii="Times New Roman" w:hAnsi="Times New Roman" w:cs="Times New Roman"/>
                <w:sz w:val="28"/>
                <w:szCs w:val="28"/>
              </w:rPr>
              <w:t>3898,8</w:t>
            </w:r>
          </w:p>
          <w:p w:rsidR="00804BDA" w:rsidRDefault="00804BDA" w:rsidP="00383090">
            <w:pPr>
              <w:jc w:val="center"/>
              <w:rPr>
                <w:rFonts w:ascii="Times New Roman" w:hAnsi="Times New Roman" w:cs="Times New Roman"/>
                <w:sz w:val="28"/>
                <w:szCs w:val="28"/>
              </w:rPr>
            </w:pPr>
          </w:p>
          <w:p w:rsidR="00804BDA" w:rsidRDefault="00804BDA" w:rsidP="00383090">
            <w:pPr>
              <w:jc w:val="center"/>
              <w:rPr>
                <w:rFonts w:ascii="Times New Roman" w:hAnsi="Times New Roman" w:cs="Times New Roman"/>
                <w:sz w:val="28"/>
                <w:szCs w:val="28"/>
              </w:rPr>
            </w:pPr>
            <w:r>
              <w:rPr>
                <w:rFonts w:ascii="Times New Roman" w:hAnsi="Times New Roman" w:cs="Times New Roman"/>
                <w:sz w:val="28"/>
                <w:szCs w:val="28"/>
              </w:rPr>
              <w:t>112,3</w:t>
            </w:r>
          </w:p>
          <w:p w:rsidR="00804BDA" w:rsidRDefault="00804BDA" w:rsidP="00383090">
            <w:pPr>
              <w:jc w:val="center"/>
              <w:rPr>
                <w:rFonts w:ascii="Times New Roman" w:hAnsi="Times New Roman" w:cs="Times New Roman"/>
                <w:sz w:val="28"/>
                <w:szCs w:val="28"/>
              </w:rPr>
            </w:pPr>
          </w:p>
          <w:p w:rsidR="00804BDA" w:rsidRDefault="00804BDA" w:rsidP="00383090">
            <w:pPr>
              <w:jc w:val="center"/>
              <w:rPr>
                <w:rFonts w:ascii="Times New Roman" w:hAnsi="Times New Roman" w:cs="Times New Roman"/>
                <w:sz w:val="28"/>
                <w:szCs w:val="28"/>
              </w:rPr>
            </w:pPr>
          </w:p>
          <w:p w:rsidR="00804BDA" w:rsidRDefault="00804BDA" w:rsidP="00383090">
            <w:pPr>
              <w:jc w:val="center"/>
              <w:rPr>
                <w:rFonts w:ascii="Times New Roman" w:hAnsi="Times New Roman" w:cs="Times New Roman"/>
                <w:sz w:val="28"/>
                <w:szCs w:val="28"/>
              </w:rPr>
            </w:pPr>
            <w:r>
              <w:rPr>
                <w:rFonts w:ascii="Times New Roman" w:hAnsi="Times New Roman" w:cs="Times New Roman"/>
                <w:sz w:val="28"/>
                <w:szCs w:val="28"/>
              </w:rPr>
              <w:t>41,7</w:t>
            </w:r>
          </w:p>
        </w:tc>
      </w:tr>
    </w:tbl>
    <w:p w:rsidR="003B68A0" w:rsidRDefault="003B68A0">
      <w:pPr>
        <w:rPr>
          <w:rFonts w:ascii="Times New Roman" w:hAnsi="Times New Roman" w:cs="Times New Roman"/>
          <w:sz w:val="28"/>
          <w:szCs w:val="28"/>
        </w:rPr>
      </w:pPr>
    </w:p>
    <w:p w:rsidR="005D75D5" w:rsidRDefault="005D75D5">
      <w:pPr>
        <w:rPr>
          <w:rFonts w:ascii="Times New Roman" w:hAnsi="Times New Roman" w:cs="Times New Roman"/>
          <w:sz w:val="28"/>
          <w:szCs w:val="28"/>
        </w:rPr>
      </w:pPr>
    </w:p>
    <w:p w:rsidR="005D75D5" w:rsidRDefault="005D75D5">
      <w:pPr>
        <w:rPr>
          <w:rFonts w:ascii="Times New Roman" w:hAnsi="Times New Roman" w:cs="Times New Roman"/>
          <w:sz w:val="28"/>
          <w:szCs w:val="28"/>
        </w:rPr>
      </w:pPr>
    </w:p>
    <w:p w:rsidR="003B68A0" w:rsidRDefault="003B68A0">
      <w:pPr>
        <w:rPr>
          <w:rFonts w:ascii="Times New Roman" w:hAnsi="Times New Roman" w:cs="Times New Roman"/>
          <w:sz w:val="28"/>
          <w:szCs w:val="28"/>
        </w:rPr>
      </w:pPr>
    </w:p>
    <w:p w:rsidR="003B68A0" w:rsidRDefault="003B68A0">
      <w:pPr>
        <w:rPr>
          <w:rFonts w:ascii="Times New Roman" w:hAnsi="Times New Roman" w:cs="Times New Roman"/>
          <w:sz w:val="28"/>
          <w:szCs w:val="28"/>
        </w:rPr>
      </w:pPr>
    </w:p>
    <w:p w:rsidR="003B68A0" w:rsidRDefault="003B68A0">
      <w:pPr>
        <w:rPr>
          <w:rFonts w:ascii="Times New Roman" w:hAnsi="Times New Roman" w:cs="Times New Roman"/>
          <w:sz w:val="28"/>
          <w:szCs w:val="28"/>
        </w:rPr>
      </w:pPr>
    </w:p>
    <w:p w:rsidR="003B68A0" w:rsidRPr="00BF48C0" w:rsidRDefault="003B68A0" w:rsidP="00BF48C0">
      <w:pPr>
        <w:jc w:val="center"/>
        <w:rPr>
          <w:rFonts w:ascii="Times New Roman" w:hAnsi="Times New Roman" w:cs="Times New Roman"/>
          <w:b/>
          <w:sz w:val="28"/>
          <w:szCs w:val="28"/>
        </w:rPr>
      </w:pPr>
      <w:r w:rsidRPr="00BF48C0">
        <w:rPr>
          <w:rFonts w:ascii="Times New Roman" w:hAnsi="Times New Roman" w:cs="Times New Roman"/>
          <w:b/>
          <w:sz w:val="28"/>
          <w:szCs w:val="28"/>
        </w:rPr>
        <w:lastRenderedPageBreak/>
        <w:t>ТОВАРНАЯ СТРУКТУРА ЭКСПОРТА ЧЕЛЯБИНСКОЙ ОБЛАСТИ В СТРАНЫ СНГ</w:t>
      </w:r>
    </w:p>
    <w:p w:rsidR="003B68A0" w:rsidRDefault="003B68A0" w:rsidP="00BF48C0">
      <w:pPr>
        <w:jc w:val="center"/>
        <w:rPr>
          <w:rFonts w:ascii="Times New Roman" w:hAnsi="Times New Roman" w:cs="Times New Roman"/>
          <w:sz w:val="28"/>
          <w:szCs w:val="28"/>
        </w:rPr>
      </w:pPr>
      <w:r w:rsidRPr="003B68A0">
        <w:rPr>
          <w:rFonts w:ascii="Times New Roman" w:hAnsi="Times New Roman" w:cs="Times New Roman"/>
          <w:sz w:val="28"/>
          <w:szCs w:val="28"/>
        </w:rPr>
        <w:t>(в фактически действовавших ценах; млн. долларов США</w:t>
      </w:r>
      <w:r>
        <w:rPr>
          <w:rFonts w:ascii="Times New Roman" w:hAnsi="Times New Roman" w:cs="Times New Roman"/>
          <w:sz w:val="28"/>
          <w:szCs w:val="28"/>
        </w:rPr>
        <w:t>)</w:t>
      </w:r>
    </w:p>
    <w:tbl>
      <w:tblPr>
        <w:tblStyle w:val="a4"/>
        <w:tblW w:w="0" w:type="auto"/>
        <w:tblLayout w:type="fixed"/>
        <w:tblLook w:val="04A0" w:firstRow="1" w:lastRow="0" w:firstColumn="1" w:lastColumn="0" w:noHBand="0" w:noVBand="1"/>
      </w:tblPr>
      <w:tblGrid>
        <w:gridCol w:w="5382"/>
        <w:gridCol w:w="986"/>
        <w:gridCol w:w="1140"/>
        <w:gridCol w:w="1134"/>
      </w:tblGrid>
      <w:tr w:rsidR="003B68A0" w:rsidTr="00BF48C0">
        <w:tc>
          <w:tcPr>
            <w:tcW w:w="5382" w:type="dxa"/>
          </w:tcPr>
          <w:p w:rsidR="003B68A0" w:rsidRDefault="003B68A0" w:rsidP="00383090">
            <w:pPr>
              <w:jc w:val="center"/>
              <w:rPr>
                <w:rFonts w:ascii="Times New Roman" w:hAnsi="Times New Roman" w:cs="Times New Roman"/>
                <w:sz w:val="28"/>
                <w:szCs w:val="28"/>
              </w:rPr>
            </w:pPr>
          </w:p>
        </w:tc>
        <w:tc>
          <w:tcPr>
            <w:tcW w:w="986" w:type="dxa"/>
          </w:tcPr>
          <w:p w:rsidR="003B68A0" w:rsidRDefault="00804BDA" w:rsidP="00383090">
            <w:pPr>
              <w:jc w:val="center"/>
              <w:rPr>
                <w:rFonts w:ascii="Times New Roman" w:hAnsi="Times New Roman" w:cs="Times New Roman"/>
                <w:sz w:val="28"/>
                <w:szCs w:val="28"/>
              </w:rPr>
            </w:pPr>
            <w:r>
              <w:rPr>
                <w:rFonts w:ascii="Times New Roman" w:hAnsi="Times New Roman" w:cs="Times New Roman"/>
                <w:sz w:val="28"/>
                <w:szCs w:val="28"/>
              </w:rPr>
              <w:t>2019</w:t>
            </w:r>
          </w:p>
        </w:tc>
        <w:tc>
          <w:tcPr>
            <w:tcW w:w="1140" w:type="dxa"/>
          </w:tcPr>
          <w:p w:rsidR="003B68A0" w:rsidRDefault="003B68A0" w:rsidP="00383090">
            <w:pPr>
              <w:jc w:val="center"/>
              <w:rPr>
                <w:rFonts w:ascii="Times New Roman" w:hAnsi="Times New Roman" w:cs="Times New Roman"/>
                <w:sz w:val="28"/>
                <w:szCs w:val="28"/>
              </w:rPr>
            </w:pPr>
            <w:r>
              <w:rPr>
                <w:rFonts w:ascii="Times New Roman" w:hAnsi="Times New Roman" w:cs="Times New Roman"/>
                <w:sz w:val="28"/>
                <w:szCs w:val="28"/>
              </w:rPr>
              <w:t>2020</w:t>
            </w:r>
          </w:p>
        </w:tc>
        <w:tc>
          <w:tcPr>
            <w:tcW w:w="1134" w:type="dxa"/>
          </w:tcPr>
          <w:p w:rsidR="003B68A0" w:rsidRDefault="00804BDA" w:rsidP="00383090">
            <w:pPr>
              <w:jc w:val="center"/>
              <w:rPr>
                <w:rFonts w:ascii="Times New Roman" w:hAnsi="Times New Roman" w:cs="Times New Roman"/>
                <w:sz w:val="28"/>
                <w:szCs w:val="28"/>
              </w:rPr>
            </w:pPr>
            <w:r>
              <w:rPr>
                <w:rFonts w:ascii="Times New Roman" w:hAnsi="Times New Roman" w:cs="Times New Roman"/>
                <w:sz w:val="28"/>
                <w:szCs w:val="28"/>
              </w:rPr>
              <w:t>2021</w:t>
            </w:r>
          </w:p>
        </w:tc>
      </w:tr>
      <w:tr w:rsidR="003B68A0" w:rsidTr="00BF48C0">
        <w:trPr>
          <w:trHeight w:val="8800"/>
        </w:trPr>
        <w:tc>
          <w:tcPr>
            <w:tcW w:w="5382" w:type="dxa"/>
          </w:tcPr>
          <w:p w:rsidR="00E00ABC" w:rsidRDefault="003B68A0" w:rsidP="00383090">
            <w:pPr>
              <w:rPr>
                <w:rFonts w:ascii="Times New Roman" w:hAnsi="Times New Roman" w:cs="Times New Roman"/>
                <w:sz w:val="28"/>
                <w:szCs w:val="28"/>
              </w:rPr>
            </w:pPr>
            <w:r>
              <w:rPr>
                <w:rFonts w:ascii="Times New Roman" w:hAnsi="Times New Roman" w:cs="Times New Roman"/>
                <w:b/>
                <w:sz w:val="28"/>
                <w:szCs w:val="28"/>
              </w:rPr>
              <w:t>Экспорт</w:t>
            </w:r>
            <w:r>
              <w:rPr>
                <w:rFonts w:ascii="Times New Roman" w:hAnsi="Times New Roman" w:cs="Times New Roman"/>
                <w:sz w:val="28"/>
                <w:szCs w:val="28"/>
              </w:rPr>
              <w:t xml:space="preserve"> – всего</w:t>
            </w:r>
          </w:p>
          <w:p w:rsidR="003B68A0" w:rsidRPr="00D23393"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в том числе:</w:t>
            </w: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продовольственные товары и сель</w:t>
            </w:r>
            <w:r>
              <w:rPr>
                <w:rFonts w:ascii="Times New Roman" w:hAnsi="Times New Roman" w:cs="Times New Roman"/>
                <w:sz w:val="28"/>
                <w:szCs w:val="28"/>
              </w:rPr>
              <w:t>скохо</w:t>
            </w:r>
            <w:r w:rsidRPr="00D23393">
              <w:rPr>
                <w:rFonts w:ascii="Times New Roman" w:hAnsi="Times New Roman" w:cs="Times New Roman"/>
                <w:sz w:val="28"/>
                <w:szCs w:val="28"/>
              </w:rPr>
              <w:t>зяйственное сырье (кроме текстильного)</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минеральные продукты </w:t>
            </w:r>
          </w:p>
          <w:p w:rsidR="003B68A0" w:rsidRDefault="003B68A0" w:rsidP="00383090">
            <w:pPr>
              <w:rPr>
                <w:rFonts w:ascii="Times New Roman" w:hAnsi="Times New Roman" w:cs="Times New Roman"/>
                <w:sz w:val="28"/>
                <w:szCs w:val="28"/>
              </w:rPr>
            </w:pPr>
          </w:p>
          <w:p w:rsidR="003B68A0" w:rsidRPr="00D23393" w:rsidRDefault="003B68A0" w:rsidP="00383090">
            <w:pPr>
              <w:rPr>
                <w:rFonts w:ascii="Times New Roman" w:hAnsi="Times New Roman" w:cs="Times New Roman"/>
                <w:sz w:val="28"/>
                <w:szCs w:val="28"/>
              </w:rPr>
            </w:pPr>
            <w:r>
              <w:rPr>
                <w:rFonts w:ascii="Times New Roman" w:hAnsi="Times New Roman" w:cs="Times New Roman"/>
                <w:sz w:val="28"/>
                <w:szCs w:val="28"/>
              </w:rPr>
              <w:t>продукция химической промышлен</w:t>
            </w:r>
            <w:r w:rsidRPr="00D23393">
              <w:rPr>
                <w:rFonts w:ascii="Times New Roman" w:hAnsi="Times New Roman" w:cs="Times New Roman"/>
                <w:sz w:val="28"/>
                <w:szCs w:val="28"/>
              </w:rPr>
              <w:t xml:space="preserve">ности, каучук </w:t>
            </w:r>
          </w:p>
          <w:p w:rsidR="003B68A0" w:rsidRDefault="003B68A0" w:rsidP="00383090">
            <w:pPr>
              <w:rPr>
                <w:rFonts w:ascii="Times New Roman" w:hAnsi="Times New Roman" w:cs="Times New Roman"/>
                <w:sz w:val="28"/>
                <w:szCs w:val="28"/>
              </w:rPr>
            </w:pPr>
          </w:p>
          <w:p w:rsidR="003B68A0" w:rsidRPr="00D23393"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кожевенное сырье, пушнина и изделия </w:t>
            </w: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из них </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древесина и целлюлозно-бумажные изделия </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текстиль, текстильные изделия и обувь </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металлы, драгоценные камни и изделия из них </w:t>
            </w: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в том числе металлы и изделия из них </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машины, оборудование и транспортные средства </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другие товары</w:t>
            </w:r>
          </w:p>
        </w:tc>
        <w:tc>
          <w:tcPr>
            <w:tcW w:w="986" w:type="dxa"/>
          </w:tcPr>
          <w:p w:rsidR="003B68A0" w:rsidRPr="00B86E43" w:rsidRDefault="00804BDA" w:rsidP="00B86E43">
            <w:pPr>
              <w:jc w:val="center"/>
              <w:rPr>
                <w:rFonts w:ascii="Times New Roman" w:hAnsi="Times New Roman" w:cs="Times New Roman"/>
                <w:b/>
                <w:sz w:val="28"/>
                <w:szCs w:val="28"/>
              </w:rPr>
            </w:pPr>
            <w:r w:rsidRPr="00B86E43">
              <w:rPr>
                <w:rFonts w:ascii="Times New Roman" w:hAnsi="Times New Roman" w:cs="Times New Roman"/>
                <w:b/>
                <w:sz w:val="28"/>
                <w:szCs w:val="28"/>
              </w:rPr>
              <w:t>2411,5</w:t>
            </w:r>
          </w:p>
          <w:p w:rsidR="00804BDA" w:rsidRPr="00B86E43" w:rsidRDefault="00804BDA" w:rsidP="00B86E43">
            <w:pPr>
              <w:jc w:val="center"/>
              <w:rPr>
                <w:rFonts w:ascii="Times New Roman" w:hAnsi="Times New Roman" w:cs="Times New Roman"/>
                <w:sz w:val="28"/>
                <w:szCs w:val="28"/>
              </w:rPr>
            </w:pPr>
          </w:p>
          <w:p w:rsidR="00804BDA" w:rsidRPr="00B86E43" w:rsidRDefault="00804BDA" w:rsidP="00B86E43">
            <w:pPr>
              <w:jc w:val="center"/>
              <w:rPr>
                <w:rFonts w:ascii="Times New Roman" w:hAnsi="Times New Roman" w:cs="Times New Roman"/>
                <w:sz w:val="28"/>
                <w:szCs w:val="28"/>
              </w:rPr>
            </w:pPr>
            <w:r w:rsidRPr="00B86E43">
              <w:rPr>
                <w:rFonts w:ascii="Times New Roman" w:hAnsi="Times New Roman" w:cs="Times New Roman"/>
                <w:sz w:val="28"/>
                <w:szCs w:val="28"/>
              </w:rPr>
              <w:t>117,1</w:t>
            </w:r>
          </w:p>
          <w:p w:rsidR="00804BDA" w:rsidRPr="00B86E43" w:rsidRDefault="00804BDA" w:rsidP="00B86E43">
            <w:pPr>
              <w:jc w:val="center"/>
              <w:rPr>
                <w:rFonts w:ascii="Times New Roman" w:hAnsi="Times New Roman" w:cs="Times New Roman"/>
                <w:sz w:val="28"/>
                <w:szCs w:val="28"/>
              </w:rPr>
            </w:pPr>
          </w:p>
          <w:p w:rsidR="00804BDA" w:rsidRPr="00B86E43" w:rsidRDefault="00804BDA" w:rsidP="00B86E43">
            <w:pPr>
              <w:jc w:val="center"/>
              <w:rPr>
                <w:rFonts w:ascii="Times New Roman" w:hAnsi="Times New Roman" w:cs="Times New Roman"/>
                <w:sz w:val="28"/>
                <w:szCs w:val="28"/>
              </w:rPr>
            </w:pPr>
          </w:p>
          <w:p w:rsidR="00804BDA" w:rsidRPr="00B86E43" w:rsidRDefault="00804BDA" w:rsidP="00B86E43">
            <w:pPr>
              <w:jc w:val="center"/>
              <w:rPr>
                <w:rFonts w:ascii="Times New Roman" w:hAnsi="Times New Roman" w:cs="Times New Roman"/>
                <w:sz w:val="28"/>
                <w:szCs w:val="28"/>
              </w:rPr>
            </w:pPr>
          </w:p>
          <w:p w:rsidR="00804BDA" w:rsidRPr="00B86E43" w:rsidRDefault="00804BDA" w:rsidP="00B86E43">
            <w:pPr>
              <w:jc w:val="center"/>
              <w:rPr>
                <w:rFonts w:ascii="Times New Roman" w:hAnsi="Times New Roman" w:cs="Times New Roman"/>
                <w:sz w:val="28"/>
                <w:szCs w:val="28"/>
              </w:rPr>
            </w:pPr>
            <w:r w:rsidRPr="00B86E43">
              <w:rPr>
                <w:rFonts w:ascii="Times New Roman" w:hAnsi="Times New Roman" w:cs="Times New Roman"/>
                <w:sz w:val="28"/>
                <w:szCs w:val="28"/>
              </w:rPr>
              <w:t>88,0</w:t>
            </w:r>
          </w:p>
          <w:p w:rsidR="00804BDA" w:rsidRPr="00B86E43" w:rsidRDefault="00804BDA" w:rsidP="00B86E43">
            <w:pPr>
              <w:jc w:val="center"/>
              <w:rPr>
                <w:rFonts w:ascii="Times New Roman" w:hAnsi="Times New Roman" w:cs="Times New Roman"/>
                <w:sz w:val="28"/>
                <w:szCs w:val="28"/>
              </w:rPr>
            </w:pPr>
          </w:p>
          <w:p w:rsidR="00804BDA" w:rsidRPr="00B86E43" w:rsidRDefault="00804BDA" w:rsidP="00B86E43">
            <w:pPr>
              <w:jc w:val="center"/>
              <w:rPr>
                <w:rFonts w:ascii="Times New Roman" w:hAnsi="Times New Roman" w:cs="Times New Roman"/>
                <w:sz w:val="28"/>
                <w:szCs w:val="28"/>
              </w:rPr>
            </w:pPr>
            <w:r w:rsidRPr="00B86E43">
              <w:rPr>
                <w:rFonts w:ascii="Times New Roman" w:hAnsi="Times New Roman" w:cs="Times New Roman"/>
                <w:sz w:val="28"/>
                <w:szCs w:val="28"/>
              </w:rPr>
              <w:t>71,8</w:t>
            </w:r>
          </w:p>
          <w:p w:rsidR="00804BDA" w:rsidRPr="00B86E43" w:rsidRDefault="00804BDA" w:rsidP="00B86E43">
            <w:pPr>
              <w:jc w:val="center"/>
              <w:rPr>
                <w:rFonts w:ascii="Times New Roman" w:hAnsi="Times New Roman" w:cs="Times New Roman"/>
                <w:sz w:val="28"/>
                <w:szCs w:val="28"/>
              </w:rPr>
            </w:pPr>
          </w:p>
          <w:p w:rsidR="00804BDA" w:rsidRPr="00B86E43" w:rsidRDefault="00804BDA" w:rsidP="00B86E43">
            <w:pPr>
              <w:jc w:val="center"/>
              <w:rPr>
                <w:rFonts w:ascii="Times New Roman" w:hAnsi="Times New Roman" w:cs="Times New Roman"/>
                <w:sz w:val="28"/>
                <w:szCs w:val="28"/>
              </w:rPr>
            </w:pPr>
          </w:p>
          <w:p w:rsidR="00804BDA" w:rsidRPr="00B86E43" w:rsidRDefault="00804BDA" w:rsidP="00B86E43">
            <w:pPr>
              <w:jc w:val="center"/>
              <w:rPr>
                <w:rFonts w:ascii="Times New Roman" w:hAnsi="Times New Roman" w:cs="Times New Roman"/>
                <w:sz w:val="28"/>
                <w:szCs w:val="28"/>
              </w:rPr>
            </w:pPr>
            <w:r w:rsidRPr="00B86E43">
              <w:rPr>
                <w:rFonts w:ascii="Times New Roman" w:hAnsi="Times New Roman" w:cs="Times New Roman"/>
                <w:sz w:val="28"/>
                <w:szCs w:val="28"/>
              </w:rPr>
              <w:t>0,1</w:t>
            </w:r>
          </w:p>
          <w:p w:rsidR="00804BDA" w:rsidRPr="00B86E43" w:rsidRDefault="00804BDA" w:rsidP="00B86E43">
            <w:pPr>
              <w:jc w:val="center"/>
              <w:rPr>
                <w:rFonts w:ascii="Times New Roman" w:hAnsi="Times New Roman" w:cs="Times New Roman"/>
                <w:sz w:val="28"/>
                <w:szCs w:val="28"/>
              </w:rPr>
            </w:pPr>
          </w:p>
          <w:p w:rsidR="00804BDA" w:rsidRPr="00B86E43" w:rsidRDefault="00804BDA" w:rsidP="00B86E43">
            <w:pPr>
              <w:jc w:val="center"/>
              <w:rPr>
                <w:rFonts w:ascii="Times New Roman" w:hAnsi="Times New Roman" w:cs="Times New Roman"/>
                <w:sz w:val="28"/>
                <w:szCs w:val="28"/>
              </w:rPr>
            </w:pPr>
          </w:p>
          <w:p w:rsidR="00804BDA" w:rsidRPr="00B86E43" w:rsidRDefault="00804BDA" w:rsidP="00B86E43">
            <w:pPr>
              <w:jc w:val="center"/>
              <w:rPr>
                <w:rFonts w:ascii="Times New Roman" w:hAnsi="Times New Roman" w:cs="Times New Roman"/>
                <w:sz w:val="28"/>
                <w:szCs w:val="28"/>
              </w:rPr>
            </w:pPr>
            <w:r w:rsidRPr="00B86E43">
              <w:rPr>
                <w:rFonts w:ascii="Times New Roman" w:hAnsi="Times New Roman" w:cs="Times New Roman"/>
                <w:sz w:val="28"/>
                <w:szCs w:val="28"/>
              </w:rPr>
              <w:t>12,9</w:t>
            </w:r>
          </w:p>
          <w:p w:rsidR="00804BDA" w:rsidRPr="00B86E43" w:rsidRDefault="00804BDA" w:rsidP="00B86E43">
            <w:pPr>
              <w:jc w:val="center"/>
              <w:rPr>
                <w:rFonts w:ascii="Times New Roman" w:hAnsi="Times New Roman" w:cs="Times New Roman"/>
                <w:sz w:val="28"/>
                <w:szCs w:val="28"/>
              </w:rPr>
            </w:pPr>
          </w:p>
          <w:p w:rsidR="00804BDA" w:rsidRPr="00B86E43" w:rsidRDefault="00804BDA" w:rsidP="00B86E43">
            <w:pPr>
              <w:jc w:val="center"/>
              <w:rPr>
                <w:rFonts w:ascii="Times New Roman" w:hAnsi="Times New Roman" w:cs="Times New Roman"/>
                <w:sz w:val="28"/>
                <w:szCs w:val="28"/>
              </w:rPr>
            </w:pPr>
          </w:p>
          <w:p w:rsidR="00804BDA" w:rsidRPr="00B86E43" w:rsidRDefault="00804BDA" w:rsidP="00B86E43">
            <w:pPr>
              <w:jc w:val="center"/>
              <w:rPr>
                <w:rFonts w:ascii="Times New Roman" w:hAnsi="Times New Roman" w:cs="Times New Roman"/>
                <w:sz w:val="28"/>
                <w:szCs w:val="28"/>
              </w:rPr>
            </w:pPr>
            <w:r w:rsidRPr="00B86E43">
              <w:rPr>
                <w:rFonts w:ascii="Times New Roman" w:hAnsi="Times New Roman" w:cs="Times New Roman"/>
                <w:sz w:val="28"/>
                <w:szCs w:val="28"/>
              </w:rPr>
              <w:t>14,4</w:t>
            </w:r>
          </w:p>
          <w:p w:rsidR="00804BDA" w:rsidRPr="00B86E43" w:rsidRDefault="00804BDA" w:rsidP="00B86E43">
            <w:pPr>
              <w:jc w:val="center"/>
              <w:rPr>
                <w:rFonts w:ascii="Times New Roman" w:hAnsi="Times New Roman" w:cs="Times New Roman"/>
                <w:sz w:val="28"/>
                <w:szCs w:val="28"/>
              </w:rPr>
            </w:pPr>
          </w:p>
          <w:p w:rsidR="00804BDA" w:rsidRPr="00B86E43" w:rsidRDefault="00804BDA" w:rsidP="00B86E43">
            <w:pPr>
              <w:jc w:val="center"/>
              <w:rPr>
                <w:rFonts w:ascii="Times New Roman" w:hAnsi="Times New Roman" w:cs="Times New Roman"/>
                <w:sz w:val="28"/>
                <w:szCs w:val="28"/>
              </w:rPr>
            </w:pPr>
            <w:r w:rsidRPr="00B86E43">
              <w:rPr>
                <w:rFonts w:ascii="Times New Roman" w:hAnsi="Times New Roman" w:cs="Times New Roman"/>
                <w:sz w:val="28"/>
                <w:szCs w:val="28"/>
              </w:rPr>
              <w:t>1715,2</w:t>
            </w:r>
          </w:p>
          <w:p w:rsidR="00804BDA" w:rsidRPr="00B86E43" w:rsidRDefault="00804BDA" w:rsidP="00B86E43">
            <w:pPr>
              <w:jc w:val="center"/>
              <w:rPr>
                <w:rFonts w:ascii="Times New Roman" w:hAnsi="Times New Roman" w:cs="Times New Roman"/>
                <w:sz w:val="28"/>
                <w:szCs w:val="28"/>
              </w:rPr>
            </w:pPr>
          </w:p>
          <w:p w:rsidR="00804BDA" w:rsidRPr="00B86E43" w:rsidRDefault="00804BDA" w:rsidP="00B86E43">
            <w:pPr>
              <w:jc w:val="center"/>
              <w:rPr>
                <w:rFonts w:ascii="Times New Roman" w:hAnsi="Times New Roman" w:cs="Times New Roman"/>
                <w:sz w:val="28"/>
                <w:szCs w:val="28"/>
              </w:rPr>
            </w:pPr>
            <w:r w:rsidRPr="00B86E43">
              <w:rPr>
                <w:rFonts w:ascii="Times New Roman" w:hAnsi="Times New Roman" w:cs="Times New Roman"/>
                <w:sz w:val="28"/>
                <w:szCs w:val="28"/>
              </w:rPr>
              <w:t>1715,2</w:t>
            </w:r>
          </w:p>
          <w:p w:rsidR="00804BDA" w:rsidRPr="00B86E43" w:rsidRDefault="00804BDA" w:rsidP="00B86E43">
            <w:pPr>
              <w:jc w:val="center"/>
              <w:rPr>
                <w:rFonts w:ascii="Times New Roman" w:hAnsi="Times New Roman" w:cs="Times New Roman"/>
                <w:sz w:val="28"/>
                <w:szCs w:val="28"/>
              </w:rPr>
            </w:pPr>
          </w:p>
          <w:p w:rsidR="00804BDA" w:rsidRPr="00B86E43" w:rsidRDefault="00804BDA" w:rsidP="00B86E43">
            <w:pPr>
              <w:jc w:val="center"/>
              <w:rPr>
                <w:rFonts w:ascii="Times New Roman" w:hAnsi="Times New Roman" w:cs="Times New Roman"/>
                <w:sz w:val="28"/>
                <w:szCs w:val="28"/>
              </w:rPr>
            </w:pPr>
          </w:p>
          <w:p w:rsidR="00804BDA" w:rsidRPr="00B86E43" w:rsidRDefault="00804BDA" w:rsidP="00B86E43">
            <w:pPr>
              <w:jc w:val="center"/>
              <w:rPr>
                <w:rFonts w:ascii="Times New Roman" w:hAnsi="Times New Roman" w:cs="Times New Roman"/>
                <w:sz w:val="28"/>
                <w:szCs w:val="28"/>
              </w:rPr>
            </w:pPr>
            <w:r w:rsidRPr="00B86E43">
              <w:rPr>
                <w:rFonts w:ascii="Times New Roman" w:hAnsi="Times New Roman" w:cs="Times New Roman"/>
                <w:sz w:val="28"/>
                <w:szCs w:val="28"/>
              </w:rPr>
              <w:t>280,9</w:t>
            </w:r>
          </w:p>
          <w:p w:rsidR="00804BDA" w:rsidRPr="00B86E43" w:rsidRDefault="00804BDA" w:rsidP="00B86E43">
            <w:pPr>
              <w:jc w:val="center"/>
              <w:rPr>
                <w:rFonts w:ascii="Times New Roman" w:hAnsi="Times New Roman" w:cs="Times New Roman"/>
                <w:sz w:val="28"/>
                <w:szCs w:val="28"/>
              </w:rPr>
            </w:pPr>
          </w:p>
          <w:p w:rsidR="00804BDA" w:rsidRPr="00B86E43" w:rsidRDefault="00804BDA" w:rsidP="00B86E43">
            <w:pPr>
              <w:jc w:val="center"/>
              <w:rPr>
                <w:rFonts w:ascii="Times New Roman" w:hAnsi="Times New Roman" w:cs="Times New Roman"/>
                <w:sz w:val="28"/>
                <w:szCs w:val="28"/>
              </w:rPr>
            </w:pPr>
            <w:r w:rsidRPr="00B86E43">
              <w:rPr>
                <w:rFonts w:ascii="Times New Roman" w:hAnsi="Times New Roman" w:cs="Times New Roman"/>
                <w:sz w:val="28"/>
                <w:szCs w:val="28"/>
              </w:rPr>
              <w:t>111,1</w:t>
            </w:r>
          </w:p>
        </w:tc>
        <w:tc>
          <w:tcPr>
            <w:tcW w:w="1140" w:type="dxa"/>
          </w:tcPr>
          <w:p w:rsidR="003B68A0" w:rsidRPr="00B86E43" w:rsidRDefault="00D91B40" w:rsidP="00B86E43">
            <w:pPr>
              <w:jc w:val="center"/>
              <w:rPr>
                <w:rFonts w:ascii="Times New Roman" w:hAnsi="Times New Roman" w:cs="Times New Roman"/>
                <w:b/>
                <w:sz w:val="28"/>
                <w:szCs w:val="28"/>
              </w:rPr>
            </w:pPr>
            <w:r w:rsidRPr="00B86E43">
              <w:rPr>
                <w:rFonts w:ascii="Times New Roman" w:hAnsi="Times New Roman" w:cs="Times New Roman"/>
                <w:b/>
                <w:sz w:val="28"/>
                <w:szCs w:val="28"/>
              </w:rPr>
              <w:t>1972,7</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156,3</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74,3</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76,5</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0,2</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13,2</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15,7</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1310,7</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1310,6</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225,4</w:t>
            </w:r>
          </w:p>
          <w:p w:rsidR="00D91B40" w:rsidRPr="00B86E43" w:rsidRDefault="00D91B40" w:rsidP="00B86E43">
            <w:pPr>
              <w:jc w:val="center"/>
              <w:rPr>
                <w:rFonts w:ascii="Times New Roman" w:hAnsi="Times New Roman" w:cs="Times New Roman"/>
                <w:sz w:val="28"/>
                <w:szCs w:val="28"/>
              </w:rPr>
            </w:pPr>
          </w:p>
          <w:p w:rsidR="00D91B40" w:rsidRPr="00B86E43" w:rsidRDefault="00BF48C0" w:rsidP="00B86E43">
            <w:pPr>
              <w:jc w:val="center"/>
              <w:rPr>
                <w:rFonts w:ascii="Times New Roman" w:hAnsi="Times New Roman" w:cs="Times New Roman"/>
                <w:sz w:val="28"/>
                <w:szCs w:val="28"/>
              </w:rPr>
            </w:pPr>
            <w:r w:rsidRPr="00B86E43">
              <w:rPr>
                <w:rFonts w:ascii="Times New Roman" w:hAnsi="Times New Roman" w:cs="Times New Roman"/>
                <w:sz w:val="28"/>
                <w:szCs w:val="28"/>
              </w:rPr>
              <w:t>100,</w:t>
            </w:r>
            <w:r w:rsidR="00D91B40" w:rsidRPr="00B86E43">
              <w:rPr>
                <w:rFonts w:ascii="Times New Roman" w:hAnsi="Times New Roman" w:cs="Times New Roman"/>
                <w:sz w:val="28"/>
                <w:szCs w:val="28"/>
              </w:rPr>
              <w:t>4</w:t>
            </w:r>
          </w:p>
        </w:tc>
        <w:tc>
          <w:tcPr>
            <w:tcW w:w="1134" w:type="dxa"/>
          </w:tcPr>
          <w:p w:rsidR="003B68A0" w:rsidRPr="00B86E43" w:rsidRDefault="00B86E43" w:rsidP="00B86E43">
            <w:pPr>
              <w:jc w:val="center"/>
              <w:rPr>
                <w:rFonts w:ascii="Times New Roman" w:hAnsi="Times New Roman" w:cs="Times New Roman"/>
                <w:b/>
                <w:sz w:val="28"/>
                <w:szCs w:val="28"/>
              </w:rPr>
            </w:pPr>
            <w:r w:rsidRPr="00B86E43">
              <w:rPr>
                <w:rFonts w:ascii="Times New Roman" w:hAnsi="Times New Roman" w:cs="Times New Roman"/>
                <w:b/>
                <w:sz w:val="28"/>
                <w:szCs w:val="28"/>
              </w:rPr>
              <w:t>2813,6</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165,9</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96,1</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106,7</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0,3</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20,6</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17,0</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1986,5</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1986,5</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282,9</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137,6</w:t>
            </w:r>
          </w:p>
        </w:tc>
      </w:tr>
    </w:tbl>
    <w:p w:rsidR="003B68A0" w:rsidRDefault="003B68A0" w:rsidP="003B68A0">
      <w:pPr>
        <w:rPr>
          <w:rFonts w:ascii="Times New Roman" w:hAnsi="Times New Roman" w:cs="Times New Roman"/>
          <w:sz w:val="28"/>
          <w:szCs w:val="28"/>
        </w:rPr>
      </w:pPr>
    </w:p>
    <w:p w:rsidR="003B68A0" w:rsidRDefault="003B68A0" w:rsidP="003B68A0">
      <w:pPr>
        <w:rPr>
          <w:rFonts w:ascii="Times New Roman" w:hAnsi="Times New Roman" w:cs="Times New Roman"/>
          <w:sz w:val="28"/>
          <w:szCs w:val="28"/>
        </w:rPr>
      </w:pPr>
    </w:p>
    <w:p w:rsidR="00BF48C0" w:rsidRDefault="00BF48C0" w:rsidP="003B68A0">
      <w:pPr>
        <w:rPr>
          <w:rFonts w:ascii="Times New Roman" w:hAnsi="Times New Roman" w:cs="Times New Roman"/>
          <w:sz w:val="28"/>
          <w:szCs w:val="28"/>
        </w:rPr>
      </w:pPr>
    </w:p>
    <w:p w:rsidR="003B68A0" w:rsidRDefault="003B68A0" w:rsidP="003B68A0">
      <w:pPr>
        <w:rPr>
          <w:rFonts w:ascii="Times New Roman" w:hAnsi="Times New Roman" w:cs="Times New Roman"/>
          <w:sz w:val="28"/>
          <w:szCs w:val="28"/>
        </w:rPr>
      </w:pPr>
    </w:p>
    <w:p w:rsidR="005D75D5" w:rsidRDefault="005D75D5" w:rsidP="003B68A0">
      <w:pPr>
        <w:rPr>
          <w:rFonts w:ascii="Times New Roman" w:hAnsi="Times New Roman" w:cs="Times New Roman"/>
          <w:sz w:val="28"/>
          <w:szCs w:val="28"/>
        </w:rPr>
      </w:pPr>
    </w:p>
    <w:p w:rsidR="005D75D5" w:rsidRDefault="005D75D5" w:rsidP="003B68A0">
      <w:pPr>
        <w:rPr>
          <w:rFonts w:ascii="Times New Roman" w:hAnsi="Times New Roman" w:cs="Times New Roman"/>
          <w:sz w:val="28"/>
          <w:szCs w:val="28"/>
        </w:rPr>
      </w:pPr>
    </w:p>
    <w:p w:rsidR="005D75D5" w:rsidRDefault="005D75D5" w:rsidP="003B68A0">
      <w:pPr>
        <w:rPr>
          <w:rFonts w:ascii="Times New Roman" w:hAnsi="Times New Roman" w:cs="Times New Roman"/>
          <w:sz w:val="28"/>
          <w:szCs w:val="28"/>
        </w:rPr>
      </w:pPr>
    </w:p>
    <w:p w:rsidR="003B68A0" w:rsidRPr="00BF48C0" w:rsidRDefault="003B68A0" w:rsidP="00BF48C0">
      <w:pPr>
        <w:jc w:val="center"/>
        <w:rPr>
          <w:rFonts w:ascii="Times New Roman" w:hAnsi="Times New Roman" w:cs="Times New Roman"/>
          <w:b/>
          <w:sz w:val="28"/>
          <w:szCs w:val="28"/>
        </w:rPr>
      </w:pPr>
      <w:r w:rsidRPr="00BF48C0">
        <w:rPr>
          <w:rFonts w:ascii="Times New Roman" w:hAnsi="Times New Roman" w:cs="Times New Roman"/>
          <w:b/>
          <w:sz w:val="28"/>
          <w:szCs w:val="28"/>
        </w:rPr>
        <w:lastRenderedPageBreak/>
        <w:t>ТОВАРНАЯ СТРУКТУРА ИМПОРТА ЧЕЛЯБИНСКОЙ ОБЛАСТИ ИЗ СТРАН ДАЛЬНЕГО ЗАРУБЕЖЬЯ</w:t>
      </w:r>
    </w:p>
    <w:p w:rsidR="003B68A0" w:rsidRDefault="003B68A0" w:rsidP="00BF48C0">
      <w:pPr>
        <w:jc w:val="center"/>
        <w:rPr>
          <w:rFonts w:ascii="Times New Roman" w:hAnsi="Times New Roman" w:cs="Times New Roman"/>
          <w:sz w:val="28"/>
          <w:szCs w:val="28"/>
        </w:rPr>
      </w:pPr>
      <w:r w:rsidRPr="003B68A0">
        <w:rPr>
          <w:rFonts w:ascii="Times New Roman" w:hAnsi="Times New Roman" w:cs="Times New Roman"/>
          <w:sz w:val="28"/>
          <w:szCs w:val="28"/>
        </w:rPr>
        <w:t>(в фактически действовавших ценах; млн. долларов США)</w:t>
      </w:r>
      <w:r w:rsidRPr="003B68A0">
        <w:rPr>
          <w:rFonts w:ascii="Times New Roman" w:hAnsi="Times New Roman" w:cs="Times New Roman"/>
          <w:sz w:val="28"/>
          <w:szCs w:val="28"/>
        </w:rPr>
        <w:cr/>
      </w:r>
    </w:p>
    <w:tbl>
      <w:tblPr>
        <w:tblStyle w:val="a4"/>
        <w:tblW w:w="0" w:type="auto"/>
        <w:tblLayout w:type="fixed"/>
        <w:tblLook w:val="04A0" w:firstRow="1" w:lastRow="0" w:firstColumn="1" w:lastColumn="0" w:noHBand="0" w:noVBand="1"/>
      </w:tblPr>
      <w:tblGrid>
        <w:gridCol w:w="5382"/>
        <w:gridCol w:w="992"/>
        <w:gridCol w:w="1134"/>
        <w:gridCol w:w="1134"/>
      </w:tblGrid>
      <w:tr w:rsidR="003B68A0" w:rsidTr="00BF48C0">
        <w:tc>
          <w:tcPr>
            <w:tcW w:w="5382" w:type="dxa"/>
          </w:tcPr>
          <w:p w:rsidR="003B68A0" w:rsidRDefault="003B68A0" w:rsidP="00383090">
            <w:pPr>
              <w:jc w:val="center"/>
              <w:rPr>
                <w:rFonts w:ascii="Times New Roman" w:hAnsi="Times New Roman" w:cs="Times New Roman"/>
                <w:sz w:val="28"/>
                <w:szCs w:val="28"/>
              </w:rPr>
            </w:pPr>
          </w:p>
        </w:tc>
        <w:tc>
          <w:tcPr>
            <w:tcW w:w="992" w:type="dxa"/>
          </w:tcPr>
          <w:p w:rsidR="003B68A0" w:rsidRDefault="00B86E43" w:rsidP="00383090">
            <w:pPr>
              <w:jc w:val="center"/>
              <w:rPr>
                <w:rFonts w:ascii="Times New Roman" w:hAnsi="Times New Roman" w:cs="Times New Roman"/>
                <w:sz w:val="28"/>
                <w:szCs w:val="28"/>
              </w:rPr>
            </w:pPr>
            <w:r>
              <w:rPr>
                <w:rFonts w:ascii="Times New Roman" w:hAnsi="Times New Roman" w:cs="Times New Roman"/>
                <w:sz w:val="28"/>
                <w:szCs w:val="28"/>
              </w:rPr>
              <w:t>2019</w:t>
            </w:r>
          </w:p>
        </w:tc>
        <w:tc>
          <w:tcPr>
            <w:tcW w:w="1134" w:type="dxa"/>
          </w:tcPr>
          <w:p w:rsidR="003B68A0" w:rsidRDefault="003B68A0" w:rsidP="00383090">
            <w:pPr>
              <w:jc w:val="center"/>
              <w:rPr>
                <w:rFonts w:ascii="Times New Roman" w:hAnsi="Times New Roman" w:cs="Times New Roman"/>
                <w:sz w:val="28"/>
                <w:szCs w:val="28"/>
              </w:rPr>
            </w:pPr>
            <w:r>
              <w:rPr>
                <w:rFonts w:ascii="Times New Roman" w:hAnsi="Times New Roman" w:cs="Times New Roman"/>
                <w:sz w:val="28"/>
                <w:szCs w:val="28"/>
              </w:rPr>
              <w:t>2020</w:t>
            </w:r>
          </w:p>
        </w:tc>
        <w:tc>
          <w:tcPr>
            <w:tcW w:w="1134" w:type="dxa"/>
          </w:tcPr>
          <w:p w:rsidR="003B68A0" w:rsidRDefault="00B86E43" w:rsidP="00383090">
            <w:pPr>
              <w:jc w:val="center"/>
              <w:rPr>
                <w:rFonts w:ascii="Times New Roman" w:hAnsi="Times New Roman" w:cs="Times New Roman"/>
                <w:sz w:val="28"/>
                <w:szCs w:val="28"/>
              </w:rPr>
            </w:pPr>
            <w:r>
              <w:rPr>
                <w:rFonts w:ascii="Times New Roman" w:hAnsi="Times New Roman" w:cs="Times New Roman"/>
                <w:sz w:val="28"/>
                <w:szCs w:val="28"/>
              </w:rPr>
              <w:t>2021</w:t>
            </w:r>
          </w:p>
        </w:tc>
      </w:tr>
      <w:tr w:rsidR="003B68A0" w:rsidTr="00BF48C0">
        <w:tc>
          <w:tcPr>
            <w:tcW w:w="5382" w:type="dxa"/>
          </w:tcPr>
          <w:p w:rsidR="003B68A0" w:rsidRDefault="003B68A0" w:rsidP="00383090">
            <w:pPr>
              <w:rPr>
                <w:rFonts w:ascii="Times New Roman" w:hAnsi="Times New Roman" w:cs="Times New Roman"/>
                <w:sz w:val="28"/>
                <w:szCs w:val="28"/>
              </w:rPr>
            </w:pPr>
            <w:r>
              <w:rPr>
                <w:rFonts w:ascii="Times New Roman" w:hAnsi="Times New Roman" w:cs="Times New Roman"/>
                <w:b/>
                <w:sz w:val="28"/>
                <w:szCs w:val="28"/>
              </w:rPr>
              <w:t>Импорт</w:t>
            </w:r>
            <w:r>
              <w:rPr>
                <w:rFonts w:ascii="Times New Roman" w:hAnsi="Times New Roman" w:cs="Times New Roman"/>
                <w:sz w:val="28"/>
                <w:szCs w:val="28"/>
              </w:rPr>
              <w:t xml:space="preserve"> – всего</w:t>
            </w:r>
          </w:p>
          <w:p w:rsidR="003B68A0" w:rsidRPr="00D23393"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 в том числе:</w:t>
            </w: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продовольственные товары и сель</w:t>
            </w:r>
            <w:r>
              <w:rPr>
                <w:rFonts w:ascii="Times New Roman" w:hAnsi="Times New Roman" w:cs="Times New Roman"/>
                <w:sz w:val="28"/>
                <w:szCs w:val="28"/>
              </w:rPr>
              <w:t>скохо</w:t>
            </w:r>
            <w:r w:rsidRPr="00D23393">
              <w:rPr>
                <w:rFonts w:ascii="Times New Roman" w:hAnsi="Times New Roman" w:cs="Times New Roman"/>
                <w:sz w:val="28"/>
                <w:szCs w:val="28"/>
              </w:rPr>
              <w:t>зяйственное сырье (кроме текстильного)</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минеральные продукты </w:t>
            </w:r>
          </w:p>
          <w:p w:rsidR="003B68A0" w:rsidRDefault="003B68A0" w:rsidP="00383090">
            <w:pPr>
              <w:rPr>
                <w:rFonts w:ascii="Times New Roman" w:hAnsi="Times New Roman" w:cs="Times New Roman"/>
                <w:sz w:val="28"/>
                <w:szCs w:val="28"/>
              </w:rPr>
            </w:pPr>
          </w:p>
          <w:p w:rsidR="003B68A0" w:rsidRPr="00D23393" w:rsidRDefault="003B68A0" w:rsidP="00383090">
            <w:pPr>
              <w:rPr>
                <w:rFonts w:ascii="Times New Roman" w:hAnsi="Times New Roman" w:cs="Times New Roman"/>
                <w:sz w:val="28"/>
                <w:szCs w:val="28"/>
              </w:rPr>
            </w:pPr>
            <w:r>
              <w:rPr>
                <w:rFonts w:ascii="Times New Roman" w:hAnsi="Times New Roman" w:cs="Times New Roman"/>
                <w:sz w:val="28"/>
                <w:szCs w:val="28"/>
              </w:rPr>
              <w:t>продукция химической промышлен</w:t>
            </w:r>
            <w:r w:rsidRPr="00D23393">
              <w:rPr>
                <w:rFonts w:ascii="Times New Roman" w:hAnsi="Times New Roman" w:cs="Times New Roman"/>
                <w:sz w:val="28"/>
                <w:szCs w:val="28"/>
              </w:rPr>
              <w:t xml:space="preserve">ности, каучук </w:t>
            </w:r>
          </w:p>
          <w:p w:rsidR="003B68A0" w:rsidRDefault="003B68A0" w:rsidP="00383090">
            <w:pPr>
              <w:rPr>
                <w:rFonts w:ascii="Times New Roman" w:hAnsi="Times New Roman" w:cs="Times New Roman"/>
                <w:sz w:val="28"/>
                <w:szCs w:val="28"/>
              </w:rPr>
            </w:pPr>
          </w:p>
          <w:p w:rsidR="003B68A0" w:rsidRPr="00D23393"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кожевенное сырье, пушнина и изделия </w:t>
            </w: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из них </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древесина и целлюлозно-бумажные изделия </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текстиль, текстильные изделия и обувь </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металлы, драгоценные камни и изделия из них </w:t>
            </w: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в том числе металлы и изделия из них </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 xml:space="preserve">машины, оборудование и транспортные средства </w:t>
            </w:r>
          </w:p>
          <w:p w:rsidR="003B68A0" w:rsidRDefault="003B68A0" w:rsidP="00383090">
            <w:pPr>
              <w:rPr>
                <w:rFonts w:ascii="Times New Roman" w:hAnsi="Times New Roman" w:cs="Times New Roman"/>
                <w:sz w:val="28"/>
                <w:szCs w:val="28"/>
              </w:rPr>
            </w:pPr>
          </w:p>
          <w:p w:rsidR="003B68A0" w:rsidRDefault="003B68A0" w:rsidP="00383090">
            <w:pPr>
              <w:rPr>
                <w:rFonts w:ascii="Times New Roman" w:hAnsi="Times New Roman" w:cs="Times New Roman"/>
                <w:sz w:val="28"/>
                <w:szCs w:val="28"/>
              </w:rPr>
            </w:pPr>
            <w:r w:rsidRPr="00D23393">
              <w:rPr>
                <w:rFonts w:ascii="Times New Roman" w:hAnsi="Times New Roman" w:cs="Times New Roman"/>
                <w:sz w:val="28"/>
                <w:szCs w:val="28"/>
              </w:rPr>
              <w:t>другие товары</w:t>
            </w:r>
          </w:p>
        </w:tc>
        <w:tc>
          <w:tcPr>
            <w:tcW w:w="992" w:type="dxa"/>
          </w:tcPr>
          <w:p w:rsidR="003B68A0" w:rsidRPr="00B86E43" w:rsidRDefault="00B86E43" w:rsidP="00B86E43">
            <w:pPr>
              <w:jc w:val="center"/>
              <w:rPr>
                <w:rFonts w:ascii="Times New Roman" w:hAnsi="Times New Roman" w:cs="Times New Roman"/>
                <w:b/>
                <w:sz w:val="28"/>
                <w:szCs w:val="28"/>
              </w:rPr>
            </w:pPr>
            <w:r w:rsidRPr="00B86E43">
              <w:rPr>
                <w:rFonts w:ascii="Times New Roman" w:hAnsi="Times New Roman" w:cs="Times New Roman"/>
                <w:b/>
                <w:sz w:val="28"/>
                <w:szCs w:val="28"/>
              </w:rPr>
              <w:t>1861,0</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79,5</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239,5</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128,1</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5,1</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21,2</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20,7</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256,4</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256,4</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762,3</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59,7</w:t>
            </w:r>
          </w:p>
        </w:tc>
        <w:tc>
          <w:tcPr>
            <w:tcW w:w="1134" w:type="dxa"/>
          </w:tcPr>
          <w:p w:rsidR="003B68A0" w:rsidRPr="00B86E43" w:rsidRDefault="00D91B40" w:rsidP="00B86E43">
            <w:pPr>
              <w:jc w:val="center"/>
              <w:rPr>
                <w:rFonts w:ascii="Times New Roman" w:hAnsi="Times New Roman" w:cs="Times New Roman"/>
                <w:b/>
                <w:sz w:val="28"/>
                <w:szCs w:val="28"/>
              </w:rPr>
            </w:pPr>
            <w:r w:rsidRPr="00B86E43">
              <w:rPr>
                <w:rFonts w:ascii="Times New Roman" w:hAnsi="Times New Roman" w:cs="Times New Roman"/>
                <w:b/>
                <w:sz w:val="28"/>
                <w:szCs w:val="28"/>
              </w:rPr>
              <w:t>1374,8</w:t>
            </w:r>
          </w:p>
          <w:p w:rsidR="00D91B40" w:rsidRDefault="00D91B40" w:rsidP="00B86E43">
            <w:pPr>
              <w:jc w:val="center"/>
              <w:rPr>
                <w:rFonts w:ascii="Times New Roman" w:hAnsi="Times New Roman" w:cs="Times New Roman"/>
                <w:sz w:val="28"/>
                <w:szCs w:val="28"/>
              </w:rPr>
            </w:pPr>
          </w:p>
          <w:p w:rsidR="00D91B40" w:rsidRDefault="00D91B40" w:rsidP="00B86E43">
            <w:pPr>
              <w:jc w:val="center"/>
              <w:rPr>
                <w:rFonts w:ascii="Times New Roman" w:hAnsi="Times New Roman" w:cs="Times New Roman"/>
                <w:sz w:val="28"/>
                <w:szCs w:val="28"/>
              </w:rPr>
            </w:pPr>
            <w:r>
              <w:rPr>
                <w:rFonts w:ascii="Times New Roman" w:hAnsi="Times New Roman" w:cs="Times New Roman"/>
                <w:sz w:val="28"/>
                <w:szCs w:val="28"/>
              </w:rPr>
              <w:t>50,0</w:t>
            </w:r>
          </w:p>
          <w:p w:rsidR="00D91B40" w:rsidRDefault="00D91B40" w:rsidP="00B86E43">
            <w:pPr>
              <w:jc w:val="center"/>
              <w:rPr>
                <w:rFonts w:ascii="Times New Roman" w:hAnsi="Times New Roman" w:cs="Times New Roman"/>
                <w:sz w:val="28"/>
                <w:szCs w:val="28"/>
              </w:rPr>
            </w:pPr>
          </w:p>
          <w:p w:rsidR="00D91B40" w:rsidRDefault="00D91B40" w:rsidP="00B86E43">
            <w:pPr>
              <w:jc w:val="center"/>
              <w:rPr>
                <w:rFonts w:ascii="Times New Roman" w:hAnsi="Times New Roman" w:cs="Times New Roman"/>
                <w:sz w:val="28"/>
                <w:szCs w:val="28"/>
              </w:rPr>
            </w:pPr>
          </w:p>
          <w:p w:rsidR="00D91B40" w:rsidRDefault="00D91B40" w:rsidP="00B86E43">
            <w:pPr>
              <w:jc w:val="center"/>
              <w:rPr>
                <w:rFonts w:ascii="Times New Roman" w:hAnsi="Times New Roman" w:cs="Times New Roman"/>
                <w:sz w:val="28"/>
                <w:szCs w:val="28"/>
              </w:rPr>
            </w:pPr>
          </w:p>
          <w:p w:rsidR="00D91B40" w:rsidRDefault="00D91B40" w:rsidP="00B86E43">
            <w:pPr>
              <w:jc w:val="center"/>
              <w:rPr>
                <w:rFonts w:ascii="Times New Roman" w:hAnsi="Times New Roman" w:cs="Times New Roman"/>
                <w:sz w:val="28"/>
                <w:szCs w:val="28"/>
              </w:rPr>
            </w:pPr>
            <w:r>
              <w:rPr>
                <w:rFonts w:ascii="Times New Roman" w:hAnsi="Times New Roman" w:cs="Times New Roman"/>
                <w:sz w:val="28"/>
                <w:szCs w:val="28"/>
              </w:rPr>
              <w:t>207,0</w:t>
            </w:r>
          </w:p>
          <w:p w:rsidR="00D91B40" w:rsidRDefault="00D91B40" w:rsidP="00B86E43">
            <w:pPr>
              <w:jc w:val="center"/>
              <w:rPr>
                <w:rFonts w:ascii="Times New Roman" w:hAnsi="Times New Roman" w:cs="Times New Roman"/>
                <w:sz w:val="28"/>
                <w:szCs w:val="28"/>
              </w:rPr>
            </w:pPr>
          </w:p>
          <w:p w:rsidR="00D91B40" w:rsidRDefault="00D91B40" w:rsidP="00B86E43">
            <w:pPr>
              <w:jc w:val="center"/>
              <w:rPr>
                <w:rFonts w:ascii="Times New Roman" w:hAnsi="Times New Roman" w:cs="Times New Roman"/>
                <w:sz w:val="28"/>
                <w:szCs w:val="28"/>
              </w:rPr>
            </w:pPr>
            <w:r>
              <w:rPr>
                <w:rFonts w:ascii="Times New Roman" w:hAnsi="Times New Roman" w:cs="Times New Roman"/>
                <w:sz w:val="28"/>
                <w:szCs w:val="28"/>
              </w:rPr>
              <w:t>106,1</w:t>
            </w:r>
          </w:p>
          <w:p w:rsidR="00D91B40" w:rsidRDefault="00D91B40" w:rsidP="00B86E43">
            <w:pPr>
              <w:jc w:val="center"/>
              <w:rPr>
                <w:rFonts w:ascii="Times New Roman" w:hAnsi="Times New Roman" w:cs="Times New Roman"/>
                <w:sz w:val="28"/>
                <w:szCs w:val="28"/>
              </w:rPr>
            </w:pPr>
          </w:p>
          <w:p w:rsidR="00D91B40" w:rsidRDefault="00D91B40" w:rsidP="00B86E43">
            <w:pPr>
              <w:jc w:val="center"/>
              <w:rPr>
                <w:rFonts w:ascii="Times New Roman" w:hAnsi="Times New Roman" w:cs="Times New Roman"/>
                <w:sz w:val="28"/>
                <w:szCs w:val="28"/>
              </w:rPr>
            </w:pPr>
          </w:p>
          <w:p w:rsidR="00D91B40" w:rsidRDefault="00D91B40" w:rsidP="00B86E43">
            <w:pPr>
              <w:jc w:val="center"/>
              <w:rPr>
                <w:rFonts w:ascii="Times New Roman" w:hAnsi="Times New Roman" w:cs="Times New Roman"/>
                <w:sz w:val="28"/>
                <w:szCs w:val="28"/>
              </w:rPr>
            </w:pPr>
            <w:r>
              <w:rPr>
                <w:rFonts w:ascii="Times New Roman" w:hAnsi="Times New Roman" w:cs="Times New Roman"/>
                <w:sz w:val="28"/>
                <w:szCs w:val="28"/>
              </w:rPr>
              <w:t>3,0</w:t>
            </w:r>
          </w:p>
          <w:p w:rsidR="00D91B40" w:rsidRDefault="00D91B40" w:rsidP="00B86E43">
            <w:pPr>
              <w:jc w:val="center"/>
              <w:rPr>
                <w:rFonts w:ascii="Times New Roman" w:hAnsi="Times New Roman" w:cs="Times New Roman"/>
                <w:sz w:val="28"/>
                <w:szCs w:val="28"/>
              </w:rPr>
            </w:pPr>
          </w:p>
          <w:p w:rsidR="00D91B40" w:rsidRDefault="00D91B40" w:rsidP="00B86E43">
            <w:pPr>
              <w:jc w:val="center"/>
              <w:rPr>
                <w:rFonts w:ascii="Times New Roman" w:hAnsi="Times New Roman" w:cs="Times New Roman"/>
                <w:sz w:val="28"/>
                <w:szCs w:val="28"/>
              </w:rPr>
            </w:pPr>
          </w:p>
          <w:p w:rsidR="00D91B40" w:rsidRDefault="00D91B40" w:rsidP="00B86E43">
            <w:pPr>
              <w:jc w:val="center"/>
              <w:rPr>
                <w:rFonts w:ascii="Times New Roman" w:hAnsi="Times New Roman" w:cs="Times New Roman"/>
                <w:sz w:val="28"/>
                <w:szCs w:val="28"/>
              </w:rPr>
            </w:pPr>
            <w:r>
              <w:rPr>
                <w:rFonts w:ascii="Times New Roman" w:hAnsi="Times New Roman" w:cs="Times New Roman"/>
                <w:sz w:val="28"/>
                <w:szCs w:val="28"/>
              </w:rPr>
              <w:t>13,2</w:t>
            </w:r>
          </w:p>
          <w:p w:rsidR="00D91B40" w:rsidRDefault="00D91B40" w:rsidP="00B86E43">
            <w:pPr>
              <w:jc w:val="center"/>
              <w:rPr>
                <w:rFonts w:ascii="Times New Roman" w:hAnsi="Times New Roman" w:cs="Times New Roman"/>
                <w:sz w:val="28"/>
                <w:szCs w:val="28"/>
              </w:rPr>
            </w:pPr>
          </w:p>
          <w:p w:rsidR="00D91B40" w:rsidRDefault="00D91B40" w:rsidP="00B86E43">
            <w:pPr>
              <w:jc w:val="center"/>
              <w:rPr>
                <w:rFonts w:ascii="Times New Roman" w:hAnsi="Times New Roman" w:cs="Times New Roman"/>
                <w:sz w:val="28"/>
                <w:szCs w:val="28"/>
              </w:rPr>
            </w:pPr>
          </w:p>
          <w:p w:rsidR="00D91B40" w:rsidRDefault="00D91B40" w:rsidP="00B86E43">
            <w:pPr>
              <w:jc w:val="center"/>
              <w:rPr>
                <w:rFonts w:ascii="Times New Roman" w:hAnsi="Times New Roman" w:cs="Times New Roman"/>
                <w:sz w:val="28"/>
                <w:szCs w:val="28"/>
              </w:rPr>
            </w:pPr>
            <w:r>
              <w:rPr>
                <w:rFonts w:ascii="Times New Roman" w:hAnsi="Times New Roman" w:cs="Times New Roman"/>
                <w:sz w:val="28"/>
                <w:szCs w:val="28"/>
              </w:rPr>
              <w:t>24,9</w:t>
            </w:r>
          </w:p>
          <w:p w:rsidR="00D91B40" w:rsidRDefault="00D91B40" w:rsidP="00B86E43">
            <w:pPr>
              <w:jc w:val="center"/>
              <w:rPr>
                <w:rFonts w:ascii="Times New Roman" w:hAnsi="Times New Roman" w:cs="Times New Roman"/>
                <w:sz w:val="28"/>
                <w:szCs w:val="28"/>
              </w:rPr>
            </w:pPr>
          </w:p>
          <w:p w:rsidR="00D91B40" w:rsidRDefault="00D91B40" w:rsidP="00B86E43">
            <w:pPr>
              <w:jc w:val="center"/>
              <w:rPr>
                <w:rFonts w:ascii="Times New Roman" w:hAnsi="Times New Roman" w:cs="Times New Roman"/>
                <w:sz w:val="28"/>
                <w:szCs w:val="28"/>
              </w:rPr>
            </w:pPr>
            <w:r>
              <w:rPr>
                <w:rFonts w:ascii="Times New Roman" w:hAnsi="Times New Roman" w:cs="Times New Roman"/>
                <w:sz w:val="28"/>
                <w:szCs w:val="28"/>
              </w:rPr>
              <w:t>149,3</w:t>
            </w:r>
          </w:p>
          <w:p w:rsidR="00D91B40" w:rsidRDefault="00D91B40" w:rsidP="00B86E43">
            <w:pPr>
              <w:jc w:val="center"/>
              <w:rPr>
                <w:rFonts w:ascii="Times New Roman" w:hAnsi="Times New Roman" w:cs="Times New Roman"/>
                <w:sz w:val="28"/>
                <w:szCs w:val="28"/>
              </w:rPr>
            </w:pPr>
          </w:p>
          <w:p w:rsidR="00D91B40" w:rsidRDefault="00D91B40" w:rsidP="00B86E43">
            <w:pPr>
              <w:jc w:val="center"/>
              <w:rPr>
                <w:rFonts w:ascii="Times New Roman" w:hAnsi="Times New Roman" w:cs="Times New Roman"/>
                <w:sz w:val="28"/>
                <w:szCs w:val="28"/>
              </w:rPr>
            </w:pPr>
            <w:r>
              <w:rPr>
                <w:rFonts w:ascii="Times New Roman" w:hAnsi="Times New Roman" w:cs="Times New Roman"/>
                <w:sz w:val="28"/>
                <w:szCs w:val="28"/>
              </w:rPr>
              <w:t>149,2</w:t>
            </w:r>
          </w:p>
          <w:p w:rsidR="00D91B40" w:rsidRDefault="00D91B40" w:rsidP="00B86E43">
            <w:pPr>
              <w:jc w:val="center"/>
              <w:rPr>
                <w:rFonts w:ascii="Times New Roman" w:hAnsi="Times New Roman" w:cs="Times New Roman"/>
                <w:sz w:val="28"/>
                <w:szCs w:val="28"/>
              </w:rPr>
            </w:pPr>
          </w:p>
          <w:p w:rsidR="00D91B40" w:rsidRDefault="00D91B40" w:rsidP="00B86E43">
            <w:pPr>
              <w:jc w:val="center"/>
              <w:rPr>
                <w:rFonts w:ascii="Times New Roman" w:hAnsi="Times New Roman" w:cs="Times New Roman"/>
                <w:sz w:val="28"/>
                <w:szCs w:val="28"/>
              </w:rPr>
            </w:pPr>
          </w:p>
          <w:p w:rsidR="00D91B40" w:rsidRDefault="00D91B40" w:rsidP="00B86E43">
            <w:pPr>
              <w:jc w:val="center"/>
              <w:rPr>
                <w:rFonts w:ascii="Times New Roman" w:hAnsi="Times New Roman" w:cs="Times New Roman"/>
                <w:sz w:val="28"/>
                <w:szCs w:val="28"/>
              </w:rPr>
            </w:pPr>
            <w:r>
              <w:rPr>
                <w:rFonts w:ascii="Times New Roman" w:hAnsi="Times New Roman" w:cs="Times New Roman"/>
                <w:sz w:val="28"/>
                <w:szCs w:val="28"/>
              </w:rPr>
              <w:t>761,6</w:t>
            </w:r>
          </w:p>
          <w:p w:rsidR="00D91B40" w:rsidRDefault="00D91B40" w:rsidP="00B86E43">
            <w:pPr>
              <w:jc w:val="center"/>
              <w:rPr>
                <w:rFonts w:ascii="Times New Roman" w:hAnsi="Times New Roman" w:cs="Times New Roman"/>
                <w:sz w:val="28"/>
                <w:szCs w:val="28"/>
              </w:rPr>
            </w:pPr>
          </w:p>
          <w:p w:rsidR="00D91B40" w:rsidRDefault="00D91B40" w:rsidP="00B86E43">
            <w:pPr>
              <w:jc w:val="center"/>
              <w:rPr>
                <w:rFonts w:ascii="Times New Roman" w:hAnsi="Times New Roman" w:cs="Times New Roman"/>
                <w:sz w:val="28"/>
                <w:szCs w:val="28"/>
              </w:rPr>
            </w:pPr>
            <w:r>
              <w:rPr>
                <w:rFonts w:ascii="Times New Roman" w:hAnsi="Times New Roman" w:cs="Times New Roman"/>
                <w:sz w:val="28"/>
                <w:szCs w:val="28"/>
              </w:rPr>
              <w:t>59,7</w:t>
            </w:r>
          </w:p>
        </w:tc>
        <w:tc>
          <w:tcPr>
            <w:tcW w:w="1134" w:type="dxa"/>
          </w:tcPr>
          <w:p w:rsidR="003B68A0" w:rsidRPr="00B86E43" w:rsidRDefault="00B86E43" w:rsidP="00B86E43">
            <w:pPr>
              <w:jc w:val="center"/>
              <w:rPr>
                <w:rFonts w:ascii="Times New Roman" w:hAnsi="Times New Roman" w:cs="Times New Roman"/>
                <w:b/>
                <w:sz w:val="28"/>
                <w:szCs w:val="28"/>
              </w:rPr>
            </w:pPr>
            <w:r w:rsidRPr="00B86E43">
              <w:rPr>
                <w:rFonts w:ascii="Times New Roman" w:hAnsi="Times New Roman" w:cs="Times New Roman"/>
                <w:b/>
                <w:sz w:val="28"/>
                <w:szCs w:val="28"/>
              </w:rPr>
              <w:t>1635,2</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36,0</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236,7</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115,4</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2,6</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36,9</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23,5</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181,6</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181,3</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933,1</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69,4</w:t>
            </w:r>
          </w:p>
        </w:tc>
      </w:tr>
    </w:tbl>
    <w:p w:rsidR="003B68A0" w:rsidRDefault="003B68A0" w:rsidP="003B68A0">
      <w:pPr>
        <w:rPr>
          <w:rFonts w:ascii="Times New Roman" w:hAnsi="Times New Roman" w:cs="Times New Roman"/>
          <w:sz w:val="28"/>
          <w:szCs w:val="28"/>
        </w:rPr>
      </w:pPr>
    </w:p>
    <w:p w:rsidR="009F3213" w:rsidRDefault="009F3213" w:rsidP="003B68A0">
      <w:pPr>
        <w:rPr>
          <w:rFonts w:ascii="Times New Roman" w:hAnsi="Times New Roman" w:cs="Times New Roman"/>
          <w:sz w:val="28"/>
          <w:szCs w:val="28"/>
        </w:rPr>
      </w:pPr>
    </w:p>
    <w:p w:rsidR="009F3213" w:rsidRDefault="009F3213" w:rsidP="003B68A0">
      <w:pPr>
        <w:rPr>
          <w:rFonts w:ascii="Times New Roman" w:hAnsi="Times New Roman" w:cs="Times New Roman"/>
          <w:sz w:val="28"/>
          <w:szCs w:val="28"/>
        </w:rPr>
      </w:pPr>
    </w:p>
    <w:p w:rsidR="00BF48C0" w:rsidRDefault="00BF48C0" w:rsidP="003B68A0">
      <w:pPr>
        <w:rPr>
          <w:rFonts w:ascii="Times New Roman" w:hAnsi="Times New Roman" w:cs="Times New Roman"/>
          <w:sz w:val="28"/>
          <w:szCs w:val="28"/>
        </w:rPr>
      </w:pPr>
    </w:p>
    <w:p w:rsidR="009F3213" w:rsidRDefault="009F3213" w:rsidP="003B68A0">
      <w:pPr>
        <w:rPr>
          <w:rFonts w:ascii="Times New Roman" w:hAnsi="Times New Roman" w:cs="Times New Roman"/>
          <w:sz w:val="28"/>
          <w:szCs w:val="28"/>
        </w:rPr>
      </w:pPr>
    </w:p>
    <w:p w:rsidR="005D75D5" w:rsidRDefault="005D75D5" w:rsidP="003B68A0">
      <w:pPr>
        <w:rPr>
          <w:rFonts w:ascii="Times New Roman" w:hAnsi="Times New Roman" w:cs="Times New Roman"/>
          <w:sz w:val="28"/>
          <w:szCs w:val="28"/>
        </w:rPr>
      </w:pPr>
    </w:p>
    <w:p w:rsidR="005D75D5" w:rsidRDefault="005D75D5" w:rsidP="003B68A0">
      <w:pPr>
        <w:rPr>
          <w:rFonts w:ascii="Times New Roman" w:hAnsi="Times New Roman" w:cs="Times New Roman"/>
          <w:sz w:val="28"/>
          <w:szCs w:val="28"/>
        </w:rPr>
      </w:pPr>
    </w:p>
    <w:p w:rsidR="009F3213" w:rsidRPr="00BF48C0" w:rsidRDefault="009F3213" w:rsidP="00BF48C0">
      <w:pPr>
        <w:jc w:val="center"/>
        <w:rPr>
          <w:rFonts w:ascii="Times New Roman" w:hAnsi="Times New Roman" w:cs="Times New Roman"/>
          <w:b/>
          <w:sz w:val="28"/>
          <w:szCs w:val="28"/>
        </w:rPr>
      </w:pPr>
      <w:r w:rsidRPr="00BF48C0">
        <w:rPr>
          <w:rFonts w:ascii="Times New Roman" w:hAnsi="Times New Roman" w:cs="Times New Roman"/>
          <w:b/>
          <w:sz w:val="28"/>
          <w:szCs w:val="28"/>
        </w:rPr>
        <w:lastRenderedPageBreak/>
        <w:t>ТОВАРНАЯ СТРУКТУРА ИМПОРТА ЧЕЛЯБИНСКОЙ ОБЛАСТИ ИЗ СТРАН СНГ</w:t>
      </w:r>
    </w:p>
    <w:p w:rsidR="009F3213" w:rsidRDefault="009F3213" w:rsidP="00BF48C0">
      <w:pPr>
        <w:jc w:val="center"/>
        <w:rPr>
          <w:rFonts w:ascii="Times New Roman" w:hAnsi="Times New Roman" w:cs="Times New Roman"/>
          <w:sz w:val="28"/>
          <w:szCs w:val="28"/>
        </w:rPr>
      </w:pPr>
      <w:r w:rsidRPr="009F3213">
        <w:rPr>
          <w:rFonts w:ascii="Times New Roman" w:hAnsi="Times New Roman" w:cs="Times New Roman"/>
          <w:sz w:val="28"/>
          <w:szCs w:val="28"/>
        </w:rPr>
        <w:t>(в фактически действовавших ценах; млн. долларов США)</w:t>
      </w:r>
    </w:p>
    <w:tbl>
      <w:tblPr>
        <w:tblStyle w:val="a4"/>
        <w:tblW w:w="0" w:type="auto"/>
        <w:tblLayout w:type="fixed"/>
        <w:tblLook w:val="04A0" w:firstRow="1" w:lastRow="0" w:firstColumn="1" w:lastColumn="0" w:noHBand="0" w:noVBand="1"/>
      </w:tblPr>
      <w:tblGrid>
        <w:gridCol w:w="5382"/>
        <w:gridCol w:w="992"/>
        <w:gridCol w:w="1115"/>
        <w:gridCol w:w="1153"/>
      </w:tblGrid>
      <w:tr w:rsidR="009F3213" w:rsidTr="00E00ABC">
        <w:tc>
          <w:tcPr>
            <w:tcW w:w="5382" w:type="dxa"/>
          </w:tcPr>
          <w:p w:rsidR="009F3213" w:rsidRDefault="009F3213" w:rsidP="00383090">
            <w:pPr>
              <w:jc w:val="center"/>
              <w:rPr>
                <w:rFonts w:ascii="Times New Roman" w:hAnsi="Times New Roman" w:cs="Times New Roman"/>
                <w:sz w:val="28"/>
                <w:szCs w:val="28"/>
              </w:rPr>
            </w:pPr>
          </w:p>
        </w:tc>
        <w:tc>
          <w:tcPr>
            <w:tcW w:w="992" w:type="dxa"/>
          </w:tcPr>
          <w:p w:rsidR="009F3213" w:rsidRDefault="00B86E43" w:rsidP="00383090">
            <w:pPr>
              <w:jc w:val="center"/>
              <w:rPr>
                <w:rFonts w:ascii="Times New Roman" w:hAnsi="Times New Roman" w:cs="Times New Roman"/>
                <w:sz w:val="28"/>
                <w:szCs w:val="28"/>
              </w:rPr>
            </w:pPr>
            <w:r>
              <w:rPr>
                <w:rFonts w:ascii="Times New Roman" w:hAnsi="Times New Roman" w:cs="Times New Roman"/>
                <w:sz w:val="28"/>
                <w:szCs w:val="28"/>
              </w:rPr>
              <w:t>2019</w:t>
            </w:r>
          </w:p>
        </w:tc>
        <w:tc>
          <w:tcPr>
            <w:tcW w:w="1115" w:type="dxa"/>
          </w:tcPr>
          <w:p w:rsidR="009F3213" w:rsidRDefault="009F3213" w:rsidP="00383090">
            <w:pPr>
              <w:jc w:val="center"/>
              <w:rPr>
                <w:rFonts w:ascii="Times New Roman" w:hAnsi="Times New Roman" w:cs="Times New Roman"/>
                <w:sz w:val="28"/>
                <w:szCs w:val="28"/>
              </w:rPr>
            </w:pPr>
            <w:r>
              <w:rPr>
                <w:rFonts w:ascii="Times New Roman" w:hAnsi="Times New Roman" w:cs="Times New Roman"/>
                <w:sz w:val="28"/>
                <w:szCs w:val="28"/>
              </w:rPr>
              <w:t>2020</w:t>
            </w:r>
          </w:p>
        </w:tc>
        <w:tc>
          <w:tcPr>
            <w:tcW w:w="1153" w:type="dxa"/>
          </w:tcPr>
          <w:p w:rsidR="009F3213" w:rsidRDefault="00B86E43" w:rsidP="00383090">
            <w:pPr>
              <w:jc w:val="center"/>
              <w:rPr>
                <w:rFonts w:ascii="Times New Roman" w:hAnsi="Times New Roman" w:cs="Times New Roman"/>
                <w:sz w:val="28"/>
                <w:szCs w:val="28"/>
              </w:rPr>
            </w:pPr>
            <w:r>
              <w:rPr>
                <w:rFonts w:ascii="Times New Roman" w:hAnsi="Times New Roman" w:cs="Times New Roman"/>
                <w:sz w:val="28"/>
                <w:szCs w:val="28"/>
              </w:rPr>
              <w:t>2021</w:t>
            </w:r>
          </w:p>
        </w:tc>
      </w:tr>
      <w:tr w:rsidR="009F3213" w:rsidTr="00E00ABC">
        <w:tc>
          <w:tcPr>
            <w:tcW w:w="5382" w:type="dxa"/>
          </w:tcPr>
          <w:p w:rsidR="009F3213" w:rsidRDefault="009F3213" w:rsidP="00383090">
            <w:pPr>
              <w:rPr>
                <w:rFonts w:ascii="Times New Roman" w:hAnsi="Times New Roman" w:cs="Times New Roman"/>
                <w:sz w:val="28"/>
                <w:szCs w:val="28"/>
              </w:rPr>
            </w:pPr>
            <w:r>
              <w:rPr>
                <w:rFonts w:ascii="Times New Roman" w:hAnsi="Times New Roman" w:cs="Times New Roman"/>
                <w:b/>
                <w:sz w:val="28"/>
                <w:szCs w:val="28"/>
              </w:rPr>
              <w:t>Импорт</w:t>
            </w:r>
            <w:r>
              <w:rPr>
                <w:rFonts w:ascii="Times New Roman" w:hAnsi="Times New Roman" w:cs="Times New Roman"/>
                <w:sz w:val="28"/>
                <w:szCs w:val="28"/>
              </w:rPr>
              <w:t xml:space="preserve"> – всего</w:t>
            </w:r>
          </w:p>
          <w:p w:rsidR="009F3213" w:rsidRPr="00D23393" w:rsidRDefault="009F3213" w:rsidP="00383090">
            <w:pPr>
              <w:rPr>
                <w:rFonts w:ascii="Times New Roman" w:hAnsi="Times New Roman" w:cs="Times New Roman"/>
                <w:sz w:val="28"/>
                <w:szCs w:val="28"/>
              </w:rPr>
            </w:pPr>
            <w:r w:rsidRPr="00D23393">
              <w:rPr>
                <w:rFonts w:ascii="Times New Roman" w:hAnsi="Times New Roman" w:cs="Times New Roman"/>
                <w:sz w:val="28"/>
                <w:szCs w:val="28"/>
              </w:rPr>
              <w:t xml:space="preserve"> в том числе:</w:t>
            </w:r>
          </w:p>
          <w:p w:rsidR="009F3213" w:rsidRDefault="009F3213" w:rsidP="00383090">
            <w:pPr>
              <w:rPr>
                <w:rFonts w:ascii="Times New Roman" w:hAnsi="Times New Roman" w:cs="Times New Roman"/>
                <w:sz w:val="28"/>
                <w:szCs w:val="28"/>
              </w:rPr>
            </w:pPr>
            <w:r w:rsidRPr="00D23393">
              <w:rPr>
                <w:rFonts w:ascii="Times New Roman" w:hAnsi="Times New Roman" w:cs="Times New Roman"/>
                <w:sz w:val="28"/>
                <w:szCs w:val="28"/>
              </w:rPr>
              <w:t>продовольственные товары и сель</w:t>
            </w:r>
            <w:r>
              <w:rPr>
                <w:rFonts w:ascii="Times New Roman" w:hAnsi="Times New Roman" w:cs="Times New Roman"/>
                <w:sz w:val="28"/>
                <w:szCs w:val="28"/>
              </w:rPr>
              <w:t>скохо</w:t>
            </w:r>
            <w:r w:rsidRPr="00D23393">
              <w:rPr>
                <w:rFonts w:ascii="Times New Roman" w:hAnsi="Times New Roman" w:cs="Times New Roman"/>
                <w:sz w:val="28"/>
                <w:szCs w:val="28"/>
              </w:rPr>
              <w:t>зяйственное сырье (кроме текстильного)</w:t>
            </w:r>
          </w:p>
          <w:p w:rsidR="009F3213" w:rsidRDefault="009F3213" w:rsidP="00383090">
            <w:pPr>
              <w:rPr>
                <w:rFonts w:ascii="Times New Roman" w:hAnsi="Times New Roman" w:cs="Times New Roman"/>
                <w:sz w:val="28"/>
                <w:szCs w:val="28"/>
              </w:rPr>
            </w:pPr>
          </w:p>
          <w:p w:rsidR="009F3213" w:rsidRDefault="009F3213" w:rsidP="00383090">
            <w:pPr>
              <w:rPr>
                <w:rFonts w:ascii="Times New Roman" w:hAnsi="Times New Roman" w:cs="Times New Roman"/>
                <w:sz w:val="28"/>
                <w:szCs w:val="28"/>
              </w:rPr>
            </w:pPr>
            <w:r w:rsidRPr="00D23393">
              <w:rPr>
                <w:rFonts w:ascii="Times New Roman" w:hAnsi="Times New Roman" w:cs="Times New Roman"/>
                <w:sz w:val="28"/>
                <w:szCs w:val="28"/>
              </w:rPr>
              <w:t xml:space="preserve">минеральные продукты </w:t>
            </w:r>
          </w:p>
          <w:p w:rsidR="009F3213" w:rsidRDefault="009F3213" w:rsidP="00383090">
            <w:pPr>
              <w:rPr>
                <w:rFonts w:ascii="Times New Roman" w:hAnsi="Times New Roman" w:cs="Times New Roman"/>
                <w:sz w:val="28"/>
                <w:szCs w:val="28"/>
              </w:rPr>
            </w:pPr>
          </w:p>
          <w:p w:rsidR="009F3213" w:rsidRPr="00D23393" w:rsidRDefault="009F3213" w:rsidP="00383090">
            <w:pPr>
              <w:rPr>
                <w:rFonts w:ascii="Times New Roman" w:hAnsi="Times New Roman" w:cs="Times New Roman"/>
                <w:sz w:val="28"/>
                <w:szCs w:val="28"/>
              </w:rPr>
            </w:pPr>
            <w:r>
              <w:rPr>
                <w:rFonts w:ascii="Times New Roman" w:hAnsi="Times New Roman" w:cs="Times New Roman"/>
                <w:sz w:val="28"/>
                <w:szCs w:val="28"/>
              </w:rPr>
              <w:t>продукция химической промышлен</w:t>
            </w:r>
            <w:r w:rsidRPr="00D23393">
              <w:rPr>
                <w:rFonts w:ascii="Times New Roman" w:hAnsi="Times New Roman" w:cs="Times New Roman"/>
                <w:sz w:val="28"/>
                <w:szCs w:val="28"/>
              </w:rPr>
              <w:t xml:space="preserve">ности, каучук </w:t>
            </w:r>
          </w:p>
          <w:p w:rsidR="009F3213" w:rsidRDefault="009F3213" w:rsidP="00383090">
            <w:pPr>
              <w:rPr>
                <w:rFonts w:ascii="Times New Roman" w:hAnsi="Times New Roman" w:cs="Times New Roman"/>
                <w:sz w:val="28"/>
                <w:szCs w:val="28"/>
              </w:rPr>
            </w:pPr>
          </w:p>
          <w:p w:rsidR="009F3213" w:rsidRPr="00D23393" w:rsidRDefault="009F3213" w:rsidP="00383090">
            <w:pPr>
              <w:rPr>
                <w:rFonts w:ascii="Times New Roman" w:hAnsi="Times New Roman" w:cs="Times New Roman"/>
                <w:sz w:val="28"/>
                <w:szCs w:val="28"/>
              </w:rPr>
            </w:pPr>
            <w:r w:rsidRPr="00D23393">
              <w:rPr>
                <w:rFonts w:ascii="Times New Roman" w:hAnsi="Times New Roman" w:cs="Times New Roman"/>
                <w:sz w:val="28"/>
                <w:szCs w:val="28"/>
              </w:rPr>
              <w:t xml:space="preserve">кожевенное сырье, пушнина и изделия </w:t>
            </w:r>
          </w:p>
          <w:p w:rsidR="009F3213" w:rsidRDefault="009F3213" w:rsidP="00383090">
            <w:pPr>
              <w:rPr>
                <w:rFonts w:ascii="Times New Roman" w:hAnsi="Times New Roman" w:cs="Times New Roman"/>
                <w:sz w:val="28"/>
                <w:szCs w:val="28"/>
              </w:rPr>
            </w:pPr>
            <w:r w:rsidRPr="00D23393">
              <w:rPr>
                <w:rFonts w:ascii="Times New Roman" w:hAnsi="Times New Roman" w:cs="Times New Roman"/>
                <w:sz w:val="28"/>
                <w:szCs w:val="28"/>
              </w:rPr>
              <w:t xml:space="preserve">из них </w:t>
            </w:r>
          </w:p>
          <w:p w:rsidR="009F3213" w:rsidRDefault="009F3213" w:rsidP="00383090">
            <w:pPr>
              <w:rPr>
                <w:rFonts w:ascii="Times New Roman" w:hAnsi="Times New Roman" w:cs="Times New Roman"/>
                <w:sz w:val="28"/>
                <w:szCs w:val="28"/>
              </w:rPr>
            </w:pPr>
          </w:p>
          <w:p w:rsidR="009F3213" w:rsidRDefault="009F3213" w:rsidP="00383090">
            <w:pPr>
              <w:rPr>
                <w:rFonts w:ascii="Times New Roman" w:hAnsi="Times New Roman" w:cs="Times New Roman"/>
                <w:sz w:val="28"/>
                <w:szCs w:val="28"/>
              </w:rPr>
            </w:pPr>
            <w:r w:rsidRPr="00D23393">
              <w:rPr>
                <w:rFonts w:ascii="Times New Roman" w:hAnsi="Times New Roman" w:cs="Times New Roman"/>
                <w:sz w:val="28"/>
                <w:szCs w:val="28"/>
              </w:rPr>
              <w:t xml:space="preserve">древесина и целлюлозно-бумажные изделия </w:t>
            </w:r>
          </w:p>
          <w:p w:rsidR="009F3213" w:rsidRDefault="009F3213" w:rsidP="00383090">
            <w:pPr>
              <w:rPr>
                <w:rFonts w:ascii="Times New Roman" w:hAnsi="Times New Roman" w:cs="Times New Roman"/>
                <w:sz w:val="28"/>
                <w:szCs w:val="28"/>
              </w:rPr>
            </w:pPr>
          </w:p>
          <w:p w:rsidR="009F3213" w:rsidRDefault="009F3213" w:rsidP="00383090">
            <w:pPr>
              <w:rPr>
                <w:rFonts w:ascii="Times New Roman" w:hAnsi="Times New Roman" w:cs="Times New Roman"/>
                <w:sz w:val="28"/>
                <w:szCs w:val="28"/>
              </w:rPr>
            </w:pPr>
            <w:r w:rsidRPr="00D23393">
              <w:rPr>
                <w:rFonts w:ascii="Times New Roman" w:hAnsi="Times New Roman" w:cs="Times New Roman"/>
                <w:sz w:val="28"/>
                <w:szCs w:val="28"/>
              </w:rPr>
              <w:t xml:space="preserve">текстиль, текстильные изделия и обувь </w:t>
            </w:r>
          </w:p>
          <w:p w:rsidR="009F3213" w:rsidRDefault="009F3213" w:rsidP="00383090">
            <w:pPr>
              <w:rPr>
                <w:rFonts w:ascii="Times New Roman" w:hAnsi="Times New Roman" w:cs="Times New Roman"/>
                <w:sz w:val="28"/>
                <w:szCs w:val="28"/>
              </w:rPr>
            </w:pPr>
          </w:p>
          <w:p w:rsidR="009F3213" w:rsidRDefault="009F3213" w:rsidP="00383090">
            <w:pPr>
              <w:rPr>
                <w:rFonts w:ascii="Times New Roman" w:hAnsi="Times New Roman" w:cs="Times New Roman"/>
                <w:sz w:val="28"/>
                <w:szCs w:val="28"/>
              </w:rPr>
            </w:pPr>
            <w:r w:rsidRPr="00D23393">
              <w:rPr>
                <w:rFonts w:ascii="Times New Roman" w:hAnsi="Times New Roman" w:cs="Times New Roman"/>
                <w:sz w:val="28"/>
                <w:szCs w:val="28"/>
              </w:rPr>
              <w:t xml:space="preserve">металлы, драгоценные камни и изделия из них </w:t>
            </w:r>
          </w:p>
          <w:p w:rsidR="009F3213" w:rsidRDefault="009F3213" w:rsidP="00383090">
            <w:pPr>
              <w:rPr>
                <w:rFonts w:ascii="Times New Roman" w:hAnsi="Times New Roman" w:cs="Times New Roman"/>
                <w:sz w:val="28"/>
                <w:szCs w:val="28"/>
              </w:rPr>
            </w:pPr>
            <w:r w:rsidRPr="00D23393">
              <w:rPr>
                <w:rFonts w:ascii="Times New Roman" w:hAnsi="Times New Roman" w:cs="Times New Roman"/>
                <w:sz w:val="28"/>
                <w:szCs w:val="28"/>
              </w:rPr>
              <w:t xml:space="preserve">в том числе металлы и изделия из них </w:t>
            </w:r>
          </w:p>
          <w:p w:rsidR="009F3213" w:rsidRDefault="009F3213" w:rsidP="00383090">
            <w:pPr>
              <w:rPr>
                <w:rFonts w:ascii="Times New Roman" w:hAnsi="Times New Roman" w:cs="Times New Roman"/>
                <w:sz w:val="28"/>
                <w:szCs w:val="28"/>
              </w:rPr>
            </w:pPr>
          </w:p>
          <w:p w:rsidR="009F3213" w:rsidRDefault="009F3213" w:rsidP="00383090">
            <w:pPr>
              <w:rPr>
                <w:rFonts w:ascii="Times New Roman" w:hAnsi="Times New Roman" w:cs="Times New Roman"/>
                <w:sz w:val="28"/>
                <w:szCs w:val="28"/>
              </w:rPr>
            </w:pPr>
            <w:r w:rsidRPr="00D23393">
              <w:rPr>
                <w:rFonts w:ascii="Times New Roman" w:hAnsi="Times New Roman" w:cs="Times New Roman"/>
                <w:sz w:val="28"/>
                <w:szCs w:val="28"/>
              </w:rPr>
              <w:t xml:space="preserve">машины, оборудование и транспортные средства </w:t>
            </w:r>
          </w:p>
          <w:p w:rsidR="009F3213" w:rsidRDefault="009F3213" w:rsidP="00383090">
            <w:pPr>
              <w:rPr>
                <w:rFonts w:ascii="Times New Roman" w:hAnsi="Times New Roman" w:cs="Times New Roman"/>
                <w:sz w:val="28"/>
                <w:szCs w:val="28"/>
              </w:rPr>
            </w:pPr>
          </w:p>
          <w:p w:rsidR="009F3213" w:rsidRDefault="009F3213" w:rsidP="00383090">
            <w:pPr>
              <w:rPr>
                <w:rFonts w:ascii="Times New Roman" w:hAnsi="Times New Roman" w:cs="Times New Roman"/>
                <w:sz w:val="28"/>
                <w:szCs w:val="28"/>
              </w:rPr>
            </w:pPr>
            <w:r w:rsidRPr="00D23393">
              <w:rPr>
                <w:rFonts w:ascii="Times New Roman" w:hAnsi="Times New Roman" w:cs="Times New Roman"/>
                <w:sz w:val="28"/>
                <w:szCs w:val="28"/>
              </w:rPr>
              <w:t>другие товары</w:t>
            </w:r>
          </w:p>
        </w:tc>
        <w:tc>
          <w:tcPr>
            <w:tcW w:w="992" w:type="dxa"/>
          </w:tcPr>
          <w:p w:rsidR="009F3213" w:rsidRPr="00B86E43" w:rsidRDefault="00B86E43" w:rsidP="00B86E43">
            <w:pPr>
              <w:jc w:val="center"/>
              <w:rPr>
                <w:rFonts w:ascii="Times New Roman" w:hAnsi="Times New Roman" w:cs="Times New Roman"/>
                <w:b/>
                <w:sz w:val="28"/>
                <w:szCs w:val="28"/>
              </w:rPr>
            </w:pPr>
            <w:r w:rsidRPr="00B86E43">
              <w:rPr>
                <w:rFonts w:ascii="Times New Roman" w:hAnsi="Times New Roman" w:cs="Times New Roman"/>
                <w:b/>
                <w:sz w:val="28"/>
                <w:szCs w:val="28"/>
              </w:rPr>
              <w:t>1186,5</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45,3</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828,6</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48,8</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0,0</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1,0</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2,2</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168,6</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168,6</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87,3</w:t>
            </w: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p>
          <w:p w:rsidR="00B86E43" w:rsidRPr="00B86E43" w:rsidRDefault="00B86E43" w:rsidP="00B86E43">
            <w:pPr>
              <w:jc w:val="center"/>
              <w:rPr>
                <w:rFonts w:ascii="Times New Roman" w:hAnsi="Times New Roman" w:cs="Times New Roman"/>
                <w:sz w:val="28"/>
                <w:szCs w:val="28"/>
              </w:rPr>
            </w:pPr>
            <w:r w:rsidRPr="00B86E43">
              <w:rPr>
                <w:rFonts w:ascii="Times New Roman" w:hAnsi="Times New Roman" w:cs="Times New Roman"/>
                <w:sz w:val="28"/>
                <w:szCs w:val="28"/>
              </w:rPr>
              <w:t>4,7</w:t>
            </w:r>
          </w:p>
        </w:tc>
        <w:tc>
          <w:tcPr>
            <w:tcW w:w="1115" w:type="dxa"/>
          </w:tcPr>
          <w:p w:rsidR="009F3213" w:rsidRPr="00B86E43" w:rsidRDefault="00D91B40" w:rsidP="00B86E43">
            <w:pPr>
              <w:jc w:val="center"/>
              <w:rPr>
                <w:rFonts w:ascii="Times New Roman" w:hAnsi="Times New Roman" w:cs="Times New Roman"/>
                <w:b/>
                <w:sz w:val="28"/>
                <w:szCs w:val="28"/>
              </w:rPr>
            </w:pPr>
            <w:r w:rsidRPr="00B86E43">
              <w:rPr>
                <w:rFonts w:ascii="Times New Roman" w:hAnsi="Times New Roman" w:cs="Times New Roman"/>
                <w:b/>
                <w:sz w:val="28"/>
                <w:szCs w:val="28"/>
              </w:rPr>
              <w:t>1063,2</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42,6</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788,9</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35,5</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0,0</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1,7</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2,4</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116,4</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116,4</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72,3</w:t>
            </w: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p>
          <w:p w:rsidR="00D91B40" w:rsidRPr="00B86E43" w:rsidRDefault="00D91B40" w:rsidP="00B86E43">
            <w:pPr>
              <w:jc w:val="center"/>
              <w:rPr>
                <w:rFonts w:ascii="Times New Roman" w:hAnsi="Times New Roman" w:cs="Times New Roman"/>
                <w:sz w:val="28"/>
                <w:szCs w:val="28"/>
              </w:rPr>
            </w:pPr>
            <w:r w:rsidRPr="00B86E43">
              <w:rPr>
                <w:rFonts w:ascii="Times New Roman" w:hAnsi="Times New Roman" w:cs="Times New Roman"/>
                <w:sz w:val="28"/>
                <w:szCs w:val="28"/>
              </w:rPr>
              <w:t>3,4</w:t>
            </w:r>
          </w:p>
        </w:tc>
        <w:tc>
          <w:tcPr>
            <w:tcW w:w="1153" w:type="dxa"/>
          </w:tcPr>
          <w:p w:rsidR="009F3213" w:rsidRPr="00B86E43" w:rsidRDefault="00B86E43" w:rsidP="00B86E43">
            <w:pPr>
              <w:jc w:val="center"/>
              <w:rPr>
                <w:rFonts w:ascii="Times New Roman" w:hAnsi="Times New Roman" w:cs="Times New Roman"/>
                <w:b/>
                <w:sz w:val="28"/>
                <w:szCs w:val="28"/>
              </w:rPr>
            </w:pPr>
            <w:r w:rsidRPr="00B86E43">
              <w:rPr>
                <w:rFonts w:ascii="Times New Roman" w:hAnsi="Times New Roman" w:cs="Times New Roman"/>
                <w:b/>
                <w:sz w:val="28"/>
                <w:szCs w:val="28"/>
              </w:rPr>
              <w:t>1888,6</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93,7</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1328,6</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44,8</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0,0</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2,2</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2,5</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314,7</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314,7</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95,6</w:t>
            </w: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p>
          <w:p w:rsidR="00B86E43" w:rsidRDefault="00B86E43" w:rsidP="00B86E43">
            <w:pPr>
              <w:jc w:val="center"/>
              <w:rPr>
                <w:rFonts w:ascii="Times New Roman" w:hAnsi="Times New Roman" w:cs="Times New Roman"/>
                <w:sz w:val="28"/>
                <w:szCs w:val="28"/>
              </w:rPr>
            </w:pPr>
            <w:r>
              <w:rPr>
                <w:rFonts w:ascii="Times New Roman" w:hAnsi="Times New Roman" w:cs="Times New Roman"/>
                <w:sz w:val="28"/>
                <w:szCs w:val="28"/>
              </w:rPr>
              <w:t>6,5</w:t>
            </w:r>
          </w:p>
        </w:tc>
      </w:tr>
    </w:tbl>
    <w:p w:rsidR="00FB1A53" w:rsidRDefault="00FB1A53" w:rsidP="00FB1A53">
      <w:pPr>
        <w:rPr>
          <w:rFonts w:ascii="Times New Roman" w:hAnsi="Times New Roman" w:cs="Times New Roman"/>
          <w:sz w:val="28"/>
          <w:szCs w:val="28"/>
        </w:rPr>
      </w:pPr>
    </w:p>
    <w:p w:rsidR="009F3213" w:rsidRDefault="009F3213" w:rsidP="009F3213">
      <w:pPr>
        <w:rPr>
          <w:rFonts w:ascii="Times New Roman" w:hAnsi="Times New Roman" w:cs="Times New Roman"/>
          <w:sz w:val="28"/>
          <w:szCs w:val="28"/>
        </w:rPr>
      </w:pPr>
    </w:p>
    <w:p w:rsidR="00D9051C" w:rsidRDefault="00D9051C" w:rsidP="009F3213">
      <w:pPr>
        <w:rPr>
          <w:rFonts w:ascii="Times New Roman" w:hAnsi="Times New Roman" w:cs="Times New Roman"/>
          <w:sz w:val="28"/>
          <w:szCs w:val="28"/>
        </w:rPr>
      </w:pPr>
    </w:p>
    <w:p w:rsidR="00DA40D1" w:rsidRPr="001B3319" w:rsidRDefault="00DA40D1" w:rsidP="001B3319">
      <w:pPr>
        <w:rPr>
          <w:rFonts w:ascii="Times New Roman" w:hAnsi="Times New Roman" w:cs="Times New Roman"/>
          <w:sz w:val="28"/>
          <w:szCs w:val="28"/>
        </w:rPr>
      </w:pPr>
    </w:p>
    <w:sectPr w:rsidR="00DA40D1" w:rsidRPr="001B3319" w:rsidSect="00420918">
      <w:footerReference w:type="default" r:id="rId2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17" w:rsidRDefault="003F6C17" w:rsidP="00420918">
      <w:pPr>
        <w:spacing w:after="0" w:line="240" w:lineRule="auto"/>
      </w:pPr>
      <w:r>
        <w:separator/>
      </w:r>
    </w:p>
  </w:endnote>
  <w:endnote w:type="continuationSeparator" w:id="0">
    <w:p w:rsidR="003F6C17" w:rsidRDefault="003F6C17" w:rsidP="0042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8F" w:rsidRDefault="00E06C8F">
    <w:pPr>
      <w:pStyle w:val="ab"/>
      <w:tabs>
        <w:tab w:val="clear" w:pos="4677"/>
        <w:tab w:val="clear" w:pos="9355"/>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F701B">
      <w:rPr>
        <w:caps/>
        <w:noProof/>
        <w:color w:val="5B9BD5" w:themeColor="accent1"/>
      </w:rPr>
      <w:t>17</w:t>
    </w:r>
    <w:r>
      <w:rPr>
        <w:caps/>
        <w:color w:val="5B9BD5" w:themeColor="accent1"/>
      </w:rPr>
      <w:fldChar w:fldCharType="end"/>
    </w:r>
  </w:p>
  <w:p w:rsidR="00E06C8F" w:rsidRDefault="00E06C8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17" w:rsidRDefault="003F6C17" w:rsidP="00420918">
      <w:pPr>
        <w:spacing w:after="0" w:line="240" w:lineRule="auto"/>
      </w:pPr>
      <w:r>
        <w:separator/>
      </w:r>
    </w:p>
  </w:footnote>
  <w:footnote w:type="continuationSeparator" w:id="0">
    <w:p w:rsidR="003F6C17" w:rsidRDefault="003F6C17" w:rsidP="0042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83F0E"/>
    <w:multiLevelType w:val="multilevel"/>
    <w:tmpl w:val="5C5C8B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EC542CD"/>
    <w:multiLevelType w:val="multilevel"/>
    <w:tmpl w:val="D86AFE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8F23020"/>
    <w:multiLevelType w:val="hybridMultilevel"/>
    <w:tmpl w:val="78107434"/>
    <w:lvl w:ilvl="0" w:tplc="771E50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BE5003"/>
    <w:multiLevelType w:val="multilevel"/>
    <w:tmpl w:val="2076C09C"/>
    <w:lvl w:ilvl="0">
      <w:start w:val="1"/>
      <w:numFmt w:val="decimal"/>
      <w:lvlText w:val="%1."/>
      <w:lvlJc w:val="left"/>
      <w:pPr>
        <w:ind w:left="644"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C2250AA"/>
    <w:multiLevelType w:val="hybridMultilevel"/>
    <w:tmpl w:val="64684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96082D"/>
    <w:multiLevelType w:val="hybridMultilevel"/>
    <w:tmpl w:val="40EE46D4"/>
    <w:lvl w:ilvl="0" w:tplc="AB22DCE4">
      <w:start w:val="1"/>
      <w:numFmt w:val="decimal"/>
      <w:lvlText w:val="%1."/>
      <w:lvlJc w:val="left"/>
      <w:pPr>
        <w:tabs>
          <w:tab w:val="num" w:pos="786"/>
        </w:tabs>
        <w:ind w:left="786" w:hanging="360"/>
      </w:pPr>
      <w:rPr>
        <w:rFonts w:ascii="Times New Roman" w:eastAsiaTheme="minorEastAsia" w:hAnsi="Times New Roman" w:cs="Times New Roman"/>
        <w:b w:val="0"/>
        <w:sz w:val="28"/>
        <w:szCs w:val="28"/>
      </w:rPr>
    </w:lvl>
    <w:lvl w:ilvl="1" w:tplc="F31AB892" w:tentative="1">
      <w:start w:val="1"/>
      <w:numFmt w:val="bullet"/>
      <w:lvlText w:val="•"/>
      <w:lvlJc w:val="left"/>
      <w:pPr>
        <w:tabs>
          <w:tab w:val="num" w:pos="1440"/>
        </w:tabs>
        <w:ind w:left="1440" w:hanging="360"/>
      </w:pPr>
      <w:rPr>
        <w:rFonts w:ascii="Arial" w:hAnsi="Arial" w:hint="default"/>
      </w:rPr>
    </w:lvl>
    <w:lvl w:ilvl="2" w:tplc="50AC3B62" w:tentative="1">
      <w:start w:val="1"/>
      <w:numFmt w:val="bullet"/>
      <w:lvlText w:val="•"/>
      <w:lvlJc w:val="left"/>
      <w:pPr>
        <w:tabs>
          <w:tab w:val="num" w:pos="2160"/>
        </w:tabs>
        <w:ind w:left="2160" w:hanging="360"/>
      </w:pPr>
      <w:rPr>
        <w:rFonts w:ascii="Arial" w:hAnsi="Arial" w:hint="default"/>
      </w:rPr>
    </w:lvl>
    <w:lvl w:ilvl="3" w:tplc="66B246C6" w:tentative="1">
      <w:start w:val="1"/>
      <w:numFmt w:val="bullet"/>
      <w:lvlText w:val="•"/>
      <w:lvlJc w:val="left"/>
      <w:pPr>
        <w:tabs>
          <w:tab w:val="num" w:pos="2880"/>
        </w:tabs>
        <w:ind w:left="2880" w:hanging="360"/>
      </w:pPr>
      <w:rPr>
        <w:rFonts w:ascii="Arial" w:hAnsi="Arial" w:hint="default"/>
      </w:rPr>
    </w:lvl>
    <w:lvl w:ilvl="4" w:tplc="7362E32C" w:tentative="1">
      <w:start w:val="1"/>
      <w:numFmt w:val="bullet"/>
      <w:lvlText w:val="•"/>
      <w:lvlJc w:val="left"/>
      <w:pPr>
        <w:tabs>
          <w:tab w:val="num" w:pos="3600"/>
        </w:tabs>
        <w:ind w:left="3600" w:hanging="360"/>
      </w:pPr>
      <w:rPr>
        <w:rFonts w:ascii="Arial" w:hAnsi="Arial" w:hint="default"/>
      </w:rPr>
    </w:lvl>
    <w:lvl w:ilvl="5" w:tplc="CC00A3B0" w:tentative="1">
      <w:start w:val="1"/>
      <w:numFmt w:val="bullet"/>
      <w:lvlText w:val="•"/>
      <w:lvlJc w:val="left"/>
      <w:pPr>
        <w:tabs>
          <w:tab w:val="num" w:pos="4320"/>
        </w:tabs>
        <w:ind w:left="4320" w:hanging="360"/>
      </w:pPr>
      <w:rPr>
        <w:rFonts w:ascii="Arial" w:hAnsi="Arial" w:hint="default"/>
      </w:rPr>
    </w:lvl>
    <w:lvl w:ilvl="6" w:tplc="0B8A00FC" w:tentative="1">
      <w:start w:val="1"/>
      <w:numFmt w:val="bullet"/>
      <w:lvlText w:val="•"/>
      <w:lvlJc w:val="left"/>
      <w:pPr>
        <w:tabs>
          <w:tab w:val="num" w:pos="5040"/>
        </w:tabs>
        <w:ind w:left="5040" w:hanging="360"/>
      </w:pPr>
      <w:rPr>
        <w:rFonts w:ascii="Arial" w:hAnsi="Arial" w:hint="default"/>
      </w:rPr>
    </w:lvl>
    <w:lvl w:ilvl="7" w:tplc="14F69D24" w:tentative="1">
      <w:start w:val="1"/>
      <w:numFmt w:val="bullet"/>
      <w:lvlText w:val="•"/>
      <w:lvlJc w:val="left"/>
      <w:pPr>
        <w:tabs>
          <w:tab w:val="num" w:pos="5760"/>
        </w:tabs>
        <w:ind w:left="5760" w:hanging="360"/>
      </w:pPr>
      <w:rPr>
        <w:rFonts w:ascii="Arial" w:hAnsi="Arial" w:hint="default"/>
      </w:rPr>
    </w:lvl>
    <w:lvl w:ilvl="8" w:tplc="F7DC63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002C0C"/>
    <w:multiLevelType w:val="hybridMultilevel"/>
    <w:tmpl w:val="78107434"/>
    <w:lvl w:ilvl="0" w:tplc="771E50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4549"/>
    <w:rsid w:val="000565D6"/>
    <w:rsid w:val="00057E08"/>
    <w:rsid w:val="000737D3"/>
    <w:rsid w:val="00090BF2"/>
    <w:rsid w:val="00094D17"/>
    <w:rsid w:val="00100FA4"/>
    <w:rsid w:val="00181E70"/>
    <w:rsid w:val="00191B4C"/>
    <w:rsid w:val="001B3319"/>
    <w:rsid w:val="001F0336"/>
    <w:rsid w:val="0029799D"/>
    <w:rsid w:val="002F701B"/>
    <w:rsid w:val="00337C97"/>
    <w:rsid w:val="00383090"/>
    <w:rsid w:val="00383D39"/>
    <w:rsid w:val="003B112B"/>
    <w:rsid w:val="003B68A0"/>
    <w:rsid w:val="003F6C17"/>
    <w:rsid w:val="00420918"/>
    <w:rsid w:val="004516A2"/>
    <w:rsid w:val="00453E34"/>
    <w:rsid w:val="00505B37"/>
    <w:rsid w:val="00517FFE"/>
    <w:rsid w:val="00536F1B"/>
    <w:rsid w:val="00540166"/>
    <w:rsid w:val="00594E5F"/>
    <w:rsid w:val="005D75D5"/>
    <w:rsid w:val="00650522"/>
    <w:rsid w:val="00670D89"/>
    <w:rsid w:val="006871C3"/>
    <w:rsid w:val="006C637E"/>
    <w:rsid w:val="007A0EDA"/>
    <w:rsid w:val="007C108D"/>
    <w:rsid w:val="007C110D"/>
    <w:rsid w:val="007D3012"/>
    <w:rsid w:val="00804BDA"/>
    <w:rsid w:val="00846B2D"/>
    <w:rsid w:val="0086329E"/>
    <w:rsid w:val="00880A56"/>
    <w:rsid w:val="00882751"/>
    <w:rsid w:val="00900F7D"/>
    <w:rsid w:val="0090608B"/>
    <w:rsid w:val="00920685"/>
    <w:rsid w:val="0092417E"/>
    <w:rsid w:val="00937782"/>
    <w:rsid w:val="009E1041"/>
    <w:rsid w:val="009F3213"/>
    <w:rsid w:val="009F3474"/>
    <w:rsid w:val="00A33A67"/>
    <w:rsid w:val="00AD68DD"/>
    <w:rsid w:val="00AF7362"/>
    <w:rsid w:val="00B86E43"/>
    <w:rsid w:val="00BC715B"/>
    <w:rsid w:val="00BF48C0"/>
    <w:rsid w:val="00C40CBB"/>
    <w:rsid w:val="00C73A84"/>
    <w:rsid w:val="00C74FEB"/>
    <w:rsid w:val="00C9263E"/>
    <w:rsid w:val="00C94549"/>
    <w:rsid w:val="00CE256D"/>
    <w:rsid w:val="00D23393"/>
    <w:rsid w:val="00D9051C"/>
    <w:rsid w:val="00D91B40"/>
    <w:rsid w:val="00DA40D1"/>
    <w:rsid w:val="00DA7038"/>
    <w:rsid w:val="00E00ABC"/>
    <w:rsid w:val="00E06C8F"/>
    <w:rsid w:val="00E1590F"/>
    <w:rsid w:val="00E33B43"/>
    <w:rsid w:val="00E34777"/>
    <w:rsid w:val="00E47E89"/>
    <w:rsid w:val="00E72F74"/>
    <w:rsid w:val="00EA6DAC"/>
    <w:rsid w:val="00EF3B4E"/>
    <w:rsid w:val="00F016F4"/>
    <w:rsid w:val="00F10A8D"/>
    <w:rsid w:val="00F279B7"/>
    <w:rsid w:val="00F50DDB"/>
    <w:rsid w:val="00F87B0A"/>
    <w:rsid w:val="00FA23A8"/>
    <w:rsid w:val="00FB1A53"/>
    <w:rsid w:val="00FC53AB"/>
    <w:rsid w:val="00FD1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B1E33"/>
  <w15:docId w15:val="{A690F240-CBC5-456C-BC16-A85AFDA8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56D"/>
    <w:pPr>
      <w:ind w:left="720"/>
      <w:contextualSpacing/>
    </w:pPr>
  </w:style>
  <w:style w:type="table" w:styleId="a4">
    <w:name w:val="Table Grid"/>
    <w:basedOn w:val="a1"/>
    <w:uiPriority w:val="3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83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A40D1"/>
    <w:rPr>
      <w:color w:val="0563C1" w:themeColor="hyperlink"/>
      <w:u w:val="single"/>
    </w:rPr>
  </w:style>
  <w:style w:type="paragraph" w:styleId="a7">
    <w:name w:val="Balloon Text"/>
    <w:basedOn w:val="a"/>
    <w:link w:val="a8"/>
    <w:uiPriority w:val="99"/>
    <w:semiHidden/>
    <w:unhideWhenUsed/>
    <w:rsid w:val="0088275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82751"/>
    <w:rPr>
      <w:rFonts w:ascii="Segoe UI" w:hAnsi="Segoe UI" w:cs="Segoe UI"/>
      <w:sz w:val="18"/>
      <w:szCs w:val="18"/>
    </w:rPr>
  </w:style>
  <w:style w:type="paragraph" w:styleId="a9">
    <w:name w:val="header"/>
    <w:basedOn w:val="a"/>
    <w:link w:val="aa"/>
    <w:uiPriority w:val="99"/>
    <w:unhideWhenUsed/>
    <w:rsid w:val="0042091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0918"/>
  </w:style>
  <w:style w:type="paragraph" w:styleId="ab">
    <w:name w:val="footer"/>
    <w:basedOn w:val="a"/>
    <w:link w:val="ac"/>
    <w:uiPriority w:val="99"/>
    <w:unhideWhenUsed/>
    <w:rsid w:val="004209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consultant.ru/document/cons_doc_LAW_45397/" TargetMode="External"/><Relationship Id="rId18" Type="http://schemas.openxmlformats.org/officeDocument/2006/relationships/hyperlink" Target="http://www.consultant.ru/document/cons_doc_LAW_215315/" TargetMode="External"/><Relationship Id="rId3" Type="http://schemas.openxmlformats.org/officeDocument/2006/relationships/settings" Target="settings.xml"/><Relationship Id="rId21" Type="http://schemas.openxmlformats.org/officeDocument/2006/relationships/hyperlink" Target="https://vk.com/away.php?to=http%3A%2F%2Ftop74.ru&amp;cc_key="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www.economchelreg.ru/economicsstrateg?article=2912" TargetMode="External"/><Relationship Id="rId2" Type="http://schemas.openxmlformats.org/officeDocument/2006/relationships/styles" Target="styles.xml"/><Relationship Id="rId16" Type="http://schemas.openxmlformats.org/officeDocument/2006/relationships/hyperlink" Target="http://pravim74.ru" TargetMode="External"/><Relationship Id="rId20" Type="http://schemas.openxmlformats.org/officeDocument/2006/relationships/hyperlink" Target="https://vk.com/away.php?to=http%3A%2F%2Fichelindustry.ru&amp;cc_ke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ustoms.ru/index.php" TargetMode="Externa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hyperlink" Target="https://vk.com/away.php?to=http%3A%2F%2Futu.customs.ru&amp;cc_key="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econom-chelreg.ru/"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layout>
        <c:manualLayout>
          <c:xMode val="edge"/>
          <c:yMode val="edge"/>
          <c:x val="0.4592824074074075"/>
          <c:y val="1.9841269841269847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2019</c:v>
                </c:pt>
              </c:strCache>
            </c:strRef>
          </c:tx>
          <c:spPr>
            <a:ln>
              <a:solidFill>
                <a:schemeClr val="bg1"/>
              </a:solidFill>
            </a:ln>
          </c:spPr>
          <c:dPt>
            <c:idx val="0"/>
            <c:bubble3D val="0"/>
            <c:spPr>
              <a:gradFill rotWithShape="1">
                <a:gsLst>
                  <a:gs pos="0">
                    <a:schemeClr val="accent2">
                      <a:shade val="76000"/>
                      <a:lumMod val="110000"/>
                      <a:satMod val="105000"/>
                      <a:tint val="67000"/>
                    </a:schemeClr>
                  </a:gs>
                  <a:gs pos="50000">
                    <a:schemeClr val="accent2">
                      <a:shade val="76000"/>
                      <a:lumMod val="105000"/>
                      <a:satMod val="103000"/>
                      <a:tint val="73000"/>
                    </a:schemeClr>
                  </a:gs>
                  <a:gs pos="100000">
                    <a:schemeClr val="accent2">
                      <a:shade val="76000"/>
                      <a:lumMod val="105000"/>
                      <a:satMod val="109000"/>
                      <a:tint val="81000"/>
                    </a:schemeClr>
                  </a:gs>
                </a:gsLst>
                <a:lin ang="5400000" scaled="0"/>
              </a:gradFill>
              <a:ln>
                <a:solidFill>
                  <a:schemeClr val="bg1"/>
                </a:solidFill>
              </a:ln>
              <a:effectLst/>
              <a:sp3d>
                <a:contourClr>
                  <a:schemeClr val="bg1"/>
                </a:contourClr>
              </a:sp3d>
            </c:spPr>
            <c:extLst>
              <c:ext xmlns:c16="http://schemas.microsoft.com/office/drawing/2014/chart" uri="{C3380CC4-5D6E-409C-BE32-E72D297353CC}">
                <c16:uniqueId val="{00000001-B875-447C-884C-F43007D5A758}"/>
              </c:ext>
            </c:extLst>
          </c:dPt>
          <c:dPt>
            <c:idx val="1"/>
            <c:bubble3D val="0"/>
            <c:spPr>
              <a:gradFill rotWithShape="1">
                <a:gsLst>
                  <a:gs pos="0">
                    <a:schemeClr val="accent2">
                      <a:tint val="77000"/>
                      <a:lumMod val="110000"/>
                      <a:satMod val="105000"/>
                      <a:tint val="67000"/>
                    </a:schemeClr>
                  </a:gs>
                  <a:gs pos="50000">
                    <a:schemeClr val="accent2">
                      <a:tint val="77000"/>
                      <a:lumMod val="105000"/>
                      <a:satMod val="103000"/>
                      <a:tint val="73000"/>
                    </a:schemeClr>
                  </a:gs>
                  <a:gs pos="100000">
                    <a:schemeClr val="accent2">
                      <a:tint val="77000"/>
                      <a:lumMod val="105000"/>
                      <a:satMod val="109000"/>
                      <a:tint val="81000"/>
                    </a:schemeClr>
                  </a:gs>
                </a:gsLst>
                <a:lin ang="5400000" scaled="0"/>
              </a:gradFill>
              <a:ln>
                <a:solidFill>
                  <a:schemeClr val="bg1"/>
                </a:solidFill>
              </a:ln>
              <a:effectLst/>
              <a:sp3d>
                <a:contourClr>
                  <a:schemeClr val="bg1"/>
                </a:contourClr>
              </a:sp3d>
            </c:spPr>
            <c:extLst>
              <c:ext xmlns:c16="http://schemas.microsoft.com/office/drawing/2014/chart" uri="{C3380CC4-5D6E-409C-BE32-E72D297353CC}">
                <c16:uniqueId val="{00000003-B875-447C-884C-F43007D5A758}"/>
              </c:ext>
            </c:extLst>
          </c:dPt>
          <c:cat>
            <c:strRef>
              <c:f>Лист1!$A$2:$A$3</c:f>
              <c:strCache>
                <c:ptCount val="2"/>
                <c:pt idx="0">
                  <c:v>Страны СНГ 55,3</c:v>
                </c:pt>
                <c:pt idx="1">
                  <c:v>Страны дальнего зарбужья 44,7</c:v>
                </c:pt>
              </c:strCache>
            </c:strRef>
          </c:cat>
          <c:val>
            <c:numRef>
              <c:f>Лист1!$B$2:$B$3</c:f>
              <c:numCache>
                <c:formatCode>General</c:formatCode>
                <c:ptCount val="2"/>
                <c:pt idx="0">
                  <c:v>55.3</c:v>
                </c:pt>
                <c:pt idx="1">
                  <c:v>44.7</c:v>
                </c:pt>
              </c:numCache>
            </c:numRef>
          </c:val>
          <c:extLst>
            <c:ext xmlns:c16="http://schemas.microsoft.com/office/drawing/2014/chart" uri="{C3380CC4-5D6E-409C-BE32-E72D297353CC}">
              <c16:uniqueId val="{00000004-B875-447C-884C-F43007D5A75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layout>
        <c:manualLayout>
          <c:xMode val="edge"/>
          <c:yMode val="edge"/>
          <c:x val="0.4592824074074075"/>
          <c:y val="1.9841269841269847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2020</c:v>
                </c:pt>
              </c:strCache>
            </c:strRef>
          </c:tx>
          <c:spPr>
            <a:ln>
              <a:solidFill>
                <a:schemeClr val="bg1"/>
              </a:solidFill>
            </a:ln>
          </c:spPr>
          <c:dPt>
            <c:idx val="0"/>
            <c:bubble3D val="0"/>
            <c:spPr>
              <a:gradFill rotWithShape="1">
                <a:gsLst>
                  <a:gs pos="0">
                    <a:schemeClr val="accent2">
                      <a:shade val="76000"/>
                      <a:lumMod val="110000"/>
                      <a:satMod val="105000"/>
                      <a:tint val="67000"/>
                    </a:schemeClr>
                  </a:gs>
                  <a:gs pos="50000">
                    <a:schemeClr val="accent2">
                      <a:shade val="76000"/>
                      <a:lumMod val="105000"/>
                      <a:satMod val="103000"/>
                      <a:tint val="73000"/>
                    </a:schemeClr>
                  </a:gs>
                  <a:gs pos="100000">
                    <a:schemeClr val="accent2">
                      <a:shade val="76000"/>
                      <a:lumMod val="105000"/>
                      <a:satMod val="109000"/>
                      <a:tint val="81000"/>
                    </a:schemeClr>
                  </a:gs>
                </a:gsLst>
                <a:lin ang="5400000" scaled="0"/>
              </a:gradFill>
              <a:ln>
                <a:solidFill>
                  <a:schemeClr val="bg1"/>
                </a:solidFill>
              </a:ln>
              <a:effectLst/>
              <a:sp3d>
                <a:contourClr>
                  <a:schemeClr val="bg1"/>
                </a:contourClr>
              </a:sp3d>
            </c:spPr>
            <c:extLst>
              <c:ext xmlns:c16="http://schemas.microsoft.com/office/drawing/2014/chart" uri="{C3380CC4-5D6E-409C-BE32-E72D297353CC}">
                <c16:uniqueId val="{00000001-F3AB-4F7A-B354-6306900A7219}"/>
              </c:ext>
            </c:extLst>
          </c:dPt>
          <c:dPt>
            <c:idx val="1"/>
            <c:bubble3D val="0"/>
            <c:spPr>
              <a:gradFill rotWithShape="1">
                <a:gsLst>
                  <a:gs pos="0">
                    <a:schemeClr val="accent2">
                      <a:tint val="77000"/>
                      <a:lumMod val="110000"/>
                      <a:satMod val="105000"/>
                      <a:tint val="67000"/>
                    </a:schemeClr>
                  </a:gs>
                  <a:gs pos="50000">
                    <a:schemeClr val="accent2">
                      <a:tint val="77000"/>
                      <a:lumMod val="105000"/>
                      <a:satMod val="103000"/>
                      <a:tint val="73000"/>
                    </a:schemeClr>
                  </a:gs>
                  <a:gs pos="100000">
                    <a:schemeClr val="accent2">
                      <a:tint val="77000"/>
                      <a:lumMod val="105000"/>
                      <a:satMod val="109000"/>
                      <a:tint val="81000"/>
                    </a:schemeClr>
                  </a:gs>
                </a:gsLst>
                <a:lin ang="5400000" scaled="0"/>
              </a:gradFill>
              <a:ln>
                <a:solidFill>
                  <a:schemeClr val="bg1"/>
                </a:solidFill>
              </a:ln>
              <a:effectLst/>
              <a:sp3d>
                <a:contourClr>
                  <a:schemeClr val="bg1"/>
                </a:contourClr>
              </a:sp3d>
            </c:spPr>
            <c:extLst>
              <c:ext xmlns:c16="http://schemas.microsoft.com/office/drawing/2014/chart" uri="{C3380CC4-5D6E-409C-BE32-E72D297353CC}">
                <c16:uniqueId val="{00000003-F3AB-4F7A-B354-6306900A7219}"/>
              </c:ext>
            </c:extLst>
          </c:dPt>
          <c:cat>
            <c:strRef>
              <c:f>Лист1!$A$2:$A$3</c:f>
              <c:strCache>
                <c:ptCount val="2"/>
                <c:pt idx="0">
                  <c:v>Страны СНГ 47,1</c:v>
                </c:pt>
                <c:pt idx="1">
                  <c:v>Страны дальнего зарубежья 52,9</c:v>
                </c:pt>
              </c:strCache>
            </c:strRef>
          </c:cat>
          <c:val>
            <c:numRef>
              <c:f>Лист1!$B$2:$B$3</c:f>
              <c:numCache>
                <c:formatCode>General</c:formatCode>
                <c:ptCount val="2"/>
                <c:pt idx="0">
                  <c:v>47.1</c:v>
                </c:pt>
                <c:pt idx="1">
                  <c:v>52.9</c:v>
                </c:pt>
              </c:numCache>
            </c:numRef>
          </c:val>
          <c:extLst>
            <c:ext xmlns:c16="http://schemas.microsoft.com/office/drawing/2014/chart" uri="{C3380CC4-5D6E-409C-BE32-E72D297353CC}">
              <c16:uniqueId val="{00000004-F3AB-4F7A-B354-6306900A721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layout>
        <c:manualLayout>
          <c:xMode val="edge"/>
          <c:yMode val="edge"/>
          <c:x val="0.4592824074074075"/>
          <c:y val="1.9841269841269847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2021</c:v>
                </c:pt>
              </c:strCache>
            </c:strRef>
          </c:tx>
          <c:spPr>
            <a:ln>
              <a:solidFill>
                <a:schemeClr val="bg1"/>
              </a:solidFill>
            </a:ln>
          </c:spPr>
          <c:dPt>
            <c:idx val="0"/>
            <c:bubble3D val="0"/>
            <c:spPr>
              <a:gradFill rotWithShape="1">
                <a:gsLst>
                  <a:gs pos="0">
                    <a:schemeClr val="accent2">
                      <a:shade val="76000"/>
                      <a:lumMod val="110000"/>
                      <a:satMod val="105000"/>
                      <a:tint val="67000"/>
                    </a:schemeClr>
                  </a:gs>
                  <a:gs pos="50000">
                    <a:schemeClr val="accent2">
                      <a:shade val="76000"/>
                      <a:lumMod val="105000"/>
                      <a:satMod val="103000"/>
                      <a:tint val="73000"/>
                    </a:schemeClr>
                  </a:gs>
                  <a:gs pos="100000">
                    <a:schemeClr val="accent2">
                      <a:shade val="76000"/>
                      <a:lumMod val="105000"/>
                      <a:satMod val="109000"/>
                      <a:tint val="81000"/>
                    </a:schemeClr>
                  </a:gs>
                </a:gsLst>
                <a:lin ang="5400000" scaled="0"/>
              </a:gradFill>
              <a:ln>
                <a:solidFill>
                  <a:schemeClr val="bg1"/>
                </a:solidFill>
              </a:ln>
              <a:effectLst/>
              <a:sp3d>
                <a:contourClr>
                  <a:schemeClr val="bg1"/>
                </a:contourClr>
              </a:sp3d>
            </c:spPr>
            <c:extLst>
              <c:ext xmlns:c16="http://schemas.microsoft.com/office/drawing/2014/chart" uri="{C3380CC4-5D6E-409C-BE32-E72D297353CC}">
                <c16:uniqueId val="{00000001-6D97-4D75-9FCE-89F68F0E6FCA}"/>
              </c:ext>
            </c:extLst>
          </c:dPt>
          <c:dPt>
            <c:idx val="1"/>
            <c:bubble3D val="0"/>
            <c:spPr>
              <a:gradFill rotWithShape="1">
                <a:gsLst>
                  <a:gs pos="0">
                    <a:schemeClr val="accent2">
                      <a:tint val="77000"/>
                      <a:lumMod val="110000"/>
                      <a:satMod val="105000"/>
                      <a:tint val="67000"/>
                    </a:schemeClr>
                  </a:gs>
                  <a:gs pos="50000">
                    <a:schemeClr val="accent2">
                      <a:tint val="77000"/>
                      <a:lumMod val="105000"/>
                      <a:satMod val="103000"/>
                      <a:tint val="73000"/>
                    </a:schemeClr>
                  </a:gs>
                  <a:gs pos="100000">
                    <a:schemeClr val="accent2">
                      <a:tint val="77000"/>
                      <a:lumMod val="105000"/>
                      <a:satMod val="109000"/>
                      <a:tint val="81000"/>
                    </a:schemeClr>
                  </a:gs>
                </a:gsLst>
                <a:lin ang="5400000" scaled="0"/>
              </a:gradFill>
              <a:ln>
                <a:solidFill>
                  <a:schemeClr val="bg1"/>
                </a:solidFill>
              </a:ln>
              <a:effectLst/>
              <a:sp3d>
                <a:contourClr>
                  <a:schemeClr val="bg1"/>
                </a:contourClr>
              </a:sp3d>
            </c:spPr>
            <c:extLst>
              <c:ext xmlns:c16="http://schemas.microsoft.com/office/drawing/2014/chart" uri="{C3380CC4-5D6E-409C-BE32-E72D297353CC}">
                <c16:uniqueId val="{00000003-6D97-4D75-9FCE-89F68F0E6FCA}"/>
              </c:ext>
            </c:extLst>
          </c:dPt>
          <c:cat>
            <c:strRef>
              <c:f>Лист1!$A$2:$A$3</c:f>
              <c:strCache>
                <c:ptCount val="2"/>
                <c:pt idx="0">
                  <c:v>Страны СНГ 38,3</c:v>
                </c:pt>
                <c:pt idx="1">
                  <c:v>Страны дальнего зарубежья 61,7</c:v>
                </c:pt>
              </c:strCache>
            </c:strRef>
          </c:cat>
          <c:val>
            <c:numRef>
              <c:f>Лист1!$B$2:$B$3</c:f>
              <c:numCache>
                <c:formatCode>General</c:formatCode>
                <c:ptCount val="2"/>
                <c:pt idx="0">
                  <c:v>38.300000000000004</c:v>
                </c:pt>
                <c:pt idx="1">
                  <c:v>61.7</c:v>
                </c:pt>
              </c:numCache>
            </c:numRef>
          </c:val>
          <c:extLst>
            <c:ext xmlns:c16="http://schemas.microsoft.com/office/drawing/2014/chart" uri="{C3380CC4-5D6E-409C-BE32-E72D297353CC}">
              <c16:uniqueId val="{00000004-6D97-4D75-9FCE-89F68F0E6FC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2019</c:v>
                </c:pt>
              </c:strCache>
            </c:strRef>
          </c:tx>
          <c:dPt>
            <c:idx val="0"/>
            <c:bubble3D val="0"/>
            <c:spPr>
              <a:gradFill rotWithShape="1">
                <a:gsLst>
                  <a:gs pos="0">
                    <a:schemeClr val="accent4">
                      <a:tint val="77000"/>
                      <a:lumMod val="110000"/>
                      <a:satMod val="105000"/>
                      <a:tint val="67000"/>
                    </a:schemeClr>
                  </a:gs>
                  <a:gs pos="50000">
                    <a:schemeClr val="accent4">
                      <a:tint val="77000"/>
                      <a:lumMod val="105000"/>
                      <a:satMod val="103000"/>
                      <a:tint val="73000"/>
                    </a:schemeClr>
                  </a:gs>
                  <a:gs pos="100000">
                    <a:schemeClr val="accent4">
                      <a:tint val="77000"/>
                      <a:lumMod val="105000"/>
                      <a:satMod val="109000"/>
                      <a:tint val="81000"/>
                    </a:schemeClr>
                  </a:gs>
                </a:gsLst>
                <a:lin ang="5400000" scaled="0"/>
              </a:gradFill>
              <a:ln>
                <a:noFill/>
              </a:ln>
              <a:effectLst/>
              <a:sp3d/>
            </c:spPr>
            <c:extLst>
              <c:ext xmlns:c16="http://schemas.microsoft.com/office/drawing/2014/chart" uri="{C3380CC4-5D6E-409C-BE32-E72D297353CC}">
                <c16:uniqueId val="{00000001-B171-4494-BD5A-1EB00F76170E}"/>
              </c:ext>
            </c:extLst>
          </c:dPt>
          <c:dPt>
            <c:idx val="1"/>
            <c:bubble3D val="0"/>
            <c:spPr>
              <a:gradFill rotWithShape="1">
                <a:gsLst>
                  <a:gs pos="0">
                    <a:schemeClr val="accent4">
                      <a:shade val="76000"/>
                      <a:lumMod val="110000"/>
                      <a:satMod val="105000"/>
                      <a:tint val="67000"/>
                    </a:schemeClr>
                  </a:gs>
                  <a:gs pos="50000">
                    <a:schemeClr val="accent4">
                      <a:shade val="76000"/>
                      <a:lumMod val="105000"/>
                      <a:satMod val="103000"/>
                      <a:tint val="73000"/>
                    </a:schemeClr>
                  </a:gs>
                  <a:gs pos="100000">
                    <a:schemeClr val="accent4">
                      <a:shade val="76000"/>
                      <a:lumMod val="105000"/>
                      <a:satMod val="109000"/>
                      <a:tint val="81000"/>
                    </a:schemeClr>
                  </a:gs>
                </a:gsLst>
                <a:lin ang="5400000" scaled="0"/>
              </a:gradFill>
              <a:ln>
                <a:noFill/>
              </a:ln>
              <a:effectLst/>
              <a:sp3d/>
            </c:spPr>
            <c:extLst>
              <c:ext xmlns:c16="http://schemas.microsoft.com/office/drawing/2014/chart" uri="{C3380CC4-5D6E-409C-BE32-E72D297353CC}">
                <c16:uniqueId val="{00000003-B171-4494-BD5A-1EB00F76170E}"/>
              </c:ext>
            </c:extLst>
          </c:dPt>
          <c:cat>
            <c:strRef>
              <c:f>Лист1!$A$2:$A$3</c:f>
              <c:strCache>
                <c:ptCount val="2"/>
                <c:pt idx="0">
                  <c:v>Страны СНГ 38,2</c:v>
                </c:pt>
                <c:pt idx="1">
                  <c:v>Страны дальнего зарубежья 61,8</c:v>
                </c:pt>
              </c:strCache>
            </c:strRef>
          </c:cat>
          <c:val>
            <c:numRef>
              <c:f>Лист1!$B$2:$B$3</c:f>
              <c:numCache>
                <c:formatCode>General</c:formatCode>
                <c:ptCount val="2"/>
                <c:pt idx="0">
                  <c:v>38.200000000000003</c:v>
                </c:pt>
                <c:pt idx="1">
                  <c:v>61.8</c:v>
                </c:pt>
              </c:numCache>
            </c:numRef>
          </c:val>
          <c:extLst>
            <c:ext xmlns:c16="http://schemas.microsoft.com/office/drawing/2014/chart" uri="{C3380CC4-5D6E-409C-BE32-E72D297353CC}">
              <c16:uniqueId val="{00000004-B171-4494-BD5A-1EB00F76170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2020</c:v>
                </c:pt>
              </c:strCache>
            </c:strRef>
          </c:tx>
          <c:dPt>
            <c:idx val="0"/>
            <c:bubble3D val="0"/>
            <c:spPr>
              <a:gradFill rotWithShape="1">
                <a:gsLst>
                  <a:gs pos="0">
                    <a:schemeClr val="accent4">
                      <a:tint val="77000"/>
                      <a:lumMod val="110000"/>
                      <a:satMod val="105000"/>
                      <a:tint val="67000"/>
                    </a:schemeClr>
                  </a:gs>
                  <a:gs pos="50000">
                    <a:schemeClr val="accent4">
                      <a:tint val="77000"/>
                      <a:lumMod val="105000"/>
                      <a:satMod val="103000"/>
                      <a:tint val="73000"/>
                    </a:schemeClr>
                  </a:gs>
                  <a:gs pos="100000">
                    <a:schemeClr val="accent4">
                      <a:tint val="77000"/>
                      <a:lumMod val="105000"/>
                      <a:satMod val="109000"/>
                      <a:tint val="81000"/>
                    </a:schemeClr>
                  </a:gs>
                </a:gsLst>
                <a:lin ang="5400000" scaled="0"/>
              </a:gradFill>
              <a:ln>
                <a:noFill/>
              </a:ln>
              <a:effectLst/>
              <a:sp3d/>
            </c:spPr>
            <c:extLst>
              <c:ext xmlns:c16="http://schemas.microsoft.com/office/drawing/2014/chart" uri="{C3380CC4-5D6E-409C-BE32-E72D297353CC}">
                <c16:uniqueId val="{00000001-08CC-43D7-9232-65280214A6E8}"/>
              </c:ext>
            </c:extLst>
          </c:dPt>
          <c:dPt>
            <c:idx val="1"/>
            <c:bubble3D val="0"/>
            <c:spPr>
              <a:gradFill rotWithShape="1">
                <a:gsLst>
                  <a:gs pos="0">
                    <a:schemeClr val="accent4">
                      <a:shade val="76000"/>
                      <a:lumMod val="110000"/>
                      <a:satMod val="105000"/>
                      <a:tint val="67000"/>
                    </a:schemeClr>
                  </a:gs>
                  <a:gs pos="50000">
                    <a:schemeClr val="accent4">
                      <a:shade val="76000"/>
                      <a:lumMod val="105000"/>
                      <a:satMod val="103000"/>
                      <a:tint val="73000"/>
                    </a:schemeClr>
                  </a:gs>
                  <a:gs pos="100000">
                    <a:schemeClr val="accent4">
                      <a:shade val="76000"/>
                      <a:lumMod val="105000"/>
                      <a:satMod val="109000"/>
                      <a:tint val="81000"/>
                    </a:schemeClr>
                  </a:gs>
                </a:gsLst>
                <a:lin ang="5400000" scaled="0"/>
              </a:gradFill>
              <a:ln>
                <a:noFill/>
              </a:ln>
              <a:effectLst/>
              <a:sp3d/>
            </c:spPr>
            <c:extLst>
              <c:ext xmlns:c16="http://schemas.microsoft.com/office/drawing/2014/chart" uri="{C3380CC4-5D6E-409C-BE32-E72D297353CC}">
                <c16:uniqueId val="{00000003-08CC-43D7-9232-65280214A6E8}"/>
              </c:ext>
            </c:extLst>
          </c:dPt>
          <c:cat>
            <c:strRef>
              <c:f>Лист1!$A$2:$A$3</c:f>
              <c:strCache>
                <c:ptCount val="2"/>
                <c:pt idx="0">
                  <c:v>Страны СНГ 43,6</c:v>
                </c:pt>
                <c:pt idx="1">
                  <c:v>Страны дальнего зарубежья 56,4</c:v>
                </c:pt>
              </c:strCache>
            </c:strRef>
          </c:cat>
          <c:val>
            <c:numRef>
              <c:f>Лист1!$B$2:$B$3</c:f>
              <c:numCache>
                <c:formatCode>General</c:formatCode>
                <c:ptCount val="2"/>
                <c:pt idx="0">
                  <c:v>43.6</c:v>
                </c:pt>
                <c:pt idx="1">
                  <c:v>56.4</c:v>
                </c:pt>
              </c:numCache>
            </c:numRef>
          </c:val>
          <c:extLst>
            <c:ext xmlns:c16="http://schemas.microsoft.com/office/drawing/2014/chart" uri="{C3380CC4-5D6E-409C-BE32-E72D297353CC}">
              <c16:uniqueId val="{00000004-08CC-43D7-9232-65280214A6E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2021</c:v>
                </c:pt>
              </c:strCache>
            </c:strRef>
          </c:tx>
          <c:dPt>
            <c:idx val="0"/>
            <c:bubble3D val="0"/>
            <c:spPr>
              <a:gradFill rotWithShape="1">
                <a:gsLst>
                  <a:gs pos="0">
                    <a:schemeClr val="accent4">
                      <a:tint val="77000"/>
                      <a:lumMod val="110000"/>
                      <a:satMod val="105000"/>
                      <a:tint val="67000"/>
                    </a:schemeClr>
                  </a:gs>
                  <a:gs pos="50000">
                    <a:schemeClr val="accent4">
                      <a:tint val="77000"/>
                      <a:lumMod val="105000"/>
                      <a:satMod val="103000"/>
                      <a:tint val="73000"/>
                    </a:schemeClr>
                  </a:gs>
                  <a:gs pos="100000">
                    <a:schemeClr val="accent4">
                      <a:tint val="77000"/>
                      <a:lumMod val="105000"/>
                      <a:satMod val="109000"/>
                      <a:tint val="81000"/>
                    </a:schemeClr>
                  </a:gs>
                </a:gsLst>
                <a:lin ang="5400000" scaled="0"/>
              </a:gradFill>
              <a:ln>
                <a:noFill/>
              </a:ln>
              <a:effectLst/>
              <a:sp3d/>
            </c:spPr>
            <c:extLst>
              <c:ext xmlns:c16="http://schemas.microsoft.com/office/drawing/2014/chart" uri="{C3380CC4-5D6E-409C-BE32-E72D297353CC}">
                <c16:uniqueId val="{00000001-5724-46DC-863A-3028953A48EE}"/>
              </c:ext>
            </c:extLst>
          </c:dPt>
          <c:dPt>
            <c:idx val="1"/>
            <c:bubble3D val="0"/>
            <c:spPr>
              <a:gradFill rotWithShape="1">
                <a:gsLst>
                  <a:gs pos="0">
                    <a:schemeClr val="accent4">
                      <a:shade val="76000"/>
                      <a:lumMod val="110000"/>
                      <a:satMod val="105000"/>
                      <a:tint val="67000"/>
                    </a:schemeClr>
                  </a:gs>
                  <a:gs pos="50000">
                    <a:schemeClr val="accent4">
                      <a:shade val="76000"/>
                      <a:lumMod val="105000"/>
                      <a:satMod val="103000"/>
                      <a:tint val="73000"/>
                    </a:schemeClr>
                  </a:gs>
                  <a:gs pos="100000">
                    <a:schemeClr val="accent4">
                      <a:shade val="76000"/>
                      <a:lumMod val="105000"/>
                      <a:satMod val="109000"/>
                      <a:tint val="81000"/>
                    </a:schemeClr>
                  </a:gs>
                </a:gsLst>
                <a:lin ang="5400000" scaled="0"/>
              </a:gradFill>
              <a:ln>
                <a:noFill/>
              </a:ln>
              <a:effectLst/>
              <a:sp3d/>
            </c:spPr>
            <c:extLst>
              <c:ext xmlns:c16="http://schemas.microsoft.com/office/drawing/2014/chart" uri="{C3380CC4-5D6E-409C-BE32-E72D297353CC}">
                <c16:uniqueId val="{00000003-5724-46DC-863A-3028953A48EE}"/>
              </c:ext>
            </c:extLst>
          </c:dPt>
          <c:cat>
            <c:strRef>
              <c:f>Лист1!$A$2:$A$3</c:f>
              <c:strCache>
                <c:ptCount val="2"/>
                <c:pt idx="0">
                  <c:v>Страны СНГ 53,6</c:v>
                </c:pt>
                <c:pt idx="1">
                  <c:v>Страны дальнего зарубежья 46,4</c:v>
                </c:pt>
              </c:strCache>
            </c:strRef>
          </c:cat>
          <c:val>
            <c:numRef>
              <c:f>Лист1!$B$2:$B$3</c:f>
              <c:numCache>
                <c:formatCode>General</c:formatCode>
                <c:ptCount val="2"/>
                <c:pt idx="0">
                  <c:v>53.6</c:v>
                </c:pt>
                <c:pt idx="1">
                  <c:v>46.4</c:v>
                </c:pt>
              </c:numCache>
            </c:numRef>
          </c:val>
          <c:extLst>
            <c:ext xmlns:c16="http://schemas.microsoft.com/office/drawing/2014/chart" uri="{C3380CC4-5D6E-409C-BE32-E72D297353CC}">
              <c16:uniqueId val="{00000004-5724-46DC-863A-3028953A48E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5376</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Асус</cp:lastModifiedBy>
  <cp:revision>10</cp:revision>
  <cp:lastPrinted>2024-01-21T08:02:00Z</cp:lastPrinted>
  <dcterms:created xsi:type="dcterms:W3CDTF">2023-12-18T08:47:00Z</dcterms:created>
  <dcterms:modified xsi:type="dcterms:W3CDTF">2024-01-21T08:46:00Z</dcterms:modified>
</cp:coreProperties>
</file>