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4EF03" w14:textId="4837FBCD" w:rsidR="00FF5382" w:rsidRPr="00D21CF6" w:rsidRDefault="00D21CF6" w:rsidP="00FF5382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</w:pPr>
      <w:r w:rsidRPr="00D21CF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Экономический лицей федеральное государственное бюджетное образовательное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учреждение высшего образования «</w:t>
      </w:r>
      <w:r w:rsidRPr="00D21CF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Российский экономический университет имени Г.В. Плеханова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14:paraId="06520110" w14:textId="77777777" w:rsidR="00FF5382" w:rsidRDefault="00FF5382" w:rsidP="007917B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8CE015D" w14:textId="77777777" w:rsidR="00BF3482" w:rsidRPr="00011869" w:rsidRDefault="00BF3482" w:rsidP="007917B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2173503" w14:textId="77777777" w:rsidR="00BF3482" w:rsidRPr="00011869" w:rsidRDefault="00BF3482" w:rsidP="007917B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F5980F7" w14:textId="77777777" w:rsidR="00BF3482" w:rsidRPr="00011869" w:rsidRDefault="00BF3482" w:rsidP="007917B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7B56B81" w14:textId="77777777" w:rsidR="00BF3482" w:rsidRPr="00011869" w:rsidRDefault="00BF3482" w:rsidP="007917B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5EA23BB" w14:textId="77777777" w:rsidR="00BF3482" w:rsidRPr="00011869" w:rsidRDefault="00BF3482" w:rsidP="007917B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D49E29" w14:textId="5908CB70" w:rsidR="00FF5382" w:rsidRPr="00D21CF6" w:rsidRDefault="007E6988" w:rsidP="007917B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21CF6">
        <w:rPr>
          <w:rFonts w:ascii="Times New Roman" w:hAnsi="Times New Roman"/>
          <w:b/>
          <w:color w:val="000000" w:themeColor="text1"/>
          <w:sz w:val="32"/>
          <w:szCs w:val="32"/>
        </w:rPr>
        <w:t>НАПРАВЛЕНИЯ ОПТИМИЗАЦИИ СЕМЕЙНОГО БЮДЖЕТА</w:t>
      </w:r>
    </w:p>
    <w:p w14:paraId="33743BBB" w14:textId="77777777" w:rsidR="00BF3482" w:rsidRPr="00011869" w:rsidRDefault="00BF3482" w:rsidP="007917B6">
      <w:pPr>
        <w:spacing w:after="0" w:line="240" w:lineRule="auto"/>
        <w:rPr>
          <w:rFonts w:ascii="Times New Roman" w:eastAsia="Arial" w:hAnsi="Times New Roman"/>
          <w:color w:val="000000" w:themeColor="text1"/>
          <w:sz w:val="28"/>
          <w:szCs w:val="28"/>
        </w:rPr>
      </w:pPr>
    </w:p>
    <w:p w14:paraId="0D244124" w14:textId="77777777" w:rsidR="00BF3482" w:rsidRPr="00011869" w:rsidRDefault="00BF3482" w:rsidP="00C306B9">
      <w:pPr>
        <w:spacing w:after="0" w:line="240" w:lineRule="auto"/>
        <w:ind w:firstLine="709"/>
        <w:rPr>
          <w:rFonts w:ascii="Times New Roman" w:eastAsia="Arial" w:hAnsi="Times New Roman"/>
          <w:color w:val="000000" w:themeColor="text1"/>
          <w:sz w:val="28"/>
          <w:szCs w:val="28"/>
        </w:rPr>
      </w:pPr>
    </w:p>
    <w:p w14:paraId="42E3AB24" w14:textId="77777777" w:rsidR="00BF3482" w:rsidRPr="00011869" w:rsidRDefault="00BF3482" w:rsidP="00C306B9">
      <w:pPr>
        <w:spacing w:after="0" w:line="240" w:lineRule="auto"/>
        <w:ind w:firstLine="709"/>
        <w:rPr>
          <w:rFonts w:ascii="Times New Roman" w:eastAsia="Arial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33294C3C" w14:textId="77777777" w:rsidR="00BF3482" w:rsidRPr="00011869" w:rsidRDefault="00BF3482" w:rsidP="00C306B9">
      <w:pPr>
        <w:spacing w:after="0" w:line="240" w:lineRule="auto"/>
        <w:ind w:firstLine="709"/>
        <w:rPr>
          <w:rFonts w:ascii="Times New Roman" w:eastAsia="Arial" w:hAnsi="Times New Roman"/>
          <w:color w:val="000000" w:themeColor="text1"/>
          <w:sz w:val="28"/>
          <w:szCs w:val="28"/>
        </w:rPr>
      </w:pPr>
    </w:p>
    <w:p w14:paraId="525E7090" w14:textId="77777777" w:rsidR="00BF3482" w:rsidRDefault="00BF3482" w:rsidP="00C306B9">
      <w:pPr>
        <w:spacing w:after="0" w:line="240" w:lineRule="auto"/>
        <w:ind w:firstLine="709"/>
        <w:rPr>
          <w:rFonts w:ascii="Times New Roman" w:eastAsia="Arial" w:hAnsi="Times New Roman"/>
          <w:color w:val="000000" w:themeColor="text1"/>
          <w:sz w:val="28"/>
          <w:szCs w:val="28"/>
        </w:rPr>
      </w:pPr>
    </w:p>
    <w:p w14:paraId="53FFA099" w14:textId="77777777" w:rsidR="008C5C29" w:rsidRDefault="008C5C29" w:rsidP="00C306B9">
      <w:pPr>
        <w:spacing w:after="0" w:line="240" w:lineRule="auto"/>
        <w:ind w:firstLine="709"/>
        <w:rPr>
          <w:rFonts w:ascii="Times New Roman" w:eastAsia="Arial" w:hAnsi="Times New Roman"/>
          <w:color w:val="000000" w:themeColor="text1"/>
          <w:sz w:val="28"/>
          <w:szCs w:val="28"/>
        </w:rPr>
      </w:pPr>
    </w:p>
    <w:p w14:paraId="10C0E673" w14:textId="77777777" w:rsidR="008C5C29" w:rsidRDefault="008C5C29" w:rsidP="00C306B9">
      <w:pPr>
        <w:spacing w:after="0" w:line="240" w:lineRule="auto"/>
        <w:ind w:firstLine="709"/>
        <w:rPr>
          <w:rFonts w:ascii="Times New Roman" w:eastAsia="Arial" w:hAnsi="Times New Roman"/>
          <w:color w:val="000000" w:themeColor="text1"/>
          <w:sz w:val="28"/>
          <w:szCs w:val="28"/>
        </w:rPr>
      </w:pPr>
    </w:p>
    <w:p w14:paraId="53558D96" w14:textId="77777777" w:rsidR="008C5C29" w:rsidRDefault="008C5C29" w:rsidP="00C306B9">
      <w:pPr>
        <w:spacing w:after="0" w:line="240" w:lineRule="auto"/>
        <w:ind w:firstLine="709"/>
        <w:rPr>
          <w:rFonts w:ascii="Times New Roman" w:eastAsia="Arial" w:hAnsi="Times New Roman"/>
          <w:color w:val="000000" w:themeColor="text1"/>
          <w:sz w:val="28"/>
          <w:szCs w:val="28"/>
        </w:rPr>
      </w:pPr>
    </w:p>
    <w:p w14:paraId="14259C18" w14:textId="77777777" w:rsidR="008C5C29" w:rsidRDefault="008C5C29" w:rsidP="00C306B9">
      <w:pPr>
        <w:spacing w:after="0" w:line="240" w:lineRule="auto"/>
        <w:ind w:firstLine="709"/>
        <w:rPr>
          <w:rFonts w:ascii="Times New Roman" w:eastAsia="Arial" w:hAnsi="Times New Roman"/>
          <w:color w:val="000000" w:themeColor="text1"/>
          <w:sz w:val="28"/>
          <w:szCs w:val="28"/>
        </w:rPr>
      </w:pPr>
    </w:p>
    <w:p w14:paraId="01E20E14" w14:textId="77777777" w:rsidR="008C5C29" w:rsidRDefault="008C5C29" w:rsidP="00C306B9">
      <w:pPr>
        <w:spacing w:after="0" w:line="240" w:lineRule="auto"/>
        <w:ind w:firstLine="709"/>
        <w:rPr>
          <w:rFonts w:ascii="Times New Roman" w:eastAsia="Arial" w:hAnsi="Times New Roman"/>
          <w:color w:val="000000" w:themeColor="text1"/>
          <w:sz w:val="28"/>
          <w:szCs w:val="28"/>
        </w:rPr>
      </w:pPr>
    </w:p>
    <w:p w14:paraId="5842C212" w14:textId="77777777" w:rsidR="008C5C29" w:rsidRPr="00011869" w:rsidRDefault="008C5C29" w:rsidP="00C306B9">
      <w:pPr>
        <w:spacing w:after="0" w:line="240" w:lineRule="auto"/>
        <w:ind w:firstLine="709"/>
        <w:rPr>
          <w:rFonts w:ascii="Times New Roman" w:eastAsia="Arial" w:hAnsi="Times New Roman"/>
          <w:color w:val="000000" w:themeColor="text1"/>
          <w:sz w:val="28"/>
          <w:szCs w:val="28"/>
        </w:rPr>
      </w:pPr>
    </w:p>
    <w:p w14:paraId="3E5CD0F6" w14:textId="2F96A5AF" w:rsidR="00D21CF6" w:rsidRDefault="00D21CF6" w:rsidP="008C5C29">
      <w:pPr>
        <w:spacing w:after="0" w:line="240" w:lineRule="auto"/>
        <w:ind w:right="283" w:firstLine="709"/>
        <w:jc w:val="right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>Участник:</w:t>
      </w:r>
      <w:r w:rsidR="0048109D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ученица 1</w:t>
      </w:r>
      <w:r w:rsidR="0048109D" w:rsidRPr="007E6988">
        <w:rPr>
          <w:rFonts w:ascii="Times New Roman" w:eastAsia="Arial" w:hAnsi="Times New Roman"/>
          <w:color w:val="000000" w:themeColor="text1"/>
          <w:sz w:val="28"/>
          <w:szCs w:val="28"/>
        </w:rPr>
        <w:t>1</w:t>
      </w:r>
      <w:r w:rsidR="00BF3482" w:rsidRPr="0001186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«А» класса</w:t>
      </w:r>
    </w:p>
    <w:p w14:paraId="295793B7" w14:textId="3B48ACE7" w:rsidR="00D21CF6" w:rsidRDefault="00D21CF6" w:rsidP="008C5C29">
      <w:pPr>
        <w:spacing w:after="0" w:line="240" w:lineRule="auto"/>
        <w:ind w:right="283" w:firstLine="709"/>
        <w:jc w:val="right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D21CF6">
        <w:rPr>
          <w:rFonts w:ascii="Times New Roman" w:eastAsia="Arial" w:hAnsi="Times New Roman"/>
          <w:color w:val="000000" w:themeColor="text1"/>
          <w:sz w:val="28"/>
          <w:szCs w:val="28"/>
        </w:rPr>
        <w:t>Экономического лицея</w:t>
      </w:r>
    </w:p>
    <w:p w14:paraId="0C112B31" w14:textId="1FCA9F29" w:rsidR="00BF3482" w:rsidRPr="00011869" w:rsidRDefault="00D21CF6" w:rsidP="008C5C29">
      <w:pPr>
        <w:spacing w:after="0" w:line="240" w:lineRule="auto"/>
        <w:ind w:right="283" w:firstLine="709"/>
        <w:jc w:val="right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>ФГБОУ ВО «</w:t>
      </w:r>
      <w:r w:rsidRPr="00D21CF6">
        <w:rPr>
          <w:rFonts w:ascii="Times New Roman" w:eastAsia="Arial" w:hAnsi="Times New Roman"/>
          <w:color w:val="000000" w:themeColor="text1"/>
          <w:sz w:val="28"/>
          <w:szCs w:val="28"/>
        </w:rPr>
        <w:t>РЭУ им. Г.В Плеханова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»</w:t>
      </w:r>
    </w:p>
    <w:p w14:paraId="287CFD79" w14:textId="77777777" w:rsidR="00BF3482" w:rsidRPr="00011869" w:rsidRDefault="00BF3482" w:rsidP="008C5C29">
      <w:pPr>
        <w:spacing w:after="0" w:line="240" w:lineRule="auto"/>
        <w:ind w:right="283" w:firstLine="709"/>
        <w:jc w:val="right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011869">
        <w:rPr>
          <w:rFonts w:ascii="Times New Roman" w:eastAsia="Arial" w:hAnsi="Times New Roman"/>
          <w:color w:val="000000" w:themeColor="text1"/>
          <w:sz w:val="28"/>
          <w:szCs w:val="28"/>
        </w:rPr>
        <w:t>Алексеева Ирина Алексеевна</w:t>
      </w:r>
    </w:p>
    <w:p w14:paraId="5E14CDA4" w14:textId="77777777" w:rsidR="00BF3482" w:rsidRPr="00011869" w:rsidRDefault="00BF3482" w:rsidP="008C5C29">
      <w:pPr>
        <w:spacing w:after="0" w:line="240" w:lineRule="auto"/>
        <w:ind w:right="283" w:firstLine="709"/>
        <w:rPr>
          <w:rFonts w:ascii="Times New Roman" w:eastAsia="Arial" w:hAnsi="Times New Roman"/>
          <w:color w:val="000000" w:themeColor="text1"/>
          <w:sz w:val="28"/>
          <w:szCs w:val="28"/>
        </w:rPr>
      </w:pPr>
    </w:p>
    <w:p w14:paraId="5F21FFBE" w14:textId="77777777" w:rsidR="00BF3482" w:rsidRPr="00011869" w:rsidRDefault="00BF3482" w:rsidP="008C5C29">
      <w:pPr>
        <w:spacing w:after="0" w:line="240" w:lineRule="auto"/>
        <w:ind w:right="283" w:firstLine="709"/>
        <w:rPr>
          <w:rFonts w:ascii="Times New Roman" w:eastAsia="Arial" w:hAnsi="Times New Roman"/>
          <w:color w:val="000000" w:themeColor="text1"/>
          <w:sz w:val="28"/>
          <w:szCs w:val="28"/>
        </w:rPr>
      </w:pPr>
    </w:p>
    <w:p w14:paraId="0C23F2C6" w14:textId="7CE1B33E" w:rsidR="00D21CF6" w:rsidRPr="00D21CF6" w:rsidRDefault="00D21CF6" w:rsidP="008C5C29">
      <w:pPr>
        <w:spacing w:after="0" w:line="240" w:lineRule="auto"/>
        <w:ind w:right="28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>Р</w:t>
      </w:r>
      <w:r w:rsidR="00042338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уководитель </w:t>
      </w:r>
      <w:r w:rsidR="00BF3482" w:rsidRPr="00011869">
        <w:rPr>
          <w:rFonts w:ascii="Times New Roman" w:eastAsia="Arial" w:hAnsi="Times New Roman"/>
          <w:color w:val="000000" w:themeColor="text1"/>
          <w:sz w:val="28"/>
          <w:szCs w:val="28"/>
        </w:rPr>
        <w:t>работы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: </w:t>
      </w:r>
      <w:r w:rsidRPr="00D2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к.э.н., доцент</w:t>
      </w:r>
    </w:p>
    <w:p w14:paraId="5A254176" w14:textId="47BD1F1F" w:rsidR="00D21CF6" w:rsidRPr="00D21CF6" w:rsidRDefault="00D21CF6" w:rsidP="008C5C29">
      <w:pPr>
        <w:spacing w:after="0" w:line="240" w:lineRule="auto"/>
        <w:ind w:left="5583" w:right="283" w:hanging="7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кафедры</w:t>
      </w:r>
      <w:r w:rsidRPr="00D2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экономической теории</w:t>
      </w:r>
    </w:p>
    <w:p w14:paraId="285C44EE" w14:textId="1C1E8843" w:rsidR="00BF3482" w:rsidRPr="00D21CF6" w:rsidRDefault="00D21CF6" w:rsidP="008C5C29">
      <w:pPr>
        <w:spacing w:after="0" w:line="240" w:lineRule="auto"/>
        <w:ind w:left="5583" w:right="283" w:hanging="78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РЭУ им. Г. В. Плеханова</w:t>
      </w:r>
    </w:p>
    <w:p w14:paraId="76CD3839" w14:textId="77777777" w:rsidR="00BF3482" w:rsidRPr="00011869" w:rsidRDefault="00BF3482" w:rsidP="008C5C29">
      <w:pPr>
        <w:spacing w:after="0" w:line="240" w:lineRule="auto"/>
        <w:ind w:right="283" w:firstLine="709"/>
        <w:jc w:val="right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011869">
        <w:rPr>
          <w:rFonts w:ascii="Times New Roman" w:eastAsia="Arial" w:hAnsi="Times New Roman"/>
          <w:color w:val="000000" w:themeColor="text1"/>
          <w:sz w:val="28"/>
          <w:szCs w:val="28"/>
        </w:rPr>
        <w:t>Комарова Ирина Павловна</w:t>
      </w:r>
    </w:p>
    <w:p w14:paraId="39F2D3C6" w14:textId="77777777" w:rsidR="00BF3482" w:rsidRPr="00011869" w:rsidRDefault="00BF3482" w:rsidP="00C306B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387E767" w14:textId="77777777" w:rsidR="00D21CF6" w:rsidRPr="00011869" w:rsidRDefault="00D21CF6" w:rsidP="00C306B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F4BD314" w14:textId="53F25A88" w:rsidR="00BF3482" w:rsidRPr="00011869" w:rsidRDefault="00D21CF6" w:rsidP="002C5BE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Москва, </w:t>
      </w:r>
      <w:r w:rsidR="00BF3482" w:rsidRPr="000118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2023</w:t>
      </w:r>
    </w:p>
    <w:p w14:paraId="1AEDADAA" w14:textId="078D7DD1" w:rsidR="007917B6" w:rsidRPr="00011869" w:rsidRDefault="007917B6">
      <w:pPr>
        <w:rPr>
          <w:color w:val="000000" w:themeColor="text1"/>
          <w:sz w:val="28"/>
          <w:szCs w:val="28"/>
        </w:rPr>
      </w:pPr>
      <w:bookmarkStart w:id="1" w:name="_Toc89117886"/>
    </w:p>
    <w:p w14:paraId="2B2C0EED" w14:textId="77777777" w:rsidR="00F92B89" w:rsidRPr="00011869" w:rsidRDefault="00F92B89" w:rsidP="00F92B89">
      <w:pPr>
        <w:jc w:val="center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011869"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</w:rPr>
        <w:t>СОДЕРЖАНИЕ</w:t>
      </w:r>
    </w:p>
    <w:sdt>
      <w:sdtP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id w:val="-4313608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4456E77" w14:textId="77777777" w:rsidR="00F92B89" w:rsidRPr="00011869" w:rsidRDefault="00F92B89">
          <w:pPr>
            <w:pStyle w:val="af"/>
            <w:rPr>
              <w:color w:val="000000" w:themeColor="text1"/>
              <w:sz w:val="28"/>
              <w:szCs w:val="28"/>
            </w:rPr>
          </w:pPr>
        </w:p>
        <w:p w14:paraId="663AA2E0" w14:textId="77777777" w:rsidR="002C5BE2" w:rsidRDefault="00F92B8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r w:rsidRPr="00011869">
            <w:rPr>
              <w:color w:val="000000" w:themeColor="text1"/>
              <w:sz w:val="28"/>
              <w:szCs w:val="28"/>
            </w:rPr>
            <w:fldChar w:fldCharType="begin"/>
          </w:r>
          <w:r w:rsidRPr="00011869">
            <w:rPr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011869">
            <w:rPr>
              <w:color w:val="000000" w:themeColor="text1"/>
              <w:sz w:val="28"/>
              <w:szCs w:val="28"/>
            </w:rPr>
            <w:fldChar w:fldCharType="separate"/>
          </w:r>
          <w:hyperlink w:anchor="_Toc128851687" w:history="1">
            <w:r w:rsidR="002C5BE2" w:rsidRPr="00900575">
              <w:rPr>
                <w:rStyle w:val="aa"/>
              </w:rPr>
              <w:t>ВВЕДЕНИЕ</w:t>
            </w:r>
            <w:r w:rsidR="002C5BE2">
              <w:rPr>
                <w:webHidden/>
              </w:rPr>
              <w:tab/>
            </w:r>
            <w:r w:rsidR="002C5BE2">
              <w:rPr>
                <w:webHidden/>
              </w:rPr>
              <w:fldChar w:fldCharType="begin"/>
            </w:r>
            <w:r w:rsidR="002C5BE2">
              <w:rPr>
                <w:webHidden/>
              </w:rPr>
              <w:instrText xml:space="preserve"> PAGEREF _Toc128851687 \h </w:instrText>
            </w:r>
            <w:r w:rsidR="002C5BE2">
              <w:rPr>
                <w:webHidden/>
              </w:rPr>
            </w:r>
            <w:r w:rsidR="002C5BE2">
              <w:rPr>
                <w:webHidden/>
              </w:rPr>
              <w:fldChar w:fldCharType="separate"/>
            </w:r>
            <w:r w:rsidR="002C5BE2">
              <w:rPr>
                <w:webHidden/>
              </w:rPr>
              <w:t>3</w:t>
            </w:r>
            <w:r w:rsidR="002C5BE2">
              <w:rPr>
                <w:webHidden/>
              </w:rPr>
              <w:fldChar w:fldCharType="end"/>
            </w:r>
          </w:hyperlink>
        </w:p>
        <w:p w14:paraId="7287668D" w14:textId="77777777" w:rsidR="002C5BE2" w:rsidRDefault="0021123D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28851688" w:history="1">
            <w:r w:rsidR="002C5BE2" w:rsidRPr="00900575">
              <w:rPr>
                <w:rStyle w:val="aa"/>
              </w:rPr>
              <w:t>Динамика доходов в семейном бюджете</w:t>
            </w:r>
            <w:r w:rsidR="002C5BE2">
              <w:rPr>
                <w:webHidden/>
              </w:rPr>
              <w:tab/>
            </w:r>
            <w:r w:rsidR="002C5BE2">
              <w:rPr>
                <w:webHidden/>
              </w:rPr>
              <w:fldChar w:fldCharType="begin"/>
            </w:r>
            <w:r w:rsidR="002C5BE2">
              <w:rPr>
                <w:webHidden/>
              </w:rPr>
              <w:instrText xml:space="preserve"> PAGEREF _Toc128851688 \h </w:instrText>
            </w:r>
            <w:r w:rsidR="002C5BE2">
              <w:rPr>
                <w:webHidden/>
              </w:rPr>
            </w:r>
            <w:r w:rsidR="002C5BE2">
              <w:rPr>
                <w:webHidden/>
              </w:rPr>
              <w:fldChar w:fldCharType="separate"/>
            </w:r>
            <w:r w:rsidR="002C5BE2">
              <w:rPr>
                <w:webHidden/>
              </w:rPr>
              <w:t>5</w:t>
            </w:r>
            <w:r w:rsidR="002C5BE2">
              <w:rPr>
                <w:webHidden/>
              </w:rPr>
              <w:fldChar w:fldCharType="end"/>
            </w:r>
          </w:hyperlink>
        </w:p>
        <w:p w14:paraId="4F761919" w14:textId="77777777" w:rsidR="002C5BE2" w:rsidRDefault="0021123D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28851689" w:history="1">
            <w:r w:rsidR="002C5BE2" w:rsidRPr="00900575">
              <w:rPr>
                <w:rStyle w:val="aa"/>
              </w:rPr>
              <w:t>Особенности формирования семейного бюджета в России</w:t>
            </w:r>
            <w:r w:rsidR="002C5BE2">
              <w:rPr>
                <w:webHidden/>
              </w:rPr>
              <w:tab/>
            </w:r>
            <w:r w:rsidR="002C5BE2">
              <w:rPr>
                <w:webHidden/>
              </w:rPr>
              <w:fldChar w:fldCharType="begin"/>
            </w:r>
            <w:r w:rsidR="002C5BE2">
              <w:rPr>
                <w:webHidden/>
              </w:rPr>
              <w:instrText xml:space="preserve"> PAGEREF _Toc128851689 \h </w:instrText>
            </w:r>
            <w:r w:rsidR="002C5BE2">
              <w:rPr>
                <w:webHidden/>
              </w:rPr>
            </w:r>
            <w:r w:rsidR="002C5BE2">
              <w:rPr>
                <w:webHidden/>
              </w:rPr>
              <w:fldChar w:fldCharType="separate"/>
            </w:r>
            <w:r w:rsidR="002C5BE2">
              <w:rPr>
                <w:webHidden/>
              </w:rPr>
              <w:t>7</w:t>
            </w:r>
            <w:r w:rsidR="002C5BE2">
              <w:rPr>
                <w:webHidden/>
              </w:rPr>
              <w:fldChar w:fldCharType="end"/>
            </w:r>
          </w:hyperlink>
        </w:p>
        <w:p w14:paraId="00ADA0E3" w14:textId="77777777" w:rsidR="002C5BE2" w:rsidRDefault="0021123D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28851690" w:history="1">
            <w:r w:rsidR="002C5BE2" w:rsidRPr="00900575">
              <w:rPr>
                <w:rStyle w:val="aa"/>
              </w:rPr>
              <w:t>Виды семейного бюджета в современной России</w:t>
            </w:r>
            <w:r w:rsidR="002C5BE2">
              <w:rPr>
                <w:webHidden/>
              </w:rPr>
              <w:tab/>
            </w:r>
            <w:r w:rsidR="002C5BE2">
              <w:rPr>
                <w:webHidden/>
              </w:rPr>
              <w:fldChar w:fldCharType="begin"/>
            </w:r>
            <w:r w:rsidR="002C5BE2">
              <w:rPr>
                <w:webHidden/>
              </w:rPr>
              <w:instrText xml:space="preserve"> PAGEREF _Toc128851690 \h </w:instrText>
            </w:r>
            <w:r w:rsidR="002C5BE2">
              <w:rPr>
                <w:webHidden/>
              </w:rPr>
            </w:r>
            <w:r w:rsidR="002C5BE2">
              <w:rPr>
                <w:webHidden/>
              </w:rPr>
              <w:fldChar w:fldCharType="separate"/>
            </w:r>
            <w:r w:rsidR="002C5BE2">
              <w:rPr>
                <w:webHidden/>
              </w:rPr>
              <w:t>9</w:t>
            </w:r>
            <w:r w:rsidR="002C5BE2">
              <w:rPr>
                <w:webHidden/>
              </w:rPr>
              <w:fldChar w:fldCharType="end"/>
            </w:r>
          </w:hyperlink>
        </w:p>
        <w:p w14:paraId="2001DEE9" w14:textId="77777777" w:rsidR="002C5BE2" w:rsidRDefault="0021123D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28851691" w:history="1">
            <w:r w:rsidR="002C5BE2" w:rsidRPr="00900575">
              <w:rPr>
                <w:rStyle w:val="aa"/>
              </w:rPr>
              <w:t>Анализ типовых семейных бюджетов</w:t>
            </w:r>
            <w:r w:rsidR="002C5BE2">
              <w:rPr>
                <w:webHidden/>
              </w:rPr>
              <w:tab/>
            </w:r>
            <w:r w:rsidR="002C5BE2">
              <w:rPr>
                <w:webHidden/>
              </w:rPr>
              <w:fldChar w:fldCharType="begin"/>
            </w:r>
            <w:r w:rsidR="002C5BE2">
              <w:rPr>
                <w:webHidden/>
              </w:rPr>
              <w:instrText xml:space="preserve"> PAGEREF _Toc128851691 \h </w:instrText>
            </w:r>
            <w:r w:rsidR="002C5BE2">
              <w:rPr>
                <w:webHidden/>
              </w:rPr>
            </w:r>
            <w:r w:rsidR="002C5BE2">
              <w:rPr>
                <w:webHidden/>
              </w:rPr>
              <w:fldChar w:fldCharType="separate"/>
            </w:r>
            <w:r w:rsidR="002C5BE2">
              <w:rPr>
                <w:webHidden/>
              </w:rPr>
              <w:t>10</w:t>
            </w:r>
            <w:r w:rsidR="002C5BE2">
              <w:rPr>
                <w:webHidden/>
              </w:rPr>
              <w:fldChar w:fldCharType="end"/>
            </w:r>
          </w:hyperlink>
        </w:p>
        <w:p w14:paraId="02D15E33" w14:textId="77777777" w:rsidR="002C5BE2" w:rsidRDefault="0021123D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128851692" w:history="1">
            <w:r w:rsidR="002C5BE2" w:rsidRPr="00900575">
              <w:rPr>
                <w:rStyle w:val="aa"/>
              </w:rPr>
              <w:t>Семья 1</w:t>
            </w:r>
            <w:r w:rsidR="002C5BE2">
              <w:rPr>
                <w:webHidden/>
              </w:rPr>
              <w:tab/>
            </w:r>
            <w:r w:rsidR="002C5BE2">
              <w:rPr>
                <w:webHidden/>
              </w:rPr>
              <w:fldChar w:fldCharType="begin"/>
            </w:r>
            <w:r w:rsidR="002C5BE2">
              <w:rPr>
                <w:webHidden/>
              </w:rPr>
              <w:instrText xml:space="preserve"> PAGEREF _Toc128851692 \h </w:instrText>
            </w:r>
            <w:r w:rsidR="002C5BE2">
              <w:rPr>
                <w:webHidden/>
              </w:rPr>
            </w:r>
            <w:r w:rsidR="002C5BE2">
              <w:rPr>
                <w:webHidden/>
              </w:rPr>
              <w:fldChar w:fldCharType="separate"/>
            </w:r>
            <w:r w:rsidR="002C5BE2">
              <w:rPr>
                <w:webHidden/>
              </w:rPr>
              <w:t>10</w:t>
            </w:r>
            <w:r w:rsidR="002C5BE2">
              <w:rPr>
                <w:webHidden/>
              </w:rPr>
              <w:fldChar w:fldCharType="end"/>
            </w:r>
          </w:hyperlink>
        </w:p>
        <w:p w14:paraId="3517896E" w14:textId="77777777" w:rsidR="002C5BE2" w:rsidRDefault="0021123D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128851693" w:history="1">
            <w:r w:rsidR="002C5BE2" w:rsidRPr="00900575">
              <w:rPr>
                <w:rStyle w:val="aa"/>
              </w:rPr>
              <w:t>Семья 2</w:t>
            </w:r>
            <w:r w:rsidR="002C5BE2">
              <w:rPr>
                <w:webHidden/>
              </w:rPr>
              <w:tab/>
            </w:r>
            <w:r w:rsidR="002C5BE2">
              <w:rPr>
                <w:webHidden/>
              </w:rPr>
              <w:fldChar w:fldCharType="begin"/>
            </w:r>
            <w:r w:rsidR="002C5BE2">
              <w:rPr>
                <w:webHidden/>
              </w:rPr>
              <w:instrText xml:space="preserve"> PAGEREF _Toc128851693 \h </w:instrText>
            </w:r>
            <w:r w:rsidR="002C5BE2">
              <w:rPr>
                <w:webHidden/>
              </w:rPr>
            </w:r>
            <w:r w:rsidR="002C5BE2">
              <w:rPr>
                <w:webHidden/>
              </w:rPr>
              <w:fldChar w:fldCharType="separate"/>
            </w:r>
            <w:r w:rsidR="002C5BE2">
              <w:rPr>
                <w:webHidden/>
              </w:rPr>
              <w:t>11</w:t>
            </w:r>
            <w:r w:rsidR="002C5BE2">
              <w:rPr>
                <w:webHidden/>
              </w:rPr>
              <w:fldChar w:fldCharType="end"/>
            </w:r>
          </w:hyperlink>
        </w:p>
        <w:p w14:paraId="63001A50" w14:textId="77777777" w:rsidR="002C5BE2" w:rsidRDefault="0021123D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128851694" w:history="1">
            <w:r w:rsidR="002C5BE2" w:rsidRPr="00900575">
              <w:rPr>
                <w:rStyle w:val="aa"/>
              </w:rPr>
              <w:t>Семья 3</w:t>
            </w:r>
            <w:r w:rsidR="002C5BE2">
              <w:rPr>
                <w:webHidden/>
              </w:rPr>
              <w:tab/>
            </w:r>
            <w:r w:rsidR="002C5BE2">
              <w:rPr>
                <w:webHidden/>
              </w:rPr>
              <w:fldChar w:fldCharType="begin"/>
            </w:r>
            <w:r w:rsidR="002C5BE2">
              <w:rPr>
                <w:webHidden/>
              </w:rPr>
              <w:instrText xml:space="preserve"> PAGEREF _Toc128851694 \h </w:instrText>
            </w:r>
            <w:r w:rsidR="002C5BE2">
              <w:rPr>
                <w:webHidden/>
              </w:rPr>
            </w:r>
            <w:r w:rsidR="002C5BE2">
              <w:rPr>
                <w:webHidden/>
              </w:rPr>
              <w:fldChar w:fldCharType="separate"/>
            </w:r>
            <w:r w:rsidR="002C5BE2">
              <w:rPr>
                <w:webHidden/>
              </w:rPr>
              <w:t>12</w:t>
            </w:r>
            <w:r w:rsidR="002C5BE2">
              <w:rPr>
                <w:webHidden/>
              </w:rPr>
              <w:fldChar w:fldCharType="end"/>
            </w:r>
          </w:hyperlink>
        </w:p>
        <w:p w14:paraId="15FE63FE" w14:textId="77777777" w:rsidR="002C5BE2" w:rsidRDefault="0021123D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28851695" w:history="1">
            <w:r w:rsidR="002C5BE2" w:rsidRPr="00900575">
              <w:rPr>
                <w:rStyle w:val="aa"/>
              </w:rPr>
              <w:t>Способы оптимизации семейного бюджета</w:t>
            </w:r>
            <w:r w:rsidR="002C5BE2">
              <w:rPr>
                <w:webHidden/>
              </w:rPr>
              <w:tab/>
            </w:r>
            <w:r w:rsidR="002C5BE2">
              <w:rPr>
                <w:webHidden/>
              </w:rPr>
              <w:fldChar w:fldCharType="begin"/>
            </w:r>
            <w:r w:rsidR="002C5BE2">
              <w:rPr>
                <w:webHidden/>
              </w:rPr>
              <w:instrText xml:space="preserve"> PAGEREF _Toc128851695 \h </w:instrText>
            </w:r>
            <w:r w:rsidR="002C5BE2">
              <w:rPr>
                <w:webHidden/>
              </w:rPr>
            </w:r>
            <w:r w:rsidR="002C5BE2">
              <w:rPr>
                <w:webHidden/>
              </w:rPr>
              <w:fldChar w:fldCharType="separate"/>
            </w:r>
            <w:r w:rsidR="002C5BE2">
              <w:rPr>
                <w:webHidden/>
              </w:rPr>
              <w:t>13</w:t>
            </w:r>
            <w:r w:rsidR="002C5BE2">
              <w:rPr>
                <w:webHidden/>
              </w:rPr>
              <w:fldChar w:fldCharType="end"/>
            </w:r>
          </w:hyperlink>
        </w:p>
        <w:p w14:paraId="5B4EB8E0" w14:textId="77777777" w:rsidR="002C5BE2" w:rsidRDefault="0021123D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128851696" w:history="1">
            <w:r w:rsidR="002C5BE2" w:rsidRPr="00900575">
              <w:rPr>
                <w:rStyle w:val="aa"/>
              </w:rPr>
              <w:t>Семья 1</w:t>
            </w:r>
            <w:r w:rsidR="002C5BE2">
              <w:rPr>
                <w:webHidden/>
              </w:rPr>
              <w:tab/>
            </w:r>
            <w:r w:rsidR="002C5BE2">
              <w:rPr>
                <w:webHidden/>
              </w:rPr>
              <w:fldChar w:fldCharType="begin"/>
            </w:r>
            <w:r w:rsidR="002C5BE2">
              <w:rPr>
                <w:webHidden/>
              </w:rPr>
              <w:instrText xml:space="preserve"> PAGEREF _Toc128851696 \h </w:instrText>
            </w:r>
            <w:r w:rsidR="002C5BE2">
              <w:rPr>
                <w:webHidden/>
              </w:rPr>
            </w:r>
            <w:r w:rsidR="002C5BE2">
              <w:rPr>
                <w:webHidden/>
              </w:rPr>
              <w:fldChar w:fldCharType="separate"/>
            </w:r>
            <w:r w:rsidR="002C5BE2">
              <w:rPr>
                <w:webHidden/>
              </w:rPr>
              <w:t>13</w:t>
            </w:r>
            <w:r w:rsidR="002C5BE2">
              <w:rPr>
                <w:webHidden/>
              </w:rPr>
              <w:fldChar w:fldCharType="end"/>
            </w:r>
          </w:hyperlink>
        </w:p>
        <w:p w14:paraId="76174CA7" w14:textId="77777777" w:rsidR="002C5BE2" w:rsidRDefault="0021123D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128851697" w:history="1">
            <w:r w:rsidR="002C5BE2" w:rsidRPr="00900575">
              <w:rPr>
                <w:rStyle w:val="aa"/>
              </w:rPr>
              <w:t>Семья 2</w:t>
            </w:r>
            <w:r w:rsidR="002C5BE2">
              <w:rPr>
                <w:webHidden/>
              </w:rPr>
              <w:tab/>
            </w:r>
            <w:r w:rsidR="002C5BE2">
              <w:rPr>
                <w:webHidden/>
              </w:rPr>
              <w:fldChar w:fldCharType="begin"/>
            </w:r>
            <w:r w:rsidR="002C5BE2">
              <w:rPr>
                <w:webHidden/>
              </w:rPr>
              <w:instrText xml:space="preserve"> PAGEREF _Toc128851697 \h </w:instrText>
            </w:r>
            <w:r w:rsidR="002C5BE2">
              <w:rPr>
                <w:webHidden/>
              </w:rPr>
            </w:r>
            <w:r w:rsidR="002C5BE2">
              <w:rPr>
                <w:webHidden/>
              </w:rPr>
              <w:fldChar w:fldCharType="separate"/>
            </w:r>
            <w:r w:rsidR="002C5BE2">
              <w:rPr>
                <w:webHidden/>
              </w:rPr>
              <w:t>17</w:t>
            </w:r>
            <w:r w:rsidR="002C5BE2">
              <w:rPr>
                <w:webHidden/>
              </w:rPr>
              <w:fldChar w:fldCharType="end"/>
            </w:r>
          </w:hyperlink>
        </w:p>
        <w:p w14:paraId="76E4965B" w14:textId="77777777" w:rsidR="002C5BE2" w:rsidRDefault="0021123D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128851698" w:history="1">
            <w:r w:rsidR="002C5BE2" w:rsidRPr="00900575">
              <w:rPr>
                <w:rStyle w:val="aa"/>
              </w:rPr>
              <w:t>Семья 3</w:t>
            </w:r>
            <w:r w:rsidR="002C5BE2">
              <w:rPr>
                <w:webHidden/>
              </w:rPr>
              <w:tab/>
            </w:r>
            <w:r w:rsidR="002C5BE2">
              <w:rPr>
                <w:webHidden/>
              </w:rPr>
              <w:fldChar w:fldCharType="begin"/>
            </w:r>
            <w:r w:rsidR="002C5BE2">
              <w:rPr>
                <w:webHidden/>
              </w:rPr>
              <w:instrText xml:space="preserve"> PAGEREF _Toc128851698 \h </w:instrText>
            </w:r>
            <w:r w:rsidR="002C5BE2">
              <w:rPr>
                <w:webHidden/>
              </w:rPr>
            </w:r>
            <w:r w:rsidR="002C5BE2">
              <w:rPr>
                <w:webHidden/>
              </w:rPr>
              <w:fldChar w:fldCharType="separate"/>
            </w:r>
            <w:r w:rsidR="002C5BE2">
              <w:rPr>
                <w:webHidden/>
              </w:rPr>
              <w:t>19</w:t>
            </w:r>
            <w:r w:rsidR="002C5BE2">
              <w:rPr>
                <w:webHidden/>
              </w:rPr>
              <w:fldChar w:fldCharType="end"/>
            </w:r>
          </w:hyperlink>
        </w:p>
        <w:p w14:paraId="3A690C48" w14:textId="77777777" w:rsidR="002C5BE2" w:rsidRDefault="0021123D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28851699" w:history="1">
            <w:r w:rsidR="002C5BE2" w:rsidRPr="00900575">
              <w:rPr>
                <w:rStyle w:val="aa"/>
              </w:rPr>
              <w:t>ЗАКЛЮЧЕНИЕ</w:t>
            </w:r>
            <w:r w:rsidR="002C5BE2">
              <w:rPr>
                <w:webHidden/>
              </w:rPr>
              <w:tab/>
            </w:r>
            <w:r w:rsidR="002C5BE2">
              <w:rPr>
                <w:webHidden/>
              </w:rPr>
              <w:fldChar w:fldCharType="begin"/>
            </w:r>
            <w:r w:rsidR="002C5BE2">
              <w:rPr>
                <w:webHidden/>
              </w:rPr>
              <w:instrText xml:space="preserve"> PAGEREF _Toc128851699 \h </w:instrText>
            </w:r>
            <w:r w:rsidR="002C5BE2">
              <w:rPr>
                <w:webHidden/>
              </w:rPr>
            </w:r>
            <w:r w:rsidR="002C5BE2">
              <w:rPr>
                <w:webHidden/>
              </w:rPr>
              <w:fldChar w:fldCharType="separate"/>
            </w:r>
            <w:r w:rsidR="002C5BE2">
              <w:rPr>
                <w:webHidden/>
              </w:rPr>
              <w:t>21</w:t>
            </w:r>
            <w:r w:rsidR="002C5BE2">
              <w:rPr>
                <w:webHidden/>
              </w:rPr>
              <w:fldChar w:fldCharType="end"/>
            </w:r>
          </w:hyperlink>
        </w:p>
        <w:p w14:paraId="6B08FD4C" w14:textId="77777777" w:rsidR="002C5BE2" w:rsidRDefault="0021123D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28851700" w:history="1">
            <w:r w:rsidR="002C5BE2" w:rsidRPr="00900575">
              <w:rPr>
                <w:rStyle w:val="aa"/>
              </w:rPr>
              <w:t>Список использованных источников</w:t>
            </w:r>
            <w:r w:rsidR="002C5BE2">
              <w:rPr>
                <w:webHidden/>
              </w:rPr>
              <w:tab/>
            </w:r>
            <w:r w:rsidR="002C5BE2">
              <w:rPr>
                <w:webHidden/>
              </w:rPr>
              <w:fldChar w:fldCharType="begin"/>
            </w:r>
            <w:r w:rsidR="002C5BE2">
              <w:rPr>
                <w:webHidden/>
              </w:rPr>
              <w:instrText xml:space="preserve"> PAGEREF _Toc128851700 \h </w:instrText>
            </w:r>
            <w:r w:rsidR="002C5BE2">
              <w:rPr>
                <w:webHidden/>
              </w:rPr>
            </w:r>
            <w:r w:rsidR="002C5BE2">
              <w:rPr>
                <w:webHidden/>
              </w:rPr>
              <w:fldChar w:fldCharType="separate"/>
            </w:r>
            <w:r w:rsidR="002C5BE2">
              <w:rPr>
                <w:webHidden/>
              </w:rPr>
              <w:t>22</w:t>
            </w:r>
            <w:r w:rsidR="002C5BE2">
              <w:rPr>
                <w:webHidden/>
              </w:rPr>
              <w:fldChar w:fldCharType="end"/>
            </w:r>
          </w:hyperlink>
        </w:p>
        <w:p w14:paraId="4E9BE5B6" w14:textId="77777777" w:rsidR="00F92B89" w:rsidRPr="00011869" w:rsidRDefault="00F92B89">
          <w:pPr>
            <w:rPr>
              <w:color w:val="000000" w:themeColor="text1"/>
              <w:sz w:val="28"/>
              <w:szCs w:val="28"/>
            </w:rPr>
          </w:pPr>
          <w:r w:rsidRPr="00011869">
            <w:rPr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3498B9B2" w14:textId="7693544F" w:rsidR="00D51593" w:rsidRPr="00594093" w:rsidRDefault="00D51593" w:rsidP="00D51593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14:paraId="1C18332C" w14:textId="77777777" w:rsidR="00BF3482" w:rsidRPr="00011869" w:rsidRDefault="00BF3482" w:rsidP="007917B6">
      <w:pPr>
        <w:pStyle w:val="1"/>
        <w:rPr>
          <w:color w:val="000000" w:themeColor="text1"/>
        </w:rPr>
      </w:pPr>
      <w:bookmarkStart w:id="2" w:name="_Toc128851687"/>
      <w:r w:rsidRPr="00011869">
        <w:rPr>
          <w:color w:val="000000" w:themeColor="text1"/>
        </w:rPr>
        <w:lastRenderedPageBreak/>
        <w:t>ВВЕДЕНИЕ</w:t>
      </w:r>
      <w:bookmarkEnd w:id="1"/>
      <w:bookmarkEnd w:id="2"/>
    </w:p>
    <w:p w14:paraId="676FF287" w14:textId="5B4898F7" w:rsidR="00BF3482" w:rsidRPr="00011869" w:rsidRDefault="00BF3482" w:rsidP="00C306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экономической науке существует представление, что с увеличением возраста и накоплением человеческого капитала уровень совокупных </w:t>
      </w:r>
      <w:r w:rsidR="00D163DE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доходов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растет. </w:t>
      </w:r>
      <w:r w:rsidR="00D163DE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огласно теории человеческого капитала, те</w:t>
      </w:r>
      <w:r w:rsidR="00AC32F6">
        <w:rPr>
          <w:rFonts w:ascii="Times New Roman" w:hAnsi="Times New Roman" w:cs="Times New Roman"/>
          <w:color w:val="000000" w:themeColor="text1"/>
          <w:sz w:val="28"/>
          <w:szCs w:val="28"/>
        </w:rPr>
        <w:t>ории отложенного вознаграждения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заработок является монотонно возрастающим с течением возраста. Эта идея находит подтверждение в большинстве развитых стран. Однако </w:t>
      </w:r>
      <w:r w:rsidR="00D163DE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Росси</w:t>
      </w:r>
      <w:r w:rsidR="00D163DE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наблюдается нестандартная динамика - ранний пик и затем резкое снижение. </w:t>
      </w:r>
    </w:p>
    <w:p w14:paraId="4CB81330" w14:textId="75F5A77A" w:rsidR="00BF3482" w:rsidRPr="00011869" w:rsidRDefault="00D163DE" w:rsidP="00C306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данного исследования</w:t>
      </w:r>
      <w:r w:rsidR="00BF3482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7804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было сформулировано и проверено предположение, что данная девиация обусловлена низкой финансовой грамотностью россиян, в частности в вопросах формирования семейного бюджета.</w:t>
      </w:r>
      <w:r w:rsidR="00027804" w:rsidRPr="00011869" w:rsidDel="00027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CC4F2BA" w14:textId="2F8E15D1" w:rsidR="00BF3482" w:rsidRPr="00011869" w:rsidRDefault="00BF3482" w:rsidP="00C306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работы обусловлена значением семейного бюджета в решении вопроса повышения благосостояния граждан и необходимостью выработки верных алгоритмов его оптимизации. Повышение благосостояния граждан является основой долгосрочного социально-экономического развития страны и дальнейшего обеспечения ключевых задач государственной политики.</w:t>
      </w:r>
    </w:p>
    <w:p w14:paraId="3AA09EB1" w14:textId="1845DAE4" w:rsidR="00C306B9" w:rsidRPr="00011869" w:rsidRDefault="00C306B9" w:rsidP="00C306B9">
      <w:pPr>
        <w:tabs>
          <w:tab w:val="left" w:pos="2127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Объект исследования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: семейный бюджет</w:t>
      </w:r>
      <w:r w:rsidR="005A1761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2F69FAC" w14:textId="169948FE" w:rsidR="00164FD1" w:rsidRDefault="00C306B9" w:rsidP="00164FD1">
      <w:pPr>
        <w:tabs>
          <w:tab w:val="left" w:pos="2127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 исследования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64FD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64FD1" w:rsidRPr="00164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роблемы и направления оптимизации семейного бюджета. </w:t>
      </w:r>
    </w:p>
    <w:p w14:paraId="4B9C5034" w14:textId="5A58789A" w:rsidR="00684777" w:rsidRPr="00164FD1" w:rsidRDefault="00C306B9" w:rsidP="00164FD1">
      <w:pPr>
        <w:tabs>
          <w:tab w:val="left" w:pos="2127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 исследования</w:t>
      </w:r>
      <w:r w:rsidR="00F26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64FD1" w:rsidRPr="00164FD1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прогнозируемого уровня дохода в зрелом возрасте путем оптимизации семейного бюджета на примере отдельных семей.</w:t>
      </w:r>
    </w:p>
    <w:p w14:paraId="0B01D868" w14:textId="77777777" w:rsidR="00D51593" w:rsidRDefault="00D51593" w:rsidP="00684777">
      <w:pPr>
        <w:tabs>
          <w:tab w:val="left" w:pos="2127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0D7C7ED" w14:textId="77777777" w:rsidR="00D51593" w:rsidRDefault="00D51593" w:rsidP="00684777">
      <w:pPr>
        <w:tabs>
          <w:tab w:val="left" w:pos="2127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BDB7E0" w14:textId="77777777" w:rsidR="00C306B9" w:rsidRPr="00011869" w:rsidRDefault="00C306B9" w:rsidP="00684777">
      <w:pPr>
        <w:tabs>
          <w:tab w:val="left" w:pos="2127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37BE84F" w14:textId="77777777" w:rsidR="006F4BC9" w:rsidRPr="00164FD1" w:rsidRDefault="004C1614" w:rsidP="00164FD1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Дать краткое описание различий зависимости между изменением возраста и общей величиной доходов в России и других странах, </w:t>
      </w:r>
      <w:r w:rsidRPr="00164F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служащих основанием для сформулированной в данном проекте гипотезы; </w:t>
      </w:r>
    </w:p>
    <w:p w14:paraId="038C067B" w14:textId="77777777" w:rsidR="006F4BC9" w:rsidRPr="00164FD1" w:rsidRDefault="004C1614" w:rsidP="00164FD1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FD1">
        <w:rPr>
          <w:rFonts w:ascii="Times New Roman" w:hAnsi="Times New Roman" w:cs="Times New Roman"/>
          <w:color w:val="000000" w:themeColor="text1"/>
          <w:sz w:val="28"/>
          <w:szCs w:val="28"/>
        </w:rPr>
        <w:t>Дать краткую характеристику семейному бюджету и охарактеризовать его роль на микро- и макроуровне;</w:t>
      </w:r>
    </w:p>
    <w:p w14:paraId="2DE13FC0" w14:textId="77777777" w:rsidR="006F4BC9" w:rsidRPr="00164FD1" w:rsidRDefault="004C1614" w:rsidP="00164FD1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FD1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анкетирование и классифицировать семейные бюджеты по типам основных источников доходов и расходов;</w:t>
      </w:r>
    </w:p>
    <w:p w14:paraId="355782E4" w14:textId="77777777" w:rsidR="006F4BC9" w:rsidRPr="00164FD1" w:rsidRDefault="004C1614" w:rsidP="00164FD1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FD1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Проанализировать структуру расходной и доходной частей семейного бюджета для отдельных семей, представляющих наиболее распространенные типы семейных бюджетов;</w:t>
      </w:r>
    </w:p>
    <w:p w14:paraId="79452C02" w14:textId="77777777" w:rsidR="006F4BC9" w:rsidRPr="00164FD1" w:rsidRDefault="004C1614" w:rsidP="00164FD1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FD1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анализ среднесрочной динамики семейного бюджета для выбранных семей;</w:t>
      </w:r>
    </w:p>
    <w:p w14:paraId="59F8EBE2" w14:textId="0FC569EB" w:rsidR="00C306B9" w:rsidRPr="00164FD1" w:rsidRDefault="004C1614" w:rsidP="00164FD1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FD1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основные направления оптимизации семейного бюджета для выбранных семей, приводящие к повышению прогнозируемого уровня доходов в зрелом возрасте</w:t>
      </w:r>
      <w:r w:rsidR="00C306B9" w:rsidRPr="00164F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7E2C72" w14:textId="070B0727" w:rsidR="00684777" w:rsidRPr="00011869" w:rsidRDefault="00C306B9" w:rsidP="00C306B9">
      <w:pPr>
        <w:tabs>
          <w:tab w:val="left" w:pos="2127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Гипотеза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8477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резкий спад </w:t>
      </w:r>
      <w:r w:rsidR="00385A0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доходов </w:t>
      </w:r>
      <w:r w:rsidR="0068477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зрелом этапе </w:t>
      </w:r>
      <w:r w:rsidR="00385A0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 </w:t>
      </w:r>
      <w:r w:rsidR="0068477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связан с низким уровнем финансовой грамотности</w:t>
      </w:r>
      <w:r w:rsidR="0083518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A0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планировании семейного бюджета. П</w:t>
      </w:r>
      <w:r w:rsidR="0068477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овышение </w:t>
      </w:r>
      <w:r w:rsidR="00385A0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данного уровня </w:t>
      </w:r>
      <w:r w:rsidR="0068477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позволит эффективно обеспечивать высокий уровень жизни в предпенсионный и пенсионный период.</w:t>
      </w:r>
    </w:p>
    <w:p w14:paraId="288433B8" w14:textId="0D42A842" w:rsidR="00BF3482" w:rsidRPr="00011869" w:rsidRDefault="00C306B9" w:rsidP="00AC32F6">
      <w:pPr>
        <w:tabs>
          <w:tab w:val="left" w:pos="2127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Методы исследования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анализ и </w:t>
      </w:r>
      <w:r w:rsidR="00D163DE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синтез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32F6">
        <w:rPr>
          <w:rFonts w:ascii="Times New Roman" w:hAnsi="Times New Roman" w:cs="Times New Roman"/>
          <w:color w:val="000000" w:themeColor="text1"/>
          <w:sz w:val="28"/>
          <w:szCs w:val="28"/>
        </w:rPr>
        <w:t>метод научной абстракции</w:t>
      </w:r>
    </w:p>
    <w:p w14:paraId="72C0E080" w14:textId="77777777" w:rsidR="00AC44F7" w:rsidRPr="00011869" w:rsidRDefault="00AC44F7" w:rsidP="00AC44F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71735A" w14:textId="77777777" w:rsidR="00AC44F7" w:rsidRPr="00011869" w:rsidRDefault="00AC44F7" w:rsidP="00AC44F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63306A" w14:textId="77777777" w:rsidR="00AC44F7" w:rsidRPr="00011869" w:rsidRDefault="00AC44F7" w:rsidP="00AC44F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ACE674" w14:textId="3B95A990" w:rsidR="002352CC" w:rsidRPr="00011869" w:rsidRDefault="00BF5735" w:rsidP="00BF5735">
      <w:pPr>
        <w:pStyle w:val="1"/>
      </w:pPr>
      <w:bookmarkStart w:id="3" w:name="_Toc128851688"/>
      <w:r w:rsidRPr="00011869">
        <w:lastRenderedPageBreak/>
        <w:t>Динамика доходов в семейном бюджете</w:t>
      </w:r>
      <w:bookmarkEnd w:id="3"/>
    </w:p>
    <w:p w14:paraId="2E11AEDB" w14:textId="3D8B0C51" w:rsidR="000208A0" w:rsidRPr="00011869" w:rsidRDefault="009C2769" w:rsidP="00C306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Известно, что семья является </w:t>
      </w:r>
      <w:r w:rsidR="00D163DE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ключевым элементом экономики и общества в целом</w:t>
      </w:r>
      <w:r w:rsidR="00EE7D5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ведь от благосостояния граждан зависит и процветание страны. </w:t>
      </w:r>
    </w:p>
    <w:p w14:paraId="776DE2AB" w14:textId="08BB6F75" w:rsidR="00C306B9" w:rsidRPr="00011869" w:rsidRDefault="00EE4F2E" w:rsidP="00654E1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Основой </w:t>
      </w:r>
      <w:r w:rsidR="007E699F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семейного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="007E699F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, как и любого бюджета</w:t>
      </w:r>
      <w:r w:rsidR="005A1761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699F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 – совокупность имущества, которое можно </w:t>
      </w:r>
      <w:r w:rsidR="00053B6B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дохода посредством </w:t>
      </w:r>
      <w:r w:rsidR="00053B6B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инвестирования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Экономисты выделяют несколько элементов </w:t>
      </w:r>
      <w:r w:rsidR="002352C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семей</w:t>
      </w:r>
      <w:r w:rsidR="00053B6B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ного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капитала: финансовый, физический </w:t>
      </w:r>
      <w:r w:rsidR="000208A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человеческий</w:t>
      </w:r>
      <w:r w:rsidR="007E699F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. Финансовый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7E699F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свою очередь делится на текущий денежный, на который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последствии можно будет получить физический капитал или активный доход</w:t>
      </w:r>
      <w:r w:rsidR="007E699F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и инвестиционный – вклады,</w:t>
      </w:r>
      <w:r w:rsidR="007E699F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депозиты, </w:t>
      </w:r>
      <w:r w:rsidR="00D163DE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есть </w:t>
      </w:r>
      <w:r w:rsidR="007E699F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все,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чего можно получить пассивный доход. Именно </w:t>
      </w:r>
      <w:r w:rsidR="007E699F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элемент капитала 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 с формированием и рациональным </w:t>
      </w:r>
      <w:r w:rsidR="00053B6B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семейного бюджета. Физический капитал –</w:t>
      </w:r>
      <w:r w:rsidR="007E699F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вещественный капитал, все имущество</w:t>
      </w:r>
      <w:r w:rsidR="004B2463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BF573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BF573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_Ref120719434 \r \h </w:instrText>
      </w:r>
      <w:r w:rsidR="0001186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BF5735" w:rsidRPr="00011869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BF573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C325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573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4B2463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94ED1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518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Человеческий капитал – это интеллект, здоровье, природные таланты и приобретённые способности каждого человека и всего населения страны</w:t>
      </w:r>
      <w:r w:rsidR="004B2463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BF573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BF573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_Ref120719481 \r \h </w:instrText>
      </w:r>
      <w:r w:rsidR="0001186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BF5735" w:rsidRPr="00011869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BF573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C325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F573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4B2463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83518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Именно он является показателем экономического роста. </w:t>
      </w:r>
    </w:p>
    <w:p w14:paraId="4D9DB587" w14:textId="517FF65F" w:rsidR="00390770" w:rsidRPr="00011869" w:rsidRDefault="00BF2420" w:rsidP="00C306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</w:t>
      </w:r>
      <w:r w:rsidR="00036A81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="00036A81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изменяется доход в течение жизни. </w:t>
      </w:r>
      <w:r w:rsidR="007E699F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теориям человеческого капитала</w:t>
      </w:r>
      <w:r w:rsidR="004136BD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контрактов</w:t>
      </w:r>
      <w:r w:rsidR="007E699F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отложенным вознаграждением</w:t>
      </w:r>
      <w:r w:rsidR="004136BD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699F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618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заработок человека я</w:t>
      </w:r>
      <w:r w:rsidR="0039077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вляется монотонно возрастающим. </w:t>
      </w:r>
      <w:r w:rsidR="0079712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="0039077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статье </w:t>
      </w:r>
      <w:r w:rsidR="004B2463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BF573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BF573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_Ref120719489 \r \h </w:instrText>
      </w:r>
      <w:r w:rsidR="0001186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BF5735" w:rsidRPr="00011869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BF573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C3251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F573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4B2463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39077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отмечено, что в большинстве стран </w:t>
      </w:r>
      <w:r w:rsidR="00187B83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экономического сотрудничества и развития (</w:t>
      </w:r>
      <w:r w:rsidR="0039077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ОЭСР</w:t>
      </w:r>
      <w:r w:rsidR="00187B83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9077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происходит</w:t>
      </w:r>
      <w:r w:rsidR="0079712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</w:t>
      </w:r>
      <w:r w:rsidR="0039077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часовая заработная плата достигает своего максимума к 45-50 годам, после чего идет незначительное снижение. </w:t>
      </w:r>
    </w:p>
    <w:p w14:paraId="37BA9751" w14:textId="0000287C" w:rsidR="00187B83" w:rsidRPr="00011869" w:rsidRDefault="00BF5735" w:rsidP="00187B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52C050E0" wp14:editId="759A5AC0">
            <wp:simplePos x="0" y="0"/>
            <wp:positionH relativeFrom="column">
              <wp:posOffset>1431925</wp:posOffset>
            </wp:positionH>
            <wp:positionV relativeFrom="paragraph">
              <wp:posOffset>1254649</wp:posOffset>
            </wp:positionV>
            <wp:extent cx="3034794" cy="2059200"/>
            <wp:effectExtent l="0" t="0" r="0" b="0"/>
            <wp:wrapTopAndBottom/>
            <wp:docPr id="5" name="Рисунок 5" descr="Как в России с возрастом меняется оплата труда? – Новос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в России с возрастом меняется оплата труда? – Новости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794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B83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966E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России же наблюдается несколько иная динамика: снижение</w:t>
      </w:r>
      <w:r w:rsidR="00187B83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идет на более ранних этапах и отличается от других стран крутизной спада, а максимум достигается в среднем в </w:t>
      </w:r>
      <w:r w:rsidR="00AC32F6">
        <w:rPr>
          <w:rFonts w:ascii="Times New Roman" w:hAnsi="Times New Roman" w:cs="Times New Roman"/>
          <w:color w:val="000000" w:themeColor="text1"/>
          <w:sz w:val="28"/>
          <w:szCs w:val="28"/>
        </w:rPr>
        <w:t>35 – 39</w:t>
      </w:r>
      <w:r w:rsidR="00187B83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лет, после чего наблюдается снижение (Рис. 1).</w:t>
      </w:r>
    </w:p>
    <w:p w14:paraId="389DDE74" w14:textId="4D2A5485" w:rsidR="0083518C" w:rsidRPr="00011869" w:rsidRDefault="00187B83" w:rsidP="0083518C">
      <w:pPr>
        <w:spacing w:after="200" w:line="240" w:lineRule="auto"/>
        <w:jc w:val="center"/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lang w:eastAsia="ru-RU"/>
        </w:rPr>
      </w:pPr>
      <w:r w:rsidRPr="00011869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eastAsia="ru-RU"/>
        </w:rPr>
        <w:t>Рисунок 1</w:t>
      </w:r>
      <w:r w:rsidR="0083518C" w:rsidRPr="00011869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eastAsia="ru-RU"/>
        </w:rPr>
        <w:t>.</w:t>
      </w:r>
      <w:r w:rsidR="0083518C" w:rsidRPr="00011869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lang w:eastAsia="ru-RU"/>
        </w:rPr>
        <w:t xml:space="preserve"> Профили заработной платы в зависимости от возраста</w:t>
      </w:r>
    </w:p>
    <w:p w14:paraId="47C7F359" w14:textId="285F3ADE" w:rsidR="00A93B2E" w:rsidRPr="00011869" w:rsidRDefault="00A93B2E" w:rsidP="00187B83">
      <w:pPr>
        <w:spacing w:after="200" w:line="240" w:lineRule="auto"/>
        <w:jc w:val="center"/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lang w:eastAsia="ru-RU"/>
        </w:rPr>
      </w:pPr>
    </w:p>
    <w:p w14:paraId="29019339" w14:textId="54E13CB8" w:rsidR="00A93B2E" w:rsidRPr="00011869" w:rsidRDefault="00A93B2E" w:rsidP="00D119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Для того, чтобы определить причины такого отличия, рассмотрим, как формируется семейный бюджет</w:t>
      </w:r>
      <w:r w:rsidR="000049B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России, </w:t>
      </w:r>
      <w:r w:rsidR="00501638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классифицируем способы его формирования и</w:t>
      </w:r>
      <w:r w:rsidR="000049B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проанализируем </w:t>
      </w:r>
      <w:r w:rsidR="00501638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бюджеты отдельных семей, являющихся представителями типовых видов с точки зрения формирования семейного бюджета.</w:t>
      </w:r>
      <w:r w:rsidR="0068113E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7DC">
        <w:rPr>
          <w:rFonts w:ascii="Times New Roman" w:hAnsi="Times New Roman" w:cs="Times New Roman"/>
          <w:color w:val="000000" w:themeColor="text1"/>
          <w:sz w:val="28"/>
          <w:szCs w:val="28"/>
        </w:rPr>
        <w:t>Такой подход не встречается в открытых источниках, является уникальным и содержит в себе научную новизну.</w:t>
      </w:r>
    </w:p>
    <w:p w14:paraId="68621BF4" w14:textId="77777777" w:rsidR="00A93B2E" w:rsidRPr="00011869" w:rsidRDefault="00A93B2E" w:rsidP="00187B83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649DC2D" w14:textId="77777777" w:rsidR="005B7383" w:rsidRPr="00011869" w:rsidRDefault="005B7383" w:rsidP="005B7383">
      <w:pPr>
        <w:pStyle w:val="1"/>
        <w:rPr>
          <w:color w:val="000000" w:themeColor="text1"/>
        </w:rPr>
      </w:pPr>
      <w:bookmarkStart w:id="4" w:name="_Toc128851689"/>
      <w:r w:rsidRPr="00011869">
        <w:rPr>
          <w:color w:val="000000" w:themeColor="text1"/>
        </w:rPr>
        <w:lastRenderedPageBreak/>
        <w:t>Особенности формирования семейного бюджета в России</w:t>
      </w:r>
      <w:bookmarkEnd w:id="4"/>
    </w:p>
    <w:p w14:paraId="31B08534" w14:textId="335871E3" w:rsidR="005A1761" w:rsidRPr="00011869" w:rsidRDefault="00D119D9" w:rsidP="00062C0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245D6B93" wp14:editId="45F7D26B">
            <wp:simplePos x="0" y="0"/>
            <wp:positionH relativeFrom="column">
              <wp:posOffset>1228090</wp:posOffset>
            </wp:positionH>
            <wp:positionV relativeFrom="paragraph">
              <wp:posOffset>2192020</wp:posOffset>
            </wp:positionV>
            <wp:extent cx="3558007" cy="1995778"/>
            <wp:effectExtent l="0" t="0" r="4445" b="5080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007" cy="1995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1761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Семейный бюджет – это план доходов, расходов и сбережений семьи на определенный срок, чаще всего на месяц. </w:t>
      </w:r>
      <w:r w:rsidR="00F10F34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Доходы семьи представляют собой совокупность всех денежных и натуральных поступлений за определенный период времени. </w:t>
      </w:r>
      <w:r w:rsidR="0079712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10F34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емья получает </w:t>
      </w:r>
      <w:r w:rsidR="0079712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 </w:t>
      </w:r>
      <w:r w:rsidR="00F10F34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тогда, когда предоставляет другим в пользование свои факторы производства: труд, землю, капитал</w:t>
      </w:r>
      <w:r w:rsidR="0079712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предпринимательские </w:t>
      </w:r>
      <w:r w:rsidR="002A0524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способности. [</w:t>
      </w:r>
      <w:r w:rsidR="00BF573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BF573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_Ref120719517 \r \h </w:instrText>
      </w:r>
      <w:r w:rsidR="0001186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BF5735" w:rsidRPr="00011869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BF573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C3251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F573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D63034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="00F10F34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Росстата</w:t>
      </w:r>
      <w:r w:rsidR="00D63034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BF573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BF573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_Ref120719523 \r \h </w:instrText>
      </w:r>
      <w:r w:rsidR="0001186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BF5735" w:rsidRPr="00011869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BF573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C3251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F573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D63034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F10F34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источником дохода 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62C02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оссийских семей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оплата труда (</w:t>
      </w:r>
      <w:r w:rsidR="00591BB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Рис. 2)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F2E35F" w14:textId="2F0C9B33" w:rsidR="00164363" w:rsidRPr="00011869" w:rsidRDefault="00164363" w:rsidP="003B371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09984B" w14:textId="301D838C" w:rsidR="00164363" w:rsidRPr="00011869" w:rsidRDefault="00164363" w:rsidP="00164363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869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eastAsia="ru-RU"/>
        </w:rPr>
        <w:t>Рисунок 2</w:t>
      </w:r>
      <w:r w:rsidR="00591BB0" w:rsidRPr="00011869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lang w:eastAsia="ru-RU"/>
        </w:rPr>
        <w:t>. Структура денежных доходов населения Российской Федерации по источникам поступления в 2022</w:t>
      </w:r>
      <w:r w:rsidR="00D119D9" w:rsidRPr="00011869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lang w:eastAsia="ru-RU"/>
        </w:rPr>
        <w:t xml:space="preserve"> г.</w:t>
      </w:r>
    </w:p>
    <w:p w14:paraId="5B24347C" w14:textId="77777777" w:rsidR="00164363" w:rsidRPr="00011869" w:rsidRDefault="00164363" w:rsidP="006847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FE5E94" w14:textId="5BE5F2D1" w:rsidR="00F10F34" w:rsidRPr="00011869" w:rsidRDefault="00062C02" w:rsidP="002352C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Расходами</w:t>
      </w:r>
      <w:r w:rsidR="00D63034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BF573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BF573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_Ref120719531 \r \h </w:instrText>
      </w:r>
      <w:r w:rsidR="0001186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BF5735" w:rsidRPr="00011869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BF573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C3251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F573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D63034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личном планировании </w:t>
      </w:r>
      <w:r w:rsidR="0014338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принято считать совокупность средств, затраченных на удовлетворение личных потребностей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F5B6E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Большую часть расходов </w:t>
      </w:r>
      <w:r w:rsidR="0079712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F5B6E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осси</w:t>
      </w:r>
      <w:r w:rsidR="000208A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 составляют покупка товаров и </w:t>
      </w:r>
      <w:r w:rsidR="000F5B6E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591BB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(Рис.3)</w:t>
      </w:r>
    </w:p>
    <w:p w14:paraId="377F0BF6" w14:textId="7E77049E" w:rsidR="003B3717" w:rsidRPr="00011869" w:rsidRDefault="00D119D9" w:rsidP="00164363">
      <w:pPr>
        <w:spacing w:after="200" w:line="240" w:lineRule="auto"/>
        <w:jc w:val="center"/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lang w:eastAsia="ru-RU"/>
        </w:rPr>
      </w:pPr>
      <w:r w:rsidRPr="00011869">
        <w:rPr>
          <w:rFonts w:ascii="Calibri" w:eastAsia="Times New Roman" w:hAnsi="Calibri" w:cs="Calibri"/>
          <w:i/>
          <w:iCs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05DD4D0E" wp14:editId="307669DB">
            <wp:extent cx="4118776" cy="2314919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878" cy="2318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33CD05" w14:textId="77777777" w:rsidR="003165DA" w:rsidRDefault="00D119D9" w:rsidP="003165DA">
      <w:pPr>
        <w:spacing w:after="200"/>
        <w:jc w:val="center"/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lang w:eastAsia="ru-RU"/>
        </w:rPr>
      </w:pPr>
      <w:r w:rsidRPr="00011869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eastAsia="ru-RU"/>
        </w:rPr>
        <w:t>Рисунок 3.</w:t>
      </w:r>
      <w:r w:rsidRPr="00011869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lang w:eastAsia="ru-RU"/>
        </w:rPr>
        <w:t xml:space="preserve"> Структура потребительских расходов семей России различных социаль</w:t>
      </w:r>
      <w:r w:rsidR="003165DA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lang w:eastAsia="ru-RU"/>
        </w:rPr>
        <w:t>но - экономических групп 2021 г.</w:t>
      </w:r>
    </w:p>
    <w:p w14:paraId="23E123EC" w14:textId="4396706B" w:rsidR="00D119D9" w:rsidRPr="003165DA" w:rsidRDefault="00D119D9" w:rsidP="003165DA">
      <w:pPr>
        <w:spacing w:after="200"/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lang w:eastAsia="ru-RU"/>
        </w:rPr>
      </w:pPr>
    </w:p>
    <w:p w14:paraId="718011AA" w14:textId="339BF43D" w:rsidR="000F5B6E" w:rsidRPr="00011869" w:rsidRDefault="000F5B6E" w:rsidP="003165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если доходы равны расходам семьи, то бюджет называется сбалансированным, если один из показателей превышает другой, то бюджет является </w:t>
      </w:r>
      <w:r w:rsidR="00E6305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профицитным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дефицитным.</w:t>
      </w:r>
      <w:r w:rsidR="00E6305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328C96" w14:textId="1FA11B16" w:rsidR="00E63050" w:rsidRPr="00011869" w:rsidRDefault="00E63050" w:rsidP="0001305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специалисты выделяют в семе</w:t>
      </w:r>
      <w:r w:rsidR="00D119D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йн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бюджете </w:t>
      </w:r>
      <w:r w:rsidR="001D1711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такой элемент</w:t>
      </w:r>
      <w:r w:rsidR="00D119D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1711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сбережения. </w:t>
      </w:r>
      <w:r w:rsidR="001D1711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Сбережения – это неиспользованная за определенный период часть денежного дохода семьи</w:t>
      </w:r>
      <w:r w:rsidR="00E90C7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01186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01186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_Ref120719531 \r \h  \* MERGEFORMAT </w:instrText>
      </w:r>
      <w:r w:rsidR="00011869" w:rsidRPr="00011869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01186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C3251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1186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E90C7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1D1711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0F5A465" w14:textId="2E6EA22B" w:rsidR="00591BB0" w:rsidRPr="00011869" w:rsidRDefault="00591BB0" w:rsidP="0001305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482AA4" w14:textId="77777777" w:rsidR="009F360D" w:rsidRPr="00011869" w:rsidRDefault="009F360D" w:rsidP="009F360D">
      <w:pPr>
        <w:pStyle w:val="1"/>
        <w:rPr>
          <w:color w:val="000000" w:themeColor="text1"/>
        </w:rPr>
      </w:pPr>
      <w:bookmarkStart w:id="5" w:name="_Toc128851690"/>
      <w:r w:rsidRPr="00011869">
        <w:rPr>
          <w:color w:val="000000" w:themeColor="text1"/>
        </w:rPr>
        <w:lastRenderedPageBreak/>
        <w:t>Виды семейного бюджета в современной России</w:t>
      </w:r>
      <w:bookmarkEnd w:id="5"/>
    </w:p>
    <w:p w14:paraId="2EAF7306" w14:textId="2459BC79" w:rsidR="000049B9" w:rsidRPr="00011869" w:rsidRDefault="000049B9" w:rsidP="001643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классификации семейных бюджетов по </w:t>
      </w:r>
      <w:r w:rsidR="001A41AB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социально – экономическим показателям был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 анонимный опрос, в ходе которого были заданы следующие вопросы:</w:t>
      </w:r>
    </w:p>
    <w:p w14:paraId="412FE8E2" w14:textId="2A4E12DD" w:rsidR="00D119D9" w:rsidRPr="00011869" w:rsidRDefault="00D119D9" w:rsidP="00D119D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Сколько вам лет?</w:t>
      </w:r>
    </w:p>
    <w:p w14:paraId="15EF3F90" w14:textId="14142F5B" w:rsidR="000049B9" w:rsidRPr="00011869" w:rsidRDefault="00D119D9" w:rsidP="00D119D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Как вы распоряжаетесь своими доходами в повседневной жизни?</w:t>
      </w:r>
    </w:p>
    <w:p w14:paraId="26C20063" w14:textId="47996F43" w:rsidR="00D119D9" w:rsidRPr="00011869" w:rsidRDefault="00D119D9" w:rsidP="00D119D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Ведёте ли вы учёт семейных доходов и расходов?</w:t>
      </w:r>
    </w:p>
    <w:p w14:paraId="518A9192" w14:textId="77777777" w:rsidR="00D119D9" w:rsidRPr="00011869" w:rsidRDefault="00D119D9" w:rsidP="00D119D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На какой срок вы планируете? </w:t>
      </w:r>
    </w:p>
    <w:p w14:paraId="65696855" w14:textId="4BFF694D" w:rsidR="00D119D9" w:rsidRPr="00011869" w:rsidRDefault="00D119D9" w:rsidP="00D119D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Как можно охарактеризовать ваш бюджет?  </w:t>
      </w:r>
    </w:p>
    <w:p w14:paraId="68345ED1" w14:textId="77777777" w:rsidR="00D119D9" w:rsidRPr="00011869" w:rsidRDefault="00D119D9" w:rsidP="001643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988862" w14:textId="3C2DBFA7" w:rsidR="00C554F9" w:rsidRPr="00011869" w:rsidRDefault="002C1F30" w:rsidP="001643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6349216" wp14:editId="77465AA9">
            <wp:simplePos x="0" y="0"/>
            <wp:positionH relativeFrom="column">
              <wp:posOffset>56515</wp:posOffset>
            </wp:positionH>
            <wp:positionV relativeFrom="paragraph">
              <wp:posOffset>1491533</wp:posOffset>
            </wp:positionV>
            <wp:extent cx="5734050" cy="2406650"/>
            <wp:effectExtent l="0" t="0" r="0" b="0"/>
            <wp:wrapTopAndBottom/>
            <wp:docPr id="4" name="Рисунок 4" descr="Диаграмма ответов в Формах. Вопрос: Как можно охарактеризовать ваш бюджет?  . Количество ответов: 2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рамма ответов в Формах. Вопрос: Как можно охарактеризовать ваш бюджет?  . Количество ответов: 20 ответов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49B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Анализ результатов показал, что с</w:t>
      </w:r>
      <w:r w:rsidR="007B53C3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уществует несколько видов семейного бюджета. </w:t>
      </w:r>
      <w:r w:rsidR="00590252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Данные, полученные в</w:t>
      </w:r>
      <w:r w:rsidR="0079712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0252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ходе опроса, позволяют сделать вывод, что общий (совместный) бюджет, а именно, когда основным доходом семьи является заработок мужа, наиболее распространен среди респондентов (</w:t>
      </w:r>
      <w:r w:rsidR="0079712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90252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ис. </w:t>
      </w:r>
      <w:r w:rsidR="00164363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90252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30B4D0ED" w14:textId="009E1CEB" w:rsidR="00164363" w:rsidRPr="00011869" w:rsidRDefault="00164363" w:rsidP="00164363">
      <w:pPr>
        <w:spacing w:after="200" w:line="240" w:lineRule="auto"/>
        <w:jc w:val="center"/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lang w:eastAsia="ru-RU"/>
        </w:rPr>
      </w:pPr>
      <w:r w:rsidRPr="00011869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eastAsia="ru-RU"/>
        </w:rPr>
        <w:t>Рисунок 4</w:t>
      </w:r>
      <w:r w:rsidR="001A41AB" w:rsidRPr="00011869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lang w:eastAsia="ru-RU"/>
        </w:rPr>
        <w:t>.</w:t>
      </w:r>
      <w:r w:rsidR="001A41AB" w:rsidRPr="00011869">
        <w:rPr>
          <w:rFonts w:ascii="Arial" w:hAnsi="Arial" w:cs="Arial"/>
          <w:color w:val="000000" w:themeColor="text1"/>
          <w:spacing w:val="3"/>
          <w:sz w:val="28"/>
          <w:szCs w:val="28"/>
          <w:shd w:val="clear" w:color="auto" w:fill="FFFFFF"/>
        </w:rPr>
        <w:t>  </w:t>
      </w:r>
      <w:r w:rsidR="00011869" w:rsidRPr="00011869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lang w:eastAsia="ru-RU"/>
        </w:rPr>
        <w:t>Результат анкетирования</w:t>
      </w:r>
    </w:p>
    <w:p w14:paraId="23BFDCDA" w14:textId="29A86071" w:rsidR="00164363" w:rsidRPr="00011869" w:rsidRDefault="000049B9" w:rsidP="001643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Вторым </w:t>
      </w:r>
      <w:r w:rsidR="001A41AB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распространенности является </w:t>
      </w:r>
      <w:r w:rsidR="00C159A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такой вид, при котором каждый член семьи имеет свой отдельный бюджет. </w:t>
      </w:r>
    </w:p>
    <w:p w14:paraId="34B1A121" w14:textId="7A88A849" w:rsidR="000049B9" w:rsidRPr="00011869" w:rsidRDefault="001A41AB" w:rsidP="001643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третьем месте, смешанный бюджет, в котором предусмотрены финансы на личное расходование и на семейные. </w:t>
      </w:r>
    </w:p>
    <w:p w14:paraId="12885158" w14:textId="0B0DD9A3" w:rsidR="009159AB" w:rsidRPr="00011869" w:rsidRDefault="009159AB" w:rsidP="009159AB">
      <w:pPr>
        <w:pStyle w:val="1"/>
        <w:rPr>
          <w:rFonts w:asciiTheme="minorHAnsi" w:hAnsiTheme="minorHAnsi"/>
          <w:color w:val="000000" w:themeColor="text1"/>
        </w:rPr>
      </w:pPr>
      <w:bookmarkStart w:id="6" w:name="_Toc128851691"/>
      <w:r w:rsidRPr="00011869">
        <w:rPr>
          <w:color w:val="000000" w:themeColor="text1"/>
        </w:rPr>
        <w:lastRenderedPageBreak/>
        <w:t>Анализ типовых семейных бюджетов</w:t>
      </w:r>
      <w:bookmarkEnd w:id="6"/>
    </w:p>
    <w:p w14:paraId="63827F5B" w14:textId="4656EAB7" w:rsidR="00501638" w:rsidRPr="00011869" w:rsidRDefault="00501638" w:rsidP="0024031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Для трех основных видов семейного бюджета</w:t>
      </w:r>
      <w:r w:rsidR="00465768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выявленных в ходе опроса, были выбраны типичные семьи-представители, и более </w:t>
      </w:r>
      <w:r w:rsidR="0014338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подробно </w:t>
      </w:r>
      <w:r w:rsidR="00465768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проанализирован их бюджет.</w:t>
      </w:r>
    </w:p>
    <w:p w14:paraId="12A54EA6" w14:textId="50675D1B" w:rsidR="00E63050" w:rsidRPr="00011869" w:rsidRDefault="009159AB" w:rsidP="009159AB">
      <w:pPr>
        <w:pStyle w:val="2"/>
        <w:rPr>
          <w:color w:val="000000" w:themeColor="text1"/>
          <w:sz w:val="28"/>
          <w:szCs w:val="28"/>
        </w:rPr>
      </w:pPr>
      <w:bookmarkStart w:id="7" w:name="_Toc128851692"/>
      <w:r w:rsidRPr="00011869">
        <w:rPr>
          <w:color w:val="000000" w:themeColor="text1"/>
          <w:sz w:val="28"/>
          <w:szCs w:val="28"/>
        </w:rPr>
        <w:t>Семья 1</w:t>
      </w:r>
      <w:bookmarkEnd w:id="7"/>
    </w:p>
    <w:p w14:paraId="6AC6FA30" w14:textId="79569691" w:rsidR="00E63050" w:rsidRPr="00011869" w:rsidRDefault="00E63050" w:rsidP="0001305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Семья №1 состоит из 4 человек: муж, жена и двое детей. Муж работает заместителем генерального директора в крупной IT-компании. Жена является владельцем и генеральным директором винного магазина. Оба ребенка – школьники: дочь в 10 классе, сын в 3 классе. Имеют 3 квартиры, одну из которых сдают.</w:t>
      </w:r>
      <w:r w:rsidR="00411D2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 </w:t>
      </w:r>
      <w:r w:rsidR="00411D2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имеется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машина и два земельных участка без </w:t>
      </w:r>
      <w:r w:rsidR="0079712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строения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. В начале 2021 года семья решила расширить бизнес и приобрела коммерческое помещение. Ремонт и прочие расходы оплачивали за свой счет. Летом 2022 года основными непредвиденными расходами семьи стали</w:t>
      </w:r>
      <w:r w:rsidR="0065549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оплата лечения дочери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2023 году семья хочет накопить на отпуск. В долгосрочной перспективе мечтают приобрести гектар земли по Федеральному проекту «Мой гектар» и построить дом, продав два </w:t>
      </w:r>
      <w:r w:rsidR="0079712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имеющихся 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участка. </w:t>
      </w:r>
    </w:p>
    <w:p w14:paraId="531C0602" w14:textId="05CD8546" w:rsidR="005941A7" w:rsidRDefault="00E63050" w:rsidP="009159A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Семья №1 ведет общий бюджет, не име</w:t>
      </w:r>
      <w:r w:rsidR="0079712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79712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сбережений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их бюджет можно назвать сбалансированным.  К доходам супруги относят зарплату и доход, полученный от сдачи квартиры в аренду. К сожалению, они не </w:t>
      </w:r>
    </w:p>
    <w:p w14:paraId="6E78F301" w14:textId="0E2C097F" w:rsidR="00E63050" w:rsidRPr="00011869" w:rsidRDefault="00E63050" w:rsidP="00594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планируют свой бюджет</w:t>
      </w:r>
      <w:r w:rsidR="00AC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59AB" w:rsidRPr="00011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4363" w:rsidRPr="00011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797129" w:rsidRPr="00011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64363" w:rsidRPr="00011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</w:t>
      </w:r>
      <w:r w:rsidR="00797129" w:rsidRPr="00011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64363" w:rsidRPr="00011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</w:t>
      </w:r>
      <w:r w:rsidRPr="00011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97129" w:rsidRPr="00011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11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10F5909" w14:textId="1EE102BE" w:rsidR="00E63050" w:rsidRPr="00011869" w:rsidRDefault="000A5472" w:rsidP="00E63050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75C11B03" wp14:editId="32CF93C4">
            <wp:simplePos x="0" y="0"/>
            <wp:positionH relativeFrom="column">
              <wp:posOffset>996315</wp:posOffset>
            </wp:positionH>
            <wp:positionV relativeFrom="paragraph">
              <wp:posOffset>101600</wp:posOffset>
            </wp:positionV>
            <wp:extent cx="3886200" cy="2699385"/>
            <wp:effectExtent l="0" t="0" r="0" b="571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9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4363" w:rsidRPr="00011869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eastAsia="ru-RU"/>
        </w:rPr>
        <w:t>Рисунок 5</w:t>
      </w:r>
      <w:r w:rsidR="00C159A9" w:rsidRPr="00011869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eastAsia="ru-RU"/>
        </w:rPr>
        <w:t>.</w:t>
      </w:r>
      <w:r w:rsidR="00C159A9" w:rsidRPr="00011869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lang w:eastAsia="ru-RU"/>
        </w:rPr>
        <w:t xml:space="preserve"> Структура расходов семьи №1</w:t>
      </w:r>
    </w:p>
    <w:p w14:paraId="34D788DC" w14:textId="71A1A8B9" w:rsidR="00E63050" w:rsidRPr="00011869" w:rsidRDefault="00E63050" w:rsidP="00E63050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AA2A8D" w14:textId="7544559E" w:rsidR="009159AB" w:rsidRPr="00011869" w:rsidRDefault="009159AB" w:rsidP="009159AB">
      <w:pPr>
        <w:pStyle w:val="2"/>
        <w:rPr>
          <w:color w:val="000000" w:themeColor="text1"/>
          <w:sz w:val="28"/>
          <w:szCs w:val="28"/>
        </w:rPr>
      </w:pPr>
      <w:bookmarkStart w:id="8" w:name="_Toc128851693"/>
      <w:r w:rsidRPr="00011869">
        <w:rPr>
          <w:color w:val="000000" w:themeColor="text1"/>
          <w:sz w:val="28"/>
          <w:szCs w:val="28"/>
        </w:rPr>
        <w:t>Семья 2</w:t>
      </w:r>
      <w:bookmarkEnd w:id="8"/>
    </w:p>
    <w:p w14:paraId="5A2F39C3" w14:textId="3E83BC52" w:rsidR="00E63050" w:rsidRPr="00011869" w:rsidRDefault="00E63050" w:rsidP="0001305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Семья №</w:t>
      </w:r>
      <w:r w:rsidR="009159AB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состоит из двух пенсионеров. Имеют машину, две квартиры, одну из которых сдают, и два участка </w:t>
      </w:r>
      <w:r w:rsidR="0079712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со строением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2021 году на даче произошел пожар, семья восстанавливала баню. Сейчас супруги хотят построить новую беседку и баню. У пенсионеров открыты два вклада в банке, каждый по 1,5 млн рублей под 6% годовых. Иных </w:t>
      </w:r>
      <w:r w:rsidR="0079712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активов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 не имеет. </w:t>
      </w:r>
    </w:p>
    <w:p w14:paraId="60C7E62C" w14:textId="4821DE18" w:rsidR="00E63050" w:rsidRPr="00011869" w:rsidRDefault="00E63050" w:rsidP="0001305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Семья №</w:t>
      </w:r>
      <w:r w:rsidR="009159AB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2 ведет общий бюджет, который можно назвать профицитным. Ощутимая статья расходов –</w:t>
      </w:r>
      <w:r w:rsidR="00411D2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363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медицина и лекарст</w:t>
      </w:r>
      <w:r w:rsidR="00411D2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венные средства</w:t>
      </w:r>
      <w:r w:rsidR="00164363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</w:t>
      </w:r>
      <w:r w:rsidR="00411D2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4363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11D2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6F44" w:rsidRPr="00011869">
        <w:rPr>
          <w:noProof/>
          <w:color w:val="000000" w:themeColor="text1"/>
          <w:sz w:val="28"/>
          <w:szCs w:val="28"/>
          <w:lang w:eastAsia="ru-RU"/>
        </w:rPr>
        <w:t xml:space="preserve"> </w:t>
      </w:r>
    </w:p>
    <w:p w14:paraId="6FD61B3F" w14:textId="66F56541" w:rsidR="00E63050" w:rsidRPr="00011869" w:rsidRDefault="000A5472" w:rsidP="00E63050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Calibri" w:eastAsia="Times New Roman" w:hAnsi="Calibri" w:cs="Calibri"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2FE00BA" wp14:editId="31915AE6">
            <wp:extent cx="4584700" cy="2755900"/>
            <wp:effectExtent l="0" t="0" r="635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3050" w:rsidRPr="00011869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lang w:eastAsia="ru-RU"/>
        </w:rPr>
        <w:t> </w:t>
      </w:r>
    </w:p>
    <w:p w14:paraId="03E023FF" w14:textId="05F01256" w:rsidR="00E63050" w:rsidRPr="00011869" w:rsidRDefault="00164363" w:rsidP="00E6305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1869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eastAsia="ru-RU"/>
        </w:rPr>
        <w:t>Рисунок 6</w:t>
      </w:r>
      <w:r w:rsidR="00C159A9" w:rsidRPr="00011869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lang w:eastAsia="ru-RU"/>
        </w:rPr>
        <w:t>. Структура расходов семьи №2</w:t>
      </w:r>
    </w:p>
    <w:p w14:paraId="48D19486" w14:textId="77777777" w:rsidR="00E63050" w:rsidRPr="00011869" w:rsidRDefault="00E63050" w:rsidP="00E63050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3BBCEF" w14:textId="77777777" w:rsidR="009159AB" w:rsidRPr="00011869" w:rsidRDefault="009159AB" w:rsidP="009159AB">
      <w:pPr>
        <w:pStyle w:val="2"/>
        <w:rPr>
          <w:color w:val="000000" w:themeColor="text1"/>
          <w:sz w:val="28"/>
          <w:szCs w:val="28"/>
        </w:rPr>
      </w:pPr>
      <w:bookmarkStart w:id="9" w:name="_Toc128851694"/>
      <w:r w:rsidRPr="00011869">
        <w:rPr>
          <w:color w:val="000000" w:themeColor="text1"/>
          <w:sz w:val="28"/>
          <w:szCs w:val="28"/>
        </w:rPr>
        <w:t>Семья 3</w:t>
      </w:r>
      <w:bookmarkEnd w:id="9"/>
    </w:p>
    <w:p w14:paraId="2DCBF803" w14:textId="07DF21BD" w:rsidR="00E63050" w:rsidRPr="00011869" w:rsidRDefault="00E63050" w:rsidP="0001305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Семья №3 состоит из трех человек: муж, жена и 4-х летний ребенок. До рождения ребенка семья жила в однокомнатной квартире, но после рождения сына решили переехать в </w:t>
      </w:r>
      <w:r w:rsidR="00411D2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просторную 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квартиру, оформили ипотеку и потребительский кредит на ремонт. Муж работает IT-специалистом в банке, жена – фрилансер, не имеющая фиксированного дохода. Супруги ведут раздельный бюджет. Семья хочет погасить</w:t>
      </w:r>
      <w:r w:rsidR="00411D2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долговые обязательства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после </w:t>
      </w:r>
      <w:r w:rsidR="00411D2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чего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приобрести нов</w:t>
      </w:r>
      <w:r w:rsidR="00164363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ую квартиру и машину (Рис</w:t>
      </w:r>
      <w:r w:rsidR="00411D2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4363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11D2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F6671B" w14:textId="55349C4F" w:rsidR="00E63050" w:rsidRPr="00011869" w:rsidRDefault="000A5472" w:rsidP="002352C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CF3D568" wp14:editId="686C27F3">
            <wp:extent cx="4629150" cy="2907264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92" cy="291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DE2C61" w14:textId="6E70E807" w:rsidR="00E63050" w:rsidRPr="00011869" w:rsidRDefault="00164363" w:rsidP="00E63050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869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eastAsia="ru-RU"/>
        </w:rPr>
        <w:t>Рисунок 7</w:t>
      </w:r>
      <w:r w:rsidR="00C159A9" w:rsidRPr="00011869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eastAsia="ru-RU"/>
        </w:rPr>
        <w:t xml:space="preserve">. </w:t>
      </w:r>
      <w:r w:rsidR="00C159A9" w:rsidRPr="00011869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lang w:eastAsia="ru-RU"/>
        </w:rPr>
        <w:t>Структура расходов семьи №3</w:t>
      </w:r>
    </w:p>
    <w:p w14:paraId="15598093" w14:textId="18458BAB" w:rsidR="00E63050" w:rsidRPr="00011869" w:rsidRDefault="000A5472" w:rsidP="0068477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14:paraId="25A63A48" w14:textId="77777777" w:rsidR="00F02F45" w:rsidRPr="00011869" w:rsidRDefault="00715316" w:rsidP="00715316">
      <w:pPr>
        <w:pStyle w:val="1"/>
        <w:rPr>
          <w:rFonts w:asciiTheme="minorHAnsi" w:hAnsiTheme="minorHAnsi"/>
          <w:color w:val="000000" w:themeColor="text1"/>
        </w:rPr>
      </w:pPr>
      <w:bookmarkStart w:id="10" w:name="_Toc128851695"/>
      <w:r w:rsidRPr="00011869">
        <w:rPr>
          <w:color w:val="000000" w:themeColor="text1"/>
        </w:rPr>
        <w:lastRenderedPageBreak/>
        <w:t>Способы оптимизации семейного бюджета</w:t>
      </w:r>
      <w:bookmarkEnd w:id="10"/>
    </w:p>
    <w:p w14:paraId="75169C71" w14:textId="77777777" w:rsidR="00715316" w:rsidRPr="00011869" w:rsidRDefault="00715316" w:rsidP="00715316">
      <w:pPr>
        <w:pStyle w:val="2"/>
        <w:rPr>
          <w:color w:val="000000" w:themeColor="text1"/>
          <w:sz w:val="28"/>
          <w:szCs w:val="28"/>
        </w:rPr>
      </w:pPr>
      <w:bookmarkStart w:id="11" w:name="_Toc128851696"/>
      <w:r w:rsidRPr="00011869">
        <w:rPr>
          <w:color w:val="000000" w:themeColor="text1"/>
          <w:sz w:val="28"/>
          <w:szCs w:val="28"/>
        </w:rPr>
        <w:t>Семья 1</w:t>
      </w:r>
      <w:bookmarkEnd w:id="11"/>
    </w:p>
    <w:p w14:paraId="7F7C9568" w14:textId="77777777" w:rsidR="00715316" w:rsidRPr="00011869" w:rsidRDefault="00715316" w:rsidP="00715316">
      <w:pPr>
        <w:rPr>
          <w:color w:val="000000" w:themeColor="text1"/>
          <w:sz w:val="28"/>
          <w:szCs w:val="28"/>
        </w:rPr>
      </w:pPr>
    </w:p>
    <w:p w14:paraId="697CA872" w14:textId="77777777" w:rsidR="0012354B" w:rsidRPr="00011869" w:rsidRDefault="0012354B" w:rsidP="003B3717">
      <w:pPr>
        <w:jc w:val="center"/>
        <w:rPr>
          <w:b/>
          <w:color w:val="000000" w:themeColor="text1"/>
          <w:sz w:val="28"/>
          <w:szCs w:val="28"/>
        </w:rPr>
      </w:pPr>
      <w:r w:rsidRPr="00011869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B76FDE4" wp14:editId="4EF7050B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E570C61" w14:textId="621D7A2C" w:rsidR="0012354B" w:rsidRPr="00011869" w:rsidRDefault="0012354B" w:rsidP="0012354B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869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eastAsia="ru-RU"/>
        </w:rPr>
        <w:t>Рисунок 8</w:t>
      </w:r>
      <w:r w:rsidR="00C159A9" w:rsidRPr="00011869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eastAsia="ru-RU"/>
        </w:rPr>
        <w:t xml:space="preserve">. </w:t>
      </w:r>
      <w:r w:rsidR="00C159A9" w:rsidRPr="00011869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lang w:eastAsia="ru-RU"/>
        </w:rPr>
        <w:t xml:space="preserve">Структура доходов семьи №1 </w:t>
      </w:r>
    </w:p>
    <w:p w14:paraId="1C82E5D1" w14:textId="10EA5046" w:rsidR="00655497" w:rsidRPr="00011869" w:rsidRDefault="00BD24BF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Заметим, что основным доход</w:t>
      </w:r>
      <w:r w:rsidR="00411D2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 является зара</w:t>
      </w:r>
      <w:r w:rsidR="0065549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ботная плата </w:t>
      </w:r>
      <w:r w:rsidR="00411D2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супруга</w:t>
      </w:r>
      <w:r w:rsidR="0012354B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</w:t>
      </w:r>
      <w:r w:rsidR="00411D2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354B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8)</w:t>
      </w:r>
      <w:r w:rsidR="0065549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11D2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возраст: </w:t>
      </w:r>
      <w:r w:rsidR="0065549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48 лет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75FE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предположить, что та часть расходов</w:t>
      </w:r>
      <w:r w:rsidR="004E59D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уходит на </w:t>
      </w:r>
      <w:r w:rsidR="00283C97">
        <w:rPr>
          <w:rFonts w:ascii="Times New Roman" w:hAnsi="Times New Roman" w:cs="Times New Roman"/>
          <w:color w:val="000000" w:themeColor="text1"/>
          <w:sz w:val="28"/>
          <w:szCs w:val="28"/>
        </w:rPr>
        <w:t>развлечения и спонтанные покупки</w:t>
      </w:r>
      <w:r w:rsidR="00C775FE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(53%) распределилась между супругами </w:t>
      </w:r>
      <w:r w:rsidR="00621F36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пропорционально</w:t>
      </w:r>
      <w:r w:rsidR="00C775FE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доходам, то 47% зарплаты мужа уходит</w:t>
      </w:r>
      <w:r w:rsidR="003D6F9A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расходы, которые можно сократить</w:t>
      </w:r>
      <w:r w:rsidR="00C775FE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. В семье не предусмотрены расх</w:t>
      </w:r>
      <w:r w:rsidR="003D6F9A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оды на </w:t>
      </w:r>
      <w:r w:rsidR="0065549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отдых, который они планируют</w:t>
      </w:r>
      <w:r w:rsidR="003D6F9A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поэтому 10% </w:t>
      </w:r>
      <w:r w:rsidR="00C775FE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доходов следует отложить </w:t>
      </w:r>
      <w:r w:rsidR="00411D2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в этом направлении</w:t>
      </w:r>
      <w:r w:rsidR="00C775FE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. Остается</w:t>
      </w:r>
      <w:r w:rsidR="00E746D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FA0EAA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7%</w:t>
      </w:r>
      <w:r w:rsidR="004E59D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, т.е. 185</w:t>
      </w:r>
      <w:r w:rsidR="003D6F9A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 000 рублей</w:t>
      </w:r>
      <w:r w:rsidR="00FA0EAA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можно откладывать на будущее, а именно на пенсию. </w:t>
      </w:r>
      <w:r w:rsidR="0065549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Муж хочет получать доход 200</w:t>
      </w:r>
      <w:r w:rsidR="00411D2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49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000 в месяц. </w:t>
      </w:r>
      <w:r w:rsidR="00164363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данным ПФР, его г</w:t>
      </w:r>
      <w:r w:rsidR="0065549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осударственная пенсия будет составлять 35 000. Будем считать, что он выйдет на пенсию в 65 лет. По расчетам государства на 2022 год, срок дожития в России составляет 262 месяца (22 года). Сделаем необходимые расчеты: </w:t>
      </w:r>
    </w:p>
    <w:p w14:paraId="64B75113" w14:textId="72BB71A6" w:rsidR="00655497" w:rsidRPr="00011869" w:rsidRDefault="00655497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35000×12×22=9 240 000</m:t>
        </m:r>
      </m:oMath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(рублей) –</w:t>
      </w:r>
      <w:r w:rsidR="00411D2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</w:t>
      </w:r>
      <w:r w:rsidR="00411D2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енная пенсия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7AE310C" w14:textId="1C03DE39" w:rsidR="00655497" w:rsidRPr="00011869" w:rsidRDefault="00655497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200 000×12×22= 52 800 000 </m:t>
        </m:r>
      </m:oMath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(рублей) – </w:t>
      </w:r>
      <w:r w:rsidR="00411D2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желаемая пенсия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09C8FD3" w14:textId="1927801F" w:rsidR="00655497" w:rsidRPr="00011869" w:rsidRDefault="00655497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52 800 000 - 9 240 000 =43 560 000</m:t>
        </m:r>
      </m:oMath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(рублей) – </w:t>
      </w:r>
      <w:r w:rsidR="00411D2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требуемые сбережения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1464BCC" w14:textId="6D9C8B6E" w:rsidR="00655497" w:rsidRPr="00011869" w:rsidRDefault="0021123D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43 560 000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12×(65-48)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≈214 000</m:t>
        </m:r>
      </m:oMath>
      <w:r w:rsidR="0065549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(рублей) – н</w:t>
      </w:r>
      <w:r w:rsidR="00411D2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еобходимо откладывать</w:t>
      </w:r>
      <w:r w:rsidR="00240313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 в месяц</w:t>
      </w:r>
      <w:r w:rsidR="0065549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0D6A926" w14:textId="1A279ADC" w:rsidR="00655497" w:rsidRPr="00011869" w:rsidRDefault="00655497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Такой подсчет имеет некоторые недостатки. Во</w:t>
      </w:r>
      <w:r w:rsidR="00411D2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первых, здесь не учитывается инфляция, которая снижает </w:t>
      </w:r>
      <w:r w:rsidR="00164363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покупательную способность денег, поэтому нужно</w:t>
      </w:r>
      <w:r w:rsidR="00642942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откладывать деньги, но инвестировать их таким способом, чтобы</w:t>
      </w:r>
      <w:r w:rsidR="00411D2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покрывать инфляционное воздействие</w:t>
      </w:r>
      <w:r w:rsidR="00642942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411D2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вторых, не предусмотрены сбережения на непредвиденные расходы, по</w:t>
      </w:r>
      <w:r w:rsidR="00642942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этому необходима финансовая подушка безопасности, которая должна быть равна трехмесячному доходу.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624010D" w14:textId="77777777" w:rsidR="00655497" w:rsidRPr="00011869" w:rsidRDefault="00655497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Заметим, что располагаемый доход меньше, чем сумма, которую нужно откладывать, т.е.:</w:t>
      </w:r>
    </w:p>
    <w:p w14:paraId="5E493F70" w14:textId="77777777" w:rsidR="00655497" w:rsidRPr="00011869" w:rsidRDefault="00655497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214 000- 185 000</m:t>
        </m:r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>=29</m:t>
        </m:r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> </m:t>
        </m:r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000 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</m:oMath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(руб.) </w:t>
      </w:r>
    </w:p>
    <w:p w14:paraId="3B13A54C" w14:textId="78C02206" w:rsidR="00655497" w:rsidRPr="00011869" w:rsidRDefault="00655497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задуматься о </w:t>
      </w:r>
      <w:r w:rsidR="00EB109D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других способах получения дохода для обеспечения достойной жизни. Самый простой способ – это найти подработку, которая бы покрывала эту разницу. Но несмотря на то, что мужчина будет получать доход с минимальными рисками, этот способ все равно имеет ряд недостатков.  Начнем с того, что ему придется меньше проводить времени с семей, что может</w:t>
      </w:r>
      <w:r w:rsidR="00411D2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ухудшить атмосферу в семье</w:t>
      </w:r>
      <w:r w:rsidR="00EB109D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Кроме того, необходимо будет на протяжении 17 лет делать сбережения, что является </w:t>
      </w:r>
      <w:r w:rsidR="00411D2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крайне затруднительным</w:t>
      </w:r>
      <w:r w:rsidR="00EB109D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BB926E1" w14:textId="145B14CF" w:rsidR="00AF5C86" w:rsidRPr="00011869" w:rsidRDefault="00EB109D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другие инструменты. Доход на пенсии формируется из государственной пенсии, дополнительной пенсии, </w:t>
      </w:r>
      <w:r w:rsidR="00684F4D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долгосрочного вклада, инвестиций в ценные бумаги и других доходов, таких как сдача квартиры в аренду и др. </w:t>
      </w:r>
      <w:r w:rsidR="00456DC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правило инвестирования – поиск более доходных инструментов. Цель мужчины – приумножить покупательную способность своих накоплений с минимальными рисками. Для этого необходимо вкладывать деньги н</w:t>
      </w:r>
      <w:r w:rsidR="00411D2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6DC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один, а в разные инструменты, а именно диверсифицировать свои вложения. Однако мужчина располагает суммой в 185 000 рублей, поэтому предложим ему открыть </w:t>
      </w:r>
      <w:r w:rsidR="00315DA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вклад в банке с ежемесячным пополнением хотя бы н</w:t>
      </w:r>
      <w:r w:rsidR="00456DC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год, так как это самый быстрый способ увеличить </w:t>
      </w:r>
      <w:r w:rsidR="00456DC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свои сбережения. </w:t>
      </w:r>
      <w:r w:rsidR="00411D2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15DA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сли взять среднюю ставку по вк</w:t>
      </w:r>
      <w:r w:rsidR="00707DAB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ладам за 2021 год, т.е. 6,4% годовых, то получим</w:t>
      </w:r>
      <w:r w:rsidR="00411D2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(Табл. 1).</w:t>
      </w:r>
    </w:p>
    <w:p w14:paraId="04850E7C" w14:textId="1FB0AD5D" w:rsidR="00C159A9" w:rsidRPr="00011869" w:rsidRDefault="00C159A9" w:rsidP="00C159A9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869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eastAsia="ru-RU"/>
        </w:rPr>
        <w:t xml:space="preserve">Таблица 1. </w:t>
      </w:r>
      <w:r w:rsidRPr="00011869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lang w:eastAsia="ru-RU"/>
        </w:rPr>
        <w:t>Доход по вкладу</w:t>
      </w:r>
    </w:p>
    <w:p w14:paraId="44E4F135" w14:textId="77777777" w:rsidR="003B3717" w:rsidRPr="00011869" w:rsidRDefault="003B3717" w:rsidP="00206AF0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5"/>
        <w:tblW w:w="8640" w:type="dxa"/>
        <w:tblLook w:val="04A0" w:firstRow="1" w:lastRow="0" w:firstColumn="1" w:lastColumn="0" w:noHBand="0" w:noVBand="1"/>
      </w:tblPr>
      <w:tblGrid>
        <w:gridCol w:w="1422"/>
        <w:gridCol w:w="2460"/>
        <w:gridCol w:w="2140"/>
        <w:gridCol w:w="1540"/>
        <w:gridCol w:w="1706"/>
      </w:tblGrid>
      <w:tr w:rsidR="002C1F30" w:rsidRPr="00011869" w14:paraId="4D142921" w14:textId="77777777" w:rsidTr="00707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" w:type="dxa"/>
            <w:noWrap/>
            <w:hideMark/>
          </w:tcPr>
          <w:p w14:paraId="1E065420" w14:textId="77777777" w:rsidR="00707DAB" w:rsidRPr="00011869" w:rsidRDefault="00707DAB" w:rsidP="00707DAB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460" w:type="dxa"/>
            <w:noWrap/>
            <w:hideMark/>
          </w:tcPr>
          <w:p w14:paraId="73D6093E" w14:textId="77777777" w:rsidR="00707DAB" w:rsidRPr="00011869" w:rsidRDefault="00707DAB" w:rsidP="00707D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Сумма вложений </w:t>
            </w:r>
          </w:p>
        </w:tc>
        <w:tc>
          <w:tcPr>
            <w:tcW w:w="2140" w:type="dxa"/>
            <w:noWrap/>
            <w:hideMark/>
          </w:tcPr>
          <w:p w14:paraId="752D8382" w14:textId="77777777" w:rsidR="00707DAB" w:rsidRPr="00011869" w:rsidRDefault="00707DAB" w:rsidP="00707D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Процентная ставка</w:t>
            </w:r>
          </w:p>
        </w:tc>
        <w:tc>
          <w:tcPr>
            <w:tcW w:w="1540" w:type="dxa"/>
            <w:noWrap/>
            <w:hideMark/>
          </w:tcPr>
          <w:p w14:paraId="6E1B1952" w14:textId="77777777" w:rsidR="00707DAB" w:rsidRPr="00011869" w:rsidRDefault="00707DAB" w:rsidP="00707D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ru-RU"/>
              </w:rPr>
              <w:t>Доход</w:t>
            </w:r>
          </w:p>
        </w:tc>
        <w:tc>
          <w:tcPr>
            <w:tcW w:w="1540" w:type="dxa"/>
            <w:noWrap/>
            <w:hideMark/>
          </w:tcPr>
          <w:p w14:paraId="20A74BD0" w14:textId="77777777" w:rsidR="00707DAB" w:rsidRPr="00011869" w:rsidRDefault="00707DAB" w:rsidP="00707D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</w:tr>
      <w:tr w:rsidR="002C1F30" w:rsidRPr="00011869" w14:paraId="46632E15" w14:textId="77777777" w:rsidTr="00707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97AA42B" w14:textId="77777777" w:rsidR="00707DAB" w:rsidRPr="00011869" w:rsidRDefault="00707DAB" w:rsidP="00707DAB">
            <w:pP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60" w:type="dxa"/>
            <w:noWrap/>
            <w:hideMark/>
          </w:tcPr>
          <w:p w14:paraId="10F8BC8C" w14:textId="77777777" w:rsidR="00707DAB" w:rsidRPr="00011869" w:rsidRDefault="00707DAB" w:rsidP="00707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185000</w:t>
            </w:r>
          </w:p>
        </w:tc>
        <w:tc>
          <w:tcPr>
            <w:tcW w:w="2140" w:type="dxa"/>
            <w:noWrap/>
            <w:hideMark/>
          </w:tcPr>
          <w:p w14:paraId="3165FFCE" w14:textId="77777777" w:rsidR="00707DAB" w:rsidRPr="00011869" w:rsidRDefault="00707DAB" w:rsidP="00707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0,5325%</w:t>
            </w:r>
          </w:p>
        </w:tc>
        <w:tc>
          <w:tcPr>
            <w:tcW w:w="1540" w:type="dxa"/>
            <w:noWrap/>
            <w:hideMark/>
          </w:tcPr>
          <w:p w14:paraId="31135D79" w14:textId="77777777" w:rsidR="00707DAB" w:rsidRPr="00011869" w:rsidRDefault="00707DAB" w:rsidP="00707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985,125</w:t>
            </w:r>
          </w:p>
        </w:tc>
        <w:tc>
          <w:tcPr>
            <w:tcW w:w="1540" w:type="dxa"/>
            <w:noWrap/>
            <w:hideMark/>
          </w:tcPr>
          <w:p w14:paraId="4EF5CA6A" w14:textId="77777777" w:rsidR="00707DAB" w:rsidRPr="00011869" w:rsidRDefault="00707DAB" w:rsidP="00707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185985,125</w:t>
            </w:r>
          </w:p>
        </w:tc>
      </w:tr>
      <w:tr w:rsidR="002C1F30" w:rsidRPr="00011869" w14:paraId="3B6BEF60" w14:textId="77777777" w:rsidTr="00707D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5EBB2D8" w14:textId="77777777" w:rsidR="00707DAB" w:rsidRPr="00011869" w:rsidRDefault="00707DAB" w:rsidP="00707DAB">
            <w:pP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60" w:type="dxa"/>
            <w:noWrap/>
            <w:hideMark/>
          </w:tcPr>
          <w:p w14:paraId="1E38F2CB" w14:textId="77777777" w:rsidR="00707DAB" w:rsidRPr="00011869" w:rsidRDefault="00707DAB" w:rsidP="00707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185000</w:t>
            </w:r>
          </w:p>
        </w:tc>
        <w:tc>
          <w:tcPr>
            <w:tcW w:w="2140" w:type="dxa"/>
            <w:noWrap/>
            <w:hideMark/>
          </w:tcPr>
          <w:p w14:paraId="09C725EC" w14:textId="77777777" w:rsidR="00707DAB" w:rsidRPr="00011869" w:rsidRDefault="00707DAB" w:rsidP="00707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0,5325%</w:t>
            </w:r>
          </w:p>
        </w:tc>
        <w:tc>
          <w:tcPr>
            <w:tcW w:w="1540" w:type="dxa"/>
            <w:noWrap/>
            <w:hideMark/>
          </w:tcPr>
          <w:p w14:paraId="38068FD9" w14:textId="77777777" w:rsidR="00707DAB" w:rsidRPr="00011869" w:rsidRDefault="00707DAB" w:rsidP="00707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1970,25</w:t>
            </w:r>
          </w:p>
        </w:tc>
        <w:tc>
          <w:tcPr>
            <w:tcW w:w="1540" w:type="dxa"/>
            <w:noWrap/>
            <w:hideMark/>
          </w:tcPr>
          <w:p w14:paraId="6EC94BC0" w14:textId="77777777" w:rsidR="00707DAB" w:rsidRPr="00011869" w:rsidRDefault="00707DAB" w:rsidP="00707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372955,375</w:t>
            </w:r>
          </w:p>
        </w:tc>
      </w:tr>
      <w:tr w:rsidR="002C1F30" w:rsidRPr="00011869" w14:paraId="1137DA80" w14:textId="77777777" w:rsidTr="00707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6CAFBA2" w14:textId="77777777" w:rsidR="00707DAB" w:rsidRPr="00011869" w:rsidRDefault="00707DAB" w:rsidP="00707DAB">
            <w:pP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60" w:type="dxa"/>
            <w:noWrap/>
            <w:hideMark/>
          </w:tcPr>
          <w:p w14:paraId="242453D0" w14:textId="77777777" w:rsidR="00707DAB" w:rsidRPr="00011869" w:rsidRDefault="00707DAB" w:rsidP="00707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185000</w:t>
            </w:r>
          </w:p>
        </w:tc>
        <w:tc>
          <w:tcPr>
            <w:tcW w:w="2140" w:type="dxa"/>
            <w:noWrap/>
            <w:hideMark/>
          </w:tcPr>
          <w:p w14:paraId="20B023DD" w14:textId="77777777" w:rsidR="00707DAB" w:rsidRPr="00011869" w:rsidRDefault="00707DAB" w:rsidP="00707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0,5325%</w:t>
            </w:r>
          </w:p>
        </w:tc>
        <w:tc>
          <w:tcPr>
            <w:tcW w:w="1540" w:type="dxa"/>
            <w:noWrap/>
            <w:hideMark/>
          </w:tcPr>
          <w:p w14:paraId="205C8BD6" w14:textId="77777777" w:rsidR="00707DAB" w:rsidRPr="00011869" w:rsidRDefault="00707DAB" w:rsidP="00707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2955,375</w:t>
            </w:r>
          </w:p>
        </w:tc>
        <w:tc>
          <w:tcPr>
            <w:tcW w:w="1540" w:type="dxa"/>
            <w:noWrap/>
            <w:hideMark/>
          </w:tcPr>
          <w:p w14:paraId="196D4D36" w14:textId="77777777" w:rsidR="00707DAB" w:rsidRPr="00011869" w:rsidRDefault="00707DAB" w:rsidP="00707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560910,75</w:t>
            </w:r>
          </w:p>
        </w:tc>
      </w:tr>
      <w:tr w:rsidR="002C1F30" w:rsidRPr="00011869" w14:paraId="6B4D1CC5" w14:textId="77777777" w:rsidTr="00707D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6C617B9" w14:textId="77777777" w:rsidR="00707DAB" w:rsidRPr="00011869" w:rsidRDefault="00707DAB" w:rsidP="00707DAB">
            <w:pP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60" w:type="dxa"/>
            <w:noWrap/>
            <w:hideMark/>
          </w:tcPr>
          <w:p w14:paraId="1888E907" w14:textId="77777777" w:rsidR="00707DAB" w:rsidRPr="00011869" w:rsidRDefault="00707DAB" w:rsidP="00707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185000</w:t>
            </w:r>
          </w:p>
        </w:tc>
        <w:tc>
          <w:tcPr>
            <w:tcW w:w="2140" w:type="dxa"/>
            <w:noWrap/>
            <w:hideMark/>
          </w:tcPr>
          <w:p w14:paraId="57607CB2" w14:textId="77777777" w:rsidR="00707DAB" w:rsidRPr="00011869" w:rsidRDefault="00707DAB" w:rsidP="00707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0,5325%</w:t>
            </w:r>
          </w:p>
        </w:tc>
        <w:tc>
          <w:tcPr>
            <w:tcW w:w="1540" w:type="dxa"/>
            <w:noWrap/>
            <w:hideMark/>
          </w:tcPr>
          <w:p w14:paraId="2B9C999F" w14:textId="77777777" w:rsidR="00707DAB" w:rsidRPr="00011869" w:rsidRDefault="00707DAB" w:rsidP="00707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3940,5</w:t>
            </w:r>
          </w:p>
        </w:tc>
        <w:tc>
          <w:tcPr>
            <w:tcW w:w="1540" w:type="dxa"/>
            <w:noWrap/>
            <w:hideMark/>
          </w:tcPr>
          <w:p w14:paraId="31BE4440" w14:textId="77777777" w:rsidR="00707DAB" w:rsidRPr="00011869" w:rsidRDefault="00707DAB" w:rsidP="00707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749851,25</w:t>
            </w:r>
          </w:p>
        </w:tc>
      </w:tr>
      <w:tr w:rsidR="002C1F30" w:rsidRPr="00011869" w14:paraId="1615BD97" w14:textId="77777777" w:rsidTr="00707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855A363" w14:textId="77777777" w:rsidR="00707DAB" w:rsidRPr="00011869" w:rsidRDefault="00707DAB" w:rsidP="00707DAB">
            <w:pP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60" w:type="dxa"/>
            <w:noWrap/>
            <w:hideMark/>
          </w:tcPr>
          <w:p w14:paraId="5869BD24" w14:textId="77777777" w:rsidR="00707DAB" w:rsidRPr="00011869" w:rsidRDefault="00707DAB" w:rsidP="00707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185000</w:t>
            </w:r>
          </w:p>
        </w:tc>
        <w:tc>
          <w:tcPr>
            <w:tcW w:w="2140" w:type="dxa"/>
            <w:noWrap/>
            <w:hideMark/>
          </w:tcPr>
          <w:p w14:paraId="6B8A0669" w14:textId="77777777" w:rsidR="00707DAB" w:rsidRPr="00011869" w:rsidRDefault="00707DAB" w:rsidP="00707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0,5325%</w:t>
            </w:r>
          </w:p>
        </w:tc>
        <w:tc>
          <w:tcPr>
            <w:tcW w:w="1540" w:type="dxa"/>
            <w:noWrap/>
            <w:hideMark/>
          </w:tcPr>
          <w:p w14:paraId="2924DF69" w14:textId="77777777" w:rsidR="00707DAB" w:rsidRPr="00011869" w:rsidRDefault="00707DAB" w:rsidP="00707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4925,625</w:t>
            </w:r>
          </w:p>
        </w:tc>
        <w:tc>
          <w:tcPr>
            <w:tcW w:w="1540" w:type="dxa"/>
            <w:noWrap/>
            <w:hideMark/>
          </w:tcPr>
          <w:p w14:paraId="069B7CF7" w14:textId="77777777" w:rsidR="00707DAB" w:rsidRPr="00011869" w:rsidRDefault="00707DAB" w:rsidP="00707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939776,875</w:t>
            </w:r>
          </w:p>
        </w:tc>
      </w:tr>
      <w:tr w:rsidR="002C1F30" w:rsidRPr="00011869" w14:paraId="1A02DCEA" w14:textId="77777777" w:rsidTr="00707D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B1703A0" w14:textId="77777777" w:rsidR="00707DAB" w:rsidRPr="00011869" w:rsidRDefault="00707DAB" w:rsidP="00707DAB">
            <w:pP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60" w:type="dxa"/>
            <w:noWrap/>
            <w:hideMark/>
          </w:tcPr>
          <w:p w14:paraId="1CF2ECB1" w14:textId="77777777" w:rsidR="00707DAB" w:rsidRPr="00011869" w:rsidRDefault="00707DAB" w:rsidP="00707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185000</w:t>
            </w:r>
          </w:p>
        </w:tc>
        <w:tc>
          <w:tcPr>
            <w:tcW w:w="2140" w:type="dxa"/>
            <w:noWrap/>
            <w:hideMark/>
          </w:tcPr>
          <w:p w14:paraId="2E6EF46E" w14:textId="77777777" w:rsidR="00707DAB" w:rsidRPr="00011869" w:rsidRDefault="00707DAB" w:rsidP="00707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0,5325%</w:t>
            </w:r>
          </w:p>
        </w:tc>
        <w:tc>
          <w:tcPr>
            <w:tcW w:w="1540" w:type="dxa"/>
            <w:noWrap/>
            <w:hideMark/>
          </w:tcPr>
          <w:p w14:paraId="71A3E74A" w14:textId="77777777" w:rsidR="00707DAB" w:rsidRPr="00011869" w:rsidRDefault="00707DAB" w:rsidP="00707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5910,75</w:t>
            </w:r>
          </w:p>
        </w:tc>
        <w:tc>
          <w:tcPr>
            <w:tcW w:w="1540" w:type="dxa"/>
            <w:noWrap/>
            <w:hideMark/>
          </w:tcPr>
          <w:p w14:paraId="37ECFF17" w14:textId="77777777" w:rsidR="00707DAB" w:rsidRPr="00011869" w:rsidRDefault="00707DAB" w:rsidP="00707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1130687,625</w:t>
            </w:r>
          </w:p>
        </w:tc>
      </w:tr>
      <w:tr w:rsidR="002C1F30" w:rsidRPr="00011869" w14:paraId="68F42EA4" w14:textId="77777777" w:rsidTr="00707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AE1C263" w14:textId="77777777" w:rsidR="00707DAB" w:rsidRPr="00011869" w:rsidRDefault="00707DAB" w:rsidP="00707DAB">
            <w:pP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60" w:type="dxa"/>
            <w:noWrap/>
            <w:hideMark/>
          </w:tcPr>
          <w:p w14:paraId="41EB57CF" w14:textId="77777777" w:rsidR="00707DAB" w:rsidRPr="00011869" w:rsidRDefault="00707DAB" w:rsidP="00707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185000</w:t>
            </w:r>
          </w:p>
        </w:tc>
        <w:tc>
          <w:tcPr>
            <w:tcW w:w="2140" w:type="dxa"/>
            <w:noWrap/>
            <w:hideMark/>
          </w:tcPr>
          <w:p w14:paraId="7C94862C" w14:textId="77777777" w:rsidR="00707DAB" w:rsidRPr="00011869" w:rsidRDefault="00707DAB" w:rsidP="00707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0,5325%</w:t>
            </w:r>
          </w:p>
        </w:tc>
        <w:tc>
          <w:tcPr>
            <w:tcW w:w="1540" w:type="dxa"/>
            <w:noWrap/>
            <w:hideMark/>
          </w:tcPr>
          <w:p w14:paraId="68EC4E5A" w14:textId="77777777" w:rsidR="00707DAB" w:rsidRPr="00011869" w:rsidRDefault="00707DAB" w:rsidP="00707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6895,875</w:t>
            </w:r>
          </w:p>
        </w:tc>
        <w:tc>
          <w:tcPr>
            <w:tcW w:w="1540" w:type="dxa"/>
            <w:noWrap/>
            <w:hideMark/>
          </w:tcPr>
          <w:p w14:paraId="4C86C303" w14:textId="77777777" w:rsidR="00707DAB" w:rsidRPr="00011869" w:rsidRDefault="00707DAB" w:rsidP="00707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1322583,5</w:t>
            </w:r>
          </w:p>
        </w:tc>
      </w:tr>
      <w:tr w:rsidR="002C1F30" w:rsidRPr="00011869" w14:paraId="5C194093" w14:textId="77777777" w:rsidTr="00707D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AAE40A3" w14:textId="77777777" w:rsidR="00707DAB" w:rsidRPr="00011869" w:rsidRDefault="00707DAB" w:rsidP="00707DAB">
            <w:pP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60" w:type="dxa"/>
            <w:noWrap/>
            <w:hideMark/>
          </w:tcPr>
          <w:p w14:paraId="09F29F1C" w14:textId="77777777" w:rsidR="00707DAB" w:rsidRPr="00011869" w:rsidRDefault="00707DAB" w:rsidP="00707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185000</w:t>
            </w:r>
          </w:p>
        </w:tc>
        <w:tc>
          <w:tcPr>
            <w:tcW w:w="2140" w:type="dxa"/>
            <w:noWrap/>
            <w:hideMark/>
          </w:tcPr>
          <w:p w14:paraId="3BCEAC3F" w14:textId="77777777" w:rsidR="00707DAB" w:rsidRPr="00011869" w:rsidRDefault="00707DAB" w:rsidP="00707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0,5325%</w:t>
            </w:r>
          </w:p>
        </w:tc>
        <w:tc>
          <w:tcPr>
            <w:tcW w:w="1540" w:type="dxa"/>
            <w:noWrap/>
            <w:hideMark/>
          </w:tcPr>
          <w:p w14:paraId="02B2B3C6" w14:textId="77777777" w:rsidR="00707DAB" w:rsidRPr="00011869" w:rsidRDefault="00707DAB" w:rsidP="00707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7881</w:t>
            </w:r>
          </w:p>
        </w:tc>
        <w:tc>
          <w:tcPr>
            <w:tcW w:w="1540" w:type="dxa"/>
            <w:noWrap/>
            <w:hideMark/>
          </w:tcPr>
          <w:p w14:paraId="1CA75FF7" w14:textId="77777777" w:rsidR="00707DAB" w:rsidRPr="00011869" w:rsidRDefault="00707DAB" w:rsidP="00707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1515464,5</w:t>
            </w:r>
          </w:p>
        </w:tc>
      </w:tr>
      <w:tr w:rsidR="002C1F30" w:rsidRPr="00011869" w14:paraId="53A3D0FA" w14:textId="77777777" w:rsidTr="00707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FCF40EF" w14:textId="77777777" w:rsidR="00707DAB" w:rsidRPr="00011869" w:rsidRDefault="00707DAB" w:rsidP="00707DAB">
            <w:pP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60" w:type="dxa"/>
            <w:noWrap/>
            <w:hideMark/>
          </w:tcPr>
          <w:p w14:paraId="5CFB027D" w14:textId="77777777" w:rsidR="00707DAB" w:rsidRPr="00011869" w:rsidRDefault="00707DAB" w:rsidP="00707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185000</w:t>
            </w:r>
          </w:p>
        </w:tc>
        <w:tc>
          <w:tcPr>
            <w:tcW w:w="2140" w:type="dxa"/>
            <w:noWrap/>
            <w:hideMark/>
          </w:tcPr>
          <w:p w14:paraId="249B644E" w14:textId="77777777" w:rsidR="00707DAB" w:rsidRPr="00011869" w:rsidRDefault="00707DAB" w:rsidP="00707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0,5325%</w:t>
            </w:r>
          </w:p>
        </w:tc>
        <w:tc>
          <w:tcPr>
            <w:tcW w:w="1540" w:type="dxa"/>
            <w:noWrap/>
            <w:hideMark/>
          </w:tcPr>
          <w:p w14:paraId="7863D794" w14:textId="77777777" w:rsidR="00707DAB" w:rsidRPr="00011869" w:rsidRDefault="00707DAB" w:rsidP="00707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8866,125</w:t>
            </w:r>
          </w:p>
        </w:tc>
        <w:tc>
          <w:tcPr>
            <w:tcW w:w="1540" w:type="dxa"/>
            <w:noWrap/>
            <w:hideMark/>
          </w:tcPr>
          <w:p w14:paraId="29524167" w14:textId="77777777" w:rsidR="00707DAB" w:rsidRPr="00011869" w:rsidRDefault="00707DAB" w:rsidP="00707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1709330,625</w:t>
            </w:r>
          </w:p>
        </w:tc>
      </w:tr>
      <w:tr w:rsidR="002C1F30" w:rsidRPr="00011869" w14:paraId="2F2EF8D4" w14:textId="77777777" w:rsidTr="00707D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E94E860" w14:textId="77777777" w:rsidR="00707DAB" w:rsidRPr="00011869" w:rsidRDefault="00707DAB" w:rsidP="00707DAB">
            <w:pP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60" w:type="dxa"/>
            <w:noWrap/>
            <w:hideMark/>
          </w:tcPr>
          <w:p w14:paraId="41A397BF" w14:textId="77777777" w:rsidR="00707DAB" w:rsidRPr="00011869" w:rsidRDefault="00707DAB" w:rsidP="00707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185000</w:t>
            </w:r>
          </w:p>
        </w:tc>
        <w:tc>
          <w:tcPr>
            <w:tcW w:w="2140" w:type="dxa"/>
            <w:noWrap/>
            <w:hideMark/>
          </w:tcPr>
          <w:p w14:paraId="3C01514E" w14:textId="77777777" w:rsidR="00707DAB" w:rsidRPr="00011869" w:rsidRDefault="00707DAB" w:rsidP="00707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0,5325%</w:t>
            </w:r>
          </w:p>
        </w:tc>
        <w:tc>
          <w:tcPr>
            <w:tcW w:w="1540" w:type="dxa"/>
            <w:noWrap/>
            <w:hideMark/>
          </w:tcPr>
          <w:p w14:paraId="1998EBCA" w14:textId="77777777" w:rsidR="00707DAB" w:rsidRPr="00011869" w:rsidRDefault="00707DAB" w:rsidP="00707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9851,25</w:t>
            </w:r>
          </w:p>
        </w:tc>
        <w:tc>
          <w:tcPr>
            <w:tcW w:w="1540" w:type="dxa"/>
            <w:noWrap/>
            <w:hideMark/>
          </w:tcPr>
          <w:p w14:paraId="1A9A5EAE" w14:textId="77777777" w:rsidR="00707DAB" w:rsidRPr="00011869" w:rsidRDefault="00707DAB" w:rsidP="00707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1904181,875</w:t>
            </w:r>
          </w:p>
        </w:tc>
      </w:tr>
      <w:tr w:rsidR="002C1F30" w:rsidRPr="00011869" w14:paraId="0248BE76" w14:textId="77777777" w:rsidTr="00707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80C98A9" w14:textId="77777777" w:rsidR="00707DAB" w:rsidRPr="00011869" w:rsidRDefault="00707DAB" w:rsidP="00707DAB">
            <w:pP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60" w:type="dxa"/>
            <w:noWrap/>
            <w:hideMark/>
          </w:tcPr>
          <w:p w14:paraId="56495559" w14:textId="77777777" w:rsidR="00707DAB" w:rsidRPr="00011869" w:rsidRDefault="00707DAB" w:rsidP="00707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185000</w:t>
            </w:r>
          </w:p>
        </w:tc>
        <w:tc>
          <w:tcPr>
            <w:tcW w:w="2140" w:type="dxa"/>
            <w:noWrap/>
            <w:hideMark/>
          </w:tcPr>
          <w:p w14:paraId="565C1BE2" w14:textId="77777777" w:rsidR="00707DAB" w:rsidRPr="00011869" w:rsidRDefault="00707DAB" w:rsidP="00707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0,5325%</w:t>
            </w:r>
          </w:p>
        </w:tc>
        <w:tc>
          <w:tcPr>
            <w:tcW w:w="1540" w:type="dxa"/>
            <w:noWrap/>
            <w:hideMark/>
          </w:tcPr>
          <w:p w14:paraId="26A6A42A" w14:textId="77777777" w:rsidR="00707DAB" w:rsidRPr="00011869" w:rsidRDefault="00707DAB" w:rsidP="00707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10836,375</w:t>
            </w:r>
          </w:p>
        </w:tc>
        <w:tc>
          <w:tcPr>
            <w:tcW w:w="1540" w:type="dxa"/>
            <w:noWrap/>
            <w:hideMark/>
          </w:tcPr>
          <w:p w14:paraId="61F4AAC9" w14:textId="77777777" w:rsidR="00707DAB" w:rsidRPr="00011869" w:rsidRDefault="00707DAB" w:rsidP="00707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2100018,25</w:t>
            </w:r>
          </w:p>
        </w:tc>
      </w:tr>
      <w:tr w:rsidR="002C1F30" w:rsidRPr="00011869" w14:paraId="69743D77" w14:textId="77777777" w:rsidTr="00707D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BBF5563" w14:textId="77777777" w:rsidR="00707DAB" w:rsidRPr="00011869" w:rsidRDefault="00707DAB" w:rsidP="00707DAB">
            <w:pP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60" w:type="dxa"/>
            <w:noWrap/>
            <w:hideMark/>
          </w:tcPr>
          <w:p w14:paraId="363B8A5D" w14:textId="77777777" w:rsidR="00707DAB" w:rsidRPr="00011869" w:rsidRDefault="00707DAB" w:rsidP="00707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185000</w:t>
            </w:r>
          </w:p>
        </w:tc>
        <w:tc>
          <w:tcPr>
            <w:tcW w:w="2140" w:type="dxa"/>
            <w:noWrap/>
            <w:hideMark/>
          </w:tcPr>
          <w:p w14:paraId="2537E2A2" w14:textId="77777777" w:rsidR="00707DAB" w:rsidRPr="00011869" w:rsidRDefault="00707DAB" w:rsidP="00707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0,5325%</w:t>
            </w:r>
          </w:p>
        </w:tc>
        <w:tc>
          <w:tcPr>
            <w:tcW w:w="1540" w:type="dxa"/>
            <w:noWrap/>
            <w:hideMark/>
          </w:tcPr>
          <w:p w14:paraId="6BFE3A50" w14:textId="77777777" w:rsidR="00707DAB" w:rsidRPr="00011869" w:rsidRDefault="00707DAB" w:rsidP="00707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11821,5</w:t>
            </w:r>
          </w:p>
        </w:tc>
        <w:tc>
          <w:tcPr>
            <w:tcW w:w="1540" w:type="dxa"/>
            <w:noWrap/>
            <w:hideMark/>
          </w:tcPr>
          <w:p w14:paraId="13100A9F" w14:textId="77777777" w:rsidR="00707DAB" w:rsidRPr="00011869" w:rsidRDefault="00707DAB" w:rsidP="00707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2296839,75</w:t>
            </w:r>
          </w:p>
        </w:tc>
      </w:tr>
    </w:tbl>
    <w:p w14:paraId="2B66F7EA" w14:textId="77777777" w:rsidR="003B3717" w:rsidRPr="00011869" w:rsidRDefault="003B3717" w:rsidP="00FA0EAA">
      <w:pPr>
        <w:spacing w:before="240"/>
        <w:rPr>
          <w:rFonts w:eastAsiaTheme="minorEastAsia"/>
          <w:color w:val="000000" w:themeColor="text1"/>
          <w:sz w:val="28"/>
          <w:szCs w:val="28"/>
        </w:rPr>
      </w:pPr>
    </w:p>
    <w:p w14:paraId="2841A540" w14:textId="09C3E195" w:rsidR="00707DAB" w:rsidRPr="00011869" w:rsidRDefault="00707DAB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2023 года Федеральная налоговая служба (ФНС) будет учитывать доход каждого вкладчика по всем его депозитам. </w:t>
      </w:r>
      <w:r w:rsidR="00456DC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 процентов по вкладам за год превысит определенный лимит, </w:t>
      </w:r>
      <w:r w:rsidR="00456DC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то придется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платить подоходный налог. Этот лимит считается так: 1 млн рублей умножают на максимальное значение ключевой</w:t>
      </w:r>
      <w:hyperlink r:id="rId16" w:tgtFrame="_blank" w:history="1"/>
      <w:r w:rsidR="00456DC5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Банка России за год, 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 котором </w:t>
      </w:r>
      <w:r w:rsidR="00CA3FA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наблюдался 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доход. </w:t>
      </w:r>
    </w:p>
    <w:p w14:paraId="796D4889" w14:textId="77777777" w:rsidR="00456DC5" w:rsidRPr="00011869" w:rsidRDefault="00707DAB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Полученную сумму следует распределить в разные инструменты. Например, 1 млн рублей можно </w:t>
      </w:r>
      <w:r w:rsidR="00A912F1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вложить </w:t>
      </w:r>
      <w:r w:rsidR="00CA3FA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912F1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негосударственный фонд и ежемесячно перечислять туда 10</w:t>
      </w:r>
      <w:r w:rsidR="00AE3218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12F1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000 рублей. </w:t>
      </w:r>
    </w:p>
    <w:p w14:paraId="7084AA20" w14:textId="77777777" w:rsidR="000734C4" w:rsidRPr="00011869" w:rsidRDefault="00456DC5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В распоряжении остается 1 296 840</w:t>
      </w:r>
      <w:r w:rsidR="00A912F1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и 175 000 рублей ежемесячно. </w:t>
      </w:r>
      <w:r w:rsidR="00AE3218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Эту сумму можно распределить между </w:t>
      </w:r>
      <w:r w:rsidR="000734C4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долгосрочным вкладом, инвестициями в ценные бумаги и накопительным страхованием жизни. Сравним эти инструменты. </w:t>
      </w:r>
    </w:p>
    <w:p w14:paraId="324328DA" w14:textId="50F2BE6E" w:rsidR="00CA3FAC" w:rsidRPr="00011869" w:rsidRDefault="000734C4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Вклад – это один из самый простых </w:t>
      </w:r>
      <w:r w:rsidR="006C79D2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способов, чтобы сохранить свои сбережения. Основным преимуществом является то, что все вклады застрахованы. Кроме того, накопления частично защищены от инфляции, так как процентная ставка чаще всего близка к уровню инфляции. </w:t>
      </w:r>
    </w:p>
    <w:p w14:paraId="55830D68" w14:textId="615E5664" w:rsidR="006C79D2" w:rsidRPr="00011869" w:rsidRDefault="006C79D2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недостаткам можно отнести то, что банк может объявить о банкротстве, а максимальная сумма, которую можно будет вернуть, составляет </w:t>
      </w:r>
      <w:r w:rsidR="00C159A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всего лишь</w:t>
      </w:r>
      <w:r w:rsidR="00CA3FA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1 400 000 рублей. </w:t>
      </w:r>
    </w:p>
    <w:p w14:paraId="1FA6434C" w14:textId="1F9F1C63" w:rsidR="006C79D2" w:rsidRPr="00011869" w:rsidRDefault="006C79D2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инвестировании в ценные бумаги можно задумываться только после создания финансовой подушки безопасности в размере трех зарплат. Следует понимать, что </w:t>
      </w:r>
      <w:r w:rsidR="00AC7D9A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при инвестировани</w:t>
      </w:r>
      <w:r w:rsidR="00CA3FA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C7D9A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никогда нельзя избежать рисков, поэтому к выбору стратегии инвестирования нужно отнестись</w:t>
      </w:r>
      <w:r w:rsidR="00CA3FA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</w:t>
      </w:r>
      <w:r w:rsidR="00AC7D9A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Паевой инвестиционный фонд (ПИФ) идеально подходит для новичков. </w:t>
      </w:r>
      <w:r w:rsidR="00C159A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Преимуществом является</w:t>
      </w:r>
      <w:r w:rsidR="00AC7D9A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то, что есть вероятность получить высокий доход с минимальными рисками, паи можно легко продать, а также </w:t>
      </w:r>
      <w:r w:rsidR="00CA3FA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C7D9A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законодательстве предусмотрено льготное налогообложение. </w:t>
      </w:r>
    </w:p>
    <w:p w14:paraId="48707F65" w14:textId="70692FFF" w:rsidR="00AC7D9A" w:rsidRPr="00011869" w:rsidRDefault="00F325C8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Еще одним способом является оформление полиса накопительного страхования жизни. Он подходит тем, кто</w:t>
      </w:r>
      <w:r w:rsidR="00CA3FA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долгосрочные накопления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8D8C9F8" w14:textId="77777777" w:rsidR="002C1F30" w:rsidRPr="00011869" w:rsidRDefault="002C1F30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C91B4A" w14:textId="77777777" w:rsidR="002C1F30" w:rsidRPr="00011869" w:rsidRDefault="002C1F30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F95ABD" w14:textId="77777777" w:rsidR="002C1F30" w:rsidRPr="00011869" w:rsidRDefault="002C1F30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58C659" w14:textId="77777777" w:rsidR="002C1F30" w:rsidRPr="00011869" w:rsidRDefault="002C1F30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BDFD81" w14:textId="77777777" w:rsidR="002C1F30" w:rsidRPr="00011869" w:rsidRDefault="002C1F30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B3080B" w14:textId="77777777" w:rsidR="002C1F30" w:rsidRPr="00011869" w:rsidRDefault="002C1F30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486117" w14:textId="77777777" w:rsidR="002C1F30" w:rsidRPr="00011869" w:rsidRDefault="002C1F30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C19A0D" w14:textId="77777777" w:rsidR="002C1F30" w:rsidRPr="00011869" w:rsidRDefault="002C1F30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3FD7BE" w14:textId="77777777" w:rsidR="002C1F30" w:rsidRPr="00011869" w:rsidRDefault="002C1F30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444088" w14:textId="77777777" w:rsidR="002C1F30" w:rsidRPr="00011869" w:rsidRDefault="002C1F30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28CAD0" w14:textId="77777777" w:rsidR="002C1F30" w:rsidRPr="00011869" w:rsidRDefault="002C1F30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670C12" w14:textId="6FD22635" w:rsidR="00715316" w:rsidRPr="00011869" w:rsidRDefault="00715316" w:rsidP="00715316">
      <w:pPr>
        <w:pStyle w:val="2"/>
        <w:rPr>
          <w:color w:val="000000" w:themeColor="text1"/>
          <w:sz w:val="28"/>
          <w:szCs w:val="28"/>
        </w:rPr>
      </w:pPr>
      <w:bookmarkStart w:id="12" w:name="_Toc128851697"/>
      <w:r w:rsidRPr="00011869">
        <w:rPr>
          <w:color w:val="000000" w:themeColor="text1"/>
          <w:sz w:val="28"/>
          <w:szCs w:val="28"/>
        </w:rPr>
        <w:lastRenderedPageBreak/>
        <w:t>Семья 2</w:t>
      </w:r>
      <w:bookmarkEnd w:id="12"/>
    </w:p>
    <w:p w14:paraId="49470872" w14:textId="6C10C380" w:rsidR="00715316" w:rsidRPr="00011869" w:rsidRDefault="002C1F30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eastAsiaTheme="minorEastAsia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20774B91" wp14:editId="5B312096">
            <wp:simplePos x="0" y="0"/>
            <wp:positionH relativeFrom="column">
              <wp:posOffset>676910</wp:posOffset>
            </wp:positionH>
            <wp:positionV relativeFrom="paragraph">
              <wp:posOffset>436686</wp:posOffset>
            </wp:positionV>
            <wp:extent cx="4584700" cy="2755900"/>
            <wp:effectExtent l="0" t="0" r="6350" b="6350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1BEB8F" w14:textId="55C9A3EC" w:rsidR="0012354B" w:rsidRPr="00011869" w:rsidRDefault="0012354B" w:rsidP="0012354B">
      <w:pPr>
        <w:spacing w:after="200" w:line="240" w:lineRule="auto"/>
        <w:jc w:val="center"/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lang w:eastAsia="ru-RU"/>
        </w:rPr>
      </w:pPr>
      <w:r w:rsidRPr="00011869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14:paraId="5B28A73D" w14:textId="4855599B" w:rsidR="0012354B" w:rsidRPr="00011869" w:rsidRDefault="0012354B" w:rsidP="0012354B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869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eastAsia="ru-RU"/>
        </w:rPr>
        <w:t>Рисунок 9</w:t>
      </w:r>
      <w:r w:rsidR="00C159A9" w:rsidRPr="00011869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lang w:eastAsia="ru-RU"/>
        </w:rPr>
        <w:t>. Структура доходов семьи №2</w:t>
      </w:r>
    </w:p>
    <w:p w14:paraId="41A4A447" w14:textId="77777777" w:rsidR="0012354B" w:rsidRPr="00011869" w:rsidRDefault="0012354B" w:rsidP="002C1F30">
      <w:pPr>
        <w:rPr>
          <w:rFonts w:eastAsiaTheme="minorEastAsia"/>
          <w:color w:val="000000" w:themeColor="text1"/>
          <w:sz w:val="28"/>
          <w:szCs w:val="28"/>
        </w:rPr>
      </w:pPr>
    </w:p>
    <w:p w14:paraId="643F1ED1" w14:textId="2FE76037" w:rsidR="00C2771A" w:rsidRPr="00011869" w:rsidRDefault="00435776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</w:t>
      </w:r>
      <w:r w:rsidR="00715316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доходы семьи №2. </w:t>
      </w:r>
      <w:r w:rsidR="00A912F1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 источником дохода </w:t>
      </w:r>
      <w:r w:rsidR="0012354B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являю</w:t>
      </w:r>
      <w:r w:rsidR="00F325C8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доходы, полученные </w:t>
      </w:r>
      <w:r w:rsidR="00CA3FA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325C8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вклада</w:t>
      </w:r>
      <w:r w:rsidR="0012354B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</w:t>
      </w:r>
      <w:r w:rsidR="00CA3FA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354B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9)</w:t>
      </w:r>
      <w:r w:rsidR="00F325C8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. Обратим внимание, что</w:t>
      </w:r>
      <w:r w:rsidR="00CA3FA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имеется единственный вклад</w:t>
      </w:r>
      <w:r w:rsidR="00F325C8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Данное решение является нерациональным, так как свои вложения необходимо диверсифицировать для </w:t>
      </w:r>
      <w:r w:rsidR="000C1234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снижения рисков. Как отмечают эксперты, в период </w:t>
      </w:r>
      <w:r w:rsidR="00CA3FA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экономической </w:t>
      </w:r>
      <w:r w:rsidR="000C1234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турбулентности и</w:t>
      </w:r>
      <w:r w:rsidR="00CA3FA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1234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санкционно</w:t>
      </w:r>
      <w:r w:rsidR="00CA3FA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0C1234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давлени</w:t>
      </w:r>
      <w:r w:rsidR="00CA3FA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0C1234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вложени</w:t>
      </w:r>
      <w:r w:rsidR="00CA3FA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C1234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ценные бумаги </w:t>
      </w:r>
      <w:r w:rsidR="00CA3FA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снизили</w:t>
      </w:r>
      <w:r w:rsidR="000C1234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привлекательность, однако, этот период можно назвать привлекательным для создания портфеля, так как рано или поздно тренд сменится на восходящий и можно получить хороший результат в виде курсовой разницы в цене акции, а также дивидендов, если политика компании направлена на выплаты таковых</w:t>
      </w:r>
      <w:r w:rsidR="003D2B0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EA1F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EA1F4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_Ref120743776 \r \h </w:instrText>
      </w:r>
      <w:r w:rsidR="00EA1F47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EA1F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C3251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A1F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3D2B0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0C1234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Кроме того, семья состоит из пенсионеров, которым, возможно, не захочется сильно рисковать своими финансами, поэтому для этой семьи подходит инвестирование в ПИФы. </w:t>
      </w:r>
    </w:p>
    <w:p w14:paraId="3DA4CBD4" w14:textId="2231804F" w:rsidR="005B3033" w:rsidRPr="00011869" w:rsidRDefault="00C2771A" w:rsidP="00AC32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Супруги хотят приобрести беседку и баню. Средняя стоимость беседок на рынке </w:t>
      </w:r>
      <w:r w:rsidR="0012088A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варьируется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10 000 – 15 000 рублей, </w:t>
      </w:r>
      <w:r w:rsidR="0012088A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цена бани</w:t>
      </w:r>
      <w:r w:rsidR="005E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88A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варьируется от 1 млн до 1,2 млн рублей, т.е. всего необходимо накопить 1 215 000 рублей. Пусть расходы на непредвиденные затраты составят 285 000 рублей, </w:t>
      </w:r>
      <w:r w:rsidR="005B3033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следовательно,</w:t>
      </w:r>
      <w:r w:rsidR="0012088A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1 500 000 рублей. </w:t>
      </w:r>
      <w:r w:rsidR="005B3033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не учитывать доходы, полученные </w:t>
      </w:r>
      <w:r w:rsidR="00CA3FA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</w:t>
      </w:r>
      <w:r w:rsidR="005B3033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процентов по вкладам, то семья имеет в распоряжении 32 610 рублей в месяц. Предположим, что один из супругов решил открыть вклад под 6,4% годовых с ежемесячным пополнением, тогда, через год семья получит 404</w:t>
      </w:r>
      <w:r w:rsidR="00CA3FA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033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865 рублей</w:t>
      </w:r>
      <w:r w:rsidR="002C1F3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(Табл. 3)</w:t>
      </w:r>
      <w:r w:rsidR="005B3033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. Оставшуюся сумму они могут снять с одного из вкладов по 1,5 млн</w:t>
      </w:r>
      <w:r w:rsidR="000208A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Кроме того, </w:t>
      </w:r>
      <w:r w:rsidR="00CA3FA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видится</w:t>
      </w:r>
      <w:r w:rsidR="000208A0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целесообразным оформить страховку на баню и беседку. При заключении договора со страховой компанией следует обратить внимание на риски, от которых можно застраховать имущество, как рассчитывается страховая выплата, можно ли использовать франшизу. </w:t>
      </w:r>
    </w:p>
    <w:p w14:paraId="1BBDF2E7" w14:textId="1CC186D7" w:rsidR="00CA3FAC" w:rsidRPr="00011869" w:rsidRDefault="002C1F30" w:rsidP="002C1F30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869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eastAsia="ru-RU"/>
        </w:rPr>
        <w:t xml:space="preserve">Таблица 3. </w:t>
      </w:r>
      <w:r w:rsidRPr="00011869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lang w:eastAsia="ru-RU"/>
        </w:rPr>
        <w:t>Доход по вкладу</w:t>
      </w:r>
    </w:p>
    <w:tbl>
      <w:tblPr>
        <w:tblStyle w:val="3"/>
        <w:tblW w:w="8855" w:type="dxa"/>
        <w:tblLook w:val="04A0" w:firstRow="1" w:lastRow="0" w:firstColumn="1" w:lastColumn="0" w:noHBand="0" w:noVBand="1"/>
      </w:tblPr>
      <w:tblGrid>
        <w:gridCol w:w="1437"/>
        <w:gridCol w:w="2460"/>
        <w:gridCol w:w="2140"/>
        <w:gridCol w:w="1564"/>
        <w:gridCol w:w="1706"/>
      </w:tblGrid>
      <w:tr w:rsidR="002C1F30" w:rsidRPr="00011869" w14:paraId="5A21C045" w14:textId="77777777" w:rsidTr="00715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75" w:type="dxa"/>
            <w:noWrap/>
            <w:hideMark/>
          </w:tcPr>
          <w:p w14:paraId="611C3F97" w14:textId="77777777" w:rsidR="005B3033" w:rsidRPr="00011869" w:rsidRDefault="005B3033" w:rsidP="005B3033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460" w:type="dxa"/>
            <w:noWrap/>
            <w:hideMark/>
          </w:tcPr>
          <w:p w14:paraId="13C05C20" w14:textId="77777777" w:rsidR="005B3033" w:rsidRPr="00011869" w:rsidRDefault="005B3033" w:rsidP="005B3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 xml:space="preserve">Сумма вложений </w:t>
            </w:r>
          </w:p>
        </w:tc>
        <w:tc>
          <w:tcPr>
            <w:tcW w:w="2140" w:type="dxa"/>
            <w:noWrap/>
            <w:hideMark/>
          </w:tcPr>
          <w:p w14:paraId="559AEA0D" w14:textId="77777777" w:rsidR="005B3033" w:rsidRPr="00011869" w:rsidRDefault="005B3033" w:rsidP="005B30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Процентная ставка</w:t>
            </w:r>
          </w:p>
        </w:tc>
        <w:tc>
          <w:tcPr>
            <w:tcW w:w="1540" w:type="dxa"/>
            <w:noWrap/>
            <w:hideMark/>
          </w:tcPr>
          <w:p w14:paraId="3311D7EE" w14:textId="77777777" w:rsidR="005B3033" w:rsidRPr="00011869" w:rsidRDefault="005B3033" w:rsidP="005B3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Доход</w:t>
            </w:r>
          </w:p>
        </w:tc>
        <w:tc>
          <w:tcPr>
            <w:tcW w:w="1540" w:type="dxa"/>
            <w:noWrap/>
            <w:hideMark/>
          </w:tcPr>
          <w:p w14:paraId="4E958BD1" w14:textId="77777777" w:rsidR="005B3033" w:rsidRPr="00011869" w:rsidRDefault="005B3033" w:rsidP="005B3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</w:tr>
      <w:tr w:rsidR="002C1F30" w:rsidRPr="00011869" w14:paraId="37F361B7" w14:textId="77777777" w:rsidTr="00715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5BD9EDC2" w14:textId="77777777" w:rsidR="005B3033" w:rsidRPr="00011869" w:rsidRDefault="005B3033" w:rsidP="005B3033">
            <w:pP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60" w:type="dxa"/>
            <w:noWrap/>
            <w:hideMark/>
          </w:tcPr>
          <w:p w14:paraId="52830B62" w14:textId="77777777" w:rsidR="005B3033" w:rsidRPr="00011869" w:rsidRDefault="005B3033" w:rsidP="005B30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32 610</w:t>
            </w:r>
          </w:p>
        </w:tc>
        <w:tc>
          <w:tcPr>
            <w:tcW w:w="2140" w:type="dxa"/>
            <w:noWrap/>
            <w:hideMark/>
          </w:tcPr>
          <w:p w14:paraId="08589BA0" w14:textId="77777777" w:rsidR="005B3033" w:rsidRPr="00011869" w:rsidRDefault="005B3033" w:rsidP="005B30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0,5325%</w:t>
            </w:r>
          </w:p>
        </w:tc>
        <w:tc>
          <w:tcPr>
            <w:tcW w:w="1540" w:type="dxa"/>
            <w:noWrap/>
            <w:hideMark/>
          </w:tcPr>
          <w:p w14:paraId="4A57079D" w14:textId="77777777" w:rsidR="005B3033" w:rsidRPr="00011869" w:rsidRDefault="005B3033" w:rsidP="005B30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173,64825</w:t>
            </w:r>
          </w:p>
        </w:tc>
        <w:tc>
          <w:tcPr>
            <w:tcW w:w="1540" w:type="dxa"/>
            <w:noWrap/>
            <w:hideMark/>
          </w:tcPr>
          <w:p w14:paraId="07CBFE9C" w14:textId="77777777" w:rsidR="005B3033" w:rsidRPr="00011869" w:rsidRDefault="005B3033" w:rsidP="005B30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32783,64825</w:t>
            </w:r>
          </w:p>
        </w:tc>
      </w:tr>
      <w:tr w:rsidR="002C1F30" w:rsidRPr="00011869" w14:paraId="770CCF51" w14:textId="77777777" w:rsidTr="007153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0EF8886B" w14:textId="77777777" w:rsidR="005B3033" w:rsidRPr="00011869" w:rsidRDefault="005B3033" w:rsidP="005B3033">
            <w:pP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60" w:type="dxa"/>
            <w:noWrap/>
            <w:hideMark/>
          </w:tcPr>
          <w:p w14:paraId="6F9629AA" w14:textId="77777777" w:rsidR="005B3033" w:rsidRPr="00011869" w:rsidRDefault="005B3033" w:rsidP="005B30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32 610</w:t>
            </w:r>
          </w:p>
        </w:tc>
        <w:tc>
          <w:tcPr>
            <w:tcW w:w="2140" w:type="dxa"/>
            <w:noWrap/>
            <w:hideMark/>
          </w:tcPr>
          <w:p w14:paraId="6EC952D2" w14:textId="77777777" w:rsidR="005B3033" w:rsidRPr="00011869" w:rsidRDefault="005B3033" w:rsidP="005B30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0,5325%</w:t>
            </w:r>
          </w:p>
        </w:tc>
        <w:tc>
          <w:tcPr>
            <w:tcW w:w="1540" w:type="dxa"/>
            <w:noWrap/>
            <w:hideMark/>
          </w:tcPr>
          <w:p w14:paraId="3C7B2A11" w14:textId="77777777" w:rsidR="005B3033" w:rsidRPr="00011869" w:rsidRDefault="005B3033" w:rsidP="005B30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347,2965</w:t>
            </w:r>
          </w:p>
        </w:tc>
        <w:tc>
          <w:tcPr>
            <w:tcW w:w="1540" w:type="dxa"/>
            <w:noWrap/>
            <w:hideMark/>
          </w:tcPr>
          <w:p w14:paraId="5C0997AE" w14:textId="77777777" w:rsidR="005B3033" w:rsidRPr="00011869" w:rsidRDefault="005B3033" w:rsidP="005B30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65740,94475</w:t>
            </w:r>
          </w:p>
        </w:tc>
      </w:tr>
      <w:tr w:rsidR="002C1F30" w:rsidRPr="00011869" w14:paraId="22DBC7DE" w14:textId="77777777" w:rsidTr="00715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417A3FDA" w14:textId="77777777" w:rsidR="005B3033" w:rsidRPr="00011869" w:rsidRDefault="005B3033" w:rsidP="005B3033">
            <w:pP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60" w:type="dxa"/>
            <w:noWrap/>
            <w:hideMark/>
          </w:tcPr>
          <w:p w14:paraId="09F0578E" w14:textId="77777777" w:rsidR="005B3033" w:rsidRPr="00011869" w:rsidRDefault="005B3033" w:rsidP="005B30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32 610</w:t>
            </w:r>
          </w:p>
        </w:tc>
        <w:tc>
          <w:tcPr>
            <w:tcW w:w="2140" w:type="dxa"/>
            <w:noWrap/>
            <w:hideMark/>
          </w:tcPr>
          <w:p w14:paraId="645B8F64" w14:textId="77777777" w:rsidR="005B3033" w:rsidRPr="00011869" w:rsidRDefault="005B3033" w:rsidP="005B30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0,5325%</w:t>
            </w:r>
          </w:p>
        </w:tc>
        <w:tc>
          <w:tcPr>
            <w:tcW w:w="1540" w:type="dxa"/>
            <w:noWrap/>
            <w:hideMark/>
          </w:tcPr>
          <w:p w14:paraId="2798E0FF" w14:textId="77777777" w:rsidR="005B3033" w:rsidRPr="00011869" w:rsidRDefault="005B3033" w:rsidP="005B30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520,94475</w:t>
            </w:r>
          </w:p>
        </w:tc>
        <w:tc>
          <w:tcPr>
            <w:tcW w:w="1540" w:type="dxa"/>
            <w:noWrap/>
            <w:hideMark/>
          </w:tcPr>
          <w:p w14:paraId="2EFC5F2B" w14:textId="77777777" w:rsidR="005B3033" w:rsidRPr="00011869" w:rsidRDefault="005B3033" w:rsidP="005B30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98871,8895</w:t>
            </w:r>
          </w:p>
        </w:tc>
      </w:tr>
      <w:tr w:rsidR="002C1F30" w:rsidRPr="00011869" w14:paraId="2736042E" w14:textId="77777777" w:rsidTr="007153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648F61EB" w14:textId="77777777" w:rsidR="005B3033" w:rsidRPr="00011869" w:rsidRDefault="005B3033" w:rsidP="005B3033">
            <w:pP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60" w:type="dxa"/>
            <w:noWrap/>
            <w:hideMark/>
          </w:tcPr>
          <w:p w14:paraId="6BAC5F24" w14:textId="77777777" w:rsidR="005B3033" w:rsidRPr="00011869" w:rsidRDefault="005B3033" w:rsidP="005B30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32 610</w:t>
            </w:r>
          </w:p>
        </w:tc>
        <w:tc>
          <w:tcPr>
            <w:tcW w:w="2140" w:type="dxa"/>
            <w:noWrap/>
            <w:hideMark/>
          </w:tcPr>
          <w:p w14:paraId="4ECAE210" w14:textId="77777777" w:rsidR="005B3033" w:rsidRPr="00011869" w:rsidRDefault="005B3033" w:rsidP="005B30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0,5325%</w:t>
            </w:r>
          </w:p>
        </w:tc>
        <w:tc>
          <w:tcPr>
            <w:tcW w:w="1540" w:type="dxa"/>
            <w:noWrap/>
            <w:hideMark/>
          </w:tcPr>
          <w:p w14:paraId="584F4E90" w14:textId="77777777" w:rsidR="005B3033" w:rsidRPr="00011869" w:rsidRDefault="005B3033" w:rsidP="005B30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694,593</w:t>
            </w:r>
          </w:p>
        </w:tc>
        <w:tc>
          <w:tcPr>
            <w:tcW w:w="1540" w:type="dxa"/>
            <w:noWrap/>
            <w:hideMark/>
          </w:tcPr>
          <w:p w14:paraId="7585C07A" w14:textId="77777777" w:rsidR="005B3033" w:rsidRPr="00011869" w:rsidRDefault="005B3033" w:rsidP="005B30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132176,4825</w:t>
            </w:r>
          </w:p>
        </w:tc>
      </w:tr>
      <w:tr w:rsidR="002C1F30" w:rsidRPr="00011869" w14:paraId="040F437F" w14:textId="77777777" w:rsidTr="00715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5E4B15ED" w14:textId="77777777" w:rsidR="005B3033" w:rsidRPr="00011869" w:rsidRDefault="005B3033" w:rsidP="005B3033">
            <w:pP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60" w:type="dxa"/>
            <w:noWrap/>
            <w:hideMark/>
          </w:tcPr>
          <w:p w14:paraId="01950E4D" w14:textId="77777777" w:rsidR="005B3033" w:rsidRPr="00011869" w:rsidRDefault="005B3033" w:rsidP="005B30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32 610</w:t>
            </w:r>
          </w:p>
        </w:tc>
        <w:tc>
          <w:tcPr>
            <w:tcW w:w="2140" w:type="dxa"/>
            <w:noWrap/>
            <w:hideMark/>
          </w:tcPr>
          <w:p w14:paraId="4E525459" w14:textId="77777777" w:rsidR="005B3033" w:rsidRPr="00011869" w:rsidRDefault="005B3033" w:rsidP="005B30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0,5325%</w:t>
            </w:r>
          </w:p>
        </w:tc>
        <w:tc>
          <w:tcPr>
            <w:tcW w:w="1540" w:type="dxa"/>
            <w:noWrap/>
            <w:hideMark/>
          </w:tcPr>
          <w:p w14:paraId="477AB2E6" w14:textId="77777777" w:rsidR="005B3033" w:rsidRPr="00011869" w:rsidRDefault="005B3033" w:rsidP="005B30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868,24125</w:t>
            </w:r>
          </w:p>
        </w:tc>
        <w:tc>
          <w:tcPr>
            <w:tcW w:w="1540" w:type="dxa"/>
            <w:noWrap/>
            <w:hideMark/>
          </w:tcPr>
          <w:p w14:paraId="492DFB52" w14:textId="77777777" w:rsidR="005B3033" w:rsidRPr="00011869" w:rsidRDefault="005B3033" w:rsidP="005B30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165654,7238</w:t>
            </w:r>
          </w:p>
        </w:tc>
      </w:tr>
      <w:tr w:rsidR="002C1F30" w:rsidRPr="00011869" w14:paraId="1FBD2AA4" w14:textId="77777777" w:rsidTr="007153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589D1648" w14:textId="77777777" w:rsidR="005B3033" w:rsidRPr="00011869" w:rsidRDefault="005B3033" w:rsidP="005B3033">
            <w:pP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60" w:type="dxa"/>
            <w:noWrap/>
            <w:hideMark/>
          </w:tcPr>
          <w:p w14:paraId="1D6CBC5F" w14:textId="77777777" w:rsidR="005B3033" w:rsidRPr="00011869" w:rsidRDefault="005B3033" w:rsidP="005B30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32 610</w:t>
            </w:r>
          </w:p>
        </w:tc>
        <w:tc>
          <w:tcPr>
            <w:tcW w:w="2140" w:type="dxa"/>
            <w:noWrap/>
            <w:hideMark/>
          </w:tcPr>
          <w:p w14:paraId="6F8357C9" w14:textId="77777777" w:rsidR="005B3033" w:rsidRPr="00011869" w:rsidRDefault="005B3033" w:rsidP="005B30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0,5325%</w:t>
            </w:r>
          </w:p>
        </w:tc>
        <w:tc>
          <w:tcPr>
            <w:tcW w:w="1540" w:type="dxa"/>
            <w:noWrap/>
            <w:hideMark/>
          </w:tcPr>
          <w:p w14:paraId="1CCB9A9B" w14:textId="77777777" w:rsidR="005B3033" w:rsidRPr="00011869" w:rsidRDefault="005B3033" w:rsidP="005B30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1041,8895</w:t>
            </w:r>
          </w:p>
        </w:tc>
        <w:tc>
          <w:tcPr>
            <w:tcW w:w="1540" w:type="dxa"/>
            <w:noWrap/>
            <w:hideMark/>
          </w:tcPr>
          <w:p w14:paraId="49F6E507" w14:textId="77777777" w:rsidR="005B3033" w:rsidRPr="00011869" w:rsidRDefault="005B3033" w:rsidP="005B30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199306,6133</w:t>
            </w:r>
          </w:p>
        </w:tc>
      </w:tr>
      <w:tr w:rsidR="002C1F30" w:rsidRPr="00011869" w14:paraId="244F4267" w14:textId="77777777" w:rsidTr="00715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37199B0A" w14:textId="77777777" w:rsidR="005B3033" w:rsidRPr="00011869" w:rsidRDefault="005B3033" w:rsidP="005B3033">
            <w:pP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60" w:type="dxa"/>
            <w:noWrap/>
            <w:hideMark/>
          </w:tcPr>
          <w:p w14:paraId="6C5D90B8" w14:textId="77777777" w:rsidR="005B3033" w:rsidRPr="00011869" w:rsidRDefault="005B3033" w:rsidP="005B30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32 610</w:t>
            </w:r>
          </w:p>
        </w:tc>
        <w:tc>
          <w:tcPr>
            <w:tcW w:w="2140" w:type="dxa"/>
            <w:noWrap/>
            <w:hideMark/>
          </w:tcPr>
          <w:p w14:paraId="5C85C4A0" w14:textId="77777777" w:rsidR="005B3033" w:rsidRPr="00011869" w:rsidRDefault="005B3033" w:rsidP="005B30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0,5325%</w:t>
            </w:r>
          </w:p>
        </w:tc>
        <w:tc>
          <w:tcPr>
            <w:tcW w:w="1540" w:type="dxa"/>
            <w:noWrap/>
            <w:hideMark/>
          </w:tcPr>
          <w:p w14:paraId="12D5099E" w14:textId="77777777" w:rsidR="005B3033" w:rsidRPr="00011869" w:rsidRDefault="005B3033" w:rsidP="005B30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1215,53775</w:t>
            </w:r>
          </w:p>
        </w:tc>
        <w:tc>
          <w:tcPr>
            <w:tcW w:w="1540" w:type="dxa"/>
            <w:noWrap/>
            <w:hideMark/>
          </w:tcPr>
          <w:p w14:paraId="11DE9D8F" w14:textId="77777777" w:rsidR="005B3033" w:rsidRPr="00011869" w:rsidRDefault="005B3033" w:rsidP="005B30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233132,151</w:t>
            </w:r>
          </w:p>
        </w:tc>
      </w:tr>
      <w:tr w:rsidR="002C1F30" w:rsidRPr="00011869" w14:paraId="4A97EE51" w14:textId="77777777" w:rsidTr="007153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0FB33FE3" w14:textId="77777777" w:rsidR="005B3033" w:rsidRPr="00011869" w:rsidRDefault="005B3033" w:rsidP="005B3033">
            <w:pP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60" w:type="dxa"/>
            <w:noWrap/>
            <w:hideMark/>
          </w:tcPr>
          <w:p w14:paraId="6AA6B277" w14:textId="77777777" w:rsidR="005B3033" w:rsidRPr="00011869" w:rsidRDefault="005B3033" w:rsidP="005B30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32 610</w:t>
            </w:r>
          </w:p>
        </w:tc>
        <w:tc>
          <w:tcPr>
            <w:tcW w:w="2140" w:type="dxa"/>
            <w:noWrap/>
            <w:hideMark/>
          </w:tcPr>
          <w:p w14:paraId="1819789E" w14:textId="77777777" w:rsidR="005B3033" w:rsidRPr="00011869" w:rsidRDefault="005B3033" w:rsidP="005B30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0,5325%</w:t>
            </w:r>
          </w:p>
        </w:tc>
        <w:tc>
          <w:tcPr>
            <w:tcW w:w="1540" w:type="dxa"/>
            <w:noWrap/>
            <w:hideMark/>
          </w:tcPr>
          <w:p w14:paraId="243502C4" w14:textId="77777777" w:rsidR="005B3033" w:rsidRPr="00011869" w:rsidRDefault="005B3033" w:rsidP="005B30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1389,186</w:t>
            </w:r>
          </w:p>
        </w:tc>
        <w:tc>
          <w:tcPr>
            <w:tcW w:w="1540" w:type="dxa"/>
            <w:noWrap/>
            <w:hideMark/>
          </w:tcPr>
          <w:p w14:paraId="20B7E9FA" w14:textId="77777777" w:rsidR="005B3033" w:rsidRPr="00011869" w:rsidRDefault="005B3033" w:rsidP="005B30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267131,337</w:t>
            </w:r>
          </w:p>
        </w:tc>
      </w:tr>
      <w:tr w:rsidR="002C1F30" w:rsidRPr="00011869" w14:paraId="77AB9A65" w14:textId="77777777" w:rsidTr="00715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419E72BE" w14:textId="77777777" w:rsidR="005B3033" w:rsidRPr="00011869" w:rsidRDefault="005B3033" w:rsidP="005B3033">
            <w:pP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60" w:type="dxa"/>
            <w:noWrap/>
            <w:hideMark/>
          </w:tcPr>
          <w:p w14:paraId="76A4AA47" w14:textId="77777777" w:rsidR="005B3033" w:rsidRPr="00011869" w:rsidRDefault="005B3033" w:rsidP="005B30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32 610</w:t>
            </w:r>
          </w:p>
        </w:tc>
        <w:tc>
          <w:tcPr>
            <w:tcW w:w="2140" w:type="dxa"/>
            <w:noWrap/>
            <w:hideMark/>
          </w:tcPr>
          <w:p w14:paraId="26255C08" w14:textId="77777777" w:rsidR="005B3033" w:rsidRPr="00011869" w:rsidRDefault="005B3033" w:rsidP="005B30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0,5325%</w:t>
            </w:r>
          </w:p>
        </w:tc>
        <w:tc>
          <w:tcPr>
            <w:tcW w:w="1540" w:type="dxa"/>
            <w:noWrap/>
            <w:hideMark/>
          </w:tcPr>
          <w:p w14:paraId="02486AAA" w14:textId="77777777" w:rsidR="005B3033" w:rsidRPr="00011869" w:rsidRDefault="005B3033" w:rsidP="005B30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1562,83425</w:t>
            </w:r>
          </w:p>
        </w:tc>
        <w:tc>
          <w:tcPr>
            <w:tcW w:w="1540" w:type="dxa"/>
            <w:noWrap/>
            <w:hideMark/>
          </w:tcPr>
          <w:p w14:paraId="2F30A160" w14:textId="77777777" w:rsidR="005B3033" w:rsidRPr="00011869" w:rsidRDefault="005B3033" w:rsidP="005B30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301304,1713</w:t>
            </w:r>
          </w:p>
        </w:tc>
      </w:tr>
      <w:tr w:rsidR="002C1F30" w:rsidRPr="00011869" w14:paraId="13F12E34" w14:textId="77777777" w:rsidTr="007153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0D4F0038" w14:textId="77777777" w:rsidR="005B3033" w:rsidRPr="00011869" w:rsidRDefault="005B3033" w:rsidP="005B3033">
            <w:pP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60" w:type="dxa"/>
            <w:noWrap/>
            <w:hideMark/>
          </w:tcPr>
          <w:p w14:paraId="2AC80AA2" w14:textId="77777777" w:rsidR="005B3033" w:rsidRPr="00011869" w:rsidRDefault="005B3033" w:rsidP="005B30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32 610</w:t>
            </w:r>
          </w:p>
        </w:tc>
        <w:tc>
          <w:tcPr>
            <w:tcW w:w="2140" w:type="dxa"/>
            <w:noWrap/>
            <w:hideMark/>
          </w:tcPr>
          <w:p w14:paraId="574CBBB9" w14:textId="77777777" w:rsidR="005B3033" w:rsidRPr="00011869" w:rsidRDefault="005B3033" w:rsidP="005B30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0,5325%</w:t>
            </w:r>
          </w:p>
        </w:tc>
        <w:tc>
          <w:tcPr>
            <w:tcW w:w="1540" w:type="dxa"/>
            <w:noWrap/>
            <w:hideMark/>
          </w:tcPr>
          <w:p w14:paraId="35CA7E00" w14:textId="77777777" w:rsidR="005B3033" w:rsidRPr="00011869" w:rsidRDefault="005B3033" w:rsidP="005B30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1736,4825</w:t>
            </w:r>
          </w:p>
        </w:tc>
        <w:tc>
          <w:tcPr>
            <w:tcW w:w="1540" w:type="dxa"/>
            <w:noWrap/>
            <w:hideMark/>
          </w:tcPr>
          <w:p w14:paraId="34509F04" w14:textId="77777777" w:rsidR="005B3033" w:rsidRPr="00011869" w:rsidRDefault="005B3033" w:rsidP="005B30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335650,6538</w:t>
            </w:r>
          </w:p>
        </w:tc>
      </w:tr>
      <w:tr w:rsidR="002C1F30" w:rsidRPr="00011869" w14:paraId="26B434E4" w14:textId="77777777" w:rsidTr="00715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26863AE3" w14:textId="77777777" w:rsidR="005B3033" w:rsidRPr="00011869" w:rsidRDefault="005B3033" w:rsidP="005B3033">
            <w:pP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60" w:type="dxa"/>
            <w:noWrap/>
            <w:hideMark/>
          </w:tcPr>
          <w:p w14:paraId="068DE093" w14:textId="77777777" w:rsidR="005B3033" w:rsidRPr="00011869" w:rsidRDefault="005B3033" w:rsidP="005B30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32 610</w:t>
            </w:r>
          </w:p>
        </w:tc>
        <w:tc>
          <w:tcPr>
            <w:tcW w:w="2140" w:type="dxa"/>
            <w:noWrap/>
            <w:hideMark/>
          </w:tcPr>
          <w:p w14:paraId="0BED0D2B" w14:textId="77777777" w:rsidR="005B3033" w:rsidRPr="00011869" w:rsidRDefault="005B3033" w:rsidP="005B30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0,5325%</w:t>
            </w:r>
          </w:p>
        </w:tc>
        <w:tc>
          <w:tcPr>
            <w:tcW w:w="1540" w:type="dxa"/>
            <w:noWrap/>
            <w:hideMark/>
          </w:tcPr>
          <w:p w14:paraId="201EF314" w14:textId="77777777" w:rsidR="005B3033" w:rsidRPr="00011869" w:rsidRDefault="005B3033" w:rsidP="005B30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1910,13075</w:t>
            </w:r>
          </w:p>
        </w:tc>
        <w:tc>
          <w:tcPr>
            <w:tcW w:w="1540" w:type="dxa"/>
            <w:noWrap/>
            <w:hideMark/>
          </w:tcPr>
          <w:p w14:paraId="5E60128B" w14:textId="77777777" w:rsidR="005B3033" w:rsidRPr="00011869" w:rsidRDefault="005B3033" w:rsidP="005B30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370170,7845</w:t>
            </w:r>
          </w:p>
        </w:tc>
      </w:tr>
      <w:tr w:rsidR="002C1F30" w:rsidRPr="00011869" w14:paraId="1025E18B" w14:textId="77777777" w:rsidTr="007153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6A5DD2DC" w14:textId="77777777" w:rsidR="005B3033" w:rsidRPr="00011869" w:rsidRDefault="005B3033" w:rsidP="005B3033">
            <w:pP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60" w:type="dxa"/>
            <w:noWrap/>
            <w:hideMark/>
          </w:tcPr>
          <w:p w14:paraId="2C6F3F6E" w14:textId="77777777" w:rsidR="005B3033" w:rsidRPr="00011869" w:rsidRDefault="005B3033" w:rsidP="005B30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32 610</w:t>
            </w:r>
          </w:p>
        </w:tc>
        <w:tc>
          <w:tcPr>
            <w:tcW w:w="2140" w:type="dxa"/>
            <w:noWrap/>
            <w:hideMark/>
          </w:tcPr>
          <w:p w14:paraId="42E11BF4" w14:textId="77777777" w:rsidR="005B3033" w:rsidRPr="00011869" w:rsidRDefault="005B3033" w:rsidP="005B30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0,5325%</w:t>
            </w:r>
          </w:p>
        </w:tc>
        <w:tc>
          <w:tcPr>
            <w:tcW w:w="1540" w:type="dxa"/>
            <w:noWrap/>
            <w:hideMark/>
          </w:tcPr>
          <w:p w14:paraId="50FA33EF" w14:textId="77777777" w:rsidR="005B3033" w:rsidRPr="00011869" w:rsidRDefault="005B3033" w:rsidP="005B30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2083,779</w:t>
            </w:r>
          </w:p>
        </w:tc>
        <w:tc>
          <w:tcPr>
            <w:tcW w:w="1540" w:type="dxa"/>
            <w:noWrap/>
            <w:hideMark/>
          </w:tcPr>
          <w:p w14:paraId="29A73EED" w14:textId="77777777" w:rsidR="005B3033" w:rsidRPr="00011869" w:rsidRDefault="005B3033" w:rsidP="005B30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01186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404864,5635</w:t>
            </w:r>
          </w:p>
        </w:tc>
      </w:tr>
    </w:tbl>
    <w:p w14:paraId="69EFEF6B" w14:textId="18720437" w:rsidR="00C159A9" w:rsidRPr="00011869" w:rsidRDefault="00C159A9" w:rsidP="00715316">
      <w:pPr>
        <w:pStyle w:val="2"/>
        <w:rPr>
          <w:color w:val="000000" w:themeColor="text1"/>
          <w:sz w:val="28"/>
          <w:szCs w:val="28"/>
        </w:rPr>
      </w:pPr>
    </w:p>
    <w:p w14:paraId="5456F4C6" w14:textId="06CADA16" w:rsidR="00715316" w:rsidRPr="00011869" w:rsidRDefault="002C1F30" w:rsidP="00715316">
      <w:pPr>
        <w:pStyle w:val="2"/>
        <w:rPr>
          <w:color w:val="000000" w:themeColor="text1"/>
          <w:sz w:val="28"/>
          <w:szCs w:val="28"/>
        </w:rPr>
      </w:pPr>
      <w:bookmarkStart w:id="13" w:name="_Toc128851698"/>
      <w:r w:rsidRPr="00011869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0A461EB9" wp14:editId="1D338FBB">
            <wp:simplePos x="0" y="0"/>
            <wp:positionH relativeFrom="column">
              <wp:posOffset>676496</wp:posOffset>
            </wp:positionH>
            <wp:positionV relativeFrom="paragraph">
              <wp:posOffset>450877</wp:posOffset>
            </wp:positionV>
            <wp:extent cx="4584700" cy="2755900"/>
            <wp:effectExtent l="0" t="0" r="6350" b="6350"/>
            <wp:wrapTopAndBottom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5316" w:rsidRPr="00011869">
        <w:rPr>
          <w:color w:val="000000" w:themeColor="text1"/>
          <w:sz w:val="28"/>
          <w:szCs w:val="28"/>
        </w:rPr>
        <w:t>Семья 3</w:t>
      </w:r>
      <w:bookmarkEnd w:id="13"/>
    </w:p>
    <w:p w14:paraId="26F93CCD" w14:textId="656FA2F1" w:rsidR="0012354B" w:rsidRPr="00011869" w:rsidRDefault="0012354B" w:rsidP="0012354B">
      <w:pPr>
        <w:spacing w:before="240"/>
        <w:jc w:val="center"/>
        <w:rPr>
          <w:color w:val="000000" w:themeColor="text1"/>
          <w:sz w:val="28"/>
          <w:szCs w:val="28"/>
        </w:rPr>
      </w:pPr>
    </w:p>
    <w:p w14:paraId="429E5B64" w14:textId="141EC494" w:rsidR="0012354B" w:rsidRPr="00011869" w:rsidRDefault="0012354B" w:rsidP="0012354B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869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eastAsia="ru-RU"/>
        </w:rPr>
        <w:t>Рисунок 10</w:t>
      </w:r>
      <w:r w:rsidR="002C1F30" w:rsidRPr="00011869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eastAsia="ru-RU"/>
        </w:rPr>
        <w:t xml:space="preserve">. </w:t>
      </w:r>
      <w:r w:rsidR="002C1F30" w:rsidRPr="00011869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lang w:eastAsia="ru-RU"/>
        </w:rPr>
        <w:t>Структура доходов семьи №3</w:t>
      </w:r>
    </w:p>
    <w:p w14:paraId="5024D9C7" w14:textId="0E8607CF" w:rsidR="0012354B" w:rsidRPr="00011869" w:rsidRDefault="0012354B" w:rsidP="0012354B">
      <w:pPr>
        <w:spacing w:before="240"/>
        <w:jc w:val="center"/>
        <w:rPr>
          <w:color w:val="000000" w:themeColor="text1"/>
          <w:sz w:val="28"/>
          <w:szCs w:val="28"/>
        </w:rPr>
      </w:pPr>
    </w:p>
    <w:p w14:paraId="30C387F4" w14:textId="40018B85" w:rsidR="005B3033" w:rsidRPr="00011869" w:rsidRDefault="000208A0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Перейдем к семье №3</w:t>
      </w:r>
      <w:r w:rsidR="003B371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</w:t>
      </w:r>
      <w:r w:rsidR="00CA3FA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371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10)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Предлагаю разделить их финансовое планирование на три части: 1) </w:t>
      </w:r>
      <w:r w:rsidR="00CA3FA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покрытие 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кредитных обязательств</w:t>
      </w:r>
      <w:r w:rsidR="00A92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ипотеки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; 2) создание финансовой подушки безопасности; 3) пр</w:t>
      </w:r>
      <w:r w:rsidR="00933DE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умножение сбережений. </w:t>
      </w:r>
      <w:r w:rsidR="00642942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Начнем с выполнения кредитных обязательств:</w:t>
      </w:r>
      <w:r w:rsidR="00933DE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необходимо оперативно покрыть и снизить долговую нагрузку семьи</w:t>
      </w:r>
      <w:r w:rsidR="00642942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Что </w:t>
      </w:r>
      <w:r w:rsidR="00933DE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этого необходимо </w:t>
      </w:r>
      <w:r w:rsidR="00642942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сделать? </w:t>
      </w:r>
      <w:r w:rsidR="00CF54C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933DE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F54C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первых</w:t>
      </w:r>
      <w:r w:rsidR="00933DE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54C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воспользоваться</w:t>
      </w:r>
      <w:r w:rsidR="00642942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4C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рефинансирование</w:t>
      </w:r>
      <w:r w:rsidR="00933DE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F54C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условиям программы «Семейная ипотека», так как ребенок </w:t>
      </w:r>
      <w:r w:rsidR="00933DE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родился</w:t>
      </w:r>
      <w:r w:rsidR="00CF54C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1 января 2018 года. Тогда процентная ставка </w:t>
      </w:r>
      <w:r w:rsidR="00933DEC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снижена</w:t>
      </w:r>
      <w:r w:rsidR="00CF54C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9% годовых </w:t>
      </w:r>
      <w:r w:rsidR="00CF54C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до 6%</w:t>
      </w:r>
      <w:r w:rsidR="00D62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годовых</w:t>
      </w:r>
      <w:r w:rsidR="00CF54C7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Кроме того, один из супругов может устроиться на подработку для выплаты кредитов. </w:t>
      </w:r>
    </w:p>
    <w:p w14:paraId="58435B41" w14:textId="190F55BE" w:rsidR="00CF54C7" w:rsidRPr="00011869" w:rsidRDefault="00CF54C7" w:rsidP="003B3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того, как все обязательства перед банком будут выполнены, можно начинать создавать финансовую подушку безопасности для предотвращения последующих непредвиденных расходов. Для этого можно открыть депозит </w:t>
      </w:r>
      <w:r w:rsidR="00FE7CF2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у супруга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имеет постоянный заработок. Когда сбережения </w:t>
      </w:r>
      <w:r w:rsidR="00C231DF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станут больше трех </w:t>
      </w:r>
      <w:r w:rsidR="00FE7CF2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C231DF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зарплат, можно начать </w:t>
      </w:r>
      <w:r w:rsidR="00FE7CF2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рассматривать</w:t>
      </w:r>
      <w:r w:rsidR="00C231DF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1DF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инвестировани</w:t>
      </w:r>
      <w:r w:rsidR="00FE7CF2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231DF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разные инструменты для того</w:t>
      </w:r>
      <w:r w:rsidR="00FE7CF2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231DF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накопить на машину. Кроме того, супругам необходимо задуматься о будущем -  о своей пенсии, поэтому можно уже сейчас начать откладываться небольшие суммы в НПФ.</w:t>
      </w:r>
    </w:p>
    <w:p w14:paraId="2B10AE9F" w14:textId="49F82FF0" w:rsidR="002C6F44" w:rsidRPr="00011869" w:rsidRDefault="002C6F44" w:rsidP="002C6F44">
      <w:pPr>
        <w:pStyle w:val="1"/>
        <w:rPr>
          <w:rFonts w:asciiTheme="minorHAnsi" w:hAnsiTheme="minorHAnsi"/>
          <w:color w:val="000000" w:themeColor="text1"/>
        </w:rPr>
      </w:pPr>
      <w:bookmarkStart w:id="14" w:name="_Toc89117896"/>
      <w:bookmarkStart w:id="15" w:name="_Toc128851699"/>
      <w:r w:rsidRPr="00011869">
        <w:rPr>
          <w:color w:val="000000" w:themeColor="text1"/>
        </w:rPr>
        <w:lastRenderedPageBreak/>
        <w:t>ЗАКЛЮЧЕНИЕ</w:t>
      </w:r>
      <w:bookmarkEnd w:id="14"/>
      <w:bookmarkEnd w:id="15"/>
    </w:p>
    <w:p w14:paraId="7ED9CF83" w14:textId="6A5A9E37" w:rsidR="00AE5659" w:rsidRPr="00011869" w:rsidRDefault="00FA7F76" w:rsidP="0024031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проведенного в </w:t>
      </w:r>
      <w:r w:rsidR="00764D38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764D38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анализа </w:t>
      </w:r>
      <w:r w:rsidR="00764D38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типовых 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семейных б</w:t>
      </w:r>
      <w:r w:rsidR="00764D38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джетов </w:t>
      </w:r>
      <w:r w:rsidR="00C95B0E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определено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, что отличи</w:t>
      </w:r>
      <w:r w:rsidR="00C95B0E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динамики доходов </w:t>
      </w:r>
      <w:r w:rsidR="00C95B0E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семей в зависимости от возраста в России и других развитых государствах обусловлены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764D38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современной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D38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ситуации</w:t>
      </w:r>
      <w:r w:rsidR="00C95B0E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какими-то внешними с точки зрения семьи обстоятельствами, а, прежде всего, нерациональным планированием.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C95B0E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каждого их 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типовых </w:t>
      </w:r>
      <w:r w:rsidR="00C95B0E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семейных бюджетов 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были предложены спос</w:t>
      </w:r>
      <w:r w:rsidR="00C95B0E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 оптимизации, применение </w:t>
      </w:r>
      <w:r w:rsidR="00C95B0E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B0E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позволило бы снизить то резкое падение доходов в зрелом и пожилом возрасте, которое наблюдается в статистических данных. </w:t>
      </w:r>
      <w:r w:rsidR="00AE565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результаты</w:t>
      </w:r>
      <w:r w:rsidR="00C95B0E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65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исследования подтверждают </w:t>
      </w:r>
      <w:r w:rsidR="00C95B0E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высказанную гипотезу, что </w:t>
      </w:r>
      <w:r w:rsidR="00AE5659" w:rsidRPr="00011869">
        <w:rPr>
          <w:rFonts w:ascii="Times New Roman" w:hAnsi="Times New Roman" w:cs="Times New Roman"/>
          <w:color w:val="000000" w:themeColor="text1"/>
          <w:sz w:val="28"/>
          <w:szCs w:val="28"/>
        </w:rPr>
        <w:t>резкий спад доходов на зрелом этапе жизни связан с низким уровнем финансовой грамотности при планировании семейного бюджета. Повышение данного уровня позволит эффективно обеспечивать высокий уровень жизни в предпенсионный и пенсионный период.</w:t>
      </w:r>
    </w:p>
    <w:p w14:paraId="196E0B79" w14:textId="77777777" w:rsidR="0068113E" w:rsidRPr="00011869" w:rsidRDefault="0068113E" w:rsidP="0068113E">
      <w:pPr>
        <w:pStyle w:val="1"/>
      </w:pPr>
      <w:bookmarkStart w:id="16" w:name="_Toc89117897"/>
      <w:bookmarkStart w:id="17" w:name="_Toc128851700"/>
      <w:r w:rsidRPr="00011869">
        <w:lastRenderedPageBreak/>
        <w:t>Список использованных источников</w:t>
      </w:r>
      <w:bookmarkEnd w:id="16"/>
      <w:bookmarkEnd w:id="17"/>
    </w:p>
    <w:p w14:paraId="2DBAE9F0" w14:textId="080C6F16" w:rsidR="0068113E" w:rsidRPr="00011869" w:rsidRDefault="00002E4C" w:rsidP="0068113E">
      <w:pPr>
        <w:pStyle w:val="Default"/>
        <w:numPr>
          <w:ilvl w:val="0"/>
          <w:numId w:val="10"/>
        </w:numPr>
        <w:spacing w:line="360" w:lineRule="auto"/>
        <w:ind w:left="-142" w:firstLine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bookmarkStart w:id="18" w:name="_Ref88759797"/>
      <w:bookmarkStart w:id="19" w:name="_Ref120719434"/>
      <w:r w:rsidRPr="0001186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Медведев В. Д. Семейный бюджет в условиях социально – рыночной трансформации российской экономики: дис. канд. экон. наук: 08.00.01: – Волгоград, 2000. - </w:t>
      </w:r>
      <w:r w:rsidR="0068113E" w:rsidRPr="0001186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bookmarkStart w:id="20" w:name="_Ref88936803"/>
      <w:bookmarkEnd w:id="18"/>
      <w:r w:rsidRPr="0001186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193 с.</w:t>
      </w:r>
      <w:bookmarkEnd w:id="19"/>
    </w:p>
    <w:p w14:paraId="21694414" w14:textId="77777777" w:rsidR="004B2463" w:rsidRPr="00011869" w:rsidRDefault="004B2463" w:rsidP="004B2463">
      <w:pPr>
        <w:pStyle w:val="Default"/>
        <w:numPr>
          <w:ilvl w:val="0"/>
          <w:numId w:val="10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120719481"/>
      <w:r w:rsidRPr="00011869">
        <w:rPr>
          <w:rFonts w:ascii="Times New Roman" w:hAnsi="Times New Roman" w:cs="Times New Roman"/>
          <w:sz w:val="28"/>
          <w:szCs w:val="28"/>
        </w:rPr>
        <w:t>Чумаченко В. В. Основы финансовой грамотности / В. В. Чумаченко, А. П. Горяев. – М.: Просвещение, 2021. – 272 с.</w:t>
      </w:r>
      <w:bookmarkEnd w:id="21"/>
      <w:r w:rsidRPr="000118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2CBC6A" w14:textId="785BFC8E" w:rsidR="004B2463" w:rsidRPr="00011869" w:rsidRDefault="004B2463" w:rsidP="004B2463">
      <w:pPr>
        <w:pStyle w:val="Default"/>
        <w:numPr>
          <w:ilvl w:val="0"/>
          <w:numId w:val="10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120719489"/>
      <w:r w:rsidRPr="00011869">
        <w:rPr>
          <w:rFonts w:ascii="Times New Roman" w:hAnsi="Times New Roman" w:cs="Times New Roman"/>
          <w:sz w:val="28"/>
          <w:szCs w:val="28"/>
        </w:rPr>
        <w:t>Гимпельсон В. Е. Возраст и заработная плата: стилизованные факты и российские особенности / Гимпельсон Владимир Ефимович // Экономический журнал высшей школы экономики. – 2019. – 2. - 185-237 с.</w:t>
      </w:r>
      <w:bookmarkEnd w:id="22"/>
      <w:r w:rsidRPr="000118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4E05F0" w14:textId="63384491" w:rsidR="004B2463" w:rsidRPr="00011869" w:rsidRDefault="00D63034" w:rsidP="0068113E">
      <w:pPr>
        <w:pStyle w:val="Default"/>
        <w:numPr>
          <w:ilvl w:val="0"/>
          <w:numId w:val="10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120719517"/>
      <w:r w:rsidRPr="00011869">
        <w:rPr>
          <w:rFonts w:ascii="Times New Roman" w:hAnsi="Times New Roman" w:cs="Times New Roman"/>
          <w:sz w:val="28"/>
          <w:szCs w:val="28"/>
        </w:rPr>
        <w:t>Липсиц И. В. Экономика: учебник для 8 – 9 / И. В. Липсиц. – М.: Омега – Л, 2015. – 656 с.</w:t>
      </w:r>
      <w:bookmarkEnd w:id="23"/>
      <w:r w:rsidRPr="000118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1631CA" w14:textId="77777777" w:rsidR="00E90C79" w:rsidRPr="00011869" w:rsidRDefault="00D63034" w:rsidP="00E90C79">
      <w:pPr>
        <w:pStyle w:val="Default"/>
        <w:numPr>
          <w:ilvl w:val="0"/>
          <w:numId w:val="10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Ref120719531"/>
      <w:r w:rsidRPr="00011869">
        <w:rPr>
          <w:rFonts w:ascii="Times New Roman" w:hAnsi="Times New Roman" w:cs="Times New Roman"/>
          <w:sz w:val="28"/>
          <w:szCs w:val="28"/>
        </w:rPr>
        <w:t>Грязнова А. Г. Экономика: учебник для 10 -11 классов / А. Г. Грязнова, Н. Н. Думная, О. В. Карамова, М. А. Пивоварова. – М.: Интеллект-Центр, 2015 – 496 с.</w:t>
      </w:r>
      <w:bookmarkEnd w:id="24"/>
    </w:p>
    <w:p w14:paraId="55EE2A0F" w14:textId="77777777" w:rsidR="00E90C79" w:rsidRPr="00011869" w:rsidRDefault="00E90C79" w:rsidP="00E90C79">
      <w:pPr>
        <w:pStyle w:val="Default"/>
        <w:numPr>
          <w:ilvl w:val="0"/>
          <w:numId w:val="10"/>
        </w:numPr>
        <w:spacing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bookmarkStart w:id="25" w:name="_Ref120719523"/>
      <w:r w:rsidRPr="00011869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статистики. – Режим доступа: </w:t>
      </w:r>
      <w:hyperlink r:id="rId19" w:history="1">
        <w:r w:rsidRPr="00011869">
          <w:rPr>
            <w:rStyle w:val="aa"/>
            <w:rFonts w:ascii="Times New Roman" w:hAnsi="Times New Roman" w:cs="Times New Roman"/>
            <w:sz w:val="28"/>
            <w:szCs w:val="28"/>
          </w:rPr>
          <w:t>https://rosstat.gov.ru/folder/10705</w:t>
        </w:r>
      </w:hyperlink>
      <w:r w:rsidRPr="00011869">
        <w:rPr>
          <w:rFonts w:ascii="Times New Roman" w:hAnsi="Times New Roman" w:cs="Times New Roman"/>
          <w:sz w:val="28"/>
          <w:szCs w:val="28"/>
        </w:rPr>
        <w:t>, (</w:t>
      </w:r>
      <w:r w:rsidRPr="0001186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дата обращения: 25.11.2022</w:t>
      </w:r>
      <w:r w:rsidRPr="00011869">
        <w:rPr>
          <w:rFonts w:ascii="Times New Roman" w:hAnsi="Times New Roman" w:cs="Times New Roman"/>
          <w:sz w:val="28"/>
          <w:szCs w:val="28"/>
        </w:rPr>
        <w:t>)</w:t>
      </w:r>
      <w:bookmarkEnd w:id="25"/>
    </w:p>
    <w:p w14:paraId="3A093ED9" w14:textId="77777777" w:rsidR="00EA1F47" w:rsidRDefault="00E90C79" w:rsidP="00EA1F47">
      <w:pPr>
        <w:pStyle w:val="Default"/>
        <w:numPr>
          <w:ilvl w:val="0"/>
          <w:numId w:val="10"/>
        </w:numPr>
        <w:spacing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011869">
        <w:rPr>
          <w:rFonts w:ascii="Times New Roman" w:hAnsi="Times New Roman" w:cs="Times New Roman"/>
          <w:sz w:val="28"/>
          <w:szCs w:val="28"/>
        </w:rPr>
        <w:t xml:space="preserve">Финансовая культура. – Режим доступа: </w:t>
      </w:r>
      <w:hyperlink r:id="rId20" w:history="1">
        <w:r w:rsidRPr="00011869">
          <w:rPr>
            <w:rStyle w:val="aa"/>
            <w:rFonts w:ascii="Times New Roman" w:hAnsi="Times New Roman" w:cs="Times New Roman"/>
            <w:sz w:val="28"/>
            <w:szCs w:val="28"/>
          </w:rPr>
          <w:t>https://fincult.info/articles/?limit=20</w:t>
        </w:r>
      </w:hyperlink>
      <w:r w:rsidRPr="00011869">
        <w:rPr>
          <w:rFonts w:ascii="Times New Roman" w:hAnsi="Times New Roman" w:cs="Times New Roman"/>
          <w:sz w:val="28"/>
          <w:szCs w:val="28"/>
        </w:rPr>
        <w:t>, (</w:t>
      </w:r>
      <w:r w:rsidRPr="0001186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дата обращения: 25.11.2022</w:t>
      </w:r>
      <w:r w:rsidRPr="00011869">
        <w:rPr>
          <w:rFonts w:ascii="Times New Roman" w:hAnsi="Times New Roman" w:cs="Times New Roman"/>
          <w:sz w:val="28"/>
          <w:szCs w:val="28"/>
        </w:rPr>
        <w:t>)</w:t>
      </w:r>
      <w:bookmarkEnd w:id="20"/>
    </w:p>
    <w:p w14:paraId="382E9B2C" w14:textId="77777777" w:rsidR="00EA1F47" w:rsidRDefault="00EA1F47" w:rsidP="00EA1F47">
      <w:pPr>
        <w:pStyle w:val="Default"/>
        <w:numPr>
          <w:ilvl w:val="0"/>
          <w:numId w:val="10"/>
        </w:numPr>
        <w:spacing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bookmarkStart w:id="26" w:name="_Ref120743776"/>
      <w:r w:rsidRPr="00EA1F47">
        <w:rPr>
          <w:rFonts w:ascii="Times New Roman" w:hAnsi="Times New Roman" w:cs="Times New Roman"/>
          <w:sz w:val="28"/>
          <w:szCs w:val="28"/>
        </w:rPr>
        <w:t>Раскрыт принцип, по котор</w:t>
      </w:r>
      <w:r>
        <w:rPr>
          <w:rFonts w:ascii="Times New Roman" w:hAnsi="Times New Roman" w:cs="Times New Roman"/>
          <w:sz w:val="28"/>
          <w:szCs w:val="28"/>
        </w:rPr>
        <w:t xml:space="preserve">ому деньги приходят к вам "сами". - </w:t>
      </w:r>
      <w:r w:rsidRPr="00011869">
        <w:rPr>
          <w:rFonts w:ascii="Times New Roman" w:hAnsi="Times New Roman" w:cs="Times New Roman"/>
          <w:sz w:val="28"/>
          <w:szCs w:val="28"/>
        </w:rPr>
        <w:t>Режим доступа:</w:t>
      </w:r>
      <w:r w:rsidRPr="00EA1F47">
        <w:t xml:space="preserve"> </w:t>
      </w:r>
      <w:hyperlink r:id="rId21" w:history="1">
        <w:r w:rsidRPr="004A1171">
          <w:rPr>
            <w:rStyle w:val="aa"/>
            <w:rFonts w:ascii="Times New Roman" w:hAnsi="Times New Roman" w:cs="Times New Roman"/>
            <w:sz w:val="28"/>
            <w:szCs w:val="28"/>
          </w:rPr>
          <w:t>https://1prime.ru/exclusive/20221113/838795960.html</w:t>
        </w:r>
      </w:hyperlink>
      <w:r w:rsidRPr="00011869">
        <w:rPr>
          <w:rFonts w:ascii="Times New Roman" w:hAnsi="Times New Roman" w:cs="Times New Roman"/>
          <w:sz w:val="28"/>
          <w:szCs w:val="28"/>
        </w:rPr>
        <w:t>, (</w:t>
      </w:r>
      <w:r w:rsidRPr="0001186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дата обращения: 25.11.2022</w:t>
      </w:r>
      <w:r w:rsidRPr="00011869">
        <w:rPr>
          <w:rFonts w:ascii="Times New Roman" w:hAnsi="Times New Roman" w:cs="Times New Roman"/>
          <w:sz w:val="28"/>
          <w:szCs w:val="28"/>
        </w:rPr>
        <w:t>)</w:t>
      </w:r>
      <w:bookmarkEnd w:id="26"/>
    </w:p>
    <w:p w14:paraId="7D981493" w14:textId="71E07C74" w:rsidR="00A230B2" w:rsidRPr="00EA1F47" w:rsidRDefault="00EA1F47" w:rsidP="00EA1F47">
      <w:pPr>
        <w:pStyle w:val="Default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30B2" w:rsidRPr="00EA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F5E09" w16cex:dateUtc="2022-11-28T13:19:00Z"/>
  <w16cex:commentExtensible w16cex:durableId="27307C70" w16cex:dateUtc="2022-11-29T09:41:00Z"/>
  <w16cex:commentExtensible w16cex:durableId="272F5E6A" w16cex:dateUtc="2022-11-28T13:20:00Z"/>
  <w16cex:commentExtensible w16cex:durableId="272D05DE" w16cex:dateUtc="2022-11-26T18:38:00Z"/>
  <w16cex:commentExtensible w16cex:durableId="27307DD0" w16cex:dateUtc="2022-11-29T09:47:00Z"/>
  <w16cex:commentExtensible w16cex:durableId="272F5FBD" w16cex:dateUtc="2022-11-26T18:41:00Z"/>
  <w16cex:commentExtensible w16cex:durableId="272D06CF" w16cex:dateUtc="2022-11-26T18:42:00Z"/>
  <w16cex:commentExtensible w16cex:durableId="272D06DD" w16cex:dateUtc="2022-11-26T18:42:00Z"/>
  <w16cex:commentExtensible w16cex:durableId="272D0708" w16cex:dateUtc="2022-11-26T18:43:00Z"/>
  <w16cex:commentExtensible w16cex:durableId="272D0727" w16cex:dateUtc="2022-11-26T18:44:00Z"/>
  <w16cex:commentExtensible w16cex:durableId="272D0792" w16cex:dateUtc="2022-11-26T18:45:00Z"/>
  <w16cex:commentExtensible w16cex:durableId="272D0804" w16cex:dateUtc="2022-11-26T18:47:00Z"/>
  <w16cex:commentExtensible w16cex:durableId="272D084A" w16cex:dateUtc="2022-11-26T18:48:00Z"/>
  <w16cex:commentExtensible w16cex:durableId="272D0915" w16cex:dateUtc="2022-11-26T18:52:00Z"/>
  <w16cex:commentExtensible w16cex:durableId="272D0923" w16cex:dateUtc="2022-11-26T18:52:00Z"/>
  <w16cex:commentExtensible w16cex:durableId="272D09CD" w16cex:dateUtc="2022-11-26T18:55:00Z"/>
  <w16cex:commentExtensible w16cex:durableId="272D0B49" w16cex:dateUtc="2022-11-26T19:01:00Z"/>
  <w16cex:commentExtensible w16cex:durableId="272D0CB1" w16cex:dateUtc="2022-11-26T19:07:00Z"/>
  <w16cex:commentExtensible w16cex:durableId="2730A889" w16cex:dateUtc="2022-11-28T13:20:00Z"/>
  <w16cex:commentExtensible w16cex:durableId="272D0DD1" w16cex:dateUtc="2022-11-26T1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9E3D1C" w16cid:durableId="272F5E09"/>
  <w16cid:commentId w16cid:paraId="12A1626A" w16cid:durableId="27307C70"/>
  <w16cid:commentId w16cid:paraId="7594C96A" w16cid:durableId="272F5E6A"/>
  <w16cid:commentId w16cid:paraId="2CC0BFF0" w16cid:durableId="272D05DE"/>
  <w16cid:commentId w16cid:paraId="60B79570" w16cid:durableId="27307DD0"/>
  <w16cid:commentId w16cid:paraId="06CB11A7" w16cid:durableId="272F5FBD"/>
  <w16cid:commentId w16cid:paraId="2C3CE150" w16cid:durableId="272D06CF"/>
  <w16cid:commentId w16cid:paraId="369C76AE" w16cid:durableId="272D06DD"/>
  <w16cid:commentId w16cid:paraId="2B81C907" w16cid:durableId="272D0708"/>
  <w16cid:commentId w16cid:paraId="6FEB6808" w16cid:durableId="272D0727"/>
  <w16cid:commentId w16cid:paraId="3502E561" w16cid:durableId="272D0792"/>
  <w16cid:commentId w16cid:paraId="4B26986C" w16cid:durableId="272D0804"/>
  <w16cid:commentId w16cid:paraId="22B24D70" w16cid:durableId="272D084A"/>
  <w16cid:commentId w16cid:paraId="2D51923D" w16cid:durableId="272D0915"/>
  <w16cid:commentId w16cid:paraId="2D63EBC1" w16cid:durableId="272D0923"/>
  <w16cid:commentId w16cid:paraId="6D580A6D" w16cid:durableId="272D09CD"/>
  <w16cid:commentId w16cid:paraId="6594E418" w16cid:durableId="272D0B49"/>
  <w16cid:commentId w16cid:paraId="1BFF4729" w16cid:durableId="272D0CB1"/>
  <w16cid:commentId w16cid:paraId="23FC15EE" w16cid:durableId="2730A889"/>
  <w16cid:commentId w16cid:paraId="22D50803" w16cid:durableId="272D0D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DD6ED" w14:textId="77777777" w:rsidR="0021123D" w:rsidRDefault="0021123D" w:rsidP="00EE4F2E">
      <w:pPr>
        <w:spacing w:after="0" w:line="240" w:lineRule="auto"/>
      </w:pPr>
      <w:r>
        <w:separator/>
      </w:r>
    </w:p>
  </w:endnote>
  <w:endnote w:type="continuationSeparator" w:id="0">
    <w:p w14:paraId="39311BB0" w14:textId="77777777" w:rsidR="0021123D" w:rsidRDefault="0021123D" w:rsidP="00EE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14D29" w14:textId="77777777" w:rsidR="0021123D" w:rsidRDefault="0021123D" w:rsidP="00EE4F2E">
      <w:pPr>
        <w:spacing w:after="0" w:line="240" w:lineRule="auto"/>
      </w:pPr>
      <w:r>
        <w:separator/>
      </w:r>
    </w:p>
  </w:footnote>
  <w:footnote w:type="continuationSeparator" w:id="0">
    <w:p w14:paraId="7116C503" w14:textId="77777777" w:rsidR="0021123D" w:rsidRDefault="0021123D" w:rsidP="00EE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52B"/>
    <w:multiLevelType w:val="hybridMultilevel"/>
    <w:tmpl w:val="45206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7153"/>
    <w:multiLevelType w:val="multilevel"/>
    <w:tmpl w:val="BCE0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B2A3C"/>
    <w:multiLevelType w:val="hybridMultilevel"/>
    <w:tmpl w:val="976A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2388C"/>
    <w:multiLevelType w:val="hybridMultilevel"/>
    <w:tmpl w:val="D02E0170"/>
    <w:lvl w:ilvl="0" w:tplc="40D207B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0D138F0"/>
    <w:multiLevelType w:val="hybridMultilevel"/>
    <w:tmpl w:val="96FE020A"/>
    <w:lvl w:ilvl="0" w:tplc="D69EE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1A433D"/>
    <w:multiLevelType w:val="hybridMultilevel"/>
    <w:tmpl w:val="044C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169E3"/>
    <w:multiLevelType w:val="hybridMultilevel"/>
    <w:tmpl w:val="624A2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B78F5"/>
    <w:multiLevelType w:val="hybridMultilevel"/>
    <w:tmpl w:val="5E321778"/>
    <w:lvl w:ilvl="0" w:tplc="40D207B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DC87B8C"/>
    <w:multiLevelType w:val="hybridMultilevel"/>
    <w:tmpl w:val="9F365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83131"/>
    <w:multiLevelType w:val="hybridMultilevel"/>
    <w:tmpl w:val="E730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F5DAF"/>
    <w:multiLevelType w:val="hybridMultilevel"/>
    <w:tmpl w:val="9EEEA1F4"/>
    <w:lvl w:ilvl="0" w:tplc="40D207B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72D58C5"/>
    <w:multiLevelType w:val="hybridMultilevel"/>
    <w:tmpl w:val="A0AC9070"/>
    <w:lvl w:ilvl="0" w:tplc="BAEA27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A67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E97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C06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458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0079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E2C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DAE5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4A3F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82"/>
    <w:rsid w:val="00002E4C"/>
    <w:rsid w:val="000049B9"/>
    <w:rsid w:val="00011869"/>
    <w:rsid w:val="00013057"/>
    <w:rsid w:val="00017DA5"/>
    <w:rsid w:val="000208A0"/>
    <w:rsid w:val="00027804"/>
    <w:rsid w:val="00036A81"/>
    <w:rsid w:val="00042338"/>
    <w:rsid w:val="00053B6B"/>
    <w:rsid w:val="00062C02"/>
    <w:rsid w:val="000656DA"/>
    <w:rsid w:val="000734C4"/>
    <w:rsid w:val="00081B46"/>
    <w:rsid w:val="000A5472"/>
    <w:rsid w:val="000C10B4"/>
    <w:rsid w:val="000C1234"/>
    <w:rsid w:val="000D7BA1"/>
    <w:rsid w:val="000F5B6E"/>
    <w:rsid w:val="00101197"/>
    <w:rsid w:val="0012088A"/>
    <w:rsid w:val="0012354B"/>
    <w:rsid w:val="00143387"/>
    <w:rsid w:val="001513AC"/>
    <w:rsid w:val="00153D6C"/>
    <w:rsid w:val="00164363"/>
    <w:rsid w:val="00164FD1"/>
    <w:rsid w:val="00187B83"/>
    <w:rsid w:val="0019020E"/>
    <w:rsid w:val="001A41AB"/>
    <w:rsid w:val="001D1711"/>
    <w:rsid w:val="00206AF0"/>
    <w:rsid w:val="0021123D"/>
    <w:rsid w:val="002352CC"/>
    <w:rsid w:val="00240313"/>
    <w:rsid w:val="002435A2"/>
    <w:rsid w:val="00263BA5"/>
    <w:rsid w:val="00283C97"/>
    <w:rsid w:val="0029667F"/>
    <w:rsid w:val="002A0524"/>
    <w:rsid w:val="002C1F30"/>
    <w:rsid w:val="002C5BE2"/>
    <w:rsid w:val="002C6F44"/>
    <w:rsid w:val="002E361F"/>
    <w:rsid w:val="002F0B9A"/>
    <w:rsid w:val="00315DA9"/>
    <w:rsid w:val="003165DA"/>
    <w:rsid w:val="00335784"/>
    <w:rsid w:val="003455AF"/>
    <w:rsid w:val="003674AD"/>
    <w:rsid w:val="003678F0"/>
    <w:rsid w:val="00381623"/>
    <w:rsid w:val="00385A07"/>
    <w:rsid w:val="00390770"/>
    <w:rsid w:val="003B3717"/>
    <w:rsid w:val="003D2B03"/>
    <w:rsid w:val="003D6F9A"/>
    <w:rsid w:val="003E3E14"/>
    <w:rsid w:val="00411D20"/>
    <w:rsid w:val="004136BD"/>
    <w:rsid w:val="00435776"/>
    <w:rsid w:val="00456DC5"/>
    <w:rsid w:val="00465768"/>
    <w:rsid w:val="00476FCF"/>
    <w:rsid w:val="0048109D"/>
    <w:rsid w:val="004B1B54"/>
    <w:rsid w:val="004B2463"/>
    <w:rsid w:val="004C1614"/>
    <w:rsid w:val="004E59D5"/>
    <w:rsid w:val="004E5BD3"/>
    <w:rsid w:val="004F4ACC"/>
    <w:rsid w:val="00501638"/>
    <w:rsid w:val="00590252"/>
    <w:rsid w:val="00591BB0"/>
    <w:rsid w:val="005941A7"/>
    <w:rsid w:val="005A1761"/>
    <w:rsid w:val="005B3033"/>
    <w:rsid w:val="005B7383"/>
    <w:rsid w:val="005C01B0"/>
    <w:rsid w:val="005C1BE6"/>
    <w:rsid w:val="005E17DC"/>
    <w:rsid w:val="005E2EBF"/>
    <w:rsid w:val="005E6D95"/>
    <w:rsid w:val="00603588"/>
    <w:rsid w:val="00617F25"/>
    <w:rsid w:val="00621F36"/>
    <w:rsid w:val="00621FD3"/>
    <w:rsid w:val="00642942"/>
    <w:rsid w:val="006441BB"/>
    <w:rsid w:val="00654E12"/>
    <w:rsid w:val="00655497"/>
    <w:rsid w:val="00660B6F"/>
    <w:rsid w:val="0068113E"/>
    <w:rsid w:val="00684777"/>
    <w:rsid w:val="00684F4D"/>
    <w:rsid w:val="00690FB9"/>
    <w:rsid w:val="006C3192"/>
    <w:rsid w:val="006C79D2"/>
    <w:rsid w:val="006E0446"/>
    <w:rsid w:val="006F279F"/>
    <w:rsid w:val="006F4BC9"/>
    <w:rsid w:val="00707DAB"/>
    <w:rsid w:val="00715316"/>
    <w:rsid w:val="00764D38"/>
    <w:rsid w:val="00774F2C"/>
    <w:rsid w:val="007917B6"/>
    <w:rsid w:val="007966E5"/>
    <w:rsid w:val="00797129"/>
    <w:rsid w:val="007A7618"/>
    <w:rsid w:val="007B53C3"/>
    <w:rsid w:val="007E6988"/>
    <w:rsid w:val="007E699F"/>
    <w:rsid w:val="008314CF"/>
    <w:rsid w:val="0083518C"/>
    <w:rsid w:val="00880197"/>
    <w:rsid w:val="00893158"/>
    <w:rsid w:val="008B3FA3"/>
    <w:rsid w:val="008C5C29"/>
    <w:rsid w:val="008E5ADE"/>
    <w:rsid w:val="008E6F4E"/>
    <w:rsid w:val="009159AB"/>
    <w:rsid w:val="00933DEC"/>
    <w:rsid w:val="0094623E"/>
    <w:rsid w:val="00966B45"/>
    <w:rsid w:val="009706B6"/>
    <w:rsid w:val="009B5992"/>
    <w:rsid w:val="009C2769"/>
    <w:rsid w:val="009F360D"/>
    <w:rsid w:val="00A230B2"/>
    <w:rsid w:val="00A273D7"/>
    <w:rsid w:val="00A277DE"/>
    <w:rsid w:val="00A41DAF"/>
    <w:rsid w:val="00A45C3C"/>
    <w:rsid w:val="00A60C26"/>
    <w:rsid w:val="00A912F1"/>
    <w:rsid w:val="00A92871"/>
    <w:rsid w:val="00A93B2E"/>
    <w:rsid w:val="00AC1347"/>
    <w:rsid w:val="00AC32F6"/>
    <w:rsid w:val="00AC3744"/>
    <w:rsid w:val="00AC44F7"/>
    <w:rsid w:val="00AC7D9A"/>
    <w:rsid w:val="00AE3218"/>
    <w:rsid w:val="00AE5659"/>
    <w:rsid w:val="00AF5C86"/>
    <w:rsid w:val="00B90695"/>
    <w:rsid w:val="00B91458"/>
    <w:rsid w:val="00B9450A"/>
    <w:rsid w:val="00BB61FC"/>
    <w:rsid w:val="00BB7647"/>
    <w:rsid w:val="00BD24BF"/>
    <w:rsid w:val="00BF2420"/>
    <w:rsid w:val="00BF3482"/>
    <w:rsid w:val="00BF5735"/>
    <w:rsid w:val="00C159A9"/>
    <w:rsid w:val="00C231DF"/>
    <w:rsid w:val="00C2771A"/>
    <w:rsid w:val="00C306B9"/>
    <w:rsid w:val="00C3251D"/>
    <w:rsid w:val="00C554F9"/>
    <w:rsid w:val="00C64C73"/>
    <w:rsid w:val="00C775FE"/>
    <w:rsid w:val="00C95B0E"/>
    <w:rsid w:val="00CA3FAC"/>
    <w:rsid w:val="00CC2C88"/>
    <w:rsid w:val="00CE5ED2"/>
    <w:rsid w:val="00CF002A"/>
    <w:rsid w:val="00CF363E"/>
    <w:rsid w:val="00CF54C7"/>
    <w:rsid w:val="00CF76A9"/>
    <w:rsid w:val="00D119D9"/>
    <w:rsid w:val="00D163DE"/>
    <w:rsid w:val="00D21CF6"/>
    <w:rsid w:val="00D51593"/>
    <w:rsid w:val="00D629F1"/>
    <w:rsid w:val="00D63034"/>
    <w:rsid w:val="00D749D0"/>
    <w:rsid w:val="00D94ED1"/>
    <w:rsid w:val="00DA35E0"/>
    <w:rsid w:val="00DD3E65"/>
    <w:rsid w:val="00E25409"/>
    <w:rsid w:val="00E63050"/>
    <w:rsid w:val="00E746DC"/>
    <w:rsid w:val="00E90C79"/>
    <w:rsid w:val="00EA1F47"/>
    <w:rsid w:val="00EB109D"/>
    <w:rsid w:val="00EE4F2E"/>
    <w:rsid w:val="00EE7518"/>
    <w:rsid w:val="00EE7D50"/>
    <w:rsid w:val="00F02F45"/>
    <w:rsid w:val="00F05E55"/>
    <w:rsid w:val="00F10F34"/>
    <w:rsid w:val="00F1495B"/>
    <w:rsid w:val="00F15F1D"/>
    <w:rsid w:val="00F26904"/>
    <w:rsid w:val="00F325C8"/>
    <w:rsid w:val="00F50E45"/>
    <w:rsid w:val="00F80635"/>
    <w:rsid w:val="00F92B89"/>
    <w:rsid w:val="00FA0EAA"/>
    <w:rsid w:val="00FA192C"/>
    <w:rsid w:val="00FA483E"/>
    <w:rsid w:val="00FA508A"/>
    <w:rsid w:val="00FA751C"/>
    <w:rsid w:val="00FA7F76"/>
    <w:rsid w:val="00FE7CF2"/>
    <w:rsid w:val="00FF0FDE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4C13"/>
  <w15:chartTrackingRefBased/>
  <w15:docId w15:val="{5A030A54-AB8B-4D9A-A773-1F1ABABE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E6"/>
  </w:style>
  <w:style w:type="paragraph" w:styleId="1">
    <w:name w:val="heading 1"/>
    <w:basedOn w:val="a"/>
    <w:next w:val="a"/>
    <w:link w:val="10"/>
    <w:uiPriority w:val="9"/>
    <w:qFormat/>
    <w:rsid w:val="00BF3482"/>
    <w:pPr>
      <w:keepNext/>
      <w:keepLines/>
      <w:pageBreakBefore/>
      <w:spacing w:before="240" w:after="240" w:line="360" w:lineRule="auto"/>
      <w:jc w:val="center"/>
      <w:outlineLvl w:val="0"/>
    </w:pPr>
    <w:rPr>
      <w:rFonts w:ascii="Times New Roman Полужирный" w:eastAsiaTheme="majorEastAsia" w:hAnsi="Times New Roman Полужирный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59AB"/>
    <w:pPr>
      <w:keepNext/>
      <w:keepLines/>
      <w:spacing w:before="40" w:after="120"/>
      <w:jc w:val="center"/>
      <w:outlineLvl w:val="1"/>
    </w:pPr>
    <w:rPr>
      <w:rFonts w:ascii="Times New Roman" w:eastAsiaTheme="majorEastAsia" w:hAnsi="Times New Roman" w:cs="Times New Roman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482"/>
    <w:rPr>
      <w:rFonts w:ascii="Times New Roman Полужирный" w:eastAsiaTheme="majorEastAsia" w:hAnsi="Times New Roman Полужирный" w:cs="Times New Roman"/>
      <w:b/>
      <w:bCs/>
      <w:cap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F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0E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F2E"/>
  </w:style>
  <w:style w:type="paragraph" w:styleId="a7">
    <w:name w:val="footer"/>
    <w:basedOn w:val="a"/>
    <w:link w:val="a8"/>
    <w:uiPriority w:val="99"/>
    <w:unhideWhenUsed/>
    <w:rsid w:val="00EE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F2E"/>
  </w:style>
  <w:style w:type="character" w:styleId="a9">
    <w:name w:val="Emphasis"/>
    <w:basedOn w:val="a0"/>
    <w:uiPriority w:val="20"/>
    <w:qFormat/>
    <w:rsid w:val="00D94ED1"/>
    <w:rPr>
      <w:i/>
      <w:iCs/>
    </w:rPr>
  </w:style>
  <w:style w:type="character" w:styleId="aa">
    <w:name w:val="Hyperlink"/>
    <w:basedOn w:val="a0"/>
    <w:uiPriority w:val="99"/>
    <w:unhideWhenUsed/>
    <w:rsid w:val="00DD3E6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C4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44F7"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sid w:val="00FA483E"/>
    <w:rPr>
      <w:color w:val="808080"/>
    </w:rPr>
  </w:style>
  <w:style w:type="table" w:styleId="5">
    <w:name w:val="Plain Table 5"/>
    <w:basedOn w:val="a1"/>
    <w:uiPriority w:val="45"/>
    <w:rsid w:val="00707D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e">
    <w:name w:val="Strong"/>
    <w:basedOn w:val="a0"/>
    <w:uiPriority w:val="22"/>
    <w:qFormat/>
    <w:rsid w:val="00EB109D"/>
    <w:rPr>
      <w:b/>
      <w:bCs/>
    </w:rPr>
  </w:style>
  <w:style w:type="table" w:styleId="3">
    <w:name w:val="Plain Table 3"/>
    <w:basedOn w:val="a1"/>
    <w:uiPriority w:val="43"/>
    <w:rsid w:val="005B30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">
    <w:name w:val="TOC Heading"/>
    <w:basedOn w:val="1"/>
    <w:next w:val="a"/>
    <w:uiPriority w:val="39"/>
    <w:unhideWhenUsed/>
    <w:qFormat/>
    <w:rsid w:val="00F92B89"/>
    <w:pPr>
      <w:pageBreakBefore w:val="0"/>
      <w:spacing w:after="0" w:line="259" w:lineRule="auto"/>
      <w:jc w:val="left"/>
      <w:outlineLvl w:val="9"/>
    </w:pPr>
    <w:rPr>
      <w:rFonts w:asciiTheme="majorHAnsi" w:hAnsiTheme="majorHAnsi" w:cstheme="majorBidi"/>
      <w:b w:val="0"/>
      <w:bCs w:val="0"/>
      <w:caps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C1BE6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</w:rPr>
  </w:style>
  <w:style w:type="character" w:customStyle="1" w:styleId="20">
    <w:name w:val="Заголовок 2 Знак"/>
    <w:basedOn w:val="a0"/>
    <w:link w:val="2"/>
    <w:uiPriority w:val="9"/>
    <w:rsid w:val="009159AB"/>
    <w:rPr>
      <w:rFonts w:ascii="Times New Roman" w:eastAsiaTheme="majorEastAsia" w:hAnsi="Times New Roman" w:cs="Times New Roman"/>
      <w:b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C1347"/>
    <w:pPr>
      <w:tabs>
        <w:tab w:val="right" w:leader="dot" w:pos="9345"/>
      </w:tabs>
      <w:spacing w:after="100"/>
      <w:ind w:left="220"/>
    </w:pPr>
    <w:rPr>
      <w:rFonts w:ascii="Times New Roman" w:hAnsi="Times New Roman" w:cs="Times New Roman"/>
      <w:noProof/>
    </w:rPr>
  </w:style>
  <w:style w:type="character" w:styleId="af0">
    <w:name w:val="annotation reference"/>
    <w:basedOn w:val="a0"/>
    <w:uiPriority w:val="99"/>
    <w:semiHidden/>
    <w:unhideWhenUsed/>
    <w:rsid w:val="00797129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9712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9712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71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7129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027804"/>
    <w:pPr>
      <w:spacing w:after="0" w:line="240" w:lineRule="auto"/>
    </w:pPr>
  </w:style>
  <w:style w:type="paragraph" w:customStyle="1" w:styleId="Default">
    <w:name w:val="Default"/>
    <w:rsid w:val="0068113E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6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3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s://1prime.ru/exclusive/20221113/838795960.html" TargetMode="Externa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www.cbr.ru/hd_base/KeyRate/" TargetMode="External"/><Relationship Id="rId20" Type="http://schemas.openxmlformats.org/officeDocument/2006/relationships/hyperlink" Target="https://fincult.info/articles/?limit=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rosstat.gov.ru/folder/107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Relationship Id="rId35" Type="http://schemas.microsoft.com/office/2018/08/relationships/commentsExtensible" Target="commentsExtensi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8;&#1088;&#1080;&#1085;&#1072;\Documents\&#1055;&#1088;&#1086;&#1077;&#1082;&#1090;\&#1057;&#1077;&#1084;&#1077;&#1081;&#1085;&#1099;&#1077;%20&#1076;&#1086;&#1093;&#1086;&#1076;&#1099;%20&#1088;&#1072;&#1089;&#1093;&#1086;&#1076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Семья №1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47C-D14F-8640-9D86100ED4B8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47C-D14F-8640-9D86100ED4B8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47C-D14F-8640-9D86100ED4B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'Семейный бюджет на месяц'!$A$5:$A$7</c:f>
              <c:strCache>
                <c:ptCount val="3"/>
                <c:pt idx="0">
                  <c:v>Заработная плата мужа до вычета налога</c:v>
                </c:pt>
                <c:pt idx="1">
                  <c:v>Заработная плата жены до вычета налога</c:v>
                </c:pt>
                <c:pt idx="2">
                  <c:v>Доход от сдачи квартиры в аренду</c:v>
                </c:pt>
              </c:strCache>
            </c:strRef>
          </c:cat>
          <c:val>
            <c:numRef>
              <c:f>'Семейный бюджет на месяц'!$B$5:$B$7</c:f>
              <c:numCache>
                <c:formatCode>General</c:formatCode>
                <c:ptCount val="3"/>
                <c:pt idx="0">
                  <c:v>589000</c:v>
                </c:pt>
                <c:pt idx="1">
                  <c:v>30000</c:v>
                </c:pt>
                <c:pt idx="2">
                  <c:v>90000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47C-D14F-8640-9D86100ED4B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D226D-4D0E-46F3-893D-34189429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2023-01-27T16:55:00Z</cp:lastPrinted>
  <dcterms:created xsi:type="dcterms:W3CDTF">2023-03-04T16:50:00Z</dcterms:created>
  <dcterms:modified xsi:type="dcterms:W3CDTF">2024-01-27T17:40:00Z</dcterms:modified>
</cp:coreProperties>
</file>