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Ind w:w="-885" w:type="dxa"/>
        <w:tblLook w:val="04A0" w:firstRow="1" w:lastRow="0" w:firstColumn="1" w:lastColumn="0" w:noHBand="0" w:noVBand="1"/>
      </w:tblPr>
      <w:tblGrid>
        <w:gridCol w:w="2553"/>
        <w:gridCol w:w="7654"/>
      </w:tblGrid>
      <w:tr w:rsidR="0019394C" w:rsidTr="0019394C">
        <w:tc>
          <w:tcPr>
            <w:tcW w:w="2553" w:type="dxa"/>
            <w:tcBorders>
              <w:top w:val="nil"/>
              <w:left w:val="nil"/>
              <w:bottom w:val="nil"/>
              <w:right w:val="nil"/>
            </w:tcBorders>
          </w:tcPr>
          <w:p w:rsidR="0019394C" w:rsidRDefault="0019394C" w:rsidP="0019394C">
            <w:pPr>
              <w:pStyle w:val="Textbody"/>
              <w:spacing w:after="0"/>
              <w:jc w:val="center"/>
            </w:pPr>
            <w:r>
              <w:rPr>
                <w:noProof/>
                <w:lang w:eastAsia="ru-RU" w:bidi="ar-SA"/>
              </w:rPr>
              <w:drawing>
                <wp:inline distT="0" distB="0" distL="0" distR="0">
                  <wp:extent cx="1095375" cy="1047750"/>
                  <wp:effectExtent l="0" t="0" r="9525" b="0"/>
                  <wp:docPr id="4" name="Рисунок 4" descr="Эмблема%20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20школ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tc>
        <w:tc>
          <w:tcPr>
            <w:tcW w:w="7654" w:type="dxa"/>
            <w:tcBorders>
              <w:top w:val="nil"/>
              <w:left w:val="nil"/>
              <w:bottom w:val="nil"/>
              <w:right w:val="nil"/>
            </w:tcBorders>
          </w:tcPr>
          <w:p w:rsidR="0019394C" w:rsidRPr="007801D3" w:rsidRDefault="0019394C" w:rsidP="00D22F67">
            <w:pPr>
              <w:pStyle w:val="Textbody"/>
              <w:spacing w:after="0"/>
              <w:jc w:val="center"/>
            </w:pPr>
            <w:proofErr w:type="gramStart"/>
            <w:r w:rsidRPr="007801D3">
              <w:t>Российская  Федерация</w:t>
            </w:r>
            <w:proofErr w:type="gramEnd"/>
          </w:p>
          <w:p w:rsidR="0019394C" w:rsidRDefault="0019394C" w:rsidP="00D22F67">
            <w:pPr>
              <w:pStyle w:val="Textbody"/>
              <w:spacing w:after="0"/>
              <w:jc w:val="center"/>
            </w:pPr>
            <w:proofErr w:type="spellStart"/>
            <w:r>
              <w:t>Ямало</w:t>
            </w:r>
            <w:proofErr w:type="spellEnd"/>
            <w:r>
              <w:t xml:space="preserve"> – </w:t>
            </w:r>
            <w:proofErr w:type="gramStart"/>
            <w:r>
              <w:t>Ненецкий  автономный</w:t>
            </w:r>
            <w:proofErr w:type="gramEnd"/>
            <w:r>
              <w:t>  округ</w:t>
            </w:r>
          </w:p>
          <w:p w:rsidR="0019394C" w:rsidRPr="003311E6" w:rsidRDefault="0019394C" w:rsidP="00D22F67">
            <w:pPr>
              <w:pStyle w:val="Textbody"/>
              <w:spacing w:after="0"/>
              <w:jc w:val="center"/>
              <w:rPr>
                <w:sz w:val="22"/>
                <w:szCs w:val="22"/>
              </w:rPr>
            </w:pPr>
            <w:proofErr w:type="gramStart"/>
            <w:r w:rsidRPr="003311E6">
              <w:rPr>
                <w:sz w:val="22"/>
                <w:szCs w:val="22"/>
              </w:rPr>
              <w:t>МУНИЦИПАЛЬНОЕОБЩЕОБРАЗОВАТЕЛЬНОЕ  УЧРЕЖДЕНИЕ</w:t>
            </w:r>
            <w:proofErr w:type="gramEnd"/>
          </w:p>
          <w:p w:rsidR="0019394C" w:rsidRPr="003311E6" w:rsidRDefault="0019394C" w:rsidP="00D22F67">
            <w:pPr>
              <w:pStyle w:val="Textbody"/>
              <w:spacing w:after="0"/>
              <w:jc w:val="center"/>
              <w:rPr>
                <w:sz w:val="22"/>
                <w:szCs w:val="22"/>
              </w:rPr>
            </w:pPr>
            <w:r w:rsidRPr="003311E6">
              <w:rPr>
                <w:sz w:val="22"/>
                <w:szCs w:val="22"/>
              </w:rPr>
              <w:t>«</w:t>
            </w:r>
            <w:proofErr w:type="gramStart"/>
            <w:r w:rsidRPr="003311E6">
              <w:rPr>
                <w:sz w:val="22"/>
                <w:szCs w:val="22"/>
              </w:rPr>
              <w:t>СРЕДНЯЯ  ОБЩЕОБРАЗОВАТЕЛЬНАЯ</w:t>
            </w:r>
            <w:proofErr w:type="gramEnd"/>
            <w:r w:rsidRPr="003311E6">
              <w:rPr>
                <w:sz w:val="22"/>
                <w:szCs w:val="22"/>
              </w:rPr>
              <w:t>  ШКОЛА  № 5  г. Надыма»</w:t>
            </w:r>
          </w:p>
          <w:p w:rsidR="0019394C" w:rsidRDefault="0019394C" w:rsidP="00D22F67">
            <w:pPr>
              <w:pStyle w:val="Textbody"/>
              <w:spacing w:after="0"/>
              <w:jc w:val="center"/>
            </w:pPr>
            <w:r>
              <w:t xml:space="preserve">г. Надым, ул. </w:t>
            </w:r>
            <w:proofErr w:type="gramStart"/>
            <w:r>
              <w:t>Набережная  им.</w:t>
            </w:r>
            <w:proofErr w:type="gramEnd"/>
            <w:r>
              <w:t xml:space="preserve"> Оруджева , 13/1</w:t>
            </w:r>
          </w:p>
          <w:p w:rsidR="0019394C" w:rsidRDefault="0019394C" w:rsidP="00D22F67">
            <w:pPr>
              <w:pStyle w:val="Textbody"/>
              <w:spacing w:after="0"/>
              <w:jc w:val="center"/>
            </w:pPr>
            <w:r>
              <w:t>тел.: (3499) 52-32-71;  факс 52-32-71; Е-</w:t>
            </w:r>
            <w:r>
              <w:rPr>
                <w:lang w:val="en-US"/>
              </w:rPr>
              <w:t>mail</w:t>
            </w:r>
            <w:r>
              <w:t xml:space="preserve">: </w:t>
            </w:r>
            <w:hyperlink r:id="rId9" w:history="1">
              <w:r>
                <w:rPr>
                  <w:rStyle w:val="ab"/>
                  <w:lang w:val="en-US"/>
                </w:rPr>
                <w:t>sosh</w:t>
              </w:r>
            </w:hyperlink>
            <w:hyperlink r:id="rId10" w:history="1">
              <w:r>
                <w:rPr>
                  <w:rStyle w:val="ab"/>
                </w:rPr>
                <w:t>5</w:t>
              </w:r>
            </w:hyperlink>
            <w:hyperlink r:id="rId11" w:history="1">
              <w:r>
                <w:rPr>
                  <w:rStyle w:val="ab"/>
                  <w:lang w:val="en-US"/>
                </w:rPr>
                <w:t>ndm</w:t>
              </w:r>
            </w:hyperlink>
            <w:hyperlink r:id="rId12" w:history="1">
              <w:r>
                <w:rPr>
                  <w:rStyle w:val="ab"/>
                </w:rPr>
                <w:t>@</w:t>
              </w:r>
            </w:hyperlink>
            <w:hyperlink r:id="rId13" w:history="1">
              <w:r>
                <w:rPr>
                  <w:rStyle w:val="ab"/>
                  <w:lang w:val="en-US"/>
                </w:rPr>
                <w:t>mail</w:t>
              </w:r>
            </w:hyperlink>
            <w:hyperlink r:id="rId14" w:history="1">
              <w:r>
                <w:rPr>
                  <w:rStyle w:val="ab"/>
                </w:rPr>
                <w:t>.</w:t>
              </w:r>
            </w:hyperlink>
            <w:hyperlink r:id="rId15" w:history="1">
              <w:r>
                <w:rPr>
                  <w:rStyle w:val="ab"/>
                  <w:lang w:val="en-US"/>
                </w:rPr>
                <w:t>ru</w:t>
              </w:r>
            </w:hyperlink>
          </w:p>
          <w:p w:rsidR="0019394C" w:rsidRDefault="0019394C" w:rsidP="00D22F67">
            <w:pPr>
              <w:pStyle w:val="Textbody"/>
              <w:spacing w:after="0"/>
              <w:jc w:val="center"/>
            </w:pPr>
          </w:p>
        </w:tc>
      </w:tr>
    </w:tbl>
    <w:p w:rsidR="0019394C" w:rsidRDefault="0019394C" w:rsidP="0019394C"/>
    <w:p w:rsidR="0019394C" w:rsidRDefault="0019394C" w:rsidP="0019394C"/>
    <w:p w:rsidR="0019394C" w:rsidRDefault="0019394C" w:rsidP="0019394C"/>
    <w:p w:rsidR="0019394C" w:rsidRDefault="0019394C" w:rsidP="0019394C"/>
    <w:p w:rsidR="0019394C" w:rsidRDefault="0019394C" w:rsidP="0019394C"/>
    <w:p w:rsidR="0019394C" w:rsidRDefault="0019394C" w:rsidP="0019394C"/>
    <w:p w:rsidR="0019394C" w:rsidRDefault="00C40311" w:rsidP="0019394C">
      <w:pPr>
        <w:pStyle w:val="ac"/>
        <w:jc w:val="center"/>
        <w:rPr>
          <w:rFonts w:ascii="Times New Roman" w:hAnsi="Times New Roman" w:cs="Times New Roman"/>
          <w:b/>
          <w:color w:val="FF0000"/>
          <w:sz w:val="52"/>
          <w:szCs w:val="52"/>
        </w:rPr>
      </w:pPr>
      <w:r>
        <w:rPr>
          <w:rFonts w:ascii="Times New Roman" w:hAnsi="Times New Roman" w:cs="Times New Roman"/>
          <w:b/>
          <w:color w:val="FF0000"/>
          <w:sz w:val="52"/>
          <w:szCs w:val="52"/>
        </w:rPr>
        <w:t>Изучение</w:t>
      </w:r>
      <w:r w:rsidR="00CE73C2">
        <w:rPr>
          <w:rFonts w:ascii="Times New Roman" w:hAnsi="Times New Roman" w:cs="Times New Roman"/>
          <w:b/>
          <w:color w:val="FF0000"/>
          <w:sz w:val="52"/>
          <w:szCs w:val="52"/>
        </w:rPr>
        <w:t xml:space="preserve"> </w:t>
      </w:r>
      <w:r>
        <w:rPr>
          <w:rFonts w:ascii="Times New Roman" w:hAnsi="Times New Roman" w:cs="Times New Roman"/>
          <w:b/>
          <w:color w:val="FF0000"/>
          <w:sz w:val="52"/>
          <w:szCs w:val="52"/>
        </w:rPr>
        <w:t xml:space="preserve">компонентов </w:t>
      </w:r>
      <w:r w:rsidR="00381C23">
        <w:rPr>
          <w:rFonts w:ascii="Times New Roman" w:hAnsi="Times New Roman" w:cs="Times New Roman"/>
          <w:b/>
          <w:color w:val="FF0000"/>
          <w:sz w:val="52"/>
          <w:szCs w:val="52"/>
        </w:rPr>
        <w:t>природной среды и их взаимосвязи</w:t>
      </w:r>
      <w:r>
        <w:rPr>
          <w:rFonts w:ascii="Times New Roman" w:hAnsi="Times New Roman" w:cs="Times New Roman"/>
          <w:b/>
          <w:color w:val="FF0000"/>
          <w:sz w:val="52"/>
          <w:szCs w:val="52"/>
        </w:rPr>
        <w:t xml:space="preserve"> со</w:t>
      </w:r>
      <w:r w:rsidR="002973DD">
        <w:rPr>
          <w:rFonts w:ascii="Times New Roman" w:hAnsi="Times New Roman" w:cs="Times New Roman"/>
          <w:b/>
          <w:color w:val="FF0000"/>
          <w:sz w:val="52"/>
          <w:szCs w:val="52"/>
        </w:rPr>
        <w:t xml:space="preserve"> здоровье</w:t>
      </w:r>
      <w:r>
        <w:rPr>
          <w:rFonts w:ascii="Times New Roman" w:hAnsi="Times New Roman" w:cs="Times New Roman"/>
          <w:b/>
          <w:color w:val="FF0000"/>
          <w:sz w:val="52"/>
          <w:szCs w:val="52"/>
        </w:rPr>
        <w:t>м</w:t>
      </w:r>
      <w:r w:rsidR="002973DD">
        <w:rPr>
          <w:rFonts w:ascii="Times New Roman" w:hAnsi="Times New Roman" w:cs="Times New Roman"/>
          <w:b/>
          <w:color w:val="FF0000"/>
          <w:sz w:val="52"/>
          <w:szCs w:val="52"/>
        </w:rPr>
        <w:t xml:space="preserve"> жителей ЯНАО</w:t>
      </w:r>
    </w:p>
    <w:p w:rsidR="00BC74F6" w:rsidRPr="00E6553F" w:rsidRDefault="00BC74F6" w:rsidP="00BC74F6">
      <w:pPr>
        <w:pStyle w:val="ac"/>
        <w:rPr>
          <w:rFonts w:ascii="Times New Roman" w:hAnsi="Times New Roman" w:cs="Times New Roman"/>
          <w:b/>
          <w:color w:val="FF0000"/>
          <w:sz w:val="52"/>
          <w:szCs w:val="52"/>
        </w:rPr>
      </w:pPr>
    </w:p>
    <w:tbl>
      <w:tblPr>
        <w:tblStyle w:val="a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4753"/>
      </w:tblGrid>
      <w:tr w:rsidR="00BC74F6" w:rsidTr="00BC74F6">
        <w:tc>
          <w:tcPr>
            <w:tcW w:w="4254" w:type="dxa"/>
          </w:tcPr>
          <w:p w:rsidR="00BC74F6" w:rsidRDefault="003D54F3" w:rsidP="00BC74F6">
            <w:pPr>
              <w:spacing w:line="360" w:lineRule="auto"/>
              <w:ind w:firstLine="0"/>
              <w:jc w:val="left"/>
              <w:rPr>
                <w:rFonts w:ascii="Times New Roman" w:hAnsi="Times New Roman" w:cs="Times New Roman"/>
                <w:b/>
                <w:color w:val="FF0000"/>
                <w:sz w:val="48"/>
                <w:szCs w:val="48"/>
              </w:rPr>
            </w:pPr>
            <w:r>
              <w:rPr>
                <w:noProof/>
                <w:lang w:eastAsia="ru-RU"/>
              </w:rPr>
              <w:drawing>
                <wp:inline distT="0" distB="0" distL="0" distR="0" wp14:anchorId="1BED7C31" wp14:editId="00C214CF">
                  <wp:extent cx="3079838" cy="2053087"/>
                  <wp:effectExtent l="19050" t="19050" r="25400" b="23495"/>
                  <wp:docPr id="1" name="Рисунок 1" descr="http://novoaltaysk.online/wp-content/uploads/2019/07/%D0%B0%D0%B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oaltaysk.online/wp-content/uploads/2019/07/%D0%B0%D0%B2%D0%B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86592" cy="2190914"/>
                          </a:xfrm>
                          <a:prstGeom prst="rect">
                            <a:avLst/>
                          </a:prstGeom>
                          <a:noFill/>
                          <a:ln w="19050">
                            <a:solidFill>
                              <a:srgbClr val="00B0F0"/>
                            </a:solidFill>
                          </a:ln>
                        </pic:spPr>
                      </pic:pic>
                    </a:graphicData>
                  </a:graphic>
                </wp:inline>
              </w:drawing>
            </w:r>
          </w:p>
        </w:tc>
        <w:tc>
          <w:tcPr>
            <w:tcW w:w="5635" w:type="dxa"/>
          </w:tcPr>
          <w:p w:rsidR="00BC74F6" w:rsidRDefault="00BC74F6" w:rsidP="00BC74F6">
            <w:pPr>
              <w:pStyle w:val="ac"/>
              <w:ind w:firstLine="0"/>
              <w:rPr>
                <w:rFonts w:ascii="Times New Roman" w:hAnsi="Times New Roman" w:cs="Times New Roman"/>
                <w:b/>
                <w:color w:val="0070C0"/>
                <w:sz w:val="28"/>
                <w:szCs w:val="28"/>
              </w:rPr>
            </w:pPr>
          </w:p>
          <w:p w:rsidR="00BC74F6" w:rsidRDefault="00BC74F6" w:rsidP="00BC74F6">
            <w:pPr>
              <w:pStyle w:val="ac"/>
              <w:ind w:firstLine="0"/>
              <w:rPr>
                <w:rFonts w:ascii="Times New Roman" w:hAnsi="Times New Roman" w:cs="Times New Roman"/>
                <w:b/>
                <w:color w:val="0070C0"/>
                <w:sz w:val="28"/>
                <w:szCs w:val="28"/>
              </w:rPr>
            </w:pPr>
          </w:p>
          <w:p w:rsidR="00BC74F6" w:rsidRPr="00A172FB" w:rsidRDefault="00BC74F6" w:rsidP="00BC74F6">
            <w:pPr>
              <w:pStyle w:val="ac"/>
              <w:ind w:firstLine="0"/>
              <w:rPr>
                <w:rFonts w:ascii="Times New Roman" w:hAnsi="Times New Roman" w:cs="Times New Roman"/>
                <w:b/>
                <w:color w:val="002060"/>
                <w:sz w:val="28"/>
                <w:szCs w:val="28"/>
              </w:rPr>
            </w:pPr>
          </w:p>
          <w:p w:rsidR="00BC74F6" w:rsidRDefault="00BC74F6" w:rsidP="00BC74F6">
            <w:pPr>
              <w:pStyle w:val="ac"/>
              <w:ind w:firstLine="0"/>
              <w:rPr>
                <w:rFonts w:ascii="Times New Roman" w:hAnsi="Times New Roman" w:cs="Times New Roman"/>
                <w:b/>
                <w:color w:val="0070C0"/>
                <w:sz w:val="28"/>
                <w:szCs w:val="28"/>
              </w:rPr>
            </w:pPr>
          </w:p>
          <w:p w:rsidR="00BC74F6" w:rsidRDefault="00BC74F6" w:rsidP="00BC74F6">
            <w:pPr>
              <w:pStyle w:val="ac"/>
              <w:ind w:firstLine="0"/>
              <w:rPr>
                <w:rFonts w:ascii="Times New Roman" w:hAnsi="Times New Roman" w:cs="Times New Roman"/>
                <w:b/>
                <w:color w:val="0070C0"/>
                <w:sz w:val="28"/>
                <w:szCs w:val="28"/>
              </w:rPr>
            </w:pPr>
          </w:p>
          <w:p w:rsidR="00BC74F6" w:rsidRDefault="00BC74F6" w:rsidP="00BC74F6">
            <w:pPr>
              <w:pStyle w:val="ac"/>
              <w:ind w:firstLine="0"/>
              <w:rPr>
                <w:rFonts w:ascii="Times New Roman" w:hAnsi="Times New Roman" w:cs="Times New Roman"/>
                <w:b/>
                <w:color w:val="0070C0"/>
                <w:sz w:val="28"/>
                <w:szCs w:val="28"/>
              </w:rPr>
            </w:pPr>
          </w:p>
          <w:p w:rsidR="00BC74F6" w:rsidRPr="00BC74F6" w:rsidRDefault="00BC74F6" w:rsidP="00BC74F6">
            <w:pPr>
              <w:pStyle w:val="ac"/>
              <w:ind w:firstLine="0"/>
              <w:rPr>
                <w:rFonts w:ascii="Times New Roman" w:hAnsi="Times New Roman" w:cs="Times New Roman"/>
                <w:b/>
                <w:sz w:val="28"/>
                <w:szCs w:val="28"/>
              </w:rPr>
            </w:pPr>
            <w:r w:rsidRPr="00BC74F6">
              <w:rPr>
                <w:rFonts w:ascii="Times New Roman" w:hAnsi="Times New Roman" w:cs="Times New Roman"/>
                <w:b/>
                <w:color w:val="0070C0"/>
                <w:sz w:val="28"/>
                <w:szCs w:val="28"/>
              </w:rPr>
              <w:t xml:space="preserve">Выполнила: </w:t>
            </w:r>
            <w:r w:rsidR="002F5789">
              <w:rPr>
                <w:rFonts w:ascii="Times New Roman" w:hAnsi="Times New Roman" w:cs="Times New Roman"/>
                <w:b/>
                <w:sz w:val="28"/>
                <w:szCs w:val="28"/>
              </w:rPr>
              <w:t xml:space="preserve">Тукаев Данис </w:t>
            </w:r>
            <w:proofErr w:type="spellStart"/>
            <w:r w:rsidR="002F5789">
              <w:rPr>
                <w:rFonts w:ascii="Times New Roman" w:hAnsi="Times New Roman" w:cs="Times New Roman"/>
                <w:b/>
                <w:sz w:val="28"/>
                <w:szCs w:val="28"/>
              </w:rPr>
              <w:t>Муртасаевич</w:t>
            </w:r>
            <w:proofErr w:type="spellEnd"/>
            <w:r w:rsidR="002F5789">
              <w:rPr>
                <w:rFonts w:ascii="Times New Roman" w:hAnsi="Times New Roman" w:cs="Times New Roman"/>
                <w:b/>
                <w:sz w:val="28"/>
                <w:szCs w:val="28"/>
              </w:rPr>
              <w:t>, учащийся 8а класса</w:t>
            </w:r>
          </w:p>
          <w:p w:rsidR="00BC74F6" w:rsidRDefault="00BC74F6" w:rsidP="00BC74F6">
            <w:pPr>
              <w:pStyle w:val="ac"/>
              <w:ind w:firstLine="0"/>
              <w:rPr>
                <w:color w:val="FF0000"/>
                <w:sz w:val="48"/>
                <w:szCs w:val="48"/>
              </w:rPr>
            </w:pPr>
            <w:r w:rsidRPr="00BC74F6">
              <w:rPr>
                <w:rFonts w:ascii="Times New Roman" w:hAnsi="Times New Roman" w:cs="Times New Roman"/>
                <w:b/>
                <w:color w:val="0070C0"/>
                <w:sz w:val="28"/>
                <w:szCs w:val="28"/>
              </w:rPr>
              <w:t>Руководитель</w:t>
            </w:r>
            <w:r w:rsidRPr="00BC74F6">
              <w:rPr>
                <w:rFonts w:ascii="Times New Roman" w:hAnsi="Times New Roman" w:cs="Times New Roman"/>
                <w:b/>
                <w:sz w:val="28"/>
                <w:szCs w:val="28"/>
              </w:rPr>
              <w:t xml:space="preserve">: Тукаева Рамзия </w:t>
            </w:r>
            <w:proofErr w:type="spellStart"/>
            <w:r w:rsidRPr="00BC74F6">
              <w:rPr>
                <w:rFonts w:ascii="Times New Roman" w:hAnsi="Times New Roman" w:cs="Times New Roman"/>
                <w:b/>
                <w:sz w:val="28"/>
                <w:szCs w:val="28"/>
              </w:rPr>
              <w:t>Рашитовна</w:t>
            </w:r>
            <w:proofErr w:type="spellEnd"/>
            <w:r w:rsidRPr="00BC74F6">
              <w:rPr>
                <w:rFonts w:ascii="Times New Roman" w:hAnsi="Times New Roman" w:cs="Times New Roman"/>
                <w:b/>
                <w:sz w:val="28"/>
                <w:szCs w:val="28"/>
              </w:rPr>
              <w:t>, учитель географии</w:t>
            </w:r>
          </w:p>
        </w:tc>
      </w:tr>
    </w:tbl>
    <w:p w:rsidR="0019394C" w:rsidRDefault="0019394C" w:rsidP="00BC74F6">
      <w:pPr>
        <w:rPr>
          <w:rFonts w:ascii="Times New Roman" w:hAnsi="Times New Roman" w:cs="Times New Roman"/>
          <w:sz w:val="24"/>
          <w:szCs w:val="24"/>
        </w:rPr>
      </w:pPr>
    </w:p>
    <w:p w:rsidR="0019394C" w:rsidRDefault="0019394C" w:rsidP="0019394C">
      <w:pPr>
        <w:jc w:val="center"/>
        <w:rPr>
          <w:rFonts w:ascii="Times New Roman" w:hAnsi="Times New Roman" w:cs="Times New Roman"/>
          <w:sz w:val="24"/>
          <w:szCs w:val="24"/>
        </w:rPr>
      </w:pPr>
    </w:p>
    <w:p w:rsidR="0019394C" w:rsidRDefault="0019394C" w:rsidP="0019394C">
      <w:pPr>
        <w:jc w:val="center"/>
        <w:rPr>
          <w:rFonts w:ascii="Times New Roman" w:hAnsi="Times New Roman" w:cs="Times New Roman"/>
          <w:sz w:val="24"/>
          <w:szCs w:val="24"/>
        </w:rPr>
      </w:pPr>
    </w:p>
    <w:p w:rsidR="0019394C" w:rsidRDefault="0019394C" w:rsidP="0019394C">
      <w:pPr>
        <w:jc w:val="center"/>
        <w:rPr>
          <w:rFonts w:ascii="Times New Roman" w:hAnsi="Times New Roman" w:cs="Times New Roman"/>
          <w:sz w:val="24"/>
          <w:szCs w:val="24"/>
        </w:rPr>
      </w:pPr>
    </w:p>
    <w:p w:rsidR="00736B89" w:rsidRDefault="00736B89" w:rsidP="0019394C">
      <w:pPr>
        <w:jc w:val="center"/>
        <w:rPr>
          <w:rFonts w:ascii="Times New Roman" w:hAnsi="Times New Roman" w:cs="Times New Roman"/>
          <w:sz w:val="24"/>
          <w:szCs w:val="24"/>
        </w:rPr>
      </w:pPr>
    </w:p>
    <w:p w:rsidR="00736B89" w:rsidRDefault="00736B89" w:rsidP="0019394C">
      <w:pPr>
        <w:jc w:val="center"/>
        <w:rPr>
          <w:rFonts w:ascii="Times New Roman" w:hAnsi="Times New Roman" w:cs="Times New Roman"/>
          <w:sz w:val="24"/>
          <w:szCs w:val="24"/>
        </w:rPr>
      </w:pPr>
    </w:p>
    <w:p w:rsidR="003D54F3" w:rsidRDefault="003D54F3" w:rsidP="003D54F3">
      <w:pPr>
        <w:jc w:val="center"/>
        <w:rPr>
          <w:rFonts w:ascii="Times New Roman" w:hAnsi="Times New Roman" w:cs="Times New Roman"/>
          <w:sz w:val="24"/>
          <w:szCs w:val="24"/>
        </w:rPr>
      </w:pPr>
      <w:r>
        <w:rPr>
          <w:rFonts w:ascii="Times New Roman" w:hAnsi="Times New Roman" w:cs="Times New Roman"/>
          <w:sz w:val="24"/>
          <w:szCs w:val="24"/>
        </w:rPr>
        <w:t>Надым 202</w:t>
      </w:r>
      <w:r w:rsidR="002F5789">
        <w:rPr>
          <w:rFonts w:ascii="Times New Roman" w:hAnsi="Times New Roman" w:cs="Times New Roman"/>
          <w:sz w:val="24"/>
          <w:szCs w:val="24"/>
        </w:rPr>
        <w:t>3</w:t>
      </w:r>
    </w:p>
    <w:p w:rsidR="002F5789" w:rsidRDefault="002F5789" w:rsidP="002F5789">
      <w:pPr>
        <w:ind w:right="424"/>
        <w:rPr>
          <w:color w:val="FF0000"/>
        </w:rPr>
      </w:pPr>
    </w:p>
    <w:p w:rsidR="004729A4" w:rsidRPr="00A172FB" w:rsidRDefault="004729A4" w:rsidP="002F5789">
      <w:pPr>
        <w:ind w:right="424"/>
        <w:jc w:val="center"/>
        <w:rPr>
          <w:rFonts w:ascii="Times New Roman" w:hAnsi="Times New Roman" w:cs="Times New Roman"/>
          <w:sz w:val="24"/>
          <w:szCs w:val="24"/>
        </w:rPr>
      </w:pPr>
      <w:r>
        <w:rPr>
          <w:rFonts w:ascii="Times New Roman" w:hAnsi="Times New Roman" w:cs="Times New Roman"/>
          <w:sz w:val="24"/>
          <w:szCs w:val="24"/>
        </w:rPr>
        <w:lastRenderedPageBreak/>
        <w:t>А</w:t>
      </w:r>
      <w:r w:rsidRPr="00A172FB">
        <w:rPr>
          <w:rFonts w:ascii="Times New Roman" w:hAnsi="Times New Roman" w:cs="Times New Roman"/>
          <w:sz w:val="24"/>
          <w:szCs w:val="24"/>
        </w:rPr>
        <w:t>ннотация</w:t>
      </w:r>
    </w:p>
    <w:p w:rsidR="004729A4" w:rsidRPr="00A172FB" w:rsidRDefault="004729A4" w:rsidP="00E76540">
      <w:pPr>
        <w:spacing w:after="0" w:line="360" w:lineRule="auto"/>
        <w:ind w:left="-709" w:right="424" w:firstLine="425"/>
        <w:jc w:val="both"/>
        <w:rPr>
          <w:rFonts w:ascii="Times New Roman" w:hAnsi="Times New Roman" w:cs="Times New Roman"/>
          <w:sz w:val="24"/>
          <w:szCs w:val="24"/>
        </w:rPr>
      </w:pPr>
      <w:r w:rsidRPr="00A172FB">
        <w:rPr>
          <w:rFonts w:ascii="Times New Roman" w:hAnsi="Times New Roman" w:cs="Times New Roman"/>
          <w:b/>
          <w:sz w:val="24"/>
          <w:szCs w:val="24"/>
        </w:rPr>
        <w:t>Актуальность выбранной темы</w:t>
      </w:r>
      <w:r w:rsidRPr="00A172FB">
        <w:rPr>
          <w:rFonts w:ascii="Times New Roman" w:hAnsi="Times New Roman" w:cs="Times New Roman"/>
          <w:sz w:val="24"/>
          <w:szCs w:val="24"/>
        </w:rPr>
        <w:t xml:space="preserve">. По данным Всемирной организации здравоохранения (ВОЗ) состояние здоровья населения на 50–60 % зависит от уровня социально-экономического развития, на 20–30 % от состояния окружающей среды и на 15–20 % от развития системы здравоохранения. Жизнь человека протекает в определенной среде обитания. Однако, в ежегодных докладах при рассмотрении структуры заболеваемости населения причины их вызывающие, как правило, детально не анализируются. Поэтому, в данном проекте я хочу поднять тему возможной взаимосвязи региональных биогеохимических особенностей (недостатка и избытка, макро- и микроэлементов) в природной среде с уровнем заболеваемости населения. </w:t>
      </w:r>
    </w:p>
    <w:p w:rsidR="004729A4" w:rsidRDefault="00567E80" w:rsidP="00567E80">
      <w:pPr>
        <w:spacing w:after="0" w:line="360" w:lineRule="auto"/>
        <w:ind w:left="-709" w:right="424" w:firstLine="425"/>
        <w:jc w:val="both"/>
        <w:rPr>
          <w:rFonts w:ascii="Times New Roman" w:hAnsi="Times New Roman" w:cs="Times New Roman"/>
          <w:sz w:val="24"/>
          <w:szCs w:val="24"/>
        </w:rPr>
      </w:pPr>
      <w:r>
        <w:rPr>
          <w:rFonts w:ascii="Times New Roman" w:hAnsi="Times New Roman" w:cs="Times New Roman"/>
          <w:sz w:val="24"/>
          <w:szCs w:val="24"/>
        </w:rPr>
        <w:t>Проанализировав</w:t>
      </w:r>
      <w:r w:rsidR="004729A4" w:rsidRPr="00A172FB">
        <w:rPr>
          <w:rFonts w:ascii="Times New Roman" w:hAnsi="Times New Roman" w:cs="Times New Roman"/>
          <w:sz w:val="24"/>
          <w:szCs w:val="24"/>
        </w:rPr>
        <w:t xml:space="preserve"> региональные особенности химического состава поверхностн</w:t>
      </w:r>
      <w:r>
        <w:rPr>
          <w:rFonts w:ascii="Times New Roman" w:hAnsi="Times New Roman" w:cs="Times New Roman"/>
          <w:sz w:val="24"/>
          <w:szCs w:val="24"/>
        </w:rPr>
        <w:t>ых вод, почвы и растительности, выявлено</w:t>
      </w:r>
      <w:r w:rsidR="004729A4" w:rsidRPr="00A172FB">
        <w:rPr>
          <w:rFonts w:ascii="Times New Roman" w:hAnsi="Times New Roman" w:cs="Times New Roman"/>
          <w:sz w:val="24"/>
          <w:szCs w:val="24"/>
        </w:rPr>
        <w:t xml:space="preserve"> их влияние на здоровье жителей округа.</w:t>
      </w:r>
      <w:r>
        <w:rPr>
          <w:rFonts w:ascii="Times New Roman" w:hAnsi="Times New Roman" w:cs="Times New Roman"/>
          <w:sz w:val="24"/>
          <w:szCs w:val="24"/>
        </w:rPr>
        <w:t xml:space="preserve"> Входе исследовательской работы сделаны следующие выводы:</w:t>
      </w:r>
    </w:p>
    <w:p w:rsidR="004729A4" w:rsidRPr="00567E80" w:rsidRDefault="004729A4" w:rsidP="00567E80">
      <w:pPr>
        <w:pStyle w:val="a9"/>
        <w:numPr>
          <w:ilvl w:val="0"/>
          <w:numId w:val="6"/>
        </w:num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567E80">
        <w:rPr>
          <w:rFonts w:ascii="Times New Roman" w:eastAsia="Times New Roman" w:hAnsi="Times New Roman" w:cs="Times New Roman"/>
          <w:spacing w:val="-6"/>
          <w:sz w:val="24"/>
          <w:szCs w:val="24"/>
          <w:lang w:eastAsia="ru-RU"/>
        </w:rPr>
        <w:t xml:space="preserve">Геохимическое состояние исследованных поверхностных вод, донных отложений, почв и растительности характеризуется как «удовлетворительное» и «фоновое» на уровне среднерегиональных значений. </w:t>
      </w:r>
      <w:r w:rsidR="00567E80" w:rsidRPr="00567E80">
        <w:rPr>
          <w:rFonts w:ascii="Times New Roman" w:eastAsia="Times New Roman" w:hAnsi="Times New Roman" w:cs="Times New Roman"/>
          <w:spacing w:val="-6"/>
          <w:sz w:val="24"/>
          <w:szCs w:val="24"/>
          <w:lang w:eastAsia="ru-RU"/>
        </w:rPr>
        <w:t>2.</w:t>
      </w:r>
      <w:r w:rsidRPr="00567E80">
        <w:rPr>
          <w:rFonts w:ascii="Times New Roman" w:eastAsia="Times New Roman" w:hAnsi="Times New Roman" w:cs="Times New Roman"/>
          <w:sz w:val="24"/>
          <w:szCs w:val="24"/>
          <w:lang w:eastAsia="ru-RU"/>
        </w:rPr>
        <w:t xml:space="preserve">В снежном покрове фиксируются повышенные (относительно поверхностных вод) концентрации </w:t>
      </w:r>
      <w:r w:rsidRPr="00567E80">
        <w:rPr>
          <w:rFonts w:ascii="Times New Roman" w:eastAsia="Times New Roman" w:hAnsi="Times New Roman" w:cs="Times New Roman"/>
          <w:sz w:val="24"/>
          <w:szCs w:val="24"/>
          <w:lang w:val="en-US" w:eastAsia="ru-RU"/>
        </w:rPr>
        <w:t>Cu</w:t>
      </w:r>
      <w:r w:rsidRPr="00567E80">
        <w:rPr>
          <w:rFonts w:ascii="Times New Roman" w:eastAsia="Times New Roman" w:hAnsi="Times New Roman" w:cs="Times New Roman"/>
          <w:sz w:val="24"/>
          <w:szCs w:val="24"/>
          <w:lang w:eastAsia="ru-RU"/>
        </w:rPr>
        <w:t xml:space="preserve">, </w:t>
      </w:r>
      <w:r w:rsidRPr="00567E80">
        <w:rPr>
          <w:rFonts w:ascii="Times New Roman" w:eastAsia="Times New Roman" w:hAnsi="Times New Roman" w:cs="Times New Roman"/>
          <w:sz w:val="24"/>
          <w:szCs w:val="24"/>
          <w:lang w:val="en-US" w:eastAsia="ru-RU"/>
        </w:rPr>
        <w:t>Zn</w:t>
      </w:r>
      <w:r w:rsidRPr="00567E80">
        <w:rPr>
          <w:rFonts w:ascii="Times New Roman" w:eastAsia="Times New Roman" w:hAnsi="Times New Roman" w:cs="Times New Roman"/>
          <w:sz w:val="24"/>
          <w:szCs w:val="24"/>
          <w:lang w:eastAsia="ru-RU"/>
        </w:rPr>
        <w:t xml:space="preserve">, нефтепродуктов, в поверхностных водах – свойственные территории ЯНАО превышающие ПДК количества железа, марганца и аммонийного азота. </w:t>
      </w:r>
      <w:r w:rsidR="00567E80" w:rsidRPr="00567E80">
        <w:rPr>
          <w:rFonts w:ascii="Times New Roman" w:eastAsia="Times New Roman" w:hAnsi="Times New Roman" w:cs="Times New Roman"/>
          <w:sz w:val="24"/>
          <w:szCs w:val="24"/>
          <w:lang w:eastAsia="ru-RU"/>
        </w:rPr>
        <w:t>3.</w:t>
      </w:r>
      <w:r w:rsidRPr="00567E80">
        <w:rPr>
          <w:rFonts w:ascii="Times New Roman" w:eastAsia="Times New Roman" w:hAnsi="Times New Roman" w:cs="Times New Roman"/>
          <w:sz w:val="24"/>
          <w:szCs w:val="24"/>
          <w:lang w:eastAsia="ru-RU"/>
        </w:rPr>
        <w:t xml:space="preserve"> В ЯНАО главные дефициты – </w:t>
      </w:r>
      <w:proofErr w:type="spellStart"/>
      <w:r w:rsidRPr="00567E80">
        <w:rPr>
          <w:rFonts w:ascii="Times New Roman" w:eastAsia="Times New Roman" w:hAnsi="Times New Roman" w:cs="Times New Roman"/>
          <w:sz w:val="24"/>
          <w:szCs w:val="24"/>
          <w:lang w:eastAsia="ru-RU"/>
        </w:rPr>
        <w:t>Сa</w:t>
      </w:r>
      <w:proofErr w:type="spellEnd"/>
      <w:r w:rsidRPr="00567E80">
        <w:rPr>
          <w:rFonts w:ascii="Times New Roman" w:eastAsia="Times New Roman" w:hAnsi="Times New Roman" w:cs="Times New Roman"/>
          <w:sz w:val="24"/>
          <w:szCs w:val="24"/>
          <w:lang w:eastAsia="ru-RU"/>
        </w:rPr>
        <w:t xml:space="preserve">, </w:t>
      </w:r>
      <w:proofErr w:type="spellStart"/>
      <w:r w:rsidRPr="00567E80">
        <w:rPr>
          <w:rFonts w:ascii="Times New Roman" w:eastAsia="Times New Roman" w:hAnsi="Times New Roman" w:cs="Times New Roman"/>
          <w:sz w:val="24"/>
          <w:szCs w:val="24"/>
          <w:lang w:eastAsia="ru-RU"/>
        </w:rPr>
        <w:t>Mg</w:t>
      </w:r>
      <w:proofErr w:type="spellEnd"/>
      <w:r w:rsidRPr="00567E80">
        <w:rPr>
          <w:rFonts w:ascii="Times New Roman" w:eastAsia="Times New Roman" w:hAnsi="Times New Roman" w:cs="Times New Roman"/>
          <w:sz w:val="24"/>
          <w:szCs w:val="24"/>
          <w:lang w:eastAsia="ru-RU"/>
        </w:rPr>
        <w:t xml:space="preserve">, Co, Fe, главные избытки - Al, </w:t>
      </w:r>
      <w:proofErr w:type="spellStart"/>
      <w:r w:rsidRPr="00567E80">
        <w:rPr>
          <w:rFonts w:ascii="Times New Roman" w:eastAsia="Times New Roman" w:hAnsi="Times New Roman" w:cs="Times New Roman"/>
          <w:sz w:val="24"/>
          <w:szCs w:val="24"/>
          <w:lang w:eastAsia="ru-RU"/>
        </w:rPr>
        <w:t>Cr</w:t>
      </w:r>
      <w:proofErr w:type="spellEnd"/>
      <w:r w:rsidRPr="00567E80">
        <w:rPr>
          <w:rFonts w:ascii="Times New Roman" w:eastAsia="Times New Roman" w:hAnsi="Times New Roman" w:cs="Times New Roman"/>
          <w:sz w:val="24"/>
          <w:szCs w:val="24"/>
          <w:lang w:eastAsia="ru-RU"/>
        </w:rPr>
        <w:t xml:space="preserve">, </w:t>
      </w:r>
      <w:proofErr w:type="spellStart"/>
      <w:r w:rsidRPr="00567E80">
        <w:rPr>
          <w:rFonts w:ascii="Times New Roman" w:eastAsia="Times New Roman" w:hAnsi="Times New Roman" w:cs="Times New Roman"/>
          <w:sz w:val="24"/>
          <w:szCs w:val="24"/>
          <w:lang w:eastAsia="ru-RU"/>
        </w:rPr>
        <w:t>Mn</w:t>
      </w:r>
      <w:proofErr w:type="spellEnd"/>
      <w:r w:rsidRPr="00567E80">
        <w:rPr>
          <w:rFonts w:ascii="Times New Roman" w:eastAsia="Times New Roman" w:hAnsi="Times New Roman" w:cs="Times New Roman"/>
          <w:sz w:val="24"/>
          <w:szCs w:val="24"/>
          <w:lang w:eastAsia="ru-RU"/>
        </w:rPr>
        <w:t xml:space="preserve">, </w:t>
      </w:r>
      <w:proofErr w:type="spellStart"/>
      <w:r w:rsidRPr="00567E80">
        <w:rPr>
          <w:rFonts w:ascii="Times New Roman" w:eastAsia="Times New Roman" w:hAnsi="Times New Roman" w:cs="Times New Roman"/>
          <w:sz w:val="24"/>
          <w:szCs w:val="24"/>
          <w:lang w:eastAsia="ru-RU"/>
        </w:rPr>
        <w:t>Sn</w:t>
      </w:r>
      <w:proofErr w:type="spellEnd"/>
      <w:r w:rsidRPr="00567E80">
        <w:rPr>
          <w:rFonts w:ascii="Times New Roman" w:eastAsia="Times New Roman" w:hAnsi="Times New Roman" w:cs="Times New Roman"/>
          <w:sz w:val="24"/>
          <w:szCs w:val="24"/>
          <w:lang w:eastAsia="ru-RU"/>
        </w:rPr>
        <w:t>.</w:t>
      </w:r>
      <w:r w:rsidR="00567E80" w:rsidRPr="00567E80">
        <w:rPr>
          <w:rFonts w:ascii="Times New Roman" w:eastAsia="Times New Roman" w:hAnsi="Times New Roman" w:cs="Times New Roman"/>
          <w:sz w:val="24"/>
          <w:szCs w:val="24"/>
          <w:lang w:eastAsia="ru-RU"/>
        </w:rPr>
        <w:t xml:space="preserve"> 4.</w:t>
      </w:r>
      <w:r w:rsidRPr="00567E80">
        <w:rPr>
          <w:rFonts w:ascii="Times New Roman" w:eastAsia="Times New Roman" w:hAnsi="Times New Roman" w:cs="Times New Roman"/>
          <w:sz w:val="24"/>
          <w:szCs w:val="24"/>
          <w:lang w:eastAsia="ru-RU"/>
        </w:rPr>
        <w:t>Уровень заболеваемости в ЯНАО по отдельным классам болезней (болезни крови, болезни эндокринной системы, врожденные аномалии и пороки развития) увеличивается ежегодно</w:t>
      </w:r>
      <w:r w:rsidRPr="00567E80">
        <w:rPr>
          <w:rFonts w:ascii="Times New Roman" w:eastAsia="Times New Roman" w:hAnsi="Times New Roman" w:cs="Times New Roman"/>
          <w:spacing w:val="-6"/>
          <w:sz w:val="24"/>
          <w:szCs w:val="24"/>
          <w:lang w:eastAsia="ru-RU"/>
        </w:rPr>
        <w:t xml:space="preserve">. </w:t>
      </w:r>
      <w:r w:rsidR="00567E80">
        <w:rPr>
          <w:rFonts w:ascii="Times New Roman" w:eastAsia="Times New Roman" w:hAnsi="Times New Roman" w:cs="Times New Roman"/>
          <w:spacing w:val="-6"/>
          <w:sz w:val="24"/>
          <w:szCs w:val="24"/>
          <w:lang w:eastAsia="ru-RU"/>
        </w:rPr>
        <w:t>5.</w:t>
      </w:r>
      <w:r w:rsidRPr="00567E80">
        <w:rPr>
          <w:rFonts w:ascii="Times New Roman" w:eastAsia="Times New Roman" w:hAnsi="Times New Roman" w:cs="Times New Roman"/>
          <w:sz w:val="24"/>
          <w:szCs w:val="24"/>
          <w:lang w:eastAsia="ru-RU"/>
        </w:rPr>
        <w:t xml:space="preserve">Регулярное использование в пищу определенных местных растений, концентрирующих жизненно важные для организма человека элементы, может улучшить обеспеченность ими населения, устранить фиксируемый дисбаланс в обеспечении макро- и микроэлементами и способствовать оздоровлению населения округа. </w:t>
      </w:r>
    </w:p>
    <w:p w:rsidR="004729A4" w:rsidRDefault="00567E80" w:rsidP="00567E8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конце исследовательской работы сделано заключение, что о</w:t>
      </w:r>
      <w:r w:rsidR="004729A4" w:rsidRPr="00A172FB">
        <w:rPr>
          <w:rFonts w:ascii="Times New Roman" w:eastAsia="Times New Roman" w:hAnsi="Times New Roman" w:cs="Times New Roman"/>
          <w:sz w:val="24"/>
          <w:szCs w:val="24"/>
          <w:lang w:eastAsia="ru-RU"/>
        </w:rPr>
        <w:t>дной из мер по устранению дисбаланса элементов для пополнения организма жизненно важными микроэлементами может быть регулярное употребление в пищу местных растений, многие из которых относятся к лекарственным. При соответствующем информировании жителей округа о полезности использования в питании местных растений и следовании этим рекомендациям можно ожидать снижения заболеваемости и улучшения показателей здоровья населения.</w:t>
      </w:r>
    </w:p>
    <w:p w:rsidR="00567E80" w:rsidRPr="00567E80" w:rsidRDefault="00567E80" w:rsidP="00567E80">
      <w:pPr>
        <w:spacing w:after="0" w:line="360" w:lineRule="auto"/>
        <w:ind w:left="-709" w:right="424" w:firstLine="425"/>
        <w:jc w:val="both"/>
        <w:textAlignment w:val="top"/>
        <w:rPr>
          <w:rFonts w:ascii="Times New Roman" w:eastAsia="Times New Roman" w:hAnsi="Times New Roman" w:cs="Times New Roman"/>
          <w:sz w:val="24"/>
          <w:szCs w:val="24"/>
          <w:lang w:eastAsia="ru-RU"/>
        </w:rPr>
      </w:pPr>
    </w:p>
    <w:p w:rsidR="002F5789" w:rsidRDefault="002F5789" w:rsidP="00E76540">
      <w:pPr>
        <w:pStyle w:val="ac"/>
        <w:spacing w:line="360" w:lineRule="auto"/>
        <w:ind w:left="-709" w:right="424" w:firstLine="567"/>
        <w:jc w:val="center"/>
        <w:rPr>
          <w:rFonts w:ascii="Times New Roman" w:hAnsi="Times New Roman" w:cs="Times New Roman"/>
          <w:b/>
          <w:sz w:val="24"/>
          <w:szCs w:val="24"/>
        </w:rPr>
      </w:pPr>
    </w:p>
    <w:p w:rsidR="002F5789" w:rsidRDefault="002F5789" w:rsidP="00E76540">
      <w:pPr>
        <w:pStyle w:val="ac"/>
        <w:spacing w:line="360" w:lineRule="auto"/>
        <w:ind w:left="-709" w:right="424" w:firstLine="567"/>
        <w:jc w:val="center"/>
        <w:rPr>
          <w:rFonts w:ascii="Times New Roman" w:hAnsi="Times New Roman" w:cs="Times New Roman"/>
          <w:b/>
          <w:sz w:val="24"/>
          <w:szCs w:val="24"/>
        </w:rPr>
      </w:pPr>
    </w:p>
    <w:p w:rsidR="0019394C" w:rsidRPr="00A172FB" w:rsidRDefault="00CA6ED1" w:rsidP="00E76540">
      <w:pPr>
        <w:pStyle w:val="ac"/>
        <w:spacing w:line="360" w:lineRule="auto"/>
        <w:ind w:left="-709" w:right="424" w:firstLine="567"/>
        <w:jc w:val="center"/>
        <w:rPr>
          <w:rFonts w:ascii="Times New Roman" w:hAnsi="Times New Roman" w:cs="Times New Roman"/>
          <w:b/>
          <w:sz w:val="24"/>
          <w:szCs w:val="24"/>
        </w:rPr>
      </w:pPr>
      <w:r w:rsidRPr="00A172FB">
        <w:rPr>
          <w:rFonts w:ascii="Times New Roman" w:hAnsi="Times New Roman" w:cs="Times New Roman"/>
          <w:b/>
          <w:sz w:val="24"/>
          <w:szCs w:val="24"/>
        </w:rPr>
        <w:lastRenderedPageBreak/>
        <w:t>Оглавление</w:t>
      </w:r>
    </w:p>
    <w:p w:rsidR="0019394C" w:rsidRPr="00A172FB" w:rsidRDefault="0019394C" w:rsidP="00E76540">
      <w:pPr>
        <w:pStyle w:val="ac"/>
        <w:spacing w:line="360" w:lineRule="auto"/>
        <w:ind w:left="-709" w:right="424" w:firstLine="567"/>
        <w:jc w:val="center"/>
        <w:rPr>
          <w:rFonts w:ascii="Times New Roman" w:hAnsi="Times New Roman" w:cs="Times New Roman"/>
          <w:sz w:val="24"/>
          <w:szCs w:val="24"/>
        </w:rPr>
      </w:pPr>
    </w:p>
    <w:p w:rsidR="00736B89" w:rsidRPr="00A172FB" w:rsidRDefault="00736B89" w:rsidP="00E76540">
      <w:pPr>
        <w:pStyle w:val="ac"/>
        <w:spacing w:line="360" w:lineRule="auto"/>
        <w:ind w:left="-709" w:right="424" w:firstLine="567"/>
        <w:jc w:val="center"/>
        <w:rPr>
          <w:rFonts w:ascii="Times New Roman" w:hAnsi="Times New Roman" w:cs="Times New Roman"/>
          <w:sz w:val="24"/>
          <w:szCs w:val="24"/>
        </w:rPr>
      </w:pPr>
    </w:p>
    <w:tbl>
      <w:tblPr>
        <w:tblStyle w:val="a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621"/>
        <w:gridCol w:w="284"/>
        <w:gridCol w:w="1024"/>
        <w:gridCol w:w="284"/>
      </w:tblGrid>
      <w:tr w:rsidR="006420D9" w:rsidRPr="00A172FB" w:rsidTr="00A43E75">
        <w:trPr>
          <w:gridBefore w:val="1"/>
          <w:wBefore w:w="284" w:type="dxa"/>
        </w:trPr>
        <w:tc>
          <w:tcPr>
            <w:tcW w:w="7905" w:type="dxa"/>
            <w:gridSpan w:val="2"/>
          </w:tcPr>
          <w:p w:rsidR="006420D9" w:rsidRPr="00A172FB" w:rsidRDefault="006420D9" w:rsidP="00E76540">
            <w:pPr>
              <w:pStyle w:val="ac"/>
              <w:spacing w:line="360" w:lineRule="auto"/>
              <w:ind w:left="-709" w:right="424" w:firstLine="142"/>
              <w:jc w:val="left"/>
              <w:rPr>
                <w:rFonts w:ascii="Times New Roman" w:hAnsi="Times New Roman" w:cs="Times New Roman"/>
                <w:sz w:val="24"/>
                <w:szCs w:val="24"/>
              </w:rPr>
            </w:pPr>
          </w:p>
        </w:tc>
        <w:tc>
          <w:tcPr>
            <w:tcW w:w="1308" w:type="dxa"/>
            <w:gridSpan w:val="2"/>
          </w:tcPr>
          <w:p w:rsidR="006420D9" w:rsidRPr="00A172FB" w:rsidRDefault="006420D9" w:rsidP="00A43E75">
            <w:pPr>
              <w:pStyle w:val="ac"/>
              <w:tabs>
                <w:tab w:val="left" w:pos="33"/>
              </w:tabs>
              <w:spacing w:line="360" w:lineRule="auto"/>
              <w:ind w:right="424" w:firstLine="0"/>
              <w:jc w:val="left"/>
              <w:rPr>
                <w:rFonts w:ascii="Times New Roman" w:hAnsi="Times New Roman" w:cs="Times New Roman"/>
                <w:sz w:val="24"/>
                <w:szCs w:val="24"/>
              </w:rPr>
            </w:pPr>
            <w:r w:rsidRPr="00A172FB">
              <w:rPr>
                <w:rFonts w:ascii="Times New Roman" w:hAnsi="Times New Roman" w:cs="Times New Roman"/>
                <w:sz w:val="24"/>
                <w:szCs w:val="24"/>
              </w:rPr>
              <w:t>стр.</w:t>
            </w:r>
          </w:p>
        </w:tc>
      </w:tr>
      <w:tr w:rsidR="006420D9" w:rsidRPr="00A172FB" w:rsidTr="00A43E75">
        <w:trPr>
          <w:gridAfter w:val="1"/>
          <w:wAfter w:w="284" w:type="dxa"/>
        </w:trPr>
        <w:tc>
          <w:tcPr>
            <w:tcW w:w="7905" w:type="dxa"/>
            <w:gridSpan w:val="2"/>
          </w:tcPr>
          <w:p w:rsidR="006420D9" w:rsidRPr="00A172FB" w:rsidRDefault="00567E80" w:rsidP="00A43E75">
            <w:pPr>
              <w:pStyle w:val="ac"/>
              <w:spacing w:line="360" w:lineRule="auto"/>
              <w:ind w:left="176" w:right="424"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6420D9" w:rsidRPr="00A172FB">
              <w:rPr>
                <w:rFonts w:ascii="Times New Roman" w:hAnsi="Times New Roman" w:cs="Times New Roman"/>
                <w:sz w:val="24"/>
                <w:szCs w:val="24"/>
              </w:rPr>
              <w:t>Введение</w:t>
            </w:r>
          </w:p>
        </w:tc>
        <w:tc>
          <w:tcPr>
            <w:tcW w:w="1308" w:type="dxa"/>
            <w:gridSpan w:val="2"/>
          </w:tcPr>
          <w:p w:rsidR="006420D9" w:rsidRPr="00A172FB" w:rsidRDefault="00567E80" w:rsidP="00567E80">
            <w:pPr>
              <w:pStyle w:val="ac"/>
              <w:tabs>
                <w:tab w:val="left" w:pos="33"/>
              </w:tabs>
              <w:spacing w:line="360" w:lineRule="auto"/>
              <w:ind w:left="-392" w:right="424" w:firstLine="33"/>
              <w:jc w:val="center"/>
              <w:rPr>
                <w:rFonts w:ascii="Times New Roman" w:hAnsi="Times New Roman" w:cs="Times New Roman"/>
                <w:sz w:val="24"/>
                <w:szCs w:val="24"/>
              </w:rPr>
            </w:pPr>
            <w:r>
              <w:rPr>
                <w:rFonts w:ascii="Times New Roman" w:hAnsi="Times New Roman" w:cs="Times New Roman"/>
                <w:sz w:val="24"/>
                <w:szCs w:val="24"/>
              </w:rPr>
              <w:t>4-5</w:t>
            </w:r>
          </w:p>
        </w:tc>
      </w:tr>
      <w:tr w:rsidR="006420D9" w:rsidRPr="00A172FB" w:rsidTr="00A43E75">
        <w:trPr>
          <w:gridAfter w:val="1"/>
          <w:wAfter w:w="284" w:type="dxa"/>
        </w:trPr>
        <w:tc>
          <w:tcPr>
            <w:tcW w:w="7905" w:type="dxa"/>
            <w:gridSpan w:val="2"/>
          </w:tcPr>
          <w:p w:rsidR="006420D9" w:rsidRPr="00A172FB" w:rsidRDefault="00567E80" w:rsidP="00A43E75">
            <w:pPr>
              <w:pStyle w:val="ac"/>
              <w:spacing w:line="360" w:lineRule="auto"/>
              <w:ind w:left="176" w:right="424"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6420D9" w:rsidRPr="00A172FB">
              <w:rPr>
                <w:rFonts w:ascii="Times New Roman" w:hAnsi="Times New Roman" w:cs="Times New Roman"/>
                <w:sz w:val="24"/>
                <w:szCs w:val="24"/>
              </w:rPr>
              <w:t>1</w:t>
            </w:r>
            <w:r w:rsidR="00736B89" w:rsidRPr="00A172FB">
              <w:rPr>
                <w:rFonts w:ascii="Times New Roman" w:hAnsi="Times New Roman" w:cs="Times New Roman"/>
                <w:sz w:val="24"/>
                <w:szCs w:val="24"/>
              </w:rPr>
              <w:t xml:space="preserve"> </w:t>
            </w:r>
            <w:r w:rsidR="00C224BE" w:rsidRPr="00A172FB">
              <w:rPr>
                <w:rFonts w:ascii="Times New Roman" w:hAnsi="Times New Roman" w:cs="Times New Roman"/>
                <w:sz w:val="24"/>
                <w:szCs w:val="24"/>
              </w:rPr>
              <w:t>С</w:t>
            </w:r>
            <w:r w:rsidR="006420D9" w:rsidRPr="00A172FB">
              <w:rPr>
                <w:rFonts w:ascii="Times New Roman" w:hAnsi="Times New Roman" w:cs="Times New Roman"/>
                <w:sz w:val="24"/>
                <w:szCs w:val="24"/>
              </w:rPr>
              <w:t>остояние окружающей среды ЯНАО</w:t>
            </w:r>
          </w:p>
        </w:tc>
        <w:tc>
          <w:tcPr>
            <w:tcW w:w="1308" w:type="dxa"/>
            <w:gridSpan w:val="2"/>
          </w:tcPr>
          <w:p w:rsidR="006420D9" w:rsidRPr="00A172FB" w:rsidRDefault="00567E80" w:rsidP="00567E80">
            <w:pPr>
              <w:pStyle w:val="ac"/>
              <w:tabs>
                <w:tab w:val="left" w:pos="33"/>
                <w:tab w:val="right" w:pos="918"/>
              </w:tabs>
              <w:spacing w:line="360" w:lineRule="auto"/>
              <w:ind w:left="-392" w:right="176" w:firstLine="33"/>
              <w:jc w:val="left"/>
              <w:rPr>
                <w:rFonts w:ascii="Times New Roman" w:hAnsi="Times New Roman" w:cs="Times New Roman"/>
                <w:sz w:val="24"/>
                <w:szCs w:val="24"/>
              </w:rPr>
            </w:pPr>
            <w:r>
              <w:rPr>
                <w:rFonts w:ascii="Times New Roman" w:hAnsi="Times New Roman" w:cs="Times New Roman"/>
                <w:sz w:val="24"/>
                <w:szCs w:val="24"/>
              </w:rPr>
              <w:t xml:space="preserve">     </w:t>
            </w:r>
            <w:r w:rsidR="00A43E75">
              <w:rPr>
                <w:rFonts w:ascii="Times New Roman" w:hAnsi="Times New Roman" w:cs="Times New Roman"/>
                <w:sz w:val="24"/>
                <w:szCs w:val="24"/>
              </w:rPr>
              <w:t xml:space="preserve"> </w:t>
            </w:r>
            <w:r>
              <w:rPr>
                <w:rFonts w:ascii="Times New Roman" w:hAnsi="Times New Roman" w:cs="Times New Roman"/>
                <w:sz w:val="24"/>
                <w:szCs w:val="24"/>
              </w:rPr>
              <w:t>5-6</w:t>
            </w:r>
          </w:p>
        </w:tc>
      </w:tr>
      <w:tr w:rsidR="006420D9" w:rsidRPr="00A172FB" w:rsidTr="00A43E75">
        <w:trPr>
          <w:gridAfter w:val="1"/>
          <w:wAfter w:w="284" w:type="dxa"/>
        </w:trPr>
        <w:tc>
          <w:tcPr>
            <w:tcW w:w="7905" w:type="dxa"/>
            <w:gridSpan w:val="2"/>
          </w:tcPr>
          <w:p w:rsidR="006420D9" w:rsidRPr="00A172FB" w:rsidRDefault="00567E80" w:rsidP="00A43E75">
            <w:pPr>
              <w:pStyle w:val="ac"/>
              <w:spacing w:line="360" w:lineRule="auto"/>
              <w:ind w:left="176" w:right="424"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6420D9" w:rsidRPr="00A172FB">
              <w:rPr>
                <w:rFonts w:ascii="Times New Roman" w:hAnsi="Times New Roman" w:cs="Times New Roman"/>
                <w:sz w:val="24"/>
                <w:szCs w:val="24"/>
              </w:rPr>
              <w:t>2</w:t>
            </w:r>
            <w:r w:rsidR="003D1BAD" w:rsidRPr="00A172FB">
              <w:rPr>
                <w:rFonts w:ascii="Times New Roman" w:hAnsi="Times New Roman" w:cs="Times New Roman"/>
                <w:sz w:val="24"/>
                <w:szCs w:val="24"/>
              </w:rPr>
              <w:t xml:space="preserve"> </w:t>
            </w:r>
            <w:r w:rsidR="006420D9" w:rsidRPr="00A172FB">
              <w:rPr>
                <w:rFonts w:ascii="Times New Roman" w:hAnsi="Times New Roman" w:cs="Times New Roman"/>
                <w:sz w:val="24"/>
                <w:szCs w:val="24"/>
              </w:rPr>
              <w:t>Влияние экологических факторов среды обитания на здоровье населения</w:t>
            </w:r>
          </w:p>
        </w:tc>
        <w:tc>
          <w:tcPr>
            <w:tcW w:w="1308" w:type="dxa"/>
            <w:gridSpan w:val="2"/>
          </w:tcPr>
          <w:p w:rsidR="006420D9" w:rsidRPr="00A172FB" w:rsidRDefault="00567E80" w:rsidP="00567E80">
            <w:pPr>
              <w:pStyle w:val="ac"/>
              <w:tabs>
                <w:tab w:val="left" w:pos="33"/>
              </w:tabs>
              <w:spacing w:line="360" w:lineRule="auto"/>
              <w:ind w:left="-392" w:right="424" w:firstLine="33"/>
              <w:jc w:val="left"/>
              <w:rPr>
                <w:rFonts w:ascii="Times New Roman" w:hAnsi="Times New Roman" w:cs="Times New Roman"/>
                <w:sz w:val="24"/>
                <w:szCs w:val="24"/>
              </w:rPr>
            </w:pPr>
            <w:r>
              <w:rPr>
                <w:rFonts w:ascii="Times New Roman" w:hAnsi="Times New Roman" w:cs="Times New Roman"/>
                <w:sz w:val="24"/>
                <w:szCs w:val="24"/>
              </w:rPr>
              <w:t xml:space="preserve">      7</w:t>
            </w:r>
          </w:p>
        </w:tc>
      </w:tr>
      <w:tr w:rsidR="006420D9" w:rsidRPr="00A172FB" w:rsidTr="00A43E75">
        <w:trPr>
          <w:gridAfter w:val="1"/>
          <w:wAfter w:w="284" w:type="dxa"/>
        </w:trPr>
        <w:tc>
          <w:tcPr>
            <w:tcW w:w="7905" w:type="dxa"/>
            <w:gridSpan w:val="2"/>
          </w:tcPr>
          <w:p w:rsidR="006420D9" w:rsidRPr="00A172FB" w:rsidRDefault="00567E80" w:rsidP="00A43E75">
            <w:pPr>
              <w:pStyle w:val="ac"/>
              <w:spacing w:line="360" w:lineRule="auto"/>
              <w:ind w:left="176" w:right="424"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6420D9" w:rsidRPr="00A172FB">
              <w:rPr>
                <w:rFonts w:ascii="Times New Roman" w:hAnsi="Times New Roman" w:cs="Times New Roman"/>
                <w:sz w:val="24"/>
                <w:szCs w:val="24"/>
              </w:rPr>
              <w:t>3</w:t>
            </w:r>
            <w:r w:rsidR="00736B89" w:rsidRPr="00A172FB">
              <w:rPr>
                <w:rFonts w:ascii="Times New Roman" w:hAnsi="Times New Roman" w:cs="Times New Roman"/>
                <w:sz w:val="24"/>
                <w:szCs w:val="24"/>
              </w:rPr>
              <w:t xml:space="preserve"> </w:t>
            </w:r>
            <w:r w:rsidR="006420D9" w:rsidRPr="00A172FB">
              <w:rPr>
                <w:rFonts w:ascii="Times New Roman" w:hAnsi="Times New Roman" w:cs="Times New Roman"/>
                <w:sz w:val="24"/>
                <w:szCs w:val="24"/>
              </w:rPr>
              <w:t>Сопоставление элементного статуса населения с демографическими показателями в ЯНАО</w:t>
            </w:r>
          </w:p>
        </w:tc>
        <w:tc>
          <w:tcPr>
            <w:tcW w:w="1308" w:type="dxa"/>
            <w:gridSpan w:val="2"/>
          </w:tcPr>
          <w:p w:rsidR="006420D9" w:rsidRPr="00A172FB" w:rsidRDefault="00567E80" w:rsidP="00567E80">
            <w:pPr>
              <w:pStyle w:val="ac"/>
              <w:tabs>
                <w:tab w:val="left" w:pos="33"/>
              </w:tabs>
              <w:spacing w:line="360" w:lineRule="auto"/>
              <w:ind w:left="-392" w:right="424" w:firstLine="33"/>
              <w:jc w:val="left"/>
              <w:rPr>
                <w:rFonts w:ascii="Times New Roman" w:hAnsi="Times New Roman" w:cs="Times New Roman"/>
                <w:sz w:val="24"/>
                <w:szCs w:val="24"/>
              </w:rPr>
            </w:pPr>
            <w:r>
              <w:rPr>
                <w:rFonts w:ascii="Times New Roman" w:hAnsi="Times New Roman" w:cs="Times New Roman"/>
                <w:sz w:val="24"/>
                <w:szCs w:val="24"/>
              </w:rPr>
              <w:t xml:space="preserve">      </w:t>
            </w:r>
            <w:r w:rsidR="00A43E75">
              <w:rPr>
                <w:rFonts w:ascii="Times New Roman" w:hAnsi="Times New Roman" w:cs="Times New Roman"/>
                <w:sz w:val="24"/>
                <w:szCs w:val="24"/>
              </w:rPr>
              <w:t xml:space="preserve"> 8</w:t>
            </w:r>
          </w:p>
        </w:tc>
      </w:tr>
      <w:tr w:rsidR="006420D9" w:rsidRPr="00A172FB" w:rsidTr="00A43E75">
        <w:trPr>
          <w:gridAfter w:val="1"/>
          <w:wAfter w:w="284" w:type="dxa"/>
        </w:trPr>
        <w:tc>
          <w:tcPr>
            <w:tcW w:w="7905" w:type="dxa"/>
            <w:gridSpan w:val="2"/>
          </w:tcPr>
          <w:p w:rsidR="006420D9" w:rsidRPr="00A172FB" w:rsidRDefault="00567E80" w:rsidP="00A43E75">
            <w:pPr>
              <w:pStyle w:val="ac"/>
              <w:spacing w:line="360" w:lineRule="auto"/>
              <w:ind w:left="176" w:right="424"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6420D9" w:rsidRPr="00A172FB">
              <w:rPr>
                <w:rFonts w:ascii="Times New Roman" w:hAnsi="Times New Roman" w:cs="Times New Roman"/>
                <w:sz w:val="24"/>
                <w:szCs w:val="24"/>
              </w:rPr>
              <w:t>4</w:t>
            </w:r>
            <w:r w:rsidR="00736B89" w:rsidRPr="00A172FB">
              <w:rPr>
                <w:rFonts w:ascii="Times New Roman" w:hAnsi="Times New Roman" w:cs="Times New Roman"/>
                <w:sz w:val="24"/>
                <w:szCs w:val="24"/>
              </w:rPr>
              <w:t xml:space="preserve"> </w:t>
            </w:r>
            <w:r w:rsidR="006420D9" w:rsidRPr="00A172FB">
              <w:rPr>
                <w:rFonts w:ascii="Times New Roman" w:hAnsi="Times New Roman" w:cs="Times New Roman"/>
                <w:sz w:val="24"/>
                <w:szCs w:val="24"/>
              </w:rPr>
              <w:t>Возможные пути коррекции элементного статуса жителей ЯНАО</w:t>
            </w:r>
          </w:p>
        </w:tc>
        <w:tc>
          <w:tcPr>
            <w:tcW w:w="1308" w:type="dxa"/>
            <w:gridSpan w:val="2"/>
          </w:tcPr>
          <w:p w:rsidR="006420D9" w:rsidRPr="00A172FB" w:rsidRDefault="0052412E" w:rsidP="00567E80">
            <w:pPr>
              <w:pStyle w:val="ac"/>
              <w:tabs>
                <w:tab w:val="left" w:pos="33"/>
              </w:tabs>
              <w:spacing w:line="360" w:lineRule="auto"/>
              <w:ind w:left="-392" w:right="424"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567E80">
              <w:rPr>
                <w:rFonts w:ascii="Times New Roman" w:hAnsi="Times New Roman" w:cs="Times New Roman"/>
                <w:sz w:val="24"/>
                <w:szCs w:val="24"/>
              </w:rPr>
              <w:t xml:space="preserve">  </w:t>
            </w:r>
            <w:r>
              <w:rPr>
                <w:rFonts w:ascii="Times New Roman" w:hAnsi="Times New Roman" w:cs="Times New Roman"/>
                <w:sz w:val="24"/>
                <w:szCs w:val="24"/>
              </w:rPr>
              <w:t>9-10</w:t>
            </w:r>
          </w:p>
        </w:tc>
      </w:tr>
      <w:tr w:rsidR="006420D9" w:rsidRPr="00A172FB" w:rsidTr="00A43E75">
        <w:trPr>
          <w:gridAfter w:val="1"/>
          <w:wAfter w:w="284" w:type="dxa"/>
        </w:trPr>
        <w:tc>
          <w:tcPr>
            <w:tcW w:w="7905" w:type="dxa"/>
            <w:gridSpan w:val="2"/>
          </w:tcPr>
          <w:p w:rsidR="006420D9" w:rsidRPr="00A172FB" w:rsidRDefault="00567E80" w:rsidP="00A43E75">
            <w:pPr>
              <w:pStyle w:val="ac"/>
              <w:spacing w:line="360" w:lineRule="auto"/>
              <w:ind w:left="176" w:right="424"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3D1BAD" w:rsidRPr="00A172FB">
              <w:rPr>
                <w:rFonts w:ascii="Times New Roman" w:hAnsi="Times New Roman" w:cs="Times New Roman"/>
                <w:sz w:val="24"/>
                <w:szCs w:val="24"/>
              </w:rPr>
              <w:t>Выводы</w:t>
            </w:r>
          </w:p>
        </w:tc>
        <w:tc>
          <w:tcPr>
            <w:tcW w:w="1308" w:type="dxa"/>
            <w:gridSpan w:val="2"/>
          </w:tcPr>
          <w:p w:rsidR="006420D9" w:rsidRPr="00A172FB" w:rsidRDefault="00A43E75" w:rsidP="00A43E75">
            <w:pPr>
              <w:pStyle w:val="ac"/>
              <w:tabs>
                <w:tab w:val="left" w:pos="33"/>
              </w:tabs>
              <w:spacing w:line="360" w:lineRule="auto"/>
              <w:ind w:left="-392" w:right="424" w:firstLine="33"/>
              <w:jc w:val="left"/>
              <w:rPr>
                <w:rFonts w:ascii="Times New Roman" w:hAnsi="Times New Roman" w:cs="Times New Roman"/>
                <w:sz w:val="24"/>
                <w:szCs w:val="24"/>
              </w:rPr>
            </w:pPr>
            <w:r>
              <w:rPr>
                <w:rFonts w:ascii="Times New Roman" w:hAnsi="Times New Roman" w:cs="Times New Roman"/>
                <w:sz w:val="24"/>
                <w:szCs w:val="24"/>
              </w:rPr>
              <w:t xml:space="preserve">      </w:t>
            </w:r>
            <w:r w:rsidR="00567E80">
              <w:rPr>
                <w:rFonts w:ascii="Times New Roman" w:hAnsi="Times New Roman" w:cs="Times New Roman"/>
                <w:sz w:val="24"/>
                <w:szCs w:val="24"/>
              </w:rPr>
              <w:t>11</w:t>
            </w:r>
          </w:p>
        </w:tc>
      </w:tr>
      <w:tr w:rsidR="006420D9" w:rsidRPr="00A172FB" w:rsidTr="00A43E75">
        <w:trPr>
          <w:gridAfter w:val="1"/>
          <w:wAfter w:w="284" w:type="dxa"/>
        </w:trPr>
        <w:tc>
          <w:tcPr>
            <w:tcW w:w="7905" w:type="dxa"/>
            <w:gridSpan w:val="2"/>
          </w:tcPr>
          <w:p w:rsidR="006420D9" w:rsidRPr="00A172FB" w:rsidRDefault="00567E80" w:rsidP="00A43E75">
            <w:pPr>
              <w:pStyle w:val="ac"/>
              <w:spacing w:line="360" w:lineRule="auto"/>
              <w:ind w:left="176" w:right="424" w:firstLine="0"/>
              <w:rPr>
                <w:rFonts w:ascii="Times New Roman" w:hAnsi="Times New Roman" w:cs="Times New Roman"/>
                <w:sz w:val="24"/>
                <w:szCs w:val="24"/>
              </w:rPr>
            </w:pPr>
            <w:r>
              <w:rPr>
                <w:rFonts w:ascii="Times New Roman" w:hAnsi="Times New Roman" w:cs="Times New Roman"/>
                <w:sz w:val="24"/>
                <w:szCs w:val="24"/>
              </w:rPr>
              <w:t xml:space="preserve"> </w:t>
            </w:r>
            <w:r w:rsidR="003D1BAD" w:rsidRPr="00A172FB">
              <w:rPr>
                <w:rFonts w:ascii="Times New Roman" w:hAnsi="Times New Roman" w:cs="Times New Roman"/>
                <w:sz w:val="24"/>
                <w:szCs w:val="24"/>
              </w:rPr>
              <w:t>Заключение</w:t>
            </w:r>
          </w:p>
        </w:tc>
        <w:tc>
          <w:tcPr>
            <w:tcW w:w="1308" w:type="dxa"/>
            <w:gridSpan w:val="2"/>
          </w:tcPr>
          <w:p w:rsidR="006420D9" w:rsidRPr="00A172FB" w:rsidRDefault="00A43E75" w:rsidP="00A43E75">
            <w:pPr>
              <w:pStyle w:val="ac"/>
              <w:tabs>
                <w:tab w:val="left" w:pos="33"/>
              </w:tabs>
              <w:spacing w:line="360" w:lineRule="auto"/>
              <w:ind w:left="-392" w:right="424" w:firstLine="33"/>
              <w:jc w:val="left"/>
              <w:rPr>
                <w:rFonts w:ascii="Times New Roman" w:hAnsi="Times New Roman" w:cs="Times New Roman"/>
                <w:sz w:val="24"/>
                <w:szCs w:val="24"/>
              </w:rPr>
            </w:pPr>
            <w:r>
              <w:rPr>
                <w:rFonts w:ascii="Times New Roman" w:hAnsi="Times New Roman" w:cs="Times New Roman"/>
                <w:sz w:val="24"/>
                <w:szCs w:val="24"/>
              </w:rPr>
              <w:t xml:space="preserve">      12</w:t>
            </w:r>
          </w:p>
        </w:tc>
      </w:tr>
      <w:tr w:rsidR="006420D9" w:rsidRPr="00A172FB" w:rsidTr="00A43E75">
        <w:trPr>
          <w:gridAfter w:val="1"/>
          <w:wAfter w:w="284" w:type="dxa"/>
        </w:trPr>
        <w:tc>
          <w:tcPr>
            <w:tcW w:w="7905" w:type="dxa"/>
            <w:gridSpan w:val="2"/>
          </w:tcPr>
          <w:p w:rsidR="006420D9" w:rsidRPr="00A172FB" w:rsidRDefault="00567E80" w:rsidP="00A43E75">
            <w:pPr>
              <w:pStyle w:val="ac"/>
              <w:spacing w:line="360" w:lineRule="auto"/>
              <w:ind w:left="176" w:right="424" w:firstLine="0"/>
              <w:rPr>
                <w:rFonts w:ascii="Times New Roman" w:hAnsi="Times New Roman" w:cs="Times New Roman"/>
                <w:sz w:val="24"/>
                <w:szCs w:val="24"/>
              </w:rPr>
            </w:pPr>
            <w:r>
              <w:rPr>
                <w:rFonts w:ascii="Times New Roman" w:hAnsi="Times New Roman" w:cs="Times New Roman"/>
                <w:sz w:val="24"/>
                <w:szCs w:val="24"/>
              </w:rPr>
              <w:t xml:space="preserve"> </w:t>
            </w:r>
            <w:r w:rsidR="00736B89" w:rsidRPr="00A172FB">
              <w:rPr>
                <w:rFonts w:ascii="Times New Roman" w:hAnsi="Times New Roman" w:cs="Times New Roman"/>
                <w:sz w:val="24"/>
                <w:szCs w:val="24"/>
              </w:rPr>
              <w:t xml:space="preserve">Список </w:t>
            </w:r>
            <w:r w:rsidR="00381C23" w:rsidRPr="00A172FB">
              <w:rPr>
                <w:rFonts w:ascii="Times New Roman" w:hAnsi="Times New Roman" w:cs="Times New Roman"/>
                <w:sz w:val="24"/>
                <w:szCs w:val="24"/>
              </w:rPr>
              <w:t>литератур</w:t>
            </w:r>
            <w:r w:rsidR="00736B89" w:rsidRPr="00A172FB">
              <w:rPr>
                <w:rFonts w:ascii="Times New Roman" w:hAnsi="Times New Roman" w:cs="Times New Roman"/>
                <w:sz w:val="24"/>
                <w:szCs w:val="24"/>
              </w:rPr>
              <w:t>ы</w:t>
            </w:r>
            <w:r w:rsidR="00381C23" w:rsidRPr="00A172FB">
              <w:rPr>
                <w:rFonts w:ascii="Times New Roman" w:hAnsi="Times New Roman" w:cs="Times New Roman"/>
                <w:sz w:val="24"/>
                <w:szCs w:val="24"/>
              </w:rPr>
              <w:t xml:space="preserve"> </w:t>
            </w:r>
          </w:p>
        </w:tc>
        <w:tc>
          <w:tcPr>
            <w:tcW w:w="1308" w:type="dxa"/>
            <w:gridSpan w:val="2"/>
          </w:tcPr>
          <w:p w:rsidR="006420D9" w:rsidRPr="00A172FB" w:rsidRDefault="00567E80" w:rsidP="00567E80">
            <w:pPr>
              <w:pStyle w:val="ac"/>
              <w:tabs>
                <w:tab w:val="left" w:pos="33"/>
              </w:tabs>
              <w:spacing w:line="360" w:lineRule="auto"/>
              <w:ind w:left="-392" w:right="424" w:firstLine="33"/>
              <w:jc w:val="center"/>
              <w:rPr>
                <w:rFonts w:ascii="Times New Roman" w:hAnsi="Times New Roman" w:cs="Times New Roman"/>
                <w:sz w:val="24"/>
                <w:szCs w:val="24"/>
              </w:rPr>
            </w:pPr>
            <w:r>
              <w:rPr>
                <w:rFonts w:ascii="Times New Roman" w:hAnsi="Times New Roman" w:cs="Times New Roman"/>
                <w:sz w:val="24"/>
                <w:szCs w:val="24"/>
              </w:rPr>
              <w:t xml:space="preserve">      </w:t>
            </w:r>
            <w:r w:rsidR="0052412E">
              <w:rPr>
                <w:rFonts w:ascii="Times New Roman" w:hAnsi="Times New Roman" w:cs="Times New Roman"/>
                <w:sz w:val="24"/>
                <w:szCs w:val="24"/>
              </w:rPr>
              <w:t>12-13</w:t>
            </w:r>
          </w:p>
        </w:tc>
      </w:tr>
      <w:tr w:rsidR="006420D9" w:rsidRPr="00A172FB" w:rsidTr="00A43E75">
        <w:trPr>
          <w:gridAfter w:val="1"/>
          <w:wAfter w:w="284" w:type="dxa"/>
        </w:trPr>
        <w:tc>
          <w:tcPr>
            <w:tcW w:w="7905" w:type="dxa"/>
            <w:gridSpan w:val="2"/>
          </w:tcPr>
          <w:p w:rsidR="006420D9" w:rsidRPr="00A172FB" w:rsidRDefault="00567E80" w:rsidP="00A43E75">
            <w:pPr>
              <w:pStyle w:val="ac"/>
              <w:spacing w:line="360" w:lineRule="auto"/>
              <w:ind w:left="176" w:right="424" w:firstLine="0"/>
              <w:rPr>
                <w:rFonts w:ascii="Times New Roman" w:hAnsi="Times New Roman" w:cs="Times New Roman"/>
                <w:sz w:val="24"/>
                <w:szCs w:val="24"/>
              </w:rPr>
            </w:pPr>
            <w:r>
              <w:rPr>
                <w:rFonts w:ascii="Times New Roman" w:hAnsi="Times New Roman" w:cs="Times New Roman"/>
                <w:sz w:val="24"/>
                <w:szCs w:val="24"/>
              </w:rPr>
              <w:t xml:space="preserve"> </w:t>
            </w:r>
            <w:r w:rsidR="00736B89" w:rsidRPr="00A172FB">
              <w:rPr>
                <w:rFonts w:ascii="Times New Roman" w:hAnsi="Times New Roman" w:cs="Times New Roman"/>
                <w:sz w:val="24"/>
                <w:szCs w:val="24"/>
              </w:rPr>
              <w:t>Интернет-источники</w:t>
            </w:r>
          </w:p>
        </w:tc>
        <w:tc>
          <w:tcPr>
            <w:tcW w:w="1308" w:type="dxa"/>
            <w:gridSpan w:val="2"/>
          </w:tcPr>
          <w:p w:rsidR="006420D9" w:rsidRPr="00A172FB" w:rsidRDefault="00567E80" w:rsidP="00567E80">
            <w:pPr>
              <w:pStyle w:val="ac"/>
              <w:tabs>
                <w:tab w:val="left" w:pos="33"/>
              </w:tabs>
              <w:spacing w:line="360" w:lineRule="auto"/>
              <w:ind w:left="-392" w:right="424" w:firstLine="33"/>
              <w:jc w:val="center"/>
              <w:rPr>
                <w:rFonts w:ascii="Times New Roman" w:hAnsi="Times New Roman" w:cs="Times New Roman"/>
                <w:sz w:val="24"/>
                <w:szCs w:val="24"/>
              </w:rPr>
            </w:pPr>
            <w:r>
              <w:rPr>
                <w:rFonts w:ascii="Times New Roman" w:hAnsi="Times New Roman" w:cs="Times New Roman"/>
                <w:sz w:val="24"/>
                <w:szCs w:val="24"/>
              </w:rPr>
              <w:t xml:space="preserve">  </w:t>
            </w:r>
            <w:r w:rsidR="0052412E">
              <w:rPr>
                <w:rFonts w:ascii="Times New Roman" w:hAnsi="Times New Roman" w:cs="Times New Roman"/>
                <w:sz w:val="24"/>
                <w:szCs w:val="24"/>
              </w:rPr>
              <w:t>13</w:t>
            </w:r>
          </w:p>
        </w:tc>
      </w:tr>
      <w:tr w:rsidR="006420D9" w:rsidRPr="00A172FB" w:rsidTr="00A43E75">
        <w:trPr>
          <w:gridAfter w:val="1"/>
          <w:wAfter w:w="284" w:type="dxa"/>
        </w:trPr>
        <w:tc>
          <w:tcPr>
            <w:tcW w:w="7905" w:type="dxa"/>
            <w:gridSpan w:val="2"/>
          </w:tcPr>
          <w:p w:rsidR="006420D9" w:rsidRPr="00A172FB" w:rsidRDefault="00567E80" w:rsidP="00A43E75">
            <w:pPr>
              <w:pStyle w:val="ac"/>
              <w:spacing w:line="360" w:lineRule="auto"/>
              <w:ind w:left="176" w:right="424" w:firstLine="0"/>
              <w:rPr>
                <w:rFonts w:ascii="Times New Roman" w:hAnsi="Times New Roman" w:cs="Times New Roman"/>
                <w:sz w:val="24"/>
                <w:szCs w:val="24"/>
              </w:rPr>
            </w:pPr>
            <w:r>
              <w:rPr>
                <w:rFonts w:ascii="Times New Roman" w:hAnsi="Times New Roman" w:cs="Times New Roman"/>
                <w:sz w:val="24"/>
                <w:szCs w:val="24"/>
              </w:rPr>
              <w:t xml:space="preserve"> </w:t>
            </w:r>
            <w:r w:rsidR="00381C23" w:rsidRPr="00A172FB">
              <w:rPr>
                <w:rFonts w:ascii="Times New Roman" w:hAnsi="Times New Roman" w:cs="Times New Roman"/>
                <w:sz w:val="24"/>
                <w:szCs w:val="24"/>
              </w:rPr>
              <w:t>Приложения</w:t>
            </w:r>
          </w:p>
        </w:tc>
        <w:tc>
          <w:tcPr>
            <w:tcW w:w="1308" w:type="dxa"/>
            <w:gridSpan w:val="2"/>
          </w:tcPr>
          <w:p w:rsidR="006420D9" w:rsidRPr="00A172FB" w:rsidRDefault="00567E80" w:rsidP="00567E80">
            <w:pPr>
              <w:pStyle w:val="ac"/>
              <w:tabs>
                <w:tab w:val="left" w:pos="33"/>
              </w:tabs>
              <w:spacing w:line="360" w:lineRule="auto"/>
              <w:ind w:left="-392" w:right="424" w:firstLine="33"/>
              <w:jc w:val="center"/>
              <w:rPr>
                <w:rFonts w:ascii="Times New Roman" w:hAnsi="Times New Roman" w:cs="Times New Roman"/>
                <w:sz w:val="24"/>
                <w:szCs w:val="24"/>
              </w:rPr>
            </w:pPr>
            <w:r>
              <w:rPr>
                <w:rFonts w:ascii="Times New Roman" w:hAnsi="Times New Roman" w:cs="Times New Roman"/>
                <w:sz w:val="24"/>
                <w:szCs w:val="24"/>
              </w:rPr>
              <w:t xml:space="preserve"> </w:t>
            </w:r>
            <w:r w:rsidR="00D22F67">
              <w:rPr>
                <w:rFonts w:ascii="Times New Roman" w:hAnsi="Times New Roman" w:cs="Times New Roman"/>
                <w:sz w:val="24"/>
                <w:szCs w:val="24"/>
                <w:lang w:val="en-US"/>
              </w:rPr>
              <w:t xml:space="preserve">     I-IX</w:t>
            </w:r>
            <w:r>
              <w:rPr>
                <w:rFonts w:ascii="Times New Roman" w:hAnsi="Times New Roman" w:cs="Times New Roman"/>
                <w:sz w:val="24"/>
                <w:szCs w:val="24"/>
              </w:rPr>
              <w:t xml:space="preserve">      </w:t>
            </w:r>
          </w:p>
        </w:tc>
      </w:tr>
      <w:tr w:rsidR="006420D9" w:rsidRPr="00A172FB" w:rsidTr="00A43E75">
        <w:trPr>
          <w:gridBefore w:val="1"/>
          <w:wBefore w:w="284" w:type="dxa"/>
        </w:trPr>
        <w:tc>
          <w:tcPr>
            <w:tcW w:w="7905" w:type="dxa"/>
            <w:gridSpan w:val="2"/>
          </w:tcPr>
          <w:p w:rsidR="006420D9" w:rsidRPr="00A172FB" w:rsidRDefault="006420D9" w:rsidP="00E76540">
            <w:pPr>
              <w:pStyle w:val="ac"/>
              <w:spacing w:line="360" w:lineRule="auto"/>
              <w:ind w:left="-709" w:right="424" w:firstLine="142"/>
              <w:rPr>
                <w:rFonts w:ascii="Times New Roman" w:hAnsi="Times New Roman" w:cs="Times New Roman"/>
                <w:sz w:val="24"/>
                <w:szCs w:val="24"/>
              </w:rPr>
            </w:pPr>
          </w:p>
        </w:tc>
        <w:tc>
          <w:tcPr>
            <w:tcW w:w="1308" w:type="dxa"/>
            <w:gridSpan w:val="2"/>
          </w:tcPr>
          <w:p w:rsidR="006420D9" w:rsidRPr="00A172FB" w:rsidRDefault="006420D9" w:rsidP="00E76540">
            <w:pPr>
              <w:pStyle w:val="ac"/>
              <w:tabs>
                <w:tab w:val="left" w:pos="33"/>
              </w:tabs>
              <w:spacing w:line="360" w:lineRule="auto"/>
              <w:ind w:left="-709" w:right="424" w:firstLine="33"/>
              <w:jc w:val="center"/>
              <w:rPr>
                <w:rFonts w:ascii="Times New Roman" w:hAnsi="Times New Roman" w:cs="Times New Roman"/>
                <w:sz w:val="24"/>
                <w:szCs w:val="24"/>
              </w:rPr>
            </w:pPr>
          </w:p>
        </w:tc>
      </w:tr>
      <w:tr w:rsidR="006420D9" w:rsidRPr="00A172FB" w:rsidTr="00A43E75">
        <w:trPr>
          <w:gridBefore w:val="1"/>
          <w:wBefore w:w="284" w:type="dxa"/>
        </w:trPr>
        <w:tc>
          <w:tcPr>
            <w:tcW w:w="7905" w:type="dxa"/>
            <w:gridSpan w:val="2"/>
          </w:tcPr>
          <w:p w:rsidR="006420D9" w:rsidRPr="00A172FB" w:rsidRDefault="006420D9" w:rsidP="00E76540">
            <w:pPr>
              <w:pStyle w:val="ac"/>
              <w:ind w:left="-709" w:right="424" w:firstLine="142"/>
              <w:rPr>
                <w:rFonts w:ascii="Times New Roman" w:hAnsi="Times New Roman" w:cs="Times New Roman"/>
                <w:sz w:val="24"/>
                <w:szCs w:val="24"/>
              </w:rPr>
            </w:pPr>
          </w:p>
        </w:tc>
        <w:tc>
          <w:tcPr>
            <w:tcW w:w="1308" w:type="dxa"/>
            <w:gridSpan w:val="2"/>
          </w:tcPr>
          <w:p w:rsidR="006420D9" w:rsidRPr="00A172FB" w:rsidRDefault="006420D9" w:rsidP="00E76540">
            <w:pPr>
              <w:pStyle w:val="ac"/>
              <w:tabs>
                <w:tab w:val="left" w:pos="33"/>
              </w:tabs>
              <w:ind w:left="-709" w:right="424" w:firstLine="33"/>
              <w:jc w:val="center"/>
              <w:rPr>
                <w:rFonts w:ascii="Times New Roman" w:hAnsi="Times New Roman" w:cs="Times New Roman"/>
                <w:sz w:val="24"/>
                <w:szCs w:val="24"/>
              </w:rPr>
            </w:pPr>
          </w:p>
        </w:tc>
      </w:tr>
    </w:tbl>
    <w:p w:rsidR="006420D9" w:rsidRPr="00A172FB" w:rsidRDefault="006420D9" w:rsidP="00E76540">
      <w:pPr>
        <w:pStyle w:val="ac"/>
        <w:ind w:left="-709" w:right="424" w:firstLine="567"/>
        <w:jc w:val="center"/>
        <w:rPr>
          <w:rFonts w:ascii="Times New Roman" w:hAnsi="Times New Roman" w:cs="Times New Roman"/>
          <w:sz w:val="24"/>
          <w:szCs w:val="24"/>
        </w:rPr>
      </w:pPr>
    </w:p>
    <w:p w:rsidR="00381C23" w:rsidRPr="00A172FB" w:rsidRDefault="00381C23" w:rsidP="00E76540">
      <w:pPr>
        <w:pStyle w:val="ac"/>
        <w:ind w:left="-709" w:right="424" w:firstLine="567"/>
        <w:jc w:val="center"/>
        <w:rPr>
          <w:rFonts w:ascii="Times New Roman" w:hAnsi="Times New Roman" w:cs="Times New Roman"/>
          <w:sz w:val="24"/>
          <w:szCs w:val="24"/>
        </w:rPr>
      </w:pPr>
    </w:p>
    <w:p w:rsidR="00381C23" w:rsidRPr="00A172FB" w:rsidRDefault="00381C23" w:rsidP="00E76540">
      <w:pPr>
        <w:pStyle w:val="ac"/>
        <w:ind w:left="-709" w:right="424" w:firstLine="567"/>
        <w:jc w:val="center"/>
        <w:rPr>
          <w:rFonts w:ascii="Times New Roman" w:hAnsi="Times New Roman" w:cs="Times New Roman"/>
          <w:sz w:val="24"/>
          <w:szCs w:val="24"/>
        </w:rPr>
      </w:pPr>
    </w:p>
    <w:p w:rsidR="00381C23" w:rsidRPr="00A172FB" w:rsidRDefault="00381C23" w:rsidP="00E76540">
      <w:pPr>
        <w:pStyle w:val="ac"/>
        <w:ind w:left="-709" w:right="424" w:firstLine="567"/>
        <w:jc w:val="center"/>
        <w:rPr>
          <w:rFonts w:ascii="Times New Roman" w:hAnsi="Times New Roman" w:cs="Times New Roman"/>
          <w:sz w:val="24"/>
          <w:szCs w:val="24"/>
        </w:rPr>
      </w:pPr>
    </w:p>
    <w:p w:rsidR="00381C23" w:rsidRPr="00A172FB" w:rsidRDefault="00381C23" w:rsidP="00E76540">
      <w:pPr>
        <w:pStyle w:val="ac"/>
        <w:ind w:left="-709" w:right="424" w:firstLine="567"/>
        <w:jc w:val="center"/>
        <w:rPr>
          <w:rFonts w:ascii="Times New Roman" w:hAnsi="Times New Roman" w:cs="Times New Roman"/>
          <w:sz w:val="24"/>
          <w:szCs w:val="24"/>
        </w:rPr>
      </w:pPr>
    </w:p>
    <w:p w:rsidR="00381C23" w:rsidRPr="00A172FB" w:rsidRDefault="00381C23" w:rsidP="00E76540">
      <w:pPr>
        <w:pStyle w:val="ac"/>
        <w:ind w:left="-709" w:right="424" w:firstLine="567"/>
        <w:jc w:val="center"/>
        <w:rPr>
          <w:rFonts w:ascii="Times New Roman" w:hAnsi="Times New Roman" w:cs="Times New Roman"/>
          <w:sz w:val="24"/>
          <w:szCs w:val="24"/>
        </w:rPr>
      </w:pPr>
    </w:p>
    <w:p w:rsidR="00381C23" w:rsidRPr="00A172FB" w:rsidRDefault="00381C23" w:rsidP="00E76540">
      <w:pPr>
        <w:pStyle w:val="ac"/>
        <w:ind w:left="-709" w:right="424" w:firstLine="567"/>
        <w:jc w:val="center"/>
        <w:rPr>
          <w:rFonts w:ascii="Times New Roman" w:hAnsi="Times New Roman" w:cs="Times New Roman"/>
          <w:sz w:val="24"/>
          <w:szCs w:val="24"/>
        </w:rPr>
      </w:pPr>
    </w:p>
    <w:p w:rsidR="00381C23" w:rsidRPr="00A172FB" w:rsidRDefault="00381C23" w:rsidP="00E76540">
      <w:pPr>
        <w:pStyle w:val="ac"/>
        <w:ind w:left="-709" w:right="424" w:firstLine="567"/>
        <w:jc w:val="center"/>
        <w:rPr>
          <w:rFonts w:ascii="Times New Roman" w:hAnsi="Times New Roman" w:cs="Times New Roman"/>
          <w:sz w:val="24"/>
          <w:szCs w:val="24"/>
        </w:rPr>
      </w:pPr>
    </w:p>
    <w:p w:rsidR="00381C23" w:rsidRPr="00A172FB" w:rsidRDefault="00381C23" w:rsidP="00E76540">
      <w:pPr>
        <w:pStyle w:val="ac"/>
        <w:ind w:left="-709" w:right="424" w:firstLine="567"/>
        <w:jc w:val="center"/>
        <w:rPr>
          <w:rFonts w:ascii="Times New Roman" w:hAnsi="Times New Roman" w:cs="Times New Roman"/>
          <w:sz w:val="24"/>
          <w:szCs w:val="24"/>
        </w:rPr>
      </w:pPr>
    </w:p>
    <w:p w:rsidR="00381C23" w:rsidRPr="00A172FB" w:rsidRDefault="00381C23" w:rsidP="00E76540">
      <w:pPr>
        <w:pStyle w:val="ac"/>
        <w:ind w:left="-709" w:right="424" w:firstLine="567"/>
        <w:jc w:val="center"/>
        <w:rPr>
          <w:rFonts w:ascii="Times New Roman" w:hAnsi="Times New Roman" w:cs="Times New Roman"/>
          <w:sz w:val="24"/>
          <w:szCs w:val="24"/>
        </w:rPr>
      </w:pPr>
    </w:p>
    <w:p w:rsidR="00381C23" w:rsidRPr="00A172FB" w:rsidRDefault="00381C23" w:rsidP="00E76540">
      <w:pPr>
        <w:pStyle w:val="ac"/>
        <w:ind w:left="-709" w:right="424" w:firstLine="567"/>
        <w:jc w:val="center"/>
        <w:rPr>
          <w:rFonts w:ascii="Times New Roman" w:hAnsi="Times New Roman" w:cs="Times New Roman"/>
          <w:sz w:val="24"/>
          <w:szCs w:val="24"/>
        </w:rPr>
      </w:pPr>
    </w:p>
    <w:p w:rsidR="00381C23" w:rsidRPr="00A172FB" w:rsidRDefault="00381C23" w:rsidP="00E76540">
      <w:pPr>
        <w:pStyle w:val="ac"/>
        <w:ind w:left="-709" w:right="424" w:firstLine="567"/>
        <w:jc w:val="center"/>
        <w:rPr>
          <w:rFonts w:ascii="Times New Roman" w:hAnsi="Times New Roman" w:cs="Times New Roman"/>
          <w:sz w:val="24"/>
          <w:szCs w:val="24"/>
        </w:rPr>
      </w:pPr>
    </w:p>
    <w:p w:rsidR="00381C23" w:rsidRPr="00A172FB" w:rsidRDefault="00381C23" w:rsidP="00E76540">
      <w:pPr>
        <w:pStyle w:val="ac"/>
        <w:ind w:left="-709" w:right="424" w:firstLine="567"/>
        <w:jc w:val="center"/>
        <w:rPr>
          <w:rFonts w:ascii="Times New Roman" w:hAnsi="Times New Roman" w:cs="Times New Roman"/>
          <w:sz w:val="24"/>
          <w:szCs w:val="24"/>
        </w:rPr>
      </w:pPr>
    </w:p>
    <w:p w:rsidR="00381C23" w:rsidRPr="00A172FB" w:rsidRDefault="00381C23" w:rsidP="00E76540">
      <w:pPr>
        <w:pStyle w:val="ac"/>
        <w:ind w:left="-709" w:right="424" w:firstLine="567"/>
        <w:jc w:val="center"/>
        <w:rPr>
          <w:rFonts w:ascii="Times New Roman" w:hAnsi="Times New Roman" w:cs="Times New Roman"/>
          <w:sz w:val="24"/>
          <w:szCs w:val="24"/>
        </w:rPr>
      </w:pPr>
    </w:p>
    <w:p w:rsidR="00381C23" w:rsidRPr="00A172FB" w:rsidRDefault="00381C23" w:rsidP="00E76540">
      <w:pPr>
        <w:pStyle w:val="ac"/>
        <w:ind w:left="-709" w:right="424" w:firstLine="567"/>
        <w:jc w:val="center"/>
        <w:rPr>
          <w:rFonts w:ascii="Times New Roman" w:hAnsi="Times New Roman" w:cs="Times New Roman"/>
          <w:sz w:val="24"/>
          <w:szCs w:val="24"/>
        </w:rPr>
      </w:pPr>
    </w:p>
    <w:p w:rsidR="00381C23" w:rsidRPr="00A172FB" w:rsidRDefault="00381C23" w:rsidP="00E76540">
      <w:pPr>
        <w:pStyle w:val="ac"/>
        <w:ind w:left="-709" w:right="424" w:firstLine="567"/>
        <w:jc w:val="center"/>
        <w:rPr>
          <w:rFonts w:ascii="Times New Roman" w:hAnsi="Times New Roman" w:cs="Times New Roman"/>
          <w:sz w:val="24"/>
          <w:szCs w:val="24"/>
        </w:rPr>
      </w:pPr>
    </w:p>
    <w:p w:rsidR="00381C23" w:rsidRPr="00A172FB" w:rsidRDefault="00381C23" w:rsidP="00E76540">
      <w:pPr>
        <w:pStyle w:val="ac"/>
        <w:ind w:left="-709" w:right="424" w:firstLine="567"/>
        <w:jc w:val="center"/>
        <w:rPr>
          <w:rFonts w:ascii="Times New Roman" w:hAnsi="Times New Roman" w:cs="Times New Roman"/>
          <w:sz w:val="24"/>
          <w:szCs w:val="24"/>
        </w:rPr>
      </w:pPr>
    </w:p>
    <w:p w:rsidR="0019394C" w:rsidRPr="00A172FB" w:rsidRDefault="0019394C" w:rsidP="00E76540">
      <w:pPr>
        <w:pStyle w:val="ac"/>
        <w:ind w:left="-709" w:right="424" w:firstLine="567"/>
        <w:jc w:val="center"/>
        <w:rPr>
          <w:rFonts w:ascii="Times New Roman" w:hAnsi="Times New Roman" w:cs="Times New Roman"/>
          <w:sz w:val="24"/>
          <w:szCs w:val="24"/>
        </w:rPr>
      </w:pPr>
    </w:p>
    <w:p w:rsidR="006B62A2" w:rsidRPr="00A172FB" w:rsidRDefault="006B62A2" w:rsidP="00E76540">
      <w:pPr>
        <w:pStyle w:val="ac"/>
        <w:spacing w:line="360" w:lineRule="auto"/>
        <w:ind w:left="-709" w:right="424"/>
        <w:rPr>
          <w:rFonts w:ascii="Times New Roman" w:hAnsi="Times New Roman" w:cs="Times New Roman"/>
          <w:sz w:val="24"/>
          <w:szCs w:val="24"/>
        </w:rPr>
      </w:pPr>
    </w:p>
    <w:p w:rsidR="001B13E7" w:rsidRPr="00A172FB" w:rsidRDefault="001B13E7" w:rsidP="00E76540">
      <w:pPr>
        <w:pStyle w:val="ac"/>
        <w:spacing w:line="360" w:lineRule="auto"/>
        <w:ind w:left="-709" w:right="424" w:firstLine="567"/>
        <w:jc w:val="center"/>
        <w:rPr>
          <w:rFonts w:ascii="Times New Roman" w:hAnsi="Times New Roman" w:cs="Times New Roman"/>
          <w:sz w:val="24"/>
          <w:szCs w:val="24"/>
        </w:rPr>
      </w:pPr>
    </w:p>
    <w:p w:rsidR="004729A4" w:rsidRDefault="004729A4" w:rsidP="00E76540">
      <w:pPr>
        <w:pStyle w:val="ac"/>
        <w:spacing w:line="360" w:lineRule="auto"/>
        <w:ind w:left="-709" w:right="424" w:firstLine="567"/>
        <w:jc w:val="center"/>
        <w:rPr>
          <w:rFonts w:ascii="Times New Roman" w:hAnsi="Times New Roman" w:cs="Times New Roman"/>
          <w:sz w:val="24"/>
          <w:szCs w:val="24"/>
        </w:rPr>
      </w:pPr>
    </w:p>
    <w:p w:rsidR="0052412E" w:rsidRDefault="0052412E" w:rsidP="00E76540">
      <w:pPr>
        <w:ind w:left="-709" w:right="424"/>
        <w:jc w:val="center"/>
        <w:rPr>
          <w:rFonts w:ascii="Times New Roman" w:hAnsi="Times New Roman" w:cs="Times New Roman"/>
          <w:sz w:val="24"/>
          <w:szCs w:val="24"/>
        </w:rPr>
      </w:pPr>
    </w:p>
    <w:p w:rsidR="003D54F3" w:rsidRDefault="003D54F3" w:rsidP="00E76540">
      <w:pPr>
        <w:ind w:left="-709" w:right="424"/>
        <w:jc w:val="center"/>
        <w:rPr>
          <w:rFonts w:ascii="Times New Roman" w:hAnsi="Times New Roman" w:cs="Times New Roman"/>
          <w:sz w:val="24"/>
          <w:szCs w:val="24"/>
        </w:rPr>
      </w:pPr>
    </w:p>
    <w:p w:rsidR="00E0043C" w:rsidRPr="00A172FB" w:rsidRDefault="006420D9" w:rsidP="00E76540">
      <w:pPr>
        <w:pStyle w:val="a3"/>
        <w:spacing w:line="360" w:lineRule="auto"/>
        <w:ind w:left="-709" w:right="424" w:firstLine="284"/>
        <w:jc w:val="center"/>
        <w:rPr>
          <w:rFonts w:ascii="Times New Roman" w:hAnsi="Times New Roman" w:cs="Times New Roman"/>
          <w:b/>
          <w:sz w:val="24"/>
          <w:szCs w:val="24"/>
        </w:rPr>
      </w:pPr>
      <w:r w:rsidRPr="00A172FB">
        <w:rPr>
          <w:rFonts w:ascii="Times New Roman" w:hAnsi="Times New Roman" w:cs="Times New Roman"/>
          <w:b/>
          <w:sz w:val="24"/>
          <w:szCs w:val="24"/>
        </w:rPr>
        <w:lastRenderedPageBreak/>
        <w:t>Введение</w:t>
      </w:r>
    </w:p>
    <w:p w:rsidR="00E0043C" w:rsidRPr="00A172FB" w:rsidRDefault="00BE7B18" w:rsidP="00E76540">
      <w:pPr>
        <w:spacing w:after="0" w:line="360" w:lineRule="auto"/>
        <w:ind w:left="-709" w:right="424" w:firstLine="425"/>
        <w:jc w:val="both"/>
        <w:rPr>
          <w:rFonts w:ascii="Times New Roman" w:hAnsi="Times New Roman" w:cs="Times New Roman"/>
          <w:sz w:val="24"/>
          <w:szCs w:val="24"/>
        </w:rPr>
      </w:pPr>
      <w:r w:rsidRPr="00A172FB">
        <w:rPr>
          <w:rFonts w:ascii="Times New Roman" w:eastAsia="Times New Roman" w:hAnsi="Times New Roman" w:cs="Times New Roman"/>
          <w:sz w:val="24"/>
          <w:szCs w:val="24"/>
          <w:lang w:eastAsia="ru-RU"/>
        </w:rPr>
        <w:t>Жители каждой области и края России несут в своем организме уникальный биохимический рисунок</w:t>
      </w:r>
      <w:r w:rsidR="00282673" w:rsidRPr="00A172FB">
        <w:rPr>
          <w:rFonts w:ascii="Times New Roman" w:eastAsia="Times New Roman" w:hAnsi="Times New Roman" w:cs="Times New Roman"/>
          <w:sz w:val="24"/>
          <w:szCs w:val="24"/>
          <w:lang w:eastAsia="ru-RU"/>
        </w:rPr>
        <w:t xml:space="preserve"> </w:t>
      </w:r>
      <w:r w:rsidRPr="00A172FB">
        <w:rPr>
          <w:rFonts w:ascii="Times New Roman" w:eastAsia="Times New Roman" w:hAnsi="Times New Roman" w:cs="Times New Roman"/>
          <w:sz w:val="24"/>
          <w:szCs w:val="24"/>
          <w:lang w:eastAsia="ru-RU"/>
        </w:rPr>
        <w:t>— отпечаток той территории, где они проживают</w:t>
      </w:r>
      <w:r w:rsidR="006E3FED" w:rsidRPr="00A172FB">
        <w:rPr>
          <w:rFonts w:ascii="Times New Roman" w:eastAsia="Times New Roman" w:hAnsi="Times New Roman" w:cs="Times New Roman"/>
          <w:sz w:val="24"/>
          <w:szCs w:val="24"/>
          <w:lang w:eastAsia="ru-RU"/>
        </w:rPr>
        <w:t xml:space="preserve">. </w:t>
      </w:r>
      <w:r w:rsidRPr="00A172FB">
        <w:rPr>
          <w:rFonts w:ascii="Times New Roman" w:eastAsia="Times New Roman" w:hAnsi="Times New Roman" w:cs="Times New Roman"/>
          <w:sz w:val="24"/>
          <w:szCs w:val="24"/>
          <w:lang w:eastAsia="ru-RU"/>
        </w:rPr>
        <w:t xml:space="preserve"> </w:t>
      </w:r>
      <w:r w:rsidR="006E3FED" w:rsidRPr="00A172FB">
        <w:rPr>
          <w:rFonts w:ascii="Times New Roman" w:eastAsia="Times New Roman" w:hAnsi="Times New Roman" w:cs="Times New Roman"/>
          <w:sz w:val="24"/>
          <w:szCs w:val="24"/>
          <w:lang w:eastAsia="ru-RU"/>
        </w:rPr>
        <w:t xml:space="preserve">Каждый регион биосферы имеет свой свойственный только ей набор элементов, а в случае его сильного дисбаланса </w:t>
      </w:r>
      <w:r w:rsidR="003D1BAD" w:rsidRPr="00A172FB">
        <w:rPr>
          <w:rFonts w:ascii="Times New Roman" w:eastAsia="Times New Roman" w:hAnsi="Times New Roman" w:cs="Times New Roman"/>
          <w:sz w:val="24"/>
          <w:szCs w:val="24"/>
          <w:lang w:eastAsia="ru-RU"/>
        </w:rPr>
        <w:t xml:space="preserve">он </w:t>
      </w:r>
      <w:r w:rsidR="006E3FED" w:rsidRPr="00A172FB">
        <w:rPr>
          <w:rFonts w:ascii="Times New Roman" w:eastAsia="Times New Roman" w:hAnsi="Times New Roman" w:cs="Times New Roman"/>
          <w:sz w:val="24"/>
          <w:szCs w:val="24"/>
          <w:lang w:eastAsia="ru-RU"/>
        </w:rPr>
        <w:t xml:space="preserve">может вызывать эндемические болезни у человека и животных. Наш регион – нефтегазовый. Считается, что над залежами нефти и газа </w:t>
      </w:r>
      <w:r w:rsidR="002F5789" w:rsidRPr="00A172FB">
        <w:rPr>
          <w:rFonts w:ascii="Times New Roman" w:eastAsia="Times New Roman" w:hAnsi="Times New Roman" w:cs="Times New Roman"/>
          <w:sz w:val="24"/>
          <w:szCs w:val="24"/>
          <w:lang w:eastAsia="ru-RU"/>
        </w:rPr>
        <w:t>концентрируются Pb</w:t>
      </w:r>
      <w:r w:rsidR="006E3FED" w:rsidRPr="00A172FB">
        <w:rPr>
          <w:rFonts w:ascii="Times New Roman" w:eastAsia="Times New Roman" w:hAnsi="Times New Roman" w:cs="Times New Roman"/>
          <w:sz w:val="24"/>
          <w:szCs w:val="24"/>
          <w:lang w:eastAsia="ru-RU"/>
        </w:rPr>
        <w:t xml:space="preserve">, </w:t>
      </w:r>
      <w:r w:rsidR="006E3FED" w:rsidRPr="00A172FB">
        <w:rPr>
          <w:rFonts w:ascii="Times New Roman" w:eastAsia="Times New Roman" w:hAnsi="Times New Roman" w:cs="Times New Roman"/>
          <w:sz w:val="24"/>
          <w:szCs w:val="24"/>
          <w:lang w:val="en-US" w:eastAsia="ru-RU"/>
        </w:rPr>
        <w:t>Zn</w:t>
      </w:r>
      <w:r w:rsidR="006E3FED" w:rsidRPr="00A172FB">
        <w:rPr>
          <w:rFonts w:ascii="Times New Roman" w:eastAsia="Times New Roman" w:hAnsi="Times New Roman" w:cs="Times New Roman"/>
          <w:sz w:val="24"/>
          <w:szCs w:val="24"/>
          <w:lang w:eastAsia="ru-RU"/>
        </w:rPr>
        <w:t xml:space="preserve">, </w:t>
      </w:r>
      <w:r w:rsidR="006E3FED" w:rsidRPr="00A172FB">
        <w:rPr>
          <w:rFonts w:ascii="Times New Roman" w:eastAsia="Times New Roman" w:hAnsi="Times New Roman" w:cs="Times New Roman"/>
          <w:sz w:val="24"/>
          <w:szCs w:val="24"/>
          <w:lang w:val="en-US" w:eastAsia="ru-RU"/>
        </w:rPr>
        <w:t>Mn</w:t>
      </w:r>
      <w:r w:rsidR="006E3FED" w:rsidRPr="00A172FB">
        <w:rPr>
          <w:rFonts w:ascii="Times New Roman" w:eastAsia="Times New Roman" w:hAnsi="Times New Roman" w:cs="Times New Roman"/>
          <w:sz w:val="24"/>
          <w:szCs w:val="24"/>
          <w:lang w:eastAsia="ru-RU"/>
        </w:rPr>
        <w:t xml:space="preserve">, </w:t>
      </w:r>
      <w:r w:rsidR="006E3FED" w:rsidRPr="00A172FB">
        <w:rPr>
          <w:rFonts w:ascii="Times New Roman" w:eastAsia="Times New Roman" w:hAnsi="Times New Roman" w:cs="Times New Roman"/>
          <w:sz w:val="24"/>
          <w:szCs w:val="24"/>
          <w:lang w:val="en-US" w:eastAsia="ru-RU"/>
        </w:rPr>
        <w:t>Cu</w:t>
      </w:r>
      <w:r w:rsidR="006E3FED" w:rsidRPr="00A172FB">
        <w:rPr>
          <w:rFonts w:ascii="Times New Roman" w:eastAsia="Times New Roman" w:hAnsi="Times New Roman" w:cs="Times New Roman"/>
          <w:sz w:val="24"/>
          <w:szCs w:val="24"/>
          <w:lang w:eastAsia="ru-RU"/>
        </w:rPr>
        <w:t xml:space="preserve">, </w:t>
      </w:r>
      <w:r w:rsidR="006E3FED" w:rsidRPr="00A172FB">
        <w:rPr>
          <w:rFonts w:ascii="Times New Roman" w:eastAsia="Times New Roman" w:hAnsi="Times New Roman" w:cs="Times New Roman"/>
          <w:sz w:val="24"/>
          <w:szCs w:val="24"/>
          <w:lang w:val="en-US" w:eastAsia="ru-RU"/>
        </w:rPr>
        <w:t>Ba</w:t>
      </w:r>
      <w:r w:rsidR="006E3FED" w:rsidRPr="00A172FB">
        <w:rPr>
          <w:rFonts w:ascii="Times New Roman" w:eastAsia="Times New Roman" w:hAnsi="Times New Roman" w:cs="Times New Roman"/>
          <w:sz w:val="24"/>
          <w:szCs w:val="24"/>
          <w:lang w:eastAsia="ru-RU"/>
        </w:rPr>
        <w:t xml:space="preserve">, </w:t>
      </w:r>
      <w:r w:rsidR="006E3FED" w:rsidRPr="00A172FB">
        <w:rPr>
          <w:rFonts w:ascii="Times New Roman" w:eastAsia="Times New Roman" w:hAnsi="Times New Roman" w:cs="Times New Roman"/>
          <w:sz w:val="24"/>
          <w:szCs w:val="24"/>
          <w:lang w:val="en-US" w:eastAsia="ru-RU"/>
        </w:rPr>
        <w:t>Co</w:t>
      </w:r>
      <w:r w:rsidR="006E3FED" w:rsidRPr="00A172FB">
        <w:rPr>
          <w:rFonts w:ascii="Times New Roman" w:eastAsia="Times New Roman" w:hAnsi="Times New Roman" w:cs="Times New Roman"/>
          <w:sz w:val="24"/>
          <w:szCs w:val="24"/>
          <w:lang w:eastAsia="ru-RU"/>
        </w:rPr>
        <w:t xml:space="preserve">, </w:t>
      </w:r>
      <w:r w:rsidR="006E3FED" w:rsidRPr="00A172FB">
        <w:rPr>
          <w:rFonts w:ascii="Times New Roman" w:eastAsia="Times New Roman" w:hAnsi="Times New Roman" w:cs="Times New Roman"/>
          <w:sz w:val="24"/>
          <w:szCs w:val="24"/>
          <w:lang w:val="en-US" w:eastAsia="ru-RU"/>
        </w:rPr>
        <w:t>Ni</w:t>
      </w:r>
      <w:r w:rsidR="006E3FED" w:rsidRPr="00A172FB">
        <w:rPr>
          <w:rFonts w:ascii="Times New Roman" w:eastAsia="Times New Roman" w:hAnsi="Times New Roman" w:cs="Times New Roman"/>
          <w:sz w:val="24"/>
          <w:szCs w:val="24"/>
          <w:lang w:eastAsia="ru-RU"/>
        </w:rPr>
        <w:t xml:space="preserve">, </w:t>
      </w:r>
      <w:r w:rsidR="006E3FED" w:rsidRPr="00A172FB">
        <w:rPr>
          <w:rFonts w:ascii="Times New Roman" w:eastAsia="Times New Roman" w:hAnsi="Times New Roman" w:cs="Times New Roman"/>
          <w:sz w:val="24"/>
          <w:szCs w:val="24"/>
          <w:lang w:val="en-US" w:eastAsia="ru-RU"/>
        </w:rPr>
        <w:t>Cr</w:t>
      </w:r>
      <w:r w:rsidR="006E3FED" w:rsidRPr="00A172FB">
        <w:rPr>
          <w:rFonts w:ascii="Times New Roman" w:eastAsia="Times New Roman" w:hAnsi="Times New Roman" w:cs="Times New Roman"/>
          <w:sz w:val="24"/>
          <w:szCs w:val="24"/>
          <w:lang w:eastAsia="ru-RU"/>
        </w:rPr>
        <w:t xml:space="preserve">.  </w:t>
      </w:r>
      <w:r w:rsidR="0070352F" w:rsidRPr="00A172FB">
        <w:rPr>
          <w:rFonts w:ascii="Times New Roman" w:eastAsia="Times New Roman" w:hAnsi="Times New Roman" w:cs="Times New Roman"/>
          <w:sz w:val="24"/>
          <w:szCs w:val="24"/>
          <w:lang w:eastAsia="ru-RU"/>
        </w:rPr>
        <w:t>П</w:t>
      </w:r>
      <w:r w:rsidR="009D5D7F" w:rsidRPr="00A172FB">
        <w:rPr>
          <w:rFonts w:ascii="Times New Roman" w:eastAsia="Times New Roman" w:hAnsi="Times New Roman" w:cs="Times New Roman"/>
          <w:sz w:val="24"/>
          <w:szCs w:val="24"/>
          <w:lang w:eastAsia="ru-RU"/>
        </w:rPr>
        <w:t xml:space="preserve">оэтому </w:t>
      </w:r>
      <w:r w:rsidR="009D5D7F" w:rsidRPr="00A172FB">
        <w:rPr>
          <w:rFonts w:ascii="Times New Roman" w:hAnsi="Times New Roman" w:cs="Times New Roman"/>
          <w:sz w:val="24"/>
          <w:szCs w:val="24"/>
        </w:rPr>
        <w:t xml:space="preserve">в своей </w:t>
      </w:r>
      <w:r w:rsidR="00E0043C" w:rsidRPr="00A172FB">
        <w:rPr>
          <w:rFonts w:ascii="Times New Roman" w:hAnsi="Times New Roman" w:cs="Times New Roman"/>
          <w:sz w:val="24"/>
          <w:szCs w:val="24"/>
        </w:rPr>
        <w:t xml:space="preserve">работе мне хотелось бы осветить взаимосвязь окружающей среды и одного из аспектов человека – уровня заболеваемости </w:t>
      </w:r>
      <w:r w:rsidR="0070352F" w:rsidRPr="00A172FB">
        <w:rPr>
          <w:rFonts w:ascii="Times New Roman" w:hAnsi="Times New Roman" w:cs="Times New Roman"/>
          <w:sz w:val="24"/>
          <w:szCs w:val="24"/>
        </w:rPr>
        <w:t>жителей ЯНАО</w:t>
      </w:r>
      <w:r w:rsidR="00E0043C" w:rsidRPr="00A172FB">
        <w:rPr>
          <w:rFonts w:ascii="Times New Roman" w:hAnsi="Times New Roman" w:cs="Times New Roman"/>
          <w:sz w:val="24"/>
          <w:szCs w:val="24"/>
        </w:rPr>
        <w:t>.</w:t>
      </w:r>
    </w:p>
    <w:p w:rsidR="00BF515D" w:rsidRPr="00A172FB" w:rsidRDefault="00BE7B18" w:rsidP="00E76540">
      <w:pPr>
        <w:spacing w:after="0" w:line="360" w:lineRule="auto"/>
        <w:ind w:left="-709" w:right="424" w:firstLine="425"/>
        <w:jc w:val="both"/>
        <w:rPr>
          <w:rFonts w:ascii="Times New Roman" w:hAnsi="Times New Roman" w:cs="Times New Roman"/>
          <w:sz w:val="24"/>
          <w:szCs w:val="24"/>
        </w:rPr>
      </w:pPr>
      <w:r w:rsidRPr="00A172FB">
        <w:rPr>
          <w:rFonts w:ascii="Times New Roman" w:hAnsi="Times New Roman" w:cs="Times New Roman"/>
          <w:b/>
          <w:sz w:val="24"/>
          <w:szCs w:val="24"/>
        </w:rPr>
        <w:t xml:space="preserve">Актуальность </w:t>
      </w:r>
      <w:r w:rsidR="002F137B" w:rsidRPr="00A172FB">
        <w:rPr>
          <w:rFonts w:ascii="Times New Roman" w:hAnsi="Times New Roman" w:cs="Times New Roman"/>
          <w:b/>
          <w:sz w:val="24"/>
          <w:szCs w:val="24"/>
        </w:rPr>
        <w:t>выбранной темы</w:t>
      </w:r>
      <w:r w:rsidR="002F137B" w:rsidRPr="00A172FB">
        <w:rPr>
          <w:rFonts w:ascii="Times New Roman" w:hAnsi="Times New Roman" w:cs="Times New Roman"/>
          <w:sz w:val="24"/>
          <w:szCs w:val="24"/>
        </w:rPr>
        <w:t xml:space="preserve">. </w:t>
      </w:r>
      <w:r w:rsidR="009C4671" w:rsidRPr="00A172FB">
        <w:rPr>
          <w:rFonts w:ascii="Times New Roman" w:hAnsi="Times New Roman" w:cs="Times New Roman"/>
          <w:sz w:val="24"/>
          <w:szCs w:val="24"/>
        </w:rPr>
        <w:t>По данным Всемирной организации здравоохранения (ВОЗ) состояние здоровья населения на 50–60 % зависит от уровня социально-экономического развития, на 20–30 % от состояния окружающей среды и на 15–20 % от развития системы здравоохранения.</w:t>
      </w:r>
      <w:r w:rsidR="00B71494" w:rsidRPr="00A172FB">
        <w:rPr>
          <w:rFonts w:ascii="Times New Roman" w:hAnsi="Times New Roman" w:cs="Times New Roman"/>
          <w:sz w:val="24"/>
          <w:szCs w:val="24"/>
        </w:rPr>
        <w:t xml:space="preserve"> </w:t>
      </w:r>
      <w:r w:rsidR="009C4671" w:rsidRPr="00A172FB">
        <w:rPr>
          <w:rFonts w:ascii="Times New Roman" w:hAnsi="Times New Roman" w:cs="Times New Roman"/>
          <w:sz w:val="24"/>
          <w:szCs w:val="24"/>
        </w:rPr>
        <w:t>Жизнь человека протекает в определенной среде обитания. Существенные изменения её качества в результате загрязнения окружающей среды влекут за собой рост экологичес</w:t>
      </w:r>
      <w:r w:rsidR="003269A0" w:rsidRPr="00A172FB">
        <w:rPr>
          <w:rFonts w:ascii="Times New Roman" w:hAnsi="Times New Roman" w:cs="Times New Roman"/>
          <w:sz w:val="24"/>
          <w:szCs w:val="24"/>
        </w:rPr>
        <w:t>ки обусловленной заболеваемости.</w:t>
      </w:r>
      <w:r w:rsidR="002477B5" w:rsidRPr="00A172FB">
        <w:rPr>
          <w:rFonts w:ascii="Times New Roman" w:hAnsi="Times New Roman" w:cs="Times New Roman"/>
          <w:sz w:val="24"/>
          <w:szCs w:val="24"/>
        </w:rPr>
        <w:t xml:space="preserve"> </w:t>
      </w:r>
      <w:r w:rsidR="000E4A80" w:rsidRPr="00A172FB">
        <w:rPr>
          <w:rFonts w:ascii="Times New Roman" w:hAnsi="Times New Roman" w:cs="Times New Roman"/>
          <w:sz w:val="24"/>
          <w:szCs w:val="24"/>
        </w:rPr>
        <w:t xml:space="preserve">Однако, </w:t>
      </w:r>
      <w:r w:rsidR="00BF515D" w:rsidRPr="00A172FB">
        <w:rPr>
          <w:rFonts w:ascii="Times New Roman" w:hAnsi="Times New Roman" w:cs="Times New Roman"/>
          <w:sz w:val="24"/>
          <w:szCs w:val="24"/>
        </w:rPr>
        <w:t xml:space="preserve">в ежегодных докладах при рассмотрении структуры заболеваемости населения причины их вызывающие, как </w:t>
      </w:r>
      <w:r w:rsidR="002F137B" w:rsidRPr="00A172FB">
        <w:rPr>
          <w:rFonts w:ascii="Times New Roman" w:hAnsi="Times New Roman" w:cs="Times New Roman"/>
          <w:sz w:val="24"/>
          <w:szCs w:val="24"/>
        </w:rPr>
        <w:t xml:space="preserve">правило, </w:t>
      </w:r>
      <w:r w:rsidR="003269A0" w:rsidRPr="00A172FB">
        <w:rPr>
          <w:rFonts w:ascii="Times New Roman" w:hAnsi="Times New Roman" w:cs="Times New Roman"/>
          <w:sz w:val="24"/>
          <w:szCs w:val="24"/>
        </w:rPr>
        <w:t xml:space="preserve">детально </w:t>
      </w:r>
      <w:r w:rsidR="002F137B" w:rsidRPr="00A172FB">
        <w:rPr>
          <w:rFonts w:ascii="Times New Roman" w:hAnsi="Times New Roman" w:cs="Times New Roman"/>
          <w:sz w:val="24"/>
          <w:szCs w:val="24"/>
        </w:rPr>
        <w:t>не анализируются. Поэтому, в</w:t>
      </w:r>
      <w:r w:rsidR="00BF515D" w:rsidRPr="00A172FB">
        <w:rPr>
          <w:rFonts w:ascii="Times New Roman" w:hAnsi="Times New Roman" w:cs="Times New Roman"/>
          <w:sz w:val="24"/>
          <w:szCs w:val="24"/>
        </w:rPr>
        <w:t xml:space="preserve"> данном проекте я хочу поднять тему возможной взаимосвязи региональных</w:t>
      </w:r>
      <w:r w:rsidR="00687A23" w:rsidRPr="00A172FB">
        <w:rPr>
          <w:rFonts w:ascii="Times New Roman" w:hAnsi="Times New Roman" w:cs="Times New Roman"/>
          <w:sz w:val="24"/>
          <w:szCs w:val="24"/>
        </w:rPr>
        <w:t xml:space="preserve"> биогеохимических особенностей (</w:t>
      </w:r>
      <w:r w:rsidR="00BF515D" w:rsidRPr="00A172FB">
        <w:rPr>
          <w:rFonts w:ascii="Times New Roman" w:hAnsi="Times New Roman" w:cs="Times New Roman"/>
          <w:sz w:val="24"/>
          <w:szCs w:val="24"/>
        </w:rPr>
        <w:t xml:space="preserve">недостатка и </w:t>
      </w:r>
      <w:r w:rsidR="003D54F3" w:rsidRPr="00A172FB">
        <w:rPr>
          <w:rFonts w:ascii="Times New Roman" w:hAnsi="Times New Roman" w:cs="Times New Roman"/>
          <w:sz w:val="24"/>
          <w:szCs w:val="24"/>
        </w:rPr>
        <w:t>избытка,</w:t>
      </w:r>
      <w:r w:rsidR="00DF730E" w:rsidRPr="00A172FB">
        <w:rPr>
          <w:rFonts w:ascii="Times New Roman" w:hAnsi="Times New Roman" w:cs="Times New Roman"/>
          <w:sz w:val="24"/>
          <w:szCs w:val="24"/>
        </w:rPr>
        <w:t xml:space="preserve"> макро- и микроэлементов</w:t>
      </w:r>
      <w:r w:rsidR="00687A23" w:rsidRPr="00A172FB">
        <w:rPr>
          <w:rFonts w:ascii="Times New Roman" w:hAnsi="Times New Roman" w:cs="Times New Roman"/>
          <w:sz w:val="24"/>
          <w:szCs w:val="24"/>
        </w:rPr>
        <w:t>)</w:t>
      </w:r>
      <w:r w:rsidR="00DF730E" w:rsidRPr="00A172FB">
        <w:rPr>
          <w:rFonts w:ascii="Times New Roman" w:hAnsi="Times New Roman" w:cs="Times New Roman"/>
          <w:sz w:val="24"/>
          <w:szCs w:val="24"/>
        </w:rPr>
        <w:t xml:space="preserve"> в </w:t>
      </w:r>
      <w:r w:rsidR="00BF515D" w:rsidRPr="00A172FB">
        <w:rPr>
          <w:rFonts w:ascii="Times New Roman" w:hAnsi="Times New Roman" w:cs="Times New Roman"/>
          <w:sz w:val="24"/>
          <w:szCs w:val="24"/>
        </w:rPr>
        <w:t>природной сред</w:t>
      </w:r>
      <w:r w:rsidR="00687A23" w:rsidRPr="00A172FB">
        <w:rPr>
          <w:rFonts w:ascii="Times New Roman" w:hAnsi="Times New Roman" w:cs="Times New Roman"/>
          <w:sz w:val="24"/>
          <w:szCs w:val="24"/>
        </w:rPr>
        <w:t>е</w:t>
      </w:r>
      <w:r w:rsidR="00BF515D" w:rsidRPr="00A172FB">
        <w:rPr>
          <w:rFonts w:ascii="Times New Roman" w:hAnsi="Times New Roman" w:cs="Times New Roman"/>
          <w:sz w:val="24"/>
          <w:szCs w:val="24"/>
        </w:rPr>
        <w:t xml:space="preserve"> с уровнем заболеваемости населения. </w:t>
      </w:r>
    </w:p>
    <w:p w:rsidR="002973DD" w:rsidRPr="00A172FB" w:rsidRDefault="002973DD" w:rsidP="00E76540">
      <w:pPr>
        <w:spacing w:after="0" w:line="360" w:lineRule="auto"/>
        <w:ind w:left="-709" w:right="424" w:firstLine="425"/>
        <w:jc w:val="both"/>
        <w:rPr>
          <w:rFonts w:ascii="Times New Roman" w:hAnsi="Times New Roman" w:cs="Times New Roman"/>
          <w:sz w:val="24"/>
          <w:szCs w:val="24"/>
        </w:rPr>
      </w:pPr>
      <w:r w:rsidRPr="00A172FB">
        <w:rPr>
          <w:rFonts w:ascii="Times New Roman" w:hAnsi="Times New Roman" w:cs="Times New Roman"/>
          <w:b/>
          <w:sz w:val="24"/>
          <w:szCs w:val="24"/>
        </w:rPr>
        <w:t>Объект исследования</w:t>
      </w:r>
      <w:r w:rsidRPr="00A172FB">
        <w:rPr>
          <w:rFonts w:ascii="Times New Roman" w:hAnsi="Times New Roman" w:cs="Times New Roman"/>
          <w:sz w:val="24"/>
          <w:szCs w:val="24"/>
        </w:rPr>
        <w:t xml:space="preserve">: </w:t>
      </w:r>
      <w:r w:rsidR="00687A23" w:rsidRPr="00A172FB">
        <w:rPr>
          <w:rFonts w:ascii="Times New Roman" w:hAnsi="Times New Roman" w:cs="Times New Roman"/>
          <w:sz w:val="24"/>
          <w:szCs w:val="24"/>
        </w:rPr>
        <w:t xml:space="preserve">компоненты </w:t>
      </w:r>
      <w:r w:rsidRPr="00A172FB">
        <w:rPr>
          <w:rFonts w:ascii="Times New Roman" w:hAnsi="Times New Roman" w:cs="Times New Roman"/>
          <w:sz w:val="24"/>
          <w:szCs w:val="24"/>
        </w:rPr>
        <w:t>природ</w:t>
      </w:r>
      <w:r w:rsidR="00687A23" w:rsidRPr="00A172FB">
        <w:rPr>
          <w:rFonts w:ascii="Times New Roman" w:hAnsi="Times New Roman" w:cs="Times New Roman"/>
          <w:sz w:val="24"/>
          <w:szCs w:val="24"/>
        </w:rPr>
        <w:t>ной среды</w:t>
      </w:r>
      <w:r w:rsidRPr="00A172FB">
        <w:rPr>
          <w:rFonts w:ascii="Times New Roman" w:hAnsi="Times New Roman" w:cs="Times New Roman"/>
          <w:sz w:val="24"/>
          <w:szCs w:val="24"/>
        </w:rPr>
        <w:t>: поверхностн</w:t>
      </w:r>
      <w:r w:rsidR="00991825" w:rsidRPr="00A172FB">
        <w:rPr>
          <w:rFonts w:ascii="Times New Roman" w:hAnsi="Times New Roman" w:cs="Times New Roman"/>
          <w:sz w:val="24"/>
          <w:szCs w:val="24"/>
        </w:rPr>
        <w:t>ые воды, почва и растительность.</w:t>
      </w:r>
    </w:p>
    <w:p w:rsidR="002973DD" w:rsidRPr="00A172FB" w:rsidRDefault="002973DD" w:rsidP="00E76540">
      <w:pPr>
        <w:spacing w:after="0" w:line="360" w:lineRule="auto"/>
        <w:ind w:left="-709" w:right="424" w:firstLine="425"/>
        <w:jc w:val="both"/>
        <w:rPr>
          <w:rFonts w:ascii="Times New Roman" w:hAnsi="Times New Roman" w:cs="Times New Roman"/>
          <w:sz w:val="24"/>
          <w:szCs w:val="24"/>
        </w:rPr>
      </w:pPr>
      <w:r w:rsidRPr="00A172FB">
        <w:rPr>
          <w:rFonts w:ascii="Times New Roman" w:hAnsi="Times New Roman" w:cs="Times New Roman"/>
          <w:b/>
          <w:sz w:val="24"/>
          <w:szCs w:val="24"/>
        </w:rPr>
        <w:t>Предмет исследования:</w:t>
      </w:r>
      <w:r w:rsidRPr="00A172FB">
        <w:rPr>
          <w:rFonts w:ascii="Times New Roman" w:hAnsi="Times New Roman" w:cs="Times New Roman"/>
          <w:sz w:val="24"/>
          <w:szCs w:val="24"/>
        </w:rPr>
        <w:t xml:space="preserve"> химический состав воды, почвы и растительности;</w:t>
      </w:r>
    </w:p>
    <w:p w:rsidR="002973DD" w:rsidRPr="00A172FB" w:rsidRDefault="002973DD" w:rsidP="00E76540">
      <w:pPr>
        <w:spacing w:after="0" w:line="360" w:lineRule="auto"/>
        <w:ind w:left="-709" w:right="424" w:firstLine="425"/>
        <w:jc w:val="both"/>
        <w:rPr>
          <w:rFonts w:ascii="Times New Roman" w:hAnsi="Times New Roman" w:cs="Times New Roman"/>
          <w:sz w:val="24"/>
          <w:szCs w:val="24"/>
        </w:rPr>
      </w:pPr>
      <w:r w:rsidRPr="00A172FB">
        <w:rPr>
          <w:rFonts w:ascii="Times New Roman" w:hAnsi="Times New Roman" w:cs="Times New Roman"/>
          <w:b/>
          <w:sz w:val="24"/>
          <w:szCs w:val="24"/>
        </w:rPr>
        <w:t>Гипотеза</w:t>
      </w:r>
      <w:r w:rsidRPr="00A172FB">
        <w:rPr>
          <w:rFonts w:ascii="Times New Roman" w:hAnsi="Times New Roman" w:cs="Times New Roman"/>
          <w:sz w:val="24"/>
          <w:szCs w:val="24"/>
        </w:rPr>
        <w:t xml:space="preserve">: </w:t>
      </w:r>
      <w:r w:rsidR="00833FC0" w:rsidRPr="00A172FB">
        <w:rPr>
          <w:rFonts w:ascii="Times New Roman" w:hAnsi="Times New Roman" w:cs="Times New Roman"/>
          <w:sz w:val="24"/>
          <w:szCs w:val="24"/>
        </w:rPr>
        <w:t xml:space="preserve">степень </w:t>
      </w:r>
      <w:r w:rsidR="006E3FED" w:rsidRPr="00A172FB">
        <w:rPr>
          <w:rFonts w:ascii="Times New Roman" w:hAnsi="Times New Roman" w:cs="Times New Roman"/>
          <w:sz w:val="24"/>
          <w:szCs w:val="24"/>
        </w:rPr>
        <w:t xml:space="preserve">концентрации Pb, Zn, </w:t>
      </w:r>
      <w:proofErr w:type="spellStart"/>
      <w:r w:rsidR="006E3FED" w:rsidRPr="00A172FB">
        <w:rPr>
          <w:rFonts w:ascii="Times New Roman" w:hAnsi="Times New Roman" w:cs="Times New Roman"/>
          <w:sz w:val="24"/>
          <w:szCs w:val="24"/>
        </w:rPr>
        <w:t>Mn</w:t>
      </w:r>
      <w:proofErr w:type="spellEnd"/>
      <w:r w:rsidR="006E3FED" w:rsidRPr="00A172FB">
        <w:rPr>
          <w:rFonts w:ascii="Times New Roman" w:hAnsi="Times New Roman" w:cs="Times New Roman"/>
          <w:sz w:val="24"/>
          <w:szCs w:val="24"/>
        </w:rPr>
        <w:t xml:space="preserve">, </w:t>
      </w:r>
      <w:proofErr w:type="spellStart"/>
      <w:r w:rsidR="006E3FED" w:rsidRPr="00A172FB">
        <w:rPr>
          <w:rFonts w:ascii="Times New Roman" w:hAnsi="Times New Roman" w:cs="Times New Roman"/>
          <w:sz w:val="24"/>
          <w:szCs w:val="24"/>
        </w:rPr>
        <w:t>Cu</w:t>
      </w:r>
      <w:proofErr w:type="spellEnd"/>
      <w:r w:rsidR="006E3FED" w:rsidRPr="00A172FB">
        <w:rPr>
          <w:rFonts w:ascii="Times New Roman" w:hAnsi="Times New Roman" w:cs="Times New Roman"/>
          <w:sz w:val="24"/>
          <w:szCs w:val="24"/>
        </w:rPr>
        <w:t xml:space="preserve">, </w:t>
      </w:r>
      <w:proofErr w:type="spellStart"/>
      <w:r w:rsidR="006E3FED" w:rsidRPr="00A172FB">
        <w:rPr>
          <w:rFonts w:ascii="Times New Roman" w:hAnsi="Times New Roman" w:cs="Times New Roman"/>
          <w:sz w:val="24"/>
          <w:szCs w:val="24"/>
        </w:rPr>
        <w:t>Ba</w:t>
      </w:r>
      <w:proofErr w:type="spellEnd"/>
      <w:r w:rsidR="006E3FED" w:rsidRPr="00A172FB">
        <w:rPr>
          <w:rFonts w:ascii="Times New Roman" w:hAnsi="Times New Roman" w:cs="Times New Roman"/>
          <w:sz w:val="24"/>
          <w:szCs w:val="24"/>
        </w:rPr>
        <w:t xml:space="preserve">, Co, Ni, </w:t>
      </w:r>
      <w:proofErr w:type="spellStart"/>
      <w:r w:rsidR="003D54F3" w:rsidRPr="00A172FB">
        <w:rPr>
          <w:rFonts w:ascii="Times New Roman" w:hAnsi="Times New Roman" w:cs="Times New Roman"/>
          <w:sz w:val="24"/>
          <w:szCs w:val="24"/>
        </w:rPr>
        <w:t>Cr</w:t>
      </w:r>
      <w:proofErr w:type="spellEnd"/>
      <w:r w:rsidR="003D54F3" w:rsidRPr="00A172FB">
        <w:rPr>
          <w:rFonts w:ascii="Times New Roman" w:hAnsi="Times New Roman" w:cs="Times New Roman"/>
          <w:sz w:val="24"/>
          <w:szCs w:val="24"/>
        </w:rPr>
        <w:t xml:space="preserve"> в</w:t>
      </w:r>
      <w:r w:rsidR="006E3FED" w:rsidRPr="00A172FB">
        <w:rPr>
          <w:rFonts w:ascii="Times New Roman" w:hAnsi="Times New Roman" w:cs="Times New Roman"/>
          <w:sz w:val="24"/>
          <w:szCs w:val="24"/>
        </w:rPr>
        <w:t xml:space="preserve"> поверхностных </w:t>
      </w:r>
      <w:r w:rsidRPr="00A172FB">
        <w:rPr>
          <w:rFonts w:ascii="Times New Roman" w:hAnsi="Times New Roman" w:cs="Times New Roman"/>
          <w:sz w:val="24"/>
          <w:szCs w:val="24"/>
        </w:rPr>
        <w:t>вод</w:t>
      </w:r>
      <w:r w:rsidR="006E3FED" w:rsidRPr="00A172FB">
        <w:rPr>
          <w:rFonts w:ascii="Times New Roman" w:hAnsi="Times New Roman" w:cs="Times New Roman"/>
          <w:sz w:val="24"/>
          <w:szCs w:val="24"/>
        </w:rPr>
        <w:t>ах</w:t>
      </w:r>
      <w:r w:rsidRPr="00A172FB">
        <w:rPr>
          <w:rFonts w:ascii="Times New Roman" w:hAnsi="Times New Roman" w:cs="Times New Roman"/>
          <w:sz w:val="24"/>
          <w:szCs w:val="24"/>
        </w:rPr>
        <w:t>, почв</w:t>
      </w:r>
      <w:r w:rsidR="006E3FED" w:rsidRPr="00A172FB">
        <w:rPr>
          <w:rFonts w:ascii="Times New Roman" w:hAnsi="Times New Roman" w:cs="Times New Roman"/>
          <w:sz w:val="24"/>
          <w:szCs w:val="24"/>
        </w:rPr>
        <w:t>ах</w:t>
      </w:r>
      <w:r w:rsidRPr="00A172FB">
        <w:rPr>
          <w:rFonts w:ascii="Times New Roman" w:hAnsi="Times New Roman" w:cs="Times New Roman"/>
          <w:sz w:val="24"/>
          <w:szCs w:val="24"/>
        </w:rPr>
        <w:t xml:space="preserve"> и растительности </w:t>
      </w:r>
      <w:r w:rsidR="006E3FED" w:rsidRPr="00A172FB">
        <w:rPr>
          <w:rFonts w:ascii="Times New Roman" w:hAnsi="Times New Roman" w:cs="Times New Roman"/>
          <w:sz w:val="24"/>
          <w:szCs w:val="24"/>
        </w:rPr>
        <w:t xml:space="preserve">нефтегазоносной территории ЯНАО </w:t>
      </w:r>
      <w:r w:rsidR="00833FC0" w:rsidRPr="00A172FB">
        <w:rPr>
          <w:rFonts w:ascii="Times New Roman" w:hAnsi="Times New Roman" w:cs="Times New Roman"/>
          <w:sz w:val="24"/>
          <w:szCs w:val="24"/>
        </w:rPr>
        <w:t xml:space="preserve">влияет </w:t>
      </w:r>
      <w:r w:rsidR="006E3FED" w:rsidRPr="00A172FB">
        <w:rPr>
          <w:rFonts w:ascii="Times New Roman" w:hAnsi="Times New Roman" w:cs="Times New Roman"/>
          <w:sz w:val="24"/>
          <w:szCs w:val="24"/>
        </w:rPr>
        <w:t xml:space="preserve">  </w:t>
      </w:r>
      <w:r w:rsidRPr="00A172FB">
        <w:rPr>
          <w:rFonts w:ascii="Times New Roman" w:hAnsi="Times New Roman" w:cs="Times New Roman"/>
          <w:sz w:val="24"/>
          <w:szCs w:val="24"/>
        </w:rPr>
        <w:t>на здоровье</w:t>
      </w:r>
      <w:r w:rsidR="00990564" w:rsidRPr="00A172FB">
        <w:rPr>
          <w:rFonts w:ascii="Times New Roman" w:hAnsi="Times New Roman" w:cs="Times New Roman"/>
          <w:sz w:val="24"/>
          <w:szCs w:val="24"/>
        </w:rPr>
        <w:t xml:space="preserve"> жителей округа</w:t>
      </w:r>
      <w:r w:rsidRPr="00A172FB">
        <w:rPr>
          <w:rFonts w:ascii="Times New Roman" w:hAnsi="Times New Roman" w:cs="Times New Roman"/>
          <w:sz w:val="24"/>
          <w:szCs w:val="24"/>
        </w:rPr>
        <w:t>.</w:t>
      </w:r>
    </w:p>
    <w:p w:rsidR="00C224BE" w:rsidRPr="004729A4" w:rsidRDefault="001D6815" w:rsidP="00E76540">
      <w:pPr>
        <w:spacing w:after="0" w:line="360" w:lineRule="auto"/>
        <w:ind w:left="-709" w:right="424" w:firstLine="425"/>
        <w:jc w:val="both"/>
        <w:rPr>
          <w:rFonts w:ascii="Times New Roman" w:hAnsi="Times New Roman" w:cs="Times New Roman"/>
          <w:sz w:val="24"/>
          <w:szCs w:val="24"/>
        </w:rPr>
      </w:pPr>
      <w:r w:rsidRPr="00A172FB">
        <w:rPr>
          <w:rFonts w:ascii="Times New Roman" w:hAnsi="Times New Roman" w:cs="Times New Roman"/>
          <w:b/>
          <w:sz w:val="24"/>
          <w:szCs w:val="24"/>
        </w:rPr>
        <w:t>Цель</w:t>
      </w:r>
      <w:r w:rsidR="002F137B" w:rsidRPr="00A172FB">
        <w:rPr>
          <w:rFonts w:ascii="Times New Roman" w:hAnsi="Times New Roman" w:cs="Times New Roman"/>
          <w:sz w:val="24"/>
          <w:szCs w:val="24"/>
        </w:rPr>
        <w:t xml:space="preserve">: </w:t>
      </w:r>
      <w:r w:rsidR="00991825" w:rsidRPr="00A172FB">
        <w:rPr>
          <w:rFonts w:ascii="Times New Roman" w:hAnsi="Times New Roman" w:cs="Times New Roman"/>
          <w:sz w:val="24"/>
          <w:szCs w:val="24"/>
        </w:rPr>
        <w:t>проанализирова</w:t>
      </w:r>
      <w:r w:rsidR="002973DD" w:rsidRPr="00A172FB">
        <w:rPr>
          <w:rFonts w:ascii="Times New Roman" w:hAnsi="Times New Roman" w:cs="Times New Roman"/>
          <w:sz w:val="24"/>
          <w:szCs w:val="24"/>
        </w:rPr>
        <w:t xml:space="preserve">ть </w:t>
      </w:r>
      <w:r w:rsidR="00687A23" w:rsidRPr="00A172FB">
        <w:rPr>
          <w:rFonts w:ascii="Times New Roman" w:hAnsi="Times New Roman" w:cs="Times New Roman"/>
          <w:sz w:val="24"/>
          <w:szCs w:val="24"/>
        </w:rPr>
        <w:t xml:space="preserve">региональные особенности </w:t>
      </w:r>
      <w:r w:rsidR="002973DD" w:rsidRPr="00A172FB">
        <w:rPr>
          <w:rFonts w:ascii="Times New Roman" w:hAnsi="Times New Roman" w:cs="Times New Roman"/>
          <w:sz w:val="24"/>
          <w:szCs w:val="24"/>
        </w:rPr>
        <w:t>химическ</w:t>
      </w:r>
      <w:r w:rsidR="00687A23" w:rsidRPr="00A172FB">
        <w:rPr>
          <w:rFonts w:ascii="Times New Roman" w:hAnsi="Times New Roman" w:cs="Times New Roman"/>
          <w:sz w:val="24"/>
          <w:szCs w:val="24"/>
        </w:rPr>
        <w:t>ого состава</w:t>
      </w:r>
      <w:r w:rsidR="00D34A45" w:rsidRPr="00A172FB">
        <w:rPr>
          <w:rFonts w:ascii="Times New Roman" w:hAnsi="Times New Roman" w:cs="Times New Roman"/>
          <w:sz w:val="24"/>
          <w:szCs w:val="24"/>
        </w:rPr>
        <w:t xml:space="preserve"> </w:t>
      </w:r>
      <w:r w:rsidR="00687A23" w:rsidRPr="00A172FB">
        <w:rPr>
          <w:rFonts w:ascii="Times New Roman" w:hAnsi="Times New Roman" w:cs="Times New Roman"/>
          <w:sz w:val="24"/>
          <w:szCs w:val="24"/>
        </w:rPr>
        <w:t xml:space="preserve">поверхностных </w:t>
      </w:r>
      <w:r w:rsidR="002973DD" w:rsidRPr="00A172FB">
        <w:rPr>
          <w:rFonts w:ascii="Times New Roman" w:hAnsi="Times New Roman" w:cs="Times New Roman"/>
          <w:sz w:val="24"/>
          <w:szCs w:val="24"/>
        </w:rPr>
        <w:t xml:space="preserve">вод, почвы и растительности </w:t>
      </w:r>
      <w:r w:rsidR="00687A23" w:rsidRPr="00A172FB">
        <w:rPr>
          <w:rFonts w:ascii="Times New Roman" w:hAnsi="Times New Roman" w:cs="Times New Roman"/>
          <w:sz w:val="24"/>
          <w:szCs w:val="24"/>
        </w:rPr>
        <w:t xml:space="preserve">и выявить их возможное влияние </w:t>
      </w:r>
      <w:r w:rsidR="002973DD" w:rsidRPr="00A172FB">
        <w:rPr>
          <w:rFonts w:ascii="Times New Roman" w:hAnsi="Times New Roman" w:cs="Times New Roman"/>
          <w:sz w:val="24"/>
          <w:szCs w:val="24"/>
        </w:rPr>
        <w:t>на здоровье жителей округа.</w:t>
      </w:r>
    </w:p>
    <w:p w:rsidR="002F137B" w:rsidRPr="00A172FB" w:rsidRDefault="002F137B" w:rsidP="00E76540">
      <w:pPr>
        <w:spacing w:after="0" w:line="360" w:lineRule="auto"/>
        <w:ind w:left="-709" w:right="424" w:firstLine="425"/>
        <w:jc w:val="both"/>
        <w:rPr>
          <w:rFonts w:ascii="Times New Roman" w:hAnsi="Times New Roman" w:cs="Times New Roman"/>
          <w:b/>
          <w:sz w:val="24"/>
          <w:szCs w:val="24"/>
        </w:rPr>
      </w:pPr>
      <w:r w:rsidRPr="00A172FB">
        <w:rPr>
          <w:rFonts w:ascii="Times New Roman" w:hAnsi="Times New Roman" w:cs="Times New Roman"/>
          <w:b/>
          <w:sz w:val="24"/>
          <w:szCs w:val="24"/>
        </w:rPr>
        <w:t>Задачи:</w:t>
      </w:r>
    </w:p>
    <w:p w:rsidR="002973DD" w:rsidRPr="00A172FB" w:rsidRDefault="002F137B" w:rsidP="00E76540">
      <w:pPr>
        <w:pStyle w:val="a9"/>
        <w:numPr>
          <w:ilvl w:val="0"/>
          <w:numId w:val="3"/>
        </w:numPr>
        <w:spacing w:after="0" w:line="360" w:lineRule="auto"/>
        <w:ind w:left="-709" w:right="424" w:firstLine="425"/>
        <w:jc w:val="both"/>
        <w:rPr>
          <w:rFonts w:ascii="Times New Roman" w:hAnsi="Times New Roman" w:cs="Times New Roman"/>
          <w:sz w:val="24"/>
          <w:szCs w:val="24"/>
        </w:rPr>
      </w:pPr>
      <w:r w:rsidRPr="00A172FB">
        <w:rPr>
          <w:rFonts w:ascii="Times New Roman" w:eastAsia="Times New Roman" w:hAnsi="Times New Roman" w:cs="Times New Roman"/>
          <w:bCs/>
          <w:sz w:val="24"/>
          <w:szCs w:val="24"/>
          <w:lang w:eastAsia="ru-RU"/>
        </w:rPr>
        <w:t>Изучение массовой концентраци</w:t>
      </w:r>
      <w:r w:rsidR="00687A23" w:rsidRPr="00A172FB">
        <w:rPr>
          <w:rFonts w:ascii="Times New Roman" w:eastAsia="Times New Roman" w:hAnsi="Times New Roman" w:cs="Times New Roman"/>
          <w:bCs/>
          <w:sz w:val="24"/>
          <w:szCs w:val="24"/>
          <w:lang w:eastAsia="ru-RU"/>
        </w:rPr>
        <w:t>и</w:t>
      </w:r>
      <w:r w:rsidRPr="00A172FB">
        <w:rPr>
          <w:rFonts w:ascii="Times New Roman" w:eastAsia="Times New Roman" w:hAnsi="Times New Roman" w:cs="Times New Roman"/>
          <w:bCs/>
          <w:sz w:val="24"/>
          <w:szCs w:val="24"/>
          <w:lang w:eastAsia="ru-RU"/>
        </w:rPr>
        <w:t xml:space="preserve"> различных элементов</w:t>
      </w:r>
      <w:r w:rsidR="00687A23" w:rsidRPr="00A172FB">
        <w:rPr>
          <w:rFonts w:ascii="Times New Roman" w:eastAsia="Times New Roman" w:hAnsi="Times New Roman" w:cs="Times New Roman"/>
          <w:bCs/>
          <w:sz w:val="24"/>
          <w:szCs w:val="24"/>
          <w:lang w:eastAsia="ru-RU"/>
        </w:rPr>
        <w:t xml:space="preserve"> в</w:t>
      </w:r>
      <w:r w:rsidR="00D34A45" w:rsidRPr="00A172FB">
        <w:rPr>
          <w:rFonts w:ascii="Times New Roman" w:eastAsia="Times New Roman" w:hAnsi="Times New Roman" w:cs="Times New Roman"/>
          <w:bCs/>
          <w:sz w:val="24"/>
          <w:szCs w:val="24"/>
          <w:lang w:eastAsia="ru-RU"/>
        </w:rPr>
        <w:t xml:space="preserve"> </w:t>
      </w:r>
      <w:r w:rsidR="00687A23" w:rsidRPr="00A172FB">
        <w:rPr>
          <w:rFonts w:ascii="Times New Roman" w:eastAsia="Times New Roman" w:hAnsi="Times New Roman" w:cs="Times New Roman"/>
          <w:bCs/>
          <w:sz w:val="24"/>
          <w:szCs w:val="24"/>
          <w:lang w:eastAsia="ru-RU"/>
        </w:rPr>
        <w:t>компонентах</w:t>
      </w:r>
      <w:r w:rsidR="00D34A45" w:rsidRPr="00A172FB">
        <w:rPr>
          <w:rFonts w:ascii="Times New Roman" w:eastAsia="Times New Roman" w:hAnsi="Times New Roman" w:cs="Times New Roman"/>
          <w:bCs/>
          <w:sz w:val="24"/>
          <w:szCs w:val="24"/>
          <w:lang w:eastAsia="ru-RU"/>
        </w:rPr>
        <w:t xml:space="preserve"> </w:t>
      </w:r>
      <w:r w:rsidR="00687A23" w:rsidRPr="00A172FB">
        <w:rPr>
          <w:rFonts w:ascii="Times New Roman" w:eastAsia="Times New Roman" w:hAnsi="Times New Roman" w:cs="Times New Roman"/>
          <w:bCs/>
          <w:sz w:val="24"/>
          <w:szCs w:val="24"/>
          <w:lang w:eastAsia="ru-RU"/>
        </w:rPr>
        <w:t xml:space="preserve">природной среды </w:t>
      </w:r>
      <w:r w:rsidR="00542993" w:rsidRPr="00A172FB">
        <w:rPr>
          <w:rFonts w:ascii="Times New Roman" w:eastAsia="Times New Roman" w:hAnsi="Times New Roman" w:cs="Times New Roman"/>
          <w:bCs/>
          <w:sz w:val="24"/>
          <w:szCs w:val="24"/>
          <w:lang w:eastAsia="ru-RU"/>
        </w:rPr>
        <w:t>–</w:t>
      </w:r>
      <w:r w:rsidR="00D34A45" w:rsidRPr="00A172FB">
        <w:rPr>
          <w:rFonts w:ascii="Times New Roman" w:eastAsia="Times New Roman" w:hAnsi="Times New Roman" w:cs="Times New Roman"/>
          <w:bCs/>
          <w:sz w:val="24"/>
          <w:szCs w:val="24"/>
          <w:lang w:eastAsia="ru-RU"/>
        </w:rPr>
        <w:t xml:space="preserve"> </w:t>
      </w:r>
      <w:r w:rsidR="00542993" w:rsidRPr="00A172FB">
        <w:rPr>
          <w:rFonts w:ascii="Times New Roman" w:eastAsia="Times New Roman" w:hAnsi="Times New Roman" w:cs="Times New Roman"/>
          <w:bCs/>
          <w:sz w:val="24"/>
          <w:szCs w:val="24"/>
          <w:lang w:eastAsia="ru-RU"/>
        </w:rPr>
        <w:t xml:space="preserve">снежном покрове, </w:t>
      </w:r>
      <w:r w:rsidR="00687A23" w:rsidRPr="00A172FB">
        <w:rPr>
          <w:rFonts w:ascii="Times New Roman" w:eastAsia="Times New Roman" w:hAnsi="Times New Roman" w:cs="Times New Roman"/>
          <w:bCs/>
          <w:sz w:val="24"/>
          <w:szCs w:val="24"/>
          <w:lang w:eastAsia="ru-RU"/>
        </w:rPr>
        <w:t>поверхностных</w:t>
      </w:r>
      <w:r w:rsidR="002973DD" w:rsidRPr="00A172FB">
        <w:rPr>
          <w:rFonts w:ascii="Times New Roman" w:hAnsi="Times New Roman" w:cs="Times New Roman"/>
          <w:sz w:val="24"/>
          <w:szCs w:val="24"/>
        </w:rPr>
        <w:t xml:space="preserve"> вод</w:t>
      </w:r>
      <w:r w:rsidR="00687A23" w:rsidRPr="00A172FB">
        <w:rPr>
          <w:rFonts w:ascii="Times New Roman" w:hAnsi="Times New Roman" w:cs="Times New Roman"/>
          <w:sz w:val="24"/>
          <w:szCs w:val="24"/>
        </w:rPr>
        <w:t>ах</w:t>
      </w:r>
      <w:r w:rsidR="002973DD" w:rsidRPr="00A172FB">
        <w:rPr>
          <w:rFonts w:ascii="Times New Roman" w:hAnsi="Times New Roman" w:cs="Times New Roman"/>
          <w:sz w:val="24"/>
          <w:szCs w:val="24"/>
        </w:rPr>
        <w:t>, почв</w:t>
      </w:r>
      <w:r w:rsidR="00687A23" w:rsidRPr="00A172FB">
        <w:rPr>
          <w:rFonts w:ascii="Times New Roman" w:hAnsi="Times New Roman" w:cs="Times New Roman"/>
          <w:sz w:val="24"/>
          <w:szCs w:val="24"/>
        </w:rPr>
        <w:t>ах</w:t>
      </w:r>
      <w:r w:rsidR="002973DD" w:rsidRPr="00A172FB">
        <w:rPr>
          <w:rFonts w:ascii="Times New Roman" w:hAnsi="Times New Roman" w:cs="Times New Roman"/>
          <w:sz w:val="24"/>
          <w:szCs w:val="24"/>
        </w:rPr>
        <w:t xml:space="preserve"> и растительности</w:t>
      </w:r>
      <w:r w:rsidR="00687A23" w:rsidRPr="00A172FB">
        <w:rPr>
          <w:rFonts w:ascii="Times New Roman" w:hAnsi="Times New Roman" w:cs="Times New Roman"/>
          <w:sz w:val="24"/>
          <w:szCs w:val="24"/>
        </w:rPr>
        <w:t xml:space="preserve"> территории ЯНАО.</w:t>
      </w:r>
    </w:p>
    <w:p w:rsidR="002F137B" w:rsidRPr="00A172FB" w:rsidRDefault="00542993" w:rsidP="00E76540">
      <w:pPr>
        <w:pStyle w:val="a9"/>
        <w:numPr>
          <w:ilvl w:val="0"/>
          <w:numId w:val="3"/>
        </w:numPr>
        <w:spacing w:after="0" w:line="360" w:lineRule="auto"/>
        <w:ind w:left="-709" w:right="424" w:firstLine="425"/>
        <w:jc w:val="both"/>
        <w:rPr>
          <w:rFonts w:ascii="Times New Roman" w:hAnsi="Times New Roman" w:cs="Times New Roman"/>
          <w:sz w:val="24"/>
          <w:szCs w:val="24"/>
        </w:rPr>
      </w:pPr>
      <w:r w:rsidRPr="00A172FB">
        <w:rPr>
          <w:rFonts w:ascii="Times New Roman" w:hAnsi="Times New Roman" w:cs="Times New Roman"/>
          <w:sz w:val="24"/>
          <w:szCs w:val="24"/>
        </w:rPr>
        <w:t xml:space="preserve">Оценка количественного уровня концентраций элементов в природных средах и их сопоставление с нормативами в поверхностных водах и почвах, с </w:t>
      </w:r>
      <w:proofErr w:type="spellStart"/>
      <w:r w:rsidRPr="00A172FB">
        <w:rPr>
          <w:rFonts w:ascii="Times New Roman" w:hAnsi="Times New Roman" w:cs="Times New Roman"/>
          <w:sz w:val="24"/>
          <w:szCs w:val="24"/>
        </w:rPr>
        <w:t>кларками</w:t>
      </w:r>
      <w:proofErr w:type="spellEnd"/>
      <w:r w:rsidRPr="00A172FB">
        <w:rPr>
          <w:rFonts w:ascii="Times New Roman" w:hAnsi="Times New Roman" w:cs="Times New Roman"/>
          <w:sz w:val="24"/>
          <w:szCs w:val="24"/>
        </w:rPr>
        <w:t xml:space="preserve"> – в почвах и растительности. </w:t>
      </w:r>
    </w:p>
    <w:p w:rsidR="00C36A8C" w:rsidRPr="00A172FB" w:rsidRDefault="00542993" w:rsidP="00E76540">
      <w:pPr>
        <w:pStyle w:val="a9"/>
        <w:numPr>
          <w:ilvl w:val="0"/>
          <w:numId w:val="3"/>
        </w:numPr>
        <w:spacing w:after="0" w:line="360" w:lineRule="auto"/>
        <w:ind w:left="-709" w:right="424" w:firstLine="425"/>
        <w:jc w:val="both"/>
        <w:rPr>
          <w:rFonts w:ascii="Times New Roman" w:hAnsi="Times New Roman" w:cs="Times New Roman"/>
          <w:sz w:val="24"/>
          <w:szCs w:val="24"/>
        </w:rPr>
      </w:pPr>
      <w:r w:rsidRPr="00A172FB">
        <w:rPr>
          <w:rFonts w:ascii="Times New Roman" w:hAnsi="Times New Roman" w:cs="Times New Roman"/>
          <w:sz w:val="24"/>
          <w:szCs w:val="24"/>
        </w:rPr>
        <w:lastRenderedPageBreak/>
        <w:t xml:space="preserve">Изучение литературных данных о </w:t>
      </w:r>
      <w:r w:rsidR="00C36A8C" w:rsidRPr="00A172FB">
        <w:rPr>
          <w:rFonts w:ascii="Times New Roman" w:hAnsi="Times New Roman" w:cs="Times New Roman"/>
          <w:sz w:val="24"/>
          <w:szCs w:val="24"/>
        </w:rPr>
        <w:t>зависимости здоровья человека от химического состава</w:t>
      </w:r>
      <w:r w:rsidRPr="00A172FB">
        <w:rPr>
          <w:rFonts w:ascii="Times New Roman" w:hAnsi="Times New Roman" w:cs="Times New Roman"/>
          <w:sz w:val="24"/>
          <w:szCs w:val="24"/>
        </w:rPr>
        <w:t xml:space="preserve"> компонентов природной среды.</w:t>
      </w:r>
    </w:p>
    <w:p w:rsidR="00542993" w:rsidRPr="00A172FB" w:rsidRDefault="00542993" w:rsidP="00E76540">
      <w:pPr>
        <w:pStyle w:val="a9"/>
        <w:numPr>
          <w:ilvl w:val="0"/>
          <w:numId w:val="3"/>
        </w:numPr>
        <w:spacing w:after="0" w:line="360" w:lineRule="auto"/>
        <w:ind w:left="-709" w:right="424" w:firstLine="425"/>
        <w:jc w:val="both"/>
        <w:rPr>
          <w:rFonts w:ascii="Times New Roman" w:hAnsi="Times New Roman" w:cs="Times New Roman"/>
          <w:sz w:val="24"/>
          <w:szCs w:val="24"/>
        </w:rPr>
      </w:pPr>
      <w:r w:rsidRPr="00A172FB">
        <w:rPr>
          <w:rFonts w:ascii="Times New Roman" w:hAnsi="Times New Roman" w:cs="Times New Roman"/>
          <w:sz w:val="24"/>
          <w:szCs w:val="24"/>
        </w:rPr>
        <w:t>Изучение химического состава растений, произрастающих на территории ЯНАО.</w:t>
      </w:r>
    </w:p>
    <w:p w:rsidR="00542993" w:rsidRDefault="00542993" w:rsidP="00E76540">
      <w:pPr>
        <w:pStyle w:val="a9"/>
        <w:numPr>
          <w:ilvl w:val="0"/>
          <w:numId w:val="3"/>
        </w:numPr>
        <w:spacing w:after="0" w:line="360" w:lineRule="auto"/>
        <w:ind w:left="-709" w:right="424" w:firstLine="425"/>
        <w:jc w:val="both"/>
        <w:rPr>
          <w:rFonts w:ascii="Times New Roman" w:hAnsi="Times New Roman" w:cs="Times New Roman"/>
          <w:sz w:val="24"/>
          <w:szCs w:val="24"/>
        </w:rPr>
      </w:pPr>
      <w:r w:rsidRPr="00A172FB">
        <w:rPr>
          <w:rFonts w:ascii="Times New Roman" w:hAnsi="Times New Roman" w:cs="Times New Roman"/>
          <w:sz w:val="24"/>
          <w:szCs w:val="24"/>
        </w:rPr>
        <w:t>Изучение возможности использования местных растений для коррекции микроэлементного состояния жителей округа.</w:t>
      </w:r>
    </w:p>
    <w:p w:rsidR="00FB21C0" w:rsidRPr="00A172FB" w:rsidRDefault="00FB21C0" w:rsidP="00E76540">
      <w:pPr>
        <w:pStyle w:val="a9"/>
        <w:spacing w:after="0" w:line="360" w:lineRule="auto"/>
        <w:ind w:left="-709" w:right="424"/>
        <w:jc w:val="both"/>
        <w:rPr>
          <w:rFonts w:ascii="Times New Roman" w:hAnsi="Times New Roman" w:cs="Times New Roman"/>
          <w:sz w:val="24"/>
          <w:szCs w:val="24"/>
        </w:rPr>
      </w:pPr>
      <w:r>
        <w:rPr>
          <w:rFonts w:ascii="Times New Roman" w:hAnsi="Times New Roman" w:cs="Times New Roman"/>
          <w:b/>
          <w:sz w:val="24"/>
          <w:szCs w:val="24"/>
        </w:rPr>
        <w:t>Методы и приемы</w:t>
      </w:r>
      <w:r w:rsidRPr="004729A4">
        <w:rPr>
          <w:rFonts w:ascii="Times New Roman" w:hAnsi="Times New Roman" w:cs="Times New Roman"/>
          <w:sz w:val="24"/>
          <w:szCs w:val="24"/>
        </w:rPr>
        <w:t>:</w:t>
      </w:r>
      <w:r>
        <w:rPr>
          <w:rFonts w:ascii="Times New Roman" w:hAnsi="Times New Roman" w:cs="Times New Roman"/>
          <w:sz w:val="24"/>
          <w:szCs w:val="24"/>
        </w:rPr>
        <w:t xml:space="preserve"> анализ, установление причинно-следственных связей, описание, сравнение, систематизация, сопоставление и обобщение.</w:t>
      </w:r>
    </w:p>
    <w:p w:rsidR="0053334D" w:rsidRPr="00A172FB" w:rsidRDefault="00BF515D" w:rsidP="00E76540">
      <w:pPr>
        <w:spacing w:after="0" w:line="360" w:lineRule="auto"/>
        <w:ind w:left="-709" w:right="424" w:firstLine="425"/>
        <w:jc w:val="both"/>
        <w:rPr>
          <w:rFonts w:ascii="Times New Roman" w:hAnsi="Times New Roman" w:cs="Times New Roman"/>
          <w:sz w:val="24"/>
          <w:szCs w:val="24"/>
        </w:rPr>
      </w:pPr>
      <w:r w:rsidRPr="00A172FB">
        <w:rPr>
          <w:rFonts w:ascii="Times New Roman" w:hAnsi="Times New Roman" w:cs="Times New Roman"/>
          <w:sz w:val="24"/>
          <w:szCs w:val="24"/>
        </w:rPr>
        <w:t xml:space="preserve">Для написания этого проекта я посетил </w:t>
      </w:r>
      <w:r w:rsidR="00991825" w:rsidRPr="00A172FB">
        <w:rPr>
          <w:rFonts w:ascii="Times New Roman" w:hAnsi="Times New Roman" w:cs="Times New Roman"/>
          <w:sz w:val="24"/>
          <w:szCs w:val="24"/>
        </w:rPr>
        <w:t xml:space="preserve">филиал </w:t>
      </w:r>
      <w:r w:rsidRPr="00A172FB">
        <w:rPr>
          <w:rFonts w:ascii="Times New Roman" w:hAnsi="Times New Roman" w:cs="Times New Roman"/>
          <w:sz w:val="24"/>
          <w:szCs w:val="24"/>
        </w:rPr>
        <w:t>Н</w:t>
      </w:r>
      <w:r w:rsidR="00991825" w:rsidRPr="00A172FB">
        <w:rPr>
          <w:rFonts w:ascii="Times New Roman" w:hAnsi="Times New Roman" w:cs="Times New Roman"/>
          <w:sz w:val="24"/>
          <w:szCs w:val="24"/>
        </w:rPr>
        <w:t>аучного</w:t>
      </w:r>
      <w:r w:rsidRPr="00A172FB">
        <w:rPr>
          <w:rFonts w:ascii="Times New Roman" w:hAnsi="Times New Roman" w:cs="Times New Roman"/>
          <w:sz w:val="24"/>
          <w:szCs w:val="24"/>
        </w:rPr>
        <w:t xml:space="preserve"> центр</w:t>
      </w:r>
      <w:r w:rsidR="00991825" w:rsidRPr="00A172FB">
        <w:rPr>
          <w:rFonts w:ascii="Times New Roman" w:hAnsi="Times New Roman" w:cs="Times New Roman"/>
          <w:sz w:val="24"/>
          <w:szCs w:val="24"/>
        </w:rPr>
        <w:t>а</w:t>
      </w:r>
      <w:r w:rsidRPr="00A172FB">
        <w:rPr>
          <w:rFonts w:ascii="Times New Roman" w:hAnsi="Times New Roman" w:cs="Times New Roman"/>
          <w:sz w:val="24"/>
          <w:szCs w:val="24"/>
        </w:rPr>
        <w:t xml:space="preserve"> изучения Арктики</w:t>
      </w:r>
      <w:r w:rsidR="00991825" w:rsidRPr="00A172FB">
        <w:rPr>
          <w:rFonts w:ascii="Times New Roman" w:hAnsi="Times New Roman" w:cs="Times New Roman"/>
          <w:sz w:val="24"/>
          <w:szCs w:val="24"/>
        </w:rPr>
        <w:t xml:space="preserve"> в г. Надым</w:t>
      </w:r>
      <w:r w:rsidRPr="00A172FB">
        <w:rPr>
          <w:rFonts w:ascii="Times New Roman" w:hAnsi="Times New Roman" w:cs="Times New Roman"/>
          <w:sz w:val="24"/>
          <w:szCs w:val="24"/>
        </w:rPr>
        <w:t xml:space="preserve"> и Инженерно-технический центр ООО «Газпром добыча Надым». Полученные в них материалы использованы в данной работе.</w:t>
      </w:r>
    </w:p>
    <w:p w:rsidR="009D5D7F" w:rsidRPr="00A172FB" w:rsidRDefault="00B71494" w:rsidP="00E76540">
      <w:pPr>
        <w:pStyle w:val="ac"/>
        <w:spacing w:line="360" w:lineRule="auto"/>
        <w:ind w:left="-709" w:right="424" w:firstLine="425"/>
        <w:jc w:val="center"/>
        <w:rPr>
          <w:rFonts w:ascii="Times New Roman" w:hAnsi="Times New Roman" w:cs="Times New Roman"/>
          <w:b/>
          <w:sz w:val="24"/>
          <w:szCs w:val="24"/>
        </w:rPr>
      </w:pPr>
      <w:r w:rsidRPr="00A172FB">
        <w:rPr>
          <w:rFonts w:ascii="Times New Roman" w:hAnsi="Times New Roman" w:cs="Times New Roman"/>
          <w:b/>
          <w:sz w:val="24"/>
          <w:szCs w:val="24"/>
        </w:rPr>
        <w:t xml:space="preserve">1 </w:t>
      </w:r>
      <w:r w:rsidR="00C224BE" w:rsidRPr="00A172FB">
        <w:rPr>
          <w:rFonts w:ascii="Times New Roman" w:hAnsi="Times New Roman" w:cs="Times New Roman"/>
          <w:b/>
          <w:sz w:val="24"/>
          <w:szCs w:val="24"/>
        </w:rPr>
        <w:t>С</w:t>
      </w:r>
      <w:r w:rsidR="009D5D7F" w:rsidRPr="00A172FB">
        <w:rPr>
          <w:rFonts w:ascii="Times New Roman" w:hAnsi="Times New Roman" w:cs="Times New Roman"/>
          <w:b/>
          <w:sz w:val="24"/>
          <w:szCs w:val="24"/>
        </w:rPr>
        <w:t>остояние окружающей среды ЯНАО</w:t>
      </w:r>
    </w:p>
    <w:p w:rsidR="00D0298A" w:rsidRPr="00A172FB" w:rsidRDefault="00D0298A" w:rsidP="00E76540">
      <w:pPr>
        <w:spacing w:after="0" w:line="360" w:lineRule="auto"/>
        <w:ind w:left="-709" w:right="424" w:firstLine="425"/>
        <w:jc w:val="both"/>
        <w:rPr>
          <w:rFonts w:ascii="Times New Roman" w:hAnsi="Times New Roman" w:cs="Times New Roman"/>
          <w:sz w:val="24"/>
          <w:szCs w:val="24"/>
        </w:rPr>
      </w:pPr>
      <w:r w:rsidRPr="00A172FB">
        <w:rPr>
          <w:rFonts w:ascii="Times New Roman" w:hAnsi="Times New Roman" w:cs="Times New Roman"/>
          <w:sz w:val="24"/>
          <w:szCs w:val="24"/>
        </w:rPr>
        <w:t>В</w:t>
      </w:r>
      <w:r w:rsidR="00D34A45" w:rsidRPr="00A172FB">
        <w:rPr>
          <w:rFonts w:ascii="Times New Roman" w:hAnsi="Times New Roman" w:cs="Times New Roman"/>
          <w:sz w:val="24"/>
          <w:szCs w:val="24"/>
        </w:rPr>
        <w:t xml:space="preserve"> </w:t>
      </w:r>
      <w:r w:rsidR="00542993" w:rsidRPr="00A172FB">
        <w:rPr>
          <w:rFonts w:ascii="Times New Roman" w:hAnsi="Times New Roman" w:cs="Times New Roman"/>
          <w:sz w:val="24"/>
          <w:szCs w:val="24"/>
        </w:rPr>
        <w:t xml:space="preserve">2014 г. в </w:t>
      </w:r>
      <w:r w:rsidRPr="00A172FB">
        <w:rPr>
          <w:rFonts w:ascii="Times New Roman" w:hAnsi="Times New Roman" w:cs="Times New Roman"/>
          <w:sz w:val="24"/>
          <w:szCs w:val="24"/>
        </w:rPr>
        <w:t>рамках выполнения по заданию Департамента природно-ресурсного регулирования, лесных отношений и развития нефтегазового комплекса ЯНАО научно-исследовательских работ по теме: «Осуществление экологического мониторинга Ямало-Ненецкого автономного округа» был разработан «Справочник по применению средних региональных значений содержания контролируемых компонентов на мониторинговых полигонах при оценке состояния и уровня загрязнения окружающей среды на территории Ямало-Ненецкого автономного округа»</w:t>
      </w:r>
      <w:r w:rsidR="003D54F3">
        <w:rPr>
          <w:rFonts w:ascii="Times New Roman" w:hAnsi="Times New Roman" w:cs="Times New Roman"/>
          <w:sz w:val="24"/>
          <w:szCs w:val="24"/>
        </w:rPr>
        <w:t xml:space="preserve"> </w:t>
      </w:r>
      <w:r w:rsidRPr="00A172FB">
        <w:rPr>
          <w:rFonts w:ascii="Times New Roman" w:hAnsi="Times New Roman" w:cs="Times New Roman"/>
          <w:sz w:val="24"/>
          <w:szCs w:val="24"/>
        </w:rPr>
        <w:t xml:space="preserve"> (далее – «Справочник</w:t>
      </w:r>
      <w:r w:rsidR="001B13E7" w:rsidRPr="00A172FB">
        <w:rPr>
          <w:rFonts w:ascii="Times New Roman" w:hAnsi="Times New Roman" w:cs="Times New Roman"/>
          <w:sz w:val="24"/>
          <w:szCs w:val="24"/>
        </w:rPr>
        <w:t>»)</w:t>
      </w:r>
      <w:r w:rsidR="00C224BE" w:rsidRPr="00A172FB">
        <w:rPr>
          <w:rFonts w:ascii="Times New Roman" w:hAnsi="Times New Roman" w:cs="Times New Roman"/>
          <w:sz w:val="24"/>
          <w:szCs w:val="24"/>
        </w:rPr>
        <w:t>»</w:t>
      </w:r>
      <w:r w:rsidR="00B94CBF">
        <w:rPr>
          <w:rFonts w:ascii="Times New Roman" w:hAnsi="Times New Roman" w:cs="Times New Roman"/>
          <w:sz w:val="24"/>
          <w:szCs w:val="24"/>
        </w:rPr>
        <w:t xml:space="preserve"> </w:t>
      </w:r>
      <w:r w:rsidR="00B94CBF" w:rsidRPr="00B94CBF">
        <w:rPr>
          <w:rFonts w:ascii="Times New Roman" w:hAnsi="Times New Roman" w:cs="Times New Roman"/>
          <w:sz w:val="24"/>
          <w:szCs w:val="24"/>
        </w:rPr>
        <w:t>[</w:t>
      </w:r>
      <w:r w:rsidR="00B94CBF" w:rsidRPr="009F7223">
        <w:rPr>
          <w:rFonts w:ascii="Times New Roman" w:hAnsi="Times New Roman" w:cs="Times New Roman"/>
          <w:sz w:val="24"/>
          <w:szCs w:val="24"/>
        </w:rPr>
        <w:t>18</w:t>
      </w:r>
      <w:r w:rsidR="00B94CBF" w:rsidRPr="00B94CBF">
        <w:rPr>
          <w:rFonts w:ascii="Times New Roman" w:hAnsi="Times New Roman" w:cs="Times New Roman"/>
          <w:sz w:val="24"/>
          <w:szCs w:val="24"/>
        </w:rPr>
        <w:t>]</w:t>
      </w:r>
      <w:r w:rsidRPr="00A172FB">
        <w:rPr>
          <w:rFonts w:ascii="Times New Roman" w:hAnsi="Times New Roman" w:cs="Times New Roman"/>
          <w:sz w:val="24"/>
          <w:szCs w:val="24"/>
        </w:rPr>
        <w:t>.</w:t>
      </w:r>
    </w:p>
    <w:p w:rsidR="00D0298A" w:rsidRPr="00A172FB" w:rsidRDefault="00D0298A" w:rsidP="00E76540">
      <w:pPr>
        <w:spacing w:after="0" w:line="360" w:lineRule="auto"/>
        <w:ind w:left="-709" w:right="424" w:firstLine="425"/>
        <w:jc w:val="both"/>
        <w:textAlignment w:val="top"/>
        <w:rPr>
          <w:rFonts w:ascii="Times New Roman" w:hAnsi="Times New Roman" w:cs="Times New Roman"/>
          <w:sz w:val="24"/>
          <w:szCs w:val="24"/>
        </w:rPr>
      </w:pPr>
      <w:r w:rsidRPr="00A172FB">
        <w:rPr>
          <w:rFonts w:ascii="Times New Roman" w:hAnsi="Times New Roman" w:cs="Times New Roman"/>
          <w:sz w:val="24"/>
          <w:szCs w:val="24"/>
        </w:rPr>
        <w:t>Публикаций о химическом составе компонентов природной среды территории округа очень мало. Поэтому в настоящий момент данные «Справочника» наиболее полно отражают ситуацию по районам округа. В справочнике приведены средние региональные значения содержания контролируемых компонентов в природных средах ЯНАО: снежном покрове, поверхностных водах, донных отложениях, почвах, растительности отде</w:t>
      </w:r>
      <w:r w:rsidR="000E4A80" w:rsidRPr="00A172FB">
        <w:rPr>
          <w:rFonts w:ascii="Times New Roman" w:hAnsi="Times New Roman" w:cs="Times New Roman"/>
          <w:sz w:val="24"/>
          <w:szCs w:val="24"/>
        </w:rPr>
        <w:t xml:space="preserve">льно по каждому району округа. </w:t>
      </w:r>
      <w:r w:rsidRPr="00A172FB">
        <w:rPr>
          <w:rFonts w:ascii="Times New Roman" w:hAnsi="Times New Roman" w:cs="Times New Roman"/>
          <w:sz w:val="24"/>
          <w:szCs w:val="24"/>
        </w:rPr>
        <w:t xml:space="preserve">Для оценки экологического состояния территории округа я взяла таблицы «Справочника» в качестве исходных и добавила к ним величины нормативов (для снега и поверхностных вод) и </w:t>
      </w:r>
      <w:proofErr w:type="spellStart"/>
      <w:r w:rsidRPr="00A172FB">
        <w:rPr>
          <w:rFonts w:ascii="Times New Roman" w:hAnsi="Times New Roman" w:cs="Times New Roman"/>
          <w:sz w:val="24"/>
          <w:szCs w:val="24"/>
        </w:rPr>
        <w:t>кларки</w:t>
      </w:r>
      <w:proofErr w:type="spellEnd"/>
      <w:r w:rsidRPr="00A172FB">
        <w:rPr>
          <w:rFonts w:ascii="Times New Roman" w:hAnsi="Times New Roman" w:cs="Times New Roman"/>
          <w:sz w:val="24"/>
          <w:szCs w:val="24"/>
        </w:rPr>
        <w:t xml:space="preserve"> элементов (для почв и растений)</w:t>
      </w:r>
      <w:r w:rsidR="009F7223" w:rsidRPr="009F7223">
        <w:rPr>
          <w:rFonts w:ascii="Times New Roman" w:hAnsi="Times New Roman" w:cs="Times New Roman"/>
          <w:sz w:val="24"/>
          <w:szCs w:val="24"/>
        </w:rPr>
        <w:t xml:space="preserve"> [18]</w:t>
      </w:r>
      <w:r w:rsidRPr="00A172FB">
        <w:rPr>
          <w:rFonts w:ascii="Times New Roman" w:hAnsi="Times New Roman" w:cs="Times New Roman"/>
          <w:sz w:val="24"/>
          <w:szCs w:val="24"/>
        </w:rPr>
        <w:t>.</w:t>
      </w:r>
    </w:p>
    <w:p w:rsidR="00D0298A" w:rsidRPr="00A172FB" w:rsidRDefault="00D0298A" w:rsidP="00E76540">
      <w:pPr>
        <w:spacing w:after="0" w:line="360" w:lineRule="auto"/>
        <w:ind w:left="-709" w:right="424" w:firstLine="425"/>
        <w:jc w:val="both"/>
        <w:textAlignment w:val="top"/>
        <w:rPr>
          <w:rFonts w:ascii="Times New Roman" w:hAnsi="Times New Roman" w:cs="Times New Roman"/>
          <w:sz w:val="24"/>
          <w:szCs w:val="24"/>
        </w:rPr>
      </w:pPr>
      <w:r w:rsidRPr="00A172FB">
        <w:rPr>
          <w:rFonts w:ascii="Times New Roman" w:hAnsi="Times New Roman" w:cs="Times New Roman"/>
          <w:sz w:val="24"/>
          <w:szCs w:val="24"/>
        </w:rPr>
        <w:t xml:space="preserve">В </w:t>
      </w:r>
      <w:r w:rsidR="003269A0" w:rsidRPr="00A172FB">
        <w:rPr>
          <w:rFonts w:ascii="Times New Roman" w:hAnsi="Times New Roman" w:cs="Times New Roman"/>
          <w:sz w:val="24"/>
          <w:szCs w:val="24"/>
        </w:rPr>
        <w:t>таблице 1 Приложения</w:t>
      </w:r>
      <w:r w:rsidR="00B71494" w:rsidRPr="00A172FB">
        <w:rPr>
          <w:rFonts w:ascii="Times New Roman" w:hAnsi="Times New Roman" w:cs="Times New Roman"/>
          <w:sz w:val="24"/>
          <w:szCs w:val="24"/>
        </w:rPr>
        <w:t xml:space="preserve"> </w:t>
      </w:r>
      <w:r w:rsidRPr="00A172FB">
        <w:rPr>
          <w:rFonts w:ascii="Times New Roman" w:hAnsi="Times New Roman" w:cs="Times New Roman"/>
          <w:sz w:val="24"/>
          <w:szCs w:val="24"/>
        </w:rPr>
        <w:t>представлены средние региональные значения содержания контролируемых компонентов в пробах снега территории ЯНАО (таблица 1 «Справочника»). Но, поскольку нормативов для талых снеговых вод не существует, для оценки уровня загрязнения снежного покрова я добавила в таблицу данные по содержанию тех же веществ в поверхностных водах этих же районов и ПДК для водоемов рыбохозяйственного назначения</w:t>
      </w:r>
      <w:r w:rsidR="003269A0" w:rsidRPr="00A172FB">
        <w:rPr>
          <w:rFonts w:ascii="Times New Roman" w:hAnsi="Times New Roman" w:cs="Times New Roman"/>
          <w:sz w:val="24"/>
          <w:szCs w:val="24"/>
        </w:rPr>
        <w:t xml:space="preserve"> (</w:t>
      </w:r>
      <w:proofErr w:type="spellStart"/>
      <w:r w:rsidR="003269A0" w:rsidRPr="00A172FB">
        <w:rPr>
          <w:rFonts w:ascii="Times New Roman" w:hAnsi="Times New Roman" w:cs="Times New Roman"/>
          <w:sz w:val="24"/>
          <w:szCs w:val="24"/>
        </w:rPr>
        <w:t>ПДКрх</w:t>
      </w:r>
      <w:proofErr w:type="spellEnd"/>
      <w:r w:rsidR="003269A0" w:rsidRPr="00A172FB">
        <w:rPr>
          <w:rFonts w:ascii="Times New Roman" w:hAnsi="Times New Roman" w:cs="Times New Roman"/>
          <w:sz w:val="24"/>
          <w:szCs w:val="24"/>
        </w:rPr>
        <w:t>)</w:t>
      </w:r>
      <w:r w:rsidR="00C224BE" w:rsidRPr="00A172FB">
        <w:rPr>
          <w:rFonts w:ascii="Times New Roman" w:hAnsi="Times New Roman" w:cs="Times New Roman"/>
          <w:sz w:val="24"/>
          <w:szCs w:val="24"/>
        </w:rPr>
        <w:t xml:space="preserve"> </w:t>
      </w:r>
      <w:r w:rsidRPr="00A172FB">
        <w:rPr>
          <w:rFonts w:ascii="Times New Roman" w:hAnsi="Times New Roman" w:cs="Times New Roman"/>
          <w:sz w:val="24"/>
          <w:szCs w:val="24"/>
        </w:rPr>
        <w:t>(</w:t>
      </w:r>
      <w:r w:rsidR="000E4A80" w:rsidRPr="00A172FB">
        <w:rPr>
          <w:rFonts w:ascii="Times New Roman" w:hAnsi="Times New Roman" w:cs="Times New Roman"/>
          <w:sz w:val="24"/>
          <w:szCs w:val="24"/>
        </w:rPr>
        <w:t>т</w:t>
      </w:r>
      <w:r w:rsidRPr="00A172FB">
        <w:rPr>
          <w:rFonts w:ascii="Times New Roman" w:hAnsi="Times New Roman" w:cs="Times New Roman"/>
          <w:sz w:val="24"/>
          <w:szCs w:val="24"/>
        </w:rPr>
        <w:t>аблица 2</w:t>
      </w:r>
      <w:r w:rsidR="003269A0" w:rsidRPr="00A172FB">
        <w:rPr>
          <w:rFonts w:ascii="Times New Roman" w:hAnsi="Times New Roman" w:cs="Times New Roman"/>
          <w:sz w:val="24"/>
          <w:szCs w:val="24"/>
        </w:rPr>
        <w:t xml:space="preserve"> Приложения</w:t>
      </w:r>
      <w:r w:rsidRPr="00A172FB">
        <w:rPr>
          <w:rFonts w:ascii="Times New Roman" w:hAnsi="Times New Roman" w:cs="Times New Roman"/>
          <w:sz w:val="24"/>
          <w:szCs w:val="24"/>
        </w:rPr>
        <w:t>). Известно, что в нашем регионе доля снегового питания поверхностных вод территории составляет около 70%. Следовательно, если практически все вещества из снежного покрова при снеготаянии попадают в поверхностные воды, то сопоставление с ПДК для воды может быть допустимо</w:t>
      </w:r>
      <w:r w:rsidR="009F7223" w:rsidRPr="009F7223">
        <w:rPr>
          <w:rFonts w:ascii="Times New Roman" w:hAnsi="Times New Roman" w:cs="Times New Roman"/>
          <w:sz w:val="24"/>
          <w:szCs w:val="24"/>
        </w:rPr>
        <w:t xml:space="preserve"> [12]</w:t>
      </w:r>
      <w:r w:rsidRPr="00A172FB">
        <w:rPr>
          <w:rFonts w:ascii="Times New Roman" w:hAnsi="Times New Roman" w:cs="Times New Roman"/>
          <w:sz w:val="24"/>
          <w:szCs w:val="24"/>
        </w:rPr>
        <w:t>.</w:t>
      </w:r>
    </w:p>
    <w:p w:rsidR="00D0298A" w:rsidRPr="00A172FB" w:rsidRDefault="00D0298A" w:rsidP="00E76540">
      <w:pPr>
        <w:spacing w:after="0" w:line="360" w:lineRule="auto"/>
        <w:ind w:left="-709" w:right="424" w:firstLine="425"/>
        <w:jc w:val="both"/>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lastRenderedPageBreak/>
        <w:t xml:space="preserve">Содержание железа и марганца в снеге несколько превышало </w:t>
      </w:r>
      <w:proofErr w:type="spellStart"/>
      <w:r w:rsidRPr="00A172FB">
        <w:rPr>
          <w:rFonts w:ascii="Times New Roman" w:eastAsia="Times New Roman" w:hAnsi="Times New Roman" w:cs="Times New Roman"/>
          <w:sz w:val="24"/>
          <w:szCs w:val="24"/>
          <w:lang w:eastAsia="ru-RU"/>
        </w:rPr>
        <w:t>ПДКрх</w:t>
      </w:r>
      <w:proofErr w:type="spellEnd"/>
      <w:r w:rsidRPr="00A172FB">
        <w:rPr>
          <w:rFonts w:ascii="Times New Roman" w:eastAsia="Times New Roman" w:hAnsi="Times New Roman" w:cs="Times New Roman"/>
          <w:sz w:val="24"/>
          <w:szCs w:val="24"/>
          <w:lang w:eastAsia="ru-RU"/>
        </w:rPr>
        <w:t xml:space="preserve"> и было выше в поверхностных водах. Таким образом, снег по сравнению с поверхностными водами содержит большее количество меди, цинка, нефтепродуктов и меньшее железа, марганца, сульфатов, хлоридов, практически одинаковое – никеля, хрома, иона аммония. Превышения </w:t>
      </w:r>
      <w:proofErr w:type="spellStart"/>
      <w:r w:rsidRPr="00A172FB">
        <w:rPr>
          <w:rFonts w:ascii="Times New Roman" w:eastAsia="Times New Roman" w:hAnsi="Times New Roman" w:cs="Times New Roman"/>
          <w:sz w:val="24"/>
          <w:szCs w:val="24"/>
          <w:lang w:eastAsia="ru-RU"/>
        </w:rPr>
        <w:t>ПДКрх</w:t>
      </w:r>
      <w:proofErr w:type="spellEnd"/>
      <w:r w:rsidRPr="00A172FB">
        <w:rPr>
          <w:rFonts w:ascii="Times New Roman" w:eastAsia="Times New Roman" w:hAnsi="Times New Roman" w:cs="Times New Roman"/>
          <w:sz w:val="24"/>
          <w:szCs w:val="24"/>
          <w:lang w:eastAsia="ru-RU"/>
        </w:rPr>
        <w:t xml:space="preserve"> для снеговых вод отмечаются только по железу, марганцу, меди и цинку.</w:t>
      </w:r>
    </w:p>
    <w:p w:rsidR="00D0298A" w:rsidRPr="00A172FB" w:rsidRDefault="00D0298A" w:rsidP="00E76540">
      <w:pPr>
        <w:spacing w:after="0" w:line="360" w:lineRule="auto"/>
        <w:ind w:left="-709" w:right="424" w:firstLine="425"/>
        <w:jc w:val="both"/>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В таблице 3 Приложения представлен химический состав поверхностных вод. Из таблицы видно, что в поверхностных водах всех районов округа содержание железа и марганца превышает ПДК: в 6,9-21,0 раз по </w:t>
      </w:r>
      <w:r w:rsidRPr="00A172FB">
        <w:rPr>
          <w:rFonts w:ascii="Times New Roman" w:eastAsia="Times New Roman" w:hAnsi="Times New Roman" w:cs="Times New Roman"/>
          <w:sz w:val="24"/>
          <w:szCs w:val="24"/>
          <w:lang w:val="en-US" w:eastAsia="ru-RU"/>
        </w:rPr>
        <w:t>Fe</w:t>
      </w:r>
      <w:r w:rsidR="0003057D" w:rsidRPr="00A172FB">
        <w:rPr>
          <w:rFonts w:ascii="Times New Roman" w:eastAsia="Times New Roman" w:hAnsi="Times New Roman" w:cs="Times New Roman"/>
          <w:sz w:val="24"/>
          <w:szCs w:val="24"/>
          <w:lang w:eastAsia="ru-RU"/>
        </w:rPr>
        <w:t xml:space="preserve"> </w:t>
      </w:r>
      <w:r w:rsidRPr="00A172FB">
        <w:rPr>
          <w:rFonts w:ascii="Times New Roman" w:eastAsia="Times New Roman" w:hAnsi="Times New Roman" w:cs="Times New Roman"/>
          <w:sz w:val="24"/>
          <w:szCs w:val="24"/>
          <w:lang w:eastAsia="ru-RU"/>
        </w:rPr>
        <w:t xml:space="preserve">и в 1,5-8,6 раз по </w:t>
      </w:r>
      <w:r w:rsidRPr="00A172FB">
        <w:rPr>
          <w:rFonts w:ascii="Times New Roman" w:eastAsia="Times New Roman" w:hAnsi="Times New Roman" w:cs="Times New Roman"/>
          <w:sz w:val="24"/>
          <w:szCs w:val="24"/>
          <w:lang w:val="en-US" w:eastAsia="ru-RU"/>
        </w:rPr>
        <w:t>Mn</w:t>
      </w:r>
      <w:r w:rsidRPr="00A172FB">
        <w:rPr>
          <w:rFonts w:ascii="Times New Roman" w:eastAsia="Times New Roman" w:hAnsi="Times New Roman" w:cs="Times New Roman"/>
          <w:sz w:val="24"/>
          <w:szCs w:val="24"/>
          <w:lang w:eastAsia="ru-RU"/>
        </w:rPr>
        <w:t>. Содержание остальных веществ в природных водах достаточно низкое.</w:t>
      </w:r>
    </w:p>
    <w:p w:rsidR="00D0298A" w:rsidRPr="00A172FB" w:rsidRDefault="00991825" w:rsidP="00E76540">
      <w:pPr>
        <w:spacing w:after="0" w:line="360" w:lineRule="auto"/>
        <w:ind w:left="-709" w:right="424" w:firstLine="425"/>
        <w:jc w:val="both"/>
        <w:textAlignment w:val="top"/>
        <w:rPr>
          <w:rFonts w:ascii="Times New Roman" w:hAnsi="Times New Roman" w:cs="Times New Roman"/>
          <w:sz w:val="24"/>
          <w:szCs w:val="24"/>
        </w:rPr>
      </w:pPr>
      <w:r w:rsidRPr="00A172FB">
        <w:rPr>
          <w:rFonts w:ascii="Times New Roman" w:hAnsi="Times New Roman" w:cs="Times New Roman"/>
          <w:sz w:val="24"/>
          <w:szCs w:val="24"/>
        </w:rPr>
        <w:t>В таблицах</w:t>
      </w:r>
      <w:r w:rsidR="00D0298A" w:rsidRPr="00A172FB">
        <w:rPr>
          <w:rFonts w:ascii="Times New Roman" w:hAnsi="Times New Roman" w:cs="Times New Roman"/>
          <w:sz w:val="24"/>
          <w:szCs w:val="24"/>
        </w:rPr>
        <w:t xml:space="preserve"> 4 и 5 Приложения представлен химический состав почв. В таблице 4 </w:t>
      </w:r>
      <w:r w:rsidRPr="00A172FB">
        <w:rPr>
          <w:rFonts w:ascii="Times New Roman" w:hAnsi="Times New Roman" w:cs="Times New Roman"/>
          <w:sz w:val="24"/>
          <w:szCs w:val="24"/>
        </w:rPr>
        <w:t xml:space="preserve">– </w:t>
      </w:r>
      <w:r w:rsidR="00D0298A" w:rsidRPr="00A172FB">
        <w:rPr>
          <w:rFonts w:ascii="Times New Roman" w:hAnsi="Times New Roman" w:cs="Times New Roman"/>
          <w:sz w:val="24"/>
          <w:szCs w:val="24"/>
        </w:rPr>
        <w:t xml:space="preserve">в зависимости от природных растительных зон, в таблице 5 – по типам почв. </w:t>
      </w:r>
      <w:r w:rsidR="00D0298A" w:rsidRPr="00A172FB">
        <w:rPr>
          <w:rFonts w:ascii="Times New Roman" w:hAnsi="Times New Roman" w:cs="Times New Roman"/>
          <w:spacing w:val="-14"/>
          <w:sz w:val="24"/>
          <w:szCs w:val="24"/>
        </w:rPr>
        <w:t>Представленные данные показывают, что загрязнение почв тяжелыми металлами</w:t>
      </w:r>
      <w:r w:rsidR="0003057D" w:rsidRPr="00A172FB">
        <w:rPr>
          <w:rFonts w:ascii="Times New Roman" w:hAnsi="Times New Roman" w:cs="Times New Roman"/>
          <w:spacing w:val="-14"/>
          <w:sz w:val="24"/>
          <w:szCs w:val="24"/>
        </w:rPr>
        <w:t xml:space="preserve"> </w:t>
      </w:r>
      <w:r w:rsidR="00D0298A" w:rsidRPr="00A172FB">
        <w:rPr>
          <w:rFonts w:ascii="Times New Roman" w:hAnsi="Times New Roman" w:cs="Times New Roman"/>
          <w:spacing w:val="-14"/>
          <w:sz w:val="24"/>
          <w:szCs w:val="24"/>
        </w:rPr>
        <w:t>отсутствует</w:t>
      </w:r>
      <w:r w:rsidR="009F7223" w:rsidRPr="009F7223">
        <w:rPr>
          <w:rFonts w:ascii="Times New Roman" w:hAnsi="Times New Roman" w:cs="Times New Roman"/>
          <w:spacing w:val="-14"/>
          <w:sz w:val="24"/>
          <w:szCs w:val="24"/>
        </w:rPr>
        <w:t xml:space="preserve"> [5]</w:t>
      </w:r>
      <w:r w:rsidR="00D0298A" w:rsidRPr="00A172FB">
        <w:rPr>
          <w:rFonts w:ascii="Times New Roman" w:hAnsi="Times New Roman" w:cs="Times New Roman"/>
          <w:spacing w:val="-14"/>
          <w:sz w:val="24"/>
          <w:szCs w:val="24"/>
        </w:rPr>
        <w:t>.</w:t>
      </w:r>
    </w:p>
    <w:p w:rsidR="00D0298A" w:rsidRPr="00A172FB" w:rsidRDefault="00D0298A" w:rsidP="00E76540">
      <w:pPr>
        <w:spacing w:after="0" w:line="360" w:lineRule="auto"/>
        <w:ind w:left="-709" w:right="424" w:firstLine="425"/>
        <w:jc w:val="both"/>
        <w:textAlignment w:val="top"/>
        <w:rPr>
          <w:rFonts w:ascii="Times New Roman" w:hAnsi="Times New Roman" w:cs="Times New Roman"/>
          <w:spacing w:val="-8"/>
          <w:sz w:val="24"/>
          <w:szCs w:val="24"/>
        </w:rPr>
      </w:pPr>
      <w:r w:rsidRPr="00A172FB">
        <w:rPr>
          <w:rFonts w:ascii="Times New Roman" w:hAnsi="Times New Roman" w:cs="Times New Roman"/>
          <w:spacing w:val="-8"/>
          <w:sz w:val="24"/>
          <w:szCs w:val="24"/>
        </w:rPr>
        <w:t xml:space="preserve">На территории пастбищ и путей </w:t>
      </w:r>
      <w:proofErr w:type="spellStart"/>
      <w:r w:rsidRPr="00A172FB">
        <w:rPr>
          <w:rFonts w:ascii="Times New Roman" w:hAnsi="Times New Roman" w:cs="Times New Roman"/>
          <w:spacing w:val="-8"/>
          <w:sz w:val="24"/>
          <w:szCs w:val="24"/>
        </w:rPr>
        <w:t>каслания</w:t>
      </w:r>
      <w:proofErr w:type="spellEnd"/>
      <w:r w:rsidRPr="00A172FB">
        <w:rPr>
          <w:rFonts w:ascii="Times New Roman" w:hAnsi="Times New Roman" w:cs="Times New Roman"/>
          <w:spacing w:val="-8"/>
          <w:sz w:val="24"/>
          <w:szCs w:val="24"/>
        </w:rPr>
        <w:t xml:space="preserve"> оленеводческих бригад отсутствуют источники потенциального химического загрязнения оленьих пастбищ, а также признаки техногенного накопления загрязняющих веществ в воде, почве и растительности</w:t>
      </w:r>
      <w:r w:rsidR="009F7223" w:rsidRPr="009F7223">
        <w:rPr>
          <w:rFonts w:ascii="Times New Roman" w:hAnsi="Times New Roman" w:cs="Times New Roman"/>
          <w:spacing w:val="-8"/>
          <w:sz w:val="24"/>
          <w:szCs w:val="24"/>
        </w:rPr>
        <w:t xml:space="preserve"> [8]</w:t>
      </w:r>
      <w:r w:rsidRPr="00A172FB">
        <w:rPr>
          <w:rFonts w:ascii="Times New Roman" w:hAnsi="Times New Roman" w:cs="Times New Roman"/>
          <w:spacing w:val="-8"/>
          <w:sz w:val="24"/>
          <w:szCs w:val="24"/>
        </w:rPr>
        <w:t>.</w:t>
      </w:r>
    </w:p>
    <w:p w:rsidR="00D0298A" w:rsidRPr="00A172FB" w:rsidRDefault="00D0298A" w:rsidP="00E76540">
      <w:pPr>
        <w:spacing w:after="0" w:line="360" w:lineRule="auto"/>
        <w:ind w:left="-709" w:right="424" w:firstLine="425"/>
        <w:jc w:val="both"/>
        <w:textAlignment w:val="top"/>
        <w:rPr>
          <w:rFonts w:ascii="Times New Roman" w:hAnsi="Times New Roman" w:cs="Times New Roman"/>
          <w:sz w:val="24"/>
          <w:szCs w:val="24"/>
        </w:rPr>
      </w:pPr>
      <w:r w:rsidRPr="00A172FB">
        <w:rPr>
          <w:rFonts w:ascii="Times New Roman" w:hAnsi="Times New Roman" w:cs="Times New Roman"/>
          <w:sz w:val="24"/>
          <w:szCs w:val="24"/>
        </w:rPr>
        <w:t>Геохимическое состояние исследованных поверхностных вод, донных отложений, почв и растительности остаётся стабильным и характеризуется как «удовлетворительное» и «фоновое» на уровне среднерегиональных значений. Состояние популяций краснокнижных видов в границах мониторинговых полигонов определено как стабильное»</w:t>
      </w:r>
      <w:r w:rsidR="00B71494" w:rsidRPr="00A172FB">
        <w:rPr>
          <w:rFonts w:ascii="Times New Roman" w:hAnsi="Times New Roman" w:cs="Times New Roman"/>
          <w:sz w:val="24"/>
          <w:szCs w:val="24"/>
        </w:rPr>
        <w:t>.</w:t>
      </w:r>
      <w:r w:rsidRPr="00A172FB">
        <w:rPr>
          <w:rFonts w:ascii="Times New Roman" w:hAnsi="Times New Roman" w:cs="Times New Roman"/>
          <w:sz w:val="24"/>
          <w:szCs w:val="24"/>
        </w:rPr>
        <w:t xml:space="preserve"> </w:t>
      </w:r>
    </w:p>
    <w:p w:rsidR="00D0298A" w:rsidRPr="00A172FB" w:rsidRDefault="00D0298A"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В целом, по итогам исследований сделаны предварительные выводы об отсутствии признаков экологических угроз, связанных с высоким загрязнением или негативным изменением состоянии окружающей среды. </w:t>
      </w:r>
    </w:p>
    <w:p w:rsidR="007E1211" w:rsidRPr="00A172FB" w:rsidRDefault="007E1211" w:rsidP="00E76540">
      <w:pPr>
        <w:spacing w:after="0" w:line="360" w:lineRule="auto"/>
        <w:ind w:left="-709" w:right="424" w:firstLine="425"/>
        <w:jc w:val="both"/>
        <w:textAlignment w:val="top"/>
        <w:rPr>
          <w:rFonts w:ascii="Times New Roman" w:eastAsia="Times New Roman" w:hAnsi="Times New Roman" w:cs="Times New Roman"/>
          <w:spacing w:val="-10"/>
          <w:sz w:val="24"/>
          <w:szCs w:val="24"/>
          <w:lang w:eastAsia="ru-RU"/>
        </w:rPr>
      </w:pPr>
      <w:r w:rsidRPr="00A172FB">
        <w:rPr>
          <w:rFonts w:ascii="Times New Roman" w:eastAsia="Times New Roman" w:hAnsi="Times New Roman" w:cs="Times New Roman"/>
          <w:sz w:val="24"/>
          <w:szCs w:val="24"/>
          <w:lang w:eastAsia="ru-RU"/>
        </w:rPr>
        <w:t xml:space="preserve">Таким образом, специалисты </w:t>
      </w:r>
      <w:r w:rsidR="00B3661F" w:rsidRPr="00A172FB">
        <w:rPr>
          <w:rFonts w:ascii="Times New Roman" w:eastAsia="Times New Roman" w:hAnsi="Times New Roman" w:cs="Times New Roman"/>
          <w:sz w:val="24"/>
          <w:szCs w:val="24"/>
          <w:lang w:eastAsia="ru-RU"/>
        </w:rPr>
        <w:t xml:space="preserve">Департамента </w:t>
      </w:r>
      <w:r w:rsidR="00381C23" w:rsidRPr="00A172FB">
        <w:rPr>
          <w:rFonts w:ascii="Times New Roman" w:eastAsia="Times New Roman" w:hAnsi="Times New Roman" w:cs="Times New Roman"/>
          <w:sz w:val="24"/>
          <w:szCs w:val="24"/>
          <w:lang w:eastAsia="ru-RU"/>
        </w:rPr>
        <w:t>природно-ресурсного регулирования, лесных отношений и развития нефтегазового комплекса ЯНАО</w:t>
      </w:r>
      <w:r w:rsidR="006A4FEB" w:rsidRPr="00A172FB">
        <w:rPr>
          <w:rFonts w:ascii="Times New Roman" w:eastAsia="Times New Roman" w:hAnsi="Times New Roman" w:cs="Times New Roman"/>
          <w:sz w:val="24"/>
          <w:szCs w:val="24"/>
          <w:lang w:eastAsia="ru-RU"/>
        </w:rPr>
        <w:t xml:space="preserve"> </w:t>
      </w:r>
      <w:r w:rsidRPr="00A172FB">
        <w:rPr>
          <w:rFonts w:ascii="Times New Roman" w:eastAsia="Times New Roman" w:hAnsi="Times New Roman" w:cs="Times New Roman"/>
          <w:sz w:val="24"/>
          <w:szCs w:val="24"/>
          <w:lang w:eastAsia="ru-RU"/>
        </w:rPr>
        <w:t xml:space="preserve">констатируют, что геохимическое состояние исследованных поверхностных вод, </w:t>
      </w:r>
      <w:r w:rsidRPr="00A172FB">
        <w:rPr>
          <w:rFonts w:ascii="Times New Roman" w:eastAsia="Times New Roman" w:hAnsi="Times New Roman" w:cs="Times New Roman"/>
          <w:spacing w:val="-10"/>
          <w:sz w:val="24"/>
          <w:szCs w:val="24"/>
          <w:lang w:eastAsia="ru-RU"/>
        </w:rPr>
        <w:t>донных отложений, почв и растительности остаётся стабильным и характеризуется как «удовлетворительное» и «фоновое» на уровне среднерегиональных значений и негативного изменения окружающей среды или снижения ее качества на Ямале не зафиксирован</w:t>
      </w:r>
      <w:r w:rsidR="00381C23" w:rsidRPr="00A172FB">
        <w:rPr>
          <w:rFonts w:ascii="Times New Roman" w:eastAsia="Times New Roman" w:hAnsi="Times New Roman" w:cs="Times New Roman"/>
          <w:spacing w:val="-10"/>
          <w:sz w:val="24"/>
          <w:szCs w:val="24"/>
          <w:lang w:eastAsia="ru-RU"/>
        </w:rPr>
        <w:t>о</w:t>
      </w:r>
      <w:r w:rsidR="009F7223" w:rsidRPr="009F7223">
        <w:rPr>
          <w:rFonts w:ascii="Times New Roman" w:eastAsia="Times New Roman" w:hAnsi="Times New Roman" w:cs="Times New Roman"/>
          <w:spacing w:val="-10"/>
          <w:sz w:val="24"/>
          <w:szCs w:val="24"/>
          <w:lang w:eastAsia="ru-RU"/>
        </w:rPr>
        <w:t xml:space="preserve"> [12]</w:t>
      </w:r>
      <w:r w:rsidRPr="00A172FB">
        <w:rPr>
          <w:rFonts w:ascii="Times New Roman" w:eastAsia="Times New Roman" w:hAnsi="Times New Roman" w:cs="Times New Roman"/>
          <w:spacing w:val="-10"/>
          <w:sz w:val="24"/>
          <w:szCs w:val="24"/>
          <w:lang w:eastAsia="ru-RU"/>
        </w:rPr>
        <w:t>.</w:t>
      </w:r>
    </w:p>
    <w:p w:rsidR="00A43E75" w:rsidRDefault="00A43E75" w:rsidP="00E76540">
      <w:pPr>
        <w:spacing w:after="0" w:line="360" w:lineRule="auto"/>
        <w:ind w:left="-709" w:right="424" w:firstLine="425"/>
        <w:jc w:val="center"/>
        <w:textAlignment w:val="top"/>
        <w:rPr>
          <w:rFonts w:ascii="Times New Roman" w:eastAsia="Times New Roman" w:hAnsi="Times New Roman" w:cs="Times New Roman"/>
          <w:b/>
          <w:color w:val="222222"/>
          <w:sz w:val="24"/>
          <w:szCs w:val="24"/>
          <w:lang w:eastAsia="ru-RU"/>
        </w:rPr>
      </w:pPr>
    </w:p>
    <w:p w:rsidR="007E1211" w:rsidRPr="00A172FB" w:rsidRDefault="006A4FEB" w:rsidP="00E76540">
      <w:pPr>
        <w:spacing w:after="0" w:line="360" w:lineRule="auto"/>
        <w:ind w:left="-709" w:right="424" w:firstLine="425"/>
        <w:jc w:val="center"/>
        <w:textAlignment w:val="top"/>
        <w:rPr>
          <w:rFonts w:ascii="Times New Roman" w:eastAsia="Times New Roman" w:hAnsi="Times New Roman" w:cs="Times New Roman"/>
          <w:b/>
          <w:color w:val="222222"/>
          <w:sz w:val="24"/>
          <w:szCs w:val="24"/>
          <w:lang w:eastAsia="ru-RU"/>
        </w:rPr>
      </w:pPr>
      <w:r w:rsidRPr="00A172FB">
        <w:rPr>
          <w:rFonts w:ascii="Times New Roman" w:eastAsia="Times New Roman" w:hAnsi="Times New Roman" w:cs="Times New Roman"/>
          <w:b/>
          <w:color w:val="222222"/>
          <w:sz w:val="24"/>
          <w:szCs w:val="24"/>
          <w:lang w:eastAsia="ru-RU"/>
        </w:rPr>
        <w:t xml:space="preserve">2 </w:t>
      </w:r>
      <w:r w:rsidR="007E1211" w:rsidRPr="00A172FB">
        <w:rPr>
          <w:rFonts w:ascii="Times New Roman" w:eastAsia="Times New Roman" w:hAnsi="Times New Roman" w:cs="Times New Roman"/>
          <w:b/>
          <w:color w:val="222222"/>
          <w:sz w:val="24"/>
          <w:szCs w:val="24"/>
          <w:lang w:eastAsia="ru-RU"/>
        </w:rPr>
        <w:t>Влияние факторов среды обитания</w:t>
      </w:r>
      <w:r w:rsidR="00AF0DB3" w:rsidRPr="00A172FB">
        <w:rPr>
          <w:rFonts w:ascii="Times New Roman" w:eastAsia="Times New Roman" w:hAnsi="Times New Roman" w:cs="Times New Roman"/>
          <w:b/>
          <w:color w:val="222222"/>
          <w:sz w:val="24"/>
          <w:szCs w:val="24"/>
          <w:lang w:eastAsia="ru-RU"/>
        </w:rPr>
        <w:t xml:space="preserve"> </w:t>
      </w:r>
      <w:r w:rsidR="007E1211" w:rsidRPr="00A172FB">
        <w:rPr>
          <w:rFonts w:ascii="Times New Roman" w:eastAsia="Times New Roman" w:hAnsi="Times New Roman" w:cs="Times New Roman"/>
          <w:b/>
          <w:color w:val="222222"/>
          <w:sz w:val="24"/>
          <w:szCs w:val="24"/>
          <w:lang w:eastAsia="ru-RU"/>
        </w:rPr>
        <w:t>на здоровье населения</w:t>
      </w:r>
    </w:p>
    <w:p w:rsidR="007E1211" w:rsidRPr="00A172FB" w:rsidRDefault="007E1211"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Жизнь человека протекает в определенной среде обитания. Существенные изменения её качества в результате загрязнения окружающей среды влекут за собой рост экологически обусловленной заболеваемости</w:t>
      </w:r>
      <w:r w:rsidR="009F7223" w:rsidRPr="009F7223">
        <w:rPr>
          <w:rFonts w:ascii="Times New Roman" w:eastAsia="Times New Roman" w:hAnsi="Times New Roman" w:cs="Times New Roman"/>
          <w:sz w:val="24"/>
          <w:szCs w:val="24"/>
          <w:lang w:eastAsia="ru-RU"/>
        </w:rPr>
        <w:t xml:space="preserve"> [2]</w:t>
      </w:r>
      <w:r w:rsidRPr="00A172FB">
        <w:rPr>
          <w:rFonts w:ascii="Times New Roman" w:eastAsia="Times New Roman" w:hAnsi="Times New Roman" w:cs="Times New Roman"/>
          <w:sz w:val="24"/>
          <w:szCs w:val="24"/>
          <w:lang w:eastAsia="ru-RU"/>
        </w:rPr>
        <w:t>.</w:t>
      </w:r>
    </w:p>
    <w:p w:rsidR="007E1211" w:rsidRPr="00A172FB" w:rsidRDefault="007E1211" w:rsidP="00E76540">
      <w:pPr>
        <w:spacing w:after="0" w:line="360" w:lineRule="auto"/>
        <w:ind w:left="-709" w:right="424" w:firstLine="425"/>
        <w:jc w:val="both"/>
        <w:textAlignment w:val="top"/>
        <w:rPr>
          <w:rFonts w:ascii="Times New Roman" w:eastAsia="Times New Roman" w:hAnsi="Times New Roman" w:cs="Times New Roman"/>
          <w:spacing w:val="-8"/>
          <w:sz w:val="24"/>
          <w:szCs w:val="24"/>
          <w:lang w:eastAsia="ru-RU"/>
        </w:rPr>
      </w:pPr>
      <w:r w:rsidRPr="00A172FB">
        <w:rPr>
          <w:rFonts w:ascii="Times New Roman" w:eastAsia="Times New Roman" w:hAnsi="Times New Roman" w:cs="Times New Roman"/>
          <w:spacing w:val="-8"/>
          <w:sz w:val="24"/>
          <w:szCs w:val="24"/>
          <w:lang w:eastAsia="ru-RU"/>
        </w:rPr>
        <w:t>Самым значимым экологическим фактором, влияние которого на здоровье населения автономного округа имеет важнейшее значение, является качество питьевой воды.</w:t>
      </w:r>
    </w:p>
    <w:p w:rsidR="007E1211" w:rsidRPr="00A172FB" w:rsidRDefault="007E1211" w:rsidP="00E76540">
      <w:pPr>
        <w:spacing w:after="0" w:line="360" w:lineRule="auto"/>
        <w:ind w:left="-709" w:right="424" w:firstLine="425"/>
        <w:jc w:val="both"/>
        <w:textAlignment w:val="top"/>
        <w:rPr>
          <w:rFonts w:ascii="Times New Roman" w:eastAsia="Times New Roman" w:hAnsi="Times New Roman" w:cs="Times New Roman"/>
          <w:spacing w:val="-4"/>
          <w:sz w:val="24"/>
          <w:szCs w:val="24"/>
          <w:lang w:eastAsia="ru-RU"/>
        </w:rPr>
      </w:pPr>
      <w:r w:rsidRPr="00A172FB">
        <w:rPr>
          <w:rFonts w:ascii="Times New Roman" w:eastAsia="Times New Roman" w:hAnsi="Times New Roman" w:cs="Times New Roman"/>
          <w:sz w:val="24"/>
          <w:szCs w:val="24"/>
          <w:lang w:eastAsia="ru-RU"/>
        </w:rPr>
        <w:lastRenderedPageBreak/>
        <w:t xml:space="preserve">Подземные и поверхностные воды на территории автономного округа не могут быть рекомендованы для питьевого водоснабжения без соответствующей водоподготовки, так как характеризуются высоким содержанием железа, марганца, низким содержанием кальция, магния, фтора, йода.  Используемая вода является физиологически неполноценной. </w:t>
      </w:r>
      <w:r w:rsidRPr="00A172FB">
        <w:rPr>
          <w:rFonts w:ascii="Times New Roman" w:eastAsia="Times New Roman" w:hAnsi="Times New Roman" w:cs="Times New Roman"/>
          <w:spacing w:val="-4"/>
          <w:sz w:val="24"/>
          <w:szCs w:val="24"/>
          <w:lang w:eastAsia="ru-RU"/>
        </w:rPr>
        <w:t xml:space="preserve">Недостаток или избыток данных элементов может вызывать ряд серьезных нарушений состояния здоровья населения. Отсутствие в воде йода предопределяет высокие уровни эндокринных заболеваний. </w:t>
      </w:r>
    </w:p>
    <w:p w:rsidR="007E1211" w:rsidRPr="00A172FB" w:rsidRDefault="007E1211" w:rsidP="00E76540">
      <w:pPr>
        <w:spacing w:after="0" w:line="360" w:lineRule="auto"/>
        <w:ind w:left="-709" w:right="424" w:firstLine="425"/>
        <w:jc w:val="both"/>
        <w:textAlignment w:val="top"/>
        <w:rPr>
          <w:rFonts w:ascii="Times New Roman" w:eastAsia="Times New Roman" w:hAnsi="Times New Roman" w:cs="Times New Roman"/>
          <w:spacing w:val="-4"/>
          <w:sz w:val="24"/>
          <w:szCs w:val="24"/>
          <w:lang w:eastAsia="ru-RU"/>
        </w:rPr>
      </w:pPr>
      <w:r w:rsidRPr="00A172FB">
        <w:rPr>
          <w:rFonts w:ascii="Times New Roman" w:eastAsia="Times New Roman" w:hAnsi="Times New Roman" w:cs="Times New Roman"/>
          <w:sz w:val="24"/>
          <w:szCs w:val="24"/>
          <w:lang w:eastAsia="ru-RU"/>
        </w:rPr>
        <w:t xml:space="preserve">При избыточном поступлении в организм человека железа происходит его кумуляция в тканях и органах. У человека появляется утомляемость, слабость, зуд, шелушение, сухость и пигментация кожи. </w:t>
      </w:r>
      <w:r w:rsidRPr="00A172FB">
        <w:rPr>
          <w:rFonts w:ascii="Times New Roman" w:eastAsia="Times New Roman" w:hAnsi="Times New Roman" w:cs="Times New Roman"/>
          <w:spacing w:val="-4"/>
          <w:sz w:val="24"/>
          <w:szCs w:val="24"/>
          <w:lang w:eastAsia="ru-RU"/>
        </w:rPr>
        <w:t>Избыток железа в организме способствует ослаблению иммунитета, развитию заболеваний крови и желудочно-кишечного тракта.</w:t>
      </w:r>
    </w:p>
    <w:p w:rsidR="00AA0300" w:rsidRPr="00A172FB" w:rsidRDefault="007E1211"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Избыток марганца в организме может привести к тяжелейшему заболеванию – болезни Паркинсона. В настоящее время установлена достоверная зависимость между повышением допустимого уровня марганца и увеличением числа болезней костно-мышечной и мочеполовой систем, осложнений беременности и родов. </w:t>
      </w:r>
    </w:p>
    <w:p w:rsidR="007E1211" w:rsidRPr="00A172FB" w:rsidRDefault="007E1211" w:rsidP="00E76540">
      <w:pPr>
        <w:spacing w:after="0" w:line="360" w:lineRule="auto"/>
        <w:ind w:left="-709" w:right="424" w:firstLine="425"/>
        <w:jc w:val="both"/>
        <w:textAlignment w:val="top"/>
        <w:rPr>
          <w:rFonts w:ascii="Times New Roman" w:eastAsia="Times New Roman" w:hAnsi="Times New Roman" w:cs="Times New Roman"/>
          <w:spacing w:val="-6"/>
          <w:sz w:val="24"/>
          <w:szCs w:val="24"/>
          <w:lang w:eastAsia="ru-RU"/>
        </w:rPr>
      </w:pPr>
      <w:r w:rsidRPr="00A172FB">
        <w:rPr>
          <w:rFonts w:ascii="Times New Roman" w:eastAsia="Times New Roman" w:hAnsi="Times New Roman" w:cs="Times New Roman"/>
          <w:spacing w:val="-6"/>
          <w:sz w:val="24"/>
          <w:szCs w:val="24"/>
          <w:lang w:eastAsia="ru-RU"/>
        </w:rPr>
        <w:t>Повышенное содержание цинка приводит к заболеваниям двигательного аппарата, расстройству деятельности желудка. Цинк может попадать в питьевую воду из оцинкованных труб из-за повышенного содержания агрессивной углекислоты.</w:t>
      </w:r>
    </w:p>
    <w:p w:rsidR="007E1211" w:rsidRPr="00A172FB" w:rsidRDefault="007E1211"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Длительное употребление такой воды приводит к нарушению обмена веществ в организме, водно-солевого баланса и является в дальнейшем одной из причин возникновения у населения заболеваний пищеварительного тракта, эндокринной системы, аллергических заболеваний и острых кишечных инфекций. </w:t>
      </w:r>
    </w:p>
    <w:p w:rsidR="007E1211" w:rsidRPr="00A172FB" w:rsidRDefault="007E1211" w:rsidP="00E76540">
      <w:pPr>
        <w:spacing w:after="0" w:line="360" w:lineRule="auto"/>
        <w:ind w:left="-709" w:right="424" w:firstLine="425"/>
        <w:jc w:val="both"/>
        <w:textAlignment w:val="top"/>
        <w:rPr>
          <w:rFonts w:ascii="Times New Roman" w:eastAsia="Times New Roman" w:hAnsi="Times New Roman" w:cs="Times New Roman"/>
          <w:spacing w:val="-6"/>
          <w:sz w:val="24"/>
          <w:szCs w:val="24"/>
          <w:lang w:eastAsia="ru-RU"/>
        </w:rPr>
      </w:pPr>
      <w:r w:rsidRPr="00A172FB">
        <w:rPr>
          <w:rFonts w:ascii="Times New Roman" w:eastAsia="Times New Roman" w:hAnsi="Times New Roman" w:cs="Times New Roman"/>
          <w:spacing w:val="-6"/>
          <w:sz w:val="24"/>
          <w:szCs w:val="24"/>
          <w:lang w:eastAsia="ru-RU"/>
        </w:rPr>
        <w:t>Таким образом, из докладов следует, что в питьевых водах округа имеется дисбаланс элементов: избыток железа и марганца при недостатке кальция, магния, фтора, йода</w:t>
      </w:r>
      <w:r w:rsidR="009F7223" w:rsidRPr="009F7223">
        <w:rPr>
          <w:rFonts w:ascii="Times New Roman" w:eastAsia="Times New Roman" w:hAnsi="Times New Roman" w:cs="Times New Roman"/>
          <w:spacing w:val="-6"/>
          <w:sz w:val="24"/>
          <w:szCs w:val="24"/>
          <w:lang w:eastAsia="ru-RU"/>
        </w:rPr>
        <w:t xml:space="preserve"> [7]</w:t>
      </w:r>
      <w:r w:rsidRPr="00A172FB">
        <w:rPr>
          <w:rFonts w:ascii="Times New Roman" w:eastAsia="Times New Roman" w:hAnsi="Times New Roman" w:cs="Times New Roman"/>
          <w:spacing w:val="-6"/>
          <w:sz w:val="24"/>
          <w:szCs w:val="24"/>
          <w:lang w:eastAsia="ru-RU"/>
        </w:rPr>
        <w:t>.</w:t>
      </w:r>
    </w:p>
    <w:p w:rsidR="00811854" w:rsidRPr="00A172FB" w:rsidRDefault="007E1211"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Хорошо известно, что отклонения в поступлении в организм макро- и микроэлементов, нарушение их соотношений в рационе непосредственно сказываются на деятельности организма, могут снижать или повышать его сопротивляемость, </w:t>
      </w:r>
      <w:r w:rsidR="009F7223" w:rsidRPr="00A172FB">
        <w:rPr>
          <w:rFonts w:ascii="Times New Roman" w:eastAsia="Times New Roman" w:hAnsi="Times New Roman" w:cs="Times New Roman"/>
          <w:sz w:val="24"/>
          <w:szCs w:val="24"/>
          <w:lang w:eastAsia="ru-RU"/>
        </w:rPr>
        <w:t>а, следовательно</w:t>
      </w:r>
      <w:r w:rsidR="00873298" w:rsidRPr="00A172FB">
        <w:rPr>
          <w:rFonts w:ascii="Times New Roman" w:eastAsia="Times New Roman" w:hAnsi="Times New Roman" w:cs="Times New Roman"/>
          <w:sz w:val="24"/>
          <w:szCs w:val="24"/>
          <w:lang w:eastAsia="ru-RU"/>
        </w:rPr>
        <w:t>, и способность к адаптации</w:t>
      </w:r>
      <w:r w:rsidR="009F7223" w:rsidRPr="009F7223">
        <w:rPr>
          <w:rFonts w:ascii="Times New Roman" w:eastAsia="Times New Roman" w:hAnsi="Times New Roman" w:cs="Times New Roman"/>
          <w:sz w:val="24"/>
          <w:szCs w:val="24"/>
          <w:lang w:eastAsia="ru-RU"/>
        </w:rPr>
        <w:t xml:space="preserve"> [10]</w:t>
      </w:r>
      <w:r w:rsidRPr="00A172FB">
        <w:rPr>
          <w:rFonts w:ascii="Times New Roman" w:eastAsia="Times New Roman" w:hAnsi="Times New Roman" w:cs="Times New Roman"/>
          <w:sz w:val="24"/>
          <w:szCs w:val="24"/>
          <w:lang w:eastAsia="ru-RU"/>
        </w:rPr>
        <w:t xml:space="preserve">. </w:t>
      </w:r>
    </w:p>
    <w:p w:rsidR="00A43E75" w:rsidRDefault="00A43E75" w:rsidP="00E76540">
      <w:pPr>
        <w:spacing w:after="0" w:line="360" w:lineRule="auto"/>
        <w:ind w:left="-709" w:right="424" w:firstLine="425"/>
        <w:jc w:val="center"/>
        <w:textAlignment w:val="top"/>
        <w:rPr>
          <w:rFonts w:ascii="Times New Roman" w:eastAsia="Times New Roman" w:hAnsi="Times New Roman" w:cs="Times New Roman"/>
          <w:b/>
          <w:sz w:val="24"/>
          <w:szCs w:val="24"/>
          <w:lang w:eastAsia="ru-RU"/>
        </w:rPr>
      </w:pPr>
    </w:p>
    <w:p w:rsidR="00811854" w:rsidRPr="00A172FB" w:rsidRDefault="006420D9" w:rsidP="00E76540">
      <w:pPr>
        <w:spacing w:after="0" w:line="360" w:lineRule="auto"/>
        <w:ind w:left="-709" w:right="424" w:firstLine="425"/>
        <w:jc w:val="center"/>
        <w:textAlignment w:val="top"/>
        <w:rPr>
          <w:rFonts w:ascii="Times New Roman" w:eastAsia="Times New Roman" w:hAnsi="Times New Roman" w:cs="Times New Roman"/>
          <w:b/>
          <w:sz w:val="24"/>
          <w:szCs w:val="24"/>
          <w:lang w:eastAsia="ru-RU"/>
        </w:rPr>
      </w:pPr>
      <w:r w:rsidRPr="00A172FB">
        <w:rPr>
          <w:rFonts w:ascii="Times New Roman" w:eastAsia="Times New Roman" w:hAnsi="Times New Roman" w:cs="Times New Roman"/>
          <w:b/>
          <w:sz w:val="24"/>
          <w:szCs w:val="24"/>
          <w:lang w:eastAsia="ru-RU"/>
        </w:rPr>
        <w:t xml:space="preserve">3 </w:t>
      </w:r>
      <w:r w:rsidR="007E1211" w:rsidRPr="00A172FB">
        <w:rPr>
          <w:rFonts w:ascii="Times New Roman" w:eastAsia="Times New Roman" w:hAnsi="Times New Roman" w:cs="Times New Roman"/>
          <w:b/>
          <w:sz w:val="24"/>
          <w:szCs w:val="24"/>
          <w:lang w:eastAsia="ru-RU"/>
        </w:rPr>
        <w:t>Сопоставление элементного стату</w:t>
      </w:r>
      <w:r w:rsidR="00811854" w:rsidRPr="00A172FB">
        <w:rPr>
          <w:rFonts w:ascii="Times New Roman" w:eastAsia="Times New Roman" w:hAnsi="Times New Roman" w:cs="Times New Roman"/>
          <w:b/>
          <w:sz w:val="24"/>
          <w:szCs w:val="24"/>
          <w:lang w:eastAsia="ru-RU"/>
        </w:rPr>
        <w:t xml:space="preserve">са населения </w:t>
      </w:r>
    </w:p>
    <w:p w:rsidR="007E1211" w:rsidRPr="00A172FB" w:rsidRDefault="00811854" w:rsidP="00E76540">
      <w:pPr>
        <w:spacing w:after="0" w:line="360" w:lineRule="auto"/>
        <w:ind w:left="-709" w:right="424" w:firstLine="425"/>
        <w:jc w:val="center"/>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b/>
          <w:sz w:val="24"/>
          <w:szCs w:val="24"/>
          <w:lang w:eastAsia="ru-RU"/>
        </w:rPr>
        <w:t xml:space="preserve">с демографическими </w:t>
      </w:r>
      <w:r w:rsidR="007E1211" w:rsidRPr="00A172FB">
        <w:rPr>
          <w:rFonts w:ascii="Times New Roman" w:eastAsia="Times New Roman" w:hAnsi="Times New Roman" w:cs="Times New Roman"/>
          <w:b/>
          <w:sz w:val="24"/>
          <w:szCs w:val="24"/>
          <w:lang w:eastAsia="ru-RU"/>
        </w:rPr>
        <w:t>показателями</w:t>
      </w:r>
    </w:p>
    <w:p w:rsidR="007E1211" w:rsidRPr="00A172FB" w:rsidRDefault="007E1211"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В ряде исследований показаны различия в заболеваемости болезнями органов кровообращения и смертности в зависимости от «жесткости» питьевой воды в отдельных регионах: низкая концентрация определяющих этот показатель ионов Ca2+ и Mg2+ в воде коррелировала с повышени</w:t>
      </w:r>
      <w:r w:rsidR="00C224BE" w:rsidRPr="00A172FB">
        <w:rPr>
          <w:rFonts w:ascii="Times New Roman" w:eastAsia="Times New Roman" w:hAnsi="Times New Roman" w:cs="Times New Roman"/>
          <w:sz w:val="24"/>
          <w:szCs w:val="24"/>
          <w:lang w:eastAsia="ru-RU"/>
        </w:rPr>
        <w:t>ем заболеваемости и смертности</w:t>
      </w:r>
      <w:r w:rsidRPr="00A172FB">
        <w:rPr>
          <w:rFonts w:ascii="Times New Roman" w:eastAsia="Times New Roman" w:hAnsi="Times New Roman" w:cs="Times New Roman"/>
          <w:sz w:val="24"/>
          <w:szCs w:val="24"/>
          <w:lang w:eastAsia="ru-RU"/>
        </w:rPr>
        <w:t>.</w:t>
      </w:r>
    </w:p>
    <w:p w:rsidR="0053743A" w:rsidRPr="00A172FB" w:rsidRDefault="0053743A"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lastRenderedPageBreak/>
        <w:t>В настоящее время йод</w:t>
      </w:r>
      <w:r w:rsidR="00A15A99" w:rsidRPr="00A172FB">
        <w:rPr>
          <w:rFonts w:ascii="Times New Roman" w:eastAsia="Times New Roman" w:hAnsi="Times New Roman" w:cs="Times New Roman"/>
          <w:sz w:val="24"/>
          <w:szCs w:val="24"/>
          <w:lang w:eastAsia="ru-RU"/>
        </w:rPr>
        <w:t>о</w:t>
      </w:r>
      <w:r w:rsidRPr="00A172FB">
        <w:rPr>
          <w:rFonts w:ascii="Times New Roman" w:eastAsia="Times New Roman" w:hAnsi="Times New Roman" w:cs="Times New Roman"/>
          <w:sz w:val="24"/>
          <w:szCs w:val="24"/>
          <w:lang w:eastAsia="ru-RU"/>
        </w:rPr>
        <w:t>дефицит является одной из острейших медико-социальных проблем, т.к. даже состояние легкой недостаточности йода служит пусковым механизмом в развитии болезней щитовидной железы, таких как диффузный зоб и узловой нетоксический зоб</w:t>
      </w:r>
      <w:r w:rsidR="009F7223" w:rsidRPr="009F7223">
        <w:rPr>
          <w:rFonts w:ascii="Times New Roman" w:eastAsia="Times New Roman" w:hAnsi="Times New Roman" w:cs="Times New Roman"/>
          <w:sz w:val="24"/>
          <w:szCs w:val="24"/>
          <w:lang w:eastAsia="ru-RU"/>
        </w:rPr>
        <w:t xml:space="preserve"> [11]</w:t>
      </w:r>
      <w:r w:rsidRPr="00A172FB">
        <w:rPr>
          <w:rFonts w:ascii="Times New Roman" w:eastAsia="Times New Roman" w:hAnsi="Times New Roman" w:cs="Times New Roman"/>
          <w:sz w:val="24"/>
          <w:szCs w:val="24"/>
          <w:lang w:eastAsia="ru-RU"/>
        </w:rPr>
        <w:t xml:space="preserve">. Следует отметить, что патогенное действие дефицита J усугубляется при недостатке в организме </w:t>
      </w:r>
      <w:proofErr w:type="spellStart"/>
      <w:r w:rsidRPr="00A172FB">
        <w:rPr>
          <w:rFonts w:ascii="Times New Roman" w:eastAsia="Times New Roman" w:hAnsi="Times New Roman" w:cs="Times New Roman"/>
          <w:sz w:val="24"/>
          <w:szCs w:val="24"/>
          <w:lang w:eastAsia="ru-RU"/>
        </w:rPr>
        <w:t>Сu</w:t>
      </w:r>
      <w:proofErr w:type="spellEnd"/>
      <w:proofErr w:type="gramStart"/>
      <w:r w:rsidRPr="00A172FB">
        <w:rPr>
          <w:rFonts w:ascii="Times New Roman" w:eastAsia="Times New Roman" w:hAnsi="Times New Roman" w:cs="Times New Roman"/>
          <w:sz w:val="24"/>
          <w:szCs w:val="24"/>
          <w:lang w:eastAsia="ru-RU"/>
        </w:rPr>
        <w:t>, Со</w:t>
      </w:r>
      <w:proofErr w:type="gramEnd"/>
      <w:r w:rsidRPr="00A172FB">
        <w:rPr>
          <w:rFonts w:ascii="Times New Roman" w:eastAsia="Times New Roman" w:hAnsi="Times New Roman" w:cs="Times New Roman"/>
          <w:sz w:val="24"/>
          <w:szCs w:val="24"/>
          <w:lang w:eastAsia="ru-RU"/>
        </w:rPr>
        <w:t xml:space="preserve"> и избытке </w:t>
      </w:r>
      <w:proofErr w:type="spellStart"/>
      <w:r w:rsidRPr="00A172FB">
        <w:rPr>
          <w:rFonts w:ascii="Times New Roman" w:eastAsia="Times New Roman" w:hAnsi="Times New Roman" w:cs="Times New Roman"/>
          <w:sz w:val="24"/>
          <w:szCs w:val="24"/>
          <w:lang w:eastAsia="ru-RU"/>
        </w:rPr>
        <w:t>Mn</w:t>
      </w:r>
      <w:proofErr w:type="spellEnd"/>
      <w:r w:rsidR="00C16517" w:rsidRPr="00A172FB">
        <w:rPr>
          <w:rFonts w:ascii="Times New Roman" w:eastAsia="Times New Roman" w:hAnsi="Times New Roman" w:cs="Times New Roman"/>
          <w:sz w:val="24"/>
          <w:szCs w:val="24"/>
          <w:lang w:eastAsia="ru-RU"/>
        </w:rPr>
        <w:t>.</w:t>
      </w:r>
    </w:p>
    <w:p w:rsidR="0053743A" w:rsidRPr="00A172FB" w:rsidRDefault="0053743A" w:rsidP="00E76540">
      <w:pPr>
        <w:spacing w:after="0" w:line="360" w:lineRule="auto"/>
        <w:ind w:left="-709" w:right="424" w:firstLine="425"/>
        <w:jc w:val="both"/>
        <w:textAlignment w:val="top"/>
        <w:rPr>
          <w:rFonts w:ascii="Times New Roman" w:eastAsia="Times New Roman" w:hAnsi="Times New Roman" w:cs="Times New Roman"/>
          <w:spacing w:val="-6"/>
          <w:sz w:val="24"/>
          <w:szCs w:val="24"/>
          <w:lang w:eastAsia="ru-RU"/>
        </w:rPr>
      </w:pPr>
      <w:r w:rsidRPr="00A172FB">
        <w:rPr>
          <w:rFonts w:ascii="Times New Roman" w:eastAsia="Times New Roman" w:hAnsi="Times New Roman" w:cs="Times New Roman"/>
          <w:spacing w:val="-6"/>
          <w:sz w:val="24"/>
          <w:szCs w:val="24"/>
          <w:lang w:eastAsia="ru-RU"/>
        </w:rPr>
        <w:t>У детей 7-8 лет коренной национальности наблюдалось снижение в организме железа, меди, магния, цинка и повышение содержания марганца, кадмия, натрия, калия. При этом в структуре заболеваний превалировали патология зрения, костно-мышечной системы, гнойно-воспалительные заболев</w:t>
      </w:r>
      <w:r w:rsidR="001B13E7" w:rsidRPr="00A172FB">
        <w:rPr>
          <w:rFonts w:ascii="Times New Roman" w:eastAsia="Times New Roman" w:hAnsi="Times New Roman" w:cs="Times New Roman"/>
          <w:spacing w:val="-6"/>
          <w:sz w:val="24"/>
          <w:szCs w:val="24"/>
          <w:lang w:eastAsia="ru-RU"/>
        </w:rPr>
        <w:t>ания кожи и подкожной клетчатки</w:t>
      </w:r>
      <w:r w:rsidRPr="00A172FB">
        <w:rPr>
          <w:rFonts w:ascii="Times New Roman" w:eastAsia="Times New Roman" w:hAnsi="Times New Roman" w:cs="Times New Roman"/>
          <w:spacing w:val="-6"/>
          <w:sz w:val="24"/>
          <w:szCs w:val="24"/>
          <w:lang w:eastAsia="ru-RU"/>
        </w:rPr>
        <w:t>.</w:t>
      </w:r>
    </w:p>
    <w:p w:rsidR="0053743A" w:rsidRPr="00A172FB" w:rsidRDefault="0053743A"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Установлено, что кадмий усиленно накапливается при недостатке Zn и </w:t>
      </w:r>
      <w:proofErr w:type="spellStart"/>
      <w:r w:rsidRPr="00A172FB">
        <w:rPr>
          <w:rFonts w:ascii="Times New Roman" w:eastAsia="Times New Roman" w:hAnsi="Times New Roman" w:cs="Times New Roman"/>
          <w:sz w:val="24"/>
          <w:szCs w:val="24"/>
          <w:lang w:eastAsia="ru-RU"/>
        </w:rPr>
        <w:t>Se</w:t>
      </w:r>
      <w:proofErr w:type="spellEnd"/>
      <w:r w:rsidRPr="00A172FB">
        <w:rPr>
          <w:rFonts w:ascii="Times New Roman" w:eastAsia="Times New Roman" w:hAnsi="Times New Roman" w:cs="Times New Roman"/>
          <w:sz w:val="24"/>
          <w:szCs w:val="24"/>
          <w:lang w:eastAsia="ru-RU"/>
        </w:rPr>
        <w:t xml:space="preserve">. Избыточное поступление кадмия в организм может приводить к анемии, поражению печени, </w:t>
      </w:r>
      <w:proofErr w:type="spellStart"/>
      <w:r w:rsidRPr="00A172FB">
        <w:rPr>
          <w:rFonts w:ascii="Times New Roman" w:eastAsia="Times New Roman" w:hAnsi="Times New Roman" w:cs="Times New Roman"/>
          <w:sz w:val="24"/>
          <w:szCs w:val="24"/>
          <w:lang w:eastAsia="ru-RU"/>
        </w:rPr>
        <w:t>кардиопатии</w:t>
      </w:r>
      <w:proofErr w:type="spellEnd"/>
      <w:r w:rsidRPr="00A172FB">
        <w:rPr>
          <w:rFonts w:ascii="Times New Roman" w:eastAsia="Times New Roman" w:hAnsi="Times New Roman" w:cs="Times New Roman"/>
          <w:sz w:val="24"/>
          <w:szCs w:val="24"/>
          <w:lang w:eastAsia="ru-RU"/>
        </w:rPr>
        <w:t>, эмфиземе легких, остеопорозу, деформации</w:t>
      </w:r>
      <w:r w:rsidR="00C16517" w:rsidRPr="00A172FB">
        <w:rPr>
          <w:rFonts w:ascii="Times New Roman" w:eastAsia="Times New Roman" w:hAnsi="Times New Roman" w:cs="Times New Roman"/>
          <w:sz w:val="24"/>
          <w:szCs w:val="24"/>
          <w:lang w:eastAsia="ru-RU"/>
        </w:rPr>
        <w:t xml:space="preserve"> скелета, развитию гиперто</w:t>
      </w:r>
      <w:r w:rsidR="001B13E7" w:rsidRPr="00A172FB">
        <w:rPr>
          <w:rFonts w:ascii="Times New Roman" w:eastAsia="Times New Roman" w:hAnsi="Times New Roman" w:cs="Times New Roman"/>
          <w:sz w:val="24"/>
          <w:szCs w:val="24"/>
          <w:lang w:eastAsia="ru-RU"/>
        </w:rPr>
        <w:t>нии</w:t>
      </w:r>
      <w:r w:rsidRPr="00A172FB">
        <w:rPr>
          <w:rFonts w:ascii="Times New Roman" w:eastAsia="Times New Roman" w:hAnsi="Times New Roman" w:cs="Times New Roman"/>
          <w:sz w:val="24"/>
          <w:szCs w:val="24"/>
          <w:lang w:eastAsia="ru-RU"/>
        </w:rPr>
        <w:t xml:space="preserve">. Общий иммунитет снижается из-за нарушения функций органов (печень, почки), жизненно важных для иммунной системы и </w:t>
      </w:r>
      <w:r w:rsidR="001B13E7" w:rsidRPr="00A172FB">
        <w:rPr>
          <w:rFonts w:ascii="Times New Roman" w:eastAsia="Times New Roman" w:hAnsi="Times New Roman" w:cs="Times New Roman"/>
          <w:sz w:val="24"/>
          <w:szCs w:val="24"/>
          <w:lang w:eastAsia="ru-RU"/>
        </w:rPr>
        <w:t>уменьшения количества Т-клеток</w:t>
      </w:r>
      <w:r w:rsidRPr="00A172FB">
        <w:rPr>
          <w:rFonts w:ascii="Times New Roman" w:eastAsia="Times New Roman" w:hAnsi="Times New Roman" w:cs="Times New Roman"/>
          <w:sz w:val="24"/>
          <w:szCs w:val="24"/>
          <w:lang w:eastAsia="ru-RU"/>
        </w:rPr>
        <w:t>.</w:t>
      </w:r>
    </w:p>
    <w:p w:rsidR="0053743A" w:rsidRPr="00A172FB" w:rsidRDefault="0053743A"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Селен способен защищать организм от вышеназванных элементов, в меньшей степени от свинца и талли</w:t>
      </w:r>
      <w:r w:rsidR="001B13E7" w:rsidRPr="00A172FB">
        <w:rPr>
          <w:rFonts w:ascii="Times New Roman" w:eastAsia="Times New Roman" w:hAnsi="Times New Roman" w:cs="Times New Roman"/>
          <w:sz w:val="24"/>
          <w:szCs w:val="24"/>
          <w:lang w:eastAsia="ru-RU"/>
        </w:rPr>
        <w:t>я</w:t>
      </w:r>
      <w:r w:rsidR="006F50F9" w:rsidRPr="006F50F9">
        <w:rPr>
          <w:rFonts w:ascii="Times New Roman" w:eastAsia="Times New Roman" w:hAnsi="Times New Roman" w:cs="Times New Roman"/>
          <w:sz w:val="24"/>
          <w:szCs w:val="24"/>
          <w:lang w:eastAsia="ru-RU"/>
        </w:rPr>
        <w:t xml:space="preserve"> [15]</w:t>
      </w:r>
      <w:r w:rsidR="001B13E7" w:rsidRPr="00A172FB">
        <w:rPr>
          <w:rFonts w:ascii="Times New Roman" w:eastAsia="Times New Roman" w:hAnsi="Times New Roman" w:cs="Times New Roman"/>
          <w:sz w:val="24"/>
          <w:szCs w:val="24"/>
          <w:lang w:eastAsia="ru-RU"/>
        </w:rPr>
        <w:t>.</w:t>
      </w:r>
      <w:r w:rsidRPr="00A172FB">
        <w:rPr>
          <w:rFonts w:ascii="Times New Roman" w:eastAsia="Times New Roman" w:hAnsi="Times New Roman" w:cs="Times New Roman"/>
          <w:sz w:val="24"/>
          <w:szCs w:val="24"/>
          <w:lang w:eastAsia="ru-RU"/>
        </w:rPr>
        <w:t xml:space="preserve"> Так, при дефиците селена могут возникать следующие изменения: снижение иммунитета (на севере Тюменской области регистрируется самая высокая по области распространенность иммунной недостаточности – 29,4 % жителей с вторичными иммунодефицитными состояниями (ВИДС), 55,5 % жителей – с факторами риска и только 15,1 % - здоровых), повышение склонности к воспалительным заболеваниям, снижение функции печени, </w:t>
      </w:r>
      <w:proofErr w:type="spellStart"/>
      <w:r w:rsidRPr="00A172FB">
        <w:rPr>
          <w:rFonts w:ascii="Times New Roman" w:eastAsia="Times New Roman" w:hAnsi="Times New Roman" w:cs="Times New Roman"/>
          <w:sz w:val="24"/>
          <w:szCs w:val="24"/>
          <w:lang w:eastAsia="ru-RU"/>
        </w:rPr>
        <w:t>кардиопатия</w:t>
      </w:r>
      <w:proofErr w:type="spellEnd"/>
      <w:r w:rsidRPr="00A172FB">
        <w:rPr>
          <w:rFonts w:ascii="Times New Roman" w:eastAsia="Times New Roman" w:hAnsi="Times New Roman" w:cs="Times New Roman"/>
          <w:sz w:val="24"/>
          <w:szCs w:val="24"/>
          <w:lang w:eastAsia="ru-RU"/>
        </w:rPr>
        <w:t xml:space="preserve">, болезни кожи, атеросклероз, репродуктивная недостаточность, замедление роста, патология легких. Выявлена зависимость между раком и дефицитом селена, особенно это относится к раку желудка (основной вид рака у жителей </w:t>
      </w:r>
      <w:proofErr w:type="spellStart"/>
      <w:r w:rsidRPr="00A172FB">
        <w:rPr>
          <w:rFonts w:ascii="Times New Roman" w:eastAsia="Times New Roman" w:hAnsi="Times New Roman" w:cs="Times New Roman"/>
          <w:sz w:val="24"/>
          <w:szCs w:val="24"/>
          <w:lang w:eastAsia="ru-RU"/>
        </w:rPr>
        <w:t>самбургской</w:t>
      </w:r>
      <w:proofErr w:type="spellEnd"/>
      <w:r w:rsidRPr="00A172FB">
        <w:rPr>
          <w:rFonts w:ascii="Times New Roman" w:eastAsia="Times New Roman" w:hAnsi="Times New Roman" w:cs="Times New Roman"/>
          <w:sz w:val="24"/>
          <w:szCs w:val="24"/>
          <w:lang w:eastAsia="ru-RU"/>
        </w:rPr>
        <w:t xml:space="preserve"> тундры), простаты, толстого кишечника, молочной железы. Практически все перечисленные заболевания имеют существенный вес в структур</w:t>
      </w:r>
      <w:r w:rsidR="001B13E7" w:rsidRPr="00A172FB">
        <w:rPr>
          <w:rFonts w:ascii="Times New Roman" w:eastAsia="Times New Roman" w:hAnsi="Times New Roman" w:cs="Times New Roman"/>
          <w:sz w:val="24"/>
          <w:szCs w:val="24"/>
          <w:lang w:eastAsia="ru-RU"/>
        </w:rPr>
        <w:t>е заболеваемости населения ЯНАО.</w:t>
      </w:r>
    </w:p>
    <w:p w:rsidR="007E1211" w:rsidRPr="00A172FB" w:rsidRDefault="007E1211" w:rsidP="00E76540">
      <w:pPr>
        <w:spacing w:after="0" w:line="360" w:lineRule="auto"/>
        <w:ind w:left="-709" w:right="424" w:firstLine="425"/>
        <w:jc w:val="both"/>
        <w:textAlignment w:val="top"/>
        <w:rPr>
          <w:rFonts w:ascii="Times New Roman" w:eastAsia="Times New Roman" w:hAnsi="Times New Roman" w:cs="Times New Roman"/>
          <w:spacing w:val="-4"/>
          <w:sz w:val="24"/>
          <w:szCs w:val="24"/>
          <w:lang w:eastAsia="ru-RU"/>
        </w:rPr>
      </w:pPr>
      <w:r w:rsidRPr="00A172FB">
        <w:rPr>
          <w:rFonts w:ascii="Times New Roman" w:eastAsia="Times New Roman" w:hAnsi="Times New Roman" w:cs="Times New Roman"/>
          <w:spacing w:val="-4"/>
          <w:sz w:val="24"/>
          <w:szCs w:val="24"/>
          <w:lang w:eastAsia="ru-RU"/>
        </w:rPr>
        <w:t xml:space="preserve">Элементный статус населения, вероятно, оказывает существенное влияние на демографические показатели, такие как рождаемость, продолжительность жизни и смертность. Важно отметить, что ведущую роль в этих влияниях следует отводить избыточному накоплению условно </w:t>
      </w:r>
      <w:proofErr w:type="spellStart"/>
      <w:r w:rsidRPr="00A172FB">
        <w:rPr>
          <w:rFonts w:ascii="Times New Roman" w:eastAsia="Times New Roman" w:hAnsi="Times New Roman" w:cs="Times New Roman"/>
          <w:spacing w:val="-4"/>
          <w:sz w:val="24"/>
          <w:szCs w:val="24"/>
          <w:lang w:eastAsia="ru-RU"/>
        </w:rPr>
        <w:t>эссенциальных</w:t>
      </w:r>
      <w:proofErr w:type="spellEnd"/>
      <w:r w:rsidRPr="00A172FB">
        <w:rPr>
          <w:rFonts w:ascii="Times New Roman" w:eastAsia="Times New Roman" w:hAnsi="Times New Roman" w:cs="Times New Roman"/>
          <w:spacing w:val="-4"/>
          <w:sz w:val="24"/>
          <w:szCs w:val="24"/>
          <w:lang w:eastAsia="ru-RU"/>
        </w:rPr>
        <w:t xml:space="preserve"> и токсичных химических элементов</w:t>
      </w:r>
      <w:r w:rsidR="009F7223" w:rsidRPr="009F7223">
        <w:rPr>
          <w:rFonts w:ascii="Times New Roman" w:eastAsia="Times New Roman" w:hAnsi="Times New Roman" w:cs="Times New Roman"/>
          <w:spacing w:val="-4"/>
          <w:sz w:val="24"/>
          <w:szCs w:val="24"/>
          <w:lang w:eastAsia="ru-RU"/>
        </w:rPr>
        <w:t xml:space="preserve"> [1]</w:t>
      </w:r>
      <w:r w:rsidRPr="00A172FB">
        <w:rPr>
          <w:rFonts w:ascii="Times New Roman" w:eastAsia="Times New Roman" w:hAnsi="Times New Roman" w:cs="Times New Roman"/>
          <w:spacing w:val="-4"/>
          <w:sz w:val="24"/>
          <w:szCs w:val="24"/>
          <w:lang w:eastAsia="ru-RU"/>
        </w:rPr>
        <w:t>.</w:t>
      </w:r>
    </w:p>
    <w:p w:rsidR="00736B89" w:rsidRPr="00A172FB" w:rsidRDefault="007E1211"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Разработка и внедрение научно обоснованных региональных программ по коррекции элементного статуса населения может явиться одной из действенных мер по улучшению демографической ситуации. Полученные данные указывают на перспективность эффективного управления здоровьем и качеством жизни путем алиментарной (водно-пищевой) оптимизации элем</w:t>
      </w:r>
      <w:r w:rsidR="00811854" w:rsidRPr="00A172FB">
        <w:rPr>
          <w:rFonts w:ascii="Times New Roman" w:eastAsia="Times New Roman" w:hAnsi="Times New Roman" w:cs="Times New Roman"/>
          <w:sz w:val="24"/>
          <w:szCs w:val="24"/>
          <w:lang w:eastAsia="ru-RU"/>
        </w:rPr>
        <w:t>ентного статуса населения»</w:t>
      </w:r>
      <w:r w:rsidR="001B13E7" w:rsidRPr="00A172FB">
        <w:rPr>
          <w:rFonts w:ascii="Times New Roman" w:eastAsia="Times New Roman" w:hAnsi="Times New Roman" w:cs="Times New Roman"/>
          <w:sz w:val="24"/>
          <w:szCs w:val="24"/>
          <w:lang w:eastAsia="ru-RU"/>
        </w:rPr>
        <w:t>.</w:t>
      </w:r>
    </w:p>
    <w:p w:rsidR="007E1211" w:rsidRPr="00A172FB" w:rsidRDefault="006420D9" w:rsidP="00E76540">
      <w:pPr>
        <w:spacing w:after="0" w:line="360" w:lineRule="auto"/>
        <w:ind w:left="-709" w:right="424" w:firstLine="425"/>
        <w:jc w:val="center"/>
        <w:textAlignment w:val="top"/>
        <w:rPr>
          <w:rFonts w:ascii="Times New Roman" w:eastAsia="Times New Roman" w:hAnsi="Times New Roman" w:cs="Times New Roman"/>
          <w:b/>
          <w:color w:val="222222"/>
          <w:sz w:val="24"/>
          <w:szCs w:val="24"/>
          <w:lang w:eastAsia="ru-RU"/>
        </w:rPr>
      </w:pPr>
      <w:r w:rsidRPr="00A172FB">
        <w:rPr>
          <w:rFonts w:ascii="Times New Roman" w:eastAsia="Times New Roman" w:hAnsi="Times New Roman" w:cs="Times New Roman"/>
          <w:b/>
          <w:color w:val="222222"/>
          <w:sz w:val="24"/>
          <w:szCs w:val="24"/>
          <w:lang w:eastAsia="ru-RU"/>
        </w:rPr>
        <w:lastRenderedPageBreak/>
        <w:t xml:space="preserve">4 </w:t>
      </w:r>
      <w:r w:rsidR="007E1211" w:rsidRPr="00A172FB">
        <w:rPr>
          <w:rFonts w:ascii="Times New Roman" w:eastAsia="Times New Roman" w:hAnsi="Times New Roman" w:cs="Times New Roman"/>
          <w:b/>
          <w:color w:val="222222"/>
          <w:sz w:val="24"/>
          <w:szCs w:val="24"/>
          <w:lang w:eastAsia="ru-RU"/>
        </w:rPr>
        <w:t xml:space="preserve">Возможные пути коррекции элементного статуса </w:t>
      </w:r>
      <w:r w:rsidR="008D6222" w:rsidRPr="00A172FB">
        <w:rPr>
          <w:rFonts w:ascii="Times New Roman" w:eastAsia="Times New Roman" w:hAnsi="Times New Roman" w:cs="Times New Roman"/>
          <w:b/>
          <w:color w:val="222222"/>
          <w:sz w:val="24"/>
          <w:szCs w:val="24"/>
          <w:lang w:eastAsia="ru-RU"/>
        </w:rPr>
        <w:t>жителей ЯНАО</w:t>
      </w:r>
    </w:p>
    <w:p w:rsidR="007E1211" w:rsidRPr="00A172FB" w:rsidRDefault="007E1211"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Как сказано выше, путями эффективного управления здоровьем и качеством жизни могут являться алиментарная (водно-пищевая) оптимизация элементного статуса населения.</w:t>
      </w:r>
    </w:p>
    <w:p w:rsidR="007E1211" w:rsidRPr="00A172FB" w:rsidRDefault="007E1211"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Для нашего региона актуальным является кондиционирование питьевой воды, поскольку воды региона являются мягкими и пресными.</w:t>
      </w:r>
    </w:p>
    <w:p w:rsidR="007E1211" w:rsidRPr="00A172FB" w:rsidRDefault="007E1211"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Но поскольку в системах централизованного водоснабжения кондиционирование воды не организовано, то выходом является употребление столовой и лечебной минеральной воды в рекомендованных врачами количествах.</w:t>
      </w:r>
    </w:p>
    <w:p w:rsidR="007E1211" w:rsidRPr="00A172FB" w:rsidRDefault="007E1211"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Кроме того, изменение пищевого рациона с использованием продуктов, содержащих дефицитные для нашего региона элементы, также может улучшить элементный статус населения.</w:t>
      </w:r>
    </w:p>
    <w:p w:rsidR="007E1211" w:rsidRPr="00A172FB" w:rsidRDefault="007E1211"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Считается, что лучше всего организмом усваиваются продукты, выращенные в местности проживания человека.</w:t>
      </w:r>
      <w:r w:rsidR="00736B89" w:rsidRPr="00A172FB">
        <w:rPr>
          <w:rFonts w:ascii="Times New Roman" w:eastAsia="Times New Roman" w:hAnsi="Times New Roman" w:cs="Times New Roman"/>
          <w:sz w:val="24"/>
          <w:szCs w:val="24"/>
          <w:lang w:eastAsia="ru-RU"/>
        </w:rPr>
        <w:t xml:space="preserve"> </w:t>
      </w:r>
      <w:r w:rsidRPr="00A172FB">
        <w:rPr>
          <w:rFonts w:ascii="Times New Roman" w:eastAsia="Times New Roman" w:hAnsi="Times New Roman" w:cs="Times New Roman"/>
          <w:sz w:val="24"/>
          <w:szCs w:val="24"/>
          <w:lang w:eastAsia="ru-RU"/>
        </w:rPr>
        <w:t>Поэтому интересно рассмотреть вопрос о возможности коррекции элементного статуса организма путем употребления в пищу местных растений, многие из которых можно отнести к лекарственным.</w:t>
      </w:r>
    </w:p>
    <w:p w:rsidR="007E1211" w:rsidRPr="00A172FB" w:rsidRDefault="007E1211"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Химический состав растений, отобранных в </w:t>
      </w:r>
      <w:r w:rsidR="00816570" w:rsidRPr="00A172FB">
        <w:rPr>
          <w:rFonts w:ascii="Times New Roman" w:eastAsia="Times New Roman" w:hAnsi="Times New Roman" w:cs="Times New Roman"/>
          <w:sz w:val="24"/>
          <w:szCs w:val="24"/>
          <w:lang w:eastAsia="ru-RU"/>
        </w:rPr>
        <w:t>Надымс</w:t>
      </w:r>
      <w:r w:rsidR="00C16517" w:rsidRPr="00A172FB">
        <w:rPr>
          <w:rFonts w:ascii="Times New Roman" w:eastAsia="Times New Roman" w:hAnsi="Times New Roman" w:cs="Times New Roman"/>
          <w:sz w:val="24"/>
          <w:szCs w:val="24"/>
          <w:lang w:eastAsia="ru-RU"/>
        </w:rPr>
        <w:t xml:space="preserve">ком </w:t>
      </w:r>
      <w:r w:rsidRPr="00A172FB">
        <w:rPr>
          <w:rFonts w:ascii="Times New Roman" w:eastAsia="Times New Roman" w:hAnsi="Times New Roman" w:cs="Times New Roman"/>
          <w:sz w:val="24"/>
          <w:szCs w:val="24"/>
          <w:lang w:eastAsia="ru-RU"/>
        </w:rPr>
        <w:t xml:space="preserve">районе </w:t>
      </w:r>
      <w:r w:rsidR="00C16517" w:rsidRPr="00A172FB">
        <w:rPr>
          <w:rFonts w:ascii="Times New Roman" w:eastAsia="Times New Roman" w:hAnsi="Times New Roman" w:cs="Times New Roman"/>
          <w:sz w:val="24"/>
          <w:szCs w:val="24"/>
          <w:lang w:eastAsia="ru-RU"/>
        </w:rPr>
        <w:t>(Медвежье месторождение)</w:t>
      </w:r>
      <w:r w:rsidR="001B13E7" w:rsidRPr="00A172FB">
        <w:rPr>
          <w:rFonts w:ascii="Times New Roman" w:eastAsia="Times New Roman" w:hAnsi="Times New Roman" w:cs="Times New Roman"/>
          <w:sz w:val="24"/>
          <w:szCs w:val="24"/>
          <w:lang w:eastAsia="ru-RU"/>
        </w:rPr>
        <w:t xml:space="preserve">, </w:t>
      </w:r>
      <w:r w:rsidRPr="00A172FB">
        <w:rPr>
          <w:rFonts w:ascii="Times New Roman" w:eastAsia="Times New Roman" w:hAnsi="Times New Roman" w:cs="Times New Roman"/>
          <w:sz w:val="24"/>
          <w:szCs w:val="24"/>
          <w:lang w:eastAsia="ru-RU"/>
        </w:rPr>
        <w:t xml:space="preserve">представлен в таблице 6 Приложения. В конце таблицы приведены данные из «Справочника» по химическому составу растений Надымского района и </w:t>
      </w:r>
      <w:proofErr w:type="spellStart"/>
      <w:r w:rsidRPr="00A172FB">
        <w:rPr>
          <w:rFonts w:ascii="Times New Roman" w:eastAsia="Times New Roman" w:hAnsi="Times New Roman" w:cs="Times New Roman"/>
          <w:sz w:val="24"/>
          <w:szCs w:val="24"/>
          <w:lang w:eastAsia="ru-RU"/>
        </w:rPr>
        <w:t>кларки</w:t>
      </w:r>
      <w:proofErr w:type="spellEnd"/>
      <w:r w:rsidRPr="00A172FB">
        <w:rPr>
          <w:rFonts w:ascii="Times New Roman" w:eastAsia="Times New Roman" w:hAnsi="Times New Roman" w:cs="Times New Roman"/>
          <w:sz w:val="24"/>
          <w:szCs w:val="24"/>
          <w:lang w:eastAsia="ru-RU"/>
        </w:rPr>
        <w:t xml:space="preserve"> элементов в растительности суши</w:t>
      </w:r>
      <w:r w:rsidR="00C16517" w:rsidRPr="00A172FB">
        <w:rPr>
          <w:rFonts w:ascii="Times New Roman" w:eastAsia="Times New Roman" w:hAnsi="Times New Roman" w:cs="Times New Roman"/>
          <w:sz w:val="24"/>
          <w:szCs w:val="24"/>
          <w:lang w:eastAsia="ru-RU"/>
        </w:rPr>
        <w:t>.</w:t>
      </w:r>
      <w:r w:rsidRPr="00A172FB">
        <w:rPr>
          <w:rFonts w:ascii="Times New Roman" w:eastAsia="Times New Roman" w:hAnsi="Times New Roman" w:cs="Times New Roman"/>
          <w:sz w:val="24"/>
          <w:szCs w:val="24"/>
          <w:lang w:eastAsia="ru-RU"/>
        </w:rPr>
        <w:t xml:space="preserve"> </w:t>
      </w:r>
    </w:p>
    <w:p w:rsidR="007E1211" w:rsidRPr="00A172FB" w:rsidRDefault="007E1211"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Как видно из таблицы, в большинстве отобранных растений Надымского района превышен уровень </w:t>
      </w:r>
      <w:proofErr w:type="spellStart"/>
      <w:r w:rsidRPr="00A172FB">
        <w:rPr>
          <w:rFonts w:ascii="Times New Roman" w:eastAsia="Times New Roman" w:hAnsi="Times New Roman" w:cs="Times New Roman"/>
          <w:sz w:val="24"/>
          <w:szCs w:val="24"/>
          <w:lang w:eastAsia="ru-RU"/>
        </w:rPr>
        <w:t>кларков</w:t>
      </w:r>
      <w:proofErr w:type="spellEnd"/>
      <w:r w:rsidRPr="00A172FB">
        <w:rPr>
          <w:rFonts w:ascii="Times New Roman" w:eastAsia="Times New Roman" w:hAnsi="Times New Roman" w:cs="Times New Roman"/>
          <w:sz w:val="24"/>
          <w:szCs w:val="24"/>
          <w:lang w:eastAsia="ru-RU"/>
        </w:rPr>
        <w:t xml:space="preserve"> для таких элементов как K, </w:t>
      </w:r>
      <w:proofErr w:type="spellStart"/>
      <w:r w:rsidRPr="00A172FB">
        <w:rPr>
          <w:rFonts w:ascii="Times New Roman" w:eastAsia="Times New Roman" w:hAnsi="Times New Roman" w:cs="Times New Roman"/>
          <w:sz w:val="24"/>
          <w:szCs w:val="24"/>
          <w:lang w:eastAsia="ru-RU"/>
        </w:rPr>
        <w:t>Mg</w:t>
      </w:r>
      <w:proofErr w:type="spellEnd"/>
      <w:r w:rsidRPr="00A172FB">
        <w:rPr>
          <w:rFonts w:ascii="Times New Roman" w:eastAsia="Times New Roman" w:hAnsi="Times New Roman" w:cs="Times New Roman"/>
          <w:sz w:val="24"/>
          <w:szCs w:val="24"/>
          <w:lang w:eastAsia="ru-RU"/>
        </w:rPr>
        <w:t xml:space="preserve">, Fe, </w:t>
      </w:r>
      <w:proofErr w:type="spellStart"/>
      <w:r w:rsidRPr="00A172FB">
        <w:rPr>
          <w:rFonts w:ascii="Times New Roman" w:eastAsia="Times New Roman" w:hAnsi="Times New Roman" w:cs="Times New Roman"/>
          <w:sz w:val="24"/>
          <w:szCs w:val="24"/>
          <w:lang w:eastAsia="ru-RU"/>
        </w:rPr>
        <w:t>Mn</w:t>
      </w:r>
      <w:proofErr w:type="spellEnd"/>
      <w:r w:rsidRPr="00A172FB">
        <w:rPr>
          <w:rFonts w:ascii="Times New Roman" w:eastAsia="Times New Roman" w:hAnsi="Times New Roman" w:cs="Times New Roman"/>
          <w:sz w:val="24"/>
          <w:szCs w:val="24"/>
          <w:lang w:eastAsia="ru-RU"/>
        </w:rPr>
        <w:t xml:space="preserve">, Zn, Ni, Co, </w:t>
      </w:r>
      <w:proofErr w:type="spellStart"/>
      <w:r w:rsidRPr="00A172FB">
        <w:rPr>
          <w:rFonts w:ascii="Times New Roman" w:eastAsia="Times New Roman" w:hAnsi="Times New Roman" w:cs="Times New Roman"/>
          <w:sz w:val="24"/>
          <w:szCs w:val="24"/>
          <w:lang w:eastAsia="ru-RU"/>
        </w:rPr>
        <w:t>Mo</w:t>
      </w:r>
      <w:proofErr w:type="spellEnd"/>
      <w:r w:rsidRPr="00A172FB">
        <w:rPr>
          <w:rFonts w:ascii="Times New Roman" w:eastAsia="Times New Roman" w:hAnsi="Times New Roman" w:cs="Times New Roman"/>
          <w:sz w:val="24"/>
          <w:szCs w:val="24"/>
          <w:lang w:eastAsia="ru-RU"/>
        </w:rPr>
        <w:t xml:space="preserve">, </w:t>
      </w:r>
      <w:proofErr w:type="spellStart"/>
      <w:r w:rsidRPr="00A172FB">
        <w:rPr>
          <w:rFonts w:ascii="Times New Roman" w:eastAsia="Times New Roman" w:hAnsi="Times New Roman" w:cs="Times New Roman"/>
          <w:sz w:val="24"/>
          <w:szCs w:val="24"/>
          <w:lang w:eastAsia="ru-RU"/>
        </w:rPr>
        <w:t>Cr</w:t>
      </w:r>
      <w:proofErr w:type="spellEnd"/>
      <w:r w:rsidRPr="00A172FB">
        <w:rPr>
          <w:rFonts w:ascii="Times New Roman" w:eastAsia="Times New Roman" w:hAnsi="Times New Roman" w:cs="Times New Roman"/>
          <w:sz w:val="24"/>
          <w:szCs w:val="24"/>
          <w:lang w:eastAsia="ru-RU"/>
        </w:rPr>
        <w:t xml:space="preserve">, в отдельных растениях – </w:t>
      </w:r>
      <w:proofErr w:type="spellStart"/>
      <w:r w:rsidRPr="00A172FB">
        <w:rPr>
          <w:rFonts w:ascii="Times New Roman" w:eastAsia="Times New Roman" w:hAnsi="Times New Roman" w:cs="Times New Roman"/>
          <w:sz w:val="24"/>
          <w:szCs w:val="24"/>
          <w:lang w:eastAsia="ru-RU"/>
        </w:rPr>
        <w:t>Cd</w:t>
      </w:r>
      <w:proofErr w:type="spellEnd"/>
      <w:r w:rsidRPr="00A172FB">
        <w:rPr>
          <w:rFonts w:ascii="Times New Roman" w:eastAsia="Times New Roman" w:hAnsi="Times New Roman" w:cs="Times New Roman"/>
          <w:sz w:val="24"/>
          <w:szCs w:val="24"/>
          <w:lang w:eastAsia="ru-RU"/>
        </w:rPr>
        <w:t xml:space="preserve"> и Pb.</w:t>
      </w:r>
      <w:r w:rsidR="007C4F44" w:rsidRPr="00A172FB">
        <w:rPr>
          <w:rFonts w:ascii="Times New Roman" w:eastAsia="Times New Roman" w:hAnsi="Times New Roman" w:cs="Times New Roman"/>
          <w:sz w:val="24"/>
          <w:szCs w:val="24"/>
          <w:lang w:eastAsia="ru-RU"/>
        </w:rPr>
        <w:t xml:space="preserve"> Таким образом, выдвинутый в гипотезе тезис об активном концентрировании </w:t>
      </w:r>
      <w:r w:rsidR="00676F1A" w:rsidRPr="00A172FB">
        <w:rPr>
          <w:rFonts w:ascii="Times New Roman" w:eastAsia="Times New Roman" w:hAnsi="Times New Roman" w:cs="Times New Roman"/>
          <w:sz w:val="24"/>
          <w:szCs w:val="24"/>
          <w:lang w:eastAsia="ru-RU"/>
        </w:rPr>
        <w:t xml:space="preserve">Pb, Zn, </w:t>
      </w:r>
      <w:proofErr w:type="spellStart"/>
      <w:r w:rsidR="00676F1A" w:rsidRPr="00A172FB">
        <w:rPr>
          <w:rFonts w:ascii="Times New Roman" w:eastAsia="Times New Roman" w:hAnsi="Times New Roman" w:cs="Times New Roman"/>
          <w:sz w:val="24"/>
          <w:szCs w:val="24"/>
          <w:lang w:eastAsia="ru-RU"/>
        </w:rPr>
        <w:t>Mn</w:t>
      </w:r>
      <w:proofErr w:type="spellEnd"/>
      <w:r w:rsidR="00676F1A" w:rsidRPr="00A172FB">
        <w:rPr>
          <w:rFonts w:ascii="Times New Roman" w:eastAsia="Times New Roman" w:hAnsi="Times New Roman" w:cs="Times New Roman"/>
          <w:sz w:val="24"/>
          <w:szCs w:val="24"/>
          <w:lang w:eastAsia="ru-RU"/>
        </w:rPr>
        <w:t xml:space="preserve">, </w:t>
      </w:r>
      <w:proofErr w:type="spellStart"/>
      <w:r w:rsidR="00676F1A" w:rsidRPr="00A172FB">
        <w:rPr>
          <w:rFonts w:ascii="Times New Roman" w:eastAsia="Times New Roman" w:hAnsi="Times New Roman" w:cs="Times New Roman"/>
          <w:sz w:val="24"/>
          <w:szCs w:val="24"/>
          <w:lang w:eastAsia="ru-RU"/>
        </w:rPr>
        <w:t>Cu</w:t>
      </w:r>
      <w:proofErr w:type="spellEnd"/>
      <w:r w:rsidR="00676F1A" w:rsidRPr="00A172FB">
        <w:rPr>
          <w:rFonts w:ascii="Times New Roman" w:eastAsia="Times New Roman" w:hAnsi="Times New Roman" w:cs="Times New Roman"/>
          <w:sz w:val="24"/>
          <w:szCs w:val="24"/>
          <w:lang w:eastAsia="ru-RU"/>
        </w:rPr>
        <w:t xml:space="preserve">, </w:t>
      </w:r>
      <w:proofErr w:type="spellStart"/>
      <w:r w:rsidR="00676F1A" w:rsidRPr="00A172FB">
        <w:rPr>
          <w:rFonts w:ascii="Times New Roman" w:eastAsia="Times New Roman" w:hAnsi="Times New Roman" w:cs="Times New Roman"/>
          <w:sz w:val="24"/>
          <w:szCs w:val="24"/>
          <w:lang w:eastAsia="ru-RU"/>
        </w:rPr>
        <w:t>Ba</w:t>
      </w:r>
      <w:proofErr w:type="spellEnd"/>
      <w:r w:rsidR="00676F1A" w:rsidRPr="00A172FB">
        <w:rPr>
          <w:rFonts w:ascii="Times New Roman" w:eastAsia="Times New Roman" w:hAnsi="Times New Roman" w:cs="Times New Roman"/>
          <w:sz w:val="24"/>
          <w:szCs w:val="24"/>
          <w:lang w:eastAsia="ru-RU"/>
        </w:rPr>
        <w:t xml:space="preserve">, Co, Ni, </w:t>
      </w:r>
      <w:proofErr w:type="spellStart"/>
      <w:proofErr w:type="gramStart"/>
      <w:r w:rsidR="00676F1A" w:rsidRPr="00A172FB">
        <w:rPr>
          <w:rFonts w:ascii="Times New Roman" w:eastAsia="Times New Roman" w:hAnsi="Times New Roman" w:cs="Times New Roman"/>
          <w:sz w:val="24"/>
          <w:szCs w:val="24"/>
          <w:lang w:eastAsia="ru-RU"/>
        </w:rPr>
        <w:t>Cr</w:t>
      </w:r>
      <w:proofErr w:type="spellEnd"/>
      <w:r w:rsidR="00676F1A" w:rsidRPr="00A172FB">
        <w:rPr>
          <w:rFonts w:ascii="Times New Roman" w:eastAsia="Times New Roman" w:hAnsi="Times New Roman" w:cs="Times New Roman"/>
          <w:sz w:val="24"/>
          <w:szCs w:val="24"/>
          <w:lang w:eastAsia="ru-RU"/>
        </w:rPr>
        <w:t xml:space="preserve">  над</w:t>
      </w:r>
      <w:proofErr w:type="gramEnd"/>
      <w:r w:rsidR="00676F1A" w:rsidRPr="00A172FB">
        <w:rPr>
          <w:rFonts w:ascii="Times New Roman" w:eastAsia="Times New Roman" w:hAnsi="Times New Roman" w:cs="Times New Roman"/>
          <w:sz w:val="24"/>
          <w:szCs w:val="24"/>
          <w:lang w:eastAsia="ru-RU"/>
        </w:rPr>
        <w:t xml:space="preserve"> месторождениями нефти и </w:t>
      </w:r>
      <w:proofErr w:type="spellStart"/>
      <w:r w:rsidR="00676F1A" w:rsidRPr="00A172FB">
        <w:rPr>
          <w:rFonts w:ascii="Times New Roman" w:eastAsia="Times New Roman" w:hAnsi="Times New Roman" w:cs="Times New Roman"/>
          <w:sz w:val="24"/>
          <w:szCs w:val="24"/>
          <w:lang w:eastAsia="ru-RU"/>
        </w:rPr>
        <w:t>газза</w:t>
      </w:r>
      <w:proofErr w:type="spellEnd"/>
      <w:r w:rsidR="00676F1A" w:rsidRPr="00A172FB">
        <w:rPr>
          <w:rFonts w:ascii="Times New Roman" w:eastAsia="Times New Roman" w:hAnsi="Times New Roman" w:cs="Times New Roman"/>
          <w:sz w:val="24"/>
          <w:szCs w:val="24"/>
          <w:lang w:eastAsia="ru-RU"/>
        </w:rPr>
        <w:t xml:space="preserve"> полностью подтвердился только в отношении растительности. </w:t>
      </w:r>
    </w:p>
    <w:p w:rsidR="00D0298A" w:rsidRPr="00A172FB" w:rsidRDefault="007E1211"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Чтобы оценить, насколько применимы растения для употребления в пищу с целью коррекции микроэлементного состояния, данные химического состава растений были приведены к реально возможной дозе употребления – 10 грамм (</w:t>
      </w:r>
      <w:r w:rsidR="00164FBD" w:rsidRPr="00A172FB">
        <w:rPr>
          <w:rFonts w:ascii="Times New Roman" w:eastAsia="Times New Roman" w:hAnsi="Times New Roman" w:cs="Times New Roman"/>
          <w:sz w:val="24"/>
          <w:szCs w:val="24"/>
          <w:lang w:eastAsia="ru-RU"/>
        </w:rPr>
        <w:t xml:space="preserve">примерно </w:t>
      </w:r>
      <w:r w:rsidRPr="00A172FB">
        <w:rPr>
          <w:rFonts w:ascii="Times New Roman" w:eastAsia="Times New Roman" w:hAnsi="Times New Roman" w:cs="Times New Roman"/>
          <w:sz w:val="24"/>
          <w:szCs w:val="24"/>
          <w:lang w:eastAsia="ru-RU"/>
        </w:rPr>
        <w:t>1 десертная ложка) и сопоставлены с суточной потребностью в элементах</w:t>
      </w:r>
      <w:r w:rsidR="00870E2A" w:rsidRPr="00A172FB">
        <w:rPr>
          <w:rFonts w:ascii="Times New Roman" w:eastAsia="Times New Roman" w:hAnsi="Times New Roman" w:cs="Times New Roman"/>
          <w:sz w:val="24"/>
          <w:szCs w:val="24"/>
          <w:lang w:eastAsia="ru-RU"/>
        </w:rPr>
        <w:t xml:space="preserve"> </w:t>
      </w:r>
      <w:r w:rsidR="00164FBD" w:rsidRPr="00A172FB">
        <w:rPr>
          <w:rFonts w:ascii="Times New Roman" w:eastAsia="Times New Roman" w:hAnsi="Times New Roman" w:cs="Times New Roman"/>
          <w:sz w:val="24"/>
          <w:szCs w:val="24"/>
          <w:lang w:eastAsia="ru-RU"/>
        </w:rPr>
        <w:t>в мг в сутки</w:t>
      </w:r>
      <w:r w:rsidRPr="00A172FB">
        <w:rPr>
          <w:rFonts w:ascii="Times New Roman" w:eastAsia="Times New Roman" w:hAnsi="Times New Roman" w:cs="Times New Roman"/>
          <w:sz w:val="24"/>
          <w:szCs w:val="24"/>
          <w:lang w:eastAsia="ru-RU"/>
        </w:rPr>
        <w:t xml:space="preserve"> (</w:t>
      </w:r>
      <w:r w:rsidR="00164FBD" w:rsidRPr="00A172FB">
        <w:rPr>
          <w:rFonts w:ascii="Times New Roman" w:eastAsia="Times New Roman" w:hAnsi="Times New Roman" w:cs="Times New Roman"/>
          <w:sz w:val="24"/>
          <w:szCs w:val="24"/>
          <w:lang w:eastAsia="ru-RU"/>
        </w:rPr>
        <w:t>таблица 7 Приложения). Кроме того, в этой таблице для сравнения приведен состав витаминного комплекса «Алфавит».</w:t>
      </w:r>
    </w:p>
    <w:p w:rsidR="00164FBD" w:rsidRPr="00A172FB" w:rsidRDefault="00164FBD"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Как видно из таблицы, из всех растений аналогом витаминного комплекса по уровню содержания </w:t>
      </w:r>
      <w:r w:rsidRPr="00A172FB">
        <w:rPr>
          <w:rFonts w:ascii="Times New Roman" w:eastAsia="Times New Roman" w:hAnsi="Times New Roman" w:cs="Times New Roman"/>
          <w:sz w:val="24"/>
          <w:szCs w:val="24"/>
          <w:lang w:val="en-US" w:eastAsia="ru-RU"/>
        </w:rPr>
        <w:t>Ca</w:t>
      </w:r>
      <w:r w:rsidRPr="00A172FB">
        <w:rPr>
          <w:rFonts w:ascii="Times New Roman" w:eastAsia="Times New Roman" w:hAnsi="Times New Roman" w:cs="Times New Roman"/>
          <w:sz w:val="24"/>
          <w:szCs w:val="24"/>
          <w:lang w:eastAsia="ru-RU"/>
        </w:rPr>
        <w:t>,</w:t>
      </w:r>
      <w:r w:rsidR="00870E2A" w:rsidRPr="00A172FB">
        <w:rPr>
          <w:rFonts w:ascii="Times New Roman" w:eastAsia="Times New Roman" w:hAnsi="Times New Roman" w:cs="Times New Roman"/>
          <w:sz w:val="24"/>
          <w:szCs w:val="24"/>
          <w:lang w:eastAsia="ru-RU"/>
        </w:rPr>
        <w:t xml:space="preserve"> </w:t>
      </w:r>
      <w:r w:rsidRPr="00A172FB">
        <w:rPr>
          <w:rFonts w:ascii="Times New Roman" w:eastAsia="Times New Roman" w:hAnsi="Times New Roman" w:cs="Times New Roman"/>
          <w:sz w:val="24"/>
          <w:szCs w:val="24"/>
          <w:lang w:val="en-US" w:eastAsia="ru-RU"/>
        </w:rPr>
        <w:t>Mg</w:t>
      </w:r>
      <w:r w:rsidRPr="00A172FB">
        <w:rPr>
          <w:rFonts w:ascii="Times New Roman" w:eastAsia="Times New Roman" w:hAnsi="Times New Roman" w:cs="Times New Roman"/>
          <w:sz w:val="24"/>
          <w:szCs w:val="24"/>
          <w:lang w:eastAsia="ru-RU"/>
        </w:rPr>
        <w:t xml:space="preserve"> и</w:t>
      </w:r>
      <w:r w:rsidR="00870E2A" w:rsidRPr="00A172FB">
        <w:rPr>
          <w:rFonts w:ascii="Times New Roman" w:eastAsia="Times New Roman" w:hAnsi="Times New Roman" w:cs="Times New Roman"/>
          <w:sz w:val="24"/>
          <w:szCs w:val="24"/>
          <w:lang w:eastAsia="ru-RU"/>
        </w:rPr>
        <w:t xml:space="preserve"> </w:t>
      </w:r>
      <w:r w:rsidRPr="00A172FB">
        <w:rPr>
          <w:rFonts w:ascii="Times New Roman" w:eastAsia="Times New Roman" w:hAnsi="Times New Roman" w:cs="Times New Roman"/>
          <w:sz w:val="24"/>
          <w:szCs w:val="24"/>
          <w:lang w:val="en-US" w:eastAsia="ru-RU"/>
        </w:rPr>
        <w:t>Cr</w:t>
      </w:r>
      <w:r w:rsidRPr="00A172FB">
        <w:rPr>
          <w:rFonts w:ascii="Times New Roman" w:eastAsia="Times New Roman" w:hAnsi="Times New Roman" w:cs="Times New Roman"/>
          <w:sz w:val="24"/>
          <w:szCs w:val="24"/>
          <w:lang w:eastAsia="ru-RU"/>
        </w:rPr>
        <w:t xml:space="preserve"> является иван-чай. Среди всех изученных растений он является рекордсменом по содержанию </w:t>
      </w:r>
      <w:r w:rsidR="00BF4D19" w:rsidRPr="00A172FB">
        <w:rPr>
          <w:rFonts w:ascii="Times New Roman" w:eastAsia="Times New Roman" w:hAnsi="Times New Roman" w:cs="Times New Roman"/>
          <w:sz w:val="24"/>
          <w:szCs w:val="24"/>
          <w:lang w:eastAsia="ru-RU"/>
        </w:rPr>
        <w:t xml:space="preserve">калия, </w:t>
      </w:r>
      <w:r w:rsidRPr="00A172FB">
        <w:rPr>
          <w:rFonts w:ascii="Times New Roman" w:eastAsia="Times New Roman" w:hAnsi="Times New Roman" w:cs="Times New Roman"/>
          <w:sz w:val="24"/>
          <w:szCs w:val="24"/>
          <w:lang w:eastAsia="ru-RU"/>
        </w:rPr>
        <w:t>кальция и магния – тех элементов, которые являют</w:t>
      </w:r>
      <w:r w:rsidR="001B13E7" w:rsidRPr="00A172FB">
        <w:rPr>
          <w:rFonts w:ascii="Times New Roman" w:eastAsia="Times New Roman" w:hAnsi="Times New Roman" w:cs="Times New Roman"/>
          <w:sz w:val="24"/>
          <w:szCs w:val="24"/>
          <w:lang w:eastAsia="ru-RU"/>
        </w:rPr>
        <w:t>ся дефицитными в нашем регионе</w:t>
      </w:r>
      <w:r w:rsidRPr="00A172FB">
        <w:rPr>
          <w:rFonts w:ascii="Times New Roman" w:eastAsia="Times New Roman" w:hAnsi="Times New Roman" w:cs="Times New Roman"/>
          <w:sz w:val="24"/>
          <w:szCs w:val="24"/>
          <w:lang w:eastAsia="ru-RU"/>
        </w:rPr>
        <w:t>.</w:t>
      </w:r>
      <w:r w:rsidR="00BF4D19" w:rsidRPr="00A172FB">
        <w:rPr>
          <w:rFonts w:ascii="Times New Roman" w:eastAsia="Times New Roman" w:hAnsi="Times New Roman" w:cs="Times New Roman"/>
          <w:sz w:val="24"/>
          <w:szCs w:val="24"/>
          <w:lang w:eastAsia="ru-RU"/>
        </w:rPr>
        <w:t xml:space="preserve"> </w:t>
      </w:r>
      <w:r w:rsidR="00C16517" w:rsidRPr="00A172FB">
        <w:rPr>
          <w:rFonts w:ascii="Times New Roman" w:eastAsia="Times New Roman" w:hAnsi="Times New Roman" w:cs="Times New Roman"/>
          <w:sz w:val="24"/>
          <w:szCs w:val="24"/>
          <w:lang w:eastAsia="ru-RU"/>
        </w:rPr>
        <w:t>Всего о</w:t>
      </w:r>
      <w:r w:rsidR="00BF4D19" w:rsidRPr="00A172FB">
        <w:rPr>
          <w:rFonts w:ascii="Times New Roman" w:eastAsia="Times New Roman" w:hAnsi="Times New Roman" w:cs="Times New Roman"/>
          <w:sz w:val="24"/>
          <w:szCs w:val="24"/>
          <w:lang w:eastAsia="ru-RU"/>
        </w:rPr>
        <w:t>дна чашка чая из него обеспечивает десятую часть суточной потребности в этих элементах.</w:t>
      </w:r>
    </w:p>
    <w:p w:rsidR="00607C63" w:rsidRPr="00A172FB" w:rsidRDefault="00BF4D19"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lastRenderedPageBreak/>
        <w:t>Самое высокое содержание железа отмечено в сфагновом мхе, зеленом мхе и лишайнике кладония – 8</w:t>
      </w:r>
      <w:r w:rsidR="008724F1" w:rsidRPr="00A172FB">
        <w:rPr>
          <w:rFonts w:ascii="Times New Roman" w:eastAsia="Times New Roman" w:hAnsi="Times New Roman" w:cs="Times New Roman"/>
          <w:sz w:val="24"/>
          <w:szCs w:val="24"/>
          <w:lang w:eastAsia="ru-RU"/>
        </w:rPr>
        <w:t>48</w:t>
      </w:r>
      <w:r w:rsidRPr="00A172FB">
        <w:rPr>
          <w:rFonts w:ascii="Times New Roman" w:eastAsia="Times New Roman" w:hAnsi="Times New Roman" w:cs="Times New Roman"/>
          <w:sz w:val="24"/>
          <w:szCs w:val="24"/>
          <w:lang w:eastAsia="ru-RU"/>
        </w:rPr>
        <w:t>; 64</w:t>
      </w:r>
      <w:r w:rsidR="008724F1" w:rsidRPr="00A172FB">
        <w:rPr>
          <w:rFonts w:ascii="Times New Roman" w:eastAsia="Times New Roman" w:hAnsi="Times New Roman" w:cs="Times New Roman"/>
          <w:sz w:val="24"/>
          <w:szCs w:val="24"/>
          <w:lang w:eastAsia="ru-RU"/>
        </w:rPr>
        <w:t>4</w:t>
      </w:r>
      <w:r w:rsidRPr="00A172FB">
        <w:rPr>
          <w:rFonts w:ascii="Times New Roman" w:eastAsia="Times New Roman" w:hAnsi="Times New Roman" w:cs="Times New Roman"/>
          <w:sz w:val="24"/>
          <w:szCs w:val="24"/>
          <w:lang w:eastAsia="ru-RU"/>
        </w:rPr>
        <w:t xml:space="preserve"> и 47</w:t>
      </w:r>
      <w:r w:rsidR="008724F1" w:rsidRPr="00A172FB">
        <w:rPr>
          <w:rFonts w:ascii="Times New Roman" w:eastAsia="Times New Roman" w:hAnsi="Times New Roman" w:cs="Times New Roman"/>
          <w:sz w:val="24"/>
          <w:szCs w:val="24"/>
          <w:lang w:eastAsia="ru-RU"/>
        </w:rPr>
        <w:t>0</w:t>
      </w:r>
      <w:r w:rsidRPr="00A172FB">
        <w:rPr>
          <w:rFonts w:ascii="Times New Roman" w:eastAsia="Times New Roman" w:hAnsi="Times New Roman" w:cs="Times New Roman"/>
          <w:sz w:val="24"/>
          <w:szCs w:val="24"/>
          <w:lang w:eastAsia="ru-RU"/>
        </w:rPr>
        <w:t xml:space="preserve"> мг/</w:t>
      </w:r>
      <w:r w:rsidR="008724F1" w:rsidRPr="00A172FB">
        <w:rPr>
          <w:rFonts w:ascii="Times New Roman" w:eastAsia="Times New Roman" w:hAnsi="Times New Roman" w:cs="Times New Roman"/>
          <w:sz w:val="24"/>
          <w:szCs w:val="24"/>
          <w:lang w:eastAsia="ru-RU"/>
        </w:rPr>
        <w:t xml:space="preserve">кг, соответственно. Добавление в пищу 1-2 десертных ложек размолотого в порошок высушенного сфагнума или 3 ложек лишайника кладонии может обеспечить суточную потребность организма в железе. </w:t>
      </w:r>
      <w:r w:rsidR="00607C63" w:rsidRPr="00A172FB">
        <w:rPr>
          <w:rFonts w:ascii="Times New Roman" w:eastAsia="Times New Roman" w:hAnsi="Times New Roman" w:cs="Times New Roman"/>
          <w:sz w:val="24"/>
          <w:szCs w:val="24"/>
          <w:lang w:eastAsia="ru-RU"/>
        </w:rPr>
        <w:t xml:space="preserve">Известно, что усвоение организмом железа из медицинских препаратов не превышает 10 %, а из естественных продуктов – оно значительно выше. Поэтому такой порошок можно добавлять в каши, супы, чай. </w:t>
      </w:r>
    </w:p>
    <w:p w:rsidR="00607C63" w:rsidRPr="00A172FB" w:rsidRDefault="00607C63"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Что касается марганца, то практически все растения содержат </w:t>
      </w:r>
      <w:r w:rsidR="008F5071" w:rsidRPr="00A172FB">
        <w:rPr>
          <w:rFonts w:ascii="Times New Roman" w:eastAsia="Times New Roman" w:hAnsi="Times New Roman" w:cs="Times New Roman"/>
          <w:sz w:val="24"/>
          <w:szCs w:val="24"/>
          <w:lang w:eastAsia="ru-RU"/>
        </w:rPr>
        <w:t>его в количестве, в несколько раз превышающем рекомендуемую суточную норму</w:t>
      </w:r>
      <w:r w:rsidRPr="00A172FB">
        <w:rPr>
          <w:rFonts w:ascii="Times New Roman" w:eastAsia="Times New Roman" w:hAnsi="Times New Roman" w:cs="Times New Roman"/>
          <w:sz w:val="24"/>
          <w:szCs w:val="24"/>
          <w:lang w:eastAsia="ru-RU"/>
        </w:rPr>
        <w:t xml:space="preserve">, за исключением лишайника и грибов. Наибольшей концентрацией марганца отличаются листья березы белой, ёрника и брусники (в 10 г </w:t>
      </w:r>
      <w:r w:rsidR="00C16517" w:rsidRPr="00A172FB">
        <w:rPr>
          <w:rFonts w:ascii="Times New Roman" w:eastAsia="Times New Roman" w:hAnsi="Times New Roman" w:cs="Times New Roman"/>
          <w:sz w:val="24"/>
          <w:szCs w:val="24"/>
          <w:lang w:eastAsia="ru-RU"/>
        </w:rPr>
        <w:t xml:space="preserve">находится </w:t>
      </w:r>
      <w:r w:rsidRPr="00A172FB">
        <w:rPr>
          <w:rFonts w:ascii="Times New Roman" w:eastAsia="Times New Roman" w:hAnsi="Times New Roman" w:cs="Times New Roman"/>
          <w:sz w:val="24"/>
          <w:szCs w:val="24"/>
          <w:lang w:eastAsia="ru-RU"/>
        </w:rPr>
        <w:t>от 5,5 до 8 суточных норм).</w:t>
      </w:r>
    </w:p>
    <w:p w:rsidR="00607C63" w:rsidRPr="00A172FB" w:rsidRDefault="00607C63"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Восполнить дефицит кобальта в организме помогут листья ёрника, брусники, иван-ча</w:t>
      </w:r>
      <w:r w:rsidR="008F5071" w:rsidRPr="00A172FB">
        <w:rPr>
          <w:rFonts w:ascii="Times New Roman" w:eastAsia="Times New Roman" w:hAnsi="Times New Roman" w:cs="Times New Roman"/>
          <w:sz w:val="24"/>
          <w:szCs w:val="24"/>
          <w:lang w:eastAsia="ru-RU"/>
        </w:rPr>
        <w:t>я</w:t>
      </w:r>
      <w:r w:rsidRPr="00A172FB">
        <w:rPr>
          <w:rFonts w:ascii="Times New Roman" w:eastAsia="Times New Roman" w:hAnsi="Times New Roman" w:cs="Times New Roman"/>
          <w:sz w:val="24"/>
          <w:szCs w:val="24"/>
          <w:lang w:eastAsia="ru-RU"/>
        </w:rPr>
        <w:t xml:space="preserve">, мхи (зеленый и сфагнум) и лишайник кладония – все они содержат в 10 г </w:t>
      </w:r>
      <w:r w:rsidR="00C60041" w:rsidRPr="00A172FB">
        <w:rPr>
          <w:rFonts w:ascii="Times New Roman" w:eastAsia="Times New Roman" w:hAnsi="Times New Roman" w:cs="Times New Roman"/>
          <w:sz w:val="24"/>
          <w:szCs w:val="24"/>
          <w:lang w:eastAsia="ru-RU"/>
        </w:rPr>
        <w:t>суточную норму этого элемента.</w:t>
      </w:r>
    </w:p>
    <w:p w:rsidR="00C60041" w:rsidRPr="00A172FB" w:rsidRDefault="00C60041" w:rsidP="00E76540">
      <w:pPr>
        <w:spacing w:after="0" w:line="360" w:lineRule="auto"/>
        <w:ind w:left="-709" w:right="424" w:firstLine="425"/>
        <w:jc w:val="both"/>
        <w:textAlignment w:val="top"/>
        <w:rPr>
          <w:rFonts w:ascii="Times New Roman" w:eastAsia="Times New Roman" w:hAnsi="Times New Roman" w:cs="Times New Roman"/>
          <w:spacing w:val="-6"/>
          <w:sz w:val="24"/>
          <w:szCs w:val="24"/>
          <w:lang w:eastAsia="ru-RU"/>
        </w:rPr>
      </w:pPr>
      <w:r w:rsidRPr="00A172FB">
        <w:rPr>
          <w:rFonts w:ascii="Times New Roman" w:eastAsia="Times New Roman" w:hAnsi="Times New Roman" w:cs="Times New Roman"/>
          <w:spacing w:val="-6"/>
          <w:sz w:val="24"/>
          <w:szCs w:val="24"/>
          <w:lang w:eastAsia="ru-RU"/>
        </w:rPr>
        <w:t>Из всех исследованных растений только мхи могут обеспечить суточную норму хрома для детей и подростков (0,035 мг) – в 10 г они содержат 0,032-0,033 мг элемента.</w:t>
      </w:r>
    </w:p>
    <w:p w:rsidR="00C60041" w:rsidRPr="00A172FB" w:rsidRDefault="00C60041"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Таким образом, изучение химического состава местных растений позволяет утверждать, что использование в пищу растений-концентраторов </w:t>
      </w:r>
      <w:proofErr w:type="spellStart"/>
      <w:r w:rsidRPr="00A172FB">
        <w:rPr>
          <w:rFonts w:ascii="Times New Roman" w:eastAsia="Times New Roman" w:hAnsi="Times New Roman" w:cs="Times New Roman"/>
          <w:sz w:val="24"/>
          <w:szCs w:val="24"/>
          <w:lang w:eastAsia="ru-RU"/>
        </w:rPr>
        <w:t>эссенциальных</w:t>
      </w:r>
      <w:proofErr w:type="spellEnd"/>
      <w:r w:rsidRPr="00A172FB">
        <w:rPr>
          <w:rFonts w:ascii="Times New Roman" w:eastAsia="Times New Roman" w:hAnsi="Times New Roman" w:cs="Times New Roman"/>
          <w:sz w:val="24"/>
          <w:szCs w:val="24"/>
          <w:lang w:eastAsia="ru-RU"/>
        </w:rPr>
        <w:t xml:space="preserve"> элементов может восполнять дефицит жизненно необходимых организму веществ, не прибегая к медицинским препаратам (витаминным комплексам)</w:t>
      </w:r>
      <w:r w:rsidR="006F50F9" w:rsidRPr="006F50F9">
        <w:rPr>
          <w:rFonts w:ascii="Times New Roman" w:eastAsia="Times New Roman" w:hAnsi="Times New Roman" w:cs="Times New Roman"/>
          <w:sz w:val="24"/>
          <w:szCs w:val="24"/>
          <w:lang w:eastAsia="ru-RU"/>
        </w:rPr>
        <w:t xml:space="preserve"> [17]</w:t>
      </w:r>
      <w:r w:rsidRPr="00A172FB">
        <w:rPr>
          <w:rFonts w:ascii="Times New Roman" w:eastAsia="Times New Roman" w:hAnsi="Times New Roman" w:cs="Times New Roman"/>
          <w:sz w:val="24"/>
          <w:szCs w:val="24"/>
          <w:lang w:eastAsia="ru-RU"/>
        </w:rPr>
        <w:t>.</w:t>
      </w:r>
    </w:p>
    <w:p w:rsidR="00BF4D19" w:rsidRPr="00A172FB" w:rsidRDefault="00607C63" w:rsidP="00E76540">
      <w:pPr>
        <w:spacing w:after="0" w:line="360" w:lineRule="auto"/>
        <w:ind w:left="-709" w:right="424" w:firstLine="425"/>
        <w:jc w:val="both"/>
        <w:textAlignment w:val="top"/>
        <w:rPr>
          <w:rFonts w:ascii="Times New Roman" w:eastAsia="Times New Roman" w:hAnsi="Times New Roman" w:cs="Times New Roman"/>
          <w:spacing w:val="-6"/>
          <w:sz w:val="24"/>
          <w:szCs w:val="24"/>
          <w:lang w:eastAsia="ru-RU"/>
        </w:rPr>
      </w:pPr>
      <w:r w:rsidRPr="00A172FB">
        <w:rPr>
          <w:rFonts w:ascii="Times New Roman" w:eastAsia="Times New Roman" w:hAnsi="Times New Roman" w:cs="Times New Roman"/>
          <w:sz w:val="24"/>
          <w:szCs w:val="24"/>
          <w:lang w:eastAsia="ru-RU"/>
        </w:rPr>
        <w:t>Следует отметить, что с</w:t>
      </w:r>
      <w:r w:rsidR="008724F1" w:rsidRPr="00A172FB">
        <w:rPr>
          <w:rFonts w:ascii="Times New Roman" w:eastAsia="Times New Roman" w:hAnsi="Times New Roman" w:cs="Times New Roman"/>
          <w:sz w:val="24"/>
          <w:szCs w:val="24"/>
          <w:lang w:eastAsia="ru-RU"/>
        </w:rPr>
        <w:t xml:space="preserve">пециалисты Научного центра изучения Арктики (г. Надым) разрабатывают рецептуры «арктического фастфуда» - сухариков, мармеладов, шоколада, морса как раз с использованием местных растений, особенно </w:t>
      </w:r>
      <w:r w:rsidR="008724F1" w:rsidRPr="00A172FB">
        <w:rPr>
          <w:rFonts w:ascii="Times New Roman" w:eastAsia="Times New Roman" w:hAnsi="Times New Roman" w:cs="Times New Roman"/>
          <w:spacing w:val="-6"/>
          <w:sz w:val="24"/>
          <w:szCs w:val="24"/>
          <w:lang w:eastAsia="ru-RU"/>
        </w:rPr>
        <w:t>сфагнума, шикши, брусники и других ягодных растений.</w:t>
      </w:r>
      <w:r w:rsidR="008F5071" w:rsidRPr="00A172FB">
        <w:rPr>
          <w:rFonts w:ascii="Times New Roman" w:eastAsia="Times New Roman" w:hAnsi="Times New Roman" w:cs="Times New Roman"/>
          <w:spacing w:val="-6"/>
          <w:sz w:val="24"/>
          <w:szCs w:val="24"/>
          <w:lang w:eastAsia="ru-RU"/>
        </w:rPr>
        <w:t xml:space="preserve"> </w:t>
      </w:r>
      <w:r w:rsidR="00C60041" w:rsidRPr="00A172FB">
        <w:rPr>
          <w:rFonts w:ascii="Times New Roman" w:eastAsia="Times New Roman" w:hAnsi="Times New Roman" w:cs="Times New Roman"/>
          <w:spacing w:val="-6"/>
          <w:sz w:val="24"/>
          <w:szCs w:val="24"/>
          <w:lang w:eastAsia="ru-RU"/>
        </w:rPr>
        <w:t xml:space="preserve">С учетом вышеизложенных особенностей накопления жизненно необходимых организму элементов, такой «арктический фастфуд» может способствовать устранению дефицита </w:t>
      </w:r>
      <w:proofErr w:type="spellStart"/>
      <w:r w:rsidR="00C60041" w:rsidRPr="00A172FB">
        <w:rPr>
          <w:rFonts w:ascii="Times New Roman" w:eastAsia="Times New Roman" w:hAnsi="Times New Roman" w:cs="Times New Roman"/>
          <w:spacing w:val="-6"/>
          <w:sz w:val="24"/>
          <w:szCs w:val="24"/>
          <w:lang w:eastAsia="ru-RU"/>
        </w:rPr>
        <w:t>эссенциальных</w:t>
      </w:r>
      <w:proofErr w:type="spellEnd"/>
      <w:r w:rsidR="00C60041" w:rsidRPr="00A172FB">
        <w:rPr>
          <w:rFonts w:ascii="Times New Roman" w:eastAsia="Times New Roman" w:hAnsi="Times New Roman" w:cs="Times New Roman"/>
          <w:spacing w:val="-6"/>
          <w:sz w:val="24"/>
          <w:szCs w:val="24"/>
          <w:lang w:eastAsia="ru-RU"/>
        </w:rPr>
        <w:t xml:space="preserve"> элементов и способствовать оздоровлению населения округа.</w:t>
      </w:r>
    </w:p>
    <w:p w:rsidR="00A43E75" w:rsidRDefault="00A43E75" w:rsidP="00E76540">
      <w:pPr>
        <w:spacing w:after="0" w:line="360" w:lineRule="auto"/>
        <w:ind w:left="-709" w:right="424" w:firstLine="425"/>
        <w:jc w:val="center"/>
        <w:textAlignment w:val="top"/>
        <w:rPr>
          <w:rFonts w:ascii="Times New Roman" w:eastAsia="Times New Roman" w:hAnsi="Times New Roman" w:cs="Times New Roman"/>
          <w:b/>
          <w:sz w:val="24"/>
          <w:szCs w:val="24"/>
          <w:lang w:eastAsia="ru-RU"/>
        </w:rPr>
      </w:pPr>
    </w:p>
    <w:p w:rsidR="00A43E75" w:rsidRDefault="00A43E75" w:rsidP="00E76540">
      <w:pPr>
        <w:spacing w:after="0" w:line="360" w:lineRule="auto"/>
        <w:ind w:left="-709" w:right="424" w:firstLine="425"/>
        <w:jc w:val="center"/>
        <w:textAlignment w:val="top"/>
        <w:rPr>
          <w:rFonts w:ascii="Times New Roman" w:eastAsia="Times New Roman" w:hAnsi="Times New Roman" w:cs="Times New Roman"/>
          <w:b/>
          <w:sz w:val="24"/>
          <w:szCs w:val="24"/>
          <w:lang w:eastAsia="ru-RU"/>
        </w:rPr>
      </w:pPr>
    </w:p>
    <w:p w:rsidR="00C60041" w:rsidRPr="00A172FB" w:rsidRDefault="00C60041" w:rsidP="00E76540">
      <w:pPr>
        <w:spacing w:after="0" w:line="360" w:lineRule="auto"/>
        <w:ind w:left="-709" w:right="424" w:firstLine="425"/>
        <w:jc w:val="center"/>
        <w:textAlignment w:val="top"/>
        <w:rPr>
          <w:rFonts w:ascii="Times New Roman" w:eastAsia="Times New Roman" w:hAnsi="Times New Roman" w:cs="Times New Roman"/>
          <w:b/>
          <w:sz w:val="24"/>
          <w:szCs w:val="24"/>
          <w:lang w:eastAsia="ru-RU"/>
        </w:rPr>
      </w:pPr>
      <w:r w:rsidRPr="00A172FB">
        <w:rPr>
          <w:rFonts w:ascii="Times New Roman" w:eastAsia="Times New Roman" w:hAnsi="Times New Roman" w:cs="Times New Roman"/>
          <w:b/>
          <w:sz w:val="24"/>
          <w:szCs w:val="24"/>
          <w:lang w:eastAsia="ru-RU"/>
        </w:rPr>
        <w:t>Выводы</w:t>
      </w:r>
    </w:p>
    <w:p w:rsidR="00C60041" w:rsidRPr="00567E80" w:rsidRDefault="008D6222" w:rsidP="00567E80">
      <w:pPr>
        <w:pStyle w:val="a9"/>
        <w:numPr>
          <w:ilvl w:val="0"/>
          <w:numId w:val="11"/>
        </w:numPr>
        <w:spacing w:after="0" w:line="360" w:lineRule="auto"/>
        <w:ind w:left="-709" w:right="424" w:firstLine="0"/>
        <w:jc w:val="both"/>
        <w:textAlignment w:val="top"/>
        <w:rPr>
          <w:rFonts w:ascii="Times New Roman" w:eastAsia="Times New Roman" w:hAnsi="Times New Roman" w:cs="Times New Roman"/>
          <w:spacing w:val="-6"/>
          <w:sz w:val="24"/>
          <w:szCs w:val="24"/>
          <w:lang w:eastAsia="ru-RU"/>
        </w:rPr>
      </w:pPr>
      <w:r w:rsidRPr="00567E80">
        <w:rPr>
          <w:rFonts w:ascii="Times New Roman" w:eastAsia="Times New Roman" w:hAnsi="Times New Roman" w:cs="Times New Roman"/>
          <w:spacing w:val="-6"/>
          <w:sz w:val="24"/>
          <w:szCs w:val="24"/>
          <w:lang w:eastAsia="ru-RU"/>
        </w:rPr>
        <w:t>Геохимическое состояние исследованных поверхностных вод, донных отложений, почв и растительности характеризуется как «удовлетворительное» и «фоновое» на уровне среднерегиональных значений.</w:t>
      </w:r>
      <w:r w:rsidR="007F214C" w:rsidRPr="00567E80">
        <w:rPr>
          <w:rFonts w:ascii="Times New Roman" w:eastAsia="Times New Roman" w:hAnsi="Times New Roman" w:cs="Times New Roman"/>
          <w:spacing w:val="-6"/>
          <w:sz w:val="24"/>
          <w:szCs w:val="24"/>
          <w:lang w:eastAsia="ru-RU"/>
        </w:rPr>
        <w:t xml:space="preserve"> </w:t>
      </w:r>
      <w:r w:rsidRPr="00567E80">
        <w:rPr>
          <w:rFonts w:ascii="Times New Roman" w:eastAsia="Times New Roman" w:hAnsi="Times New Roman" w:cs="Times New Roman"/>
          <w:spacing w:val="-6"/>
          <w:sz w:val="24"/>
          <w:szCs w:val="24"/>
          <w:lang w:eastAsia="ru-RU"/>
        </w:rPr>
        <w:t>Негативного изменения окружающей среды или снижения ее качества на Ямале не зафиксировано.</w:t>
      </w:r>
    </w:p>
    <w:p w:rsidR="00676F1A" w:rsidRPr="00567E80" w:rsidRDefault="00676F1A" w:rsidP="00567E80">
      <w:pPr>
        <w:pStyle w:val="a9"/>
        <w:numPr>
          <w:ilvl w:val="0"/>
          <w:numId w:val="11"/>
        </w:numPr>
        <w:spacing w:after="0" w:line="360" w:lineRule="auto"/>
        <w:ind w:left="-709" w:right="424" w:firstLine="0"/>
        <w:jc w:val="both"/>
        <w:textAlignment w:val="top"/>
        <w:rPr>
          <w:rFonts w:ascii="Times New Roman" w:eastAsia="Times New Roman" w:hAnsi="Times New Roman" w:cs="Times New Roman"/>
          <w:sz w:val="24"/>
          <w:szCs w:val="24"/>
          <w:lang w:eastAsia="ru-RU"/>
        </w:rPr>
      </w:pPr>
      <w:r w:rsidRPr="00567E80">
        <w:rPr>
          <w:rFonts w:ascii="Times New Roman" w:eastAsia="Times New Roman" w:hAnsi="Times New Roman" w:cs="Times New Roman"/>
          <w:sz w:val="24"/>
          <w:szCs w:val="24"/>
          <w:lang w:eastAsia="ru-RU"/>
        </w:rPr>
        <w:t xml:space="preserve">В снежном покрове фиксируются повышенные (относительно поверхностных вод) концентрации </w:t>
      </w:r>
      <w:r w:rsidRPr="00567E80">
        <w:rPr>
          <w:rFonts w:ascii="Times New Roman" w:eastAsia="Times New Roman" w:hAnsi="Times New Roman" w:cs="Times New Roman"/>
          <w:sz w:val="24"/>
          <w:szCs w:val="24"/>
          <w:lang w:val="en-US" w:eastAsia="ru-RU"/>
        </w:rPr>
        <w:t>Cu</w:t>
      </w:r>
      <w:r w:rsidRPr="00567E80">
        <w:rPr>
          <w:rFonts w:ascii="Times New Roman" w:eastAsia="Times New Roman" w:hAnsi="Times New Roman" w:cs="Times New Roman"/>
          <w:sz w:val="24"/>
          <w:szCs w:val="24"/>
          <w:lang w:eastAsia="ru-RU"/>
        </w:rPr>
        <w:t xml:space="preserve">, </w:t>
      </w:r>
      <w:r w:rsidRPr="00567E80">
        <w:rPr>
          <w:rFonts w:ascii="Times New Roman" w:eastAsia="Times New Roman" w:hAnsi="Times New Roman" w:cs="Times New Roman"/>
          <w:sz w:val="24"/>
          <w:szCs w:val="24"/>
          <w:lang w:val="en-US" w:eastAsia="ru-RU"/>
        </w:rPr>
        <w:t>Zn</w:t>
      </w:r>
      <w:r w:rsidRPr="00567E80">
        <w:rPr>
          <w:rFonts w:ascii="Times New Roman" w:eastAsia="Times New Roman" w:hAnsi="Times New Roman" w:cs="Times New Roman"/>
          <w:sz w:val="24"/>
          <w:szCs w:val="24"/>
          <w:lang w:eastAsia="ru-RU"/>
        </w:rPr>
        <w:t xml:space="preserve">, нефтепродуктов, в поверхностных водах – свойственные </w:t>
      </w:r>
      <w:r w:rsidR="000F20E4" w:rsidRPr="00567E80">
        <w:rPr>
          <w:rFonts w:ascii="Times New Roman" w:eastAsia="Times New Roman" w:hAnsi="Times New Roman" w:cs="Times New Roman"/>
          <w:sz w:val="24"/>
          <w:szCs w:val="24"/>
          <w:lang w:eastAsia="ru-RU"/>
        </w:rPr>
        <w:t xml:space="preserve">территории </w:t>
      </w:r>
      <w:r w:rsidR="000F20E4" w:rsidRPr="00567E80">
        <w:rPr>
          <w:rFonts w:ascii="Times New Roman" w:eastAsia="Times New Roman" w:hAnsi="Times New Roman" w:cs="Times New Roman"/>
          <w:sz w:val="24"/>
          <w:szCs w:val="24"/>
          <w:lang w:eastAsia="ru-RU"/>
        </w:rPr>
        <w:lastRenderedPageBreak/>
        <w:t xml:space="preserve">ЯНАО </w:t>
      </w:r>
      <w:r w:rsidRPr="00567E80">
        <w:rPr>
          <w:rFonts w:ascii="Times New Roman" w:eastAsia="Times New Roman" w:hAnsi="Times New Roman" w:cs="Times New Roman"/>
          <w:sz w:val="24"/>
          <w:szCs w:val="24"/>
          <w:lang w:eastAsia="ru-RU"/>
        </w:rPr>
        <w:t>превышающие ПДК количества железа, марганца</w:t>
      </w:r>
      <w:r w:rsidR="000F20E4" w:rsidRPr="00567E80">
        <w:rPr>
          <w:rFonts w:ascii="Times New Roman" w:eastAsia="Times New Roman" w:hAnsi="Times New Roman" w:cs="Times New Roman"/>
          <w:sz w:val="24"/>
          <w:szCs w:val="24"/>
          <w:lang w:eastAsia="ru-RU"/>
        </w:rPr>
        <w:t xml:space="preserve"> и аммонийного азота. Почвы характеризуются незначительным содержанием тяжелых металлов, на уровне </w:t>
      </w:r>
      <w:proofErr w:type="spellStart"/>
      <w:r w:rsidR="000F20E4" w:rsidRPr="00567E80">
        <w:rPr>
          <w:rFonts w:ascii="Times New Roman" w:eastAsia="Times New Roman" w:hAnsi="Times New Roman" w:cs="Times New Roman"/>
          <w:sz w:val="24"/>
          <w:szCs w:val="24"/>
          <w:lang w:eastAsia="ru-RU"/>
        </w:rPr>
        <w:t>кларка</w:t>
      </w:r>
      <w:proofErr w:type="spellEnd"/>
      <w:r w:rsidR="000F20E4" w:rsidRPr="00567E80">
        <w:rPr>
          <w:rFonts w:ascii="Times New Roman" w:eastAsia="Times New Roman" w:hAnsi="Times New Roman" w:cs="Times New Roman"/>
          <w:sz w:val="24"/>
          <w:szCs w:val="24"/>
          <w:lang w:eastAsia="ru-RU"/>
        </w:rPr>
        <w:t xml:space="preserve"> только содержание кадмия. Растительность концентрирует K, </w:t>
      </w:r>
      <w:proofErr w:type="spellStart"/>
      <w:r w:rsidR="000F20E4" w:rsidRPr="00567E80">
        <w:rPr>
          <w:rFonts w:ascii="Times New Roman" w:eastAsia="Times New Roman" w:hAnsi="Times New Roman" w:cs="Times New Roman"/>
          <w:sz w:val="24"/>
          <w:szCs w:val="24"/>
          <w:lang w:eastAsia="ru-RU"/>
        </w:rPr>
        <w:t>Mg</w:t>
      </w:r>
      <w:proofErr w:type="spellEnd"/>
      <w:r w:rsidR="000F20E4" w:rsidRPr="00567E80">
        <w:rPr>
          <w:rFonts w:ascii="Times New Roman" w:eastAsia="Times New Roman" w:hAnsi="Times New Roman" w:cs="Times New Roman"/>
          <w:sz w:val="24"/>
          <w:szCs w:val="24"/>
          <w:lang w:eastAsia="ru-RU"/>
        </w:rPr>
        <w:t xml:space="preserve">, Fe, </w:t>
      </w:r>
      <w:proofErr w:type="spellStart"/>
      <w:r w:rsidR="000F20E4" w:rsidRPr="00567E80">
        <w:rPr>
          <w:rFonts w:ascii="Times New Roman" w:eastAsia="Times New Roman" w:hAnsi="Times New Roman" w:cs="Times New Roman"/>
          <w:sz w:val="24"/>
          <w:szCs w:val="24"/>
          <w:lang w:eastAsia="ru-RU"/>
        </w:rPr>
        <w:t>Mn</w:t>
      </w:r>
      <w:proofErr w:type="spellEnd"/>
      <w:r w:rsidR="000F20E4" w:rsidRPr="00567E80">
        <w:rPr>
          <w:rFonts w:ascii="Times New Roman" w:eastAsia="Times New Roman" w:hAnsi="Times New Roman" w:cs="Times New Roman"/>
          <w:sz w:val="24"/>
          <w:szCs w:val="24"/>
          <w:lang w:eastAsia="ru-RU"/>
        </w:rPr>
        <w:t xml:space="preserve">, Zn, Ni, Co, </w:t>
      </w:r>
      <w:proofErr w:type="spellStart"/>
      <w:r w:rsidR="000F20E4" w:rsidRPr="00567E80">
        <w:rPr>
          <w:rFonts w:ascii="Times New Roman" w:eastAsia="Times New Roman" w:hAnsi="Times New Roman" w:cs="Times New Roman"/>
          <w:sz w:val="24"/>
          <w:szCs w:val="24"/>
          <w:lang w:eastAsia="ru-RU"/>
        </w:rPr>
        <w:t>Mo</w:t>
      </w:r>
      <w:proofErr w:type="spellEnd"/>
      <w:r w:rsidR="000F20E4" w:rsidRPr="00567E80">
        <w:rPr>
          <w:rFonts w:ascii="Times New Roman" w:eastAsia="Times New Roman" w:hAnsi="Times New Roman" w:cs="Times New Roman"/>
          <w:sz w:val="24"/>
          <w:szCs w:val="24"/>
          <w:lang w:eastAsia="ru-RU"/>
        </w:rPr>
        <w:t xml:space="preserve">, </w:t>
      </w:r>
      <w:proofErr w:type="spellStart"/>
      <w:r w:rsidR="000F20E4" w:rsidRPr="00567E80">
        <w:rPr>
          <w:rFonts w:ascii="Times New Roman" w:eastAsia="Times New Roman" w:hAnsi="Times New Roman" w:cs="Times New Roman"/>
          <w:sz w:val="24"/>
          <w:szCs w:val="24"/>
          <w:lang w:eastAsia="ru-RU"/>
        </w:rPr>
        <w:t>Cr</w:t>
      </w:r>
      <w:proofErr w:type="spellEnd"/>
      <w:r w:rsidR="000F20E4" w:rsidRPr="00567E80">
        <w:rPr>
          <w:rFonts w:ascii="Times New Roman" w:eastAsia="Times New Roman" w:hAnsi="Times New Roman" w:cs="Times New Roman"/>
          <w:sz w:val="24"/>
          <w:szCs w:val="24"/>
          <w:lang w:eastAsia="ru-RU"/>
        </w:rPr>
        <w:t xml:space="preserve">, в отдельных растениях – </w:t>
      </w:r>
      <w:proofErr w:type="spellStart"/>
      <w:r w:rsidR="000F20E4" w:rsidRPr="00567E80">
        <w:rPr>
          <w:rFonts w:ascii="Times New Roman" w:eastAsia="Times New Roman" w:hAnsi="Times New Roman" w:cs="Times New Roman"/>
          <w:sz w:val="24"/>
          <w:szCs w:val="24"/>
          <w:lang w:eastAsia="ru-RU"/>
        </w:rPr>
        <w:t>Cd</w:t>
      </w:r>
      <w:proofErr w:type="spellEnd"/>
      <w:r w:rsidR="000F20E4" w:rsidRPr="00567E80">
        <w:rPr>
          <w:rFonts w:ascii="Times New Roman" w:eastAsia="Times New Roman" w:hAnsi="Times New Roman" w:cs="Times New Roman"/>
          <w:sz w:val="24"/>
          <w:szCs w:val="24"/>
          <w:lang w:eastAsia="ru-RU"/>
        </w:rPr>
        <w:t xml:space="preserve"> и Pb выше </w:t>
      </w:r>
      <w:proofErr w:type="spellStart"/>
      <w:r w:rsidR="000F20E4" w:rsidRPr="00567E80">
        <w:rPr>
          <w:rFonts w:ascii="Times New Roman" w:eastAsia="Times New Roman" w:hAnsi="Times New Roman" w:cs="Times New Roman"/>
          <w:sz w:val="24"/>
          <w:szCs w:val="24"/>
          <w:lang w:eastAsia="ru-RU"/>
        </w:rPr>
        <w:t>кларкового</w:t>
      </w:r>
      <w:proofErr w:type="spellEnd"/>
      <w:r w:rsidR="000F20E4" w:rsidRPr="00567E80">
        <w:rPr>
          <w:rFonts w:ascii="Times New Roman" w:eastAsia="Times New Roman" w:hAnsi="Times New Roman" w:cs="Times New Roman"/>
          <w:sz w:val="24"/>
          <w:szCs w:val="24"/>
          <w:lang w:eastAsia="ru-RU"/>
        </w:rPr>
        <w:t xml:space="preserve"> уровня.</w:t>
      </w:r>
    </w:p>
    <w:p w:rsidR="008D6222" w:rsidRPr="00567E80" w:rsidRDefault="008D6222" w:rsidP="00567E80">
      <w:pPr>
        <w:pStyle w:val="a9"/>
        <w:numPr>
          <w:ilvl w:val="0"/>
          <w:numId w:val="11"/>
        </w:numPr>
        <w:spacing w:after="0" w:line="360" w:lineRule="auto"/>
        <w:ind w:left="-709" w:right="424" w:firstLine="0"/>
        <w:jc w:val="both"/>
        <w:textAlignment w:val="top"/>
        <w:rPr>
          <w:rFonts w:ascii="Times New Roman" w:eastAsia="Times New Roman" w:hAnsi="Times New Roman" w:cs="Times New Roman"/>
          <w:sz w:val="24"/>
          <w:szCs w:val="24"/>
          <w:lang w:eastAsia="ru-RU"/>
        </w:rPr>
      </w:pPr>
      <w:r w:rsidRPr="00567E80">
        <w:rPr>
          <w:rFonts w:ascii="Times New Roman" w:eastAsia="Times New Roman" w:hAnsi="Times New Roman" w:cs="Times New Roman"/>
          <w:sz w:val="24"/>
          <w:szCs w:val="24"/>
          <w:lang w:eastAsia="ru-RU"/>
        </w:rPr>
        <w:t>Согласно данным "Атласа элементного статуса населения России"</w:t>
      </w:r>
      <w:r w:rsidR="0003057D" w:rsidRPr="00567E80">
        <w:rPr>
          <w:rFonts w:ascii="Times New Roman" w:eastAsia="Times New Roman" w:hAnsi="Times New Roman" w:cs="Times New Roman"/>
          <w:sz w:val="24"/>
          <w:szCs w:val="24"/>
          <w:lang w:eastAsia="ru-RU"/>
        </w:rPr>
        <w:t xml:space="preserve"> </w:t>
      </w:r>
      <w:r w:rsidR="00B3661F" w:rsidRPr="00567E80">
        <w:rPr>
          <w:rFonts w:ascii="Times New Roman" w:eastAsia="Times New Roman" w:hAnsi="Times New Roman" w:cs="Times New Roman"/>
          <w:sz w:val="24"/>
          <w:szCs w:val="24"/>
          <w:lang w:eastAsia="ru-RU"/>
        </w:rPr>
        <w:t>Ямало-Ненецкий автономный округ относится к самым</w:t>
      </w:r>
      <w:r w:rsidRPr="00567E80">
        <w:rPr>
          <w:rFonts w:ascii="Times New Roman" w:eastAsia="Times New Roman" w:hAnsi="Times New Roman" w:cs="Times New Roman"/>
          <w:sz w:val="24"/>
          <w:szCs w:val="24"/>
          <w:lang w:eastAsia="ru-RU"/>
        </w:rPr>
        <w:t xml:space="preserve"> депрессивным</w:t>
      </w:r>
      <w:r w:rsidR="00B3661F" w:rsidRPr="00567E80">
        <w:rPr>
          <w:rFonts w:ascii="Times New Roman" w:eastAsia="Times New Roman" w:hAnsi="Times New Roman" w:cs="Times New Roman"/>
          <w:sz w:val="24"/>
          <w:szCs w:val="24"/>
          <w:lang w:eastAsia="ru-RU"/>
        </w:rPr>
        <w:t>.</w:t>
      </w:r>
      <w:r w:rsidR="007F214C" w:rsidRPr="00567E80">
        <w:rPr>
          <w:rFonts w:ascii="Times New Roman" w:eastAsia="Times New Roman" w:hAnsi="Times New Roman" w:cs="Times New Roman"/>
          <w:sz w:val="24"/>
          <w:szCs w:val="24"/>
          <w:lang w:eastAsia="ru-RU"/>
        </w:rPr>
        <w:t xml:space="preserve"> </w:t>
      </w:r>
      <w:r w:rsidR="00B3661F" w:rsidRPr="00567E80">
        <w:rPr>
          <w:rFonts w:ascii="Times New Roman" w:eastAsia="Times New Roman" w:hAnsi="Times New Roman" w:cs="Times New Roman"/>
          <w:sz w:val="24"/>
          <w:szCs w:val="24"/>
          <w:lang w:eastAsia="ru-RU"/>
        </w:rPr>
        <w:t>В</w:t>
      </w:r>
      <w:r w:rsidRPr="00567E80">
        <w:rPr>
          <w:rFonts w:ascii="Times New Roman" w:eastAsia="Times New Roman" w:hAnsi="Times New Roman" w:cs="Times New Roman"/>
          <w:sz w:val="24"/>
          <w:szCs w:val="24"/>
          <w:lang w:eastAsia="ru-RU"/>
        </w:rPr>
        <w:t xml:space="preserve"> ЯНАО главные дефициты – </w:t>
      </w:r>
      <w:proofErr w:type="spellStart"/>
      <w:r w:rsidRPr="00567E80">
        <w:rPr>
          <w:rFonts w:ascii="Times New Roman" w:eastAsia="Times New Roman" w:hAnsi="Times New Roman" w:cs="Times New Roman"/>
          <w:sz w:val="24"/>
          <w:szCs w:val="24"/>
          <w:lang w:eastAsia="ru-RU"/>
        </w:rPr>
        <w:t>Сa</w:t>
      </w:r>
      <w:proofErr w:type="spellEnd"/>
      <w:r w:rsidRPr="00567E80">
        <w:rPr>
          <w:rFonts w:ascii="Times New Roman" w:eastAsia="Times New Roman" w:hAnsi="Times New Roman" w:cs="Times New Roman"/>
          <w:sz w:val="24"/>
          <w:szCs w:val="24"/>
          <w:lang w:eastAsia="ru-RU"/>
        </w:rPr>
        <w:t xml:space="preserve">, </w:t>
      </w:r>
      <w:proofErr w:type="spellStart"/>
      <w:r w:rsidRPr="00567E80">
        <w:rPr>
          <w:rFonts w:ascii="Times New Roman" w:eastAsia="Times New Roman" w:hAnsi="Times New Roman" w:cs="Times New Roman"/>
          <w:sz w:val="24"/>
          <w:szCs w:val="24"/>
          <w:lang w:eastAsia="ru-RU"/>
        </w:rPr>
        <w:t>Mg</w:t>
      </w:r>
      <w:proofErr w:type="spellEnd"/>
      <w:r w:rsidRPr="00567E80">
        <w:rPr>
          <w:rFonts w:ascii="Times New Roman" w:eastAsia="Times New Roman" w:hAnsi="Times New Roman" w:cs="Times New Roman"/>
          <w:sz w:val="24"/>
          <w:szCs w:val="24"/>
          <w:lang w:eastAsia="ru-RU"/>
        </w:rPr>
        <w:t xml:space="preserve">, Co, Fe, главные избытки - Al, </w:t>
      </w:r>
      <w:proofErr w:type="spellStart"/>
      <w:r w:rsidRPr="00567E80">
        <w:rPr>
          <w:rFonts w:ascii="Times New Roman" w:eastAsia="Times New Roman" w:hAnsi="Times New Roman" w:cs="Times New Roman"/>
          <w:sz w:val="24"/>
          <w:szCs w:val="24"/>
          <w:lang w:eastAsia="ru-RU"/>
        </w:rPr>
        <w:t>Cr</w:t>
      </w:r>
      <w:proofErr w:type="spellEnd"/>
      <w:r w:rsidRPr="00567E80">
        <w:rPr>
          <w:rFonts w:ascii="Times New Roman" w:eastAsia="Times New Roman" w:hAnsi="Times New Roman" w:cs="Times New Roman"/>
          <w:sz w:val="24"/>
          <w:szCs w:val="24"/>
          <w:lang w:eastAsia="ru-RU"/>
        </w:rPr>
        <w:t xml:space="preserve">, </w:t>
      </w:r>
      <w:proofErr w:type="spellStart"/>
      <w:r w:rsidRPr="00567E80">
        <w:rPr>
          <w:rFonts w:ascii="Times New Roman" w:eastAsia="Times New Roman" w:hAnsi="Times New Roman" w:cs="Times New Roman"/>
          <w:sz w:val="24"/>
          <w:szCs w:val="24"/>
          <w:lang w:eastAsia="ru-RU"/>
        </w:rPr>
        <w:t>Mn</w:t>
      </w:r>
      <w:proofErr w:type="spellEnd"/>
      <w:r w:rsidRPr="00567E80">
        <w:rPr>
          <w:rFonts w:ascii="Times New Roman" w:eastAsia="Times New Roman" w:hAnsi="Times New Roman" w:cs="Times New Roman"/>
          <w:sz w:val="24"/>
          <w:szCs w:val="24"/>
          <w:lang w:eastAsia="ru-RU"/>
        </w:rPr>
        <w:t xml:space="preserve">, </w:t>
      </w:r>
      <w:proofErr w:type="spellStart"/>
      <w:r w:rsidRPr="00567E80">
        <w:rPr>
          <w:rFonts w:ascii="Times New Roman" w:eastAsia="Times New Roman" w:hAnsi="Times New Roman" w:cs="Times New Roman"/>
          <w:sz w:val="24"/>
          <w:szCs w:val="24"/>
          <w:lang w:eastAsia="ru-RU"/>
        </w:rPr>
        <w:t>Sn</w:t>
      </w:r>
      <w:proofErr w:type="spellEnd"/>
      <w:r w:rsidR="006F50F9" w:rsidRPr="00567E80">
        <w:rPr>
          <w:rFonts w:ascii="Times New Roman" w:eastAsia="Times New Roman" w:hAnsi="Times New Roman" w:cs="Times New Roman"/>
          <w:sz w:val="24"/>
          <w:szCs w:val="24"/>
          <w:lang w:eastAsia="ru-RU"/>
        </w:rPr>
        <w:t xml:space="preserve"> [9]</w:t>
      </w:r>
      <w:r w:rsidRPr="00567E80">
        <w:rPr>
          <w:rFonts w:ascii="Times New Roman" w:eastAsia="Times New Roman" w:hAnsi="Times New Roman" w:cs="Times New Roman"/>
          <w:sz w:val="24"/>
          <w:szCs w:val="24"/>
          <w:lang w:eastAsia="ru-RU"/>
        </w:rPr>
        <w:t>.</w:t>
      </w:r>
    </w:p>
    <w:p w:rsidR="000B73C1" w:rsidRPr="00567E80" w:rsidRDefault="000B73C1" w:rsidP="00567E80">
      <w:pPr>
        <w:pStyle w:val="a9"/>
        <w:numPr>
          <w:ilvl w:val="0"/>
          <w:numId w:val="11"/>
        </w:numPr>
        <w:spacing w:after="0" w:line="360" w:lineRule="auto"/>
        <w:ind w:left="-709" w:right="424" w:firstLine="0"/>
        <w:jc w:val="both"/>
        <w:textAlignment w:val="top"/>
        <w:rPr>
          <w:rFonts w:ascii="Times New Roman" w:eastAsia="Times New Roman" w:hAnsi="Times New Roman" w:cs="Times New Roman"/>
          <w:spacing w:val="-6"/>
          <w:sz w:val="24"/>
          <w:szCs w:val="24"/>
          <w:lang w:eastAsia="ru-RU"/>
        </w:rPr>
      </w:pPr>
      <w:r w:rsidRPr="00567E80">
        <w:rPr>
          <w:rFonts w:ascii="Times New Roman" w:eastAsia="Times New Roman" w:hAnsi="Times New Roman" w:cs="Times New Roman"/>
          <w:sz w:val="24"/>
          <w:szCs w:val="24"/>
          <w:lang w:eastAsia="ru-RU"/>
        </w:rPr>
        <w:t>Уровень заболеваемости в ЯНАО по отдельным классам болезней (болезни крови, болезни эндокринной системы, врожденные аномалии и пороки развития) увеличивается ежегодно</w:t>
      </w:r>
      <w:r w:rsidRPr="00567E80">
        <w:rPr>
          <w:rFonts w:ascii="Times New Roman" w:eastAsia="Times New Roman" w:hAnsi="Times New Roman" w:cs="Times New Roman"/>
          <w:spacing w:val="-6"/>
          <w:sz w:val="24"/>
          <w:szCs w:val="24"/>
          <w:lang w:eastAsia="ru-RU"/>
        </w:rPr>
        <w:t xml:space="preserve">. </w:t>
      </w:r>
      <w:r w:rsidR="00D63D18" w:rsidRPr="00567E80">
        <w:rPr>
          <w:rFonts w:ascii="Times New Roman" w:eastAsia="Times New Roman" w:hAnsi="Times New Roman" w:cs="Times New Roman"/>
          <w:spacing w:val="-6"/>
          <w:sz w:val="24"/>
          <w:szCs w:val="24"/>
          <w:lang w:eastAsia="ru-RU"/>
        </w:rPr>
        <w:t xml:space="preserve">Одной из возможных причин такой ситуации </w:t>
      </w:r>
      <w:r w:rsidRPr="00567E80">
        <w:rPr>
          <w:rFonts w:ascii="Times New Roman" w:eastAsia="Times New Roman" w:hAnsi="Times New Roman" w:cs="Times New Roman"/>
          <w:spacing w:val="-6"/>
          <w:sz w:val="24"/>
          <w:szCs w:val="24"/>
          <w:lang w:eastAsia="ru-RU"/>
        </w:rPr>
        <w:t>может быть фиксируемы</w:t>
      </w:r>
      <w:r w:rsidR="00D63D18" w:rsidRPr="00567E80">
        <w:rPr>
          <w:rFonts w:ascii="Times New Roman" w:eastAsia="Times New Roman" w:hAnsi="Times New Roman" w:cs="Times New Roman"/>
          <w:spacing w:val="-6"/>
          <w:sz w:val="24"/>
          <w:szCs w:val="24"/>
          <w:lang w:eastAsia="ru-RU"/>
        </w:rPr>
        <w:t>й</w:t>
      </w:r>
      <w:r w:rsidRPr="00567E80">
        <w:rPr>
          <w:rFonts w:ascii="Times New Roman" w:eastAsia="Times New Roman" w:hAnsi="Times New Roman" w:cs="Times New Roman"/>
          <w:spacing w:val="-6"/>
          <w:sz w:val="24"/>
          <w:szCs w:val="24"/>
          <w:lang w:eastAsia="ru-RU"/>
        </w:rPr>
        <w:t xml:space="preserve"> дисбаланс</w:t>
      </w:r>
      <w:r w:rsidR="00D63D18" w:rsidRPr="00567E80">
        <w:rPr>
          <w:rFonts w:ascii="Times New Roman" w:eastAsia="Times New Roman" w:hAnsi="Times New Roman" w:cs="Times New Roman"/>
          <w:spacing w:val="-6"/>
          <w:sz w:val="24"/>
          <w:szCs w:val="24"/>
          <w:lang w:eastAsia="ru-RU"/>
        </w:rPr>
        <w:t xml:space="preserve"> элементного статуса территории округа – избыток железа и марганца в водах, недостаток </w:t>
      </w:r>
      <w:proofErr w:type="spellStart"/>
      <w:r w:rsidR="00D63D18" w:rsidRPr="00567E80">
        <w:rPr>
          <w:rFonts w:ascii="Times New Roman" w:eastAsia="Times New Roman" w:hAnsi="Times New Roman" w:cs="Times New Roman"/>
          <w:spacing w:val="-6"/>
          <w:sz w:val="24"/>
          <w:szCs w:val="24"/>
          <w:lang w:eastAsia="ru-RU"/>
        </w:rPr>
        <w:t>эссенциальных</w:t>
      </w:r>
      <w:proofErr w:type="spellEnd"/>
      <w:r w:rsidR="00D63D18" w:rsidRPr="00567E80">
        <w:rPr>
          <w:rFonts w:ascii="Times New Roman" w:eastAsia="Times New Roman" w:hAnsi="Times New Roman" w:cs="Times New Roman"/>
          <w:spacing w:val="-6"/>
          <w:sz w:val="24"/>
          <w:szCs w:val="24"/>
          <w:lang w:eastAsia="ru-RU"/>
        </w:rPr>
        <w:t xml:space="preserve"> элементов (</w:t>
      </w:r>
      <w:r w:rsidR="00D63D18" w:rsidRPr="00567E80">
        <w:rPr>
          <w:rFonts w:ascii="Times New Roman" w:eastAsia="Times New Roman" w:hAnsi="Times New Roman" w:cs="Times New Roman"/>
          <w:spacing w:val="-6"/>
          <w:sz w:val="24"/>
          <w:szCs w:val="24"/>
          <w:lang w:val="en-US" w:eastAsia="ru-RU"/>
        </w:rPr>
        <w:t>K</w:t>
      </w:r>
      <w:r w:rsidR="00D63D18" w:rsidRPr="00567E80">
        <w:rPr>
          <w:rFonts w:ascii="Times New Roman" w:eastAsia="Times New Roman" w:hAnsi="Times New Roman" w:cs="Times New Roman"/>
          <w:spacing w:val="-6"/>
          <w:sz w:val="24"/>
          <w:szCs w:val="24"/>
          <w:lang w:eastAsia="ru-RU"/>
        </w:rPr>
        <w:t xml:space="preserve">, </w:t>
      </w:r>
      <w:r w:rsidR="00D63D18" w:rsidRPr="00567E80">
        <w:rPr>
          <w:rFonts w:ascii="Times New Roman" w:eastAsia="Times New Roman" w:hAnsi="Times New Roman" w:cs="Times New Roman"/>
          <w:spacing w:val="-6"/>
          <w:sz w:val="24"/>
          <w:szCs w:val="24"/>
          <w:lang w:val="en-US" w:eastAsia="ru-RU"/>
        </w:rPr>
        <w:t>Ca</w:t>
      </w:r>
      <w:r w:rsidR="00D63D18" w:rsidRPr="00567E80">
        <w:rPr>
          <w:rFonts w:ascii="Times New Roman" w:eastAsia="Times New Roman" w:hAnsi="Times New Roman" w:cs="Times New Roman"/>
          <w:spacing w:val="-6"/>
          <w:sz w:val="24"/>
          <w:szCs w:val="24"/>
          <w:lang w:eastAsia="ru-RU"/>
        </w:rPr>
        <w:t xml:space="preserve">, </w:t>
      </w:r>
      <w:r w:rsidR="00D63D18" w:rsidRPr="00567E80">
        <w:rPr>
          <w:rFonts w:ascii="Times New Roman" w:eastAsia="Times New Roman" w:hAnsi="Times New Roman" w:cs="Times New Roman"/>
          <w:spacing w:val="-6"/>
          <w:sz w:val="24"/>
          <w:szCs w:val="24"/>
          <w:lang w:val="en-US" w:eastAsia="ru-RU"/>
        </w:rPr>
        <w:t>Mg</w:t>
      </w:r>
      <w:r w:rsidR="00D63D18" w:rsidRPr="00567E80">
        <w:rPr>
          <w:rFonts w:ascii="Times New Roman" w:eastAsia="Times New Roman" w:hAnsi="Times New Roman" w:cs="Times New Roman"/>
          <w:spacing w:val="-6"/>
          <w:sz w:val="24"/>
          <w:szCs w:val="24"/>
          <w:lang w:eastAsia="ru-RU"/>
        </w:rPr>
        <w:t xml:space="preserve">, </w:t>
      </w:r>
      <w:r w:rsidR="00D63D18" w:rsidRPr="00567E80">
        <w:rPr>
          <w:rFonts w:ascii="Times New Roman" w:eastAsia="Times New Roman" w:hAnsi="Times New Roman" w:cs="Times New Roman"/>
          <w:spacing w:val="-6"/>
          <w:sz w:val="24"/>
          <w:szCs w:val="24"/>
          <w:lang w:val="en-US" w:eastAsia="ru-RU"/>
        </w:rPr>
        <w:t>I</w:t>
      </w:r>
      <w:r w:rsidR="00D63D18" w:rsidRPr="00567E80">
        <w:rPr>
          <w:rFonts w:ascii="Times New Roman" w:eastAsia="Times New Roman" w:hAnsi="Times New Roman" w:cs="Times New Roman"/>
          <w:spacing w:val="-6"/>
          <w:sz w:val="24"/>
          <w:szCs w:val="24"/>
          <w:lang w:eastAsia="ru-RU"/>
        </w:rPr>
        <w:t xml:space="preserve">, </w:t>
      </w:r>
      <w:r w:rsidR="00D63D18" w:rsidRPr="00567E80">
        <w:rPr>
          <w:rFonts w:ascii="Times New Roman" w:eastAsia="Times New Roman" w:hAnsi="Times New Roman" w:cs="Times New Roman"/>
          <w:spacing w:val="-6"/>
          <w:sz w:val="24"/>
          <w:szCs w:val="24"/>
          <w:lang w:val="en-US" w:eastAsia="ru-RU"/>
        </w:rPr>
        <w:t>Se</w:t>
      </w:r>
      <w:r w:rsidR="007F214C" w:rsidRPr="00567E80">
        <w:rPr>
          <w:rFonts w:ascii="Times New Roman" w:eastAsia="Times New Roman" w:hAnsi="Times New Roman" w:cs="Times New Roman"/>
          <w:spacing w:val="-6"/>
          <w:sz w:val="24"/>
          <w:szCs w:val="24"/>
          <w:lang w:eastAsia="ru-RU"/>
        </w:rPr>
        <w:t xml:space="preserve"> </w:t>
      </w:r>
      <w:r w:rsidR="00D63D18" w:rsidRPr="00567E80">
        <w:rPr>
          <w:rFonts w:ascii="Times New Roman" w:eastAsia="Times New Roman" w:hAnsi="Times New Roman" w:cs="Times New Roman"/>
          <w:spacing w:val="-6"/>
          <w:sz w:val="24"/>
          <w:szCs w:val="24"/>
          <w:lang w:eastAsia="ru-RU"/>
        </w:rPr>
        <w:t>и других) в водах, почвах, растениях.</w:t>
      </w:r>
    </w:p>
    <w:p w:rsidR="006F50F9" w:rsidRPr="00567E80" w:rsidRDefault="00D63D18" w:rsidP="00567E80">
      <w:pPr>
        <w:pStyle w:val="a9"/>
        <w:numPr>
          <w:ilvl w:val="0"/>
          <w:numId w:val="11"/>
        </w:numPr>
        <w:spacing w:after="0" w:line="360" w:lineRule="auto"/>
        <w:ind w:left="-709" w:right="424" w:firstLine="0"/>
        <w:jc w:val="both"/>
        <w:textAlignment w:val="top"/>
        <w:rPr>
          <w:rFonts w:ascii="Times New Roman" w:eastAsia="Times New Roman" w:hAnsi="Times New Roman" w:cs="Times New Roman"/>
          <w:sz w:val="24"/>
          <w:szCs w:val="24"/>
          <w:lang w:eastAsia="ru-RU"/>
        </w:rPr>
      </w:pPr>
      <w:r w:rsidRPr="00567E80">
        <w:rPr>
          <w:rFonts w:ascii="Times New Roman" w:eastAsia="Times New Roman" w:hAnsi="Times New Roman" w:cs="Times New Roman"/>
          <w:sz w:val="24"/>
          <w:szCs w:val="24"/>
          <w:lang w:eastAsia="ru-RU"/>
        </w:rPr>
        <w:t>Регулярное использование в пищу определенных местных растений, концентрирующих жизненно важные для организма человека элементы, может улучшить обеспеченность ими населения, устранить фиксируемый дисбаланс в обеспечении макро-</w:t>
      </w:r>
      <w:r w:rsidR="007F214C" w:rsidRPr="00567E80">
        <w:rPr>
          <w:rFonts w:ascii="Times New Roman" w:eastAsia="Times New Roman" w:hAnsi="Times New Roman" w:cs="Times New Roman"/>
          <w:sz w:val="24"/>
          <w:szCs w:val="24"/>
          <w:lang w:eastAsia="ru-RU"/>
        </w:rPr>
        <w:t xml:space="preserve"> </w:t>
      </w:r>
      <w:r w:rsidRPr="00567E80">
        <w:rPr>
          <w:rFonts w:ascii="Times New Roman" w:eastAsia="Times New Roman" w:hAnsi="Times New Roman" w:cs="Times New Roman"/>
          <w:sz w:val="24"/>
          <w:szCs w:val="24"/>
          <w:lang w:eastAsia="ru-RU"/>
        </w:rPr>
        <w:t xml:space="preserve">и микроэлементами и способствовать оздоровлению населения округа. </w:t>
      </w:r>
    </w:p>
    <w:p w:rsidR="00916C21" w:rsidRPr="00A172FB" w:rsidRDefault="000F20E4" w:rsidP="00E76540">
      <w:pPr>
        <w:spacing w:after="0" w:line="360" w:lineRule="auto"/>
        <w:ind w:left="-709" w:right="424" w:firstLine="425"/>
        <w:jc w:val="center"/>
        <w:textAlignment w:val="top"/>
        <w:rPr>
          <w:rFonts w:ascii="Times New Roman" w:eastAsia="Times New Roman" w:hAnsi="Times New Roman" w:cs="Times New Roman"/>
          <w:b/>
          <w:sz w:val="24"/>
          <w:szCs w:val="24"/>
          <w:lang w:eastAsia="ru-RU"/>
        </w:rPr>
      </w:pPr>
      <w:r w:rsidRPr="00A172FB">
        <w:rPr>
          <w:rFonts w:ascii="Times New Roman" w:eastAsia="Times New Roman" w:hAnsi="Times New Roman" w:cs="Times New Roman"/>
          <w:b/>
          <w:sz w:val="24"/>
          <w:szCs w:val="24"/>
          <w:lang w:eastAsia="ru-RU"/>
        </w:rPr>
        <w:t>Заключение</w:t>
      </w:r>
    </w:p>
    <w:p w:rsidR="000F20E4" w:rsidRPr="00A172FB" w:rsidRDefault="000F20E4"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Анализ и обобщение представленной информации позволяет заключить следующее. К биогеохимическим особенностям нефтегазоносного региона ЯНАО можно отнести повышенные концентрации в поверхностных водах железа, марганца, аммонийного азота, имеющие природное происхождение</w:t>
      </w:r>
      <w:r w:rsidR="00E57938" w:rsidRPr="00A172FB">
        <w:rPr>
          <w:rFonts w:ascii="Times New Roman" w:eastAsia="Times New Roman" w:hAnsi="Times New Roman" w:cs="Times New Roman"/>
          <w:sz w:val="24"/>
          <w:szCs w:val="24"/>
          <w:lang w:eastAsia="ru-RU"/>
        </w:rPr>
        <w:t xml:space="preserve">, относительно бедный микроэлементный состав почв и </w:t>
      </w:r>
      <w:proofErr w:type="spellStart"/>
      <w:r w:rsidR="00E57938" w:rsidRPr="00A172FB">
        <w:rPr>
          <w:rFonts w:ascii="Times New Roman" w:eastAsia="Times New Roman" w:hAnsi="Times New Roman" w:cs="Times New Roman"/>
          <w:sz w:val="24"/>
          <w:szCs w:val="24"/>
          <w:lang w:eastAsia="ru-RU"/>
        </w:rPr>
        <w:t>обогащенность</w:t>
      </w:r>
      <w:proofErr w:type="spellEnd"/>
      <w:r w:rsidR="00E57938" w:rsidRPr="00A172FB">
        <w:rPr>
          <w:rFonts w:ascii="Times New Roman" w:eastAsia="Times New Roman" w:hAnsi="Times New Roman" w:cs="Times New Roman"/>
          <w:sz w:val="24"/>
          <w:szCs w:val="24"/>
          <w:lang w:eastAsia="ru-RU"/>
        </w:rPr>
        <w:t xml:space="preserve"> растений такими </w:t>
      </w:r>
      <w:proofErr w:type="spellStart"/>
      <w:r w:rsidR="00E57938" w:rsidRPr="00A172FB">
        <w:rPr>
          <w:rFonts w:ascii="Times New Roman" w:eastAsia="Times New Roman" w:hAnsi="Times New Roman" w:cs="Times New Roman"/>
          <w:sz w:val="24"/>
          <w:szCs w:val="24"/>
          <w:lang w:eastAsia="ru-RU"/>
        </w:rPr>
        <w:t>эссенциальными</w:t>
      </w:r>
      <w:proofErr w:type="spellEnd"/>
      <w:r w:rsidR="00E57938" w:rsidRPr="00A172FB">
        <w:rPr>
          <w:rFonts w:ascii="Times New Roman" w:eastAsia="Times New Roman" w:hAnsi="Times New Roman" w:cs="Times New Roman"/>
          <w:sz w:val="24"/>
          <w:szCs w:val="24"/>
          <w:lang w:eastAsia="ru-RU"/>
        </w:rPr>
        <w:t xml:space="preserve"> элементами как K, </w:t>
      </w:r>
      <w:proofErr w:type="spellStart"/>
      <w:r w:rsidR="00E57938" w:rsidRPr="00A172FB">
        <w:rPr>
          <w:rFonts w:ascii="Times New Roman" w:eastAsia="Times New Roman" w:hAnsi="Times New Roman" w:cs="Times New Roman"/>
          <w:sz w:val="24"/>
          <w:szCs w:val="24"/>
          <w:lang w:eastAsia="ru-RU"/>
        </w:rPr>
        <w:t>Mg</w:t>
      </w:r>
      <w:proofErr w:type="spellEnd"/>
      <w:r w:rsidR="00E57938" w:rsidRPr="00A172FB">
        <w:rPr>
          <w:rFonts w:ascii="Times New Roman" w:eastAsia="Times New Roman" w:hAnsi="Times New Roman" w:cs="Times New Roman"/>
          <w:sz w:val="24"/>
          <w:szCs w:val="24"/>
          <w:lang w:eastAsia="ru-RU"/>
        </w:rPr>
        <w:t xml:space="preserve">, Fe, </w:t>
      </w:r>
      <w:proofErr w:type="spellStart"/>
      <w:r w:rsidR="00E57938" w:rsidRPr="00A172FB">
        <w:rPr>
          <w:rFonts w:ascii="Times New Roman" w:eastAsia="Times New Roman" w:hAnsi="Times New Roman" w:cs="Times New Roman"/>
          <w:sz w:val="24"/>
          <w:szCs w:val="24"/>
          <w:lang w:eastAsia="ru-RU"/>
        </w:rPr>
        <w:t>Mn</w:t>
      </w:r>
      <w:proofErr w:type="spellEnd"/>
      <w:r w:rsidR="00E57938" w:rsidRPr="00A172FB">
        <w:rPr>
          <w:rFonts w:ascii="Times New Roman" w:eastAsia="Times New Roman" w:hAnsi="Times New Roman" w:cs="Times New Roman"/>
          <w:sz w:val="24"/>
          <w:szCs w:val="24"/>
          <w:lang w:eastAsia="ru-RU"/>
        </w:rPr>
        <w:t xml:space="preserve">, Zn, Ni, Co, </w:t>
      </w:r>
      <w:proofErr w:type="spellStart"/>
      <w:r w:rsidR="00E57938" w:rsidRPr="00A172FB">
        <w:rPr>
          <w:rFonts w:ascii="Times New Roman" w:eastAsia="Times New Roman" w:hAnsi="Times New Roman" w:cs="Times New Roman"/>
          <w:sz w:val="24"/>
          <w:szCs w:val="24"/>
          <w:lang w:eastAsia="ru-RU"/>
        </w:rPr>
        <w:t>Mo</w:t>
      </w:r>
      <w:proofErr w:type="spellEnd"/>
      <w:r w:rsidR="00E57938" w:rsidRPr="00A172FB">
        <w:rPr>
          <w:rFonts w:ascii="Times New Roman" w:eastAsia="Times New Roman" w:hAnsi="Times New Roman" w:cs="Times New Roman"/>
          <w:sz w:val="24"/>
          <w:szCs w:val="24"/>
          <w:lang w:eastAsia="ru-RU"/>
        </w:rPr>
        <w:t xml:space="preserve">, </w:t>
      </w:r>
      <w:proofErr w:type="spellStart"/>
      <w:r w:rsidR="00E57938" w:rsidRPr="00A172FB">
        <w:rPr>
          <w:rFonts w:ascii="Times New Roman" w:eastAsia="Times New Roman" w:hAnsi="Times New Roman" w:cs="Times New Roman"/>
          <w:sz w:val="24"/>
          <w:szCs w:val="24"/>
          <w:lang w:eastAsia="ru-RU"/>
        </w:rPr>
        <w:t>Cr</w:t>
      </w:r>
      <w:proofErr w:type="spellEnd"/>
      <w:r w:rsidR="00E57938" w:rsidRPr="00A172FB">
        <w:rPr>
          <w:rFonts w:ascii="Times New Roman" w:eastAsia="Times New Roman" w:hAnsi="Times New Roman" w:cs="Times New Roman"/>
          <w:sz w:val="24"/>
          <w:szCs w:val="24"/>
          <w:lang w:eastAsia="ru-RU"/>
        </w:rPr>
        <w:t>.</w:t>
      </w:r>
    </w:p>
    <w:p w:rsidR="00E57938" w:rsidRPr="00A172FB" w:rsidRDefault="00E57938"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Поскол</w:t>
      </w:r>
      <w:r w:rsidR="00EA3F8F">
        <w:rPr>
          <w:rFonts w:ascii="Times New Roman" w:eastAsia="Times New Roman" w:hAnsi="Times New Roman" w:cs="Times New Roman"/>
          <w:sz w:val="24"/>
          <w:szCs w:val="24"/>
          <w:lang w:eastAsia="ru-RU"/>
        </w:rPr>
        <w:t>ь</w:t>
      </w:r>
      <w:r w:rsidRPr="00A172FB">
        <w:rPr>
          <w:rFonts w:ascii="Times New Roman" w:eastAsia="Times New Roman" w:hAnsi="Times New Roman" w:cs="Times New Roman"/>
          <w:sz w:val="24"/>
          <w:szCs w:val="24"/>
          <w:lang w:eastAsia="ru-RU"/>
        </w:rPr>
        <w:t xml:space="preserve">ку ЯНАО относят к одному из самых депрессивных регионов по дисбалансу элементов (главные дефициты – </w:t>
      </w:r>
      <w:proofErr w:type="spellStart"/>
      <w:r w:rsidRPr="00A172FB">
        <w:rPr>
          <w:rFonts w:ascii="Times New Roman" w:eastAsia="Times New Roman" w:hAnsi="Times New Roman" w:cs="Times New Roman"/>
          <w:sz w:val="24"/>
          <w:szCs w:val="24"/>
          <w:lang w:eastAsia="ru-RU"/>
        </w:rPr>
        <w:t>Сa</w:t>
      </w:r>
      <w:proofErr w:type="spellEnd"/>
      <w:r w:rsidRPr="00A172FB">
        <w:rPr>
          <w:rFonts w:ascii="Times New Roman" w:eastAsia="Times New Roman" w:hAnsi="Times New Roman" w:cs="Times New Roman"/>
          <w:sz w:val="24"/>
          <w:szCs w:val="24"/>
          <w:lang w:eastAsia="ru-RU"/>
        </w:rPr>
        <w:t xml:space="preserve">, </w:t>
      </w:r>
      <w:proofErr w:type="spellStart"/>
      <w:r w:rsidRPr="00A172FB">
        <w:rPr>
          <w:rFonts w:ascii="Times New Roman" w:eastAsia="Times New Roman" w:hAnsi="Times New Roman" w:cs="Times New Roman"/>
          <w:sz w:val="24"/>
          <w:szCs w:val="24"/>
          <w:lang w:eastAsia="ru-RU"/>
        </w:rPr>
        <w:t>Mg</w:t>
      </w:r>
      <w:proofErr w:type="spellEnd"/>
      <w:r w:rsidRPr="00A172FB">
        <w:rPr>
          <w:rFonts w:ascii="Times New Roman" w:eastAsia="Times New Roman" w:hAnsi="Times New Roman" w:cs="Times New Roman"/>
          <w:sz w:val="24"/>
          <w:szCs w:val="24"/>
          <w:lang w:eastAsia="ru-RU"/>
        </w:rPr>
        <w:t xml:space="preserve">, Co, Fe, главные избытки - Al, </w:t>
      </w:r>
      <w:proofErr w:type="spellStart"/>
      <w:r w:rsidRPr="00A172FB">
        <w:rPr>
          <w:rFonts w:ascii="Times New Roman" w:eastAsia="Times New Roman" w:hAnsi="Times New Roman" w:cs="Times New Roman"/>
          <w:sz w:val="24"/>
          <w:szCs w:val="24"/>
          <w:lang w:eastAsia="ru-RU"/>
        </w:rPr>
        <w:t>Cr</w:t>
      </w:r>
      <w:proofErr w:type="spellEnd"/>
      <w:r w:rsidRPr="00A172FB">
        <w:rPr>
          <w:rFonts w:ascii="Times New Roman" w:eastAsia="Times New Roman" w:hAnsi="Times New Roman" w:cs="Times New Roman"/>
          <w:sz w:val="24"/>
          <w:szCs w:val="24"/>
          <w:lang w:eastAsia="ru-RU"/>
        </w:rPr>
        <w:t xml:space="preserve">, </w:t>
      </w:r>
      <w:proofErr w:type="spellStart"/>
      <w:r w:rsidRPr="00A172FB">
        <w:rPr>
          <w:rFonts w:ascii="Times New Roman" w:eastAsia="Times New Roman" w:hAnsi="Times New Roman" w:cs="Times New Roman"/>
          <w:sz w:val="24"/>
          <w:szCs w:val="24"/>
          <w:lang w:eastAsia="ru-RU"/>
        </w:rPr>
        <w:t>Mn</w:t>
      </w:r>
      <w:proofErr w:type="spellEnd"/>
      <w:r w:rsidRPr="00A172FB">
        <w:rPr>
          <w:rFonts w:ascii="Times New Roman" w:eastAsia="Times New Roman" w:hAnsi="Times New Roman" w:cs="Times New Roman"/>
          <w:sz w:val="24"/>
          <w:szCs w:val="24"/>
          <w:lang w:eastAsia="ru-RU"/>
        </w:rPr>
        <w:t xml:space="preserve">, </w:t>
      </w:r>
      <w:proofErr w:type="spellStart"/>
      <w:r w:rsidRPr="00A172FB">
        <w:rPr>
          <w:rFonts w:ascii="Times New Roman" w:eastAsia="Times New Roman" w:hAnsi="Times New Roman" w:cs="Times New Roman"/>
          <w:sz w:val="24"/>
          <w:szCs w:val="24"/>
          <w:lang w:eastAsia="ru-RU"/>
        </w:rPr>
        <w:t>Sn</w:t>
      </w:r>
      <w:proofErr w:type="spellEnd"/>
      <w:r w:rsidRPr="00A172FB">
        <w:rPr>
          <w:rFonts w:ascii="Times New Roman" w:eastAsia="Times New Roman" w:hAnsi="Times New Roman" w:cs="Times New Roman"/>
          <w:sz w:val="24"/>
          <w:szCs w:val="24"/>
          <w:lang w:eastAsia="ru-RU"/>
        </w:rPr>
        <w:t>), то такое непропорциональное поступление элементов в организм человека может провоцировать ряд заболеваний.</w:t>
      </w:r>
    </w:p>
    <w:p w:rsidR="00E57938" w:rsidRPr="00A172FB" w:rsidRDefault="00E57938" w:rsidP="00E76540">
      <w:p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Одной из мер по устранению дисбаланса элементов </w:t>
      </w:r>
      <w:r w:rsidR="002F5789" w:rsidRPr="00A172FB">
        <w:rPr>
          <w:rFonts w:ascii="Times New Roman" w:eastAsia="Times New Roman" w:hAnsi="Times New Roman" w:cs="Times New Roman"/>
          <w:sz w:val="24"/>
          <w:szCs w:val="24"/>
          <w:lang w:eastAsia="ru-RU"/>
        </w:rPr>
        <w:t>для пополнения</w:t>
      </w:r>
      <w:r w:rsidRPr="00A172FB">
        <w:rPr>
          <w:rFonts w:ascii="Times New Roman" w:eastAsia="Times New Roman" w:hAnsi="Times New Roman" w:cs="Times New Roman"/>
          <w:sz w:val="24"/>
          <w:szCs w:val="24"/>
          <w:lang w:eastAsia="ru-RU"/>
        </w:rPr>
        <w:t xml:space="preserve"> организма жизненно важными </w:t>
      </w:r>
      <w:r w:rsidR="002F5789" w:rsidRPr="00A172FB">
        <w:rPr>
          <w:rFonts w:ascii="Times New Roman" w:eastAsia="Times New Roman" w:hAnsi="Times New Roman" w:cs="Times New Roman"/>
          <w:sz w:val="24"/>
          <w:szCs w:val="24"/>
          <w:lang w:eastAsia="ru-RU"/>
        </w:rPr>
        <w:t>микроэлементами, может быть,</w:t>
      </w:r>
      <w:r w:rsidRPr="00A172FB">
        <w:rPr>
          <w:rFonts w:ascii="Times New Roman" w:eastAsia="Times New Roman" w:hAnsi="Times New Roman" w:cs="Times New Roman"/>
          <w:sz w:val="24"/>
          <w:szCs w:val="24"/>
          <w:lang w:eastAsia="ru-RU"/>
        </w:rPr>
        <w:t xml:space="preserve"> регулярное употребление в пищу местных растений, многие из которых относятся к лекарственным. Наиболее ценен в этом отношении иван-чай, мох сфагнум, листья брусники, ерника, березы.</w:t>
      </w:r>
      <w:r w:rsidR="003D1BAD" w:rsidRPr="00A172FB">
        <w:rPr>
          <w:rFonts w:ascii="Times New Roman" w:eastAsia="Times New Roman" w:hAnsi="Times New Roman" w:cs="Times New Roman"/>
          <w:sz w:val="24"/>
          <w:szCs w:val="24"/>
          <w:lang w:eastAsia="ru-RU"/>
        </w:rPr>
        <w:t xml:space="preserve"> При соответствующем информировании жителей округа о полезности использования в питании местных растений и следовании этим рекомендациям можно ожидать снижения заболеваемости и улучшения показателей здоровья населения.</w:t>
      </w:r>
    </w:p>
    <w:p w:rsidR="0052412E" w:rsidRDefault="0052412E" w:rsidP="00E76540">
      <w:pPr>
        <w:spacing w:after="0" w:line="360" w:lineRule="auto"/>
        <w:ind w:left="-709" w:right="424"/>
        <w:textAlignment w:val="top"/>
        <w:rPr>
          <w:rFonts w:ascii="Times New Roman" w:eastAsia="Times New Roman" w:hAnsi="Times New Roman" w:cs="Times New Roman"/>
          <w:b/>
          <w:sz w:val="24"/>
          <w:szCs w:val="24"/>
          <w:lang w:eastAsia="ru-RU"/>
        </w:rPr>
      </w:pPr>
    </w:p>
    <w:p w:rsidR="0072021C" w:rsidRPr="00A172FB" w:rsidRDefault="0072021C" w:rsidP="00E76540">
      <w:pPr>
        <w:spacing w:after="0" w:line="360" w:lineRule="auto"/>
        <w:ind w:left="-709" w:right="424" w:firstLine="425"/>
        <w:jc w:val="center"/>
        <w:textAlignment w:val="top"/>
        <w:rPr>
          <w:rFonts w:ascii="Times New Roman" w:eastAsia="Times New Roman" w:hAnsi="Times New Roman" w:cs="Times New Roman"/>
          <w:b/>
          <w:sz w:val="24"/>
          <w:szCs w:val="24"/>
          <w:lang w:eastAsia="ru-RU"/>
        </w:rPr>
      </w:pPr>
      <w:r w:rsidRPr="00A172FB">
        <w:rPr>
          <w:rFonts w:ascii="Times New Roman" w:eastAsia="Times New Roman" w:hAnsi="Times New Roman" w:cs="Times New Roman"/>
          <w:b/>
          <w:sz w:val="24"/>
          <w:szCs w:val="24"/>
          <w:lang w:eastAsia="ru-RU"/>
        </w:rPr>
        <w:lastRenderedPageBreak/>
        <w:t>Список литературы</w:t>
      </w:r>
    </w:p>
    <w:p w:rsidR="0072021C" w:rsidRPr="00A172FB" w:rsidRDefault="0072021C"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Агаджанян Н. А., Скальный А. В., Детков В. Ю. Элементный портрет человека: заболеваемость, демография и проблема управления здоровьем нации. Выпуск 11.2013 г. С.3-12.</w:t>
      </w:r>
    </w:p>
    <w:p w:rsidR="00990564" w:rsidRPr="00A172FB" w:rsidRDefault="00990564"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Агаджанян Н.А., </w:t>
      </w:r>
      <w:proofErr w:type="spellStart"/>
      <w:r w:rsidRPr="00A172FB">
        <w:rPr>
          <w:rFonts w:ascii="Times New Roman" w:eastAsia="Times New Roman" w:hAnsi="Times New Roman" w:cs="Times New Roman"/>
          <w:sz w:val="24"/>
          <w:szCs w:val="24"/>
          <w:lang w:eastAsia="ru-RU"/>
        </w:rPr>
        <w:t>Велданова</w:t>
      </w:r>
      <w:proofErr w:type="spellEnd"/>
      <w:r w:rsidRPr="00A172FB">
        <w:rPr>
          <w:rFonts w:ascii="Times New Roman" w:eastAsia="Times New Roman" w:hAnsi="Times New Roman" w:cs="Times New Roman"/>
          <w:sz w:val="24"/>
          <w:szCs w:val="24"/>
          <w:lang w:eastAsia="ru-RU"/>
        </w:rPr>
        <w:t xml:space="preserve"> М.В., Скальный А.В. Экологический портрет человека и роль микроэлементов. Москва, 2001. 236 с.</w:t>
      </w:r>
    </w:p>
    <w:p w:rsidR="00990564" w:rsidRPr="00A172FB" w:rsidRDefault="00990564"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Алексеенко </w:t>
      </w:r>
      <w:proofErr w:type="gramStart"/>
      <w:r w:rsidRPr="00A172FB">
        <w:rPr>
          <w:rFonts w:ascii="Times New Roman" w:eastAsia="Times New Roman" w:hAnsi="Times New Roman" w:cs="Times New Roman"/>
          <w:sz w:val="24"/>
          <w:szCs w:val="24"/>
          <w:lang w:eastAsia="ru-RU"/>
        </w:rPr>
        <w:t>В.А..</w:t>
      </w:r>
      <w:proofErr w:type="gramEnd"/>
      <w:r w:rsidRPr="00A172FB">
        <w:rPr>
          <w:rFonts w:ascii="Times New Roman" w:eastAsia="Times New Roman" w:hAnsi="Times New Roman" w:cs="Times New Roman"/>
          <w:sz w:val="24"/>
          <w:szCs w:val="24"/>
          <w:lang w:eastAsia="ru-RU"/>
        </w:rPr>
        <w:t xml:space="preserve"> Экологическая геохимия. М.: Логос, 2000.</w:t>
      </w:r>
      <w:r w:rsidR="007C4F44" w:rsidRPr="00A172FB">
        <w:rPr>
          <w:rFonts w:ascii="Times New Roman" w:eastAsia="Times New Roman" w:hAnsi="Times New Roman" w:cs="Times New Roman"/>
          <w:sz w:val="24"/>
          <w:szCs w:val="24"/>
          <w:lang w:eastAsia="ru-RU"/>
        </w:rPr>
        <w:t>- 627 с.</w:t>
      </w:r>
    </w:p>
    <w:p w:rsidR="007C4F44" w:rsidRPr="00A172FB" w:rsidRDefault="007C4F44"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Биогеохимические основы экологического нормирования /</w:t>
      </w:r>
      <w:proofErr w:type="spellStart"/>
      <w:r w:rsidRPr="00A172FB">
        <w:rPr>
          <w:rFonts w:ascii="Times New Roman" w:eastAsia="Times New Roman" w:hAnsi="Times New Roman" w:cs="Times New Roman"/>
          <w:sz w:val="24"/>
          <w:szCs w:val="24"/>
          <w:lang w:eastAsia="ru-RU"/>
        </w:rPr>
        <w:t>В.Н.Башкин</w:t>
      </w:r>
      <w:proofErr w:type="spellEnd"/>
      <w:r w:rsidRPr="00A172FB">
        <w:rPr>
          <w:rFonts w:ascii="Times New Roman" w:eastAsia="Times New Roman" w:hAnsi="Times New Roman" w:cs="Times New Roman"/>
          <w:sz w:val="24"/>
          <w:szCs w:val="24"/>
          <w:lang w:eastAsia="ru-RU"/>
        </w:rPr>
        <w:t xml:space="preserve">, </w:t>
      </w:r>
      <w:proofErr w:type="spellStart"/>
      <w:r w:rsidRPr="00A172FB">
        <w:rPr>
          <w:rFonts w:ascii="Times New Roman" w:eastAsia="Times New Roman" w:hAnsi="Times New Roman" w:cs="Times New Roman"/>
          <w:sz w:val="24"/>
          <w:szCs w:val="24"/>
          <w:lang w:eastAsia="ru-RU"/>
        </w:rPr>
        <w:t>Е.В.Евстафьева</w:t>
      </w:r>
      <w:proofErr w:type="spellEnd"/>
      <w:r w:rsidRPr="00A172FB">
        <w:rPr>
          <w:rFonts w:ascii="Times New Roman" w:eastAsia="Times New Roman" w:hAnsi="Times New Roman" w:cs="Times New Roman"/>
          <w:sz w:val="24"/>
          <w:szCs w:val="24"/>
          <w:lang w:eastAsia="ru-RU"/>
        </w:rPr>
        <w:t xml:space="preserve">, </w:t>
      </w:r>
      <w:proofErr w:type="spellStart"/>
      <w:r w:rsidRPr="00A172FB">
        <w:rPr>
          <w:rFonts w:ascii="Times New Roman" w:eastAsia="Times New Roman" w:hAnsi="Times New Roman" w:cs="Times New Roman"/>
          <w:sz w:val="24"/>
          <w:szCs w:val="24"/>
          <w:lang w:eastAsia="ru-RU"/>
        </w:rPr>
        <w:t>В.В.Снакин</w:t>
      </w:r>
      <w:proofErr w:type="spellEnd"/>
      <w:r w:rsidRPr="00A172FB">
        <w:rPr>
          <w:rFonts w:ascii="Times New Roman" w:eastAsia="Times New Roman" w:hAnsi="Times New Roman" w:cs="Times New Roman"/>
          <w:sz w:val="24"/>
          <w:szCs w:val="24"/>
          <w:lang w:eastAsia="ru-RU"/>
        </w:rPr>
        <w:t xml:space="preserve"> и др. – Москва.: Наука, 1993. – 304 с.</w:t>
      </w:r>
    </w:p>
    <w:p w:rsidR="007C4F44" w:rsidRPr="00A172FB" w:rsidRDefault="007C4F44"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ГН 2.1.7.2041-06 «Предельно допустимые концентрации (ПДК) химических веществ в почве».</w:t>
      </w:r>
    </w:p>
    <w:p w:rsidR="007C4F44" w:rsidRPr="00A172FB" w:rsidRDefault="007C4F44"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ГН2.1.7.2511-09 «Ориентировочно допустимые концентрации (ОДК) химических веществ в почве».</w:t>
      </w:r>
    </w:p>
    <w:p w:rsidR="007C4F44" w:rsidRPr="00A172FB" w:rsidRDefault="007C4F44"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Доклад об экологической ситуации в Ямало-Ненецко</w:t>
      </w:r>
      <w:r w:rsidR="00AA0300" w:rsidRPr="00A172FB">
        <w:rPr>
          <w:rFonts w:ascii="Times New Roman" w:eastAsia="Times New Roman" w:hAnsi="Times New Roman" w:cs="Times New Roman"/>
          <w:sz w:val="24"/>
          <w:szCs w:val="24"/>
          <w:lang w:eastAsia="ru-RU"/>
        </w:rPr>
        <w:t xml:space="preserve">м автономном округе в 2013-2015 </w:t>
      </w:r>
      <w:proofErr w:type="spellStart"/>
      <w:r w:rsidR="00AA0300" w:rsidRPr="00A172FB">
        <w:rPr>
          <w:rFonts w:ascii="Times New Roman" w:eastAsia="Times New Roman" w:hAnsi="Times New Roman" w:cs="Times New Roman"/>
          <w:sz w:val="24"/>
          <w:szCs w:val="24"/>
          <w:lang w:eastAsia="ru-RU"/>
        </w:rPr>
        <w:t>г.г</w:t>
      </w:r>
      <w:proofErr w:type="spellEnd"/>
      <w:r w:rsidRPr="00A172FB">
        <w:rPr>
          <w:rFonts w:ascii="Times New Roman" w:eastAsia="Times New Roman" w:hAnsi="Times New Roman" w:cs="Times New Roman"/>
          <w:sz w:val="24"/>
          <w:szCs w:val="24"/>
          <w:lang w:eastAsia="ru-RU"/>
        </w:rPr>
        <w:t xml:space="preserve"> Салехард. 223 с.</w:t>
      </w:r>
    </w:p>
    <w:p w:rsidR="007C4F44" w:rsidRPr="00A172FB" w:rsidRDefault="007C4F44"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Здоровье коренного населения Ямала /</w:t>
      </w:r>
      <w:proofErr w:type="spellStart"/>
      <w:r w:rsidRPr="00A172FB">
        <w:rPr>
          <w:rFonts w:ascii="Times New Roman" w:eastAsia="Times New Roman" w:hAnsi="Times New Roman" w:cs="Times New Roman"/>
          <w:sz w:val="24"/>
          <w:szCs w:val="24"/>
          <w:lang w:eastAsia="ru-RU"/>
        </w:rPr>
        <w:t>В.Ф.Галыгин</w:t>
      </w:r>
      <w:proofErr w:type="spellEnd"/>
      <w:r w:rsidRPr="00A172FB">
        <w:rPr>
          <w:rFonts w:ascii="Times New Roman" w:eastAsia="Times New Roman" w:hAnsi="Times New Roman" w:cs="Times New Roman"/>
          <w:sz w:val="24"/>
          <w:szCs w:val="24"/>
          <w:lang w:eastAsia="ru-RU"/>
        </w:rPr>
        <w:t xml:space="preserve">, </w:t>
      </w:r>
      <w:proofErr w:type="spellStart"/>
      <w:r w:rsidRPr="00A172FB">
        <w:rPr>
          <w:rFonts w:ascii="Times New Roman" w:eastAsia="Times New Roman" w:hAnsi="Times New Roman" w:cs="Times New Roman"/>
          <w:sz w:val="24"/>
          <w:szCs w:val="24"/>
          <w:lang w:eastAsia="ru-RU"/>
        </w:rPr>
        <w:t>А.К.Дранишников</w:t>
      </w:r>
      <w:proofErr w:type="spellEnd"/>
      <w:r w:rsidRPr="00A172FB">
        <w:rPr>
          <w:rFonts w:ascii="Times New Roman" w:eastAsia="Times New Roman" w:hAnsi="Times New Roman" w:cs="Times New Roman"/>
          <w:sz w:val="24"/>
          <w:szCs w:val="24"/>
          <w:lang w:eastAsia="ru-RU"/>
        </w:rPr>
        <w:t xml:space="preserve"> и др. – Новосибирск: Наука. </w:t>
      </w:r>
      <w:proofErr w:type="spellStart"/>
      <w:r w:rsidRPr="00A172FB">
        <w:rPr>
          <w:rFonts w:ascii="Times New Roman" w:eastAsia="Times New Roman" w:hAnsi="Times New Roman" w:cs="Times New Roman"/>
          <w:sz w:val="24"/>
          <w:szCs w:val="24"/>
          <w:lang w:eastAsia="ru-RU"/>
        </w:rPr>
        <w:t>Сиб</w:t>
      </w:r>
      <w:proofErr w:type="spellEnd"/>
      <w:r w:rsidRPr="00A172FB">
        <w:rPr>
          <w:rFonts w:ascii="Times New Roman" w:eastAsia="Times New Roman" w:hAnsi="Times New Roman" w:cs="Times New Roman"/>
          <w:sz w:val="24"/>
          <w:szCs w:val="24"/>
          <w:lang w:eastAsia="ru-RU"/>
        </w:rPr>
        <w:t>. предприятие РАН, 1998. – 214 с.</w:t>
      </w:r>
    </w:p>
    <w:p w:rsidR="007C4F44" w:rsidRPr="00A172FB" w:rsidRDefault="007C4F44"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Кудрявцева Е. Человек элементарный // Огонёк. - 2016. - №37. - С.29.</w:t>
      </w:r>
    </w:p>
    <w:p w:rsidR="007C4F44" w:rsidRPr="00A172FB" w:rsidRDefault="007C4F44"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МР 2.3.1.2432—08 Нормы физиологических потребностей в энергии и пищевых веществах для различных групп населения Российской Федерации. Методические </w:t>
      </w:r>
      <w:proofErr w:type="gramStart"/>
      <w:r w:rsidRPr="00A172FB">
        <w:rPr>
          <w:rFonts w:ascii="Times New Roman" w:eastAsia="Times New Roman" w:hAnsi="Times New Roman" w:cs="Times New Roman"/>
          <w:sz w:val="24"/>
          <w:szCs w:val="24"/>
          <w:lang w:eastAsia="ru-RU"/>
        </w:rPr>
        <w:t>рекомендации:—</w:t>
      </w:r>
      <w:proofErr w:type="gramEnd"/>
      <w:r w:rsidRPr="00A172FB">
        <w:rPr>
          <w:rFonts w:ascii="Times New Roman" w:eastAsia="Times New Roman" w:hAnsi="Times New Roman" w:cs="Times New Roman"/>
          <w:sz w:val="24"/>
          <w:szCs w:val="24"/>
          <w:lang w:eastAsia="ru-RU"/>
        </w:rPr>
        <w:t xml:space="preserve"> М.: Федеральный центр гигиены и эпидемиологии Роспотребнадзора, 2009.—36 с.</w:t>
      </w:r>
    </w:p>
    <w:p w:rsidR="007C4F44" w:rsidRPr="00A172FB" w:rsidRDefault="007C4F44"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Новиков Н.И., Потоцкая Л.В., Шафигуллина З.Р. Проблема дефицита йода и методы ее решения. «Terra </w:t>
      </w:r>
      <w:proofErr w:type="spellStart"/>
      <w:r w:rsidRPr="00A172FB">
        <w:rPr>
          <w:rFonts w:ascii="Times New Roman" w:eastAsia="Times New Roman" w:hAnsi="Times New Roman" w:cs="Times New Roman"/>
          <w:sz w:val="24"/>
          <w:szCs w:val="24"/>
          <w:lang w:eastAsia="ru-RU"/>
        </w:rPr>
        <w:t>medica</w:t>
      </w:r>
      <w:proofErr w:type="spellEnd"/>
      <w:r w:rsidRPr="00A172FB">
        <w:rPr>
          <w:rFonts w:ascii="Times New Roman" w:eastAsia="Times New Roman" w:hAnsi="Times New Roman" w:cs="Times New Roman"/>
          <w:sz w:val="24"/>
          <w:szCs w:val="24"/>
          <w:lang w:eastAsia="ru-RU"/>
        </w:rPr>
        <w:t>», 2001. № 2. С. 22-25.</w:t>
      </w:r>
    </w:p>
    <w:p w:rsidR="007C4F44" w:rsidRPr="00A172FB" w:rsidRDefault="007C4F44"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Опекунов А.Ю., </w:t>
      </w:r>
      <w:proofErr w:type="spellStart"/>
      <w:r w:rsidRPr="00A172FB">
        <w:rPr>
          <w:rFonts w:ascii="Times New Roman" w:eastAsia="Times New Roman" w:hAnsi="Times New Roman" w:cs="Times New Roman"/>
          <w:sz w:val="24"/>
          <w:szCs w:val="24"/>
          <w:lang w:eastAsia="ru-RU"/>
        </w:rPr>
        <w:t>Опекунова</w:t>
      </w:r>
      <w:proofErr w:type="spellEnd"/>
      <w:r w:rsidRPr="00A172FB">
        <w:rPr>
          <w:rFonts w:ascii="Times New Roman" w:eastAsia="Times New Roman" w:hAnsi="Times New Roman" w:cs="Times New Roman"/>
          <w:sz w:val="24"/>
          <w:szCs w:val="24"/>
          <w:lang w:eastAsia="ru-RU"/>
        </w:rPr>
        <w:t xml:space="preserve"> М. Г., Кукушкин С. Ю., </w:t>
      </w:r>
      <w:proofErr w:type="spellStart"/>
      <w:r w:rsidRPr="00A172FB">
        <w:rPr>
          <w:rFonts w:ascii="Times New Roman" w:eastAsia="Times New Roman" w:hAnsi="Times New Roman" w:cs="Times New Roman"/>
          <w:sz w:val="24"/>
          <w:szCs w:val="24"/>
          <w:lang w:eastAsia="ru-RU"/>
        </w:rPr>
        <w:t>Ганул</w:t>
      </w:r>
      <w:proofErr w:type="spellEnd"/>
      <w:r w:rsidRPr="00A172FB">
        <w:rPr>
          <w:rFonts w:ascii="Times New Roman" w:eastAsia="Times New Roman" w:hAnsi="Times New Roman" w:cs="Times New Roman"/>
          <w:sz w:val="24"/>
          <w:szCs w:val="24"/>
          <w:lang w:eastAsia="ru-RU"/>
        </w:rPr>
        <w:t xml:space="preserve"> А. Г. Оценка экологического состояния природной среды районов добычи нефти и газа в ЯНАО. Вестник СПбГУ. Сер. 7. 2012. </w:t>
      </w:r>
      <w:proofErr w:type="spellStart"/>
      <w:r w:rsidRPr="00A172FB">
        <w:rPr>
          <w:rFonts w:ascii="Times New Roman" w:eastAsia="Times New Roman" w:hAnsi="Times New Roman" w:cs="Times New Roman"/>
          <w:sz w:val="24"/>
          <w:szCs w:val="24"/>
          <w:lang w:eastAsia="ru-RU"/>
        </w:rPr>
        <w:t>Вып</w:t>
      </w:r>
      <w:proofErr w:type="spellEnd"/>
      <w:r w:rsidRPr="00A172FB">
        <w:rPr>
          <w:rFonts w:ascii="Times New Roman" w:eastAsia="Times New Roman" w:hAnsi="Times New Roman" w:cs="Times New Roman"/>
          <w:sz w:val="24"/>
          <w:szCs w:val="24"/>
          <w:lang w:eastAsia="ru-RU"/>
        </w:rPr>
        <w:t>. 4. С.87-101.</w:t>
      </w:r>
    </w:p>
    <w:p w:rsidR="007C4F44" w:rsidRPr="00A172FB" w:rsidRDefault="007C4F44"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pacing w:val="-12"/>
          <w:sz w:val="24"/>
          <w:szCs w:val="24"/>
          <w:lang w:eastAsia="ru-RU"/>
        </w:rPr>
      </w:pPr>
      <w:r w:rsidRPr="00A172FB">
        <w:rPr>
          <w:rFonts w:ascii="Times New Roman" w:eastAsia="Times New Roman" w:hAnsi="Times New Roman" w:cs="Times New Roman"/>
          <w:spacing w:val="-12"/>
          <w:sz w:val="24"/>
          <w:szCs w:val="24"/>
          <w:lang w:eastAsia="ru-RU"/>
        </w:rPr>
        <w:t>Отчет по теме «Выполнение производственного экологического мониторинга на стройке</w:t>
      </w:r>
      <w:r w:rsidR="0053334D" w:rsidRPr="00A172FB">
        <w:rPr>
          <w:rFonts w:ascii="Times New Roman" w:eastAsia="Times New Roman" w:hAnsi="Times New Roman" w:cs="Times New Roman"/>
          <w:spacing w:val="-12"/>
          <w:sz w:val="24"/>
          <w:szCs w:val="24"/>
          <w:lang w:eastAsia="ru-RU"/>
        </w:rPr>
        <w:t xml:space="preserve"> </w:t>
      </w:r>
      <w:r w:rsidRPr="00A172FB">
        <w:rPr>
          <w:rFonts w:ascii="Times New Roman" w:eastAsia="Times New Roman" w:hAnsi="Times New Roman" w:cs="Times New Roman"/>
          <w:spacing w:val="-12"/>
          <w:sz w:val="24"/>
          <w:szCs w:val="24"/>
          <w:lang w:eastAsia="ru-RU"/>
        </w:rPr>
        <w:t>«Га</w:t>
      </w:r>
      <w:r w:rsidR="0053334D" w:rsidRPr="00A172FB">
        <w:rPr>
          <w:rFonts w:ascii="Times New Roman" w:eastAsia="Times New Roman" w:hAnsi="Times New Roman" w:cs="Times New Roman"/>
          <w:spacing w:val="-12"/>
          <w:sz w:val="24"/>
          <w:szCs w:val="24"/>
          <w:lang w:eastAsia="ru-RU"/>
        </w:rPr>
        <w:t xml:space="preserve">зовые промыслы Медвежьего НГКМ. </w:t>
      </w:r>
      <w:r w:rsidRPr="00A172FB">
        <w:rPr>
          <w:rFonts w:ascii="Times New Roman" w:eastAsia="Times New Roman" w:hAnsi="Times New Roman" w:cs="Times New Roman"/>
          <w:spacing w:val="-12"/>
          <w:sz w:val="24"/>
          <w:szCs w:val="24"/>
          <w:lang w:eastAsia="ru-RU"/>
        </w:rPr>
        <w:t>Реконструкция и техперевооружение. 2-я очередь строительства». ЗАО «НПФ «ДИЭМ», 2016 г. 261 с.</w:t>
      </w:r>
    </w:p>
    <w:p w:rsidR="007C4F44" w:rsidRPr="00A172FB" w:rsidRDefault="007C4F44"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Приказ Федерального агентства по рыболовству от 18.01.2010 №20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w:t>
      </w:r>
    </w:p>
    <w:p w:rsidR="007C4F44" w:rsidRPr="00A172FB" w:rsidRDefault="007C4F44"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lastRenderedPageBreak/>
        <w:t>Решетник Л.А., Парфенова Е.О. Селен и здоровье человека (Обзор литературы). Экология моря, 2000. Вып.54. С. 20-25.</w:t>
      </w:r>
    </w:p>
    <w:p w:rsidR="007C4F44" w:rsidRPr="00A172FB" w:rsidRDefault="007C4F44"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z w:val="24"/>
          <w:szCs w:val="24"/>
          <w:lang w:eastAsia="ru-RU"/>
        </w:rPr>
      </w:pPr>
      <w:proofErr w:type="spellStart"/>
      <w:r w:rsidRPr="00A172FB">
        <w:rPr>
          <w:rFonts w:ascii="Times New Roman" w:eastAsia="Times New Roman" w:hAnsi="Times New Roman" w:cs="Times New Roman"/>
          <w:sz w:val="24"/>
          <w:szCs w:val="24"/>
          <w:lang w:eastAsia="ru-RU"/>
        </w:rPr>
        <w:t>Cавченко</w:t>
      </w:r>
      <w:proofErr w:type="spellEnd"/>
      <w:r w:rsidRPr="00A172FB">
        <w:rPr>
          <w:rFonts w:ascii="Times New Roman" w:eastAsia="Times New Roman" w:hAnsi="Times New Roman" w:cs="Times New Roman"/>
          <w:sz w:val="24"/>
          <w:szCs w:val="24"/>
          <w:lang w:eastAsia="ru-RU"/>
        </w:rPr>
        <w:t xml:space="preserve"> Т.И., </w:t>
      </w:r>
      <w:proofErr w:type="spellStart"/>
      <w:r w:rsidRPr="00A172FB">
        <w:rPr>
          <w:rFonts w:ascii="Times New Roman" w:eastAsia="Times New Roman" w:hAnsi="Times New Roman" w:cs="Times New Roman"/>
          <w:sz w:val="24"/>
          <w:szCs w:val="24"/>
          <w:lang w:eastAsia="ru-RU"/>
        </w:rPr>
        <w:t>Чанкина</w:t>
      </w:r>
      <w:proofErr w:type="spellEnd"/>
      <w:r w:rsidRPr="00A172FB">
        <w:rPr>
          <w:rFonts w:ascii="Times New Roman" w:eastAsia="Times New Roman" w:hAnsi="Times New Roman" w:cs="Times New Roman"/>
          <w:sz w:val="24"/>
          <w:szCs w:val="24"/>
          <w:lang w:eastAsia="ru-RU"/>
        </w:rPr>
        <w:t xml:space="preserve"> О.В., Ковальская Г.А., Осипова Л.П. Определение многоэлементного состава крови и волос тундровых ненцев методом </w:t>
      </w:r>
      <w:proofErr w:type="spellStart"/>
      <w:r w:rsidRPr="00A172FB">
        <w:rPr>
          <w:rFonts w:ascii="Times New Roman" w:eastAsia="Times New Roman" w:hAnsi="Times New Roman" w:cs="Times New Roman"/>
          <w:sz w:val="24"/>
          <w:szCs w:val="24"/>
          <w:lang w:eastAsia="ru-RU"/>
        </w:rPr>
        <w:t>рентгенофлуоресцентного</w:t>
      </w:r>
      <w:proofErr w:type="spellEnd"/>
      <w:r w:rsidRPr="00A172FB">
        <w:rPr>
          <w:rFonts w:ascii="Times New Roman" w:eastAsia="Times New Roman" w:hAnsi="Times New Roman" w:cs="Times New Roman"/>
          <w:sz w:val="24"/>
          <w:szCs w:val="24"/>
          <w:lang w:eastAsia="ru-RU"/>
        </w:rPr>
        <w:t xml:space="preserve"> анализа с использованием синхротронного излучения (РФА СИ). Сибирский экологический журнал, № 1 2000 г., с.85-92.</w:t>
      </w:r>
    </w:p>
    <w:p w:rsidR="007C4F44" w:rsidRPr="00A172FB" w:rsidRDefault="007C4F44"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 xml:space="preserve">Скальный А.В. </w:t>
      </w:r>
      <w:proofErr w:type="spellStart"/>
      <w:r w:rsidRPr="00A172FB">
        <w:rPr>
          <w:rFonts w:ascii="Times New Roman" w:eastAsia="Times New Roman" w:hAnsi="Times New Roman" w:cs="Times New Roman"/>
          <w:sz w:val="24"/>
          <w:szCs w:val="24"/>
          <w:lang w:eastAsia="ru-RU"/>
        </w:rPr>
        <w:t>Микроэлементозы</w:t>
      </w:r>
      <w:proofErr w:type="spellEnd"/>
      <w:r w:rsidRPr="00A172FB">
        <w:rPr>
          <w:rFonts w:ascii="Times New Roman" w:eastAsia="Times New Roman" w:hAnsi="Times New Roman" w:cs="Times New Roman"/>
          <w:sz w:val="24"/>
          <w:szCs w:val="24"/>
          <w:lang w:eastAsia="ru-RU"/>
        </w:rPr>
        <w:t xml:space="preserve"> человека. 1999. - 96 с.</w:t>
      </w:r>
    </w:p>
    <w:p w:rsidR="007C4F44" w:rsidRPr="00A172FB" w:rsidRDefault="007C4F44" w:rsidP="00E76540">
      <w:pPr>
        <w:pStyle w:val="a9"/>
        <w:numPr>
          <w:ilvl w:val="0"/>
          <w:numId w:val="8"/>
        </w:numPr>
        <w:spacing w:after="0" w:line="360" w:lineRule="auto"/>
        <w:ind w:left="-709" w:right="424" w:firstLine="425"/>
        <w:jc w:val="both"/>
        <w:textAlignment w:val="top"/>
        <w:rPr>
          <w:rFonts w:ascii="Times New Roman" w:eastAsia="Times New Roman" w:hAnsi="Times New Roman" w:cs="Times New Roman"/>
          <w:sz w:val="24"/>
          <w:szCs w:val="24"/>
          <w:lang w:eastAsia="ru-RU"/>
        </w:rPr>
      </w:pPr>
      <w:r w:rsidRPr="00A172FB">
        <w:rPr>
          <w:rFonts w:ascii="Times New Roman" w:eastAsia="Times New Roman" w:hAnsi="Times New Roman" w:cs="Times New Roman"/>
          <w:sz w:val="24"/>
          <w:szCs w:val="24"/>
          <w:lang w:eastAsia="ru-RU"/>
        </w:rPr>
        <w:t>Справочник по применению средних региональных значений содержания контролируемых компонентов на мониторинговых полигонах при оценке состояния и уровня загрязнения окружающей среды на территории Ямало-Ненецкого автономного округа. Братск, 2014 г.</w:t>
      </w:r>
    </w:p>
    <w:p w:rsidR="003D1BAD" w:rsidRPr="00A172FB" w:rsidRDefault="003D1BAD" w:rsidP="00E76540">
      <w:pPr>
        <w:spacing w:after="0" w:line="360" w:lineRule="auto"/>
        <w:ind w:left="-709" w:right="424" w:firstLine="425"/>
        <w:jc w:val="both"/>
        <w:textAlignment w:val="top"/>
        <w:rPr>
          <w:rFonts w:ascii="Times New Roman" w:eastAsia="Times New Roman" w:hAnsi="Times New Roman" w:cs="Times New Roman"/>
          <w:b/>
          <w:sz w:val="24"/>
          <w:szCs w:val="24"/>
          <w:lang w:eastAsia="ru-RU"/>
        </w:rPr>
      </w:pPr>
      <w:r w:rsidRPr="00A172FB">
        <w:rPr>
          <w:rFonts w:ascii="Times New Roman" w:eastAsia="Times New Roman" w:hAnsi="Times New Roman" w:cs="Times New Roman"/>
          <w:b/>
          <w:sz w:val="24"/>
          <w:szCs w:val="24"/>
          <w:lang w:eastAsia="ru-RU"/>
        </w:rPr>
        <w:t>Интернет</w:t>
      </w:r>
      <w:r w:rsidR="00F35666" w:rsidRPr="00A172FB">
        <w:rPr>
          <w:rFonts w:ascii="Times New Roman" w:eastAsia="Times New Roman" w:hAnsi="Times New Roman" w:cs="Times New Roman"/>
          <w:b/>
          <w:sz w:val="24"/>
          <w:szCs w:val="24"/>
          <w:lang w:eastAsia="ru-RU"/>
        </w:rPr>
        <w:t>-источники</w:t>
      </w:r>
    </w:p>
    <w:p w:rsidR="00870E2A" w:rsidRPr="00A172FB" w:rsidRDefault="00000000" w:rsidP="00E76540">
      <w:pPr>
        <w:pStyle w:val="3"/>
        <w:numPr>
          <w:ilvl w:val="0"/>
          <w:numId w:val="8"/>
        </w:numPr>
        <w:spacing w:line="360" w:lineRule="auto"/>
        <w:ind w:left="-709" w:right="424" w:firstLine="425"/>
      </w:pPr>
      <w:hyperlink r:id="rId17" w:history="1">
        <w:r w:rsidR="00F35666" w:rsidRPr="00A172FB">
          <w:rPr>
            <w:rStyle w:val="ab"/>
            <w:color w:val="auto"/>
          </w:rPr>
          <w:t>http://dprr-baz.yanao.ru/ecopass/index.php</w:t>
        </w:r>
      </w:hyperlink>
      <w:r w:rsidR="00F35666" w:rsidRPr="00A172FB">
        <w:t>)</w:t>
      </w:r>
    </w:p>
    <w:p w:rsidR="00F35666" w:rsidRPr="00A172FB" w:rsidRDefault="00000000" w:rsidP="00E76540">
      <w:pPr>
        <w:pStyle w:val="3"/>
        <w:numPr>
          <w:ilvl w:val="0"/>
          <w:numId w:val="8"/>
        </w:numPr>
        <w:spacing w:line="360" w:lineRule="auto"/>
        <w:ind w:left="-709" w:right="424" w:firstLine="425"/>
        <w:rPr>
          <w:rStyle w:val="ab"/>
          <w:color w:val="auto"/>
          <w:u w:val="none"/>
        </w:rPr>
      </w:pPr>
      <w:hyperlink r:id="rId18" w:history="1">
        <w:r w:rsidR="00D35C14" w:rsidRPr="00A172FB">
          <w:rPr>
            <w:rStyle w:val="ab"/>
            <w:color w:val="auto"/>
          </w:rPr>
          <w:t>http://www.yamal.kp.ru/online/news/2608726/</w:t>
        </w:r>
      </w:hyperlink>
    </w:p>
    <w:p w:rsidR="00D35C14" w:rsidRPr="00A172FB" w:rsidRDefault="00000000" w:rsidP="00E76540">
      <w:pPr>
        <w:pStyle w:val="3"/>
        <w:numPr>
          <w:ilvl w:val="0"/>
          <w:numId w:val="8"/>
        </w:numPr>
        <w:spacing w:line="360" w:lineRule="auto"/>
        <w:ind w:left="-709" w:right="424" w:firstLine="425"/>
        <w:rPr>
          <w:rStyle w:val="ab"/>
          <w:color w:val="auto"/>
          <w:u w:val="none"/>
        </w:rPr>
      </w:pPr>
      <w:hyperlink r:id="rId19" w:history="1">
        <w:r w:rsidR="00D35C14" w:rsidRPr="00A172FB">
          <w:rPr>
            <w:rStyle w:val="ab"/>
            <w:color w:val="auto"/>
          </w:rPr>
          <w:t>http://ks-yanao.ru/novosti/na-yamale-podveli-predvaritelnye-itogi-ekologicheskogo-monitoringa.html</w:t>
        </w:r>
      </w:hyperlink>
    </w:p>
    <w:p w:rsidR="00D35C14" w:rsidRPr="00A172FB" w:rsidRDefault="00000000" w:rsidP="00E76540">
      <w:pPr>
        <w:pStyle w:val="3"/>
        <w:numPr>
          <w:ilvl w:val="0"/>
          <w:numId w:val="8"/>
        </w:numPr>
        <w:spacing w:line="360" w:lineRule="auto"/>
        <w:ind w:left="-709" w:right="424" w:firstLine="425"/>
        <w:rPr>
          <w:rStyle w:val="ab"/>
          <w:color w:val="auto"/>
          <w:u w:val="none"/>
        </w:rPr>
      </w:pPr>
      <w:hyperlink r:id="rId20" w:history="1">
        <w:r w:rsidR="00D35C14" w:rsidRPr="00A172FB">
          <w:rPr>
            <w:rStyle w:val="ab"/>
            <w:color w:val="auto"/>
          </w:rPr>
          <w:t>http://salehard.bezformata.ru/listnews/sostoyaniya-ekologii-priznakov-ugroz/51399030/</w:t>
        </w:r>
      </w:hyperlink>
    </w:p>
    <w:p w:rsidR="00D0298A" w:rsidRPr="00E76540" w:rsidRDefault="00000000" w:rsidP="00E76540">
      <w:pPr>
        <w:pStyle w:val="3"/>
        <w:numPr>
          <w:ilvl w:val="0"/>
          <w:numId w:val="8"/>
        </w:numPr>
        <w:spacing w:line="360" w:lineRule="auto"/>
        <w:ind w:left="-709" w:right="424" w:firstLine="425"/>
        <w:sectPr w:rsidR="00D0298A" w:rsidRPr="00E76540" w:rsidSect="00A43E75">
          <w:headerReference w:type="default" r:id="rId21"/>
          <w:headerReference w:type="first" r:id="rId22"/>
          <w:pgSz w:w="11906" w:h="16838"/>
          <w:pgMar w:top="1239" w:right="850" w:bottom="1134" w:left="1701" w:header="0" w:footer="0" w:gutter="0"/>
          <w:pgNumType w:start="0"/>
          <w:cols w:space="708"/>
          <w:titlePg/>
          <w:docGrid w:linePitch="360"/>
        </w:sectPr>
      </w:pPr>
      <w:hyperlink r:id="rId23" w:history="1">
        <w:r w:rsidR="00D052CB" w:rsidRPr="00A172FB">
          <w:rPr>
            <w:rStyle w:val="ab"/>
            <w:color w:val="auto"/>
          </w:rPr>
          <w:t>http://www.kommersant.ru/doc/3087469</w:t>
        </w:r>
      </w:hyperlink>
    </w:p>
    <w:p w:rsidR="004721F9" w:rsidRPr="00AA42BC" w:rsidRDefault="004721F9" w:rsidP="00E76540">
      <w:pPr>
        <w:spacing w:after="0" w:line="360" w:lineRule="auto"/>
        <w:jc w:val="both"/>
        <w:rPr>
          <w:rFonts w:ascii="Times New Roman" w:hAnsi="Times New Roman" w:cs="Times New Roman"/>
          <w:sz w:val="28"/>
          <w:szCs w:val="28"/>
        </w:rPr>
      </w:pPr>
    </w:p>
    <w:sectPr w:rsidR="004721F9" w:rsidRPr="00AA42BC" w:rsidSect="00833FC0">
      <w:pgSz w:w="16838" w:h="11906" w:orient="landscape"/>
      <w:pgMar w:top="851" w:right="1134" w:bottom="993"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FA" w:rsidRDefault="00A514FA" w:rsidP="00DF730E">
      <w:pPr>
        <w:spacing w:after="0" w:line="240" w:lineRule="auto"/>
      </w:pPr>
      <w:r>
        <w:separator/>
      </w:r>
    </w:p>
  </w:endnote>
  <w:endnote w:type="continuationSeparator" w:id="0">
    <w:p w:rsidR="00A514FA" w:rsidRDefault="00A514FA" w:rsidP="00DF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FA" w:rsidRDefault="00A514FA" w:rsidP="00DF730E">
      <w:pPr>
        <w:spacing w:after="0" w:line="240" w:lineRule="auto"/>
      </w:pPr>
      <w:r>
        <w:separator/>
      </w:r>
    </w:p>
  </w:footnote>
  <w:footnote w:type="continuationSeparator" w:id="0">
    <w:p w:rsidR="00A514FA" w:rsidRDefault="00A514FA" w:rsidP="00DF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0697"/>
      <w:docPartObj>
        <w:docPartGallery w:val="Page Numbers (Top of Page)"/>
        <w:docPartUnique/>
      </w:docPartObj>
    </w:sdtPr>
    <w:sdtContent>
      <w:p w:rsidR="00A43E75" w:rsidRDefault="00A43E75">
        <w:pPr>
          <w:pStyle w:val="a5"/>
          <w:jc w:val="right"/>
        </w:pPr>
      </w:p>
      <w:p w:rsidR="00A43E75" w:rsidRDefault="00A43E75">
        <w:pPr>
          <w:pStyle w:val="a5"/>
          <w:jc w:val="right"/>
        </w:pPr>
        <w:r>
          <w:fldChar w:fldCharType="begin"/>
        </w:r>
        <w:r>
          <w:instrText>PAGE   \* MERGEFORMAT</w:instrText>
        </w:r>
        <w:r>
          <w:fldChar w:fldCharType="separate"/>
        </w:r>
        <w:r>
          <w:rPr>
            <w:noProof/>
          </w:rPr>
          <w:t>14</w:t>
        </w:r>
        <w:r>
          <w:fldChar w:fldCharType="end"/>
        </w:r>
      </w:p>
    </w:sdtContent>
  </w:sdt>
  <w:p w:rsidR="00E76540" w:rsidRDefault="00E7654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427150"/>
      <w:docPartObj>
        <w:docPartGallery w:val="Page Numbers (Top of Page)"/>
        <w:docPartUnique/>
      </w:docPartObj>
    </w:sdtPr>
    <w:sdtContent>
      <w:p w:rsidR="00A43E75" w:rsidRDefault="00A43E75">
        <w:pPr>
          <w:pStyle w:val="a5"/>
          <w:jc w:val="right"/>
        </w:pPr>
        <w:r>
          <w:fldChar w:fldCharType="begin"/>
        </w:r>
        <w:r>
          <w:instrText>PAGE   \* MERGEFORMAT</w:instrText>
        </w:r>
        <w:r>
          <w:fldChar w:fldCharType="separate"/>
        </w:r>
        <w:r w:rsidR="004863AA">
          <w:rPr>
            <w:noProof/>
          </w:rPr>
          <w:t>0</w:t>
        </w:r>
        <w:r>
          <w:fldChar w:fldCharType="end"/>
        </w:r>
      </w:p>
    </w:sdtContent>
  </w:sdt>
  <w:p w:rsidR="00E76540" w:rsidRDefault="00E7654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590"/>
    <w:multiLevelType w:val="hybridMultilevel"/>
    <w:tmpl w:val="CEB8ED78"/>
    <w:lvl w:ilvl="0" w:tplc="754A304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212D6FDF"/>
    <w:multiLevelType w:val="hybridMultilevel"/>
    <w:tmpl w:val="91C84FB0"/>
    <w:lvl w:ilvl="0" w:tplc="C4880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2C6C40"/>
    <w:multiLevelType w:val="hybridMultilevel"/>
    <w:tmpl w:val="29982E2E"/>
    <w:lvl w:ilvl="0" w:tplc="A26C93DA">
      <w:start w:val="1"/>
      <w:numFmt w:val="decimal"/>
      <w:lvlText w:val="%1."/>
      <w:lvlJc w:val="left"/>
      <w:pPr>
        <w:ind w:left="-6"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12353A"/>
    <w:multiLevelType w:val="hybridMultilevel"/>
    <w:tmpl w:val="54BC2956"/>
    <w:lvl w:ilvl="0" w:tplc="A26C93DA">
      <w:start w:val="1"/>
      <w:numFmt w:val="decimal"/>
      <w:lvlText w:val="%1."/>
      <w:lvlJc w:val="left"/>
      <w:pPr>
        <w:ind w:left="-6"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4F0327"/>
    <w:multiLevelType w:val="hybridMultilevel"/>
    <w:tmpl w:val="608AF154"/>
    <w:lvl w:ilvl="0" w:tplc="04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3817DDA"/>
    <w:multiLevelType w:val="hybridMultilevel"/>
    <w:tmpl w:val="4E962FFC"/>
    <w:lvl w:ilvl="0" w:tplc="FF6ECB8C">
      <w:numFmt w:val="bullet"/>
      <w:lvlText w:val="-"/>
      <w:lvlJc w:val="left"/>
      <w:pPr>
        <w:tabs>
          <w:tab w:val="num" w:pos="1729"/>
        </w:tabs>
        <w:ind w:left="1729" w:hanging="102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4A2A7AF4"/>
    <w:multiLevelType w:val="hybridMultilevel"/>
    <w:tmpl w:val="6002B4E8"/>
    <w:lvl w:ilvl="0" w:tplc="3BBCE944">
      <w:start w:val="1"/>
      <w:numFmt w:val="decimal"/>
      <w:lvlText w:val="%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5C683A24"/>
    <w:multiLevelType w:val="hybridMultilevel"/>
    <w:tmpl w:val="8B585AFE"/>
    <w:lvl w:ilvl="0" w:tplc="A26C93DA">
      <w:start w:val="1"/>
      <w:numFmt w:val="decimal"/>
      <w:lvlText w:val="%1."/>
      <w:lvlJc w:val="left"/>
      <w:pPr>
        <w:ind w:left="-6" w:hanging="4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15:restartNumberingAfterBreak="0">
    <w:nsid w:val="65136806"/>
    <w:multiLevelType w:val="hybridMultilevel"/>
    <w:tmpl w:val="91C84FB0"/>
    <w:lvl w:ilvl="0" w:tplc="C4880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B8D5C9B"/>
    <w:multiLevelType w:val="hybridMultilevel"/>
    <w:tmpl w:val="BA863380"/>
    <w:lvl w:ilvl="0" w:tplc="8F18EF8E">
      <w:start w:val="1"/>
      <w:numFmt w:val="decimal"/>
      <w:lvlText w:val="%1."/>
      <w:lvlJc w:val="left"/>
      <w:pPr>
        <w:ind w:left="192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6FA96B02"/>
    <w:multiLevelType w:val="hybridMultilevel"/>
    <w:tmpl w:val="A7A4E4E0"/>
    <w:lvl w:ilvl="0" w:tplc="3BBCE94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16cid:durableId="955909551">
    <w:abstractNumId w:val="5"/>
  </w:num>
  <w:num w:numId="2" w16cid:durableId="579363330">
    <w:abstractNumId w:val="1"/>
  </w:num>
  <w:num w:numId="3" w16cid:durableId="2092116846">
    <w:abstractNumId w:val="8"/>
  </w:num>
  <w:num w:numId="4" w16cid:durableId="2140561909">
    <w:abstractNumId w:val="0"/>
  </w:num>
  <w:num w:numId="5" w16cid:durableId="1321304029">
    <w:abstractNumId w:val="9"/>
  </w:num>
  <w:num w:numId="6" w16cid:durableId="330763078">
    <w:abstractNumId w:val="10"/>
  </w:num>
  <w:num w:numId="7" w16cid:durableId="972637556">
    <w:abstractNumId w:val="4"/>
  </w:num>
  <w:num w:numId="8" w16cid:durableId="1971983298">
    <w:abstractNumId w:val="7"/>
  </w:num>
  <w:num w:numId="9" w16cid:durableId="1073315615">
    <w:abstractNumId w:val="2"/>
  </w:num>
  <w:num w:numId="10" w16cid:durableId="1035425744">
    <w:abstractNumId w:val="3"/>
  </w:num>
  <w:num w:numId="11" w16cid:durableId="133185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43C"/>
    <w:rsid w:val="00012C4C"/>
    <w:rsid w:val="000137D1"/>
    <w:rsid w:val="0003057D"/>
    <w:rsid w:val="00087C05"/>
    <w:rsid w:val="000B259B"/>
    <w:rsid w:val="000B73C1"/>
    <w:rsid w:val="000E4A80"/>
    <w:rsid w:val="000F20E4"/>
    <w:rsid w:val="000F7922"/>
    <w:rsid w:val="00164FBD"/>
    <w:rsid w:val="0019394C"/>
    <w:rsid w:val="001B13E7"/>
    <w:rsid w:val="001D6815"/>
    <w:rsid w:val="001E67EC"/>
    <w:rsid w:val="001F69C2"/>
    <w:rsid w:val="00204BDF"/>
    <w:rsid w:val="002477B5"/>
    <w:rsid w:val="00282673"/>
    <w:rsid w:val="002973DD"/>
    <w:rsid w:val="002F137B"/>
    <w:rsid w:val="002F5789"/>
    <w:rsid w:val="00325BAA"/>
    <w:rsid w:val="003269A0"/>
    <w:rsid w:val="00376BF0"/>
    <w:rsid w:val="00377E27"/>
    <w:rsid w:val="00381C23"/>
    <w:rsid w:val="00394481"/>
    <w:rsid w:val="003D1BAD"/>
    <w:rsid w:val="003D54F3"/>
    <w:rsid w:val="00461570"/>
    <w:rsid w:val="00464710"/>
    <w:rsid w:val="004721F9"/>
    <w:rsid w:val="004729A4"/>
    <w:rsid w:val="004863AA"/>
    <w:rsid w:val="004A111B"/>
    <w:rsid w:val="0052412E"/>
    <w:rsid w:val="0053334D"/>
    <w:rsid w:val="0053743A"/>
    <w:rsid w:val="00542993"/>
    <w:rsid w:val="00567E80"/>
    <w:rsid w:val="00582029"/>
    <w:rsid w:val="005969C2"/>
    <w:rsid w:val="0060500F"/>
    <w:rsid w:val="00607C63"/>
    <w:rsid w:val="006420D9"/>
    <w:rsid w:val="00660577"/>
    <w:rsid w:val="00676F1A"/>
    <w:rsid w:val="00687A23"/>
    <w:rsid w:val="006A4FEB"/>
    <w:rsid w:val="006B62A2"/>
    <w:rsid w:val="006C7B7E"/>
    <w:rsid w:val="006E0B44"/>
    <w:rsid w:val="006E3FED"/>
    <w:rsid w:val="006F50F9"/>
    <w:rsid w:val="0070352F"/>
    <w:rsid w:val="0072021C"/>
    <w:rsid w:val="00736B89"/>
    <w:rsid w:val="00753705"/>
    <w:rsid w:val="00767FFD"/>
    <w:rsid w:val="00777FAA"/>
    <w:rsid w:val="007B2D90"/>
    <w:rsid w:val="007C4F44"/>
    <w:rsid w:val="007D44E6"/>
    <w:rsid w:val="007D7B39"/>
    <w:rsid w:val="007E1211"/>
    <w:rsid w:val="007F214C"/>
    <w:rsid w:val="00811854"/>
    <w:rsid w:val="00816570"/>
    <w:rsid w:val="00833FC0"/>
    <w:rsid w:val="00851845"/>
    <w:rsid w:val="00857BD4"/>
    <w:rsid w:val="00870E2A"/>
    <w:rsid w:val="008724F1"/>
    <w:rsid w:val="00873298"/>
    <w:rsid w:val="008A1383"/>
    <w:rsid w:val="008A63A7"/>
    <w:rsid w:val="008C12FE"/>
    <w:rsid w:val="008D6222"/>
    <w:rsid w:val="008F5071"/>
    <w:rsid w:val="00916C21"/>
    <w:rsid w:val="0097490C"/>
    <w:rsid w:val="00990564"/>
    <w:rsid w:val="00991825"/>
    <w:rsid w:val="009C4671"/>
    <w:rsid w:val="009D5D7F"/>
    <w:rsid w:val="009D7629"/>
    <w:rsid w:val="009F7223"/>
    <w:rsid w:val="00A03B36"/>
    <w:rsid w:val="00A15A99"/>
    <w:rsid w:val="00A172FB"/>
    <w:rsid w:val="00A43E75"/>
    <w:rsid w:val="00A46FC5"/>
    <w:rsid w:val="00A514FA"/>
    <w:rsid w:val="00A65BAB"/>
    <w:rsid w:val="00AA0300"/>
    <w:rsid w:val="00AA42BC"/>
    <w:rsid w:val="00AF0DB3"/>
    <w:rsid w:val="00B15687"/>
    <w:rsid w:val="00B3661F"/>
    <w:rsid w:val="00B71494"/>
    <w:rsid w:val="00B86863"/>
    <w:rsid w:val="00B94CBF"/>
    <w:rsid w:val="00BC74F6"/>
    <w:rsid w:val="00BE7B18"/>
    <w:rsid w:val="00BF4D19"/>
    <w:rsid w:val="00BF515D"/>
    <w:rsid w:val="00C16517"/>
    <w:rsid w:val="00C224BE"/>
    <w:rsid w:val="00C36A8C"/>
    <w:rsid w:val="00C40311"/>
    <w:rsid w:val="00C51483"/>
    <w:rsid w:val="00C51912"/>
    <w:rsid w:val="00C60041"/>
    <w:rsid w:val="00C837A3"/>
    <w:rsid w:val="00C86D68"/>
    <w:rsid w:val="00CA6ED1"/>
    <w:rsid w:val="00CB34C1"/>
    <w:rsid w:val="00CB5F4C"/>
    <w:rsid w:val="00CE73C2"/>
    <w:rsid w:val="00D0298A"/>
    <w:rsid w:val="00D052CB"/>
    <w:rsid w:val="00D22F67"/>
    <w:rsid w:val="00D277D7"/>
    <w:rsid w:val="00D34A45"/>
    <w:rsid w:val="00D35B56"/>
    <w:rsid w:val="00D35C14"/>
    <w:rsid w:val="00D63D18"/>
    <w:rsid w:val="00D7270C"/>
    <w:rsid w:val="00DC0FA6"/>
    <w:rsid w:val="00DF730E"/>
    <w:rsid w:val="00E0043C"/>
    <w:rsid w:val="00E57938"/>
    <w:rsid w:val="00E76540"/>
    <w:rsid w:val="00EA3F8F"/>
    <w:rsid w:val="00ED2744"/>
    <w:rsid w:val="00ED2A84"/>
    <w:rsid w:val="00EF1CD2"/>
    <w:rsid w:val="00F35666"/>
    <w:rsid w:val="00F63650"/>
    <w:rsid w:val="00F641C3"/>
    <w:rsid w:val="00FB008A"/>
    <w:rsid w:val="00FB2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3B0D7"/>
  <w15:docId w15:val="{D599D4B1-DB78-4487-8D56-1D4AFBA3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C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004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0043C"/>
    <w:rPr>
      <w:rFonts w:asciiTheme="majorHAnsi" w:eastAsiaTheme="majorEastAsia" w:hAnsiTheme="majorHAnsi" w:cstheme="majorBidi"/>
      <w:spacing w:val="-10"/>
      <w:kern w:val="28"/>
      <w:sz w:val="56"/>
      <w:szCs w:val="56"/>
    </w:rPr>
  </w:style>
  <w:style w:type="paragraph" w:styleId="a5">
    <w:name w:val="header"/>
    <w:basedOn w:val="a"/>
    <w:link w:val="a6"/>
    <w:uiPriority w:val="99"/>
    <w:unhideWhenUsed/>
    <w:rsid w:val="00DF73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730E"/>
  </w:style>
  <w:style w:type="paragraph" w:styleId="a7">
    <w:name w:val="footer"/>
    <w:basedOn w:val="a"/>
    <w:link w:val="a8"/>
    <w:uiPriority w:val="99"/>
    <w:unhideWhenUsed/>
    <w:rsid w:val="00DF73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730E"/>
  </w:style>
  <w:style w:type="paragraph" w:styleId="a9">
    <w:name w:val="List Paragraph"/>
    <w:basedOn w:val="a"/>
    <w:uiPriority w:val="34"/>
    <w:qFormat/>
    <w:rsid w:val="0019394C"/>
    <w:pPr>
      <w:ind w:left="720"/>
      <w:contextualSpacing/>
    </w:pPr>
  </w:style>
  <w:style w:type="table" w:styleId="aa">
    <w:name w:val="Table Grid"/>
    <w:basedOn w:val="a1"/>
    <w:uiPriority w:val="59"/>
    <w:rsid w:val="0019394C"/>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9394C"/>
    <w:rPr>
      <w:color w:val="0000CC"/>
      <w:u w:val="single"/>
    </w:rPr>
  </w:style>
  <w:style w:type="paragraph" w:styleId="ac">
    <w:name w:val="No Spacing"/>
    <w:uiPriority w:val="1"/>
    <w:qFormat/>
    <w:rsid w:val="0019394C"/>
    <w:pPr>
      <w:spacing w:after="0" w:line="240" w:lineRule="auto"/>
    </w:pPr>
  </w:style>
  <w:style w:type="character" w:customStyle="1" w:styleId="c10">
    <w:name w:val="c10"/>
    <w:basedOn w:val="a0"/>
    <w:rsid w:val="0019394C"/>
  </w:style>
  <w:style w:type="character" w:styleId="ad">
    <w:name w:val="Emphasis"/>
    <w:basedOn w:val="a0"/>
    <w:uiPriority w:val="20"/>
    <w:qFormat/>
    <w:rsid w:val="0019394C"/>
    <w:rPr>
      <w:i/>
      <w:iCs/>
    </w:rPr>
  </w:style>
  <w:style w:type="paragraph" w:customStyle="1" w:styleId="Textbody">
    <w:name w:val="Text body"/>
    <w:basedOn w:val="a"/>
    <w:rsid w:val="0019394C"/>
    <w:pPr>
      <w:widowControl w:val="0"/>
      <w:suppressAutoHyphens/>
      <w:autoSpaceDN w:val="0"/>
      <w:spacing w:after="120" w:line="240" w:lineRule="auto"/>
    </w:pPr>
    <w:rPr>
      <w:rFonts w:ascii="Times New Roman" w:eastAsia="Arial Unicode MS" w:hAnsi="Times New Roman" w:cs="Tahoma"/>
      <w:kern w:val="3"/>
      <w:sz w:val="24"/>
      <w:szCs w:val="24"/>
      <w:lang w:eastAsia="zh-CN" w:bidi="hi-IN"/>
    </w:rPr>
  </w:style>
  <w:style w:type="paragraph" w:styleId="ae">
    <w:name w:val="Balloon Text"/>
    <w:basedOn w:val="a"/>
    <w:link w:val="af"/>
    <w:uiPriority w:val="99"/>
    <w:semiHidden/>
    <w:unhideWhenUsed/>
    <w:rsid w:val="001939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9394C"/>
    <w:rPr>
      <w:rFonts w:ascii="Tahoma" w:hAnsi="Tahoma" w:cs="Tahoma"/>
      <w:sz w:val="16"/>
      <w:szCs w:val="16"/>
    </w:rPr>
  </w:style>
  <w:style w:type="paragraph" w:styleId="af0">
    <w:name w:val="Normal (Web)"/>
    <w:basedOn w:val="a"/>
    <w:uiPriority w:val="99"/>
    <w:unhideWhenUsed/>
    <w:rsid w:val="009D5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5D7F"/>
  </w:style>
  <w:style w:type="paragraph" w:styleId="3">
    <w:name w:val="Body Text 3"/>
    <w:basedOn w:val="a"/>
    <w:link w:val="30"/>
    <w:rsid w:val="00CB5F4C"/>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CB5F4C"/>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AA42BC"/>
    <w:pPr>
      <w:spacing w:after="120"/>
    </w:pPr>
  </w:style>
  <w:style w:type="character" w:customStyle="1" w:styleId="af2">
    <w:name w:val="Основной текст Знак"/>
    <w:basedOn w:val="a0"/>
    <w:link w:val="af1"/>
    <w:uiPriority w:val="99"/>
    <w:rsid w:val="00AA42BC"/>
  </w:style>
  <w:style w:type="paragraph" w:customStyle="1" w:styleId="af3">
    <w:name w:val="Знак"/>
    <w:basedOn w:val="a"/>
    <w:rsid w:val="00A172FB"/>
    <w:pPr>
      <w:tabs>
        <w:tab w:val="num" w:pos="720"/>
      </w:tabs>
      <w:spacing w:line="240" w:lineRule="exact"/>
      <w:ind w:left="720" w:hanging="720"/>
      <w:jc w:val="both"/>
    </w:pPr>
    <w:rPr>
      <w:rFonts w:ascii="Verdana" w:eastAsia="Times New Roman" w:hAnsi="Verdana"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2027">
      <w:bodyDiv w:val="1"/>
      <w:marLeft w:val="0"/>
      <w:marRight w:val="0"/>
      <w:marTop w:val="0"/>
      <w:marBottom w:val="0"/>
      <w:divBdr>
        <w:top w:val="none" w:sz="0" w:space="0" w:color="auto"/>
        <w:left w:val="none" w:sz="0" w:space="0" w:color="auto"/>
        <w:bottom w:val="none" w:sz="0" w:space="0" w:color="auto"/>
        <w:right w:val="none" w:sz="0" w:space="0" w:color="auto"/>
      </w:divBdr>
    </w:div>
    <w:div w:id="215895515">
      <w:bodyDiv w:val="1"/>
      <w:marLeft w:val="0"/>
      <w:marRight w:val="0"/>
      <w:marTop w:val="0"/>
      <w:marBottom w:val="0"/>
      <w:divBdr>
        <w:top w:val="none" w:sz="0" w:space="0" w:color="auto"/>
        <w:left w:val="none" w:sz="0" w:space="0" w:color="auto"/>
        <w:bottom w:val="none" w:sz="0" w:space="0" w:color="auto"/>
        <w:right w:val="none" w:sz="0" w:space="0" w:color="auto"/>
      </w:divBdr>
    </w:div>
    <w:div w:id="434326406">
      <w:bodyDiv w:val="1"/>
      <w:marLeft w:val="0"/>
      <w:marRight w:val="0"/>
      <w:marTop w:val="0"/>
      <w:marBottom w:val="0"/>
      <w:divBdr>
        <w:top w:val="none" w:sz="0" w:space="0" w:color="auto"/>
        <w:left w:val="none" w:sz="0" w:space="0" w:color="auto"/>
        <w:bottom w:val="none" w:sz="0" w:space="0" w:color="auto"/>
        <w:right w:val="none" w:sz="0" w:space="0" w:color="auto"/>
      </w:divBdr>
    </w:div>
    <w:div w:id="20957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sh5ndm@mail.ru" TargetMode="External"/><Relationship Id="rId18" Type="http://schemas.openxmlformats.org/officeDocument/2006/relationships/hyperlink" Target="http://www.yamal.kp.ru/online/news/260872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osh5ndm@mail.ru" TargetMode="External"/><Relationship Id="rId17" Type="http://schemas.openxmlformats.org/officeDocument/2006/relationships/hyperlink" Target="http://dprr-baz.yanao.ru/ecopass/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alehard.bezformata.ru/listnews/sostoyaniya-ekologii-priznakov-ugroz/51399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sh5ndm@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osh5ndm@mail.ru" TargetMode="External"/><Relationship Id="rId23" Type="http://schemas.openxmlformats.org/officeDocument/2006/relationships/hyperlink" Target="http://www.kommersant.ru/doc/3087469" TargetMode="External"/><Relationship Id="rId10" Type="http://schemas.openxmlformats.org/officeDocument/2006/relationships/hyperlink" Target="mailto:sosh5ndm@mail.ru" TargetMode="External"/><Relationship Id="rId19" Type="http://schemas.openxmlformats.org/officeDocument/2006/relationships/hyperlink" Target="http://ks-yanao.ru/novosti/na-yamale-podveli-predvaritelnye-itogi-ekologicheskogo-monitoringa.html" TargetMode="External"/><Relationship Id="rId4" Type="http://schemas.openxmlformats.org/officeDocument/2006/relationships/settings" Target="settings.xml"/><Relationship Id="rId9" Type="http://schemas.openxmlformats.org/officeDocument/2006/relationships/hyperlink" Target="mailto:sosh5ndm@mail.ru" TargetMode="External"/><Relationship Id="rId14" Type="http://schemas.openxmlformats.org/officeDocument/2006/relationships/hyperlink" Target="mailto:sosh5ndm@mail.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49B25-FE7F-4163-AD72-52F63D48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3996</Words>
  <Characters>22779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Tykaeva</cp:lastModifiedBy>
  <cp:revision>11</cp:revision>
  <cp:lastPrinted>2020-01-17T13:29:00Z</cp:lastPrinted>
  <dcterms:created xsi:type="dcterms:W3CDTF">2020-01-06T15:26:00Z</dcterms:created>
  <dcterms:modified xsi:type="dcterms:W3CDTF">2023-12-07T09:08:00Z</dcterms:modified>
</cp:coreProperties>
</file>