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736F5" w14:textId="77777777" w:rsidR="00D211A4" w:rsidRDefault="00D211A4" w:rsidP="006A0414">
      <w:pPr>
        <w:pStyle w:val="Default"/>
        <w:jc w:val="center"/>
        <w:rPr>
          <w:b/>
          <w:bCs/>
        </w:rPr>
      </w:pPr>
      <w:r>
        <w:rPr>
          <w:b/>
          <w:bCs/>
        </w:rPr>
        <w:t>«ФОРМИРОВАНИЕ ГЛОБАЛЬНЫХ КОМПЕТЕНЦИЙ У ОБУЧАЮЩИХСЯ КАК ОДНОГО ИЗ НАПРАВЛЕНИЙ ФУКЦИОНАЛЬНОЙ ГРАМОТНОСТИ»</w:t>
      </w:r>
    </w:p>
    <w:p w14:paraId="024419A4" w14:textId="4629ABDA" w:rsidR="00D211A4" w:rsidRDefault="00D211A4" w:rsidP="006A0414">
      <w:pPr>
        <w:pStyle w:val="Default"/>
        <w:jc w:val="center"/>
        <w:rPr>
          <w:b/>
          <w:bCs/>
        </w:rPr>
      </w:pPr>
      <w:proofErr w:type="spellStart"/>
      <w:r>
        <w:rPr>
          <w:b/>
          <w:bCs/>
        </w:rPr>
        <w:t>Магусева</w:t>
      </w:r>
      <w:proofErr w:type="spellEnd"/>
      <w:r>
        <w:rPr>
          <w:b/>
          <w:bCs/>
        </w:rPr>
        <w:t xml:space="preserve"> </w:t>
      </w:r>
      <w:proofErr w:type="gramStart"/>
      <w:r w:rsidR="006A0414">
        <w:rPr>
          <w:b/>
          <w:bCs/>
        </w:rPr>
        <w:t>К.В</w:t>
      </w:r>
      <w:proofErr w:type="gramEnd"/>
    </w:p>
    <w:p w14:paraId="09CFE296" w14:textId="1B1DA6E5" w:rsidR="006A0414" w:rsidRPr="006A0414" w:rsidRDefault="006A0414" w:rsidP="006A0414">
      <w:pPr>
        <w:pStyle w:val="lispec"/>
        <w:shd w:val="clear" w:color="auto" w:fill="FFFFFF"/>
        <w:spacing w:before="120" w:beforeAutospacing="0" w:line="210" w:lineRule="atLeast"/>
        <w:ind w:left="720"/>
        <w:jc w:val="center"/>
        <w:rPr>
          <w:i/>
          <w:iCs/>
        </w:rPr>
      </w:pPr>
      <w:r w:rsidRPr="006A0414">
        <w:rPr>
          <w:i/>
          <w:iCs/>
        </w:rPr>
        <w:t xml:space="preserve">Научный руководитель- </w:t>
      </w:r>
      <w:r w:rsidRPr="006A0414">
        <w:rPr>
          <w:i/>
          <w:iCs/>
          <w:color w:val="222222"/>
          <w:sz w:val="18"/>
          <w:szCs w:val="18"/>
        </w:rPr>
        <w:t xml:space="preserve">профессор, </w:t>
      </w:r>
      <w:proofErr w:type="spellStart"/>
      <w:r w:rsidRPr="006A0414">
        <w:rPr>
          <w:i/>
          <w:iCs/>
          <w:color w:val="222222"/>
          <w:sz w:val="18"/>
          <w:szCs w:val="18"/>
        </w:rPr>
        <w:t>д.н</w:t>
      </w:r>
      <w:proofErr w:type="spellEnd"/>
      <w:r w:rsidRPr="006A0414">
        <w:rPr>
          <w:i/>
          <w:iCs/>
          <w:color w:val="222222"/>
          <w:sz w:val="18"/>
          <w:szCs w:val="18"/>
        </w:rPr>
        <w:t xml:space="preserve">. Фахрутдинова </w:t>
      </w:r>
      <w:proofErr w:type="gramStart"/>
      <w:r w:rsidRPr="006A0414">
        <w:rPr>
          <w:i/>
          <w:iCs/>
          <w:color w:val="222222"/>
          <w:sz w:val="18"/>
          <w:szCs w:val="18"/>
        </w:rPr>
        <w:t>Г.Ж</w:t>
      </w:r>
      <w:proofErr w:type="gramEnd"/>
    </w:p>
    <w:p w14:paraId="09986ABE" w14:textId="7F25FAAD" w:rsidR="00D211A4" w:rsidRPr="0064040B" w:rsidRDefault="00D211A4" w:rsidP="00D211A4">
      <w:pPr>
        <w:pStyle w:val="Default"/>
        <w:jc w:val="right"/>
      </w:pPr>
      <w:r w:rsidRPr="0064040B">
        <w:t xml:space="preserve"> Института психологии и образования </w:t>
      </w:r>
    </w:p>
    <w:p w14:paraId="3743BD6A" w14:textId="77777777" w:rsidR="00D211A4" w:rsidRPr="0064040B" w:rsidRDefault="00D211A4" w:rsidP="00D211A4">
      <w:pPr>
        <w:pStyle w:val="Default"/>
        <w:jc w:val="right"/>
      </w:pPr>
      <w:r w:rsidRPr="0064040B">
        <w:t xml:space="preserve">Казанского федерального университета </w:t>
      </w:r>
    </w:p>
    <w:p w14:paraId="3CC6536E" w14:textId="6363B6E9" w:rsidR="00D211A4" w:rsidRDefault="00D211A4" w:rsidP="00D211A4">
      <w:pPr>
        <w:pStyle w:val="c1"/>
        <w:shd w:val="clear" w:color="auto" w:fill="FFFFFF"/>
        <w:spacing w:before="0" w:beforeAutospacing="0" w:after="0" w:afterAutospacing="0"/>
        <w:jc w:val="right"/>
      </w:pPr>
      <w:r w:rsidRPr="0064040B">
        <w:t>E-mail автора:</w:t>
      </w:r>
      <w:r w:rsidRPr="00A07FC5">
        <w:t xml:space="preserve"> </w:t>
      </w:r>
      <w:hyperlink r:id="rId5" w:history="1">
        <w:r w:rsidRPr="003F2983">
          <w:rPr>
            <w:rStyle w:val="a3"/>
            <w:lang w:val="en-US"/>
          </w:rPr>
          <w:t>karinamaguseva</w:t>
        </w:r>
        <w:r w:rsidRPr="003F2983">
          <w:rPr>
            <w:rStyle w:val="a3"/>
          </w:rPr>
          <w:t>1999@</w:t>
        </w:r>
        <w:r w:rsidRPr="003F2983">
          <w:rPr>
            <w:rStyle w:val="a3"/>
            <w:lang w:val="en-US"/>
          </w:rPr>
          <w:t>mail</w:t>
        </w:r>
        <w:r w:rsidRPr="003F2983">
          <w:rPr>
            <w:rStyle w:val="a3"/>
          </w:rPr>
          <w:t>.</w:t>
        </w:r>
        <w:proofErr w:type="spellStart"/>
        <w:r w:rsidRPr="003F2983">
          <w:rPr>
            <w:rStyle w:val="a3"/>
            <w:lang w:val="en-US"/>
          </w:rPr>
          <w:t>ru</w:t>
        </w:r>
        <w:proofErr w:type="spellEnd"/>
      </w:hyperlink>
      <w:r w:rsidRPr="00A07FC5">
        <w:t xml:space="preserve"> </w:t>
      </w:r>
    </w:p>
    <w:p w14:paraId="036D0627" w14:textId="77777777" w:rsidR="006A0414" w:rsidRPr="00A07FC5" w:rsidRDefault="006A0414" w:rsidP="00D211A4">
      <w:pPr>
        <w:pStyle w:val="c1"/>
        <w:shd w:val="clear" w:color="auto" w:fill="FFFFFF"/>
        <w:spacing w:before="0" w:beforeAutospacing="0" w:after="0" w:afterAutospacing="0"/>
        <w:jc w:val="right"/>
      </w:pPr>
    </w:p>
    <w:p w14:paraId="456D1087" w14:textId="77777777" w:rsidR="00E15012" w:rsidRPr="00482C2C" w:rsidRDefault="00E15012" w:rsidP="00482C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C2C">
        <w:rPr>
          <w:rFonts w:ascii="Times New Roman" w:hAnsi="Times New Roman" w:cs="Times New Roman"/>
          <w:sz w:val="24"/>
          <w:szCs w:val="24"/>
        </w:rPr>
        <w:t>Учитывая растущее внимание на национальном и международном уровнях к образованию для глобальной компетентности и отсутствие других мер, необходимо тщательно изучить эту структуру.</w:t>
      </w:r>
    </w:p>
    <w:p w14:paraId="56B76590" w14:textId="08BDEE53" w:rsidR="00641281" w:rsidRPr="00482C2C" w:rsidRDefault="00641281" w:rsidP="00482C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C2C">
        <w:rPr>
          <w:rFonts w:ascii="Times New Roman" w:hAnsi="Times New Roman" w:cs="Times New Roman"/>
          <w:sz w:val="24"/>
          <w:szCs w:val="24"/>
        </w:rPr>
        <w:t>Исследования сохранения грамотности и умения считать взрослыми, получившими только начальное школьное образование, мало укрепили веру в то, что когнитивные эффекты школьного обучения сохраняются для многих выпускников школ. То, как эти выводы могут быть согласованы с заявлениями о важности школьного образования как инструмента социальных и экономических изменений, является предметом исследования</w:t>
      </w:r>
      <w:r w:rsidR="00482C2C">
        <w:rPr>
          <w:rFonts w:ascii="Times New Roman" w:hAnsi="Times New Roman" w:cs="Times New Roman"/>
          <w:sz w:val="24"/>
          <w:szCs w:val="24"/>
        </w:rPr>
        <w:t xml:space="preserve"> многих ученых</w:t>
      </w:r>
      <w:r w:rsidRPr="00482C2C">
        <w:rPr>
          <w:rFonts w:ascii="Times New Roman" w:hAnsi="Times New Roman" w:cs="Times New Roman"/>
          <w:sz w:val="24"/>
          <w:szCs w:val="24"/>
        </w:rPr>
        <w:t xml:space="preserve">. Познавательные результаты приобретения грамотности </w:t>
      </w:r>
      <w:r w:rsidR="00482C2C">
        <w:rPr>
          <w:rFonts w:ascii="Times New Roman" w:hAnsi="Times New Roman" w:cs="Times New Roman"/>
          <w:sz w:val="24"/>
          <w:szCs w:val="24"/>
        </w:rPr>
        <w:t>в общеобразовательных школах</w:t>
      </w:r>
      <w:r w:rsidRPr="00482C2C">
        <w:rPr>
          <w:rFonts w:ascii="Times New Roman" w:hAnsi="Times New Roman" w:cs="Times New Roman"/>
          <w:sz w:val="24"/>
          <w:szCs w:val="24"/>
        </w:rPr>
        <w:t xml:space="preserve"> находятся в центре внимания этого этнографического исследования, в котором подчеркивается актуальность международного понимания конкретных проблем и дилемм, с которыми сталкиваются системы образования отдельных стран</w:t>
      </w:r>
      <w:r w:rsidR="00482C2C">
        <w:rPr>
          <w:rFonts w:ascii="Times New Roman" w:hAnsi="Times New Roman" w:cs="Times New Roman"/>
          <w:sz w:val="24"/>
          <w:szCs w:val="24"/>
        </w:rPr>
        <w:t>ах</w:t>
      </w:r>
      <w:r w:rsidRPr="00482C2C">
        <w:rPr>
          <w:rFonts w:ascii="Times New Roman" w:hAnsi="Times New Roman" w:cs="Times New Roman"/>
          <w:sz w:val="24"/>
          <w:szCs w:val="24"/>
        </w:rPr>
        <w:t>.</w:t>
      </w:r>
    </w:p>
    <w:p w14:paraId="0EDCA2F2" w14:textId="1E861526" w:rsidR="00416CC3" w:rsidRDefault="00416CC3" w:rsidP="00482C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C2C">
        <w:rPr>
          <w:rFonts w:ascii="Times New Roman" w:hAnsi="Times New Roman" w:cs="Times New Roman"/>
          <w:sz w:val="24"/>
          <w:szCs w:val="24"/>
        </w:rPr>
        <w:t xml:space="preserve">Показано, что чтение и письмо являются важными компонентами многих рабочих мест, а фраза "функциональная грамотность" используется для обозначения навыков информационного проектирования и управления, необходимых в современной трудовой жизни. Исследователи изучили когнитивные процессы письма и то, как на понимание читателей влияет дизайн письменных материалов, таких как процедурные инструкции; но компьютеры предоставляют инструменты и создают проблемы для того, как люди обрабатывают письменную информацию. Предстоит провести еще много исследований, особенно в области графических, а не вербальных представлений. Однако одних результатов исследований недостаточно для улучшения качества письменных материалов на рабочем месте. Простая эвристика, предназначенная для облегчения этого подхода, применяется к проблеме размещения указателей в </w:t>
      </w:r>
      <w:r w:rsidR="00482C2C">
        <w:rPr>
          <w:rFonts w:ascii="Times New Roman" w:hAnsi="Times New Roman" w:cs="Times New Roman"/>
          <w:sz w:val="24"/>
          <w:szCs w:val="24"/>
        </w:rPr>
        <w:t>школе</w:t>
      </w:r>
      <w:r w:rsidRPr="00482C2C">
        <w:rPr>
          <w:rFonts w:ascii="Times New Roman" w:hAnsi="Times New Roman" w:cs="Times New Roman"/>
          <w:sz w:val="24"/>
          <w:szCs w:val="24"/>
        </w:rPr>
        <w:t xml:space="preserve">. В результате объединения фундаментальных исследований процессов чтения и письма и прикладного интереса к процессам информационного проектирования и управления предполагается, что информационный дизайн становится самостоятельной исследовательской областью, областью, которая как получает входные данные, так и генерирует результаты для смежных дисциплин. По мере того, как рабочая жизнь становится все более насыщенной информацией, более актуальным </w:t>
      </w:r>
      <w:r w:rsidRPr="00482C2C">
        <w:rPr>
          <w:rFonts w:ascii="Times New Roman" w:hAnsi="Times New Roman" w:cs="Times New Roman"/>
          <w:sz w:val="24"/>
          <w:szCs w:val="24"/>
        </w:rPr>
        <w:lastRenderedPageBreak/>
        <w:t xml:space="preserve">становится лучшее понимание того, как разрабатывать и управлять письменной информацией. В этом смысле чтение и письмо могут стать основными темами будущих курсов </w:t>
      </w:r>
      <w:r w:rsidR="00037D4D">
        <w:rPr>
          <w:rFonts w:ascii="Times New Roman" w:hAnsi="Times New Roman" w:cs="Times New Roman"/>
          <w:sz w:val="24"/>
          <w:szCs w:val="24"/>
        </w:rPr>
        <w:t>в школах для обучающихся</w:t>
      </w:r>
      <w:r w:rsidRPr="00482C2C">
        <w:rPr>
          <w:rFonts w:ascii="Times New Roman" w:hAnsi="Times New Roman" w:cs="Times New Roman"/>
          <w:sz w:val="24"/>
          <w:szCs w:val="24"/>
        </w:rPr>
        <w:t>, что является требованием функциональной грамотности для специалистов по человеческому фактору.</w:t>
      </w:r>
    </w:p>
    <w:p w14:paraId="31BF02E0" w14:textId="77777777" w:rsidR="002B337E" w:rsidRPr="002B337E" w:rsidRDefault="002B337E" w:rsidP="002B3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7E">
        <w:rPr>
          <w:rFonts w:ascii="Times New Roman" w:hAnsi="Times New Roman" w:cs="Times New Roman"/>
          <w:sz w:val="24"/>
          <w:szCs w:val="24"/>
        </w:rPr>
        <w:t xml:space="preserve">Действительно, исследования о сохранении грамотности и умениях после завершения начальной школьной программы вызывают важные вопросы о реальной эффективности образовательных систем. Несмотря на важность школьного образования как инструмента социальных и экономических изменений, многие </w:t>
      </w:r>
      <w:proofErr w:type="spellStart"/>
      <w:r w:rsidRPr="002B337E">
        <w:rPr>
          <w:rFonts w:ascii="Times New Roman" w:hAnsi="Times New Roman" w:cs="Times New Roman"/>
          <w:sz w:val="24"/>
          <w:szCs w:val="24"/>
        </w:rPr>
        <w:t>исследания</w:t>
      </w:r>
      <w:proofErr w:type="spellEnd"/>
      <w:r w:rsidRPr="002B337E">
        <w:rPr>
          <w:rFonts w:ascii="Times New Roman" w:hAnsi="Times New Roman" w:cs="Times New Roman"/>
          <w:sz w:val="24"/>
          <w:szCs w:val="24"/>
        </w:rPr>
        <w:t xml:space="preserve"> указывают на то, что уровень грамотности и умения могут уменьшаться у взрослых, особенно если они не продолжают образование после школы.</w:t>
      </w:r>
    </w:p>
    <w:p w14:paraId="07DE152F" w14:textId="77777777" w:rsidR="002B337E" w:rsidRPr="002B337E" w:rsidRDefault="002B337E" w:rsidP="002B3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7E">
        <w:rPr>
          <w:rFonts w:ascii="Times New Roman" w:hAnsi="Times New Roman" w:cs="Times New Roman"/>
          <w:sz w:val="24"/>
          <w:szCs w:val="24"/>
        </w:rPr>
        <w:t>Это может быть связано с разными факторами, включая отсутствие практической применимости полученных знаний, недостаточное обновление образовательных программ в соответствии с изменяющимися требованиями общества и рынка труда, а также недостаточным уровнем мотивации для долгосрочного обучения.</w:t>
      </w:r>
    </w:p>
    <w:p w14:paraId="6DDF5C53" w14:textId="77777777" w:rsidR="002B337E" w:rsidRPr="002B337E" w:rsidRDefault="002B337E" w:rsidP="002B3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7E">
        <w:rPr>
          <w:rFonts w:ascii="Times New Roman" w:hAnsi="Times New Roman" w:cs="Times New Roman"/>
          <w:sz w:val="24"/>
          <w:szCs w:val="24"/>
        </w:rPr>
        <w:t>Исследования такого рода могут помочь лучше понять, какие аспекты образования требуют улучшения, чтобы обеспечить более устойчивое сохранение знаний и умений у выпускников школ. Также важно учитывать культурные и контекстуальные особенности разных стран и систем образования при анализе этих данных.</w:t>
      </w:r>
    </w:p>
    <w:p w14:paraId="2CE5DB75" w14:textId="77777777" w:rsidR="002B337E" w:rsidRPr="002B337E" w:rsidRDefault="002B337E" w:rsidP="002B3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37E">
        <w:rPr>
          <w:rFonts w:ascii="Times New Roman" w:hAnsi="Times New Roman" w:cs="Times New Roman"/>
          <w:sz w:val="24"/>
          <w:szCs w:val="24"/>
        </w:rPr>
        <w:t>Исследования этого типа могут стать основой для разработки более эффективных образовательных стратегий, направленных на укрепление когнитивных навыков и грамотности у взрослых, что в свою очередь может способствовать социальным и экономическим изменениям в обществе.</w:t>
      </w:r>
    </w:p>
    <w:p w14:paraId="18E61C9D" w14:textId="77777777" w:rsidR="002B337E" w:rsidRPr="002B337E" w:rsidRDefault="002B337E" w:rsidP="002B3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AC98C" w14:textId="49D7D1B2" w:rsidR="00641281" w:rsidRDefault="00641281" w:rsidP="00641281">
      <w:pPr>
        <w:textAlignment w:val="baseline"/>
        <w:rPr>
          <w:rFonts w:ascii="Arial" w:hAnsi="Arial" w:cs="Arial"/>
          <w:color w:val="53565A"/>
        </w:rPr>
      </w:pPr>
      <w:r>
        <w:rPr>
          <w:rFonts w:ascii="Arial" w:hAnsi="Arial" w:cs="Arial"/>
          <w:noProof/>
          <w:color w:val="007398"/>
        </w:rPr>
        <mc:AlternateContent>
          <mc:Choice Requires="wps">
            <w:drawing>
              <wp:inline distT="0" distB="0" distL="0" distR="0" wp14:anchorId="7464B66D" wp14:editId="7954EB67">
                <wp:extent cx="1432560" cy="1432560"/>
                <wp:effectExtent l="0" t="0" r="0" b="0"/>
                <wp:docPr id="1" name="Прямоугольник 1" descr="RELX Wordmark">
                  <a:hlinkClick xmlns:a="http://schemas.openxmlformats.org/drawingml/2006/main" r:id="rId6" tooltip="&quot;Go to RELX Homepag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3256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3A5509" id="Прямоугольник 1" o:spid="_x0000_s1026" alt="RELX Wordmark" href="https://www.relx.com/" title="&quot;Go to RELX Homepage&quot;" style="width:112.8pt;height:1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2C7A858C" w14:textId="77777777" w:rsidR="0016776F" w:rsidRDefault="0016776F"/>
    <w:sectPr w:rsidR="0016776F" w:rsidSect="00482C2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1CFF"/>
    <w:multiLevelType w:val="multilevel"/>
    <w:tmpl w:val="1CA6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0F3D1D"/>
    <w:multiLevelType w:val="multilevel"/>
    <w:tmpl w:val="78A0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1D6BBD"/>
    <w:multiLevelType w:val="multilevel"/>
    <w:tmpl w:val="2294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A62BEA"/>
    <w:multiLevelType w:val="multilevel"/>
    <w:tmpl w:val="CF02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D7"/>
    <w:rsid w:val="00037D4D"/>
    <w:rsid w:val="0016776F"/>
    <w:rsid w:val="002B337E"/>
    <w:rsid w:val="00416CC3"/>
    <w:rsid w:val="00482C2C"/>
    <w:rsid w:val="006115D7"/>
    <w:rsid w:val="00641281"/>
    <w:rsid w:val="006A0414"/>
    <w:rsid w:val="00723B6E"/>
    <w:rsid w:val="00D211A4"/>
    <w:rsid w:val="00E1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3BF7"/>
  <w15:chartTrackingRefBased/>
  <w15:docId w15:val="{04F49F09-084A-4FCC-9BFB-5141E98E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1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211A4"/>
    <w:rPr>
      <w:color w:val="0000FF"/>
      <w:u w:val="single"/>
    </w:rPr>
  </w:style>
  <w:style w:type="paragraph" w:customStyle="1" w:styleId="Default">
    <w:name w:val="Default"/>
    <w:rsid w:val="00D211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D2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1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4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ktop-footer">
    <w:name w:val="desktop-footer"/>
    <w:basedOn w:val="a"/>
    <w:rsid w:val="0064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64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">
    <w:name w:val="heading1"/>
    <w:basedOn w:val="a0"/>
    <w:rsid w:val="00641281"/>
  </w:style>
  <w:style w:type="paragraph" w:customStyle="1" w:styleId="lispec">
    <w:name w:val="li_spec"/>
    <w:basedOn w:val="a"/>
    <w:rsid w:val="006A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hitespace-pre-wrap">
    <w:name w:val="whitespace-pre-wrap"/>
    <w:basedOn w:val="a"/>
    <w:rsid w:val="002B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793">
              <w:marLeft w:val="0"/>
              <w:marRight w:val="0"/>
              <w:marTop w:val="36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1393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9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2463">
                      <w:marLeft w:val="1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2406">
                          <w:marLeft w:val="75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7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lx.com/" TargetMode="External"/><Relationship Id="rId5" Type="http://schemas.openxmlformats.org/officeDocument/2006/relationships/hyperlink" Target="mailto:karinamaguseva19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Licei</dc:creator>
  <cp:keywords/>
  <dc:description/>
  <cp:lastModifiedBy>Licei</cp:lastModifiedBy>
  <cp:revision>2</cp:revision>
  <dcterms:created xsi:type="dcterms:W3CDTF">2023-11-20T12:46:00Z</dcterms:created>
  <dcterms:modified xsi:type="dcterms:W3CDTF">2023-11-20T12:46:00Z</dcterms:modified>
</cp:coreProperties>
</file>