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F394" w14:textId="77777777" w:rsidR="00897463" w:rsidRPr="00897463" w:rsidRDefault="00897463" w:rsidP="0089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Технологическая к</w:t>
      </w:r>
      <w:r w:rsidR="00F53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арта урока физической культуры </w:t>
      </w:r>
      <w:r w:rsidRPr="00897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5877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223F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«В»</w:t>
      </w:r>
      <w:r w:rsidRPr="00897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классе</w:t>
      </w:r>
    </w:p>
    <w:p w14:paraId="2635519B" w14:textId="77777777" w:rsidR="00897463" w:rsidRPr="00897463" w:rsidRDefault="00897463" w:rsidP="0089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885CCE" w14:textId="60232CD7" w:rsidR="00897463" w:rsidRP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Ф.И.О. учителя </w:t>
      </w:r>
      <w:r w:rsidR="003B58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Щербаков Дмитрий Алексеевич</w:t>
      </w:r>
    </w:p>
    <w:p w14:paraId="185D3F34" w14:textId="4FC4640F" w:rsidR="00897463" w:rsidRPr="002D6C1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Класс: </w:t>
      </w:r>
      <w:r w:rsidR="0058778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23F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A71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23FE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D6C13" w:rsidRPr="002D6C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4E64BD" w14:textId="77777777" w:rsidR="00897463" w:rsidRP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урока с начала учебного года: </w:t>
      </w:r>
      <w:r w:rsidR="00587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298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7B7EFF" w14:textId="77777777" w:rsidR="00897463" w:rsidRP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урока с начала четверти: </w:t>
      </w:r>
      <w:r w:rsidR="00587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298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AC402C1" w14:textId="77777777" w:rsidR="00897463" w:rsidRP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проведения: спортивн</w:t>
      </w:r>
      <w:r w:rsidR="00587784">
        <w:rPr>
          <w:rFonts w:ascii="Times New Roman" w:eastAsia="Times New Roman" w:hAnsi="Times New Roman" w:cs="Times New Roman"/>
          <w:sz w:val="28"/>
          <w:szCs w:val="28"/>
          <w:lang w:eastAsia="ar-SA"/>
        </w:rPr>
        <w:t>ый зал</w:t>
      </w: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AAABB6" w14:textId="77777777" w:rsid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занятия: 45 мин.</w:t>
      </w:r>
    </w:p>
    <w:p w14:paraId="4A8A39DC" w14:textId="77777777" w:rsidR="00587784" w:rsidRPr="00897463" w:rsidRDefault="00587784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DA9779" w14:textId="77777777" w:rsidR="00897463" w:rsidRP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309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3177"/>
        <w:gridCol w:w="12132"/>
      </w:tblGrid>
      <w:tr w:rsidR="00A12BD8" w:rsidRPr="00897463" w14:paraId="29F0642F" w14:textId="77777777" w:rsidTr="00C64C9E">
        <w:trPr>
          <w:trHeight w:val="32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1BBAC" w14:textId="77777777" w:rsidR="00A12BD8" w:rsidRPr="00A12BD8" w:rsidRDefault="00A12BD8" w:rsidP="009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Пояснительная записка</w:t>
            </w:r>
          </w:p>
          <w:p w14:paraId="4BB99099" w14:textId="77777777" w:rsidR="00A12BD8" w:rsidRPr="00897463" w:rsidRDefault="00A12BD8" w:rsidP="009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12A1" w14:textId="77777777" w:rsidR="00A12BD8" w:rsidRPr="00897463" w:rsidRDefault="00A12BD8" w:rsidP="004043E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Данный урок соответствует требованиям ФГОС, применены новые образовательные технологии (активные методы обучения (АМО) и технологии интерактивного обучения).</w:t>
            </w:r>
          </w:p>
        </w:tc>
      </w:tr>
      <w:tr w:rsidR="00897463" w:rsidRPr="00897463" w14:paraId="099B0A42" w14:textId="77777777" w:rsidTr="00C64C9E">
        <w:trPr>
          <w:trHeight w:val="32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033AC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B03BB" w14:textId="77777777" w:rsidR="00897463" w:rsidRPr="00897463" w:rsidRDefault="00223FE7" w:rsidP="009114C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навыков работы с мячом игровым методом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877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«Азбука мяча»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97463" w:rsidRPr="00897463" w14:paraId="1DB23230" w14:textId="77777777" w:rsidTr="00C64C9E">
        <w:trPr>
          <w:trHeight w:val="30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539FB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E07E8" w14:textId="77777777" w:rsidR="00897463" w:rsidRPr="00897463" w:rsidRDefault="00177E0D" w:rsidP="009114C9">
            <w:pPr>
              <w:snapToGri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игровой деятельности обучающихся.</w:t>
            </w:r>
          </w:p>
        </w:tc>
      </w:tr>
      <w:tr w:rsidR="00897463" w:rsidRPr="00897463" w14:paraId="118C25F8" w14:textId="77777777" w:rsidTr="00C64C9E">
        <w:trPr>
          <w:trHeight w:val="91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C2C49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BC5FD" w14:textId="77777777" w:rsidR="00382335" w:rsidRPr="00382335" w:rsidRDefault="00382335" w:rsidP="009114C9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ind w:left="12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2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образовательная: 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</w:t>
            </w:r>
            <w:r w:rsidR="004138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потребность в </w:t>
            </w:r>
            <w:r w:rsidR="00691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осознанно</w:t>
            </w:r>
            <w:r w:rsidR="004138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91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соблюдени</w:t>
            </w:r>
            <w:r w:rsidR="004138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691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правил </w:t>
            </w:r>
            <w:r w:rsidR="006911DC"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</w:t>
            </w:r>
            <w:r w:rsidR="00691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6911DC"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безопасности </w:t>
            </w:r>
            <w:r w:rsidR="006911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работе с мячом</w:t>
            </w:r>
            <w:r w:rsidR="009114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определить разницу между баскетбольным, волейбольным и теннисным мячами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14:paraId="026729BF" w14:textId="77777777" w:rsidR="00382335" w:rsidRPr="00382335" w:rsidRDefault="00382335" w:rsidP="009114C9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ind w:left="12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2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развивающая: 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развивать </w:t>
            </w:r>
            <w:r w:rsidR="006700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навыки командной работы и 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коммуникативные навыки сотрудничества с другими </w:t>
            </w:r>
            <w:r w:rsidR="006700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</w:t>
            </w:r>
            <w:r w:rsidR="006700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щимися</w:t>
            </w:r>
            <w:r w:rsidR="006700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через АМО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совершенствовать навыки </w:t>
            </w:r>
            <w:r w:rsidR="001407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работы с различными мячами («чувство мяча»)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4AB925A8" w14:textId="77777777" w:rsidR="00382335" w:rsidRDefault="00382335" w:rsidP="009114C9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ind w:left="12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82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воспитательная: 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укреплять чувство дружбы, товарищества,</w:t>
            </w:r>
            <w:r w:rsidRPr="00382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382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воспитывать уважение друг к другу, к окружающим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3BE66A63" w14:textId="77777777" w:rsidR="00897463" w:rsidRPr="009114C9" w:rsidRDefault="00382335" w:rsidP="009114C9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ind w:left="12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оздоровительная: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07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140702"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пособствовать укреплению дыхательной, </w:t>
            </w:r>
            <w:proofErr w:type="spellStart"/>
            <w:r w:rsidR="00140702"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сердечнососудистой</w:t>
            </w:r>
            <w:proofErr w:type="spellEnd"/>
            <w:r w:rsidR="00140702"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опорно-двигательной систем занимающихся</w:t>
            </w:r>
            <w:r w:rsidR="001407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формированию устойчивого интереса к своему здоровью.</w:t>
            </w:r>
          </w:p>
        </w:tc>
      </w:tr>
      <w:tr w:rsidR="00897463" w:rsidRPr="00897463" w14:paraId="6083A496" w14:textId="77777777" w:rsidTr="00C64C9E">
        <w:trPr>
          <w:trHeight w:val="51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951F1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Проблема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962E4" w14:textId="77777777" w:rsidR="00897463" w:rsidRPr="003D6B25" w:rsidRDefault="00F8164D" w:rsidP="009114C9">
            <w:pPr>
              <w:snapToGri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Сформулировать основные различия инвентаря спортивных игр</w:t>
            </w:r>
            <w:r w:rsidR="003D6B25" w:rsidRPr="003D6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(баскетбольного, волейбольного, теннисного</w:t>
            </w:r>
            <w:r w:rsidRPr="003D6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мячей</w:t>
            </w:r>
            <w:r w:rsidR="003D6B25" w:rsidRPr="003D6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</w:tc>
      </w:tr>
      <w:tr w:rsidR="00897463" w:rsidRPr="00897463" w14:paraId="5C32ACF5" w14:textId="77777777" w:rsidTr="00C64C9E">
        <w:trPr>
          <w:trHeight w:val="51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DED94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0D80" w14:textId="77777777" w:rsidR="00897463" w:rsidRPr="00897463" w:rsidRDefault="00F2077D" w:rsidP="009114C9">
            <w:pPr>
              <w:snapToGri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омбинированный с образовательно-</w:t>
            </w:r>
            <w:r w:rsidR="00F437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обучающей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направленностью</w:t>
            </w:r>
          </w:p>
        </w:tc>
      </w:tr>
      <w:tr w:rsidR="00897463" w:rsidRPr="00897463" w14:paraId="31167AB9" w14:textId="77777777" w:rsidTr="00C64C9E">
        <w:trPr>
          <w:trHeight w:val="968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21B75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Планируемые результаты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412EB" w14:textId="77777777" w:rsidR="00F8164D" w:rsidRDefault="00F8164D" w:rsidP="009114C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043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азвитие мотивов учебной деятельности и формирование установки на безопасный, здоровый образ жизни.</w:t>
            </w:r>
          </w:p>
          <w:p w14:paraId="37D6C326" w14:textId="77777777" w:rsidR="0039184E" w:rsidRPr="00AE48B1" w:rsidRDefault="004A0594" w:rsidP="009114C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Предметные:</w:t>
            </w:r>
          </w:p>
          <w:p w14:paraId="4509535C" w14:textId="77777777" w:rsidR="00897463" w:rsidRDefault="004043EA" w:rsidP="009114C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должны з</w:t>
            </w:r>
            <w:r w:rsidR="00C03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нать</w:t>
            </w:r>
            <w:r w:rsidR="00803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ТБ </w:t>
            </w:r>
            <w:r w:rsidR="003918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работе с мячом</w:t>
            </w:r>
            <w:r w:rsidR="00803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8031F1" w:rsidRPr="00803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918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подвижных игр</w:t>
            </w:r>
            <w:r w:rsidR="00C03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="003D6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11CFC000" w14:textId="77777777" w:rsidR="008031F1" w:rsidRDefault="004043EA" w:rsidP="009114C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должны у</w:t>
            </w:r>
            <w:r w:rsidR="00C03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меть</w:t>
            </w:r>
            <w:r w:rsidR="00803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выполнять </w:t>
            </w:r>
            <w:r w:rsidR="003918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упражнения с различными мячами</w:t>
            </w:r>
            <w:r w:rsidR="00C03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(баскетбольн</w:t>
            </w:r>
            <w:r w:rsidR="003225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ым</w:t>
            </w:r>
            <w:r w:rsidR="00C03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волейболь</w:t>
            </w:r>
            <w:r w:rsidR="003225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ным и теннисным)</w:t>
            </w:r>
            <w:r w:rsidR="00C036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отличать</w:t>
            </w:r>
            <w:r w:rsidR="003225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их</w:t>
            </w:r>
            <w:r w:rsidR="003918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6A056FBA" w14:textId="77777777" w:rsidR="005E1AB2" w:rsidRPr="00AE48B1" w:rsidRDefault="004A0594" w:rsidP="00AE48B1">
            <w:pPr>
              <w:pStyle w:val="ParagraphStyle"/>
              <w:spacing w:line="223" w:lineRule="auto"/>
              <w:ind w:left="127" w:right="12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Метапредметные:</w:t>
            </w:r>
          </w:p>
          <w:p w14:paraId="6D9C2775" w14:textId="77777777" w:rsidR="005E1AB2" w:rsidRPr="00AE48B1" w:rsidRDefault="005E1AB2" w:rsidP="009114C9">
            <w:pPr>
              <w:pStyle w:val="ParagraphStyle"/>
              <w:spacing w:line="223" w:lineRule="auto"/>
              <w:ind w:left="127"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познавательные </w:t>
            </w:r>
            <w:proofErr w:type="gramStart"/>
            <w:r w:rsidRPr="00AE48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proofErr w:type="gramEnd"/>
            <w:r w:rsidR="002C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4A" w:rsidRPr="002C7B4A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7B4A" w:rsidRPr="002C7B4A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при работе с мяч</w:t>
            </w:r>
            <w:r w:rsidR="003225C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7B4A" w:rsidRPr="002C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подвижных 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>игр «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>Охотники в кустах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>Мяч ловцу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1AA29B22" w14:textId="77777777" w:rsidR="005E1AB2" w:rsidRPr="00AE48B1" w:rsidRDefault="005E1AB2" w:rsidP="009114C9">
            <w:pPr>
              <w:pStyle w:val="ParagraphStyle"/>
              <w:spacing w:line="223" w:lineRule="auto"/>
              <w:ind w:left="127"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–</w:t>
            </w:r>
            <w:r w:rsidR="00A316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7B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>ся слушать собеседника и вести диалог; вступать в речевое общение; договариваться и приходить к общему решению в совместной игровой деятельности;</w:t>
            </w:r>
          </w:p>
          <w:p w14:paraId="6B2622EB" w14:textId="77777777" w:rsidR="004A0594" w:rsidRPr="00AA6F7A" w:rsidRDefault="005E1AB2" w:rsidP="003225C7">
            <w:pPr>
              <w:pStyle w:val="ParagraphStyle"/>
              <w:spacing w:line="223" w:lineRule="auto"/>
              <w:ind w:left="127"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AE48B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регулятивные – 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r w:rsidR="003225C7">
              <w:rPr>
                <w:rFonts w:ascii="Times New Roman" w:hAnsi="Times New Roman" w:cs="Times New Roman"/>
                <w:sz w:val="28"/>
                <w:szCs w:val="28"/>
              </w:rPr>
              <w:t>иться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 урока; </w:t>
            </w:r>
            <w:r w:rsidR="003225C7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AE48B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инструкцию педагога и четко следовать ей; осуществлять итоговый и пошаговый контроль; адекватно воспринимать оценку учителя; оценивать правильность выполнения; вносить необходимые коррективы в действие после его завершения на основе его оценки и у</w:t>
            </w:r>
            <w:r w:rsidR="00F8164D" w:rsidRPr="00AE48B1">
              <w:rPr>
                <w:rFonts w:ascii="Times New Roman" w:hAnsi="Times New Roman" w:cs="Times New Roman"/>
                <w:sz w:val="28"/>
                <w:szCs w:val="28"/>
              </w:rPr>
              <w:t>чета характера сделанных ошибок.</w:t>
            </w:r>
          </w:p>
        </w:tc>
      </w:tr>
      <w:tr w:rsidR="00897463" w:rsidRPr="00897463" w14:paraId="3C233169" w14:textId="77777777" w:rsidTr="00C64C9E">
        <w:trPr>
          <w:trHeight w:val="30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ECDAB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понятия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F762" w14:textId="77777777" w:rsidR="00897463" w:rsidRPr="00897463" w:rsidRDefault="00F2077D" w:rsidP="009114C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5E1A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порные: техника безопасности, терминология подвижных и спортивных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97463" w:rsidRPr="00897463" w14:paraId="7FC1464D" w14:textId="77777777" w:rsidTr="00C64C9E">
        <w:trPr>
          <w:trHeight w:val="30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B5593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Межпредметные связи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EA65E" w14:textId="77777777" w:rsidR="00897463" w:rsidRPr="00897463" w:rsidRDefault="005E1AB2" w:rsidP="009114C9">
            <w:pPr>
              <w:snapToGri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атематика, биология</w:t>
            </w:r>
          </w:p>
        </w:tc>
      </w:tr>
      <w:tr w:rsidR="00897463" w:rsidRPr="00897463" w14:paraId="0B8E93B4" w14:textId="77777777" w:rsidTr="00C64C9E">
        <w:trPr>
          <w:trHeight w:val="624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2F661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Инвентарь и оборудование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2AB33" w14:textId="77777777" w:rsidR="00897463" w:rsidRPr="00897463" w:rsidRDefault="00F2077D" w:rsidP="00AA6F7A">
            <w:pPr>
              <w:snapToGri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резентации</w:t>
            </w:r>
            <w:r w:rsidR="008477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ноутбук, проектор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фишки, свисток, </w:t>
            </w:r>
            <w:r w:rsidR="005E1A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обручи, мячи (баскетбольн</w:t>
            </w:r>
            <w:r w:rsidR="00AA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ый</w:t>
            </w:r>
            <w:r w:rsidR="005E1A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волейбольн</w:t>
            </w:r>
            <w:r w:rsidR="00AA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ый</w:t>
            </w:r>
            <w:r w:rsidR="005E1A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теннисн</w:t>
            </w:r>
            <w:r w:rsidR="00AA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ый</w:t>
            </w:r>
            <w:r w:rsidR="005E1A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), манишки, гимнастические коврики</w:t>
            </w:r>
            <w:r w:rsidR="00AA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секундомер</w:t>
            </w:r>
            <w:r w:rsidR="005E1A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97463" w:rsidRPr="00897463" w14:paraId="6DED5447" w14:textId="77777777" w:rsidTr="00C64C9E">
        <w:trPr>
          <w:trHeight w:val="30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52180" w14:textId="77777777" w:rsidR="00897463" w:rsidRPr="00897463" w:rsidRDefault="00897463" w:rsidP="009114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урока (формы организации деятельности учащихся)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325C8" w14:textId="77777777" w:rsidR="00897463" w:rsidRPr="00897463" w:rsidRDefault="00897463" w:rsidP="009114C9">
            <w:pPr>
              <w:snapToGri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 - фронтальная, И – индивидуальная, Г – групповая</w:t>
            </w:r>
          </w:p>
        </w:tc>
      </w:tr>
      <w:tr w:rsidR="00897463" w:rsidRPr="00897463" w14:paraId="60CEF251" w14:textId="77777777" w:rsidTr="00C64C9E">
        <w:trPr>
          <w:trHeight w:val="30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713D7" w14:textId="77777777" w:rsidR="00897463" w:rsidRPr="00897463" w:rsidRDefault="00897463" w:rsidP="009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Педагогические технологии</w:t>
            </w:r>
            <w:r w:rsidR="002D6C13" w:rsidRPr="007712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2450F640" w14:textId="77777777" w:rsidR="00897463" w:rsidRPr="00897463" w:rsidRDefault="00897463" w:rsidP="009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Технологии физического воспитания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3B23E" w14:textId="77777777" w:rsidR="00897463" w:rsidRPr="00897463" w:rsidRDefault="008E7A3E" w:rsidP="009114C9">
            <w:pPr>
              <w:snapToGri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доровьесберегающая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15D9C8D2" w14:textId="77777777" w:rsidR="00897463" w:rsidRPr="00897463" w:rsidRDefault="00897463" w:rsidP="009114C9">
            <w:pPr>
              <w:snapToGri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F9E107" w14:textId="77777777" w:rsidR="00897463" w:rsidRPr="00897463" w:rsidRDefault="008E7A3E" w:rsidP="009114C9">
            <w:pPr>
              <w:snapToGri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доровьеформирующая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333AA0FC" w14:textId="77777777" w:rsidR="008E7A3E" w:rsidRDefault="008E7A3E" w:rsidP="008E7A3E">
            <w:pPr>
              <w:pStyle w:val="a3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т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ехнология физического воспитания </w:t>
            </w:r>
            <w:r w:rsidR="007712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направленным развитием двигательных способностей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6B3EBC69" w14:textId="77777777" w:rsidR="00897463" w:rsidRPr="00897463" w:rsidRDefault="008E7A3E" w:rsidP="008E7A3E">
            <w:pPr>
              <w:pStyle w:val="a3"/>
              <w:ind w:left="12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816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рекреационно-спортивная технология физического воспитания.</w:t>
            </w:r>
          </w:p>
        </w:tc>
      </w:tr>
      <w:tr w:rsidR="00FF3E96" w:rsidRPr="00897463" w14:paraId="2ABB3B9E" w14:textId="77777777" w:rsidTr="00C64C9E">
        <w:trPr>
          <w:trHeight w:val="30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2F619" w14:textId="77777777" w:rsidR="00FF3E96" w:rsidRDefault="00FF3E96" w:rsidP="009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Учебное пособие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813C6" w14:textId="77777777" w:rsidR="00FF3E96" w:rsidRPr="00D15039" w:rsidRDefault="00FF3E96" w:rsidP="009114C9">
            <w:pPr>
              <w:snapToGri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культура. </w:t>
            </w:r>
            <w:r w:rsidR="007B5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классы: учебник для образовательных учреждений / </w:t>
            </w:r>
            <w:r w:rsidR="007B5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В.И. 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– М.: Просвещение, 201</w:t>
            </w:r>
            <w:r w:rsidR="007B5E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– 190 с.</w:t>
            </w:r>
          </w:p>
        </w:tc>
      </w:tr>
      <w:tr w:rsidR="00FF3E96" w:rsidRPr="00897463" w14:paraId="07A1BE83" w14:textId="77777777" w:rsidTr="00C64C9E">
        <w:trPr>
          <w:trHeight w:val="30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AE813" w14:textId="77777777" w:rsidR="00FF3E96" w:rsidRPr="00897463" w:rsidRDefault="00FF3E96" w:rsidP="0091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Домашнее задание</w:t>
            </w:r>
          </w:p>
        </w:tc>
        <w:tc>
          <w:tcPr>
            <w:tcW w:w="1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60C47" w14:textId="77777777" w:rsidR="00FF3E96" w:rsidRPr="00FF3E96" w:rsidRDefault="001C0724" w:rsidP="003225C7">
            <w:pPr>
              <w:snapToGrid w:val="0"/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1C0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исьменно оценить урок, принести тетрадь ФК.</w:t>
            </w:r>
          </w:p>
        </w:tc>
      </w:tr>
    </w:tbl>
    <w:tbl>
      <w:tblPr>
        <w:tblStyle w:val="a4"/>
        <w:tblpPr w:leftFromText="180" w:rightFromText="180" w:horzAnchor="margin" w:tblpXSpec="center" w:tblpY="-218"/>
        <w:tblW w:w="15309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492"/>
        <w:gridCol w:w="2977"/>
        <w:gridCol w:w="2255"/>
        <w:gridCol w:w="3844"/>
        <w:gridCol w:w="1656"/>
      </w:tblGrid>
      <w:tr w:rsidR="00C64C9E" w:rsidRPr="00C64C9E" w14:paraId="2BAEEF1A" w14:textId="77777777" w:rsidTr="005228DC">
        <w:tc>
          <w:tcPr>
            <w:tcW w:w="2376" w:type="dxa"/>
            <w:vAlign w:val="center"/>
          </w:tcPr>
          <w:p w14:paraId="63165C56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vAlign w:val="center"/>
          </w:tcPr>
          <w:p w14:paraId="6BE14AA6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1492" w:type="dxa"/>
            <w:vAlign w:val="center"/>
          </w:tcPr>
          <w:p w14:paraId="3CF9A25D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ОМУ для мед. групп</w:t>
            </w:r>
          </w:p>
        </w:tc>
        <w:tc>
          <w:tcPr>
            <w:tcW w:w="2977" w:type="dxa"/>
            <w:vAlign w:val="center"/>
          </w:tcPr>
          <w:p w14:paraId="4FD69E87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55" w:type="dxa"/>
            <w:vAlign w:val="center"/>
          </w:tcPr>
          <w:p w14:paraId="778C8B97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844" w:type="dxa"/>
            <w:vAlign w:val="center"/>
          </w:tcPr>
          <w:p w14:paraId="65D404EF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656" w:type="dxa"/>
            <w:vAlign w:val="center"/>
          </w:tcPr>
          <w:p w14:paraId="11CE2004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F2EFC" w:rsidRPr="00C64C9E" w14:paraId="30A44892" w14:textId="77777777" w:rsidTr="001C0724">
        <w:tc>
          <w:tcPr>
            <w:tcW w:w="15309" w:type="dxa"/>
            <w:gridSpan w:val="7"/>
          </w:tcPr>
          <w:p w14:paraId="71179461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 Вводно-подготовительная часть (1</w:t>
            </w:r>
            <w:r w:rsidR="000D3370" w:rsidRPr="00C6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C64C9E" w:rsidRPr="00C64C9E" w14:paraId="4AA3846D" w14:textId="77777777" w:rsidTr="005228DC">
        <w:tc>
          <w:tcPr>
            <w:tcW w:w="2376" w:type="dxa"/>
          </w:tcPr>
          <w:p w14:paraId="2980E248" w14:textId="77777777" w:rsidR="001F2EFC" w:rsidRPr="00C64C9E" w:rsidRDefault="001F2EFC" w:rsidP="001C0724">
            <w:pPr>
              <w:pStyle w:val="a5"/>
              <w:numPr>
                <w:ilvl w:val="0"/>
                <w:numId w:val="9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EC8">
              <w:rPr>
                <w:rFonts w:ascii="Times New Roman" w:hAnsi="Times New Roman" w:cs="Times New Roman"/>
                <w:sz w:val="24"/>
                <w:szCs w:val="24"/>
              </w:rPr>
              <w:t>остроение в круг, п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риветствие, постановка задач урока.</w:t>
            </w:r>
          </w:p>
          <w:p w14:paraId="5075A472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27D69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14:paraId="4801F05F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0D6F5471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07240F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B5EC8">
              <w:rPr>
                <w:rFonts w:ascii="Times New Roman" w:hAnsi="Times New Roman" w:cs="Times New Roman"/>
                <w:sz w:val="24"/>
                <w:szCs w:val="24"/>
              </w:rPr>
              <w:t>вместе с обучающимися становится в круг. Задает вопрос: «Ребята, вы сегодня улыбались?»</w:t>
            </w:r>
            <w:r w:rsidR="0091258F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им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91258F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урок с улыбки. Вытягивает руку вперед, произнося: «Физкульт». Постановка проблемы</w:t>
            </w:r>
            <w:r w:rsidR="00755468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EFEFC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888D17B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5866E3">
              <w:rPr>
                <w:rFonts w:ascii="Times New Roman" w:hAnsi="Times New Roman" w:cs="Times New Roman"/>
                <w:sz w:val="24"/>
                <w:szCs w:val="24"/>
              </w:rPr>
              <w:t>, улыбнувшись друг другу,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кладут свои руки на открытую ладонь учителя и одновременно произносят: «Привет».</w:t>
            </w:r>
          </w:p>
          <w:p w14:paraId="23D9348D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EC1C908" w14:textId="77777777" w:rsidR="001F2EFC" w:rsidRPr="00C64C9E" w:rsidRDefault="00DE5B16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C64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 желание учиться; стремятся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C64C9E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5866E3">
              <w:rPr>
                <w:rFonts w:ascii="Times New Roman" w:eastAsia="Calibri" w:hAnsi="Times New Roman" w:cs="Times New Roman"/>
                <w:sz w:val="24"/>
                <w:szCs w:val="24"/>
              </w:rPr>
              <w:t>вовать</w:t>
            </w:r>
            <w:r w:rsidRPr="00C64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="00A34B0A" w:rsidRPr="00C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A2081" w14:textId="77777777" w:rsidR="00A34B0A" w:rsidRPr="00C64C9E" w:rsidRDefault="00A34B0A" w:rsidP="001C072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14:paraId="75CDE494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C64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проблему урока.</w:t>
            </w:r>
          </w:p>
        </w:tc>
        <w:tc>
          <w:tcPr>
            <w:tcW w:w="1656" w:type="dxa"/>
          </w:tcPr>
          <w:p w14:paraId="76C6FB4C" w14:textId="77777777" w:rsidR="001F2EFC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C64C9E"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сформулировать цель урока.</w:t>
            </w:r>
          </w:p>
        </w:tc>
      </w:tr>
      <w:tr w:rsidR="00C64C9E" w:rsidRPr="00C64C9E" w14:paraId="334972CA" w14:textId="77777777" w:rsidTr="005228DC">
        <w:tc>
          <w:tcPr>
            <w:tcW w:w="2376" w:type="dxa"/>
          </w:tcPr>
          <w:p w14:paraId="7E1C2023" w14:textId="77777777" w:rsidR="001F2EFC" w:rsidRPr="00C64C9E" w:rsidRDefault="001F2EFC" w:rsidP="001C0724">
            <w:pPr>
              <w:pStyle w:val="a5"/>
              <w:numPr>
                <w:ilvl w:val="0"/>
                <w:numId w:val="10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r w:rsidR="005866E3">
              <w:rPr>
                <w:rFonts w:ascii="Times New Roman" w:hAnsi="Times New Roman" w:cs="Times New Roman"/>
                <w:sz w:val="24"/>
                <w:szCs w:val="24"/>
              </w:rPr>
              <w:t xml:space="preserve">одну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шеренгу.</w:t>
            </w:r>
          </w:p>
        </w:tc>
        <w:tc>
          <w:tcPr>
            <w:tcW w:w="709" w:type="dxa"/>
          </w:tcPr>
          <w:p w14:paraId="1809D70D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492" w:type="dxa"/>
          </w:tcPr>
          <w:p w14:paraId="4C8BDCC6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A1639C" w14:textId="77777777" w:rsidR="001F2EFC" w:rsidRPr="00C64C9E" w:rsidRDefault="00DE5B16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Подает команду «В</w:t>
            </w:r>
            <w:r w:rsidR="004C0D05"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одну шеренгу становись!»</w:t>
            </w:r>
          </w:p>
        </w:tc>
        <w:tc>
          <w:tcPr>
            <w:tcW w:w="2255" w:type="dxa"/>
          </w:tcPr>
          <w:p w14:paraId="46771CAE" w14:textId="77777777" w:rsidR="001F2EFC" w:rsidRPr="00C64C9E" w:rsidRDefault="004C0D05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Выполняют задание учителя.</w:t>
            </w:r>
          </w:p>
        </w:tc>
        <w:tc>
          <w:tcPr>
            <w:tcW w:w="3844" w:type="dxa"/>
          </w:tcPr>
          <w:p w14:paraId="62942436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83E261F" w14:textId="77777777" w:rsidR="001F2EFC" w:rsidRPr="00C64C9E" w:rsidRDefault="001C0724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перестраиваться </w:t>
            </w:r>
          </w:p>
        </w:tc>
      </w:tr>
      <w:tr w:rsidR="00C64C9E" w:rsidRPr="00C64C9E" w14:paraId="59178122" w14:textId="77777777" w:rsidTr="005228DC">
        <w:tc>
          <w:tcPr>
            <w:tcW w:w="2376" w:type="dxa"/>
          </w:tcPr>
          <w:p w14:paraId="23C58F11" w14:textId="77777777" w:rsidR="001F2EFC" w:rsidRPr="00C64C9E" w:rsidRDefault="001F2EFC" w:rsidP="001C0724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работе с мячом.</w:t>
            </w:r>
          </w:p>
        </w:tc>
        <w:tc>
          <w:tcPr>
            <w:tcW w:w="709" w:type="dxa"/>
          </w:tcPr>
          <w:p w14:paraId="6D0E574A" w14:textId="77777777" w:rsidR="007B1ABD" w:rsidRPr="00C64C9E" w:rsidRDefault="007B1ABD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14:paraId="5A37A319" w14:textId="77777777" w:rsidR="001F2EFC" w:rsidRPr="00C64C9E" w:rsidRDefault="001F2EFC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378E19B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73C3E2" w14:textId="77777777" w:rsidR="007B1ABD" w:rsidRPr="00C64C9E" w:rsidRDefault="007B1ABD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proofErr w:type="gramStart"/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инструктаж  обучающимся</w:t>
            </w:r>
            <w:proofErr w:type="gramEnd"/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по ТБ при работе с мячом.</w:t>
            </w:r>
          </w:p>
          <w:p w14:paraId="472EA75E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3D79B23" w14:textId="77777777" w:rsidR="007B1ABD" w:rsidRPr="00C64C9E" w:rsidRDefault="007B1ABD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Активно участвуют в диалоге с учителем.</w:t>
            </w:r>
          </w:p>
          <w:p w14:paraId="61676D52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7D9DA4C" w14:textId="77777777" w:rsidR="004C0D05" w:rsidRPr="00C64C9E" w:rsidRDefault="004C0D05" w:rsidP="001C072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14:paraId="5B988AF2" w14:textId="77777777" w:rsidR="004C0D05" w:rsidRPr="00C64C9E" w:rsidRDefault="004C0D05" w:rsidP="001C072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C64C9E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C64C9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4C9E">
              <w:rPr>
                <w:rFonts w:ascii="Times New Roman" w:hAnsi="Times New Roman" w:cs="Times New Roman"/>
              </w:rPr>
              <w:t>– извлекают необходимую информацию из рассказа учителя; осознанно высказывают в устной форме свое мнение;</w:t>
            </w:r>
          </w:p>
          <w:p w14:paraId="061750FE" w14:textId="77777777" w:rsidR="004C0D05" w:rsidRPr="00C64C9E" w:rsidRDefault="004C0D05" w:rsidP="001C0724">
            <w:pPr>
              <w:pStyle w:val="ParagraphStyle"/>
              <w:rPr>
                <w:rFonts w:ascii="Times New Roman" w:hAnsi="Times New Roman" w:cs="Times New Roman"/>
              </w:rPr>
            </w:pPr>
            <w:r w:rsidRPr="00C64C9E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C64C9E">
              <w:rPr>
                <w:rFonts w:ascii="Times New Roman" w:hAnsi="Times New Roman" w:cs="Times New Roman"/>
              </w:rPr>
              <w:t xml:space="preserve"> – дополняют и расширяют имеющиеся знания и представления о правилах ТБ.</w:t>
            </w:r>
          </w:p>
          <w:p w14:paraId="478AC30A" w14:textId="77777777" w:rsidR="001F2EFC" w:rsidRPr="00C64C9E" w:rsidRDefault="004C0D05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64C9E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мнениями, слушают друг друга, строят понятные речевые высказывания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31693B43" w14:textId="77777777" w:rsidR="007B1ABD" w:rsidRPr="00C64C9E" w:rsidRDefault="007B1ABD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Знать и выполнять: ТБ при работе с мячом.</w:t>
            </w:r>
          </w:p>
          <w:p w14:paraId="2D135102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9E" w:rsidRPr="00C64C9E" w14:paraId="6C16E0FF" w14:textId="77777777" w:rsidTr="005228DC">
        <w:tc>
          <w:tcPr>
            <w:tcW w:w="2376" w:type="dxa"/>
          </w:tcPr>
          <w:p w14:paraId="75C1D329" w14:textId="77777777" w:rsidR="007B1ABD" w:rsidRPr="00C64C9E" w:rsidRDefault="007B1ABD" w:rsidP="001C0724">
            <w:pPr>
              <w:pStyle w:val="a5"/>
              <w:numPr>
                <w:ilvl w:val="0"/>
                <w:numId w:val="11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две.</w:t>
            </w:r>
          </w:p>
          <w:p w14:paraId="27CEB59F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1A53A0" w14:textId="77777777" w:rsidR="001F2EFC" w:rsidRPr="00C64C9E" w:rsidRDefault="007B1ABD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1492" w:type="dxa"/>
          </w:tcPr>
          <w:p w14:paraId="4D070A2D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1E2D27" w14:textId="77777777" w:rsidR="009B08B3" w:rsidRDefault="005866E3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Предварительно, до начала урока, учитель готовит зал к уроку</w:t>
            </w:r>
            <w:r w:rsidR="009B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B6EB9C" w14:textId="77777777" w:rsidR="000234EE" w:rsidRPr="000234EE" w:rsidRDefault="000234EE" w:rsidP="0002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EE">
              <w:rPr>
                <w:rFonts w:ascii="Times New Roman" w:hAnsi="Times New Roman" w:cs="Times New Roman"/>
                <w:sz w:val="24"/>
                <w:szCs w:val="24"/>
              </w:rPr>
              <w:t>Подает команду: «Класс, на 1-2, рассчитайся!». «Первые номера к фишкам, вторые – по кружкам</w:t>
            </w:r>
            <w:r w:rsidR="007B1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FC2">
              <w:rPr>
                <w:rFonts w:ascii="Times New Roman" w:hAnsi="Times New Roman" w:cs="Times New Roman"/>
                <w:sz w:val="24"/>
                <w:szCs w:val="24"/>
              </w:rPr>
              <w:t>шагом м</w:t>
            </w:r>
            <w:r w:rsidRPr="000234EE">
              <w:rPr>
                <w:rFonts w:ascii="Times New Roman" w:hAnsi="Times New Roman" w:cs="Times New Roman"/>
                <w:sz w:val="24"/>
                <w:szCs w:val="24"/>
              </w:rPr>
              <w:t>арш!»</w:t>
            </w:r>
          </w:p>
          <w:p w14:paraId="5679B396" w14:textId="77777777" w:rsidR="000234EE" w:rsidRDefault="000234EE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2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6"/>
              <w:gridCol w:w="256"/>
              <w:gridCol w:w="256"/>
              <w:gridCol w:w="256"/>
              <w:gridCol w:w="256"/>
              <w:gridCol w:w="758"/>
            </w:tblGrid>
            <w:tr w:rsidR="00E60923" w:rsidRPr="003A3F0C" w14:paraId="12C33820" w14:textId="77777777" w:rsidTr="0087288B">
              <w:trPr>
                <w:trHeight w:val="57"/>
                <w:jc w:val="center"/>
              </w:trPr>
              <w:tc>
                <w:tcPr>
                  <w:tcW w:w="257" w:type="dxa"/>
                </w:tcPr>
                <w:p w14:paraId="15EB5B56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14:paraId="011B9D8E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1B78039D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662F6C42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44591D98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29D12AE2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5866F1B3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</w:tcPr>
                <w:p w14:paraId="00533274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0923" w14:paraId="5B6B4B53" w14:textId="77777777" w:rsidTr="0087288B">
              <w:trPr>
                <w:jc w:val="center"/>
              </w:trPr>
              <w:tc>
                <w:tcPr>
                  <w:tcW w:w="257" w:type="dxa"/>
                </w:tcPr>
                <w:p w14:paraId="664CEF01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14:paraId="3079D73B" w14:textId="77777777" w:rsidR="00E60923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165C56BB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39" type="#_x0000_t120" style="position:absolute;margin-left:-2.75pt;margin-top:.75pt;width:11.1pt;height:12.55pt;flip:x;z-index:251658240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4D42C4A1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157E384C" w14:textId="77777777" w:rsidR="00E60923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6F77F981">
                      <v:shape id="_x0000_s1040" type="#_x0000_t120" style="position:absolute;margin-left:-3.35pt;margin-top:.75pt;width:11.1pt;height:12.55pt;flip:x;z-index:251659264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26426CFD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5D5BF449" w14:textId="77777777" w:rsidR="00E60923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68ABC531">
                      <v:shape id="_x0000_s1041" type="#_x0000_t120" style="position:absolute;margin-left:-2.75pt;margin-top:.2pt;width:11.1pt;height:12.55pt;flip:x;z-index:251660288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2BB76E36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370BD15A" w14:textId="77777777" w:rsidR="00E60923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20B8E868">
                      <v:shape id="_x0000_s1042" type="#_x0000_t120" style="position:absolute;margin-left:-3.3pt;margin-top:.2pt;width:11.1pt;height:12.55pt;flip:x;z-index:251661312;mso-position-horizontal-relative:text;mso-position-vertical-relative:text"/>
                    </w:pict>
                  </w:r>
                </w:p>
              </w:tc>
            </w:tr>
            <w:tr w:rsidR="00E60923" w:rsidRPr="003A3F0C" w14:paraId="2185CF05" w14:textId="77777777" w:rsidTr="0087288B">
              <w:trPr>
                <w:jc w:val="center"/>
              </w:trPr>
              <w:tc>
                <w:tcPr>
                  <w:tcW w:w="257" w:type="dxa"/>
                </w:tcPr>
                <w:p w14:paraId="3E35A2FE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14:paraId="2ABABD12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58F42A5D" w14:textId="77777777" w:rsidR="00E60923" w:rsidRPr="003A3F0C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pict w14:anchorId="70B89E11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47" type="#_x0000_t5" style="position:absolute;margin-left:-4.5pt;margin-top:7.35pt;width:11.2pt;height:15.9pt;z-index:251667456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2A0A0EEC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5EEB451B" w14:textId="77777777" w:rsidR="00E60923" w:rsidRPr="003A3F0C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pict w14:anchorId="7594EC88">
                      <v:shape id="_x0000_s1048" type="#_x0000_t5" style="position:absolute;margin-left:-4.35pt;margin-top:7.35pt;width:11.2pt;height:15.9pt;z-index:251668480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02C700B1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27723EA6" w14:textId="77777777" w:rsidR="00E60923" w:rsidRPr="003A3F0C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pict w14:anchorId="6D430F12">
                      <v:shape id="_x0000_s1049" type="#_x0000_t5" style="position:absolute;margin-left:-3.55pt;margin-top:7.35pt;width:11.2pt;height:15.9pt;z-index:251669504;mso-position-horizontal-relative:text;mso-position-vertical-relative:text"/>
                    </w:pict>
                  </w:r>
                </w:p>
              </w:tc>
              <w:tc>
                <w:tcPr>
                  <w:tcW w:w="758" w:type="dxa"/>
                </w:tcPr>
                <w:p w14:paraId="64DA308F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0923" w14:paraId="13F66D43" w14:textId="77777777" w:rsidTr="0087288B">
              <w:trPr>
                <w:jc w:val="center"/>
              </w:trPr>
              <w:tc>
                <w:tcPr>
                  <w:tcW w:w="257" w:type="dxa"/>
                </w:tcPr>
                <w:p w14:paraId="2563A9F7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14:paraId="7B7C3694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6746C167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20766D27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7A4637BF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72D59EA2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08339D9F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3F329E79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923" w14:paraId="14C7EA56" w14:textId="77777777" w:rsidTr="0087288B">
              <w:trPr>
                <w:jc w:val="center"/>
              </w:trPr>
              <w:tc>
                <w:tcPr>
                  <w:tcW w:w="257" w:type="dxa"/>
                </w:tcPr>
                <w:p w14:paraId="6FCA6CFE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14:paraId="43C43B51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5A2473C2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4379B171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2E991F55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4353CD34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00F42F1E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32C0429A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923" w14:paraId="35CD0366" w14:textId="77777777" w:rsidTr="0087288B">
              <w:trPr>
                <w:jc w:val="center"/>
              </w:trPr>
              <w:tc>
                <w:tcPr>
                  <w:tcW w:w="257" w:type="dxa"/>
                </w:tcPr>
                <w:p w14:paraId="5475A2CB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14:paraId="3FF33B1F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712FEFAC" w14:textId="77777777" w:rsidR="00E60923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40A61482">
                      <v:shape id="_x0000_s1050" type="#_x0000_t5" style="position:absolute;margin-left:-4.5pt;margin-top:12.4pt;width:11.2pt;height:15.9pt;z-index:251670528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570A8A66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4A6C6111" w14:textId="77777777" w:rsidR="00E60923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3E6D9984">
                      <v:shape id="_x0000_s1052" type="#_x0000_t5" style="position:absolute;margin-left:-4.35pt;margin-top:12.4pt;width:11.2pt;height:15.9pt;z-index:251672576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3AD4A63D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0AFA3C91" w14:textId="77777777" w:rsidR="00E60923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0DA73213">
                      <v:shape id="_x0000_s1051" type="#_x0000_t5" style="position:absolute;margin-left:-3.55pt;margin-top:12.4pt;width:11.2pt;height:15.9pt;z-index:251671552;mso-position-horizontal-relative:text;mso-position-vertical-relative:text"/>
                    </w:pict>
                  </w:r>
                </w:p>
              </w:tc>
              <w:tc>
                <w:tcPr>
                  <w:tcW w:w="758" w:type="dxa"/>
                </w:tcPr>
                <w:p w14:paraId="3CF24850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923" w14:paraId="2240DFFF" w14:textId="77777777" w:rsidTr="0087288B">
              <w:trPr>
                <w:jc w:val="center"/>
              </w:trPr>
              <w:tc>
                <w:tcPr>
                  <w:tcW w:w="257" w:type="dxa"/>
                </w:tcPr>
                <w:p w14:paraId="15082DD5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14:paraId="75D30CAF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3C9A7A47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0D51D46E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174F4340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56D3A612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1096E6BF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081ED793" w14:textId="77777777" w:rsidR="00E60923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0923" w:rsidRPr="003A3F0C" w14:paraId="05647FED" w14:textId="77777777" w:rsidTr="0087288B">
              <w:trPr>
                <w:jc w:val="center"/>
              </w:trPr>
              <w:tc>
                <w:tcPr>
                  <w:tcW w:w="257" w:type="dxa"/>
                </w:tcPr>
                <w:p w14:paraId="2DDDF8F4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</w:tcPr>
                <w:p w14:paraId="37A46EC6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3A3A7C5E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70C20533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5E4E7AAC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03C51026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</w:tcPr>
                <w:p w14:paraId="3A09385A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</w:tcPr>
                <w:p w14:paraId="0EC3B787" w14:textId="77777777" w:rsidR="00E60923" w:rsidRPr="003A3F0C" w:rsidRDefault="00E60923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234EE" w14:paraId="76B94C09" w14:textId="77777777" w:rsidTr="0087288B">
              <w:trPr>
                <w:jc w:val="center"/>
              </w:trPr>
              <w:tc>
                <w:tcPr>
                  <w:tcW w:w="257" w:type="dxa"/>
                </w:tcPr>
                <w:p w14:paraId="7B8C5E51" w14:textId="77777777" w:rsidR="000234EE" w:rsidRDefault="000234EE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0B449B" w14:textId="77777777" w:rsidR="007B1FC2" w:rsidRDefault="007B1FC2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" w:type="dxa"/>
                </w:tcPr>
                <w:p w14:paraId="7253DFD2" w14:textId="77777777" w:rsidR="000234EE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6238C390">
                      <v:shape id="_x0000_s1043" type="#_x0000_t120" style="position:absolute;margin-left:-2.75pt;margin-top:.75pt;width:11.1pt;height:12.55pt;flip:x;z-index:251663360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16BE829D" w14:textId="77777777" w:rsidR="000234EE" w:rsidRDefault="000234EE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25A57650" w14:textId="77777777" w:rsidR="000234EE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36B36226">
                      <v:shape id="_x0000_s1044" type="#_x0000_t120" style="position:absolute;margin-left:-3.35pt;margin-top:.75pt;width:11.1pt;height:12.55pt;flip:x;z-index:251664384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57B89428" w14:textId="77777777" w:rsidR="000234EE" w:rsidRDefault="000234EE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</w:tcPr>
                <w:p w14:paraId="5F18AC1B" w14:textId="77777777" w:rsidR="000234EE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1AC928CB">
                      <v:shape id="_x0000_s1045" type="#_x0000_t120" style="position:absolute;margin-left:-2.75pt;margin-top:.2pt;width:11.1pt;height:12.55pt;flip:x;z-index:251665408;mso-position-horizontal-relative:text;mso-position-vertical-relative:text"/>
                    </w:pict>
                  </w:r>
                </w:p>
              </w:tc>
              <w:tc>
                <w:tcPr>
                  <w:tcW w:w="256" w:type="dxa"/>
                </w:tcPr>
                <w:p w14:paraId="508F5F06" w14:textId="77777777" w:rsidR="000234EE" w:rsidRDefault="000234EE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14:paraId="273D5381" w14:textId="77777777" w:rsidR="000234EE" w:rsidRDefault="00000000" w:rsidP="009A7154">
                  <w:pPr>
                    <w:framePr w:hSpace="180" w:wrap="around" w:hAnchor="margin" w:xAlign="center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 w14:anchorId="322EB72F">
                      <v:shape id="_x0000_s1046" type="#_x0000_t120" style="position:absolute;margin-left:-3.3pt;margin-top:.2pt;width:11.1pt;height:12.55pt;flip:x;z-index:251666432;mso-position-horizontal-relative:text;mso-position-vertical-relative:text"/>
                    </w:pict>
                  </w:r>
                </w:p>
              </w:tc>
            </w:tr>
          </w:tbl>
          <w:p w14:paraId="3DA6DCBF" w14:textId="77777777" w:rsidR="001F2EFC" w:rsidRDefault="001F2EFC" w:rsidP="0002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5F62" w14:textId="77777777" w:rsidR="007B1FC2" w:rsidRPr="0087288B" w:rsidRDefault="007B1FC2" w:rsidP="000234E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55" w:type="dxa"/>
          </w:tcPr>
          <w:p w14:paraId="5CAAFDD4" w14:textId="77777777" w:rsidR="007B1ABD" w:rsidRPr="00C64C9E" w:rsidRDefault="007B1ABD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перестраиваются согласно командам учителя. </w:t>
            </w:r>
          </w:p>
          <w:p w14:paraId="26D895F1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5DFD15EA" w14:textId="77777777" w:rsidR="001F2EFC" w:rsidRPr="00C64C9E" w:rsidRDefault="001F2EFC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13EAA44" w14:textId="77777777" w:rsidR="001F2EFC" w:rsidRPr="00C64C9E" w:rsidRDefault="001C0724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перестраиваться</w:t>
            </w:r>
          </w:p>
        </w:tc>
      </w:tr>
      <w:tr w:rsidR="00C64C9E" w:rsidRPr="00C64C9E" w14:paraId="49B7BB5C" w14:textId="77777777" w:rsidTr="005228DC">
        <w:tc>
          <w:tcPr>
            <w:tcW w:w="2376" w:type="dxa"/>
          </w:tcPr>
          <w:p w14:paraId="44C27EDD" w14:textId="77777777" w:rsidR="00A34B0A" w:rsidRPr="00C64C9E" w:rsidRDefault="00A34B0A" w:rsidP="001C0724">
            <w:pPr>
              <w:pStyle w:val="a5"/>
              <w:numPr>
                <w:ilvl w:val="0"/>
                <w:numId w:val="12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ОРУ на месте.</w:t>
            </w:r>
          </w:p>
          <w:p w14:paraId="7489B13C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1398A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14:paraId="69E94EF4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3686CF17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38722" w14:textId="77777777" w:rsidR="00A34B0A" w:rsidRPr="00C64C9E" w:rsidRDefault="00A07023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87288B">
              <w:rPr>
                <w:rFonts w:ascii="Times New Roman" w:hAnsi="Times New Roman" w:cs="Times New Roman"/>
                <w:sz w:val="24"/>
                <w:szCs w:val="24"/>
              </w:rPr>
              <w:t xml:space="preserve"> задание: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порядку, начиная с первого,</w:t>
            </w:r>
            <w:r w:rsidRPr="00A07023">
              <w:rPr>
                <w:rFonts w:ascii="Times New Roman" w:hAnsi="Times New Roman" w:cs="Times New Roman"/>
                <w:sz w:val="24"/>
                <w:szCs w:val="24"/>
              </w:rPr>
              <w:t xml:space="preserve"> выходят вперед перед строем и показывают по одному упражнению на различные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соблюдая последовательность</w:t>
            </w:r>
            <w:r w:rsidR="001D7646">
              <w:rPr>
                <w:rFonts w:ascii="Times New Roman" w:hAnsi="Times New Roman" w:cs="Times New Roman"/>
                <w:sz w:val="24"/>
                <w:szCs w:val="24"/>
              </w:rPr>
              <w:t xml:space="preserve"> (начинать с головы, заканчивать упражнениями общего воздействия)</w:t>
            </w:r>
            <w:r w:rsidRPr="00A0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242521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упражнений.</w:t>
            </w:r>
          </w:p>
        </w:tc>
        <w:tc>
          <w:tcPr>
            <w:tcW w:w="2255" w:type="dxa"/>
          </w:tcPr>
          <w:p w14:paraId="19B12D8B" w14:textId="77777777" w:rsidR="00A34B0A" w:rsidRPr="00C64C9E" w:rsidRDefault="001D7646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учителя.</w:t>
            </w:r>
          </w:p>
        </w:tc>
        <w:tc>
          <w:tcPr>
            <w:tcW w:w="3844" w:type="dxa"/>
            <w:vMerge w:val="restart"/>
          </w:tcPr>
          <w:p w14:paraId="3D2CFD12" w14:textId="77777777" w:rsidR="00A34B0A" w:rsidRPr="00C64C9E" w:rsidRDefault="00A34B0A" w:rsidP="001C072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64C9E">
              <w:rPr>
                <w:rFonts w:ascii="Times New Roman" w:hAnsi="Times New Roman" w:cs="Times New Roman"/>
              </w:rPr>
              <w:t xml:space="preserve"> </w:t>
            </w:r>
            <w:r w:rsidRPr="00C64C9E">
              <w:rPr>
                <w:rFonts w:ascii="Times New Roman" w:hAnsi="Times New Roman" w:cs="Times New Roman"/>
                <w:color w:val="000000"/>
              </w:rPr>
              <w:t>проявляют дисциплинированность, трудолюбие и упорство в достижении поставленных целей.</w:t>
            </w:r>
          </w:p>
          <w:p w14:paraId="01F571A3" w14:textId="77777777" w:rsidR="00A34B0A" w:rsidRPr="00C64C9E" w:rsidRDefault="00A34B0A" w:rsidP="001C0724">
            <w:pPr>
              <w:pStyle w:val="ParagraphStyle"/>
              <w:rPr>
                <w:rFonts w:ascii="Times New Roman" w:hAnsi="Times New Roman" w:cs="Times New Roman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64C9E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контроль; действуют с учетом выделенных учителем ориентиров; адекватно воспринимают оценку учителя.</w:t>
            </w:r>
          </w:p>
          <w:p w14:paraId="40152260" w14:textId="77777777" w:rsidR="00A34B0A" w:rsidRPr="00C64C9E" w:rsidRDefault="00A34B0A" w:rsidP="001C072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14:paraId="05D4A482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Уметь: выполнять ОРУ.</w:t>
            </w:r>
          </w:p>
        </w:tc>
      </w:tr>
      <w:tr w:rsidR="00C64C9E" w:rsidRPr="00C64C9E" w14:paraId="5432569B" w14:textId="77777777" w:rsidTr="005228DC">
        <w:tc>
          <w:tcPr>
            <w:tcW w:w="2376" w:type="dxa"/>
          </w:tcPr>
          <w:p w14:paraId="289B91BD" w14:textId="77777777" w:rsidR="00A34B0A" w:rsidRPr="00C64C9E" w:rsidRDefault="00A34B0A" w:rsidP="001C0724">
            <w:pPr>
              <w:pStyle w:val="a5"/>
              <w:numPr>
                <w:ilvl w:val="0"/>
                <w:numId w:val="13"/>
              </w:numPr>
              <w:tabs>
                <w:tab w:val="left" w:pos="2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СБУ:</w:t>
            </w:r>
          </w:p>
          <w:p w14:paraId="7332C6EA" w14:textId="77777777" w:rsidR="00A34B0A" w:rsidRPr="00C64C9E" w:rsidRDefault="00A34B0A" w:rsidP="001C0724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бег приставными шагами левым/правым боком; </w:t>
            </w:r>
          </w:p>
          <w:p w14:paraId="7E05F53E" w14:textId="77777777" w:rsidR="00A34B0A" w:rsidRPr="00C64C9E" w:rsidRDefault="00A34B0A" w:rsidP="001C0724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с высоким подниманием бедра;</w:t>
            </w:r>
          </w:p>
          <w:p w14:paraId="459E3DA4" w14:textId="77777777" w:rsidR="00A34B0A" w:rsidRPr="00C64C9E" w:rsidRDefault="00A34B0A" w:rsidP="001C0724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с захлестыванием голени назад;</w:t>
            </w:r>
          </w:p>
          <w:p w14:paraId="62AF88A1" w14:textId="77777777" w:rsidR="00A34B0A" w:rsidRPr="00C64C9E" w:rsidRDefault="00A34B0A" w:rsidP="001C0724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прыжки на правой/левой ноге через фишки;</w:t>
            </w:r>
          </w:p>
          <w:p w14:paraId="03197058" w14:textId="77777777" w:rsidR="00A34B0A" w:rsidRPr="00C64C9E" w:rsidRDefault="00A34B0A" w:rsidP="001C0724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прыжки на двух</w:t>
            </w:r>
            <w:r w:rsidR="00555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ногах</w:t>
            </w: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через фишки;</w:t>
            </w:r>
          </w:p>
          <w:p w14:paraId="01F78A02" w14:textId="77777777" w:rsidR="00A34B0A" w:rsidRPr="00C64C9E" w:rsidRDefault="00A34B0A" w:rsidP="001C0724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бег с максимальной скоростью змейкой.</w:t>
            </w:r>
          </w:p>
        </w:tc>
        <w:tc>
          <w:tcPr>
            <w:tcW w:w="709" w:type="dxa"/>
          </w:tcPr>
          <w:p w14:paraId="10761E63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14:paraId="1E787429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  <w:p w14:paraId="0E0CFD97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95011" w14:textId="77777777" w:rsidR="00A34B0A" w:rsidRPr="00C64C9E" w:rsidRDefault="00A34B0A" w:rsidP="0052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5739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  <w:p w14:paraId="71EBDE46" w14:textId="77777777" w:rsidR="00A34B0A" w:rsidRPr="00C64C9E" w:rsidRDefault="00A34B0A" w:rsidP="0052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28F5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  <w:p w14:paraId="271EE67E" w14:textId="77777777" w:rsidR="00A34B0A" w:rsidRPr="00C64C9E" w:rsidRDefault="00A34B0A" w:rsidP="0052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D3F0C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  <w:p w14:paraId="4AE89B71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2BBF" w14:textId="77777777" w:rsidR="00A34B0A" w:rsidRPr="00C64C9E" w:rsidRDefault="00A34B0A" w:rsidP="0052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153B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  <w:p w14:paraId="0B2A3FEB" w14:textId="77777777" w:rsidR="00A34B0A" w:rsidRPr="00C64C9E" w:rsidRDefault="00A34B0A" w:rsidP="0052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D8C9" w14:textId="77777777" w:rsidR="00A34B0A" w:rsidRPr="00C64C9E" w:rsidRDefault="00A34B0A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</w:t>
            </w:r>
          </w:p>
        </w:tc>
        <w:tc>
          <w:tcPr>
            <w:tcW w:w="1492" w:type="dxa"/>
          </w:tcPr>
          <w:p w14:paraId="0FA37CA0" w14:textId="77777777" w:rsidR="00A34B0A" w:rsidRPr="00C64C9E" w:rsidRDefault="00A34B0A" w:rsidP="005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отнесенные к СМГ и подготовительной группе, упражнение связанные с максимальной нагрузкой не выполняют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 xml:space="preserve">. Они стоят 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боковых линий и возвращают упавшие фишки (если такие есть) на исходные позиции.</w:t>
            </w:r>
          </w:p>
        </w:tc>
        <w:tc>
          <w:tcPr>
            <w:tcW w:w="2977" w:type="dxa"/>
          </w:tcPr>
          <w:p w14:paraId="0DF0C54B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проведение СБУ</w:t>
            </w:r>
            <w:r w:rsidR="009D6910">
              <w:rPr>
                <w:rFonts w:ascii="Times New Roman" w:hAnsi="Times New Roman" w:cs="Times New Roman"/>
                <w:sz w:val="24"/>
                <w:szCs w:val="24"/>
              </w:rPr>
              <w:t xml:space="preserve"> (все упражнения выполнять «змейкой» между фишками, дистанция между обучающимися 2-3 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9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8CD8671" w14:textId="77777777" w:rsidR="00A34B0A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Напоминает правильность выполнения</w:t>
            </w:r>
            <w:r w:rsidR="005556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AB7FBC" w14:textId="77777777" w:rsidR="00A34B0A" w:rsidRPr="00C64C9E" w:rsidRDefault="00A34B0A" w:rsidP="005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1500B3D" w14:textId="77777777" w:rsidR="00A34B0A" w:rsidRDefault="00A34B0A" w:rsidP="001C0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воспринимают информацию учителя.</w:t>
            </w:r>
          </w:p>
          <w:p w14:paraId="56CC08FD" w14:textId="77777777" w:rsidR="00555689" w:rsidRPr="00C64C9E" w:rsidRDefault="00555689" w:rsidP="001C0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689">
              <w:rPr>
                <w:rFonts w:ascii="Times New Roman" w:hAnsi="Times New Roman" w:cs="Times New Roman"/>
                <w:sz w:val="24"/>
                <w:szCs w:val="24"/>
              </w:rPr>
              <w:t>Выполняют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5689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14:paraId="6C81A5FA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44C96061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C834D1D" w14:textId="77777777" w:rsidR="00A34B0A" w:rsidRPr="00C64C9E" w:rsidRDefault="00A34B0A" w:rsidP="001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Уметь: выполнять СБУ.</w:t>
            </w:r>
          </w:p>
        </w:tc>
      </w:tr>
      <w:tr w:rsidR="000D3370" w:rsidRPr="00C64C9E" w14:paraId="44932629" w14:textId="77777777" w:rsidTr="001C0724">
        <w:tc>
          <w:tcPr>
            <w:tcW w:w="15309" w:type="dxa"/>
            <w:gridSpan w:val="7"/>
          </w:tcPr>
          <w:p w14:paraId="2A3168ED" w14:textId="77777777" w:rsidR="000D3370" w:rsidRPr="00C64C9E" w:rsidRDefault="000D3370" w:rsidP="001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Основная часть (25 минут)</w:t>
            </w:r>
          </w:p>
        </w:tc>
      </w:tr>
      <w:tr w:rsidR="003446A3" w:rsidRPr="00C64C9E" w14:paraId="1942C3FC" w14:textId="77777777" w:rsidTr="001C0724">
        <w:tc>
          <w:tcPr>
            <w:tcW w:w="15309" w:type="dxa"/>
            <w:gridSpan w:val="7"/>
          </w:tcPr>
          <w:p w14:paraId="5C2BD978" w14:textId="77777777" w:rsidR="003446A3" w:rsidRPr="003446A3" w:rsidRDefault="003446A3" w:rsidP="0034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мяча»</w:t>
            </w:r>
          </w:p>
        </w:tc>
      </w:tr>
      <w:tr w:rsidR="000E5155" w:rsidRPr="00C64C9E" w14:paraId="0BEF1650" w14:textId="77777777" w:rsidTr="000E5155">
        <w:tc>
          <w:tcPr>
            <w:tcW w:w="2376" w:type="dxa"/>
          </w:tcPr>
          <w:p w14:paraId="316569E6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Упражнения с баскетбольным и волейбольным мячами.</w:t>
            </w:r>
          </w:p>
          <w:p w14:paraId="1A9C5DBF" w14:textId="77777777" w:rsidR="000E5155" w:rsidRPr="003446A3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446A3">
              <w:rPr>
                <w:rFonts w:ascii="Times New Roman" w:hAnsi="Times New Roman" w:cs="Times New Roman"/>
                <w:sz w:val="24"/>
                <w:szCs w:val="24"/>
              </w:rPr>
              <w:t>Показ слайда с мячами.</w:t>
            </w:r>
          </w:p>
          <w:p w14:paraId="7BC51CE8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согласно слайду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разбирают мячи.</w:t>
            </w:r>
          </w:p>
          <w:p w14:paraId="53F2FD25" w14:textId="77777777" w:rsidR="000E5155" w:rsidRPr="003446A3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Показ видео с заданием:</w:t>
            </w:r>
          </w:p>
          <w:p w14:paraId="2BE660DD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1 колонна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едение баскетбольного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1ED1C1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2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лонна - б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роски и ловля волейбольного мяча над собой в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</w:p>
          <w:p w14:paraId="7961C049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Обмен мячами «из рук в руки».</w:t>
            </w:r>
          </w:p>
          <w:p w14:paraId="361AB54B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Выполнение задания.</w:t>
            </w:r>
          </w:p>
        </w:tc>
        <w:tc>
          <w:tcPr>
            <w:tcW w:w="709" w:type="dxa"/>
          </w:tcPr>
          <w:p w14:paraId="39A9D2FE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14:paraId="43101E7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Обучающиеся, отнесенные к СМГ и подготовительной группе, упражнения выполняют по силе своих возможностей (по показаниям врача).</w:t>
            </w:r>
          </w:p>
          <w:p w14:paraId="5C6D539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92C563D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слайд, на котором изображены мячи. Демонстрирует видео с заданием. Подает команду к началу выполнения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что в</w:t>
            </w:r>
            <w:r w:rsidRPr="00C92174">
              <w:rPr>
                <w:rFonts w:ascii="Times New Roman" w:hAnsi="Times New Roman" w:cs="Times New Roman"/>
                <w:sz w:val="24"/>
                <w:szCs w:val="24"/>
              </w:rPr>
              <w:t>се упражнения выполнять «змейкой» между фишками, дистанция между обучающимися 2-3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обратно возвращаться вдоль боковых линий мяч в руках.</w:t>
            </w:r>
          </w:p>
          <w:p w14:paraId="64F55D91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Корректирует движения обучающихся.</w:t>
            </w:r>
          </w:p>
          <w:p w14:paraId="341363BC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F7E4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C271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73002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9717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2971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14:paraId="2B00B6F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Обучающиеся каждой колонны берут те мячи, которые изображены на слайде. Смотрят видео. По команде учителя – выполняют задание.</w:t>
            </w:r>
          </w:p>
          <w:p w14:paraId="5577A5DA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  <w:p w14:paraId="6A2275A8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Сравнивают собственное выполнение с правильным.</w:t>
            </w:r>
          </w:p>
          <w:p w14:paraId="4708A997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Смотрят и оценивают технику выполнения товарищей, активно участвуют в обсуждении (получается или нет, почему).</w:t>
            </w:r>
          </w:p>
          <w:p w14:paraId="325ECD7D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</w:tcPr>
          <w:p w14:paraId="79FE00C2" w14:textId="77777777" w:rsidR="000E5155" w:rsidRPr="00C64C9E" w:rsidRDefault="000E5155" w:rsidP="000E5155">
            <w:pPr>
              <w:pStyle w:val="ParagraphStyle"/>
              <w:rPr>
                <w:rFonts w:ascii="Times New Roman" w:hAnsi="Times New Roman" w:cs="Times New Roman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64C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4C9E">
              <w:rPr>
                <w:rFonts w:ascii="Times New Roman" w:hAnsi="Times New Roman" w:cs="Times New Roman"/>
              </w:rPr>
              <w:t xml:space="preserve">осуществляют пошаговый контроль своих действий, ориентируясь на показ движений на видео; умеют оценивать правильность выполнения действия; вносят необходимые коррективы в </w:t>
            </w:r>
            <w:r>
              <w:rPr>
                <w:rFonts w:ascii="Times New Roman" w:hAnsi="Times New Roman" w:cs="Times New Roman"/>
              </w:rPr>
              <w:t>выполнение упражнения, исправляя сделанные ошибки.</w:t>
            </w:r>
          </w:p>
          <w:p w14:paraId="20701634" w14:textId="77777777" w:rsidR="000E5155" w:rsidRPr="00C64C9E" w:rsidRDefault="000E5155" w:rsidP="000E515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</w:tcPr>
          <w:p w14:paraId="071088F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Уметь: соблюдать правила ТБ при работе с мячом, выполнять упражнения с различными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62DE1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55" w:rsidRPr="00C64C9E" w14:paraId="3B35CE7E" w14:textId="77777777" w:rsidTr="005228DC">
        <w:tc>
          <w:tcPr>
            <w:tcW w:w="2376" w:type="dxa"/>
          </w:tcPr>
          <w:p w14:paraId="6E37BB80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теннисными мячами.</w:t>
            </w:r>
          </w:p>
          <w:p w14:paraId="6B20FF6E" w14:textId="77777777" w:rsidR="000E5155" w:rsidRPr="005228DC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Показ слайда с мячами.</w:t>
            </w:r>
          </w:p>
          <w:p w14:paraId="6BF40862" w14:textId="77777777" w:rsidR="000E5155" w:rsidRPr="005228DC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D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5228DC">
              <w:rPr>
                <w:rFonts w:ascii="Times New Roman" w:hAnsi="Times New Roman" w:cs="Times New Roman"/>
                <w:sz w:val="24"/>
                <w:szCs w:val="24"/>
              </w:rPr>
              <w:t>Обучающиеся согласно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228DC">
              <w:rPr>
                <w:rFonts w:ascii="Times New Roman" w:hAnsi="Times New Roman" w:cs="Times New Roman"/>
                <w:sz w:val="24"/>
                <w:szCs w:val="24"/>
              </w:rPr>
              <w:t xml:space="preserve"> разбирают мячи.</w:t>
            </w:r>
          </w:p>
          <w:p w14:paraId="0BF28753" w14:textId="77777777" w:rsidR="000E5155" w:rsidRPr="005228DC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8DC">
              <w:rPr>
                <w:rFonts w:ascii="Times New Roman" w:hAnsi="Times New Roman" w:cs="Times New Roman"/>
                <w:sz w:val="24"/>
                <w:szCs w:val="24"/>
              </w:rPr>
              <w:t>в) Показ видео с заданием:</w:t>
            </w:r>
          </w:p>
          <w:p w14:paraId="723E2808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роски одной рукой снизу теннисного мяча в движении в парах.</w:t>
            </w:r>
          </w:p>
        </w:tc>
        <w:tc>
          <w:tcPr>
            <w:tcW w:w="709" w:type="dxa"/>
          </w:tcPr>
          <w:p w14:paraId="5592B38A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</w:t>
            </w:r>
          </w:p>
        </w:tc>
        <w:tc>
          <w:tcPr>
            <w:tcW w:w="1492" w:type="dxa"/>
            <w:vMerge/>
          </w:tcPr>
          <w:p w14:paraId="77FEA00D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E4F1AA4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3BBDF29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0110BC84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7A1CBAC3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55" w:rsidRPr="00C64C9E" w14:paraId="46DD3765" w14:textId="77777777" w:rsidTr="005228DC">
        <w:tc>
          <w:tcPr>
            <w:tcW w:w="2376" w:type="dxa"/>
          </w:tcPr>
          <w:p w14:paraId="1A3F7C56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волейбольными мячами.</w:t>
            </w:r>
          </w:p>
          <w:p w14:paraId="1091AA70" w14:textId="77777777" w:rsidR="000E5155" w:rsidRPr="00FC5BEA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>а) Показ слайда с мячами.</w:t>
            </w:r>
          </w:p>
          <w:p w14:paraId="3F445132" w14:textId="77777777" w:rsidR="000E5155" w:rsidRPr="00FC5BEA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FC5BEA">
              <w:rPr>
                <w:rFonts w:ascii="Times New Roman" w:hAnsi="Times New Roman" w:cs="Times New Roman"/>
                <w:sz w:val="24"/>
                <w:szCs w:val="24"/>
              </w:rPr>
              <w:t>Обучающиеся согласно слайду</w:t>
            </w:r>
            <w:proofErr w:type="gramEnd"/>
            <w:r w:rsidRPr="00FC5BEA">
              <w:rPr>
                <w:rFonts w:ascii="Times New Roman" w:hAnsi="Times New Roman" w:cs="Times New Roman"/>
                <w:sz w:val="24"/>
                <w:szCs w:val="24"/>
              </w:rPr>
              <w:t xml:space="preserve"> разбирают мячи.</w:t>
            </w:r>
          </w:p>
          <w:p w14:paraId="3AEBC215" w14:textId="77777777" w:rsidR="000E5155" w:rsidRPr="00FC5BEA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>в) Показ видео с заданием:</w:t>
            </w:r>
          </w:p>
          <w:p w14:paraId="01816E1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ередача от головы волейбольного мяча в движении в парах.</w:t>
            </w:r>
          </w:p>
        </w:tc>
        <w:tc>
          <w:tcPr>
            <w:tcW w:w="709" w:type="dxa"/>
          </w:tcPr>
          <w:p w14:paraId="5D68D5EC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1492" w:type="dxa"/>
            <w:vMerge/>
          </w:tcPr>
          <w:p w14:paraId="19E3A4B7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32C796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301FADCB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4A5B1897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23CB3C83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55" w:rsidRPr="00C64C9E" w14:paraId="34F4762A" w14:textId="77777777" w:rsidTr="005228DC">
        <w:tc>
          <w:tcPr>
            <w:tcW w:w="2376" w:type="dxa"/>
          </w:tcPr>
          <w:p w14:paraId="2FA2F44F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баскетбольными</w:t>
            </w: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 xml:space="preserve"> мячами.</w:t>
            </w:r>
          </w:p>
          <w:p w14:paraId="198353A4" w14:textId="77777777" w:rsidR="000E5155" w:rsidRPr="00FC5BEA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>а) Показ слайда с мячами.</w:t>
            </w:r>
          </w:p>
          <w:p w14:paraId="5E2C855B" w14:textId="77777777" w:rsidR="000E5155" w:rsidRPr="00FC5BEA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FC5BEA">
              <w:rPr>
                <w:rFonts w:ascii="Times New Roman" w:hAnsi="Times New Roman" w:cs="Times New Roman"/>
                <w:sz w:val="24"/>
                <w:szCs w:val="24"/>
              </w:rPr>
              <w:t>Обучающиеся согласно слайду</w:t>
            </w:r>
            <w:proofErr w:type="gramEnd"/>
            <w:r w:rsidRPr="00FC5BEA">
              <w:rPr>
                <w:rFonts w:ascii="Times New Roman" w:hAnsi="Times New Roman" w:cs="Times New Roman"/>
                <w:sz w:val="24"/>
                <w:szCs w:val="24"/>
              </w:rPr>
              <w:t xml:space="preserve"> разбирают мячи.</w:t>
            </w:r>
          </w:p>
          <w:p w14:paraId="6D04D889" w14:textId="77777777" w:rsidR="000E5155" w:rsidRPr="00FC5BEA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>в) Показ видео с заданием:</w:t>
            </w:r>
          </w:p>
          <w:p w14:paraId="6DF3EFDC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ередача двумя руками от груди с отскоком от пола бас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кетбольного мяча в движении в парах.</w:t>
            </w:r>
          </w:p>
        </w:tc>
        <w:tc>
          <w:tcPr>
            <w:tcW w:w="709" w:type="dxa"/>
          </w:tcPr>
          <w:p w14:paraId="4245C0EF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14:paraId="09076DF7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D1247BC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4157018A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41E2E9EB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3934AD98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55" w:rsidRPr="00C64C9E" w14:paraId="5DC8F356" w14:textId="77777777" w:rsidTr="004B1D61">
        <w:tc>
          <w:tcPr>
            <w:tcW w:w="15309" w:type="dxa"/>
            <w:gridSpan w:val="7"/>
          </w:tcPr>
          <w:p w14:paraId="2165E9D9" w14:textId="77777777" w:rsidR="000E5155" w:rsidRPr="00FC5BEA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использованием различных мячей (баскетбольного, волейбольного, теннисного).</w:t>
            </w:r>
          </w:p>
        </w:tc>
      </w:tr>
      <w:tr w:rsidR="000E5155" w:rsidRPr="00C64C9E" w14:paraId="7A227A74" w14:textId="77777777" w:rsidTr="005228DC">
        <w:tc>
          <w:tcPr>
            <w:tcW w:w="2376" w:type="dxa"/>
          </w:tcPr>
          <w:p w14:paraId="012C0B5A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 Подвижная игра «Охотники в кустах»</w:t>
            </w:r>
          </w:p>
        </w:tc>
        <w:tc>
          <w:tcPr>
            <w:tcW w:w="709" w:type="dxa"/>
          </w:tcPr>
          <w:p w14:paraId="11BC3EC2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14:paraId="7DC061C1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Помогают в судействе учителю.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873272E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разделения обучающихся на две команды, учитель раздает первым номерам манишки.</w:t>
            </w:r>
          </w:p>
          <w:p w14:paraId="54B2EDE5" w14:textId="77777777" w:rsidR="000E5155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Напоминает обучающимся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игр (приложение 1).</w:t>
            </w:r>
          </w:p>
          <w:p w14:paraId="6F5D5064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Контролирует соблюдение правил.</w:t>
            </w:r>
          </w:p>
        </w:tc>
        <w:tc>
          <w:tcPr>
            <w:tcW w:w="2255" w:type="dxa"/>
            <w:vMerge w:val="restart"/>
          </w:tcPr>
          <w:p w14:paraId="69E2033D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Активно участвуют в диалоге с учителем, вспоминают правила игр.</w:t>
            </w:r>
          </w:p>
        </w:tc>
        <w:tc>
          <w:tcPr>
            <w:tcW w:w="3844" w:type="dxa"/>
            <w:vMerge w:val="restart"/>
          </w:tcPr>
          <w:p w14:paraId="1EA31F31" w14:textId="77777777" w:rsidR="000E5155" w:rsidRPr="00C64C9E" w:rsidRDefault="000E5155" w:rsidP="000E5155">
            <w:pPr>
              <w:pStyle w:val="ParagraphStyle"/>
              <w:rPr>
                <w:rFonts w:ascii="Times New Roman" w:hAnsi="Times New Roman" w:cs="Times New Roman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64C9E">
              <w:rPr>
                <w:rFonts w:ascii="Times New Roman" w:hAnsi="Times New Roman" w:cs="Times New Roman"/>
              </w:rPr>
              <w:t xml:space="preserve"> включаются в общение и взаимодействие со сверстниками и оказывают им помощь.</w:t>
            </w:r>
          </w:p>
          <w:p w14:paraId="72F0611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</w:t>
            </w:r>
            <w:r w:rsidRPr="00C64C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64C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пошаговый контроль своих действий; контролируют действия партнера.</w:t>
            </w:r>
          </w:p>
          <w:p w14:paraId="0AC94B02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приходить к общему решению в совместной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vMerge w:val="restart"/>
          </w:tcPr>
          <w:p w14:paraId="674F4040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Знать: правила подвижных игр.</w:t>
            </w:r>
          </w:p>
          <w:p w14:paraId="6660BDC0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285C5B2C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</w:t>
            </w:r>
          </w:p>
        </w:tc>
      </w:tr>
      <w:tr w:rsidR="000E5155" w:rsidRPr="00C64C9E" w14:paraId="15074477" w14:textId="77777777" w:rsidTr="005228DC">
        <w:tc>
          <w:tcPr>
            <w:tcW w:w="2376" w:type="dxa"/>
          </w:tcPr>
          <w:p w14:paraId="17C09B52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«Мяч ловцу»</w:t>
            </w:r>
          </w:p>
        </w:tc>
        <w:tc>
          <w:tcPr>
            <w:tcW w:w="709" w:type="dxa"/>
          </w:tcPr>
          <w:p w14:paraId="531350E9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7’</w:t>
            </w:r>
          </w:p>
        </w:tc>
        <w:tc>
          <w:tcPr>
            <w:tcW w:w="1492" w:type="dxa"/>
            <w:vMerge/>
          </w:tcPr>
          <w:p w14:paraId="2713D65C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14:paraId="3F13477C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14:paraId="61AA4580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14:paraId="5C391717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1537B42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55" w:rsidRPr="00C64C9E" w14:paraId="1BAAC2A8" w14:textId="77777777" w:rsidTr="001C0724">
        <w:tc>
          <w:tcPr>
            <w:tcW w:w="15309" w:type="dxa"/>
            <w:gridSpan w:val="7"/>
          </w:tcPr>
          <w:p w14:paraId="52DA4C37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 Заключительная часть (7 минут)</w:t>
            </w:r>
          </w:p>
        </w:tc>
      </w:tr>
      <w:tr w:rsidR="000E5155" w:rsidRPr="00C64C9E" w14:paraId="0D64822C" w14:textId="77777777" w:rsidTr="005228DC">
        <w:tc>
          <w:tcPr>
            <w:tcW w:w="2376" w:type="dxa"/>
          </w:tcPr>
          <w:p w14:paraId="00FA775C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круг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3C1AD1C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1492" w:type="dxa"/>
          </w:tcPr>
          <w:p w14:paraId="581AD6D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B139B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вокруг себя.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Засекает 6</w:t>
            </w:r>
            <w:r w:rsidRPr="001D1B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для подсчета ЧСС.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подает команду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Налево в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шагом марш!»</w:t>
            </w:r>
          </w:p>
        </w:tc>
        <w:tc>
          <w:tcPr>
            <w:tcW w:w="2255" w:type="dxa"/>
          </w:tcPr>
          <w:p w14:paraId="61FFA214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считают ЧСС и запоминают число, после двигаются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налево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в обход. Проходя мимо гимнастических ковриков </w:t>
            </w:r>
            <w:proofErr w:type="gramStart"/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дети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берут их и укладывают по кругу в центре зала.</w:t>
            </w:r>
          </w:p>
        </w:tc>
        <w:tc>
          <w:tcPr>
            <w:tcW w:w="3844" w:type="dxa"/>
            <w:vMerge w:val="restart"/>
          </w:tcPr>
          <w:p w14:paraId="26F9C47D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64C9E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инструкцию педагога и четко следует ей; осуществляет итоговый и пошаговый контроль</w:t>
            </w:r>
          </w:p>
        </w:tc>
        <w:tc>
          <w:tcPr>
            <w:tcW w:w="1656" w:type="dxa"/>
          </w:tcPr>
          <w:p w14:paraId="56F3C67A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Знать: что такое ЧСС.</w:t>
            </w:r>
          </w:p>
          <w:p w14:paraId="611212B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подсчитывать пульс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155" w:rsidRPr="00C64C9E" w14:paraId="03F48514" w14:textId="77777777" w:rsidTr="005228DC">
        <w:tc>
          <w:tcPr>
            <w:tcW w:w="2376" w:type="dxa"/>
          </w:tcPr>
          <w:p w14:paraId="63E2925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2. Задание «Чувство времени», подсчет ЧСС.</w:t>
            </w:r>
          </w:p>
        </w:tc>
        <w:tc>
          <w:tcPr>
            <w:tcW w:w="709" w:type="dxa"/>
          </w:tcPr>
          <w:p w14:paraId="06153B4D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92" w:type="dxa"/>
          </w:tcPr>
          <w:p w14:paraId="779099B7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65E9C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0D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центре зала в круг. Дает задание закрыть глаза, представить часы и ровно через 30 с открыть глаза и сесть на гимнастический коврик. Засекает время, выявляет того, кто наибо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лее 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угадал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 время. </w:t>
            </w:r>
          </w:p>
        </w:tc>
        <w:tc>
          <w:tcPr>
            <w:tcW w:w="2255" w:type="dxa"/>
          </w:tcPr>
          <w:p w14:paraId="3DC67180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Становятся в круг, закрывают глаза. Про себя считают до 30, представляя часы. Когда истечет время, по их мнению, открывают глаза и садятся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коврик. Считают ЧСС.</w:t>
            </w:r>
          </w:p>
        </w:tc>
        <w:tc>
          <w:tcPr>
            <w:tcW w:w="3844" w:type="dxa"/>
            <w:vMerge/>
          </w:tcPr>
          <w:p w14:paraId="00FD1F2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9A116CE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Уметь: «чувствовать» время.</w:t>
            </w:r>
          </w:p>
        </w:tc>
      </w:tr>
      <w:tr w:rsidR="000E5155" w:rsidRPr="00C64C9E" w14:paraId="5562E1F0" w14:textId="77777777" w:rsidTr="005228DC">
        <w:tc>
          <w:tcPr>
            <w:tcW w:w="2376" w:type="dxa"/>
          </w:tcPr>
          <w:p w14:paraId="56A1FDA2" w14:textId="77777777" w:rsidR="000E5155" w:rsidRPr="00C64C9E" w:rsidRDefault="000E5155" w:rsidP="000E5155">
            <w:pPr>
              <w:pStyle w:val="a5"/>
              <w:numPr>
                <w:ilvl w:val="0"/>
                <w:numId w:val="16"/>
              </w:numPr>
              <w:tabs>
                <w:tab w:val="left" w:pos="284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поставленной проблемы,</w:t>
            </w:r>
          </w:p>
          <w:p w14:paraId="1F8C1C3D" w14:textId="77777777" w:rsidR="000E5155" w:rsidRPr="00C64C9E" w:rsidRDefault="000E5155" w:rsidP="000E515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урока.</w:t>
            </w:r>
          </w:p>
          <w:p w14:paraId="5D240D00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13A5B8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92" w:type="dxa"/>
          </w:tcPr>
          <w:p w14:paraId="4BC97330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54CF22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Анализирует работу обучающихся на уроке, отмечает положительные результаты.</w:t>
            </w:r>
          </w:p>
          <w:p w14:paraId="729B04E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14:paraId="4017B236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- что понравилось;</w:t>
            </w:r>
          </w:p>
          <w:p w14:paraId="681CA68B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- что запомнилось;</w:t>
            </w:r>
          </w:p>
          <w:p w14:paraId="2E2E160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- при выполнении каких упражнений испытывали трудности.</w:t>
            </w:r>
          </w:p>
        </w:tc>
        <w:tc>
          <w:tcPr>
            <w:tcW w:w="2255" w:type="dxa"/>
          </w:tcPr>
          <w:p w14:paraId="3910348E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 учебной деятельности с другими обучающимися и учителем.</w:t>
            </w:r>
          </w:p>
          <w:p w14:paraId="3DBD0AE5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14:paraId="1857CED5" w14:textId="77777777" w:rsidR="000E5155" w:rsidRPr="00C64C9E" w:rsidRDefault="000E5155" w:rsidP="000E5155">
            <w:pPr>
              <w:pStyle w:val="ParagraphStyle"/>
              <w:rPr>
                <w:rFonts w:ascii="Times New Roman" w:hAnsi="Times New Roman" w:cs="Times New Roman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64C9E"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судить о причинах своего успеха или </w:t>
            </w:r>
            <w:r>
              <w:rPr>
                <w:rFonts w:ascii="Times New Roman" w:hAnsi="Times New Roman" w:cs="Times New Roman"/>
              </w:rPr>
              <w:t>ошибок</w:t>
            </w:r>
            <w:r w:rsidRPr="00C64C9E">
              <w:rPr>
                <w:rFonts w:ascii="Times New Roman" w:hAnsi="Times New Roman" w:cs="Times New Roman"/>
              </w:rPr>
              <w:t xml:space="preserve"> в учении, связывая успехи с усилиями, трудолюбием; устанавливают связь между целью учебной деятельности и ее мотивом (отвечают на вопрос «Какое значение имел для меня урок?)</w:t>
            </w:r>
          </w:p>
          <w:p w14:paraId="7BA67A79" w14:textId="77777777" w:rsidR="000E5155" w:rsidRPr="00C64C9E" w:rsidRDefault="000E5155" w:rsidP="000E5155">
            <w:pPr>
              <w:pStyle w:val="ParagraphStyle"/>
              <w:rPr>
                <w:rFonts w:ascii="Times New Roman" w:hAnsi="Times New Roman" w:cs="Times New Roman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C64C9E"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высказывания.</w:t>
            </w:r>
          </w:p>
          <w:p w14:paraId="3CB55D88" w14:textId="77777777" w:rsidR="000E5155" w:rsidRPr="00C64C9E" w:rsidRDefault="000E5155" w:rsidP="000E5155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14D201B3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797FAF4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Уметь: раскрывать проблему урока,</w:t>
            </w:r>
          </w:p>
          <w:p w14:paraId="7C83550E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обсуждать результаты совместной деятельности.</w:t>
            </w:r>
          </w:p>
        </w:tc>
      </w:tr>
      <w:tr w:rsidR="000E5155" w:rsidRPr="00C64C9E" w14:paraId="46623A84" w14:textId="77777777" w:rsidTr="005228DC">
        <w:tc>
          <w:tcPr>
            <w:tcW w:w="2376" w:type="dxa"/>
          </w:tcPr>
          <w:p w14:paraId="4D8284BC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Домашнее задание.</w:t>
            </w:r>
          </w:p>
        </w:tc>
        <w:tc>
          <w:tcPr>
            <w:tcW w:w="709" w:type="dxa"/>
          </w:tcPr>
          <w:p w14:paraId="232B0441" w14:textId="77777777" w:rsidR="000E5155" w:rsidRPr="00C64C9E" w:rsidRDefault="000E5155" w:rsidP="000E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92" w:type="dxa"/>
          </w:tcPr>
          <w:p w14:paraId="444EF0EE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7DA09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 xml:space="preserve">Дает домашнее задание: письменно оценить урок (что понравилось,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были трудности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), принести тетрадь ФК.</w:t>
            </w:r>
          </w:p>
        </w:tc>
        <w:tc>
          <w:tcPr>
            <w:tcW w:w="2255" w:type="dxa"/>
          </w:tcPr>
          <w:p w14:paraId="2586C1A9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задают вопросы.</w:t>
            </w:r>
          </w:p>
        </w:tc>
        <w:tc>
          <w:tcPr>
            <w:tcW w:w="3844" w:type="dxa"/>
          </w:tcPr>
          <w:p w14:paraId="3DC02D16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64C9E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108E83C8" w14:textId="77777777" w:rsidR="000E5155" w:rsidRPr="00C64C9E" w:rsidRDefault="000E5155" w:rsidP="000E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BAFE5" w14:textId="77777777" w:rsidR="00A10347" w:rsidRDefault="00A10347" w:rsidP="001C0724">
      <w:pPr>
        <w:rPr>
          <w:rFonts w:ascii="Times New Roman" w:hAnsi="Times New Roman" w:cs="Times New Roman"/>
          <w:sz w:val="28"/>
          <w:szCs w:val="28"/>
        </w:rPr>
      </w:pPr>
    </w:p>
    <w:p w14:paraId="5B47CB24" w14:textId="77777777" w:rsidR="001E61D9" w:rsidRDefault="001E61D9" w:rsidP="001C0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6C4913F2" w14:textId="77777777" w:rsidR="00525365" w:rsidRPr="00FB031F" w:rsidRDefault="00525365" w:rsidP="001C0724">
      <w:pPr>
        <w:rPr>
          <w:rFonts w:ascii="Times New Roman" w:hAnsi="Times New Roman" w:cs="Times New Roman"/>
          <w:b/>
          <w:sz w:val="28"/>
          <w:szCs w:val="28"/>
        </w:rPr>
      </w:pPr>
      <w:r w:rsidRPr="00FB031F">
        <w:rPr>
          <w:rFonts w:ascii="Times New Roman" w:hAnsi="Times New Roman" w:cs="Times New Roman"/>
          <w:b/>
          <w:sz w:val="28"/>
          <w:szCs w:val="28"/>
        </w:rPr>
        <w:t>Подвижная игра «Охотники в кустах».</w:t>
      </w:r>
    </w:p>
    <w:p w14:paraId="4A8F0C05" w14:textId="77777777" w:rsidR="00553D34" w:rsidRDefault="00553D34" w:rsidP="001C0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размером не менее 6x</w:t>
      </w:r>
      <w:r w:rsidRPr="00553D34">
        <w:rPr>
          <w:rFonts w:ascii="Times New Roman" w:hAnsi="Times New Roman" w:cs="Times New Roman"/>
          <w:sz w:val="28"/>
          <w:szCs w:val="28"/>
        </w:rPr>
        <w:t>12 метров (лучше больше)</w:t>
      </w:r>
      <w:r>
        <w:rPr>
          <w:rFonts w:ascii="Times New Roman" w:hAnsi="Times New Roman" w:cs="Times New Roman"/>
          <w:sz w:val="28"/>
          <w:szCs w:val="28"/>
        </w:rPr>
        <w:t xml:space="preserve"> в хаотичном порядке раскладываются обручи (5-8 штук). </w:t>
      </w:r>
      <w:r w:rsidRPr="00553D34">
        <w:rPr>
          <w:rFonts w:ascii="Times New Roman" w:hAnsi="Times New Roman" w:cs="Times New Roman"/>
          <w:sz w:val="28"/>
          <w:szCs w:val="28"/>
        </w:rPr>
        <w:t>Обучающиеся делятся на две команды</w:t>
      </w:r>
      <w:r w:rsidR="001C525E">
        <w:rPr>
          <w:rFonts w:ascii="Times New Roman" w:hAnsi="Times New Roman" w:cs="Times New Roman"/>
          <w:sz w:val="28"/>
          <w:szCs w:val="28"/>
        </w:rPr>
        <w:t xml:space="preserve"> (охотников и уток)</w:t>
      </w:r>
      <w:r w:rsidRPr="00553D34">
        <w:rPr>
          <w:rFonts w:ascii="Times New Roman" w:hAnsi="Times New Roman" w:cs="Times New Roman"/>
          <w:sz w:val="28"/>
          <w:szCs w:val="28"/>
        </w:rPr>
        <w:t>, одна из которых одевает манишки.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5E">
        <w:rPr>
          <w:rFonts w:ascii="Times New Roman" w:hAnsi="Times New Roman" w:cs="Times New Roman"/>
          <w:sz w:val="28"/>
          <w:szCs w:val="28"/>
        </w:rPr>
        <w:t xml:space="preserve">«Охотники» встают в центр площади, у одного из них в руках мяч. «Утки» располагаются в произвольном порядке. </w:t>
      </w:r>
      <w:r w:rsidR="00CA339A">
        <w:rPr>
          <w:rFonts w:ascii="Times New Roman" w:hAnsi="Times New Roman" w:cs="Times New Roman"/>
          <w:sz w:val="28"/>
          <w:szCs w:val="28"/>
        </w:rPr>
        <w:t>По свистку «охотники» начинают выбивать «уток», предварительно «спрятавшись в кустах» (встав в обруч). Выигрывает команда, которая за 2 мин. выбьет больше «уток».</w:t>
      </w:r>
    </w:p>
    <w:p w14:paraId="6CCD053D" w14:textId="77777777" w:rsidR="001E61D9" w:rsidRDefault="001E61D9" w:rsidP="001C0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 w:rsidR="00525365">
        <w:rPr>
          <w:rFonts w:ascii="Times New Roman" w:hAnsi="Times New Roman" w:cs="Times New Roman"/>
          <w:sz w:val="28"/>
          <w:szCs w:val="28"/>
        </w:rPr>
        <w:t>:</w:t>
      </w:r>
    </w:p>
    <w:p w14:paraId="104EE4CE" w14:textId="77777777" w:rsidR="00CA339A" w:rsidRDefault="00CA339A" w:rsidP="00CA339A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A339A">
        <w:rPr>
          <w:rFonts w:ascii="Times New Roman" w:hAnsi="Times New Roman" w:cs="Times New Roman"/>
          <w:sz w:val="28"/>
          <w:szCs w:val="28"/>
        </w:rPr>
        <w:t>нельзя толкать друг друга и вырывать мяч</w:t>
      </w:r>
      <w:r w:rsidR="00DA6B95">
        <w:rPr>
          <w:rFonts w:ascii="Times New Roman" w:hAnsi="Times New Roman" w:cs="Times New Roman"/>
          <w:sz w:val="28"/>
          <w:szCs w:val="28"/>
        </w:rPr>
        <w:t>;</w:t>
      </w:r>
    </w:p>
    <w:p w14:paraId="3DAC7F30" w14:textId="77777777" w:rsidR="00DA6B95" w:rsidRDefault="00DA6B95" w:rsidP="00CA339A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«утка» считается выбитой, если бросок «охотник» сделал из обруча;</w:t>
      </w:r>
    </w:p>
    <w:p w14:paraId="1D9831CD" w14:textId="77777777" w:rsidR="00DA6B95" w:rsidRPr="00CA339A" w:rsidRDefault="00DA6B95" w:rsidP="00CA339A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</w:t>
      </w:r>
      <w:r w:rsidR="00FB031F">
        <w:rPr>
          <w:rFonts w:ascii="Times New Roman" w:hAnsi="Times New Roman" w:cs="Times New Roman"/>
          <w:sz w:val="28"/>
          <w:szCs w:val="28"/>
        </w:rPr>
        <w:t>, в которого попали мячом,</w:t>
      </w:r>
      <w:r>
        <w:rPr>
          <w:rFonts w:ascii="Times New Roman" w:hAnsi="Times New Roman" w:cs="Times New Roman"/>
          <w:sz w:val="28"/>
          <w:szCs w:val="28"/>
        </w:rPr>
        <w:t xml:space="preserve"> садится на скамейку.</w:t>
      </w:r>
    </w:p>
    <w:p w14:paraId="72BB4562" w14:textId="77777777" w:rsidR="00CA339A" w:rsidRDefault="00CA339A" w:rsidP="001C0724">
      <w:pPr>
        <w:rPr>
          <w:rFonts w:ascii="Times New Roman" w:hAnsi="Times New Roman" w:cs="Times New Roman"/>
          <w:sz w:val="28"/>
          <w:szCs w:val="28"/>
        </w:rPr>
      </w:pPr>
    </w:p>
    <w:p w14:paraId="1561BE7C" w14:textId="77777777" w:rsidR="001E61D9" w:rsidRPr="00525365" w:rsidRDefault="006F4853" w:rsidP="001C0724">
      <w:pPr>
        <w:rPr>
          <w:rFonts w:ascii="Times New Roman" w:hAnsi="Times New Roman" w:cs="Times New Roman"/>
          <w:b/>
          <w:sz w:val="28"/>
          <w:szCs w:val="28"/>
        </w:rPr>
      </w:pPr>
      <w:r w:rsidRPr="00525365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1E61D9" w:rsidRPr="00525365">
        <w:rPr>
          <w:rFonts w:ascii="Times New Roman" w:hAnsi="Times New Roman" w:cs="Times New Roman"/>
          <w:b/>
          <w:sz w:val="28"/>
          <w:szCs w:val="28"/>
        </w:rPr>
        <w:t xml:space="preserve"> «Мяч ловцу».</w:t>
      </w:r>
    </w:p>
    <w:p w14:paraId="61D55484" w14:textId="77777777" w:rsidR="002E0E77" w:rsidRDefault="001E61D9" w:rsidP="001E61D9">
      <w:pPr>
        <w:rPr>
          <w:rFonts w:ascii="Times New Roman" w:hAnsi="Times New Roman" w:cs="Times New Roman"/>
          <w:sz w:val="28"/>
          <w:szCs w:val="28"/>
        </w:rPr>
      </w:pPr>
      <w:r w:rsidRPr="001E61D9">
        <w:rPr>
          <w:rFonts w:ascii="Times New Roman" w:hAnsi="Times New Roman" w:cs="Times New Roman"/>
          <w:sz w:val="28"/>
          <w:szCs w:val="28"/>
        </w:rPr>
        <w:t xml:space="preserve">Игра напоминает баскетбол. </w:t>
      </w:r>
      <w:r w:rsidR="002E0E77">
        <w:rPr>
          <w:rFonts w:ascii="Times New Roman" w:hAnsi="Times New Roman" w:cs="Times New Roman"/>
          <w:sz w:val="28"/>
          <w:szCs w:val="28"/>
        </w:rPr>
        <w:t>Обучающиеся делятся на две команды, о</w:t>
      </w:r>
      <w:r w:rsidR="002E0E77" w:rsidRPr="002E0E77">
        <w:rPr>
          <w:rFonts w:ascii="Times New Roman" w:hAnsi="Times New Roman" w:cs="Times New Roman"/>
          <w:sz w:val="28"/>
          <w:szCs w:val="28"/>
        </w:rPr>
        <w:t xml:space="preserve">дна </w:t>
      </w:r>
      <w:r w:rsidR="002E0E77">
        <w:rPr>
          <w:rFonts w:ascii="Times New Roman" w:hAnsi="Times New Roman" w:cs="Times New Roman"/>
          <w:sz w:val="28"/>
          <w:szCs w:val="28"/>
        </w:rPr>
        <w:t>из которых одевает манишки. По жребию определяется</w:t>
      </w:r>
      <w:r w:rsidR="006862E9">
        <w:rPr>
          <w:rFonts w:ascii="Times New Roman" w:hAnsi="Times New Roman" w:cs="Times New Roman"/>
          <w:sz w:val="28"/>
          <w:szCs w:val="28"/>
        </w:rPr>
        <w:t>,</w:t>
      </w:r>
      <w:r w:rsidR="002E0E77">
        <w:rPr>
          <w:rFonts w:ascii="Times New Roman" w:hAnsi="Times New Roman" w:cs="Times New Roman"/>
          <w:sz w:val="28"/>
          <w:szCs w:val="28"/>
        </w:rPr>
        <w:t xml:space="preserve"> кто будет разыгрывать мяч </w:t>
      </w:r>
      <w:proofErr w:type="gramStart"/>
      <w:r w:rsidR="002E0E77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="002E0E77">
        <w:rPr>
          <w:rFonts w:ascii="Times New Roman" w:hAnsi="Times New Roman" w:cs="Times New Roman"/>
          <w:sz w:val="28"/>
          <w:szCs w:val="28"/>
        </w:rPr>
        <w:t xml:space="preserve"> своего кольца. </w:t>
      </w:r>
      <w:r w:rsidR="006862E9" w:rsidRPr="006862E9">
        <w:rPr>
          <w:rFonts w:ascii="Times New Roman" w:hAnsi="Times New Roman" w:cs="Times New Roman"/>
          <w:sz w:val="28"/>
          <w:szCs w:val="28"/>
        </w:rPr>
        <w:t xml:space="preserve">Завладев мячом, игроки каждой команды стремятся, передавая друг другу, подвести </w:t>
      </w:r>
      <w:r w:rsidR="00A62C6C">
        <w:rPr>
          <w:rFonts w:ascii="Times New Roman" w:hAnsi="Times New Roman" w:cs="Times New Roman"/>
          <w:sz w:val="28"/>
          <w:szCs w:val="28"/>
        </w:rPr>
        <w:t>его</w:t>
      </w:r>
      <w:r w:rsidR="00A62C6C" w:rsidRPr="006862E9">
        <w:rPr>
          <w:rFonts w:ascii="Times New Roman" w:hAnsi="Times New Roman" w:cs="Times New Roman"/>
          <w:sz w:val="28"/>
          <w:szCs w:val="28"/>
        </w:rPr>
        <w:t xml:space="preserve"> </w:t>
      </w:r>
      <w:r w:rsidR="006862E9" w:rsidRPr="006862E9">
        <w:rPr>
          <w:rFonts w:ascii="Times New Roman" w:hAnsi="Times New Roman" w:cs="Times New Roman"/>
          <w:sz w:val="28"/>
          <w:szCs w:val="28"/>
        </w:rPr>
        <w:t>как можно ближе к</w:t>
      </w:r>
      <w:r w:rsidR="006862E9">
        <w:rPr>
          <w:rFonts w:ascii="Times New Roman" w:hAnsi="Times New Roman" w:cs="Times New Roman"/>
          <w:sz w:val="28"/>
          <w:szCs w:val="28"/>
        </w:rPr>
        <w:t xml:space="preserve"> кольцу противника и </w:t>
      </w:r>
      <w:r w:rsidR="006862E9" w:rsidRPr="006862E9">
        <w:rPr>
          <w:rFonts w:ascii="Times New Roman" w:hAnsi="Times New Roman" w:cs="Times New Roman"/>
          <w:sz w:val="28"/>
          <w:szCs w:val="28"/>
        </w:rPr>
        <w:t>бросить так, чтобы он по</w:t>
      </w:r>
      <w:r w:rsidR="006862E9">
        <w:rPr>
          <w:rFonts w:ascii="Times New Roman" w:hAnsi="Times New Roman" w:cs="Times New Roman"/>
          <w:sz w:val="28"/>
          <w:szCs w:val="28"/>
        </w:rPr>
        <w:t>па</w:t>
      </w:r>
      <w:r w:rsidR="006862E9" w:rsidRPr="006862E9">
        <w:rPr>
          <w:rFonts w:ascii="Times New Roman" w:hAnsi="Times New Roman" w:cs="Times New Roman"/>
          <w:sz w:val="28"/>
          <w:szCs w:val="28"/>
        </w:rPr>
        <w:t>л</w:t>
      </w:r>
      <w:r w:rsidR="006862E9">
        <w:rPr>
          <w:rFonts w:ascii="Times New Roman" w:hAnsi="Times New Roman" w:cs="Times New Roman"/>
          <w:sz w:val="28"/>
          <w:szCs w:val="28"/>
        </w:rPr>
        <w:t xml:space="preserve"> в маленький прямоугольник на щите.</w:t>
      </w:r>
      <w:r w:rsidR="006862E9" w:rsidRPr="006862E9">
        <w:rPr>
          <w:rFonts w:ascii="Times New Roman" w:hAnsi="Times New Roman" w:cs="Times New Roman"/>
          <w:sz w:val="28"/>
          <w:szCs w:val="28"/>
        </w:rPr>
        <w:t xml:space="preserve"> </w:t>
      </w:r>
      <w:r w:rsidR="006862E9">
        <w:rPr>
          <w:rFonts w:ascii="Times New Roman" w:hAnsi="Times New Roman" w:cs="Times New Roman"/>
          <w:sz w:val="28"/>
          <w:szCs w:val="28"/>
        </w:rPr>
        <w:t>За каждое попадание дается одно очко. Если же игрок попадает в корзину - он приносит своей команде 2 очка.</w:t>
      </w:r>
      <w:r w:rsidR="00A62C6C">
        <w:rPr>
          <w:rFonts w:ascii="Times New Roman" w:hAnsi="Times New Roman" w:cs="Times New Roman"/>
          <w:sz w:val="28"/>
          <w:szCs w:val="28"/>
        </w:rPr>
        <w:t xml:space="preserve"> </w:t>
      </w:r>
      <w:r w:rsidR="00A62C6C" w:rsidRPr="00A62C6C">
        <w:rPr>
          <w:rFonts w:ascii="Times New Roman" w:hAnsi="Times New Roman" w:cs="Times New Roman"/>
          <w:sz w:val="28"/>
          <w:szCs w:val="28"/>
        </w:rPr>
        <w:t>Соперники стараются перехватить мяч, но при этом не имеют права</w:t>
      </w:r>
      <w:r w:rsidR="00A62C6C">
        <w:rPr>
          <w:rFonts w:ascii="Times New Roman" w:hAnsi="Times New Roman" w:cs="Times New Roman"/>
          <w:sz w:val="28"/>
          <w:szCs w:val="28"/>
        </w:rPr>
        <w:t xml:space="preserve"> вырывать его из рук противника.</w:t>
      </w:r>
      <w:r w:rsidR="006F4853">
        <w:rPr>
          <w:rFonts w:ascii="Times New Roman" w:hAnsi="Times New Roman" w:cs="Times New Roman"/>
          <w:sz w:val="28"/>
          <w:szCs w:val="28"/>
        </w:rPr>
        <w:t xml:space="preserve"> Выигрывает команда, набравшая наибольшее количество очков.</w:t>
      </w:r>
    </w:p>
    <w:p w14:paraId="50183201" w14:textId="77777777" w:rsidR="006F4853" w:rsidRDefault="006F4853" w:rsidP="001E6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</w:t>
      </w:r>
    </w:p>
    <w:p w14:paraId="4B433956" w14:textId="77777777" w:rsidR="006F4853" w:rsidRDefault="00730419" w:rsidP="006F4853">
      <w:pPr>
        <w:pStyle w:val="a5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делать больше 1 шага</w:t>
      </w:r>
      <w:r w:rsidR="006F4853">
        <w:rPr>
          <w:rFonts w:ascii="Times New Roman" w:hAnsi="Times New Roman" w:cs="Times New Roman"/>
          <w:sz w:val="28"/>
          <w:szCs w:val="28"/>
        </w:rPr>
        <w:t xml:space="preserve"> с мячом в руках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FB8470" w14:textId="77777777" w:rsidR="00730419" w:rsidRDefault="00525365" w:rsidP="006F4853">
      <w:pPr>
        <w:pStyle w:val="a5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5365">
        <w:rPr>
          <w:rFonts w:ascii="Times New Roman" w:hAnsi="Times New Roman" w:cs="Times New Roman"/>
          <w:sz w:val="28"/>
          <w:szCs w:val="28"/>
        </w:rPr>
        <w:t>ельзя толкать друг друга и вырывать мяч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365">
        <w:rPr>
          <w:rFonts w:ascii="Times New Roman" w:hAnsi="Times New Roman" w:cs="Times New Roman"/>
          <w:sz w:val="28"/>
          <w:szCs w:val="28"/>
        </w:rPr>
        <w:t xml:space="preserve"> </w:t>
      </w:r>
      <w:r w:rsidRPr="001E61D9">
        <w:rPr>
          <w:rFonts w:ascii="Times New Roman" w:hAnsi="Times New Roman" w:cs="Times New Roman"/>
          <w:sz w:val="28"/>
          <w:szCs w:val="28"/>
        </w:rPr>
        <w:t>За 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61D9">
        <w:rPr>
          <w:rFonts w:ascii="Times New Roman" w:hAnsi="Times New Roman" w:cs="Times New Roman"/>
          <w:sz w:val="28"/>
          <w:szCs w:val="28"/>
        </w:rPr>
        <w:t xml:space="preserve"> и другие технические нарушения мяч передается противоположной команде</w:t>
      </w:r>
      <w:r w:rsidR="00730419">
        <w:rPr>
          <w:rFonts w:ascii="Times New Roman" w:hAnsi="Times New Roman" w:cs="Times New Roman"/>
          <w:sz w:val="28"/>
          <w:szCs w:val="28"/>
        </w:rPr>
        <w:t>;</w:t>
      </w:r>
    </w:p>
    <w:p w14:paraId="0814A19F" w14:textId="77777777" w:rsidR="003C342D" w:rsidRDefault="003C342D" w:rsidP="006F4853">
      <w:pPr>
        <w:pStyle w:val="a5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342D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>попадания мячом</w:t>
      </w:r>
      <w:r w:rsidR="00525365">
        <w:rPr>
          <w:rFonts w:ascii="Times New Roman" w:hAnsi="Times New Roman" w:cs="Times New Roman"/>
          <w:sz w:val="28"/>
          <w:szCs w:val="28"/>
        </w:rPr>
        <w:t xml:space="preserve"> в цель,</w:t>
      </w:r>
      <w:r w:rsidRPr="003C342D">
        <w:rPr>
          <w:rFonts w:ascii="Times New Roman" w:hAnsi="Times New Roman" w:cs="Times New Roman"/>
          <w:sz w:val="28"/>
          <w:szCs w:val="28"/>
        </w:rPr>
        <w:t xml:space="preserve"> игру начина</w:t>
      </w:r>
      <w:r>
        <w:rPr>
          <w:rFonts w:ascii="Times New Roman" w:hAnsi="Times New Roman" w:cs="Times New Roman"/>
          <w:sz w:val="28"/>
          <w:szCs w:val="28"/>
        </w:rPr>
        <w:t xml:space="preserve">ет команда, проигравшая очко, из-под своего кольца </w:t>
      </w:r>
      <w:r w:rsidR="00525365">
        <w:rPr>
          <w:rFonts w:ascii="Times New Roman" w:hAnsi="Times New Roman" w:cs="Times New Roman"/>
          <w:sz w:val="28"/>
          <w:szCs w:val="28"/>
        </w:rPr>
        <w:t>из-за</w:t>
      </w:r>
      <w:r w:rsidRPr="003C342D">
        <w:rPr>
          <w:rFonts w:ascii="Times New Roman" w:hAnsi="Times New Roman" w:cs="Times New Roman"/>
          <w:sz w:val="28"/>
          <w:szCs w:val="28"/>
        </w:rPr>
        <w:t xml:space="preserve"> лицевой </w:t>
      </w:r>
      <w:r w:rsidR="00525365">
        <w:rPr>
          <w:rFonts w:ascii="Times New Roman" w:hAnsi="Times New Roman" w:cs="Times New Roman"/>
          <w:sz w:val="28"/>
          <w:szCs w:val="28"/>
        </w:rPr>
        <w:t>линии;</w:t>
      </w:r>
    </w:p>
    <w:p w14:paraId="1A88F7A7" w14:textId="77777777" w:rsidR="00730419" w:rsidRDefault="00730419" w:rsidP="006F4853">
      <w:pPr>
        <w:pStyle w:val="a5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игра проводится в зале</w:t>
      </w:r>
      <w:r w:rsidR="003C342D">
        <w:rPr>
          <w:rFonts w:ascii="Times New Roman" w:hAnsi="Times New Roman" w:cs="Times New Roman"/>
          <w:sz w:val="28"/>
          <w:szCs w:val="28"/>
        </w:rPr>
        <w:t>, то играть можно без «аута»;</w:t>
      </w:r>
    </w:p>
    <w:p w14:paraId="13917F90" w14:textId="77777777" w:rsidR="001E61D9" w:rsidRPr="00FB031F" w:rsidRDefault="00730419" w:rsidP="001E61D9">
      <w:pPr>
        <w:pStyle w:val="a5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игра проводится с использованием теннисного мяча - попасть нужно в подвешенный вертикально обруч.</w:t>
      </w:r>
    </w:p>
    <w:p w14:paraId="4FD76C23" w14:textId="77777777" w:rsidR="001E61D9" w:rsidRPr="00897463" w:rsidRDefault="001E61D9" w:rsidP="001C0724">
      <w:pPr>
        <w:rPr>
          <w:rFonts w:ascii="Times New Roman" w:hAnsi="Times New Roman" w:cs="Times New Roman"/>
          <w:sz w:val="28"/>
          <w:szCs w:val="28"/>
        </w:rPr>
      </w:pPr>
    </w:p>
    <w:sectPr w:rsidR="001E61D9" w:rsidRPr="00897463" w:rsidSect="00C64C9E">
      <w:pgSz w:w="16838" w:h="11906" w:orient="landscape"/>
      <w:pgMar w:top="709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97"/>
    <w:multiLevelType w:val="hybridMultilevel"/>
    <w:tmpl w:val="298662F2"/>
    <w:lvl w:ilvl="0" w:tplc="577451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CEC"/>
    <w:multiLevelType w:val="hybridMultilevel"/>
    <w:tmpl w:val="BE14784E"/>
    <w:lvl w:ilvl="0" w:tplc="2CD44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4D9"/>
    <w:multiLevelType w:val="hybridMultilevel"/>
    <w:tmpl w:val="8EC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0099"/>
    <w:multiLevelType w:val="hybridMultilevel"/>
    <w:tmpl w:val="8A94C37C"/>
    <w:lvl w:ilvl="0" w:tplc="6BA61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2037"/>
    <w:multiLevelType w:val="hybridMultilevel"/>
    <w:tmpl w:val="36F6DE72"/>
    <w:lvl w:ilvl="0" w:tplc="57EAFF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43B5"/>
    <w:multiLevelType w:val="hybridMultilevel"/>
    <w:tmpl w:val="1BFA949A"/>
    <w:lvl w:ilvl="0" w:tplc="57E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4B50"/>
    <w:multiLevelType w:val="hybridMultilevel"/>
    <w:tmpl w:val="56EAC8C2"/>
    <w:lvl w:ilvl="0" w:tplc="57E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0E3E"/>
    <w:multiLevelType w:val="hybridMultilevel"/>
    <w:tmpl w:val="D6AE6A30"/>
    <w:lvl w:ilvl="0" w:tplc="3F9EEB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61871"/>
    <w:multiLevelType w:val="hybridMultilevel"/>
    <w:tmpl w:val="A522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6083"/>
    <w:multiLevelType w:val="multilevel"/>
    <w:tmpl w:val="8030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2561E8"/>
    <w:multiLevelType w:val="multilevel"/>
    <w:tmpl w:val="F8C66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1D200D"/>
    <w:multiLevelType w:val="hybridMultilevel"/>
    <w:tmpl w:val="7730DC48"/>
    <w:lvl w:ilvl="0" w:tplc="7DE89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C6499"/>
    <w:multiLevelType w:val="hybridMultilevel"/>
    <w:tmpl w:val="C10EA794"/>
    <w:lvl w:ilvl="0" w:tplc="48AC6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20499"/>
    <w:multiLevelType w:val="hybridMultilevel"/>
    <w:tmpl w:val="1DBC1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65CF9"/>
    <w:multiLevelType w:val="hybridMultilevel"/>
    <w:tmpl w:val="4F003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E1D75"/>
    <w:multiLevelType w:val="hybridMultilevel"/>
    <w:tmpl w:val="36D0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C4490"/>
    <w:multiLevelType w:val="hybridMultilevel"/>
    <w:tmpl w:val="354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64C7B"/>
    <w:multiLevelType w:val="hybridMultilevel"/>
    <w:tmpl w:val="B6A8CEEC"/>
    <w:lvl w:ilvl="0" w:tplc="C12C4FA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83191">
    <w:abstractNumId w:val="16"/>
  </w:num>
  <w:num w:numId="2" w16cid:durableId="1622957307">
    <w:abstractNumId w:val="12"/>
  </w:num>
  <w:num w:numId="3" w16cid:durableId="515534644">
    <w:abstractNumId w:val="9"/>
  </w:num>
  <w:num w:numId="4" w16cid:durableId="2092502463">
    <w:abstractNumId w:val="3"/>
  </w:num>
  <w:num w:numId="5" w16cid:durableId="1126898228">
    <w:abstractNumId w:val="17"/>
  </w:num>
  <w:num w:numId="6" w16cid:durableId="1878345551">
    <w:abstractNumId w:val="2"/>
  </w:num>
  <w:num w:numId="7" w16cid:durableId="158546604">
    <w:abstractNumId w:val="13"/>
  </w:num>
  <w:num w:numId="8" w16cid:durableId="1016924946">
    <w:abstractNumId w:val="18"/>
  </w:num>
  <w:num w:numId="9" w16cid:durableId="723679501">
    <w:abstractNumId w:val="10"/>
  </w:num>
  <w:num w:numId="10" w16cid:durableId="1207911109">
    <w:abstractNumId w:val="1"/>
  </w:num>
  <w:num w:numId="11" w16cid:durableId="1510490263">
    <w:abstractNumId w:val="7"/>
  </w:num>
  <w:num w:numId="12" w16cid:durableId="456529109">
    <w:abstractNumId w:val="11"/>
  </w:num>
  <w:num w:numId="13" w16cid:durableId="1553426466">
    <w:abstractNumId w:val="4"/>
  </w:num>
  <w:num w:numId="14" w16cid:durableId="1079594339">
    <w:abstractNumId w:val="6"/>
  </w:num>
  <w:num w:numId="15" w16cid:durableId="1558585253">
    <w:abstractNumId w:val="5"/>
  </w:num>
  <w:num w:numId="16" w16cid:durableId="1217280228">
    <w:abstractNumId w:val="0"/>
  </w:num>
  <w:num w:numId="17" w16cid:durableId="2132435847">
    <w:abstractNumId w:val="8"/>
  </w:num>
  <w:num w:numId="18" w16cid:durableId="76370641">
    <w:abstractNumId w:val="15"/>
  </w:num>
  <w:num w:numId="19" w16cid:durableId="1971395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63"/>
    <w:rsid w:val="00001996"/>
    <w:rsid w:val="000234EE"/>
    <w:rsid w:val="000C7CAA"/>
    <w:rsid w:val="000D3370"/>
    <w:rsid w:val="000D743F"/>
    <w:rsid w:val="000E5155"/>
    <w:rsid w:val="00133417"/>
    <w:rsid w:val="00140702"/>
    <w:rsid w:val="00177E0D"/>
    <w:rsid w:val="001C0724"/>
    <w:rsid w:val="001C525E"/>
    <w:rsid w:val="001C7027"/>
    <w:rsid w:val="001D1B98"/>
    <w:rsid w:val="001D7646"/>
    <w:rsid w:val="001E61D9"/>
    <w:rsid w:val="001F2EFC"/>
    <w:rsid w:val="00223FE7"/>
    <w:rsid w:val="0024211D"/>
    <w:rsid w:val="0027711C"/>
    <w:rsid w:val="002C3C62"/>
    <w:rsid w:val="002C7B4A"/>
    <w:rsid w:val="002D141F"/>
    <w:rsid w:val="002D6C13"/>
    <w:rsid w:val="002E0E77"/>
    <w:rsid w:val="0030138B"/>
    <w:rsid w:val="003225C7"/>
    <w:rsid w:val="00326EB2"/>
    <w:rsid w:val="003446A3"/>
    <w:rsid w:val="00382335"/>
    <w:rsid w:val="0039184E"/>
    <w:rsid w:val="00392780"/>
    <w:rsid w:val="00393BF0"/>
    <w:rsid w:val="003A3F0C"/>
    <w:rsid w:val="003B58AF"/>
    <w:rsid w:val="003C342D"/>
    <w:rsid w:val="003C54BF"/>
    <w:rsid w:val="003D6B25"/>
    <w:rsid w:val="003D7285"/>
    <w:rsid w:val="003E1E26"/>
    <w:rsid w:val="003E27AB"/>
    <w:rsid w:val="003F74F8"/>
    <w:rsid w:val="004043EA"/>
    <w:rsid w:val="004138BC"/>
    <w:rsid w:val="00444761"/>
    <w:rsid w:val="004572E1"/>
    <w:rsid w:val="00457863"/>
    <w:rsid w:val="00460B5B"/>
    <w:rsid w:val="00463DB5"/>
    <w:rsid w:val="00471215"/>
    <w:rsid w:val="004857D2"/>
    <w:rsid w:val="004A0594"/>
    <w:rsid w:val="004A65F4"/>
    <w:rsid w:val="004C0D05"/>
    <w:rsid w:val="005228DC"/>
    <w:rsid w:val="00522DB9"/>
    <w:rsid w:val="00525365"/>
    <w:rsid w:val="00553D34"/>
    <w:rsid w:val="00555689"/>
    <w:rsid w:val="005866E3"/>
    <w:rsid w:val="00587784"/>
    <w:rsid w:val="005A06CF"/>
    <w:rsid w:val="005D7EF1"/>
    <w:rsid w:val="005E1AB2"/>
    <w:rsid w:val="005E429F"/>
    <w:rsid w:val="006107CA"/>
    <w:rsid w:val="00670089"/>
    <w:rsid w:val="00673A8F"/>
    <w:rsid w:val="006862E9"/>
    <w:rsid w:val="006911DC"/>
    <w:rsid w:val="006F4853"/>
    <w:rsid w:val="00713D76"/>
    <w:rsid w:val="00730419"/>
    <w:rsid w:val="00736C1C"/>
    <w:rsid w:val="00755468"/>
    <w:rsid w:val="00771239"/>
    <w:rsid w:val="007934C0"/>
    <w:rsid w:val="00793C32"/>
    <w:rsid w:val="007A5BAD"/>
    <w:rsid w:val="007B1ABD"/>
    <w:rsid w:val="007B1FC2"/>
    <w:rsid w:val="007B5E00"/>
    <w:rsid w:val="007E06A7"/>
    <w:rsid w:val="007F5513"/>
    <w:rsid w:val="008031F1"/>
    <w:rsid w:val="008061B8"/>
    <w:rsid w:val="00825D62"/>
    <w:rsid w:val="00842E47"/>
    <w:rsid w:val="0084771D"/>
    <w:rsid w:val="008704A6"/>
    <w:rsid w:val="0087288B"/>
    <w:rsid w:val="00897463"/>
    <w:rsid w:val="008E7A3E"/>
    <w:rsid w:val="0090075E"/>
    <w:rsid w:val="00903308"/>
    <w:rsid w:val="00904328"/>
    <w:rsid w:val="009114C9"/>
    <w:rsid w:val="0091258F"/>
    <w:rsid w:val="009208CC"/>
    <w:rsid w:val="00922737"/>
    <w:rsid w:val="00946CC7"/>
    <w:rsid w:val="00952801"/>
    <w:rsid w:val="00995EC0"/>
    <w:rsid w:val="009A7154"/>
    <w:rsid w:val="009B08B3"/>
    <w:rsid w:val="009D6910"/>
    <w:rsid w:val="009E210F"/>
    <w:rsid w:val="00A07023"/>
    <w:rsid w:val="00A10347"/>
    <w:rsid w:val="00A12BD8"/>
    <w:rsid w:val="00A1308C"/>
    <w:rsid w:val="00A248E8"/>
    <w:rsid w:val="00A3166B"/>
    <w:rsid w:val="00A34B0A"/>
    <w:rsid w:val="00A51883"/>
    <w:rsid w:val="00A62C6C"/>
    <w:rsid w:val="00A83C1C"/>
    <w:rsid w:val="00AA05CD"/>
    <w:rsid w:val="00AA6F7A"/>
    <w:rsid w:val="00AC2EF8"/>
    <w:rsid w:val="00AE48B1"/>
    <w:rsid w:val="00B01144"/>
    <w:rsid w:val="00B3771F"/>
    <w:rsid w:val="00B54611"/>
    <w:rsid w:val="00B6558C"/>
    <w:rsid w:val="00BA4F70"/>
    <w:rsid w:val="00BB52D0"/>
    <w:rsid w:val="00C03645"/>
    <w:rsid w:val="00C64C9E"/>
    <w:rsid w:val="00C92174"/>
    <w:rsid w:val="00CA25A6"/>
    <w:rsid w:val="00CA339A"/>
    <w:rsid w:val="00CB5EC8"/>
    <w:rsid w:val="00CF60D2"/>
    <w:rsid w:val="00D809A0"/>
    <w:rsid w:val="00D86BAB"/>
    <w:rsid w:val="00DA6B95"/>
    <w:rsid w:val="00DD21CD"/>
    <w:rsid w:val="00DE0B58"/>
    <w:rsid w:val="00DE5B16"/>
    <w:rsid w:val="00E60923"/>
    <w:rsid w:val="00E7648D"/>
    <w:rsid w:val="00E96843"/>
    <w:rsid w:val="00EF2983"/>
    <w:rsid w:val="00F12DF2"/>
    <w:rsid w:val="00F2077D"/>
    <w:rsid w:val="00F37072"/>
    <w:rsid w:val="00F4376B"/>
    <w:rsid w:val="00F5364A"/>
    <w:rsid w:val="00F8164D"/>
    <w:rsid w:val="00FB031F"/>
    <w:rsid w:val="00FC5BEA"/>
    <w:rsid w:val="00FC7E41"/>
    <w:rsid w:val="00FF3E96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4F080857"/>
  <w15:docId w15:val="{27BAD2B2-002C-435C-8706-68D15213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463"/>
    <w:pPr>
      <w:spacing w:after="0" w:line="240" w:lineRule="auto"/>
    </w:pPr>
  </w:style>
  <w:style w:type="table" w:styleId="a4">
    <w:name w:val="Table Grid"/>
    <w:basedOn w:val="a1"/>
    <w:uiPriority w:val="59"/>
    <w:rsid w:val="009E2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E210F"/>
    <w:pPr>
      <w:ind w:left="720"/>
      <w:contextualSpacing/>
    </w:pPr>
  </w:style>
  <w:style w:type="paragraph" w:customStyle="1" w:styleId="ParagraphStyle">
    <w:name w:val="Paragraph Style"/>
    <w:rsid w:val="005E1A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1E6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2013-08-16T09:50:00Z</cp:lastPrinted>
  <dcterms:created xsi:type="dcterms:W3CDTF">2013-08-16T06:41:00Z</dcterms:created>
  <dcterms:modified xsi:type="dcterms:W3CDTF">2023-10-17T08:54:00Z</dcterms:modified>
</cp:coreProperties>
</file>