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b/>
          <w:bCs/>
          <w:color w:val="000000"/>
          <w:szCs w:val="28"/>
          <w:lang w:eastAsia="ru-RU"/>
        </w:rPr>
        <w:t>Авторская разработка "Я - режиссёр!"</w:t>
      </w:r>
    </w:p>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color w:val="000000"/>
          <w:szCs w:val="28"/>
          <w:lang w:eastAsia="ru-RU"/>
        </w:rPr>
        <w:t>Методический приём для развития у обучающихся организаторских и коммуникативных способностей, развития навыков управления, самоуправления</w:t>
      </w:r>
    </w:p>
    <w:p w:rsidR="0084156C" w:rsidRPr="0084156C" w:rsidRDefault="0084156C" w:rsidP="0084156C">
      <w:pPr>
        <w:shd w:val="clear" w:color="auto" w:fill="FFFFFF"/>
        <w:spacing w:after="150"/>
        <w:jc w:val="center"/>
        <w:rPr>
          <w:rFonts w:eastAsia="Times New Roman" w:cs="Times New Roman"/>
          <w:color w:val="000000"/>
          <w:szCs w:val="28"/>
          <w:lang w:eastAsia="ru-RU"/>
        </w:rPr>
      </w:pPr>
    </w:p>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color w:val="000000"/>
          <w:szCs w:val="28"/>
          <w:lang w:eastAsia="ru-RU"/>
        </w:rPr>
        <w:t>Дополнительная общеобразовательная программа</w:t>
      </w:r>
    </w:p>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color w:val="000000"/>
          <w:szCs w:val="28"/>
          <w:lang w:eastAsia="ru-RU"/>
        </w:rPr>
        <w:t>художественной напра</w:t>
      </w:r>
      <w:r>
        <w:rPr>
          <w:rFonts w:eastAsia="Times New Roman" w:cs="Times New Roman"/>
          <w:color w:val="000000"/>
          <w:szCs w:val="28"/>
          <w:lang w:eastAsia="ru-RU"/>
        </w:rPr>
        <w:t xml:space="preserve">вленности театральной студии </w:t>
      </w:r>
      <w:bookmarkStart w:id="0" w:name="_GoBack"/>
      <w:bookmarkEnd w:id="0"/>
      <w:r>
        <w:rPr>
          <w:rFonts w:eastAsia="Times New Roman" w:cs="Times New Roman"/>
          <w:color w:val="000000"/>
          <w:szCs w:val="28"/>
          <w:lang w:eastAsia="ru-RU"/>
        </w:rPr>
        <w:t>«</w:t>
      </w:r>
      <w:proofErr w:type="spellStart"/>
      <w:r>
        <w:rPr>
          <w:rFonts w:eastAsia="Times New Roman" w:cs="Times New Roman"/>
          <w:color w:val="000000"/>
          <w:szCs w:val="28"/>
          <w:lang w:eastAsia="ru-RU"/>
        </w:rPr>
        <w:t>Арлекино</w:t>
      </w:r>
      <w:proofErr w:type="spellEnd"/>
      <w:r w:rsidRPr="0084156C">
        <w:rPr>
          <w:rFonts w:eastAsia="Times New Roman" w:cs="Times New Roman"/>
          <w:color w:val="000000"/>
          <w:szCs w:val="28"/>
          <w:lang w:eastAsia="ru-RU"/>
        </w:rPr>
        <w:t>»</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jc w:val="right"/>
        <w:rPr>
          <w:rFonts w:eastAsia="Times New Roman" w:cs="Times New Roman"/>
          <w:color w:val="000000"/>
          <w:szCs w:val="28"/>
          <w:lang w:eastAsia="ru-RU"/>
        </w:rPr>
      </w:pPr>
      <w:proofErr w:type="spellStart"/>
      <w:r>
        <w:rPr>
          <w:rFonts w:eastAsia="Times New Roman" w:cs="Times New Roman"/>
          <w:color w:val="000000"/>
          <w:szCs w:val="28"/>
          <w:lang w:eastAsia="ru-RU"/>
        </w:rPr>
        <w:t>Калтаева</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Жанар</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Каирбековна</w:t>
      </w:r>
      <w:proofErr w:type="spellEnd"/>
      <w:r w:rsidRPr="0084156C">
        <w:rPr>
          <w:rFonts w:eastAsia="Times New Roman" w:cs="Times New Roman"/>
          <w:color w:val="000000"/>
          <w:szCs w:val="28"/>
          <w:lang w:eastAsia="ru-RU"/>
        </w:rPr>
        <w:t>,</w:t>
      </w:r>
    </w:p>
    <w:p w:rsidR="0084156C" w:rsidRPr="0084156C" w:rsidRDefault="0084156C" w:rsidP="0084156C">
      <w:pPr>
        <w:shd w:val="clear" w:color="auto" w:fill="FFFFFF"/>
        <w:spacing w:after="150"/>
        <w:jc w:val="right"/>
        <w:rPr>
          <w:rFonts w:eastAsia="Times New Roman" w:cs="Times New Roman"/>
          <w:color w:val="000000"/>
          <w:szCs w:val="28"/>
          <w:lang w:eastAsia="ru-RU"/>
        </w:rPr>
      </w:pPr>
      <w:r w:rsidRPr="0084156C">
        <w:rPr>
          <w:rFonts w:eastAsia="Times New Roman" w:cs="Times New Roman"/>
          <w:color w:val="000000"/>
          <w:szCs w:val="28"/>
          <w:lang w:eastAsia="ru-RU"/>
        </w:rPr>
        <w:t>педагог дополнительного образования,</w:t>
      </w:r>
    </w:p>
    <w:p w:rsidR="0084156C" w:rsidRPr="0084156C" w:rsidRDefault="0084156C" w:rsidP="0084156C">
      <w:pPr>
        <w:shd w:val="clear" w:color="auto" w:fill="FFFFFF"/>
        <w:spacing w:after="150"/>
        <w:jc w:val="right"/>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lang w:eastAsia="ru-RU"/>
        </w:rPr>
        <w:t>Цель: </w:t>
      </w:r>
      <w:r w:rsidRPr="0084156C">
        <w:rPr>
          <w:rFonts w:eastAsia="Times New Roman" w:cs="Times New Roman"/>
          <w:color w:val="000000"/>
          <w:szCs w:val="28"/>
          <w:lang w:eastAsia="ru-RU"/>
        </w:rPr>
        <w:t>Формирование у обучающихся нравственных и деловых качеств. Приобретение организаторских умений и навыков через театральную деятельность</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lang w:eastAsia="ru-RU"/>
        </w:rPr>
        <w:t>Задачи:</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обеспечить условия для развития самостоятельности обучающихся, умения принять и реализовать решение для достижения общественно-значимых целей;</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развивать умения и навыки, способствующие обретению воспитанниками определённым набором действий, программ поведения, характерных для социокультурной традиции и жизнедеятельности театрального коллектива "Волшебный калейдоскоп". Обучить приёмам для реализации задач по достижению целей. Учить согласовывать самооценку и возможность её реализации в социальной среде, уметь создавать социально-приемлемые условия для такой реализации;</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воспитывать коммуникативные, организационные качества личности, способствующие дальнейшей социализации в коллективе, социуме.</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lang w:eastAsia="ru-RU"/>
        </w:rPr>
        <w:t>Планируемые результаты:</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обучающиеся свободно владеют приёмами для реализации поставленных задач. Обладают нравственными и волевыми качествами, необходимыми для реализации блока "Я - режиссёр!";</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Модель самоуправления театрального объединения выстроена с учётом интересов и способностей обучающихся. Педагогическая поддержка присутствует лишь в форме наблюдения;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достигнутые задачи способствуют развитию у детей набора положительных социально-нравственных качеств личности.</w:t>
      </w:r>
    </w:p>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b/>
          <w:bCs/>
          <w:color w:val="000000"/>
          <w:szCs w:val="28"/>
          <w:lang w:eastAsia="ru-RU"/>
        </w:rPr>
        <w:lastRenderedPageBreak/>
        <w:t>Пояснительная записка</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Детское самоуправление – это реализация детьми определенных управленческих функций в рамках делегированных им полномочий и ответственности. Это важнейшее средство социализации детей, развивающее организаторские, коммуникативные, аналитические, нравственные и другие способности, направленные на формирование социальной активности личности.</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Самоуправление в детском коллективе возникает только тогда, когда имеется какая-то общая цель деятельности, которая не может быть придумана со стороны и внесена из вне в коллектив, а вытекает из актуальных потребностей самого коллектива. А в театральном коллективе эти цели всегда ярко выражены и понятны обучающимся. С точки зрения возрастных психологических особенностей, для учащихся характерна повышенная восприимчивость к социальным явлениям. Для них необходимо признание, возможность проявить свои способности. Для этого нужна мотивации на взаимодействие в группе. Методический приём "Я - режиссёр!" поможет обучающимся получить это признание, проявить себя в коллективе. Мотивацией же, в данном случае, послужит сам факт возможности управления товарищами и всем коллективом.</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В коллективе, где только начинают проявляться лидеры, очень важно дать всем участникам почувствовать возможность быть нужным, значимым. Через понятие нужности и значимости и происходит воспитание таких социально-значимых качеств личности как: взаимоуважение, адекватность самооценки, отзывчивость, чувство юмора и ответственность. Методический приём "Я - режиссёр!" реализовывается в форме игры, создающей все условия для раскрытия организаторские и коммуникативных способностей обучающихся.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Начинать реализовывать данные приём следует, постепенно расширяя круг обязанностей "режиссёра". Эта игра всегда связана с реальными полномочиями и реальной ответственностью детей. Режиссёр обладает полномочиями, которые вырабатывают в обучающихся такие важные коммуникативные качества как: умение задействовать, управлять, давать указания и предвидеть результат.</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Важным моментом является факт видимого (для детей!) "безучастия" педагога, на самом деле в любой момент готового прийти на выручку. Но не с помощью указания, а с помощью апелляции к коллективу или любому другому участнику.</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xml:space="preserve">Реализация методического приёма в форме игры "Я - режиссёр!" поможет педагогу выявить достижения и пробелы воспитания обучающихся, их организаторские способности. А </w:t>
      </w:r>
      <w:proofErr w:type="gramStart"/>
      <w:r w:rsidRPr="0084156C">
        <w:rPr>
          <w:rFonts w:eastAsia="Times New Roman" w:cs="Times New Roman"/>
          <w:color w:val="000000"/>
          <w:szCs w:val="28"/>
          <w:lang w:eastAsia="ru-RU"/>
        </w:rPr>
        <w:t>так же</w:t>
      </w:r>
      <w:proofErr w:type="gramEnd"/>
      <w:r w:rsidRPr="0084156C">
        <w:rPr>
          <w:rFonts w:eastAsia="Times New Roman" w:cs="Times New Roman"/>
          <w:color w:val="000000"/>
          <w:szCs w:val="28"/>
          <w:lang w:eastAsia="ru-RU"/>
        </w:rPr>
        <w:t xml:space="preserve"> такие параметры мониторинга как: дикция, творчество, коммуникация.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lastRenderedPageBreak/>
        <w:t>Данный методический приём универсален и мобилен. Его можно адаптировать к другим видам деятельности, сохранив главную задачу - дать возможность обучающимся проявить себя, приобрести организаторские навыки, способствовать формированию у школьников нравственных и деловых качеств.</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В работе театрального объединения "Волшебный калейдоскоп" данный приём самоуправления используется очень органично, не разрывая целостный учебно-воспитательный процесс, обеспечивает благоприятные условия для развития личности.</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jc w:val="center"/>
        <w:rPr>
          <w:rFonts w:eastAsia="Times New Roman" w:cs="Times New Roman"/>
          <w:color w:val="000000"/>
          <w:szCs w:val="28"/>
          <w:lang w:eastAsia="ru-RU"/>
        </w:rPr>
      </w:pPr>
      <w:r w:rsidRPr="0084156C">
        <w:rPr>
          <w:rFonts w:eastAsia="Times New Roman" w:cs="Times New Roman"/>
          <w:b/>
          <w:bCs/>
          <w:color w:val="000000"/>
          <w:szCs w:val="28"/>
          <w:lang w:eastAsia="ru-RU"/>
        </w:rPr>
        <w:t>Этапы реализации блока "Я - режиссёр!"</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u w:val="single"/>
          <w:lang w:eastAsia="ru-RU"/>
        </w:rPr>
        <w:t>1 этап</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Начинать работу блока "Я - Режиссёр!" следует не ранее, чем через 4-5- месяцев после начала работы театрального объединения. За это время обучающиеся начинают понимать значение термина режиссёр, знакомятся с его функциями в театральном коллективе. Нужно постепенно подготавливать участников к тому, что скоро им самим придётся взять на себя некоторые обязанности.</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Сначала стоит заинтересовать ребят возможностью отмечать присутствующих на занятиях. Завести рабочие бланки "Табель посещаемости", которые можно доверить детям. Далее круг обязанностей "режиссёра" постепенно расширяется. Ему предоставляется право выбрать "преемника" на следующее занятие, отметив это решение в журнале определённым символом. Заранее обговорить и решить, какими символами будут отмечаться в табеле присутствующие, отсутствующие, режиссёры, выступления. В зависимости от возраста, навыков и желания детей, в табеле могут быть и другие примечания. Например, отсутствие по болезни, другой уважительной причине, замене режиссёра, каникулы и т.д.</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Чтобы это не выглядело, как указание, предложить детям придумать самим, чем они ещё смогут "руководить" на занятиях. Как правило, дети вспоминают различные организационные моменты, этапы проведённых занятий, различные виды деятельности. Педагогу важно выделить наиболее приемлемые для выполнения детьми функции и заострить на них внимание. На первых порах режиссёры, как правило, только хвалят своих сверстников. Работу нужно выстроить так, чтобы дети не стеснялись, учились давать указания для развития навыков актёрского мастерства у сверстников. Обучать высказываться тактично, грамотно, не обижая товарищей замечаниями и пожеланиями в дальнейшей работе.</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В нашем объединении постепенно сложились такие полномочия "режиссёра":</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заполнение журнала;</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lastRenderedPageBreak/>
        <w:t>- выбор "режиссёра" на следующую встречу;</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проведение актёрского "туалета",</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проведение различных упражнение на развитие мимики, пластики, артикуляции.</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проведение кастинга;</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xml:space="preserve">- Определение темы </w:t>
      </w:r>
      <w:proofErr w:type="gramStart"/>
      <w:r w:rsidRPr="0084156C">
        <w:rPr>
          <w:rFonts w:eastAsia="Times New Roman" w:cs="Times New Roman"/>
          <w:color w:val="000000"/>
          <w:szCs w:val="28"/>
          <w:lang w:eastAsia="ru-RU"/>
        </w:rPr>
        <w:t>для этюдом</w:t>
      </w:r>
      <w:proofErr w:type="gramEnd"/>
      <w:r w:rsidRPr="0084156C">
        <w:rPr>
          <w:rFonts w:eastAsia="Times New Roman" w:cs="Times New Roman"/>
          <w:color w:val="000000"/>
          <w:szCs w:val="28"/>
          <w:lang w:eastAsia="ru-RU"/>
        </w:rPr>
        <w:t xml:space="preserve"> и экспромтов;</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Определение последовательности выхода участников для выполнения задач;</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Право на желание; (это может быть желание провести с детьми любимую игру или просто исполнение песни, юмористические зарисовки и т.д.)</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Подведение итогов игры, упражнения или определённого этапа занятия.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(Для выполнения этих приёмов участники объединения уже должны владеть набором игр и упражнений, не требующих много времени и атрибутов.) Поощряется любая фантазия, "изюминка" в уже опробованную игру, упражнение или деятельности! По тому, какие игры и упражнения подготовил очередной режиссёр, можно проследить уровень его ответственности, набора теоретических, практических и социальных знаний и умений.</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Следующий режиссёр объявляется в конце встречи и у него есть время сделать свой бенефис интересным, ярким.</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u w:val="single"/>
          <w:lang w:eastAsia="ru-RU"/>
        </w:rPr>
        <w:t>2 этап</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Следующий этап выводит обучающихся на более высокий уровень применения умений и навыков и в сфере организации, управления.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После того, как обучающиеся овладеют первичными навыками руководства, стоит усложнить задачу блока. На первый план выходит не только возможность четко давать указания, руководить текущим действием, но и умение предвидеть конечный результат своего творчества, использование своего потенциала для построения долгосрочных планов (кастинги, проектирование), быть умелым организатором коллективно-творческих дел. А таких в любом коллективе великое множество!</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xml:space="preserve">Вот перечень некоторых, где обучающиеся могут проявить свои организаторские способности: проведение "Дня открытых дверей", определение время и даты различных выходов и мероприятий, создание клубов по интересам, выбор миниатюр или пьес, составление долгосрочных </w:t>
      </w:r>
      <w:r w:rsidRPr="0084156C">
        <w:rPr>
          <w:rFonts w:eastAsia="Times New Roman" w:cs="Times New Roman"/>
          <w:color w:val="000000"/>
          <w:szCs w:val="28"/>
          <w:lang w:eastAsia="ru-RU"/>
        </w:rPr>
        <w:lastRenderedPageBreak/>
        <w:t>планов, проектов, кастинги, проведение анкетирования с младшими "театралами", проведение различных заданий с детьми других объединений, взаимодействие со средствами массовой информации (статьи, репортажи), освещение в стенгазете интересных событий, фактов, поздравлений с успехами и достижениями, реклама дел и т.д.</w:t>
      </w:r>
    </w:p>
    <w:p w:rsidR="0084156C" w:rsidRPr="0084156C" w:rsidRDefault="0084156C" w:rsidP="0084156C">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В нашем театральном коллективе</w:t>
      </w:r>
      <w:r w:rsidRPr="0084156C">
        <w:rPr>
          <w:rFonts w:eastAsia="Times New Roman" w:cs="Times New Roman"/>
          <w:color w:val="000000"/>
          <w:szCs w:val="28"/>
          <w:lang w:eastAsia="ru-RU"/>
        </w:rPr>
        <w:t xml:space="preserve"> обучающиеся пользуются такой памяткой.</w:t>
      </w:r>
    </w:p>
    <w:p w:rsidR="0084156C" w:rsidRPr="0084156C" w:rsidRDefault="0084156C" w:rsidP="0084156C">
      <w:pPr>
        <w:shd w:val="clear" w:color="auto" w:fill="FFFFFF"/>
        <w:spacing w:after="150"/>
        <w:rPr>
          <w:rFonts w:eastAsia="Times New Roman" w:cs="Times New Roman"/>
          <w:color w:val="000000"/>
          <w:szCs w:val="28"/>
          <w:lang w:eastAsia="ru-RU"/>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9570"/>
      </w:tblGrid>
      <w:tr w:rsidR="0084156C" w:rsidRPr="0084156C" w:rsidTr="0084156C">
        <w:trPr>
          <w:trHeight w:val="3768"/>
        </w:trPr>
        <w:tc>
          <w:tcPr>
            <w:tcW w:w="9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156C" w:rsidRPr="0084156C" w:rsidRDefault="0084156C" w:rsidP="0084156C">
            <w:pPr>
              <w:spacing w:after="150"/>
              <w:jc w:val="center"/>
              <w:rPr>
                <w:rFonts w:eastAsia="Times New Roman" w:cs="Times New Roman"/>
                <w:color w:val="000000"/>
                <w:szCs w:val="28"/>
                <w:lang w:eastAsia="ru-RU"/>
              </w:rPr>
            </w:pPr>
          </w:p>
          <w:p w:rsidR="0084156C" w:rsidRPr="0084156C" w:rsidRDefault="0084156C" w:rsidP="0084156C">
            <w:pPr>
              <w:spacing w:after="150"/>
              <w:jc w:val="center"/>
              <w:rPr>
                <w:rFonts w:eastAsia="Times New Roman" w:cs="Times New Roman"/>
                <w:color w:val="000000"/>
                <w:szCs w:val="28"/>
                <w:lang w:eastAsia="ru-RU"/>
              </w:rPr>
            </w:pPr>
            <w:r w:rsidRPr="0084156C">
              <w:rPr>
                <w:rFonts w:eastAsia="Times New Roman" w:cs="Times New Roman"/>
                <w:b/>
                <w:bCs/>
                <w:color w:val="000000"/>
                <w:szCs w:val="28"/>
                <w:lang w:eastAsia="ru-RU"/>
              </w:rPr>
              <w:t>Уважаемый режиссёр!</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Тебе предстоит очень важная и интересная работа. Надо много успеть. Поэтому, продумай свою работу заранее.</w:t>
            </w:r>
          </w:p>
          <w:p w:rsidR="0084156C" w:rsidRPr="0084156C" w:rsidRDefault="0084156C" w:rsidP="0084156C">
            <w:pPr>
              <w:spacing w:after="150"/>
              <w:rPr>
                <w:rFonts w:eastAsia="Times New Roman" w:cs="Times New Roman"/>
                <w:color w:val="000000"/>
                <w:szCs w:val="28"/>
                <w:lang w:eastAsia="ru-RU"/>
              </w:rPr>
            </w:pPr>
          </w:p>
          <w:p w:rsidR="0084156C" w:rsidRPr="0084156C" w:rsidRDefault="0084156C" w:rsidP="0084156C">
            <w:pPr>
              <w:spacing w:after="150"/>
              <w:jc w:val="center"/>
              <w:rPr>
                <w:rFonts w:eastAsia="Times New Roman" w:cs="Times New Roman"/>
                <w:color w:val="000000"/>
                <w:szCs w:val="28"/>
                <w:lang w:eastAsia="ru-RU"/>
              </w:rPr>
            </w:pPr>
            <w:r w:rsidRPr="0084156C">
              <w:rPr>
                <w:rFonts w:eastAsia="Times New Roman" w:cs="Times New Roman"/>
                <w:i/>
                <w:iCs/>
                <w:color w:val="000000"/>
                <w:szCs w:val="28"/>
                <w:u w:val="single"/>
                <w:lang w:eastAsia="ru-RU"/>
              </w:rPr>
              <w:t xml:space="preserve">Над чем можно подумать </w:t>
            </w:r>
            <w:proofErr w:type="gramStart"/>
            <w:r w:rsidRPr="0084156C">
              <w:rPr>
                <w:rFonts w:eastAsia="Times New Roman" w:cs="Times New Roman"/>
                <w:i/>
                <w:iCs/>
                <w:color w:val="000000"/>
                <w:szCs w:val="28"/>
                <w:u w:val="single"/>
                <w:lang w:eastAsia="ru-RU"/>
              </w:rPr>
              <w:t>дома:.</w:t>
            </w:r>
            <w:proofErr w:type="gramEnd"/>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Чем будешь удивлять?</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Над чем бы хотелось поработать?</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Как будешь благодарить друзей за работу?</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 xml:space="preserve">Придумай темы для этюдов, вспомни интересные игры. Может, найдёшь новую миниатюру, стих для </w:t>
            </w:r>
            <w:proofErr w:type="spellStart"/>
            <w:r w:rsidRPr="0084156C">
              <w:rPr>
                <w:rFonts w:eastAsia="Times New Roman" w:cs="Times New Roman"/>
                <w:color w:val="000000"/>
                <w:szCs w:val="28"/>
                <w:lang w:eastAsia="ru-RU"/>
              </w:rPr>
              <w:t>инсценирования</w:t>
            </w:r>
            <w:proofErr w:type="spellEnd"/>
            <w:r w:rsidRPr="0084156C">
              <w:rPr>
                <w:rFonts w:eastAsia="Times New Roman" w:cs="Times New Roman"/>
                <w:color w:val="000000"/>
                <w:szCs w:val="28"/>
                <w:lang w:eastAsia="ru-RU"/>
              </w:rPr>
              <w:t>?</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Не забудь заполнить журнал и выбрать режиссёра на следующую встречу!</w:t>
            </w:r>
          </w:p>
          <w:p w:rsidR="0084156C" w:rsidRPr="0084156C" w:rsidRDefault="0084156C" w:rsidP="0084156C">
            <w:pPr>
              <w:spacing w:after="150"/>
              <w:rPr>
                <w:rFonts w:eastAsia="Times New Roman" w:cs="Times New Roman"/>
                <w:color w:val="000000"/>
                <w:szCs w:val="28"/>
                <w:lang w:eastAsia="ru-RU"/>
              </w:rPr>
            </w:pPr>
            <w:r w:rsidRPr="0084156C">
              <w:rPr>
                <w:rFonts w:eastAsia="Times New Roman" w:cs="Times New Roman"/>
                <w:color w:val="000000"/>
                <w:szCs w:val="28"/>
                <w:lang w:eastAsia="ru-RU"/>
              </w:rPr>
              <w:t>Когда после занятия все начнут расходиться, проследи за порядком!</w:t>
            </w:r>
          </w:p>
          <w:p w:rsidR="0084156C" w:rsidRPr="0084156C" w:rsidRDefault="0084156C" w:rsidP="0084156C">
            <w:pPr>
              <w:spacing w:after="150"/>
              <w:rPr>
                <w:rFonts w:eastAsia="Times New Roman" w:cs="Times New Roman"/>
                <w:color w:val="000000"/>
                <w:szCs w:val="28"/>
                <w:lang w:eastAsia="ru-RU"/>
              </w:rPr>
            </w:pPr>
          </w:p>
          <w:p w:rsidR="0084156C" w:rsidRPr="0084156C" w:rsidRDefault="0084156C" w:rsidP="0084156C">
            <w:pPr>
              <w:spacing w:after="150"/>
              <w:jc w:val="center"/>
              <w:rPr>
                <w:rFonts w:eastAsia="Times New Roman" w:cs="Times New Roman"/>
                <w:color w:val="000000"/>
                <w:szCs w:val="28"/>
                <w:lang w:eastAsia="ru-RU"/>
              </w:rPr>
            </w:pPr>
            <w:r w:rsidRPr="0084156C">
              <w:rPr>
                <w:rFonts w:eastAsia="Times New Roman" w:cs="Times New Roman"/>
                <w:i/>
                <w:iCs/>
                <w:color w:val="000000"/>
                <w:szCs w:val="28"/>
                <w:u w:val="single"/>
                <w:lang w:eastAsia="ru-RU"/>
              </w:rPr>
              <w:t>У тебя есть уникальная возможность попросить друзей выполнить твоё желание</w:t>
            </w:r>
          </w:p>
          <w:p w:rsidR="0084156C" w:rsidRPr="0084156C" w:rsidRDefault="0084156C" w:rsidP="0084156C">
            <w:pPr>
              <w:spacing w:after="150"/>
              <w:jc w:val="center"/>
              <w:rPr>
                <w:rFonts w:eastAsia="Times New Roman" w:cs="Times New Roman"/>
                <w:color w:val="000000"/>
                <w:szCs w:val="28"/>
                <w:lang w:eastAsia="ru-RU"/>
              </w:rPr>
            </w:pPr>
            <w:r w:rsidRPr="0084156C">
              <w:rPr>
                <w:rFonts w:eastAsia="Times New Roman" w:cs="Times New Roman"/>
                <w:i/>
                <w:iCs/>
                <w:color w:val="000000"/>
                <w:szCs w:val="28"/>
                <w:u w:val="single"/>
                <w:lang w:eastAsia="ru-RU"/>
              </w:rPr>
              <w:t>и они не смогут тебе отказать.</w:t>
            </w:r>
          </w:p>
          <w:p w:rsidR="0084156C" w:rsidRPr="0084156C" w:rsidRDefault="0084156C" w:rsidP="0084156C">
            <w:pPr>
              <w:spacing w:after="150"/>
              <w:jc w:val="center"/>
              <w:rPr>
                <w:rFonts w:eastAsia="Times New Roman" w:cs="Times New Roman"/>
                <w:color w:val="000000"/>
                <w:szCs w:val="28"/>
                <w:lang w:eastAsia="ru-RU"/>
              </w:rPr>
            </w:pPr>
          </w:p>
          <w:p w:rsidR="0084156C" w:rsidRPr="0084156C" w:rsidRDefault="0084156C" w:rsidP="0084156C">
            <w:pPr>
              <w:spacing w:after="150"/>
              <w:jc w:val="center"/>
              <w:rPr>
                <w:rFonts w:eastAsia="Times New Roman" w:cs="Times New Roman"/>
                <w:color w:val="000000"/>
                <w:szCs w:val="28"/>
                <w:lang w:eastAsia="ru-RU"/>
              </w:rPr>
            </w:pPr>
            <w:r w:rsidRPr="0084156C">
              <w:rPr>
                <w:rFonts w:eastAsia="Times New Roman" w:cs="Times New Roman"/>
                <w:i/>
                <w:iCs/>
                <w:color w:val="000000"/>
                <w:szCs w:val="28"/>
                <w:u w:val="single"/>
                <w:lang w:eastAsia="ru-RU"/>
              </w:rPr>
              <w:t>Пусть это будет что-то необычное, может, юмористическое. Сам знаешь, просто кукарекать или мяукать нам уже не интересно!</w:t>
            </w:r>
          </w:p>
        </w:tc>
      </w:tr>
    </w:tbl>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lang w:eastAsia="ru-RU"/>
        </w:rPr>
        <w:t>Рефлексия</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 xml:space="preserve">При систематическом использовании данного методического приёма в детском коллективе образуется благоприятная психологическая атмосфера, создаются все условия для сотрудничества, взаимопонимания, творческого общения всех участников образовательного процесса. Дети знают, что до него тоже дойдёт очередь выполнить эту функцию. И если он будет </w:t>
      </w:r>
      <w:r w:rsidRPr="0084156C">
        <w:rPr>
          <w:rFonts w:eastAsia="Times New Roman" w:cs="Times New Roman"/>
          <w:color w:val="000000"/>
          <w:szCs w:val="28"/>
          <w:lang w:eastAsia="ru-RU"/>
        </w:rPr>
        <w:lastRenderedPageBreak/>
        <w:t>пренебрежительно относиться к работе товарища, то он может быть тоже не услышан в свой выход.</w:t>
      </w:r>
    </w:p>
    <w:p w:rsidR="0084156C" w:rsidRPr="0084156C" w:rsidRDefault="0084156C" w:rsidP="0084156C">
      <w:pPr>
        <w:shd w:val="clear" w:color="auto" w:fill="FFFFFF"/>
        <w:spacing w:after="150"/>
        <w:rPr>
          <w:rFonts w:eastAsia="Times New Roman" w:cs="Times New Roman"/>
          <w:color w:val="000000"/>
          <w:szCs w:val="28"/>
          <w:lang w:eastAsia="ru-RU"/>
        </w:rPr>
      </w:pPr>
      <w:proofErr w:type="gramStart"/>
      <w:r>
        <w:rPr>
          <w:rFonts w:eastAsia="Times New Roman" w:cs="Times New Roman"/>
          <w:color w:val="000000"/>
          <w:szCs w:val="28"/>
          <w:lang w:eastAsia="ru-RU"/>
        </w:rPr>
        <w:t xml:space="preserve">Воспитанники </w:t>
      </w:r>
      <w:r w:rsidRPr="0084156C">
        <w:rPr>
          <w:rFonts w:eastAsia="Times New Roman" w:cs="Times New Roman"/>
          <w:color w:val="000000"/>
          <w:szCs w:val="28"/>
          <w:lang w:eastAsia="ru-RU"/>
        </w:rPr>
        <w:t xml:space="preserve"> уверены</w:t>
      </w:r>
      <w:proofErr w:type="gramEnd"/>
      <w:r w:rsidRPr="0084156C">
        <w:rPr>
          <w:rFonts w:eastAsia="Times New Roman" w:cs="Times New Roman"/>
          <w:color w:val="000000"/>
          <w:szCs w:val="28"/>
          <w:lang w:eastAsia="ru-RU"/>
        </w:rPr>
        <w:t xml:space="preserve"> в своих силах, владеют навыками общения со сверстниками. Отношения между детьми дружелюбные.</w:t>
      </w:r>
    </w:p>
    <w:p w:rsidR="0084156C" w:rsidRPr="0084156C" w:rsidRDefault="0084156C" w:rsidP="0084156C">
      <w:pPr>
        <w:shd w:val="clear" w:color="auto" w:fill="FFFFFF"/>
        <w:spacing w:after="150"/>
        <w:rPr>
          <w:rFonts w:eastAsia="Times New Roman" w:cs="Times New Roman"/>
          <w:color w:val="000000"/>
          <w:szCs w:val="28"/>
          <w:lang w:eastAsia="ru-RU"/>
        </w:rPr>
      </w:pP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b/>
          <w:bCs/>
          <w:color w:val="000000"/>
          <w:szCs w:val="28"/>
          <w:lang w:eastAsia="ru-RU"/>
        </w:rPr>
        <w:t>Примечание</w:t>
      </w:r>
    </w:p>
    <w:p w:rsidR="0084156C" w:rsidRPr="0084156C" w:rsidRDefault="0084156C" w:rsidP="0084156C">
      <w:pPr>
        <w:shd w:val="clear" w:color="auto" w:fill="FFFFFF"/>
        <w:spacing w:after="150"/>
        <w:rPr>
          <w:rFonts w:eastAsia="Times New Roman" w:cs="Times New Roman"/>
          <w:color w:val="000000"/>
          <w:szCs w:val="28"/>
          <w:lang w:eastAsia="ru-RU"/>
        </w:rPr>
      </w:pPr>
      <w:r w:rsidRPr="0084156C">
        <w:rPr>
          <w:rFonts w:eastAsia="Times New Roman" w:cs="Times New Roman"/>
          <w:color w:val="000000"/>
          <w:szCs w:val="28"/>
          <w:lang w:eastAsia="ru-RU"/>
        </w:rPr>
        <w:t>Во время работы режиссёра педагогу не следует давать лаконичных указаний. Все замечания высказываются в форме пожеланий, обращений с вопросами. Для этого педагог применяет технологию проблемного обучения, дифференцированного подхода. Важно дать оценку творческой и организационной работы режиссёра и коллектива по окончании встречи помня о том, что смысл детского самоуправления состоит не в том, чтобы дети включались в существующие пирамиды руководства – исполнения, а в том, чтобы они приобретали опыт демократических отношений.</w:t>
      </w:r>
    </w:p>
    <w:p w:rsidR="00B42C01" w:rsidRPr="0084156C" w:rsidRDefault="00B42C01">
      <w:pPr>
        <w:rPr>
          <w:rFonts w:cs="Times New Roman"/>
          <w:szCs w:val="28"/>
        </w:rPr>
      </w:pPr>
    </w:p>
    <w:sectPr w:rsidR="00B42C01" w:rsidRPr="0084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6C"/>
    <w:rsid w:val="0084156C"/>
    <w:rsid w:val="00A17955"/>
    <w:rsid w:val="00B4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6B5C"/>
  <w15:chartTrackingRefBased/>
  <w15:docId w15:val="{7017A822-99A8-4291-B02F-4B70667E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56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2023-10-12T03:40:00Z</dcterms:created>
  <dcterms:modified xsi:type="dcterms:W3CDTF">2023-10-12T03:43:00Z</dcterms:modified>
</cp:coreProperties>
</file>