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35" w:rsidRPr="009F06D2" w:rsidRDefault="00240235" w:rsidP="009F06D2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bCs/>
          <w:sz w:val="24"/>
          <w:szCs w:val="24"/>
        </w:rPr>
      </w:pPr>
      <w:bookmarkStart w:id="0" w:name="_Toc132461779"/>
      <w:bookmarkStart w:id="1" w:name="_Toc132501191"/>
      <w:r w:rsidRPr="009F06D2">
        <w:rPr>
          <w:rFonts w:ascii="Times New Roman Полужирный" w:hAnsi="Times New Roman Полужирный" w:cs="Times New Roman"/>
          <w:b/>
          <w:bCs/>
          <w:sz w:val="24"/>
          <w:szCs w:val="24"/>
        </w:rPr>
        <w:t>Направления и механизмы стимулирования инновационного развития в субъектах Российской Федерации (на примере Республики Калмыкия)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40235" w:rsidRPr="007864E8" w:rsidRDefault="00240235" w:rsidP="009F06D2">
      <w:pPr>
        <w:pStyle w:val="aa"/>
        <w:tabs>
          <w:tab w:val="left" w:pos="142"/>
        </w:tabs>
        <w:ind w:firstLine="709"/>
        <w:jc w:val="right"/>
        <w:rPr>
          <w:b/>
          <w:sz w:val="24"/>
          <w:szCs w:val="24"/>
        </w:rPr>
      </w:pPr>
      <w:r w:rsidRPr="007864E8">
        <w:rPr>
          <w:b/>
          <w:sz w:val="24"/>
          <w:szCs w:val="24"/>
        </w:rPr>
        <w:t>Чудаева Марина Игоревна</w:t>
      </w:r>
    </w:p>
    <w:p w:rsidR="00240235" w:rsidRPr="007864E8" w:rsidRDefault="00240235" w:rsidP="009F06D2">
      <w:pPr>
        <w:pStyle w:val="aa"/>
        <w:tabs>
          <w:tab w:val="left" w:pos="142"/>
        </w:tabs>
        <w:ind w:firstLine="709"/>
        <w:jc w:val="right"/>
        <w:rPr>
          <w:sz w:val="24"/>
          <w:szCs w:val="24"/>
        </w:rPr>
      </w:pPr>
      <w:proofErr w:type="spellStart"/>
      <w:r w:rsidRPr="007864E8">
        <w:rPr>
          <w:b/>
          <w:sz w:val="24"/>
          <w:szCs w:val="24"/>
          <w:lang w:eastAsia="ru-RU"/>
        </w:rPr>
        <w:t>Шептырева</w:t>
      </w:r>
      <w:proofErr w:type="spellEnd"/>
      <w:r w:rsidRPr="007864E8">
        <w:rPr>
          <w:b/>
          <w:sz w:val="24"/>
          <w:szCs w:val="24"/>
          <w:lang w:eastAsia="ru-RU"/>
        </w:rPr>
        <w:t xml:space="preserve"> </w:t>
      </w:r>
      <w:proofErr w:type="spellStart"/>
      <w:r w:rsidRPr="007864E8">
        <w:rPr>
          <w:b/>
          <w:sz w:val="24"/>
          <w:szCs w:val="24"/>
          <w:lang w:eastAsia="ru-RU"/>
        </w:rPr>
        <w:t>Даяна</w:t>
      </w:r>
      <w:proofErr w:type="spellEnd"/>
      <w:r w:rsidRPr="007864E8">
        <w:rPr>
          <w:b/>
          <w:sz w:val="24"/>
          <w:szCs w:val="24"/>
          <w:lang w:eastAsia="ru-RU"/>
        </w:rPr>
        <w:t xml:space="preserve"> Вадимовна</w:t>
      </w:r>
    </w:p>
    <w:p w:rsidR="00240235" w:rsidRPr="007864E8" w:rsidRDefault="00240235" w:rsidP="009F06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64E8">
        <w:rPr>
          <w:rFonts w:ascii="Times New Roman" w:hAnsi="Times New Roman" w:cs="Times New Roman"/>
          <w:sz w:val="24"/>
          <w:szCs w:val="24"/>
          <w:lang w:eastAsia="ru-RU"/>
        </w:rPr>
        <w:t xml:space="preserve">Факультет управления и права, ФГБОУ </w:t>
      </w:r>
      <w:proofErr w:type="gramStart"/>
      <w:r w:rsidRPr="007864E8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864E8">
        <w:rPr>
          <w:rFonts w:ascii="Times New Roman" w:hAnsi="Times New Roman" w:cs="Times New Roman"/>
          <w:sz w:val="24"/>
          <w:szCs w:val="24"/>
          <w:lang w:eastAsia="ru-RU"/>
        </w:rPr>
        <w:t xml:space="preserve"> «Калмыцкий государственный университет имени </w:t>
      </w:r>
      <w:proofErr w:type="spellStart"/>
      <w:r w:rsidRPr="007864E8">
        <w:rPr>
          <w:rFonts w:ascii="Times New Roman" w:hAnsi="Times New Roman" w:cs="Times New Roman"/>
          <w:sz w:val="24"/>
          <w:szCs w:val="24"/>
          <w:lang w:eastAsia="ru-RU"/>
        </w:rPr>
        <w:t>Б.Б.Городовикова</w:t>
      </w:r>
      <w:proofErr w:type="spellEnd"/>
      <w:r w:rsidRPr="007864E8">
        <w:rPr>
          <w:rFonts w:ascii="Times New Roman" w:hAnsi="Times New Roman" w:cs="Times New Roman"/>
          <w:sz w:val="24"/>
          <w:szCs w:val="24"/>
          <w:lang w:eastAsia="ru-RU"/>
        </w:rPr>
        <w:t>», Элиста, Россия</w:t>
      </w:r>
    </w:p>
    <w:p w:rsidR="00240235" w:rsidRPr="007864E8" w:rsidRDefault="00240235" w:rsidP="009F06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0235" w:rsidRPr="007864E8" w:rsidRDefault="00240235" w:rsidP="009F06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64E8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руководитель: Шапошникова </w:t>
      </w:r>
      <w:proofErr w:type="spellStart"/>
      <w:r w:rsidRPr="007864E8">
        <w:rPr>
          <w:rFonts w:ascii="Times New Roman" w:hAnsi="Times New Roman" w:cs="Times New Roman"/>
          <w:sz w:val="24"/>
          <w:szCs w:val="24"/>
          <w:lang w:eastAsia="ru-RU"/>
        </w:rPr>
        <w:t>Байрта</w:t>
      </w:r>
      <w:proofErr w:type="spellEnd"/>
      <w:r w:rsidRPr="007864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64E8">
        <w:rPr>
          <w:rFonts w:ascii="Times New Roman" w:hAnsi="Times New Roman" w:cs="Times New Roman"/>
          <w:sz w:val="24"/>
          <w:szCs w:val="24"/>
          <w:lang w:eastAsia="ru-RU"/>
        </w:rPr>
        <w:t>Джиджиевна</w:t>
      </w:r>
      <w:proofErr w:type="spellEnd"/>
    </w:p>
    <w:p w:rsidR="00240235" w:rsidRPr="007864E8" w:rsidRDefault="00240235" w:rsidP="009F06D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64E8">
        <w:rPr>
          <w:rFonts w:ascii="Times New Roman" w:hAnsi="Times New Roman" w:cs="Times New Roman"/>
          <w:sz w:val="24"/>
          <w:szCs w:val="24"/>
          <w:lang w:eastAsia="ru-RU"/>
        </w:rPr>
        <w:t xml:space="preserve">К.э.н., доцент кафедры «Государственное и муниципальное управление и право» Калмыцкого государственного университета </w:t>
      </w:r>
      <w:proofErr w:type="spellStart"/>
      <w:r w:rsidRPr="007864E8">
        <w:rPr>
          <w:rFonts w:ascii="Times New Roman" w:hAnsi="Times New Roman" w:cs="Times New Roman"/>
          <w:sz w:val="24"/>
          <w:szCs w:val="24"/>
          <w:lang w:eastAsia="ru-RU"/>
        </w:rPr>
        <w:t>им.Б.Б.Городовикова</w:t>
      </w:r>
      <w:proofErr w:type="spellEnd"/>
    </w:p>
    <w:p w:rsidR="00240235" w:rsidRDefault="00240235" w:rsidP="009F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0235" w:rsidRDefault="00F67837" w:rsidP="007864E8">
      <w:pPr>
        <w:pStyle w:val="ac"/>
        <w:tabs>
          <w:tab w:val="left" w:pos="284"/>
        </w:tabs>
        <w:ind w:left="0" w:firstLine="709"/>
        <w:outlineLvl w:val="0"/>
        <w:rPr>
          <w:sz w:val="24"/>
          <w:szCs w:val="24"/>
        </w:rPr>
      </w:pPr>
      <w:bookmarkStart w:id="2" w:name="_Toc135437580"/>
      <w:bookmarkStart w:id="3" w:name="_Toc135438381"/>
      <w:bookmarkStart w:id="4" w:name="_Toc135439105"/>
      <w:bookmarkStart w:id="5" w:name="_Toc135439360"/>
      <w:bookmarkStart w:id="6" w:name="_Toc135439430"/>
      <w:bookmarkStart w:id="7" w:name="_Toc135439662"/>
      <w:bookmarkStart w:id="8" w:name="_Toc135561749"/>
      <w:r w:rsidRPr="00F67837">
        <w:rPr>
          <w:b/>
          <w:sz w:val="24"/>
          <w:szCs w:val="24"/>
        </w:rPr>
        <w:t>Аннотация.</w:t>
      </w:r>
      <w:r>
        <w:rPr>
          <w:sz w:val="24"/>
          <w:szCs w:val="24"/>
        </w:rPr>
        <w:t xml:space="preserve"> В статье изучен понятийный аппарат инновационного развития, проведен анализ направлений и механизмов стимулирования инновационного развития в регионе, определены основные направления совершенствования механизма инновационного развития в субъектах Российской Федерации.</w:t>
      </w:r>
    </w:p>
    <w:p w:rsidR="00F67837" w:rsidRDefault="00F67837" w:rsidP="007864E8">
      <w:pPr>
        <w:pStyle w:val="ac"/>
        <w:tabs>
          <w:tab w:val="left" w:pos="284"/>
        </w:tabs>
        <w:ind w:left="0" w:firstLine="709"/>
        <w:outlineLvl w:val="0"/>
        <w:rPr>
          <w:sz w:val="24"/>
          <w:szCs w:val="24"/>
        </w:rPr>
      </w:pPr>
    </w:p>
    <w:p w:rsidR="00F67837" w:rsidRPr="00F67837" w:rsidRDefault="00F67837" w:rsidP="007864E8">
      <w:pPr>
        <w:pStyle w:val="ac"/>
        <w:tabs>
          <w:tab w:val="left" w:pos="284"/>
        </w:tabs>
        <w:ind w:left="0" w:firstLine="709"/>
        <w:outlineLvl w:val="0"/>
        <w:rPr>
          <w:sz w:val="24"/>
          <w:szCs w:val="24"/>
        </w:rPr>
      </w:pPr>
      <w:r w:rsidRPr="00F67837">
        <w:rPr>
          <w:b/>
          <w:sz w:val="24"/>
          <w:szCs w:val="24"/>
        </w:rPr>
        <w:t>Ключевые слова: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инновации, инновационное развитие, региональное развитие, субъект Российской Федерации, стимулирование инновационного развития.</w:t>
      </w:r>
    </w:p>
    <w:p w:rsidR="00F67837" w:rsidRPr="00F67837" w:rsidRDefault="00F67837" w:rsidP="007864E8">
      <w:pPr>
        <w:pStyle w:val="ac"/>
        <w:tabs>
          <w:tab w:val="left" w:pos="284"/>
        </w:tabs>
        <w:ind w:left="0" w:firstLine="709"/>
        <w:outlineLvl w:val="0"/>
        <w:rPr>
          <w:sz w:val="24"/>
          <w:szCs w:val="24"/>
        </w:rPr>
      </w:pPr>
    </w:p>
    <w:p w:rsidR="00240235" w:rsidRPr="007864E8" w:rsidRDefault="00240235" w:rsidP="005E4C1A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0"/>
        <w:rPr>
          <w:b/>
          <w:sz w:val="24"/>
          <w:szCs w:val="24"/>
        </w:rPr>
      </w:pPr>
      <w:r w:rsidRPr="007864E8">
        <w:rPr>
          <w:b/>
          <w:sz w:val="24"/>
          <w:szCs w:val="24"/>
        </w:rPr>
        <w:t>Введение</w:t>
      </w:r>
      <w:bookmarkEnd w:id="2"/>
      <w:bookmarkEnd w:id="3"/>
      <w:bookmarkEnd w:id="4"/>
      <w:bookmarkEnd w:id="5"/>
      <w:bookmarkEnd w:id="6"/>
      <w:bookmarkEnd w:id="7"/>
      <w:bookmarkEnd w:id="8"/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235" w:rsidRPr="007864E8" w:rsidRDefault="00240235" w:rsidP="007864E8">
      <w:pPr>
        <w:pStyle w:val="aa"/>
        <w:shd w:val="clear" w:color="auto" w:fill="FFFFFF" w:themeFill="background1"/>
        <w:tabs>
          <w:tab w:val="left" w:pos="567"/>
        </w:tabs>
        <w:ind w:firstLine="709"/>
        <w:rPr>
          <w:sz w:val="24"/>
          <w:szCs w:val="24"/>
          <w:shd w:val="clear" w:color="auto" w:fill="FFFFFF"/>
        </w:rPr>
      </w:pPr>
      <w:r w:rsidRPr="007864E8">
        <w:rPr>
          <w:b/>
          <w:sz w:val="24"/>
          <w:szCs w:val="24"/>
          <w:shd w:val="clear" w:color="auto" w:fill="FFFFFF"/>
        </w:rPr>
        <w:t>Актуальность темы исследования.</w:t>
      </w:r>
      <w:r w:rsidRPr="007864E8">
        <w:rPr>
          <w:sz w:val="24"/>
          <w:szCs w:val="24"/>
          <w:shd w:val="clear" w:color="auto" w:fill="FFFFFF"/>
        </w:rPr>
        <w:t xml:space="preserve"> В современном мире одним из наиболее важных факторов развития является </w:t>
      </w:r>
      <w:proofErr w:type="spellStart"/>
      <w:r w:rsidRPr="007864E8">
        <w:rPr>
          <w:sz w:val="24"/>
          <w:szCs w:val="24"/>
          <w:shd w:val="clear" w:color="auto" w:fill="FFFFFF"/>
        </w:rPr>
        <w:t>инновационность</w:t>
      </w:r>
      <w:proofErr w:type="spellEnd"/>
      <w:r w:rsidRPr="007864E8">
        <w:rPr>
          <w:sz w:val="24"/>
          <w:szCs w:val="24"/>
          <w:shd w:val="clear" w:color="auto" w:fill="FFFFFF"/>
        </w:rPr>
        <w:t>. Регионы, которые активно внедряют инновации, создают благоприятную среду для развития бизнеса и повышения уровня жизни населения.</w:t>
      </w:r>
    </w:p>
    <w:p w:rsidR="00240235" w:rsidRPr="007864E8" w:rsidRDefault="00240235" w:rsidP="007864E8">
      <w:pPr>
        <w:pStyle w:val="aa"/>
        <w:shd w:val="clear" w:color="auto" w:fill="FFFFFF" w:themeFill="background1"/>
        <w:tabs>
          <w:tab w:val="left" w:pos="567"/>
        </w:tabs>
        <w:ind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Инновационное развитие региона является ключевым фактором его процветания. Правильная организация инфраструктуры, поддержка образования и бизнеса, а также использование инноваций для улучшения жизни людей – все это поможет региону стать более конкурентоспособным и привлекательным как для инвесторов, так и для населения.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 xml:space="preserve">Инновационный подход к развитию региона предоставляет возможность использования новых технологий, которые могут быть применены в различных отраслях экономики. Инновации являются ключевым фактором для поднятия региона на новый уровень развития. 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В настоящее время многие регионы уже идут по пути инновационного развития. Так, в России создана сеть технопарков и научных центров, которые содействуют развитию инновационных проектов. Однако</w:t>
      </w:r>
      <w:proofErr w:type="gramStart"/>
      <w:r w:rsidRPr="007864E8">
        <w:rPr>
          <w:sz w:val="24"/>
          <w:szCs w:val="24"/>
          <w:shd w:val="clear" w:color="auto" w:fill="FFFFFF"/>
        </w:rPr>
        <w:t>,</w:t>
      </w:r>
      <w:proofErr w:type="gramEnd"/>
      <w:r w:rsidRPr="007864E8">
        <w:rPr>
          <w:sz w:val="24"/>
          <w:szCs w:val="24"/>
          <w:shd w:val="clear" w:color="auto" w:fill="FFFFFF"/>
        </w:rPr>
        <w:t xml:space="preserve"> для достижения заметных результатов необходимо усилить усилия в этом направлении и предоставить всестороннюю поддержку инновационной деятельности.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r w:rsidRPr="007864E8">
        <w:rPr>
          <w:b/>
          <w:sz w:val="24"/>
          <w:szCs w:val="24"/>
        </w:rPr>
        <w:t>Степень</w:t>
      </w:r>
      <w:r w:rsidRPr="007864E8">
        <w:rPr>
          <w:b/>
          <w:spacing w:val="1"/>
          <w:sz w:val="24"/>
          <w:szCs w:val="24"/>
        </w:rPr>
        <w:t xml:space="preserve"> </w:t>
      </w:r>
      <w:r w:rsidRPr="007864E8">
        <w:rPr>
          <w:b/>
          <w:sz w:val="24"/>
          <w:szCs w:val="24"/>
        </w:rPr>
        <w:t>научной</w:t>
      </w:r>
      <w:r w:rsidRPr="007864E8">
        <w:rPr>
          <w:b/>
          <w:spacing w:val="1"/>
          <w:sz w:val="24"/>
          <w:szCs w:val="24"/>
        </w:rPr>
        <w:t xml:space="preserve"> </w:t>
      </w:r>
      <w:r w:rsidRPr="007864E8">
        <w:rPr>
          <w:b/>
          <w:sz w:val="24"/>
          <w:szCs w:val="24"/>
        </w:rPr>
        <w:t>разработанности</w:t>
      </w:r>
      <w:r w:rsidRPr="007864E8">
        <w:rPr>
          <w:b/>
          <w:spacing w:val="1"/>
          <w:sz w:val="24"/>
          <w:szCs w:val="24"/>
        </w:rPr>
        <w:t xml:space="preserve"> </w:t>
      </w:r>
      <w:r w:rsidRPr="007864E8">
        <w:rPr>
          <w:b/>
          <w:sz w:val="24"/>
          <w:szCs w:val="24"/>
        </w:rPr>
        <w:t>проблемы.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Характер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исследования обусловил необходимость обращения</w:t>
      </w:r>
      <w:r w:rsidRPr="007864E8">
        <w:rPr>
          <w:spacing w:val="-67"/>
          <w:sz w:val="24"/>
          <w:szCs w:val="24"/>
        </w:rPr>
        <w:t xml:space="preserve"> </w:t>
      </w:r>
      <w:r w:rsidRPr="007864E8">
        <w:rPr>
          <w:sz w:val="24"/>
          <w:szCs w:val="24"/>
        </w:rPr>
        <w:t>к широкому кругу источников: диссертационных исследования, монографий,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материалов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конференций,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научных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статей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зарубежных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и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российских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исследователей.</w:t>
      </w:r>
    </w:p>
    <w:p w:rsidR="00240235" w:rsidRPr="007864E8" w:rsidRDefault="00240235" w:rsidP="007864E8">
      <w:pPr>
        <w:pStyle w:val="aa"/>
        <w:tabs>
          <w:tab w:val="left" w:pos="851"/>
          <w:tab w:val="left" w:pos="1134"/>
        </w:tabs>
        <w:ind w:firstLine="709"/>
        <w:rPr>
          <w:sz w:val="24"/>
          <w:szCs w:val="24"/>
        </w:rPr>
      </w:pPr>
      <w:r w:rsidRPr="007864E8">
        <w:rPr>
          <w:b/>
          <w:sz w:val="24"/>
          <w:szCs w:val="24"/>
        </w:rPr>
        <w:t>Степень изученности</w:t>
      </w:r>
      <w:r w:rsidRPr="007864E8">
        <w:rPr>
          <w:sz w:val="24"/>
          <w:szCs w:val="24"/>
        </w:rPr>
        <w:t xml:space="preserve"> данного вопроса представлена рядом авторов, изучающими вопросы инновационной деятельности и проблем инновационного развития, как Э.Э. Шамсутдинова, А.А. Понамарев, </w:t>
      </w:r>
      <w:proofErr w:type="spellStart"/>
      <w:r w:rsidRPr="007864E8">
        <w:rPr>
          <w:sz w:val="24"/>
          <w:szCs w:val="24"/>
        </w:rPr>
        <w:t>Ю.А.Кузнецов</w:t>
      </w:r>
      <w:proofErr w:type="spellEnd"/>
      <w:r w:rsidRPr="007864E8">
        <w:rPr>
          <w:sz w:val="24"/>
          <w:szCs w:val="24"/>
        </w:rPr>
        <w:t>,</w:t>
      </w:r>
      <w:r w:rsidR="007864E8" w:rsidRPr="007864E8">
        <w:rPr>
          <w:sz w:val="24"/>
          <w:szCs w:val="24"/>
        </w:rPr>
        <w:t xml:space="preserve"> </w:t>
      </w:r>
      <w:proofErr w:type="spellStart"/>
      <w:r w:rsidR="007864E8" w:rsidRPr="007864E8">
        <w:rPr>
          <w:sz w:val="24"/>
          <w:szCs w:val="24"/>
        </w:rPr>
        <w:t>Б.Д.Шапошникова</w:t>
      </w:r>
      <w:proofErr w:type="spellEnd"/>
      <w:r w:rsidRPr="007864E8">
        <w:rPr>
          <w:sz w:val="24"/>
          <w:szCs w:val="24"/>
        </w:rPr>
        <w:t xml:space="preserve"> и других авторов. Ряд исследователей рассматривают особенности правового регулирования инновационной деятельности, в частности, И.Н. Павленко, Е.В. </w:t>
      </w:r>
      <w:proofErr w:type="spellStart"/>
      <w:r w:rsidRPr="007864E8">
        <w:rPr>
          <w:sz w:val="24"/>
          <w:szCs w:val="24"/>
        </w:rPr>
        <w:t>Трусевич</w:t>
      </w:r>
      <w:proofErr w:type="spellEnd"/>
      <w:r w:rsidRPr="007864E8">
        <w:rPr>
          <w:sz w:val="24"/>
          <w:szCs w:val="24"/>
        </w:rPr>
        <w:t xml:space="preserve">, М.И. </w:t>
      </w:r>
      <w:proofErr w:type="spellStart"/>
      <w:r w:rsidRPr="007864E8">
        <w:rPr>
          <w:sz w:val="24"/>
          <w:szCs w:val="24"/>
        </w:rPr>
        <w:t>Черутова</w:t>
      </w:r>
      <w:proofErr w:type="spellEnd"/>
      <w:r w:rsidRPr="007864E8">
        <w:rPr>
          <w:sz w:val="24"/>
          <w:szCs w:val="24"/>
        </w:rPr>
        <w:t xml:space="preserve">, </w:t>
      </w:r>
      <w:proofErr w:type="spellStart"/>
      <w:r w:rsidRPr="007864E8">
        <w:rPr>
          <w:sz w:val="24"/>
          <w:szCs w:val="24"/>
        </w:rPr>
        <w:t>Б.Н.Кузык</w:t>
      </w:r>
      <w:proofErr w:type="spellEnd"/>
      <w:r w:rsidRPr="007864E8">
        <w:rPr>
          <w:sz w:val="24"/>
          <w:szCs w:val="24"/>
        </w:rPr>
        <w:t xml:space="preserve">, Г.М. </w:t>
      </w:r>
      <w:proofErr w:type="spellStart"/>
      <w:r w:rsidRPr="007864E8">
        <w:rPr>
          <w:sz w:val="24"/>
          <w:szCs w:val="24"/>
        </w:rPr>
        <w:t>Дендак</w:t>
      </w:r>
      <w:proofErr w:type="spellEnd"/>
      <w:r w:rsidRPr="007864E8">
        <w:rPr>
          <w:sz w:val="24"/>
          <w:szCs w:val="24"/>
        </w:rPr>
        <w:t xml:space="preserve"> и другие. </w:t>
      </w:r>
    </w:p>
    <w:p w:rsidR="00240235" w:rsidRPr="007864E8" w:rsidRDefault="00240235" w:rsidP="007864E8">
      <w:pPr>
        <w:pStyle w:val="aa"/>
        <w:tabs>
          <w:tab w:val="left" w:pos="851"/>
          <w:tab w:val="left" w:pos="1134"/>
        </w:tabs>
        <w:ind w:firstLine="709"/>
        <w:rPr>
          <w:i/>
          <w:sz w:val="24"/>
          <w:szCs w:val="24"/>
        </w:rPr>
      </w:pPr>
      <w:r w:rsidRPr="007864E8">
        <w:rPr>
          <w:b/>
          <w:sz w:val="24"/>
          <w:szCs w:val="24"/>
        </w:rPr>
        <w:t>Целью</w:t>
      </w:r>
      <w:r w:rsidRPr="007864E8">
        <w:rPr>
          <w:sz w:val="24"/>
          <w:szCs w:val="24"/>
        </w:rPr>
        <w:t xml:space="preserve"> </w:t>
      </w:r>
      <w:r w:rsidR="007864E8" w:rsidRPr="007864E8">
        <w:rPr>
          <w:sz w:val="24"/>
          <w:szCs w:val="24"/>
        </w:rPr>
        <w:t>статьи</w:t>
      </w:r>
      <w:r w:rsidRPr="007864E8">
        <w:rPr>
          <w:sz w:val="24"/>
          <w:szCs w:val="24"/>
        </w:rPr>
        <w:t xml:space="preserve"> является исследование направлений и механизмов стимулирования инновационного развития в субъектах Российской Федерации</w:t>
      </w:r>
      <w:r w:rsidR="007864E8" w:rsidRPr="007864E8">
        <w:rPr>
          <w:sz w:val="24"/>
          <w:szCs w:val="24"/>
        </w:rPr>
        <w:t>.</w:t>
      </w:r>
    </w:p>
    <w:p w:rsidR="00240235" w:rsidRPr="007864E8" w:rsidRDefault="00240235" w:rsidP="007864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>Поставленная цель предполагает решение следующих задач:</w:t>
      </w:r>
    </w:p>
    <w:p w:rsidR="00240235" w:rsidRPr="007864E8" w:rsidRDefault="00240235" w:rsidP="007864E8">
      <w:pPr>
        <w:pStyle w:val="ac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lastRenderedPageBreak/>
        <w:t>исследовать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теоретические</w:t>
      </w:r>
      <w:r w:rsidRPr="007864E8">
        <w:rPr>
          <w:spacing w:val="1"/>
          <w:sz w:val="24"/>
          <w:szCs w:val="24"/>
        </w:rPr>
        <w:t xml:space="preserve"> основы стимулирования инновационного развития;</w:t>
      </w:r>
    </w:p>
    <w:p w:rsidR="00240235" w:rsidRPr="007864E8" w:rsidRDefault="00240235" w:rsidP="007864E8">
      <w:pPr>
        <w:pStyle w:val="ac"/>
        <w:widowControl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7864E8">
        <w:rPr>
          <w:sz w:val="24"/>
          <w:szCs w:val="24"/>
        </w:rPr>
        <w:t>провести сравнительный анализ показателей инновационного развития субъектов Российской Федерации;</w:t>
      </w:r>
    </w:p>
    <w:p w:rsidR="00240235" w:rsidRPr="007864E8" w:rsidRDefault="00240235" w:rsidP="007864E8">
      <w:pPr>
        <w:pStyle w:val="ac"/>
        <w:widowControl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7864E8">
        <w:rPr>
          <w:sz w:val="24"/>
          <w:szCs w:val="24"/>
        </w:rPr>
        <w:t>исследовать направления и механизмы стимулирования инновационного развития в Республике Калмыкия;</w:t>
      </w:r>
    </w:p>
    <w:p w:rsidR="00240235" w:rsidRPr="007864E8" w:rsidRDefault="00240235" w:rsidP="007864E8">
      <w:pPr>
        <w:pStyle w:val="ac"/>
        <w:widowControl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7864E8">
        <w:rPr>
          <w:sz w:val="24"/>
          <w:szCs w:val="24"/>
        </w:rPr>
        <w:t>определить приоритетные направления инновационного развития в регионе.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7864E8">
        <w:rPr>
          <w:rFonts w:ascii="Times New Roman" w:hAnsi="Times New Roman" w:cs="Times New Roman"/>
          <w:b/>
          <w:sz w:val="24"/>
          <w:szCs w:val="24"/>
        </w:rPr>
        <w:t>объекта исследования</w:t>
      </w:r>
      <w:r w:rsidRPr="007864E8">
        <w:rPr>
          <w:rFonts w:ascii="Times New Roman" w:hAnsi="Times New Roman" w:cs="Times New Roman"/>
          <w:sz w:val="24"/>
          <w:szCs w:val="24"/>
        </w:rPr>
        <w:t xml:space="preserve"> выступает государственная инновационная политика.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b/>
          <w:sz w:val="24"/>
          <w:szCs w:val="24"/>
        </w:rPr>
        <w:t>Предметом исследования</w:t>
      </w:r>
      <w:r w:rsidRPr="007864E8">
        <w:rPr>
          <w:rFonts w:ascii="Times New Roman" w:hAnsi="Times New Roman" w:cs="Times New Roman"/>
          <w:sz w:val="24"/>
          <w:szCs w:val="24"/>
        </w:rPr>
        <w:t xml:space="preserve"> выступают экономические отношения, отражающие особенности стимулирования инновационного развития в субъектах Российской Федерации.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b/>
          <w:iCs/>
          <w:sz w:val="24"/>
          <w:szCs w:val="24"/>
        </w:rPr>
        <w:t>Нормативно-правовую базу исследования</w:t>
      </w:r>
      <w:r w:rsidRPr="007864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864E8">
        <w:rPr>
          <w:rFonts w:ascii="Times New Roman" w:hAnsi="Times New Roman" w:cs="Times New Roman"/>
          <w:sz w:val="24"/>
          <w:szCs w:val="24"/>
        </w:rPr>
        <w:t>составили международные акты, Конституция Российской Федерации, федеральные конституционные и федеральные законы, законы Российской Федерации, законы и иные нормативные правовые акты субъектов Российской Федерации, нормативные правовые акты в сфере информационного обеспечения.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b/>
          <w:sz w:val="24"/>
          <w:szCs w:val="24"/>
        </w:rPr>
        <w:t>Теоретической основой</w:t>
      </w:r>
      <w:r w:rsidRPr="007864E8">
        <w:rPr>
          <w:rFonts w:ascii="Times New Roman" w:hAnsi="Times New Roman" w:cs="Times New Roman"/>
          <w:sz w:val="24"/>
          <w:szCs w:val="24"/>
        </w:rPr>
        <w:t xml:space="preserve"> исследования выступают труды отечественных и зарубежных специалистов в области инновационной деятельности и инновационного развития в регионе.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b/>
          <w:sz w:val="24"/>
          <w:szCs w:val="24"/>
        </w:rPr>
        <w:t>Эмпирической базой</w:t>
      </w:r>
      <w:r w:rsidRPr="007864E8">
        <w:rPr>
          <w:rFonts w:ascii="Times New Roman" w:hAnsi="Times New Roman" w:cs="Times New Roman"/>
          <w:sz w:val="24"/>
          <w:szCs w:val="24"/>
        </w:rPr>
        <w:t xml:space="preserve"> исследования являются доклады федеральных органов государственной власти и органов государственной власти субъектов Федерации; статистические данные Управления Федеральной службы государственной статистики по Астраханской области и Республики Калмыкия, отчеты Министерства экономики и торговли Республики Калмыкия; материалы федеральных целевых программ в сфере регулирования инновационной деятельности и другие аналитические данные сети интернет.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В процесс исследования применение нашли </w:t>
      </w:r>
      <w:r w:rsidRPr="007864E8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Pr="007864E8">
        <w:rPr>
          <w:rFonts w:ascii="Times New Roman" w:hAnsi="Times New Roman" w:cs="Times New Roman"/>
          <w:sz w:val="24"/>
          <w:szCs w:val="24"/>
        </w:rPr>
        <w:t>систематизации и обобщения экономической информации, экономико-статистические и математические методы исследования, табличный и графический метод отображения экономической информации, методы системного анализа и др.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814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Pr="007864E8">
        <w:rPr>
          <w:rFonts w:ascii="Times New Roman" w:hAnsi="Times New Roman" w:cs="Times New Roman"/>
          <w:sz w:val="24"/>
          <w:szCs w:val="24"/>
        </w:rPr>
        <w:t xml:space="preserve"> исследования заключается в том, что разработанные рекомендации по инновационному развитию </w:t>
      </w:r>
      <w:r w:rsidR="00BB6814">
        <w:rPr>
          <w:rFonts w:ascii="Times New Roman" w:hAnsi="Times New Roman" w:cs="Times New Roman"/>
          <w:sz w:val="24"/>
          <w:szCs w:val="24"/>
        </w:rPr>
        <w:t>на региональном уровне</w:t>
      </w:r>
      <w:bookmarkStart w:id="9" w:name="_GoBack"/>
      <w:bookmarkEnd w:id="9"/>
      <w:r w:rsidRPr="007864E8">
        <w:rPr>
          <w:rFonts w:ascii="Times New Roman" w:hAnsi="Times New Roman" w:cs="Times New Roman"/>
          <w:sz w:val="24"/>
          <w:szCs w:val="24"/>
        </w:rPr>
        <w:t xml:space="preserve"> реальны к внедрению и способны повысить эффективность принимаемых решений на региональном уровне по данному направлению.</w:t>
      </w:r>
    </w:p>
    <w:p w:rsidR="00240235" w:rsidRPr="007864E8" w:rsidRDefault="00240235" w:rsidP="005E4C1A">
      <w:pPr>
        <w:pStyle w:val="aa"/>
        <w:numPr>
          <w:ilvl w:val="0"/>
          <w:numId w:val="12"/>
        </w:numPr>
        <w:tabs>
          <w:tab w:val="left" w:pos="426"/>
        </w:tabs>
        <w:jc w:val="center"/>
        <w:outlineLvl w:val="1"/>
        <w:rPr>
          <w:b/>
          <w:sz w:val="24"/>
          <w:szCs w:val="24"/>
        </w:rPr>
      </w:pPr>
      <w:bookmarkStart w:id="10" w:name="_Toc132461780"/>
      <w:bookmarkStart w:id="11" w:name="_Toc132501192"/>
      <w:bookmarkStart w:id="12" w:name="_Toc135437582"/>
      <w:bookmarkStart w:id="13" w:name="_Toc135439107"/>
      <w:bookmarkStart w:id="14" w:name="_Toc135439362"/>
      <w:bookmarkStart w:id="15" w:name="_Toc135439432"/>
      <w:bookmarkStart w:id="16" w:name="_Toc135439664"/>
      <w:bookmarkStart w:id="17" w:name="_Toc135561751"/>
      <w:bookmarkEnd w:id="0"/>
      <w:bookmarkEnd w:id="1"/>
      <w:r w:rsidRPr="007864E8">
        <w:rPr>
          <w:b/>
          <w:sz w:val="24"/>
          <w:szCs w:val="24"/>
        </w:rPr>
        <w:t>Стимулирование инновационного развития: понятие и особенности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Процессы глобализации и интеграции мировой экономики способствовали активному переходу к инновационному развитию во многих отраслях экономики. Инновации стали важным инструментом поступательного развития для многих компаний в условиях нестабильной и быстро меняющейся </w:t>
      </w:r>
      <w:proofErr w:type="gramStart"/>
      <w:r w:rsidRPr="007864E8">
        <w:rPr>
          <w:sz w:val="24"/>
          <w:szCs w:val="24"/>
        </w:rPr>
        <w:t>бизнес-среды</w:t>
      </w:r>
      <w:proofErr w:type="gramEnd"/>
      <w:r w:rsidRPr="007864E8">
        <w:rPr>
          <w:sz w:val="24"/>
          <w:szCs w:val="24"/>
        </w:rPr>
        <w:t>.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Инновации используются для создания нового продукта или разработки процесса с целью увеличения прибыли компании и укрепления ее позиций на рынке. Процесс внедрения инновационных механизмов различается, но общим мотивом для внедрения инноваций в практику является усиление конкуренции в условиях все более нестабильной и изменчивой внешней среды. 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>Термин "инновация" сегодня понимается по-разному, в зависимости от сферы применения: фирмы или отрасли. Многие исследователи считают, что инновации должны способствовать удовлетворению общественных интересов и основных потребностей граждан. Чтобы обеспечить достижение желаемых результатов, инновационным компаниям необходимо оценить требуемые ресурсы и необходимые инструменты</w:t>
      </w:r>
      <w:r w:rsidR="009F06D2">
        <w:rPr>
          <w:sz w:val="24"/>
          <w:szCs w:val="24"/>
        </w:rPr>
        <w:t xml:space="preserve"> </w:t>
      </w:r>
      <w:r w:rsidR="009F06D2" w:rsidRPr="009F06D2">
        <w:rPr>
          <w:sz w:val="24"/>
          <w:szCs w:val="24"/>
        </w:rPr>
        <w:t xml:space="preserve">[6, </w:t>
      </w:r>
      <w:r w:rsidR="009F06D2">
        <w:rPr>
          <w:sz w:val="24"/>
          <w:szCs w:val="24"/>
          <w:lang w:val="en-US"/>
        </w:rPr>
        <w:t>c</w:t>
      </w:r>
      <w:r w:rsidR="009F06D2" w:rsidRPr="009F06D2">
        <w:rPr>
          <w:sz w:val="24"/>
          <w:szCs w:val="24"/>
        </w:rPr>
        <w:t>. 125]</w:t>
      </w:r>
      <w:r w:rsidRPr="007864E8">
        <w:rPr>
          <w:sz w:val="24"/>
          <w:szCs w:val="24"/>
        </w:rPr>
        <w:t>.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Инновация – внедренный на рынке новый или усовершенствованный продукт (товар, услуга), значительно отличающийся от продукта, производившегося ранее; </w:t>
      </w:r>
      <w:r w:rsidRPr="007864E8">
        <w:rPr>
          <w:sz w:val="24"/>
          <w:szCs w:val="24"/>
        </w:rPr>
        <w:lastRenderedPageBreak/>
        <w:t>внедренный в практику новый или усовершенствованный бизнес-процесс, значительно отличающийся от соответствующего бизнес-процесса, используемого ранее</w:t>
      </w:r>
      <w:r w:rsidR="009F06D2" w:rsidRPr="009F06D2">
        <w:rPr>
          <w:sz w:val="24"/>
          <w:szCs w:val="24"/>
        </w:rPr>
        <w:t xml:space="preserve"> [5, </w:t>
      </w:r>
      <w:r w:rsidR="009F06D2">
        <w:rPr>
          <w:sz w:val="24"/>
          <w:szCs w:val="24"/>
          <w:lang w:val="en-US"/>
        </w:rPr>
        <w:t>c</w:t>
      </w:r>
      <w:r w:rsidR="009F06D2" w:rsidRPr="009F06D2">
        <w:rPr>
          <w:sz w:val="24"/>
          <w:szCs w:val="24"/>
        </w:rPr>
        <w:t>. 31]</w:t>
      </w:r>
      <w:r w:rsidRPr="007864E8">
        <w:rPr>
          <w:sz w:val="24"/>
          <w:szCs w:val="24"/>
        </w:rPr>
        <w:t>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864E8">
        <w:rPr>
          <w:rFonts w:ascii="Times New Roman" w:hAnsi="Times New Roman"/>
          <w:sz w:val="24"/>
          <w:szCs w:val="24"/>
        </w:rPr>
        <w:t>Инновационное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развитие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региона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является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исключительно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политическим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решением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органов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власти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и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предлагает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подход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к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оценке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технологической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близости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для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определения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возможных</w:t>
      </w:r>
      <w:r w:rsidRPr="007864E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направлений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инновационного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развития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с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учетом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сложившейся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структуры</w:t>
      </w:r>
      <w:r w:rsidRPr="007864E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региональной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экономики.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Исследование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А.А.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Румянцева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подтверждает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положение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о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том,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что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степень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интенсивности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инновационной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деятельности</w:t>
      </w:r>
      <w:r w:rsidRPr="007864E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обусловлена</w:t>
      </w:r>
      <w:r w:rsidRPr="007864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различиями в</w:t>
      </w:r>
      <w:r w:rsidRPr="007864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структуре секторов экономики</w:t>
      </w:r>
      <w:r w:rsidR="009F06D2" w:rsidRPr="009F06D2">
        <w:rPr>
          <w:rFonts w:ascii="Times New Roman" w:hAnsi="Times New Roman"/>
          <w:sz w:val="24"/>
          <w:szCs w:val="24"/>
        </w:rPr>
        <w:t xml:space="preserve"> [20, </w:t>
      </w:r>
      <w:r w:rsidR="009F06D2">
        <w:rPr>
          <w:rFonts w:ascii="Times New Roman" w:hAnsi="Times New Roman"/>
          <w:sz w:val="24"/>
          <w:szCs w:val="24"/>
          <w:lang w:val="en-US"/>
        </w:rPr>
        <w:t>c</w:t>
      </w:r>
      <w:r w:rsidR="009F06D2" w:rsidRPr="009F06D2">
        <w:rPr>
          <w:rFonts w:ascii="Times New Roman" w:hAnsi="Times New Roman"/>
          <w:sz w:val="24"/>
          <w:szCs w:val="24"/>
        </w:rPr>
        <w:t>.446]</w:t>
      </w:r>
      <w:r w:rsidRPr="007864E8">
        <w:rPr>
          <w:rFonts w:ascii="Times New Roman" w:hAnsi="Times New Roman"/>
          <w:sz w:val="24"/>
          <w:szCs w:val="24"/>
        </w:rPr>
        <w:t>.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proofErr w:type="gramStart"/>
      <w:r w:rsidRPr="007864E8">
        <w:rPr>
          <w:sz w:val="24"/>
          <w:szCs w:val="24"/>
        </w:rPr>
        <w:t xml:space="preserve">По мнению Ю.В. </w:t>
      </w:r>
      <w:proofErr w:type="spellStart"/>
      <w:r w:rsidRPr="007864E8">
        <w:rPr>
          <w:sz w:val="24"/>
          <w:szCs w:val="24"/>
        </w:rPr>
        <w:t>Яковец</w:t>
      </w:r>
      <w:proofErr w:type="spellEnd"/>
      <w:r w:rsidRPr="007864E8">
        <w:rPr>
          <w:sz w:val="24"/>
          <w:szCs w:val="24"/>
        </w:rPr>
        <w:t xml:space="preserve"> и </w:t>
      </w:r>
      <w:proofErr w:type="spellStart"/>
      <w:r w:rsidRPr="007864E8">
        <w:rPr>
          <w:sz w:val="24"/>
          <w:szCs w:val="24"/>
        </w:rPr>
        <w:t>Б.Н.Кузык</w:t>
      </w:r>
      <w:proofErr w:type="spellEnd"/>
      <w:r w:rsidR="009F06D2" w:rsidRPr="009F06D2">
        <w:rPr>
          <w:sz w:val="24"/>
          <w:szCs w:val="24"/>
        </w:rPr>
        <w:t xml:space="preserve"> [6]</w:t>
      </w:r>
      <w:r w:rsidRPr="007864E8">
        <w:rPr>
          <w:sz w:val="24"/>
          <w:szCs w:val="24"/>
        </w:rPr>
        <w:t xml:space="preserve"> «инновационное развитие — это стратегия инновационного прорыва на основе концентрации усилий народа, государства, бизнеса на освоении принципиально новых, конкурентоспособных технологий и продуктов, инновационного обновления критически устаревшего производственного аппарата, повышения роли и ответственности государства за освоение и распространение новых поколений техники и технологий, за эффективность интеграционных процессов, за содействие повышению инновационной активности</w:t>
      </w:r>
      <w:proofErr w:type="gramEnd"/>
      <w:r w:rsidRPr="007864E8">
        <w:rPr>
          <w:sz w:val="24"/>
          <w:szCs w:val="24"/>
        </w:rPr>
        <w:t xml:space="preserve"> предпринимателей, ученых, конструкторов, инженеров, молодого поколения, которому предстоит принимать судьбоносные решения и осуществить их в предстоящие десятилетия».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Стимулирование инновационного развития региона является одним из ключевых факторов экономического роста и повышения конкурентоспособности на рынке. Регион, благодаря инновационным технологиям и научным разработкам, укрепляет свои позиции и привлекает инвестиции. Одной из основных задач стимулирования инновационного развития региона является формирование благоприятного инвестиционного климата. Это включает в себя формирование системы поддержки и финансовых механизмов для инновационных компаний, а также разработку современной инфраструктуры. Эффективная система управления инновационным развитием региона должна предусматривать обеспечение доступа к новейшим технологиям, обмен опытом и информацией, грамотное использование интеллектуально-технологического потенциала. Также важным фактором является развитие малого и среднего бизнеса, который является стимулятором инновационных процессов.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Бесспорным преимуществом инновационного развития региона является рост экономической активности, увеличение доходов населения и улучшение качества жизни. Инновации способствуют повышению продуктивности труда и созданию новых рабочих мест. Конечная цель стимулирования инновационного развития региона заключается в том, чтобы сделать его привлекательным для жизни и инвестирования, укрепить его позиции на мировой арене и обеспечить устойчивость региональной экономики в долгосрочной перспективе.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Поддержка со стороны государства включает в себя как прямые, так и косвенные методы стимулирования инновационной деятельности. Набор прямых методов стимулирования подразумевает использование различных форм, методов и видов финансирования инновационных проектов, а косвенные методы включают предоставление таможенных и налоговых льгот </w:t>
      </w:r>
      <w:proofErr w:type="spellStart"/>
      <w:r w:rsidRPr="007864E8">
        <w:rPr>
          <w:sz w:val="24"/>
          <w:szCs w:val="24"/>
        </w:rPr>
        <w:t>инновационно</w:t>
      </w:r>
      <w:proofErr w:type="spellEnd"/>
      <w:r w:rsidRPr="007864E8">
        <w:rPr>
          <w:sz w:val="24"/>
          <w:szCs w:val="24"/>
        </w:rPr>
        <w:t>-ориентированным предприятиям</w:t>
      </w:r>
      <w:r w:rsidR="009F06D2" w:rsidRPr="009F06D2">
        <w:rPr>
          <w:sz w:val="24"/>
          <w:szCs w:val="24"/>
        </w:rPr>
        <w:t xml:space="preserve"> [19, </w:t>
      </w:r>
      <w:r w:rsidR="009F06D2">
        <w:rPr>
          <w:sz w:val="24"/>
          <w:szCs w:val="24"/>
          <w:lang w:val="en-US"/>
        </w:rPr>
        <w:t>c</w:t>
      </w:r>
      <w:r w:rsidR="009F06D2" w:rsidRPr="009F06D2">
        <w:rPr>
          <w:sz w:val="24"/>
          <w:szCs w:val="24"/>
        </w:rPr>
        <w:t>.53]</w:t>
      </w:r>
      <w:r w:rsidRPr="007864E8">
        <w:rPr>
          <w:sz w:val="24"/>
          <w:szCs w:val="24"/>
        </w:rPr>
        <w:t>.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>Г.</w:t>
      </w:r>
      <w:r w:rsidRPr="007864E8">
        <w:rPr>
          <w:spacing w:val="-2"/>
          <w:sz w:val="24"/>
          <w:szCs w:val="24"/>
        </w:rPr>
        <w:t xml:space="preserve"> </w:t>
      </w:r>
      <w:r w:rsidRPr="007864E8">
        <w:rPr>
          <w:sz w:val="24"/>
          <w:szCs w:val="24"/>
        </w:rPr>
        <w:t>М.</w:t>
      </w:r>
      <w:r w:rsidRPr="007864E8">
        <w:rPr>
          <w:spacing w:val="-2"/>
          <w:sz w:val="24"/>
          <w:szCs w:val="24"/>
        </w:rPr>
        <w:t xml:space="preserve"> </w:t>
      </w:r>
      <w:proofErr w:type="spellStart"/>
      <w:r w:rsidRPr="007864E8">
        <w:rPr>
          <w:sz w:val="24"/>
          <w:szCs w:val="24"/>
        </w:rPr>
        <w:t>Дендак</w:t>
      </w:r>
      <w:proofErr w:type="spellEnd"/>
      <w:r w:rsidRPr="007864E8">
        <w:rPr>
          <w:sz w:val="24"/>
          <w:szCs w:val="24"/>
        </w:rPr>
        <w:t xml:space="preserve"> и</w:t>
      </w:r>
      <w:r w:rsidRPr="007864E8">
        <w:rPr>
          <w:spacing w:val="-1"/>
          <w:sz w:val="24"/>
          <w:szCs w:val="24"/>
        </w:rPr>
        <w:t xml:space="preserve"> </w:t>
      </w:r>
      <w:r w:rsidRPr="007864E8">
        <w:rPr>
          <w:sz w:val="24"/>
          <w:szCs w:val="24"/>
        </w:rPr>
        <w:t>К.А.</w:t>
      </w:r>
      <w:r w:rsidRPr="007864E8">
        <w:rPr>
          <w:spacing w:val="-2"/>
          <w:sz w:val="24"/>
          <w:szCs w:val="24"/>
        </w:rPr>
        <w:t xml:space="preserve"> </w:t>
      </w:r>
      <w:r w:rsidRPr="007864E8">
        <w:rPr>
          <w:sz w:val="24"/>
          <w:szCs w:val="24"/>
        </w:rPr>
        <w:t>Проценко,</w:t>
      </w:r>
      <w:r w:rsidRPr="007864E8">
        <w:rPr>
          <w:spacing w:val="-1"/>
          <w:sz w:val="24"/>
          <w:szCs w:val="24"/>
        </w:rPr>
        <w:t xml:space="preserve"> </w:t>
      </w:r>
      <w:r w:rsidRPr="007864E8">
        <w:rPr>
          <w:sz w:val="24"/>
          <w:szCs w:val="24"/>
        </w:rPr>
        <w:t>и другие</w:t>
      </w:r>
      <w:r w:rsidRPr="007864E8">
        <w:rPr>
          <w:spacing w:val="-1"/>
          <w:sz w:val="24"/>
          <w:szCs w:val="24"/>
        </w:rPr>
        <w:t xml:space="preserve"> </w:t>
      </w:r>
      <w:r w:rsidRPr="007864E8">
        <w:rPr>
          <w:sz w:val="24"/>
          <w:szCs w:val="24"/>
        </w:rPr>
        <w:t>исследователи считают,</w:t>
      </w:r>
      <w:r w:rsidRPr="007864E8">
        <w:rPr>
          <w:spacing w:val="-2"/>
          <w:sz w:val="24"/>
          <w:szCs w:val="24"/>
        </w:rPr>
        <w:t xml:space="preserve"> </w:t>
      </w:r>
      <w:r w:rsidRPr="007864E8">
        <w:rPr>
          <w:sz w:val="24"/>
          <w:szCs w:val="24"/>
        </w:rPr>
        <w:t xml:space="preserve">что «стимулирование инновационной деятельности осуществляется в </w:t>
      </w:r>
      <w:r w:rsidRPr="007864E8">
        <w:rPr>
          <w:spacing w:val="-2"/>
          <w:sz w:val="24"/>
          <w:szCs w:val="24"/>
        </w:rPr>
        <w:t>трех</w:t>
      </w:r>
      <w:r w:rsidRPr="007864E8">
        <w:rPr>
          <w:spacing w:val="-67"/>
          <w:sz w:val="24"/>
          <w:szCs w:val="24"/>
        </w:rPr>
        <w:t xml:space="preserve"> </w:t>
      </w:r>
      <w:r w:rsidRPr="007864E8">
        <w:rPr>
          <w:sz w:val="24"/>
          <w:szCs w:val="24"/>
        </w:rPr>
        <w:t>основных формах: государственная</w:t>
      </w:r>
      <w:r w:rsidRPr="007864E8">
        <w:rPr>
          <w:spacing w:val="-8"/>
          <w:sz w:val="24"/>
          <w:szCs w:val="24"/>
        </w:rPr>
        <w:t xml:space="preserve"> </w:t>
      </w:r>
      <w:r w:rsidRPr="007864E8">
        <w:rPr>
          <w:sz w:val="24"/>
          <w:szCs w:val="24"/>
        </w:rPr>
        <w:t>поддержка</w:t>
      </w:r>
      <w:r w:rsidRPr="007864E8">
        <w:rPr>
          <w:spacing w:val="-7"/>
          <w:sz w:val="24"/>
          <w:szCs w:val="24"/>
        </w:rPr>
        <w:t xml:space="preserve"> </w:t>
      </w:r>
      <w:r w:rsidRPr="007864E8">
        <w:rPr>
          <w:sz w:val="24"/>
          <w:szCs w:val="24"/>
        </w:rPr>
        <w:t>инновационной</w:t>
      </w:r>
      <w:r w:rsidRPr="007864E8">
        <w:rPr>
          <w:spacing w:val="-1"/>
          <w:sz w:val="24"/>
          <w:szCs w:val="24"/>
        </w:rPr>
        <w:t xml:space="preserve"> </w:t>
      </w:r>
      <w:r w:rsidRPr="007864E8">
        <w:rPr>
          <w:sz w:val="24"/>
          <w:szCs w:val="24"/>
        </w:rPr>
        <w:t>деятельности; внебюджетное</w:t>
      </w:r>
      <w:r w:rsidRPr="007864E8">
        <w:rPr>
          <w:spacing w:val="-9"/>
          <w:sz w:val="24"/>
          <w:szCs w:val="24"/>
        </w:rPr>
        <w:t xml:space="preserve"> </w:t>
      </w:r>
      <w:r w:rsidRPr="007864E8">
        <w:rPr>
          <w:sz w:val="24"/>
          <w:szCs w:val="24"/>
        </w:rPr>
        <w:t>финансирование; мотивация</w:t>
      </w:r>
      <w:r w:rsidRPr="007864E8">
        <w:rPr>
          <w:spacing w:val="-3"/>
          <w:sz w:val="24"/>
          <w:szCs w:val="24"/>
        </w:rPr>
        <w:t xml:space="preserve"> </w:t>
      </w:r>
      <w:r w:rsidRPr="007864E8">
        <w:rPr>
          <w:sz w:val="24"/>
          <w:szCs w:val="24"/>
        </w:rPr>
        <w:t>участников</w:t>
      </w:r>
      <w:r w:rsidRPr="007864E8">
        <w:rPr>
          <w:spacing w:val="-5"/>
          <w:sz w:val="24"/>
          <w:szCs w:val="24"/>
        </w:rPr>
        <w:t xml:space="preserve"> </w:t>
      </w:r>
      <w:r w:rsidRPr="007864E8">
        <w:rPr>
          <w:sz w:val="24"/>
          <w:szCs w:val="24"/>
        </w:rPr>
        <w:t>инновационной</w:t>
      </w:r>
      <w:r w:rsidRPr="007864E8">
        <w:rPr>
          <w:spacing w:val="-4"/>
          <w:sz w:val="24"/>
          <w:szCs w:val="24"/>
        </w:rPr>
        <w:t xml:space="preserve"> </w:t>
      </w:r>
      <w:r w:rsidRPr="007864E8">
        <w:rPr>
          <w:sz w:val="24"/>
          <w:szCs w:val="24"/>
        </w:rPr>
        <w:t>деятельности»</w:t>
      </w:r>
      <w:r w:rsidR="009F06D2" w:rsidRPr="009F06D2">
        <w:rPr>
          <w:sz w:val="24"/>
          <w:szCs w:val="24"/>
        </w:rPr>
        <w:t xml:space="preserve"> [3, </w:t>
      </w:r>
      <w:r w:rsidR="009F06D2">
        <w:rPr>
          <w:sz w:val="24"/>
          <w:szCs w:val="24"/>
          <w:lang w:val="en-US"/>
        </w:rPr>
        <w:t>c</w:t>
      </w:r>
      <w:r w:rsidR="009F06D2" w:rsidRPr="009F06D2">
        <w:rPr>
          <w:sz w:val="24"/>
          <w:szCs w:val="24"/>
        </w:rPr>
        <w:t>.458]</w:t>
      </w:r>
      <w:r w:rsidRPr="007864E8">
        <w:rPr>
          <w:sz w:val="24"/>
          <w:szCs w:val="24"/>
        </w:rPr>
        <w:t>.  «По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признаку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участия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государства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в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процессе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стимулирования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инновационной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деятельности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можно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выделить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следующие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формы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его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реализации: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государственную,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негосударственную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и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смешанную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(с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частичным</w:t>
      </w:r>
      <w:r w:rsidRPr="007864E8">
        <w:rPr>
          <w:spacing w:val="-1"/>
          <w:sz w:val="24"/>
          <w:szCs w:val="24"/>
        </w:rPr>
        <w:t xml:space="preserve"> </w:t>
      </w:r>
      <w:r w:rsidRPr="007864E8">
        <w:rPr>
          <w:sz w:val="24"/>
          <w:szCs w:val="24"/>
        </w:rPr>
        <w:t>участием государства)»</w:t>
      </w:r>
      <w:r w:rsidR="009F06D2" w:rsidRPr="009F06D2">
        <w:rPr>
          <w:sz w:val="24"/>
          <w:szCs w:val="24"/>
        </w:rPr>
        <w:t xml:space="preserve"> [8, </w:t>
      </w:r>
      <w:r w:rsidR="009F06D2">
        <w:rPr>
          <w:sz w:val="24"/>
          <w:szCs w:val="24"/>
          <w:lang w:val="en-US"/>
        </w:rPr>
        <w:t>c</w:t>
      </w:r>
      <w:r w:rsidR="009F06D2" w:rsidRPr="009F06D2">
        <w:rPr>
          <w:sz w:val="24"/>
          <w:szCs w:val="24"/>
        </w:rPr>
        <w:t>.53]</w:t>
      </w:r>
      <w:r w:rsidRPr="007864E8">
        <w:rPr>
          <w:sz w:val="24"/>
          <w:szCs w:val="24"/>
        </w:rPr>
        <w:t>.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>Развивая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выделение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форм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государственного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стимулирования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инноваций,</w:t>
      </w:r>
      <w:r w:rsidRPr="007864E8">
        <w:rPr>
          <w:spacing w:val="-2"/>
          <w:sz w:val="24"/>
          <w:szCs w:val="24"/>
        </w:rPr>
        <w:t xml:space="preserve"> </w:t>
      </w:r>
      <w:r w:rsidRPr="007864E8">
        <w:rPr>
          <w:sz w:val="24"/>
          <w:szCs w:val="24"/>
        </w:rPr>
        <w:t>А.</w:t>
      </w:r>
      <w:r w:rsidRPr="007864E8">
        <w:rPr>
          <w:spacing w:val="-1"/>
          <w:sz w:val="24"/>
          <w:szCs w:val="24"/>
        </w:rPr>
        <w:t xml:space="preserve"> </w:t>
      </w:r>
      <w:r w:rsidRPr="007864E8">
        <w:rPr>
          <w:sz w:val="24"/>
          <w:szCs w:val="24"/>
        </w:rPr>
        <w:t>Саакян предлагает</w:t>
      </w:r>
      <w:r w:rsidRPr="007864E8">
        <w:rPr>
          <w:spacing w:val="-4"/>
          <w:sz w:val="24"/>
          <w:szCs w:val="24"/>
        </w:rPr>
        <w:t xml:space="preserve"> </w:t>
      </w:r>
      <w:r w:rsidRPr="007864E8">
        <w:rPr>
          <w:sz w:val="24"/>
          <w:szCs w:val="24"/>
        </w:rPr>
        <w:t>четыре</w:t>
      </w:r>
      <w:r w:rsidRPr="007864E8">
        <w:rPr>
          <w:spacing w:val="-1"/>
          <w:sz w:val="24"/>
          <w:szCs w:val="24"/>
        </w:rPr>
        <w:t xml:space="preserve"> </w:t>
      </w:r>
      <w:r w:rsidRPr="007864E8">
        <w:rPr>
          <w:sz w:val="24"/>
          <w:szCs w:val="24"/>
        </w:rPr>
        <w:t>признака</w:t>
      </w:r>
      <w:r w:rsidRPr="007864E8">
        <w:rPr>
          <w:spacing w:val="-1"/>
          <w:sz w:val="24"/>
          <w:szCs w:val="24"/>
        </w:rPr>
        <w:t xml:space="preserve"> </w:t>
      </w:r>
      <w:r w:rsidRPr="007864E8">
        <w:rPr>
          <w:sz w:val="24"/>
          <w:szCs w:val="24"/>
        </w:rPr>
        <w:t>их классификации: «стадии</w:t>
      </w:r>
      <w:r w:rsidRPr="007864E8">
        <w:rPr>
          <w:spacing w:val="-4"/>
          <w:sz w:val="24"/>
          <w:szCs w:val="24"/>
        </w:rPr>
        <w:t xml:space="preserve"> </w:t>
      </w:r>
      <w:r w:rsidRPr="007864E8">
        <w:rPr>
          <w:sz w:val="24"/>
          <w:szCs w:val="24"/>
        </w:rPr>
        <w:t>инновационного</w:t>
      </w:r>
      <w:r w:rsidRPr="007864E8">
        <w:rPr>
          <w:spacing w:val="-5"/>
          <w:sz w:val="24"/>
          <w:szCs w:val="24"/>
        </w:rPr>
        <w:t xml:space="preserve"> </w:t>
      </w:r>
      <w:r w:rsidRPr="007864E8">
        <w:rPr>
          <w:sz w:val="24"/>
          <w:szCs w:val="24"/>
        </w:rPr>
        <w:t>процесса;  субъект</w:t>
      </w:r>
      <w:r w:rsidRPr="007864E8">
        <w:rPr>
          <w:spacing w:val="-4"/>
          <w:sz w:val="24"/>
          <w:szCs w:val="24"/>
        </w:rPr>
        <w:t xml:space="preserve"> </w:t>
      </w:r>
      <w:r w:rsidRPr="007864E8">
        <w:rPr>
          <w:sz w:val="24"/>
          <w:szCs w:val="24"/>
        </w:rPr>
        <w:t>стимулирования; способ</w:t>
      </w:r>
      <w:r w:rsidRPr="007864E8">
        <w:rPr>
          <w:spacing w:val="-3"/>
          <w:sz w:val="24"/>
          <w:szCs w:val="24"/>
        </w:rPr>
        <w:t xml:space="preserve"> </w:t>
      </w:r>
      <w:r w:rsidRPr="007864E8">
        <w:rPr>
          <w:sz w:val="24"/>
          <w:szCs w:val="24"/>
        </w:rPr>
        <w:t>стимулирования</w:t>
      </w:r>
      <w:r w:rsidRPr="007864E8">
        <w:rPr>
          <w:spacing w:val="-4"/>
          <w:sz w:val="24"/>
          <w:szCs w:val="24"/>
        </w:rPr>
        <w:t xml:space="preserve"> </w:t>
      </w:r>
      <w:r w:rsidRPr="007864E8">
        <w:rPr>
          <w:sz w:val="24"/>
          <w:szCs w:val="24"/>
        </w:rPr>
        <w:t>(на</w:t>
      </w:r>
      <w:r w:rsidRPr="007864E8">
        <w:rPr>
          <w:spacing w:val="-4"/>
          <w:sz w:val="24"/>
          <w:szCs w:val="24"/>
        </w:rPr>
        <w:t xml:space="preserve"> </w:t>
      </w:r>
      <w:r w:rsidRPr="007864E8">
        <w:rPr>
          <w:sz w:val="24"/>
          <w:szCs w:val="24"/>
        </w:rPr>
        <w:t>возвратной</w:t>
      </w:r>
      <w:r w:rsidRPr="007864E8">
        <w:rPr>
          <w:spacing w:val="-3"/>
          <w:sz w:val="24"/>
          <w:szCs w:val="24"/>
        </w:rPr>
        <w:t xml:space="preserve"> </w:t>
      </w:r>
      <w:r w:rsidRPr="007864E8">
        <w:rPr>
          <w:sz w:val="24"/>
          <w:szCs w:val="24"/>
        </w:rPr>
        <w:t>и</w:t>
      </w:r>
      <w:r w:rsidRPr="007864E8">
        <w:rPr>
          <w:spacing w:val="-4"/>
          <w:sz w:val="24"/>
          <w:szCs w:val="24"/>
        </w:rPr>
        <w:t xml:space="preserve"> </w:t>
      </w:r>
      <w:r w:rsidRPr="007864E8">
        <w:rPr>
          <w:sz w:val="24"/>
          <w:szCs w:val="24"/>
        </w:rPr>
        <w:t>безвозвратной</w:t>
      </w:r>
      <w:r w:rsidRPr="007864E8">
        <w:rPr>
          <w:spacing w:val="-4"/>
          <w:sz w:val="24"/>
          <w:szCs w:val="24"/>
        </w:rPr>
        <w:t xml:space="preserve"> </w:t>
      </w:r>
      <w:r w:rsidRPr="007864E8">
        <w:rPr>
          <w:sz w:val="24"/>
          <w:szCs w:val="24"/>
        </w:rPr>
        <w:t xml:space="preserve">основе); </w:t>
      </w:r>
      <w:r w:rsidRPr="007864E8">
        <w:rPr>
          <w:sz w:val="24"/>
          <w:szCs w:val="24"/>
        </w:rPr>
        <w:lastRenderedPageBreak/>
        <w:t>форма</w:t>
      </w:r>
      <w:r w:rsidRPr="007864E8">
        <w:rPr>
          <w:spacing w:val="-3"/>
          <w:sz w:val="24"/>
          <w:szCs w:val="24"/>
        </w:rPr>
        <w:t xml:space="preserve"> </w:t>
      </w:r>
      <w:r w:rsidRPr="007864E8">
        <w:rPr>
          <w:sz w:val="24"/>
          <w:szCs w:val="24"/>
        </w:rPr>
        <w:t>получения»</w:t>
      </w:r>
      <w:r w:rsidR="009F06D2" w:rsidRPr="009F06D2">
        <w:rPr>
          <w:sz w:val="24"/>
          <w:szCs w:val="24"/>
        </w:rPr>
        <w:t xml:space="preserve"> [16, </w:t>
      </w:r>
      <w:r w:rsidR="009F06D2">
        <w:rPr>
          <w:sz w:val="24"/>
          <w:szCs w:val="24"/>
          <w:lang w:val="en-US"/>
        </w:rPr>
        <w:t>c</w:t>
      </w:r>
      <w:r w:rsidR="009F06D2" w:rsidRPr="009F06D2">
        <w:rPr>
          <w:sz w:val="24"/>
          <w:szCs w:val="24"/>
        </w:rPr>
        <w:t>.13]</w:t>
      </w:r>
      <w:r w:rsidRPr="007864E8">
        <w:rPr>
          <w:spacing w:val="39"/>
          <w:sz w:val="24"/>
          <w:szCs w:val="24"/>
        </w:rPr>
        <w:t xml:space="preserve"> </w:t>
      </w:r>
      <w:r w:rsidRPr="007864E8">
        <w:rPr>
          <w:sz w:val="24"/>
          <w:szCs w:val="24"/>
        </w:rPr>
        <w:t>бюджетных</w:t>
      </w:r>
      <w:r w:rsidRPr="007864E8">
        <w:rPr>
          <w:spacing w:val="-2"/>
          <w:sz w:val="24"/>
          <w:szCs w:val="24"/>
        </w:rPr>
        <w:t xml:space="preserve"> </w:t>
      </w:r>
      <w:r w:rsidRPr="007864E8">
        <w:rPr>
          <w:sz w:val="24"/>
          <w:szCs w:val="24"/>
        </w:rPr>
        <w:t>доходов.</w:t>
      </w:r>
    </w:p>
    <w:p w:rsidR="00FB482A" w:rsidRPr="007864E8" w:rsidRDefault="00FB482A" w:rsidP="00FB4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несколько механизмов стимулирования инновационного развития: правительственные инновационные программы как основа инновационной политики, данный механизм является наиболее широко используемым; дополнительные меры поддержки региональных инноваций. </w:t>
      </w:r>
    </w:p>
    <w:p w:rsidR="00FB482A" w:rsidRPr="007864E8" w:rsidRDefault="00FB482A" w:rsidP="00FB482A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>Если говорить о конкретных направлениях, которые составляют основу</w:t>
      </w:r>
      <w:r w:rsidRPr="007864E8">
        <w:rPr>
          <w:spacing w:val="-67"/>
          <w:sz w:val="24"/>
          <w:szCs w:val="24"/>
        </w:rPr>
        <w:t xml:space="preserve"> </w:t>
      </w:r>
      <w:r w:rsidRPr="007864E8">
        <w:rPr>
          <w:sz w:val="24"/>
          <w:szCs w:val="24"/>
        </w:rPr>
        <w:t>развития стимулирования инновационной деятельности, можно выделить три</w:t>
      </w:r>
      <w:r w:rsidRPr="007864E8">
        <w:rPr>
          <w:spacing w:val="-67"/>
          <w:sz w:val="24"/>
          <w:szCs w:val="24"/>
        </w:rPr>
        <w:t xml:space="preserve"> </w:t>
      </w:r>
      <w:r w:rsidRPr="007864E8">
        <w:rPr>
          <w:sz w:val="24"/>
          <w:szCs w:val="24"/>
        </w:rPr>
        <w:t>разновидности</w:t>
      </w:r>
      <w:r w:rsidRPr="007864E8">
        <w:rPr>
          <w:spacing w:val="-1"/>
          <w:sz w:val="24"/>
          <w:szCs w:val="24"/>
        </w:rPr>
        <w:t xml:space="preserve"> </w:t>
      </w:r>
      <w:r w:rsidRPr="007864E8">
        <w:rPr>
          <w:sz w:val="24"/>
          <w:szCs w:val="24"/>
        </w:rPr>
        <w:t>мер: общехозяйственные (макроэкономические);</w:t>
      </w:r>
      <w:r w:rsidRPr="007864E8">
        <w:rPr>
          <w:spacing w:val="-67"/>
          <w:sz w:val="24"/>
          <w:szCs w:val="24"/>
        </w:rPr>
        <w:t xml:space="preserve"> </w:t>
      </w:r>
      <w:r w:rsidRPr="007864E8">
        <w:rPr>
          <w:sz w:val="24"/>
          <w:szCs w:val="24"/>
        </w:rPr>
        <w:t>организационные; финансовые</w:t>
      </w:r>
      <w:r w:rsidRPr="007864E8">
        <w:rPr>
          <w:spacing w:val="-3"/>
          <w:sz w:val="24"/>
          <w:szCs w:val="24"/>
        </w:rPr>
        <w:t xml:space="preserve"> </w:t>
      </w:r>
      <w:r w:rsidRPr="007864E8">
        <w:rPr>
          <w:sz w:val="24"/>
          <w:szCs w:val="24"/>
        </w:rPr>
        <w:t>мероприятия</w:t>
      </w:r>
      <w:r w:rsidRPr="007864E8">
        <w:rPr>
          <w:spacing w:val="-2"/>
          <w:sz w:val="24"/>
          <w:szCs w:val="24"/>
        </w:rPr>
        <w:t xml:space="preserve"> </w:t>
      </w:r>
      <w:r w:rsidRPr="007864E8">
        <w:rPr>
          <w:sz w:val="24"/>
          <w:szCs w:val="24"/>
        </w:rPr>
        <w:t>(см. рисунок 1).</w:t>
      </w: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FB482A" w:rsidRPr="00FB482A" w:rsidRDefault="00FB482A" w:rsidP="009F06D2">
      <w:pPr>
        <w:pStyle w:val="aa"/>
        <w:jc w:val="center"/>
        <w:rPr>
          <w:noProof/>
          <w:sz w:val="24"/>
          <w:szCs w:val="24"/>
          <w:lang w:eastAsia="ru-RU"/>
        </w:rPr>
      </w:pPr>
    </w:p>
    <w:p w:rsidR="00240235" w:rsidRPr="007864E8" w:rsidRDefault="00FB482A" w:rsidP="00FB482A">
      <w:pPr>
        <w:pStyle w:val="aa"/>
        <w:jc w:val="center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57C40F" wp14:editId="030944D3">
                <wp:simplePos x="0" y="0"/>
                <wp:positionH relativeFrom="column">
                  <wp:posOffset>321945</wp:posOffset>
                </wp:positionH>
                <wp:positionV relativeFrom="paragraph">
                  <wp:posOffset>-3355975</wp:posOffset>
                </wp:positionV>
                <wp:extent cx="5676900" cy="4511040"/>
                <wp:effectExtent l="0" t="0" r="19050" b="2286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4511040"/>
                          <a:chOff x="0" y="0"/>
                          <a:chExt cx="5676900" cy="4511040"/>
                        </a:xfrm>
                      </wpg:grpSpPr>
                      <wps:wsp>
                        <wps:cNvPr id="6" name="Поле 6"/>
                        <wps:cNvSpPr txBox="1"/>
                        <wps:spPr>
                          <a:xfrm>
                            <a:off x="0" y="0"/>
                            <a:ext cx="175895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82A" w:rsidRPr="008B6529" w:rsidRDefault="00FB482A" w:rsidP="00FB48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B65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Общехозяйственные (макроэкономические) мероприятия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1912620" y="0"/>
                            <a:ext cx="172974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82A" w:rsidRPr="008B6529" w:rsidRDefault="00FB482A" w:rsidP="00FB48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Организационные</w:t>
                              </w:r>
                              <w:r w:rsidRPr="008B65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мероприятия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3787140" y="0"/>
                            <a:ext cx="188976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82A" w:rsidRPr="008B6529" w:rsidRDefault="00FB482A" w:rsidP="00FB48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Финансовые</w:t>
                              </w:r>
                              <w:r w:rsidRPr="008B65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мероприятия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228600" y="914400"/>
                            <a:ext cx="1531620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82A" w:rsidRPr="008B6529" w:rsidRDefault="00FB482A" w:rsidP="00FB482A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Создание системы хозяйствования, благоприятствующей развитию инноваций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2194560" y="914400"/>
                            <a:ext cx="1455420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82A" w:rsidRPr="008B6529" w:rsidRDefault="00FB482A" w:rsidP="00FB48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инфраструктуры рынка инноваций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4061460" y="914400"/>
                            <a:ext cx="1615440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82A" w:rsidRPr="008B6529" w:rsidRDefault="00FB482A" w:rsidP="00FB48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Развитие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гос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.п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рограмм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софинансирования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венчурного бизнеса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228600" y="2065020"/>
                            <a:ext cx="1531620" cy="998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82A" w:rsidRPr="008B6529" w:rsidRDefault="00FB482A" w:rsidP="00FB48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рынка интеллектуальной собственности, системы защиты авторских прав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2194560" y="2065020"/>
                            <a:ext cx="1455420" cy="1287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82A" w:rsidRPr="008B6529" w:rsidRDefault="00FB482A" w:rsidP="00FB48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спроса на результаты инновационной деятельности через государственный заказ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4061460" y="2057400"/>
                            <a:ext cx="1615440" cy="998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82A" w:rsidRPr="008B6529" w:rsidRDefault="00FB482A" w:rsidP="00FB48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Прямое субсидирование инновационной деятельности государства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4061460" y="3352800"/>
                            <a:ext cx="1615440" cy="1158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82A" w:rsidRPr="008B6529" w:rsidRDefault="00FB482A" w:rsidP="00FB482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Совершенствование механизмов налогового стимулирования инновационного бизнеса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2194560" y="3505200"/>
                            <a:ext cx="1455420" cy="9982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482A" w:rsidRPr="008B6529" w:rsidRDefault="00FB482A" w:rsidP="00FB482A">
                              <w:pPr>
                                <w:spacing w:after="0" w:line="240" w:lineRule="auto"/>
                                <w:ind w:left="-57" w:right="-57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рынка квалифицированной рабочей силы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2042160" y="662940"/>
                            <a:ext cx="0" cy="33756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3909060" y="662940"/>
                            <a:ext cx="0" cy="33756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2042160" y="124206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042160" y="258318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2042160" y="403860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3909060" y="124206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3909060" y="257556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3909060" y="403860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68580" y="662940"/>
                            <a:ext cx="0" cy="18364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76200" y="249936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76200" y="1242060"/>
                            <a:ext cx="1524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left:0;text-align:left;margin-left:25.35pt;margin-top:-264.25pt;width:447pt;height:355.2pt;z-index:251661312" coordsize="56769,4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7" type="#_x0000_t202" style="position:absolute;width:17589;height:6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FB482A" w:rsidRPr="008B6529" w:rsidRDefault="00FB482A" w:rsidP="00FB482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B65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Общехозяйственные (макроэкономические) мероприятия</w:t>
                        </w:r>
                      </w:p>
                    </w:txbxContent>
                  </v:textbox>
                </v:shape>
                <v:shape id="Поле 8" o:spid="_x0000_s1028" type="#_x0000_t202" style="position:absolute;left:19126;width:17297;height:6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FB482A" w:rsidRPr="008B6529" w:rsidRDefault="00FB482A" w:rsidP="00FB482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Организационные</w:t>
                        </w:r>
                        <w:r w:rsidRPr="008B65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мероприятия</w:t>
                        </w:r>
                      </w:p>
                    </w:txbxContent>
                  </v:textbox>
                </v:shape>
                <v:shape id="Поле 9" o:spid="_x0000_s1029" type="#_x0000_t202" style="position:absolute;left:37871;width:18898;height:6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FB482A" w:rsidRPr="008B6529" w:rsidRDefault="00FB482A" w:rsidP="00FB482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Финансовые</w:t>
                        </w:r>
                        <w:r w:rsidRPr="008B652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мероприятия</w:t>
                        </w:r>
                      </w:p>
                    </w:txbxContent>
                  </v:textbox>
                </v:shape>
                <v:shape id="Поле 10" o:spid="_x0000_s1030" type="#_x0000_t202" style="position:absolute;left:2286;top:9144;width:15316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FB482A" w:rsidRPr="008B6529" w:rsidRDefault="00FB482A" w:rsidP="00FB482A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Создание системы хозяйствования, благоприятствующей развитию инноваций</w:t>
                        </w:r>
                      </w:p>
                    </w:txbxContent>
                  </v:textbox>
                </v:shape>
                <v:shape id="Поле 11" o:spid="_x0000_s1031" type="#_x0000_t202" style="position:absolute;left:21945;top:9144;width:1455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FB482A" w:rsidRPr="008B6529" w:rsidRDefault="00FB482A" w:rsidP="00FB482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инфраструктуры рынка инноваций</w:t>
                        </w:r>
                      </w:p>
                    </w:txbxContent>
                  </v:textbox>
                </v:shape>
                <v:shape id="Поле 12" o:spid="_x0000_s1032" type="#_x0000_t202" style="position:absolute;left:40614;top:9144;width:16155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FB482A" w:rsidRPr="008B6529" w:rsidRDefault="00FB482A" w:rsidP="00FB482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Развитие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гос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рограмм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софинансирования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венчурного бизнеса</w:t>
                        </w:r>
                      </w:p>
                    </w:txbxContent>
                  </v:textbox>
                </v:shape>
                <v:shape id="Поле 13" o:spid="_x0000_s1033" type="#_x0000_t202" style="position:absolute;left:2286;top:20650;width:15316;height:9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FB482A" w:rsidRPr="008B6529" w:rsidRDefault="00FB482A" w:rsidP="00FB482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рынка интеллектуальной собственности, системы защиты авторских прав</w:t>
                        </w:r>
                      </w:p>
                    </w:txbxContent>
                  </v:textbox>
                </v:shape>
                <v:shape id="Поле 14" o:spid="_x0000_s1034" type="#_x0000_t202" style="position:absolute;left:21945;top:20650;width:14554;height:12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FB482A" w:rsidRPr="008B6529" w:rsidRDefault="00FB482A" w:rsidP="00FB482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спроса на результаты инновационной деятельности через государственный заказ</w:t>
                        </w:r>
                      </w:p>
                    </w:txbxContent>
                  </v:textbox>
                </v:shape>
                <v:shape id="Поле 16" o:spid="_x0000_s1035" type="#_x0000_t202" style="position:absolute;left:40614;top:20574;width:16155;height:9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FB482A" w:rsidRPr="008B6529" w:rsidRDefault="00FB482A" w:rsidP="00FB482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Прямое субсидирование инновационной деятельности государства</w:t>
                        </w:r>
                      </w:p>
                    </w:txbxContent>
                  </v:textbox>
                </v:shape>
                <v:shape id="Поле 17" o:spid="_x0000_s1036" type="#_x0000_t202" style="position:absolute;left:40614;top:33528;width:16155;height:1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FB482A" w:rsidRPr="008B6529" w:rsidRDefault="00FB482A" w:rsidP="00FB482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Совершенствование механизмов налогового стимулирования инновационного бизнеса</w:t>
                        </w:r>
                      </w:p>
                    </w:txbxContent>
                  </v:textbox>
                </v:shape>
                <v:shape id="Поле 18" o:spid="_x0000_s1037" type="#_x0000_t202" style="position:absolute;left:21945;top:35052;width:14554;height:9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FB482A" w:rsidRPr="008B6529" w:rsidRDefault="00FB482A" w:rsidP="00FB482A">
                        <w:pPr>
                          <w:spacing w:after="0" w:line="240" w:lineRule="auto"/>
                          <w:ind w:left="-57" w:right="-57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рынка квалифицированной рабочей силы</w:t>
                        </w:r>
                      </w:p>
                    </w:txbxContent>
                  </v:textbox>
                </v:shape>
                <v:line id="Прямая соединительная линия 19" o:spid="_x0000_s1038" style="position:absolute;visibility:visible;mso-wrap-style:square" from="20421,6629" to="20421,4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<v:line id="Прямая соединительная линия 20" o:spid="_x0000_s1039" style="position:absolute;visibility:visible;mso-wrap-style:square" from="39090,6629" to="39090,4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line id="Прямая соединительная линия 21" o:spid="_x0000_s1040" style="position:absolute;visibility:visible;mso-wrap-style:square" from="20421,12420" to="21945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Прямая соединительная линия 22" o:spid="_x0000_s1041" style="position:absolute;visibility:visible;mso-wrap-style:square" from="20421,25831" to="21945,25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<v:line id="Прямая соединительная линия 23" o:spid="_x0000_s1042" style="position:absolute;visibility:visible;mso-wrap-style:square" from="20421,40386" to="21945,4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Прямая соединительная линия 24" o:spid="_x0000_s1043" style="position:absolute;visibility:visible;mso-wrap-style:square" from="39090,12420" to="40614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Прямая соединительная линия 25" o:spid="_x0000_s1044" style="position:absolute;visibility:visible;mso-wrap-style:square" from="39090,25755" to="40614,2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line id="Прямая соединительная линия 26" o:spid="_x0000_s1045" style="position:absolute;visibility:visible;mso-wrap-style:square" from="39090,40386" to="40614,4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<v:line id="Прямая соединительная линия 27" o:spid="_x0000_s1046" style="position:absolute;visibility:visible;mso-wrap-style:square" from="685,6629" to="685,24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line id="Прямая соединительная линия 28" o:spid="_x0000_s1047" style="position:absolute;visibility:visible;mso-wrap-style:square" from="762,24993" to="2286,24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v:line id="Прямая соединительная линия 29" o:spid="_x0000_s1048" style="position:absolute;visibility:visible;mso-wrap-style:square" from="762,12420" to="2286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</v:group>
            </w:pict>
          </mc:Fallback>
        </mc:AlternateConten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</w:p>
    <w:p w:rsidR="00FB482A" w:rsidRPr="00FB482A" w:rsidRDefault="00FB482A" w:rsidP="009F06D2">
      <w:pPr>
        <w:pStyle w:val="aa"/>
        <w:jc w:val="center"/>
        <w:rPr>
          <w:sz w:val="24"/>
          <w:szCs w:val="24"/>
        </w:rPr>
      </w:pPr>
    </w:p>
    <w:p w:rsidR="00FB482A" w:rsidRPr="00FB482A" w:rsidRDefault="00FB482A" w:rsidP="009F06D2">
      <w:pPr>
        <w:pStyle w:val="aa"/>
        <w:jc w:val="center"/>
        <w:rPr>
          <w:sz w:val="24"/>
          <w:szCs w:val="24"/>
        </w:rPr>
      </w:pPr>
    </w:p>
    <w:p w:rsidR="00FB482A" w:rsidRPr="00FB482A" w:rsidRDefault="00FB482A" w:rsidP="009F06D2">
      <w:pPr>
        <w:pStyle w:val="aa"/>
        <w:jc w:val="center"/>
        <w:rPr>
          <w:sz w:val="24"/>
          <w:szCs w:val="24"/>
        </w:rPr>
      </w:pPr>
    </w:p>
    <w:p w:rsidR="00FB482A" w:rsidRPr="00FB482A" w:rsidRDefault="00FB482A" w:rsidP="009F06D2">
      <w:pPr>
        <w:pStyle w:val="aa"/>
        <w:jc w:val="center"/>
        <w:rPr>
          <w:sz w:val="24"/>
          <w:szCs w:val="24"/>
        </w:rPr>
      </w:pPr>
    </w:p>
    <w:p w:rsidR="00FB482A" w:rsidRPr="00FB482A" w:rsidRDefault="00FB482A" w:rsidP="009F06D2">
      <w:pPr>
        <w:pStyle w:val="aa"/>
        <w:jc w:val="center"/>
        <w:rPr>
          <w:sz w:val="24"/>
          <w:szCs w:val="24"/>
        </w:rPr>
      </w:pPr>
    </w:p>
    <w:p w:rsidR="00FB482A" w:rsidRPr="00FB482A" w:rsidRDefault="00FB482A" w:rsidP="009F06D2">
      <w:pPr>
        <w:pStyle w:val="aa"/>
        <w:jc w:val="center"/>
        <w:rPr>
          <w:sz w:val="24"/>
          <w:szCs w:val="24"/>
        </w:rPr>
      </w:pPr>
    </w:p>
    <w:p w:rsidR="00FB482A" w:rsidRDefault="00240235" w:rsidP="009F06D2">
      <w:pPr>
        <w:pStyle w:val="aa"/>
        <w:jc w:val="center"/>
        <w:rPr>
          <w:sz w:val="24"/>
          <w:szCs w:val="24"/>
          <w:lang w:val="en-US"/>
        </w:rPr>
      </w:pPr>
      <w:r w:rsidRPr="007864E8">
        <w:rPr>
          <w:sz w:val="24"/>
          <w:szCs w:val="24"/>
        </w:rPr>
        <w:t xml:space="preserve">Рис. 1. Мероприятия государственного стимулирования </w:t>
      </w:r>
    </w:p>
    <w:p w:rsidR="00240235" w:rsidRPr="009F06D2" w:rsidRDefault="00240235" w:rsidP="009F06D2">
      <w:pPr>
        <w:pStyle w:val="aa"/>
        <w:jc w:val="center"/>
        <w:rPr>
          <w:sz w:val="24"/>
          <w:szCs w:val="24"/>
        </w:rPr>
      </w:pPr>
      <w:r w:rsidRPr="007864E8">
        <w:rPr>
          <w:sz w:val="24"/>
          <w:szCs w:val="24"/>
        </w:rPr>
        <w:t>инновационной</w:t>
      </w:r>
      <w:r w:rsidRPr="007864E8">
        <w:rPr>
          <w:spacing w:val="-68"/>
          <w:sz w:val="24"/>
          <w:szCs w:val="24"/>
        </w:rPr>
        <w:t xml:space="preserve"> </w:t>
      </w:r>
      <w:r w:rsidRPr="007864E8">
        <w:rPr>
          <w:sz w:val="24"/>
          <w:szCs w:val="24"/>
        </w:rPr>
        <w:t>деятельности</w:t>
      </w:r>
      <w:r w:rsidR="009F06D2" w:rsidRPr="009F06D2">
        <w:rPr>
          <w:sz w:val="24"/>
          <w:szCs w:val="24"/>
        </w:rPr>
        <w:t xml:space="preserve"> [7, </w:t>
      </w:r>
      <w:r w:rsidR="009F06D2">
        <w:rPr>
          <w:sz w:val="24"/>
          <w:szCs w:val="24"/>
          <w:lang w:val="en-US"/>
        </w:rPr>
        <w:t>c</w:t>
      </w:r>
      <w:r w:rsidR="009F06D2" w:rsidRPr="009F06D2">
        <w:rPr>
          <w:sz w:val="24"/>
          <w:szCs w:val="24"/>
        </w:rPr>
        <w:t>. 459]</w:t>
      </w:r>
    </w:p>
    <w:p w:rsidR="00240235" w:rsidRPr="007864E8" w:rsidRDefault="00240235" w:rsidP="007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>В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основу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формируемого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механизма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стимулирования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инновационной</w:t>
      </w:r>
      <w:r w:rsidRPr="007864E8">
        <w:rPr>
          <w:spacing w:val="-67"/>
          <w:sz w:val="24"/>
          <w:szCs w:val="24"/>
        </w:rPr>
        <w:t xml:space="preserve"> </w:t>
      </w:r>
      <w:r w:rsidRPr="007864E8">
        <w:rPr>
          <w:sz w:val="24"/>
          <w:szCs w:val="24"/>
        </w:rPr>
        <w:t>деятельности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должны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быть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положены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конкретные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подходы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и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принципы,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которые</w:t>
      </w:r>
      <w:r w:rsidRPr="007864E8">
        <w:rPr>
          <w:spacing w:val="46"/>
          <w:sz w:val="24"/>
          <w:szCs w:val="24"/>
        </w:rPr>
        <w:t xml:space="preserve"> </w:t>
      </w:r>
      <w:r w:rsidRPr="007864E8">
        <w:rPr>
          <w:sz w:val="24"/>
          <w:szCs w:val="24"/>
        </w:rPr>
        <w:t>отвечают</w:t>
      </w:r>
      <w:r w:rsidRPr="007864E8">
        <w:rPr>
          <w:spacing w:val="43"/>
          <w:sz w:val="24"/>
          <w:szCs w:val="24"/>
        </w:rPr>
        <w:t xml:space="preserve"> </w:t>
      </w:r>
      <w:r w:rsidRPr="007864E8">
        <w:rPr>
          <w:sz w:val="24"/>
          <w:szCs w:val="24"/>
        </w:rPr>
        <w:t>современным</w:t>
      </w:r>
      <w:r w:rsidRPr="007864E8">
        <w:rPr>
          <w:spacing w:val="43"/>
          <w:sz w:val="24"/>
          <w:szCs w:val="24"/>
        </w:rPr>
        <w:t xml:space="preserve"> </w:t>
      </w:r>
      <w:r w:rsidRPr="007864E8">
        <w:rPr>
          <w:sz w:val="24"/>
          <w:szCs w:val="24"/>
        </w:rPr>
        <w:t>цифровым</w:t>
      </w:r>
      <w:r w:rsidRPr="007864E8">
        <w:rPr>
          <w:spacing w:val="47"/>
          <w:sz w:val="24"/>
          <w:szCs w:val="24"/>
        </w:rPr>
        <w:t xml:space="preserve"> </w:t>
      </w:r>
      <w:r w:rsidRPr="007864E8">
        <w:rPr>
          <w:sz w:val="24"/>
          <w:szCs w:val="24"/>
        </w:rPr>
        <w:t>условиям</w:t>
      </w:r>
      <w:r w:rsidRPr="007864E8">
        <w:rPr>
          <w:spacing w:val="44"/>
          <w:sz w:val="24"/>
          <w:szCs w:val="24"/>
        </w:rPr>
        <w:t xml:space="preserve"> </w:t>
      </w:r>
      <w:r w:rsidRPr="007864E8">
        <w:rPr>
          <w:sz w:val="24"/>
          <w:szCs w:val="24"/>
        </w:rPr>
        <w:t>хозяйствования, которые выбраны нами на основе анализа публикаций современных авторов,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работающих по</w:t>
      </w:r>
      <w:r w:rsidRPr="007864E8">
        <w:rPr>
          <w:spacing w:val="1"/>
          <w:sz w:val="24"/>
          <w:szCs w:val="24"/>
        </w:rPr>
        <w:t xml:space="preserve"> </w:t>
      </w:r>
      <w:r w:rsidRPr="007864E8">
        <w:rPr>
          <w:sz w:val="24"/>
          <w:szCs w:val="24"/>
        </w:rPr>
        <w:t>исследуемой проблеме</w:t>
      </w:r>
      <w:r w:rsidRPr="007864E8">
        <w:rPr>
          <w:spacing w:val="-1"/>
          <w:sz w:val="24"/>
          <w:szCs w:val="24"/>
        </w:rPr>
        <w:t xml:space="preserve"> </w:t>
      </w:r>
      <w:r w:rsidRPr="007864E8">
        <w:rPr>
          <w:sz w:val="24"/>
          <w:szCs w:val="24"/>
        </w:rPr>
        <w:t>в</w:t>
      </w:r>
      <w:r w:rsidRPr="007864E8">
        <w:rPr>
          <w:spacing w:val="-1"/>
          <w:sz w:val="24"/>
          <w:szCs w:val="24"/>
        </w:rPr>
        <w:t xml:space="preserve"> </w:t>
      </w:r>
      <w:r w:rsidRPr="007864E8">
        <w:rPr>
          <w:sz w:val="24"/>
          <w:szCs w:val="24"/>
        </w:rPr>
        <w:t>различных</w:t>
      </w:r>
      <w:r w:rsidRPr="007864E8">
        <w:rPr>
          <w:spacing w:val="-3"/>
          <w:sz w:val="24"/>
          <w:szCs w:val="24"/>
        </w:rPr>
        <w:t xml:space="preserve"> </w:t>
      </w:r>
      <w:r w:rsidRPr="007864E8">
        <w:rPr>
          <w:sz w:val="24"/>
          <w:szCs w:val="24"/>
        </w:rPr>
        <w:t>отраслях</w:t>
      </w:r>
      <w:r w:rsidR="00FB482A" w:rsidRPr="00FB482A">
        <w:rPr>
          <w:sz w:val="24"/>
          <w:szCs w:val="24"/>
        </w:rPr>
        <w:t xml:space="preserve"> [2, </w:t>
      </w:r>
      <w:r w:rsidR="00FB482A">
        <w:rPr>
          <w:sz w:val="24"/>
          <w:szCs w:val="24"/>
          <w:lang w:val="en-US"/>
        </w:rPr>
        <w:t>c</w:t>
      </w:r>
      <w:r w:rsidR="00FB482A" w:rsidRPr="00FB482A">
        <w:rPr>
          <w:sz w:val="24"/>
          <w:szCs w:val="24"/>
        </w:rPr>
        <w:t>.138]</w:t>
      </w:r>
      <w:r w:rsidRPr="007864E8">
        <w:rPr>
          <w:sz w:val="24"/>
          <w:szCs w:val="24"/>
        </w:rPr>
        <w:t>.</w:t>
      </w:r>
    </w:p>
    <w:p w:rsidR="00240235" w:rsidRPr="007864E8" w:rsidRDefault="00240235" w:rsidP="007864E8">
      <w:pPr>
        <w:pStyle w:val="aa"/>
        <w:tabs>
          <w:tab w:val="left" w:pos="426"/>
        </w:tabs>
        <w:ind w:firstLine="709"/>
        <w:rPr>
          <w:sz w:val="24"/>
          <w:szCs w:val="24"/>
        </w:rPr>
      </w:pPr>
      <w:bookmarkStart w:id="18" w:name="_Toc132501194"/>
      <w:r w:rsidRPr="007864E8">
        <w:rPr>
          <w:sz w:val="24"/>
          <w:szCs w:val="24"/>
        </w:rPr>
        <w:t xml:space="preserve">Процессы, происходящие в современной российской экономике, свидетельствуют о том, что страна находится на этапе выхода из затяжного кризиса, в результате которого произошло сокращение оборота ряда промышленных и торговых предприятий, некоторые из которых полностью прекратили свою деятельность. Большая часть производства в современный период сосредоточена в сырьевом секторе экономики, где прибыль снижается из-за падения цен на сырье. </w:t>
      </w:r>
    </w:p>
    <w:p w:rsidR="00240235" w:rsidRPr="007864E8" w:rsidRDefault="00240235" w:rsidP="007864E8">
      <w:pPr>
        <w:pStyle w:val="aa"/>
        <w:tabs>
          <w:tab w:val="left" w:pos="426"/>
        </w:tabs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>Утверждается, что ВВП в пересчете на душу населения почти удвоился</w:t>
      </w:r>
      <w:r w:rsidR="00FB482A" w:rsidRPr="00FB482A">
        <w:rPr>
          <w:sz w:val="24"/>
          <w:szCs w:val="24"/>
        </w:rPr>
        <w:t xml:space="preserve"> [12, </w:t>
      </w:r>
      <w:r w:rsidR="00FB482A">
        <w:rPr>
          <w:sz w:val="24"/>
          <w:szCs w:val="24"/>
          <w:lang w:val="en-US"/>
        </w:rPr>
        <w:t>c</w:t>
      </w:r>
      <w:r w:rsidR="00FB482A" w:rsidRPr="00FB482A">
        <w:rPr>
          <w:sz w:val="24"/>
          <w:szCs w:val="24"/>
        </w:rPr>
        <w:t>. 125]</w:t>
      </w:r>
      <w:r w:rsidRPr="007864E8">
        <w:rPr>
          <w:sz w:val="24"/>
          <w:szCs w:val="24"/>
        </w:rPr>
        <w:t xml:space="preserve">, </w:t>
      </w:r>
      <w:r w:rsidRPr="007864E8">
        <w:rPr>
          <w:sz w:val="24"/>
          <w:szCs w:val="24"/>
        </w:rPr>
        <w:lastRenderedPageBreak/>
        <w:t>в этих условиях выкристаллизовывается приоритет поддержки малых инновационных предприятий на основе предоставления им гарантий и льготных кредитов, а также информации о состоянии рынка инноваций и инвестиций. Большинство исследователей в области экономики в качестве путей решения данной проблемы предлагают пути и способы стимулирования инновационной активности отечественных предприятий</w:t>
      </w:r>
      <w:r w:rsidR="00FB482A" w:rsidRPr="00FB482A">
        <w:rPr>
          <w:sz w:val="24"/>
          <w:szCs w:val="24"/>
        </w:rPr>
        <w:t xml:space="preserve"> [19, </w:t>
      </w:r>
      <w:r w:rsidR="00FB482A">
        <w:rPr>
          <w:sz w:val="24"/>
          <w:szCs w:val="24"/>
          <w:lang w:val="en-US"/>
        </w:rPr>
        <w:t>c</w:t>
      </w:r>
      <w:r w:rsidR="00FB482A" w:rsidRPr="00FB482A">
        <w:rPr>
          <w:sz w:val="24"/>
          <w:szCs w:val="24"/>
        </w:rPr>
        <w:t>. 53]</w:t>
      </w:r>
      <w:r w:rsidRPr="007864E8">
        <w:rPr>
          <w:sz w:val="24"/>
          <w:szCs w:val="24"/>
        </w:rPr>
        <w:t>.</w:t>
      </w:r>
    </w:p>
    <w:p w:rsidR="00240235" w:rsidRPr="007864E8" w:rsidRDefault="00240235" w:rsidP="007864E8">
      <w:pPr>
        <w:pStyle w:val="aa"/>
        <w:tabs>
          <w:tab w:val="left" w:pos="426"/>
        </w:tabs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>Сегодня инновации являются основополагающим фактором развития экономики всего современного общества, а также обеспечения конкурентоспособности и выживания предприятий в современных условиях. Важность перехода России на инновационный путь развития и технологической переориентации большинства отечественных предприятий с учетом научно-технического прогресса и потребностей в инновационной продукции признается и на государственном уровне</w:t>
      </w:r>
      <w:r w:rsidR="00FB482A" w:rsidRPr="00FB482A">
        <w:rPr>
          <w:sz w:val="24"/>
          <w:szCs w:val="24"/>
        </w:rPr>
        <w:t xml:space="preserve"> [22]</w:t>
      </w:r>
      <w:r w:rsidRPr="007864E8">
        <w:rPr>
          <w:sz w:val="24"/>
          <w:szCs w:val="24"/>
        </w:rPr>
        <w:t xml:space="preserve">. </w:t>
      </w:r>
    </w:p>
    <w:p w:rsidR="00240235" w:rsidRPr="007864E8" w:rsidRDefault="00240235" w:rsidP="007864E8">
      <w:pPr>
        <w:pStyle w:val="aa"/>
        <w:tabs>
          <w:tab w:val="left" w:pos="426"/>
        </w:tabs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>Переход к инновационной экономике является основным способом восстановления и развития экономического потенциала нашей страны</w:t>
      </w:r>
      <w:r w:rsidR="00FB482A" w:rsidRPr="00FB482A">
        <w:rPr>
          <w:sz w:val="24"/>
          <w:szCs w:val="24"/>
        </w:rPr>
        <w:t xml:space="preserve"> [11]</w:t>
      </w:r>
      <w:r w:rsidRPr="007864E8">
        <w:rPr>
          <w:sz w:val="24"/>
          <w:szCs w:val="24"/>
        </w:rPr>
        <w:t xml:space="preserve">. </w:t>
      </w:r>
    </w:p>
    <w:p w:rsidR="00240235" w:rsidRPr="007864E8" w:rsidRDefault="00240235" w:rsidP="007864E8">
      <w:pPr>
        <w:pStyle w:val="aa"/>
        <w:tabs>
          <w:tab w:val="left" w:pos="426"/>
        </w:tabs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Для выхода из сложившейся ситуации необходимо исследовать причины низкой инновационной активности предприятий и на основе этого разработать направления повышения инновационной активности предприятий. Необходим регулярный анализ состояния инновационной экономики, а также исследование мотивации высшего управленческого персонала к внедрению инноваций. </w:t>
      </w:r>
    </w:p>
    <w:p w:rsidR="00240235" w:rsidRPr="007864E8" w:rsidRDefault="00240235" w:rsidP="007864E8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7864E8">
        <w:t>Рассматривая инновационное развитие с позиции предприятий, можно выделить следующие факторы, которые могут влиять на их инновационное развитие:</w:t>
      </w:r>
    </w:p>
    <w:p w:rsidR="00240235" w:rsidRPr="007864E8" w:rsidRDefault="00240235" w:rsidP="007864E8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7864E8">
        <w:t>внутренние (характеризующие ресурсный потенциал предприятия);</w:t>
      </w:r>
    </w:p>
    <w:p w:rsidR="00240235" w:rsidRDefault="00240235" w:rsidP="007864E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7864E8">
        <w:t>внешние (неконтролируемые со стороны системы, которые воздействуют на ее внутренние процессы).</w:t>
      </w:r>
    </w:p>
    <w:p w:rsidR="00FB482A" w:rsidRDefault="00FB482A" w:rsidP="007864E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FB482A" w:rsidRPr="00FB482A" w:rsidRDefault="00FB482A" w:rsidP="007864E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</w:p>
    <w:p w:rsidR="00240235" w:rsidRPr="007864E8" w:rsidRDefault="00240235" w:rsidP="00FB482A">
      <w:pPr>
        <w:pStyle w:val="af4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7864E8">
        <w:rPr>
          <w:noProof/>
        </w:rPr>
        <w:lastRenderedPageBreak/>
        <w:drawing>
          <wp:inline distT="0" distB="0" distL="0" distR="0" wp14:anchorId="15A2102C" wp14:editId="05532056">
            <wp:extent cx="5915025" cy="49339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2A" w:rsidRDefault="00FB482A" w:rsidP="00FB48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40235" w:rsidRPr="00FB482A" w:rsidRDefault="00240235" w:rsidP="00FB48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864E8">
        <w:rPr>
          <w:rFonts w:ascii="Times New Roman" w:hAnsi="Times New Roman"/>
          <w:sz w:val="24"/>
          <w:szCs w:val="24"/>
        </w:rPr>
        <w:t>Рис.</w:t>
      </w:r>
      <w:r w:rsidRPr="007864E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B482A" w:rsidRPr="00FB482A">
        <w:rPr>
          <w:rFonts w:ascii="Times New Roman" w:hAnsi="Times New Roman"/>
          <w:spacing w:val="-4"/>
          <w:sz w:val="24"/>
          <w:szCs w:val="24"/>
        </w:rPr>
        <w:t>2</w:t>
      </w:r>
      <w:r w:rsidRPr="007864E8">
        <w:rPr>
          <w:rFonts w:ascii="Times New Roman" w:hAnsi="Times New Roman"/>
          <w:sz w:val="24"/>
          <w:szCs w:val="24"/>
        </w:rPr>
        <w:t>.</w:t>
      </w:r>
      <w:r w:rsidRPr="007864E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Структура</w:t>
      </w:r>
      <w:r w:rsidRPr="007864E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и</w:t>
      </w:r>
      <w:r w:rsidRPr="007864E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содержание</w:t>
      </w:r>
      <w:r w:rsidRPr="007864E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инновационных</w:t>
      </w:r>
      <w:r w:rsidRPr="007864E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864E8">
        <w:rPr>
          <w:rFonts w:ascii="Times New Roman" w:hAnsi="Times New Roman"/>
          <w:sz w:val="24"/>
          <w:szCs w:val="24"/>
        </w:rPr>
        <w:t>ресурсов</w:t>
      </w:r>
      <w:r w:rsidR="00FB482A" w:rsidRPr="00FB482A">
        <w:rPr>
          <w:rFonts w:ascii="Times New Roman" w:hAnsi="Times New Roman"/>
          <w:sz w:val="24"/>
          <w:szCs w:val="24"/>
        </w:rPr>
        <w:t xml:space="preserve"> [1, </w:t>
      </w:r>
      <w:r w:rsidR="00FB482A">
        <w:rPr>
          <w:rFonts w:ascii="Times New Roman" w:hAnsi="Times New Roman"/>
          <w:sz w:val="24"/>
          <w:szCs w:val="24"/>
          <w:lang w:val="en-US"/>
        </w:rPr>
        <w:t>c</w:t>
      </w:r>
      <w:r w:rsidR="00FB482A" w:rsidRPr="00FB482A">
        <w:rPr>
          <w:rFonts w:ascii="Times New Roman" w:hAnsi="Times New Roman"/>
          <w:sz w:val="24"/>
          <w:szCs w:val="24"/>
        </w:rPr>
        <w:t>. 218]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</w:p>
    <w:p w:rsidR="00FB482A" w:rsidRPr="007864E8" w:rsidRDefault="00FB482A" w:rsidP="00FB482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7864E8">
        <w:t>Внутренние факторы в свою очередь также подразделяют на две подгруппы:</w:t>
      </w:r>
    </w:p>
    <w:p w:rsidR="00FB482A" w:rsidRPr="007864E8" w:rsidRDefault="00FB482A" w:rsidP="00FB482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7864E8">
        <w:t>факторы, характеризующие ресурсы предприятия;</w:t>
      </w:r>
    </w:p>
    <w:p w:rsidR="00FB482A" w:rsidRPr="007864E8" w:rsidRDefault="00FB482A" w:rsidP="00FB482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7864E8">
        <w:t>факторы, которые описывают систему внутренних экономических отношений и способы взаимодействия с факторами внешней среды.</w:t>
      </w:r>
    </w:p>
    <w:p w:rsidR="00FB482A" w:rsidRPr="007864E8" w:rsidRDefault="00FB482A" w:rsidP="00FB482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7864E8">
        <w:t>В первую подгруппу входят: научно-технический потенциал, материально-технические, финансовые и кадровые ресурсы.</w:t>
      </w:r>
    </w:p>
    <w:p w:rsidR="00FB482A" w:rsidRPr="007864E8" w:rsidRDefault="00FB482A" w:rsidP="00FB482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7864E8">
        <w:t>Научно-технический потенциал характеризует возможности организации в области НИОКР.</w:t>
      </w:r>
    </w:p>
    <w:p w:rsidR="00FB482A" w:rsidRPr="007864E8" w:rsidRDefault="00FB482A" w:rsidP="00FB482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7864E8">
        <w:t>Структура</w:t>
      </w:r>
      <w:r w:rsidRPr="007864E8">
        <w:rPr>
          <w:spacing w:val="1"/>
        </w:rPr>
        <w:t xml:space="preserve"> </w:t>
      </w:r>
      <w:r w:rsidRPr="007864E8">
        <w:t>инновационных</w:t>
      </w:r>
      <w:r w:rsidRPr="007864E8">
        <w:rPr>
          <w:spacing w:val="1"/>
        </w:rPr>
        <w:t xml:space="preserve"> </w:t>
      </w:r>
      <w:r w:rsidRPr="007864E8">
        <w:t>ресурсов</w:t>
      </w:r>
      <w:r w:rsidRPr="007864E8">
        <w:rPr>
          <w:spacing w:val="1"/>
        </w:rPr>
        <w:t xml:space="preserve"> </w:t>
      </w:r>
      <w:r w:rsidRPr="007864E8">
        <w:t>представляет</w:t>
      </w:r>
      <w:r w:rsidRPr="007864E8">
        <w:rPr>
          <w:spacing w:val="1"/>
        </w:rPr>
        <w:t xml:space="preserve"> </w:t>
      </w:r>
      <w:r w:rsidRPr="007864E8">
        <w:t>собой</w:t>
      </w:r>
      <w:r w:rsidRPr="007864E8">
        <w:rPr>
          <w:spacing w:val="1"/>
        </w:rPr>
        <w:t xml:space="preserve"> </w:t>
      </w:r>
      <w:r w:rsidRPr="007864E8">
        <w:t>совокупность</w:t>
      </w:r>
      <w:r w:rsidRPr="007864E8">
        <w:rPr>
          <w:spacing w:val="-47"/>
        </w:rPr>
        <w:t xml:space="preserve"> </w:t>
      </w:r>
      <w:r w:rsidRPr="007864E8">
        <w:t>взаимосвязанных ресурсов, которые могут обеспечить инновационный процесс. К</w:t>
      </w:r>
      <w:r w:rsidRPr="007864E8">
        <w:rPr>
          <w:spacing w:val="1"/>
        </w:rPr>
        <w:t xml:space="preserve"> </w:t>
      </w:r>
      <w:r w:rsidRPr="007864E8">
        <w:t>инновационным</w:t>
      </w:r>
      <w:r w:rsidRPr="007864E8">
        <w:rPr>
          <w:spacing w:val="1"/>
        </w:rPr>
        <w:t xml:space="preserve"> </w:t>
      </w:r>
      <w:r w:rsidRPr="007864E8">
        <w:t>ресурсам</w:t>
      </w:r>
      <w:r w:rsidRPr="007864E8">
        <w:rPr>
          <w:spacing w:val="1"/>
        </w:rPr>
        <w:t xml:space="preserve"> </w:t>
      </w:r>
      <w:r w:rsidRPr="007864E8">
        <w:t>относятся</w:t>
      </w:r>
      <w:r w:rsidRPr="007864E8">
        <w:rPr>
          <w:spacing w:val="1"/>
        </w:rPr>
        <w:t xml:space="preserve"> </w:t>
      </w:r>
      <w:r w:rsidRPr="007864E8">
        <w:t>материально-технические,</w:t>
      </w:r>
      <w:r w:rsidRPr="007864E8">
        <w:rPr>
          <w:spacing w:val="1"/>
        </w:rPr>
        <w:t xml:space="preserve"> </w:t>
      </w:r>
      <w:r w:rsidRPr="007864E8">
        <w:t>финансовые,</w:t>
      </w:r>
      <w:r w:rsidRPr="007864E8">
        <w:rPr>
          <w:spacing w:val="1"/>
        </w:rPr>
        <w:t xml:space="preserve"> </w:t>
      </w:r>
      <w:r w:rsidRPr="007864E8">
        <w:t>интеллектуальные,</w:t>
      </w:r>
      <w:r w:rsidRPr="007864E8">
        <w:rPr>
          <w:spacing w:val="1"/>
        </w:rPr>
        <w:t xml:space="preserve"> </w:t>
      </w:r>
      <w:r w:rsidRPr="007864E8">
        <w:t>кадровые,</w:t>
      </w:r>
      <w:r w:rsidRPr="007864E8">
        <w:rPr>
          <w:spacing w:val="1"/>
        </w:rPr>
        <w:t xml:space="preserve"> </w:t>
      </w:r>
      <w:r w:rsidRPr="007864E8">
        <w:t>организационно-управленческие,</w:t>
      </w:r>
      <w:r w:rsidRPr="007864E8">
        <w:rPr>
          <w:spacing w:val="1"/>
        </w:rPr>
        <w:t xml:space="preserve"> </w:t>
      </w:r>
      <w:r w:rsidRPr="007864E8">
        <w:t>информационные</w:t>
      </w:r>
      <w:r w:rsidRPr="007864E8">
        <w:rPr>
          <w:spacing w:val="1"/>
        </w:rPr>
        <w:t xml:space="preserve"> </w:t>
      </w:r>
      <w:r w:rsidRPr="007864E8">
        <w:t>ресурсы</w:t>
      </w:r>
      <w:r w:rsidRPr="007864E8">
        <w:rPr>
          <w:spacing w:val="-1"/>
        </w:rPr>
        <w:t xml:space="preserve"> </w:t>
      </w:r>
      <w:r w:rsidRPr="007864E8">
        <w:t xml:space="preserve">(см. рисунок  </w:t>
      </w:r>
      <w:r w:rsidRPr="00FB482A">
        <w:t>2</w:t>
      </w:r>
      <w:r w:rsidRPr="007864E8">
        <w:t>).</w:t>
      </w:r>
    </w:p>
    <w:p w:rsidR="00FB482A" w:rsidRPr="007864E8" w:rsidRDefault="00FB482A" w:rsidP="00FB482A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Проблемы развития национальных инновационных систем и повышения инновационного потенциала являются приоритетным направлением экономических исследований для всех развитых стран и специализированных международных организаций. </w:t>
      </w:r>
    </w:p>
    <w:p w:rsidR="00FB482A" w:rsidRPr="007864E8" w:rsidRDefault="00FB482A" w:rsidP="00FB482A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7864E8">
        <w:t>Переход России на инновационный путь развития и формирование национальной</w:t>
      </w:r>
      <w:r w:rsidRPr="007864E8">
        <w:rPr>
          <w:spacing w:val="1"/>
        </w:rPr>
        <w:t xml:space="preserve"> </w:t>
      </w:r>
      <w:r w:rsidRPr="007864E8">
        <w:t>инновационной</w:t>
      </w:r>
      <w:r w:rsidRPr="007864E8">
        <w:rPr>
          <w:spacing w:val="1"/>
        </w:rPr>
        <w:t xml:space="preserve"> </w:t>
      </w:r>
      <w:r w:rsidRPr="007864E8">
        <w:t>системы</w:t>
      </w:r>
      <w:r w:rsidRPr="007864E8">
        <w:rPr>
          <w:spacing w:val="1"/>
        </w:rPr>
        <w:t xml:space="preserve"> </w:t>
      </w:r>
      <w:r w:rsidRPr="007864E8">
        <w:t>является</w:t>
      </w:r>
      <w:r w:rsidRPr="007864E8">
        <w:rPr>
          <w:spacing w:val="1"/>
        </w:rPr>
        <w:t xml:space="preserve"> </w:t>
      </w:r>
      <w:r w:rsidRPr="007864E8">
        <w:t>ключевым</w:t>
      </w:r>
      <w:r w:rsidRPr="007864E8">
        <w:rPr>
          <w:spacing w:val="1"/>
        </w:rPr>
        <w:t xml:space="preserve"> </w:t>
      </w:r>
      <w:r w:rsidRPr="007864E8">
        <w:t>фактором</w:t>
      </w:r>
      <w:r w:rsidRPr="007864E8">
        <w:rPr>
          <w:spacing w:val="1"/>
        </w:rPr>
        <w:t xml:space="preserve"> </w:t>
      </w:r>
      <w:r w:rsidRPr="007864E8">
        <w:t>повышения</w:t>
      </w:r>
      <w:r w:rsidRPr="007864E8">
        <w:rPr>
          <w:spacing w:val="1"/>
        </w:rPr>
        <w:t xml:space="preserve"> </w:t>
      </w:r>
      <w:r w:rsidRPr="007864E8">
        <w:t>конкурентоспособности</w:t>
      </w:r>
      <w:r w:rsidRPr="007864E8">
        <w:rPr>
          <w:spacing w:val="1"/>
        </w:rPr>
        <w:t xml:space="preserve"> </w:t>
      </w:r>
      <w:r w:rsidRPr="007864E8">
        <w:t>страны,</w:t>
      </w:r>
      <w:r w:rsidRPr="007864E8">
        <w:rPr>
          <w:spacing w:val="1"/>
        </w:rPr>
        <w:t xml:space="preserve"> </w:t>
      </w:r>
      <w:r w:rsidRPr="007864E8">
        <w:t>обеспечения</w:t>
      </w:r>
      <w:r w:rsidRPr="007864E8">
        <w:rPr>
          <w:spacing w:val="1"/>
        </w:rPr>
        <w:t xml:space="preserve"> </w:t>
      </w:r>
      <w:r w:rsidRPr="007864E8">
        <w:t>высокого</w:t>
      </w:r>
      <w:r w:rsidRPr="007864E8">
        <w:rPr>
          <w:spacing w:val="1"/>
        </w:rPr>
        <w:t xml:space="preserve"> </w:t>
      </w:r>
      <w:r w:rsidRPr="007864E8">
        <w:t>уровня</w:t>
      </w:r>
      <w:r w:rsidRPr="007864E8">
        <w:rPr>
          <w:spacing w:val="1"/>
        </w:rPr>
        <w:t xml:space="preserve"> </w:t>
      </w:r>
      <w:r w:rsidRPr="007864E8">
        <w:t>ее</w:t>
      </w:r>
      <w:r w:rsidRPr="007864E8">
        <w:rPr>
          <w:spacing w:val="1"/>
        </w:rPr>
        <w:t xml:space="preserve"> </w:t>
      </w:r>
      <w:r w:rsidRPr="007864E8">
        <w:t>экономической</w:t>
      </w:r>
      <w:r w:rsidRPr="007864E8">
        <w:rPr>
          <w:spacing w:val="1"/>
        </w:rPr>
        <w:t xml:space="preserve"> </w:t>
      </w:r>
      <w:r w:rsidRPr="007864E8">
        <w:t>безопасности.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lastRenderedPageBreak/>
        <w:t xml:space="preserve">Таким образом, современная стратегия инновационного развития региона для устойчивого развития должна отвечать следующим требованиям: 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- тесное взаимодействие науки, бизнеса и государства в процессе формирования и реализации инновационной политики; 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- реализация мер тарифного, таможенного и налогового регулирования; </w:t>
      </w:r>
    </w:p>
    <w:p w:rsidR="00240235" w:rsidRDefault="00240235" w:rsidP="007864E8">
      <w:pPr>
        <w:pStyle w:val="aa"/>
        <w:tabs>
          <w:tab w:val="left" w:pos="993"/>
        </w:tabs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t>- ориентация науки и образования на развитие системы массовой подготовки технологических предпринимателей; - создание и внедрение процедур и инструментов в сфере государственных закупок, позволяющих государственным заказчикам приобретать инновационную продукцию</w:t>
      </w:r>
      <w:r w:rsidR="00FB482A" w:rsidRPr="00FB482A">
        <w:rPr>
          <w:sz w:val="24"/>
          <w:szCs w:val="24"/>
        </w:rPr>
        <w:t xml:space="preserve"> </w:t>
      </w:r>
      <w:r w:rsidR="00FB482A">
        <w:rPr>
          <w:sz w:val="24"/>
          <w:szCs w:val="24"/>
          <w:lang w:val="en-US"/>
        </w:rPr>
        <w:t>[20, c.448]</w:t>
      </w:r>
      <w:r w:rsidR="007864E8">
        <w:rPr>
          <w:sz w:val="24"/>
          <w:szCs w:val="24"/>
        </w:rPr>
        <w:t>.</w:t>
      </w:r>
    </w:p>
    <w:p w:rsidR="007864E8" w:rsidRPr="007864E8" w:rsidRDefault="007864E8" w:rsidP="007864E8">
      <w:pPr>
        <w:pStyle w:val="aa"/>
        <w:tabs>
          <w:tab w:val="left" w:pos="993"/>
        </w:tabs>
        <w:ind w:firstLine="709"/>
        <w:rPr>
          <w:sz w:val="24"/>
          <w:szCs w:val="24"/>
        </w:rPr>
      </w:pPr>
    </w:p>
    <w:p w:rsidR="00240235" w:rsidRPr="007864E8" w:rsidRDefault="00240235" w:rsidP="005E4C1A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1"/>
        <w:rPr>
          <w:b/>
          <w:sz w:val="24"/>
          <w:szCs w:val="24"/>
        </w:rPr>
      </w:pPr>
      <w:bookmarkStart w:id="19" w:name="_Toc132501196"/>
      <w:bookmarkStart w:id="20" w:name="_Toc135437587"/>
      <w:bookmarkStart w:id="21" w:name="_Toc135439112"/>
      <w:bookmarkStart w:id="22" w:name="_Toc135439367"/>
      <w:bookmarkStart w:id="23" w:name="_Toc135439437"/>
      <w:bookmarkStart w:id="24" w:name="_Toc135439669"/>
      <w:bookmarkStart w:id="25" w:name="_Toc135561755"/>
      <w:bookmarkEnd w:id="18"/>
      <w:r w:rsidRPr="007864E8">
        <w:rPr>
          <w:b/>
          <w:sz w:val="24"/>
          <w:szCs w:val="24"/>
        </w:rPr>
        <w:t>Направления и механизмы стимулирования инновационного развития в Республике Калмыкия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 xml:space="preserve">Инновации являются одним из основных источников экономического развития и роста на всех уровнях – </w:t>
      </w:r>
      <w:proofErr w:type="gramStart"/>
      <w:r w:rsidRPr="007864E8">
        <w:rPr>
          <w:sz w:val="24"/>
          <w:szCs w:val="24"/>
          <w:shd w:val="clear" w:color="auto" w:fill="FFFFFF"/>
        </w:rPr>
        <w:t>от</w:t>
      </w:r>
      <w:proofErr w:type="gramEnd"/>
      <w:r w:rsidRPr="007864E8">
        <w:rPr>
          <w:sz w:val="24"/>
          <w:szCs w:val="24"/>
          <w:shd w:val="clear" w:color="auto" w:fill="FFFFFF"/>
        </w:rPr>
        <w:t xml:space="preserve"> индивидуального до государственного. Однако</w:t>
      </w:r>
      <w:proofErr w:type="gramStart"/>
      <w:r w:rsidRPr="007864E8">
        <w:rPr>
          <w:sz w:val="24"/>
          <w:szCs w:val="24"/>
          <w:shd w:val="clear" w:color="auto" w:fill="FFFFFF"/>
        </w:rPr>
        <w:t>,</w:t>
      </w:r>
      <w:proofErr w:type="gramEnd"/>
      <w:r w:rsidRPr="007864E8">
        <w:rPr>
          <w:sz w:val="24"/>
          <w:szCs w:val="24"/>
          <w:shd w:val="clear" w:color="auto" w:fill="FFFFFF"/>
        </w:rPr>
        <w:t xml:space="preserve"> стимулирование инновационного развития может быть произведено каждым регионом индивидуально, в зависимости от особенностей экономического и социального развития.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Одним из таких регионов является Республика Калмыкия, которая находится на пересечении основных транспортных магистралей, что открывает огромные возможности для развития экономики. Развитие инноваций в этом регионе будет способствовать ускорению экономического роста и предоставления лучших услуг населению республики.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Правительство Республики Калмыкия уже проводит меры по стимулированию инновационной деятельности в регионе. Одной из самых заметных мер является создание специализированных центров привлечения инвестиций, поддержки малого и среднего бизнеса и сопутствующих отраслей.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 xml:space="preserve">Еще одним способом стимулирования инновационного развития может быть проведение регулярных конкурсов и программ поддержки </w:t>
      </w:r>
      <w:proofErr w:type="spellStart"/>
      <w:r w:rsidRPr="007864E8">
        <w:rPr>
          <w:sz w:val="24"/>
          <w:szCs w:val="24"/>
          <w:shd w:val="clear" w:color="auto" w:fill="FFFFFF"/>
        </w:rPr>
        <w:t>стартапов</w:t>
      </w:r>
      <w:proofErr w:type="spellEnd"/>
      <w:r w:rsidRPr="007864E8">
        <w:rPr>
          <w:sz w:val="24"/>
          <w:szCs w:val="24"/>
          <w:shd w:val="clear" w:color="auto" w:fill="FFFFFF"/>
        </w:rPr>
        <w:t>. Это могут быть как местные, так и региональные и даже национальные конкурсы, которые будут выявлять лучшие проекты и предоставлять им ресурсы для их развития и реализации.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Кроме того, необходимо совершенствовать систему научных исследований, расширять сотрудничество с высшими учебными заведениями и научными институтами в области высоких технологий. Это поможет Республике Калмыкия привлечь талантливых специалистов и ученых, которые смогут внести свой вклад в развитие новых инновационных проектов.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 xml:space="preserve">В целом, стимулирование инновационного развития в Республике Калмыкия будет способствовать улучшению экономической и социальной ситуации в регионе. Это представляет огромное </w:t>
      </w:r>
      <w:proofErr w:type="gramStart"/>
      <w:r w:rsidRPr="007864E8">
        <w:rPr>
          <w:sz w:val="24"/>
          <w:szCs w:val="24"/>
          <w:shd w:val="clear" w:color="auto" w:fill="FFFFFF"/>
        </w:rPr>
        <w:t>значение</w:t>
      </w:r>
      <w:proofErr w:type="gramEnd"/>
      <w:r w:rsidRPr="007864E8">
        <w:rPr>
          <w:sz w:val="24"/>
          <w:szCs w:val="24"/>
          <w:shd w:val="clear" w:color="auto" w:fill="FFFFFF"/>
        </w:rPr>
        <w:t xml:space="preserve"> как для местного населения, так и для всей страны в целом.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 xml:space="preserve">Проведем сравнительный анализ показателей инновационной деятельности в Республике Калмыкия в разрезе регионов Южного федерального округа. 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Для определения уровня инновационной активности используется соотношение числа организаций, реализовавших инновации в сфере технологий, организации бизнес-процессов или маркетинга, к количеству организаций, прошедших опрос за определенный период времени в данной стране, отрасли или регионе.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proofErr w:type="gramStart"/>
      <w:r w:rsidRPr="007864E8">
        <w:rPr>
          <w:sz w:val="24"/>
          <w:szCs w:val="24"/>
        </w:rPr>
        <w:t>Анализируя уровень инновационной активности организаций Республики Калмыкия в разрезе</w:t>
      </w:r>
      <w:proofErr w:type="gramEnd"/>
      <w:r w:rsidRPr="007864E8">
        <w:rPr>
          <w:sz w:val="24"/>
          <w:szCs w:val="24"/>
        </w:rPr>
        <w:t xml:space="preserve"> Южного федерального округа можно сделать следующие выводы (см. табл. 1):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>- в 2021 году уровень инновационной активности организаций региона составлял 2,6%, что является наименьшим показателей среди регионов округа;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>- по сравнению с показателем 2015 года инновационная активность организаций показатель увеличился незначительно, на 0,2;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- наибольший уровень инновационной активности наблюдается в Ростовской </w:t>
      </w:r>
      <w:r w:rsidRPr="007864E8">
        <w:rPr>
          <w:sz w:val="24"/>
          <w:szCs w:val="24"/>
        </w:rPr>
        <w:lastRenderedPageBreak/>
        <w:t>области – 27,6%, в городе Севастополь - 10,2% и в Волгоградской области – 8,8%;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>- по Южному федеральному округу уровень инновационной активности организаций в 2021 году составил - 11,9%, что выше показателя 2010 года на 4,4.</w:t>
      </w:r>
    </w:p>
    <w:p w:rsidR="00FB482A" w:rsidRDefault="00FB482A" w:rsidP="00FB482A">
      <w:pPr>
        <w:pStyle w:val="ac"/>
        <w:tabs>
          <w:tab w:val="left" w:pos="567"/>
          <w:tab w:val="left" w:pos="1256"/>
        </w:tabs>
        <w:ind w:left="0" w:firstLine="0"/>
        <w:jc w:val="center"/>
        <w:rPr>
          <w:sz w:val="24"/>
          <w:szCs w:val="24"/>
          <w:lang w:val="en-US"/>
        </w:rPr>
      </w:pPr>
    </w:p>
    <w:p w:rsidR="00240235" w:rsidRPr="00FB482A" w:rsidRDefault="00240235" w:rsidP="00FB482A">
      <w:pPr>
        <w:pStyle w:val="ac"/>
        <w:tabs>
          <w:tab w:val="left" w:pos="567"/>
          <w:tab w:val="left" w:pos="1256"/>
        </w:tabs>
        <w:ind w:left="0" w:firstLine="0"/>
        <w:jc w:val="center"/>
        <w:rPr>
          <w:sz w:val="24"/>
          <w:szCs w:val="24"/>
        </w:rPr>
      </w:pPr>
      <w:r w:rsidRPr="007864E8">
        <w:rPr>
          <w:sz w:val="24"/>
          <w:szCs w:val="24"/>
        </w:rPr>
        <w:t>Таблица 1</w:t>
      </w:r>
      <w:r w:rsidR="00FB482A" w:rsidRPr="00FB482A">
        <w:rPr>
          <w:sz w:val="24"/>
          <w:szCs w:val="24"/>
        </w:rPr>
        <w:t xml:space="preserve">. </w:t>
      </w:r>
      <w:r w:rsidRPr="007864E8">
        <w:rPr>
          <w:sz w:val="24"/>
          <w:szCs w:val="24"/>
        </w:rPr>
        <w:t>Уровень инновационной активности организаций в Южном федеральном округе</w:t>
      </w:r>
      <w:r w:rsidR="00FB482A" w:rsidRPr="00FB482A">
        <w:rPr>
          <w:sz w:val="24"/>
          <w:szCs w:val="24"/>
        </w:rPr>
        <w:t xml:space="preserve"> [13]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</w:p>
    <w:tbl>
      <w:tblPr>
        <w:tblStyle w:val="af7"/>
        <w:tblW w:w="9319" w:type="dxa"/>
        <w:tblLook w:val="04A0" w:firstRow="1" w:lastRow="0" w:firstColumn="1" w:lastColumn="0" w:noHBand="0" w:noVBand="1"/>
      </w:tblPr>
      <w:tblGrid>
        <w:gridCol w:w="4219"/>
        <w:gridCol w:w="1020"/>
        <w:gridCol w:w="1020"/>
        <w:gridCol w:w="1020"/>
        <w:gridCol w:w="1020"/>
        <w:gridCol w:w="1020"/>
      </w:tblGrid>
      <w:tr w:rsidR="00240235" w:rsidRPr="007864E8" w:rsidTr="007864E8">
        <w:tc>
          <w:tcPr>
            <w:tcW w:w="42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2010г.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2015г.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2019г.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2020г.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2021г.</w:t>
            </w:r>
          </w:p>
        </w:tc>
      </w:tr>
      <w:tr w:rsidR="00240235" w:rsidRPr="007864E8" w:rsidTr="007864E8">
        <w:tc>
          <w:tcPr>
            <w:tcW w:w="42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РФ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9,5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9,3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9,1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10,8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11,9</w:t>
            </w:r>
          </w:p>
        </w:tc>
      </w:tr>
      <w:tr w:rsidR="00240235" w:rsidRPr="007864E8" w:rsidTr="007864E8">
        <w:tc>
          <w:tcPr>
            <w:tcW w:w="42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ЮФО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7,5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7,6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7,5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8,0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11,9</w:t>
            </w:r>
          </w:p>
        </w:tc>
      </w:tr>
      <w:tr w:rsidR="00240235" w:rsidRPr="007864E8" w:rsidTr="007864E8">
        <w:tc>
          <w:tcPr>
            <w:tcW w:w="42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10,0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7,9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4,4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8,9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7,8</w:t>
            </w:r>
          </w:p>
        </w:tc>
      </w:tr>
      <w:tr w:rsidR="00240235" w:rsidRPr="007864E8" w:rsidTr="007864E8">
        <w:tc>
          <w:tcPr>
            <w:tcW w:w="42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2,4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1,5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2,8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2,6</w:t>
            </w:r>
          </w:p>
        </w:tc>
      </w:tr>
      <w:tr w:rsidR="00240235" w:rsidRPr="007864E8" w:rsidTr="007864E8">
        <w:tc>
          <w:tcPr>
            <w:tcW w:w="42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5,1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4,6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4,8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6,8</w:t>
            </w:r>
          </w:p>
        </w:tc>
      </w:tr>
      <w:tr w:rsidR="00240235" w:rsidRPr="007864E8" w:rsidTr="007864E8">
        <w:tc>
          <w:tcPr>
            <w:tcW w:w="42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6,2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6,5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4,3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5,3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6,3</w:t>
            </w:r>
          </w:p>
        </w:tc>
      </w:tr>
      <w:tr w:rsidR="00240235" w:rsidRPr="007864E8" w:rsidTr="007864E8">
        <w:tc>
          <w:tcPr>
            <w:tcW w:w="42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12,8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12,1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7,2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5,3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7,7</w:t>
            </w:r>
          </w:p>
        </w:tc>
      </w:tr>
      <w:tr w:rsidR="00240235" w:rsidRPr="007864E8" w:rsidTr="007864E8">
        <w:tc>
          <w:tcPr>
            <w:tcW w:w="42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8,4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6,3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4,9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7,7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8,8</w:t>
            </w:r>
          </w:p>
        </w:tc>
      </w:tr>
      <w:tr w:rsidR="00240235" w:rsidRPr="007864E8" w:rsidTr="007864E8">
        <w:tc>
          <w:tcPr>
            <w:tcW w:w="42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7,3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9,9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17,6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13,8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27,6</w:t>
            </w:r>
          </w:p>
        </w:tc>
      </w:tr>
      <w:tr w:rsidR="00240235" w:rsidRPr="007864E8" w:rsidTr="007864E8">
        <w:tc>
          <w:tcPr>
            <w:tcW w:w="42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7864E8">
              <w:rPr>
                <w:sz w:val="24"/>
                <w:szCs w:val="24"/>
              </w:rPr>
              <w:t>г</w:t>
            </w:r>
            <w:proofErr w:type="gramStart"/>
            <w:r w:rsidRPr="007864E8">
              <w:rPr>
                <w:sz w:val="24"/>
                <w:szCs w:val="24"/>
              </w:rPr>
              <w:t>.С</w:t>
            </w:r>
            <w:proofErr w:type="gramEnd"/>
            <w:r w:rsidRPr="007864E8">
              <w:rPr>
                <w:sz w:val="24"/>
                <w:szCs w:val="24"/>
              </w:rPr>
              <w:t>евастополь</w:t>
            </w:r>
            <w:proofErr w:type="spellEnd"/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6,0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17,6</w:t>
            </w:r>
          </w:p>
        </w:tc>
        <w:tc>
          <w:tcPr>
            <w:tcW w:w="1020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10,2</w:t>
            </w:r>
          </w:p>
        </w:tc>
      </w:tr>
    </w:tbl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Одной из причин низкого уровня инновационной активности в Республике Калмыкия  является недостаточное финансирование научной и инновационной деятельности. Для инвестирования в исследования и разработки необходимы значительные средства, которые не каждый бизнес может выделить. Кроме того, финансовый риск организации возрастает с увеличением инноваций.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Также среди причин низкого уровня инновационной активности необходимо  отметить низкий уровень осведомленности об инновациях, отсутствие опыта и знаний в этой области.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Еще одна причина низкой инновационной активности — это отсутствие стимулирующей среды. Необходима целенаправленная стратегия по привлечению и поддержке инновационных компаний.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  <w:shd w:val="clear" w:color="auto" w:fill="FFFFFF"/>
        </w:rPr>
        <w:t xml:space="preserve">В Южном федеральном округе удельный вес </w:t>
      </w:r>
      <w:proofErr w:type="gramStart"/>
      <w:r w:rsidRPr="007864E8">
        <w:rPr>
          <w:sz w:val="24"/>
          <w:szCs w:val="24"/>
          <w:shd w:val="clear" w:color="auto" w:fill="FFFFFF"/>
        </w:rPr>
        <w:t xml:space="preserve">организаций, </w:t>
      </w:r>
      <w:r w:rsidRPr="007864E8">
        <w:rPr>
          <w:sz w:val="24"/>
          <w:szCs w:val="24"/>
        </w:rPr>
        <w:t>осуществлявших технологические инновации в общем числе обследованных организаций в 2021 году составил</w:t>
      </w:r>
      <w:proofErr w:type="gramEnd"/>
      <w:r w:rsidRPr="007864E8">
        <w:rPr>
          <w:sz w:val="24"/>
          <w:szCs w:val="24"/>
        </w:rPr>
        <w:t xml:space="preserve"> 21,5% (см. табл. 2).</w:t>
      </w:r>
    </w:p>
    <w:p w:rsidR="00FB482A" w:rsidRDefault="00FB482A" w:rsidP="00FB482A">
      <w:pPr>
        <w:pStyle w:val="ac"/>
        <w:tabs>
          <w:tab w:val="left" w:pos="567"/>
          <w:tab w:val="left" w:pos="1256"/>
        </w:tabs>
        <w:ind w:left="0" w:firstLine="0"/>
        <w:jc w:val="center"/>
        <w:rPr>
          <w:sz w:val="24"/>
          <w:szCs w:val="24"/>
          <w:lang w:val="en-US"/>
        </w:rPr>
      </w:pPr>
    </w:p>
    <w:p w:rsidR="00240235" w:rsidRPr="00FB482A" w:rsidRDefault="00240235" w:rsidP="00FB482A">
      <w:pPr>
        <w:pStyle w:val="ac"/>
        <w:tabs>
          <w:tab w:val="left" w:pos="567"/>
          <w:tab w:val="left" w:pos="1256"/>
        </w:tabs>
        <w:ind w:left="0" w:firstLine="0"/>
        <w:jc w:val="center"/>
        <w:rPr>
          <w:sz w:val="24"/>
          <w:szCs w:val="24"/>
        </w:rPr>
      </w:pPr>
      <w:r w:rsidRPr="007864E8">
        <w:rPr>
          <w:sz w:val="24"/>
          <w:szCs w:val="24"/>
        </w:rPr>
        <w:t>Таблица 2</w:t>
      </w:r>
      <w:r w:rsidR="00FB482A" w:rsidRPr="00FB482A">
        <w:rPr>
          <w:sz w:val="24"/>
          <w:szCs w:val="24"/>
        </w:rPr>
        <w:t xml:space="preserve">. </w:t>
      </w:r>
      <w:r w:rsidRPr="007864E8">
        <w:rPr>
          <w:sz w:val="24"/>
          <w:szCs w:val="24"/>
        </w:rPr>
        <w:t>Удельный вес организаций, осуществлявших технологические инновации в общем числе обследованных организаций в Южном федеральном округе, %</w:t>
      </w:r>
      <w:r w:rsidR="00FB482A" w:rsidRPr="00FB482A">
        <w:rPr>
          <w:sz w:val="24"/>
          <w:szCs w:val="24"/>
        </w:rPr>
        <w:t xml:space="preserve"> [13]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</w:p>
    <w:tbl>
      <w:tblPr>
        <w:tblStyle w:val="af7"/>
        <w:tblW w:w="9319" w:type="dxa"/>
        <w:tblLook w:val="04A0" w:firstRow="1" w:lastRow="0" w:firstColumn="1" w:lastColumn="0" w:noHBand="0" w:noVBand="1"/>
      </w:tblPr>
      <w:tblGrid>
        <w:gridCol w:w="4187"/>
        <w:gridCol w:w="1056"/>
        <w:gridCol w:w="1019"/>
        <w:gridCol w:w="1019"/>
        <w:gridCol w:w="1019"/>
        <w:gridCol w:w="1019"/>
      </w:tblGrid>
      <w:tr w:rsidR="00240235" w:rsidRPr="007864E8" w:rsidTr="007864E8">
        <w:trPr>
          <w:trHeight w:val="170"/>
        </w:trPr>
        <w:tc>
          <w:tcPr>
            <w:tcW w:w="4187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2010г.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2015г.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2019г.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2020г.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2021г.</w:t>
            </w:r>
          </w:p>
        </w:tc>
      </w:tr>
      <w:tr w:rsidR="00240235" w:rsidRPr="007864E8" w:rsidTr="007864E8">
        <w:trPr>
          <w:trHeight w:val="170"/>
        </w:trPr>
        <w:tc>
          <w:tcPr>
            <w:tcW w:w="4187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РФ</w:t>
            </w:r>
          </w:p>
        </w:tc>
        <w:tc>
          <w:tcPr>
            <w:tcW w:w="1056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7,9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8,3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21,6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23,0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23,0</w:t>
            </w:r>
          </w:p>
        </w:tc>
      </w:tr>
      <w:tr w:rsidR="00240235" w:rsidRPr="007864E8" w:rsidTr="007864E8">
        <w:trPr>
          <w:trHeight w:val="170"/>
        </w:trPr>
        <w:tc>
          <w:tcPr>
            <w:tcW w:w="4187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ЮФО</w:t>
            </w:r>
          </w:p>
        </w:tc>
        <w:tc>
          <w:tcPr>
            <w:tcW w:w="1056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6,2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6,7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17,8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19,1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21,5</w:t>
            </w:r>
          </w:p>
        </w:tc>
      </w:tr>
      <w:tr w:rsidR="00240235" w:rsidRPr="007864E8" w:rsidTr="007864E8">
        <w:trPr>
          <w:trHeight w:val="170"/>
        </w:trPr>
        <w:tc>
          <w:tcPr>
            <w:tcW w:w="4187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056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7,1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5,3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14,5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21,3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21,3</w:t>
            </w:r>
          </w:p>
        </w:tc>
      </w:tr>
      <w:tr w:rsidR="00240235" w:rsidRPr="007864E8" w:rsidTr="007864E8">
        <w:trPr>
          <w:trHeight w:val="170"/>
        </w:trPr>
        <w:tc>
          <w:tcPr>
            <w:tcW w:w="4187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056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2,4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6,1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13,3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12,5</w:t>
            </w:r>
          </w:p>
        </w:tc>
      </w:tr>
      <w:tr w:rsidR="00240235" w:rsidRPr="007864E8" w:rsidTr="007864E8">
        <w:trPr>
          <w:trHeight w:val="170"/>
        </w:trPr>
        <w:tc>
          <w:tcPr>
            <w:tcW w:w="4187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056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4,3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14,2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14,8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16,6</w:t>
            </w:r>
          </w:p>
        </w:tc>
      </w:tr>
      <w:tr w:rsidR="00240235" w:rsidRPr="007864E8" w:rsidTr="007864E8">
        <w:trPr>
          <w:trHeight w:val="170"/>
        </w:trPr>
        <w:tc>
          <w:tcPr>
            <w:tcW w:w="4187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056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4,6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5,2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10,3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12,8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11,0</w:t>
            </w:r>
          </w:p>
        </w:tc>
      </w:tr>
      <w:tr w:rsidR="00240235" w:rsidRPr="007864E8" w:rsidTr="007864E8">
        <w:trPr>
          <w:trHeight w:val="170"/>
        </w:trPr>
        <w:tc>
          <w:tcPr>
            <w:tcW w:w="4187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056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10,6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11,8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14,3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12,2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16,0</w:t>
            </w:r>
          </w:p>
        </w:tc>
      </w:tr>
      <w:tr w:rsidR="00240235" w:rsidRPr="007864E8" w:rsidTr="007864E8">
        <w:trPr>
          <w:trHeight w:val="170"/>
        </w:trPr>
        <w:tc>
          <w:tcPr>
            <w:tcW w:w="4187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056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6,9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5,9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15,5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15,5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16,0</w:t>
            </w:r>
          </w:p>
        </w:tc>
      </w:tr>
      <w:tr w:rsidR="00240235" w:rsidRPr="007864E8" w:rsidTr="007864E8">
        <w:trPr>
          <w:trHeight w:val="170"/>
        </w:trPr>
        <w:tc>
          <w:tcPr>
            <w:tcW w:w="4187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056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6,6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9,2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32,0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33,7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43,0</w:t>
            </w:r>
          </w:p>
        </w:tc>
      </w:tr>
      <w:tr w:rsidR="00240235" w:rsidRPr="007864E8" w:rsidTr="007864E8">
        <w:trPr>
          <w:trHeight w:val="170"/>
        </w:trPr>
        <w:tc>
          <w:tcPr>
            <w:tcW w:w="4187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056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33,3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21,1</w:t>
            </w:r>
          </w:p>
        </w:tc>
        <w:tc>
          <w:tcPr>
            <w:tcW w:w="101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18,0</w:t>
            </w:r>
          </w:p>
        </w:tc>
      </w:tr>
    </w:tbl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Удельный вес </w:t>
      </w:r>
      <w:proofErr w:type="gramStart"/>
      <w:r w:rsidRPr="007864E8">
        <w:rPr>
          <w:sz w:val="24"/>
          <w:szCs w:val="24"/>
        </w:rPr>
        <w:t>организаций, осуществлявших технологические инновации в общем числе обследованных организаций в Республике Калмыкия в 2021 году составлял</w:t>
      </w:r>
      <w:proofErr w:type="gramEnd"/>
      <w:r w:rsidRPr="007864E8">
        <w:rPr>
          <w:sz w:val="24"/>
          <w:szCs w:val="24"/>
        </w:rPr>
        <w:t xml:space="preserve"> 12,5%, </w:t>
      </w:r>
      <w:r w:rsidRPr="007864E8">
        <w:rPr>
          <w:sz w:val="24"/>
          <w:szCs w:val="24"/>
        </w:rPr>
        <w:lastRenderedPageBreak/>
        <w:t>ниже только в Краснодарском крае – 11,0%.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>Наибольший удельный вес наблюдается в Ростовской области – 43,0%, Республике Адыгея – 21,3% и в городе Севастополе 18,0 % . По России данный показатель составлял в 2021 году 23,0%, что выше почти в 3 раза по сравнению с 2010 годом.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Показатель по Республике Калмыкия в 2021 году составил 12,5 %, что в более чем в 5 раз выше показателя 2015 года. В динамике по годам, за последние три года, удельный вес </w:t>
      </w:r>
      <w:proofErr w:type="gramStart"/>
      <w:r w:rsidRPr="007864E8">
        <w:rPr>
          <w:sz w:val="24"/>
          <w:szCs w:val="24"/>
        </w:rPr>
        <w:t>организаций, осуществлявших технологические инновации в Республике Калмыкия отмечается</w:t>
      </w:r>
      <w:proofErr w:type="gramEnd"/>
      <w:r w:rsidRPr="007864E8">
        <w:rPr>
          <w:sz w:val="24"/>
          <w:szCs w:val="24"/>
        </w:rPr>
        <w:t xml:space="preserve"> значительный рост. Так в 2015 году данный показатель был на уровне 2,4 %, а в 2021 году вырос более чем в 5 раз. Наибольший показатель по региону был в 2020 году и составлял 13,3 %, а наименьший в 2019 году - 6,1 %. 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</w:rPr>
        <w:t xml:space="preserve">Тем не </w:t>
      </w:r>
      <w:proofErr w:type="gramStart"/>
      <w:r w:rsidRPr="007864E8">
        <w:rPr>
          <w:sz w:val="24"/>
          <w:szCs w:val="24"/>
        </w:rPr>
        <w:t>менее</w:t>
      </w:r>
      <w:proofErr w:type="gramEnd"/>
      <w:r w:rsidRPr="007864E8">
        <w:rPr>
          <w:sz w:val="24"/>
          <w:szCs w:val="24"/>
        </w:rPr>
        <w:t xml:space="preserve"> республика занимает предпоследнее место это </w:t>
      </w:r>
      <w:r w:rsidRPr="007864E8">
        <w:rPr>
          <w:sz w:val="24"/>
          <w:szCs w:val="24"/>
          <w:shd w:val="clear" w:color="auto" w:fill="FFFFFF"/>
        </w:rPr>
        <w:t xml:space="preserve">связано, прежде всего,  с недостаточным финансированием и ограниченными ресурсами. Начинающие предприниматели и </w:t>
      </w:r>
      <w:proofErr w:type="spellStart"/>
      <w:r w:rsidRPr="007864E8">
        <w:rPr>
          <w:sz w:val="24"/>
          <w:szCs w:val="24"/>
          <w:shd w:val="clear" w:color="auto" w:fill="FFFFFF"/>
        </w:rPr>
        <w:t>стартапы</w:t>
      </w:r>
      <w:proofErr w:type="spellEnd"/>
      <w:r w:rsidRPr="007864E8">
        <w:rPr>
          <w:sz w:val="24"/>
          <w:szCs w:val="24"/>
          <w:shd w:val="clear" w:color="auto" w:fill="FFFFFF"/>
        </w:rPr>
        <w:t xml:space="preserve"> испытывают трудности в получении финансирования своих идей и проектов, что отрицательно сказывается на их успешности.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  <w:shd w:val="clear" w:color="auto" w:fill="FFFFFF"/>
        </w:rPr>
        <w:t>Также стоит отметить недостаточно высокий уровень конкуренции на рынке инноваций в республике. Отсутствие мощных конкурентов может привести к тому, что организации не будут стремиться к постоянному улучшению и совершенствованию продукции и услуг.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Технологические инновации стали одним из главных факторов развития любой отрасли. Они позволяют не только повысить продуктивность и эффективность производственных процессов, но и улучшить качество продукции. В связи с этим, каждая региональная область стремится внедрять новые технологии и средства автоматизации для увеличения конкурентоспособности своих предприятий.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Наибольший удельный вес наблюдается в Ростовской области и в Республике Адыгея. А наименьший удельный вес </w:t>
      </w:r>
      <w:proofErr w:type="gramStart"/>
      <w:r w:rsidRPr="007864E8">
        <w:rPr>
          <w:sz w:val="24"/>
          <w:szCs w:val="24"/>
        </w:rPr>
        <w:t>организаций, осуществлявших технологические инновации в общем числе обследованных организаций отмечен</w:t>
      </w:r>
      <w:proofErr w:type="gramEnd"/>
      <w:r w:rsidRPr="007864E8">
        <w:rPr>
          <w:sz w:val="24"/>
          <w:szCs w:val="24"/>
        </w:rPr>
        <w:t xml:space="preserve"> в Краснодарском крае – 11,0 %.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 xml:space="preserve">В Ростовской области присутствует ряд организаций, которые занимаются внедрением технологических инноваций в свою деятельность. 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Согласно исследованиям, удельный вес таких организаций в общем числе обследованных в 2021 году составил 43,0% %. Это свидетельствует о том, что в Ростовской области действительно присутствует интерес и готовность к внедрению новых инновационных технологий.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 xml:space="preserve">Внедрение инновационных технологий требует специальных знаний и высокой квалификации специалистов. И хотя организации в Ростовской области демонстрируют готовность к внедрению новых инновационных технологий, они должны уделить внимание развитию кадрового потенциала в данной области. 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Тем не менее, регион обладает достаточным потенциалом для внедрения новых технологий, однако вопрос потенциала кадров является еще одним актуальным в данной области.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Затраты на инновационную деятельность – выраженные в денежной форме фактические расходы на осуществление одного, нескольких или всех видов инновационной деятельности, выполняемой в организации. В составе затрат на инновационную деятельность учитываются текущие и капитальные затраты. 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>Анализ затрат на инновационную деятельность организаций показал (см. табл. 3):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>- по ЮФО в 2021 году показатель составил 74980,5 млн. рублей, что составляет 3,1% от затрат по России;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>- в разрезе регионов округа наибольшие показатели отмечены в Ростовской области - 32956,7 млн. рублей, в Республике Крым - 3355,8 млн. рублей и в Волгоградской области - 3324,3 млн. рублей;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>- в 2021 году затраты Республики Калмыкия на инновационную деятельность организаций составили 95,5 млн. рублей, что на 80,7 % выше, чем в 2019 году;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lastRenderedPageBreak/>
        <w:t>- по сравнению с другими регионами ЮФО наименьший показатель отмечен в Республике Калмыкия и Краснодарском крае.</w:t>
      </w:r>
    </w:p>
    <w:p w:rsidR="00FB482A" w:rsidRDefault="00FB482A" w:rsidP="00FB482A">
      <w:pPr>
        <w:pStyle w:val="ac"/>
        <w:tabs>
          <w:tab w:val="left" w:pos="567"/>
          <w:tab w:val="left" w:pos="1256"/>
        </w:tabs>
        <w:ind w:left="0" w:firstLine="709"/>
        <w:jc w:val="center"/>
        <w:rPr>
          <w:sz w:val="24"/>
          <w:szCs w:val="24"/>
          <w:lang w:val="en-US"/>
        </w:rPr>
      </w:pPr>
    </w:p>
    <w:p w:rsidR="00240235" w:rsidRPr="00FB482A" w:rsidRDefault="00240235" w:rsidP="00FB482A">
      <w:pPr>
        <w:pStyle w:val="ac"/>
        <w:tabs>
          <w:tab w:val="left" w:pos="567"/>
          <w:tab w:val="left" w:pos="1256"/>
        </w:tabs>
        <w:ind w:left="0" w:firstLine="709"/>
        <w:jc w:val="center"/>
        <w:rPr>
          <w:sz w:val="24"/>
          <w:szCs w:val="24"/>
        </w:rPr>
      </w:pPr>
      <w:r w:rsidRPr="007864E8">
        <w:rPr>
          <w:sz w:val="24"/>
          <w:szCs w:val="24"/>
        </w:rPr>
        <w:t>Таблица 3</w:t>
      </w:r>
      <w:r w:rsidR="00FB482A" w:rsidRPr="00FB482A">
        <w:rPr>
          <w:sz w:val="24"/>
          <w:szCs w:val="24"/>
        </w:rPr>
        <w:t xml:space="preserve">. </w:t>
      </w:r>
      <w:r w:rsidRPr="007864E8">
        <w:rPr>
          <w:sz w:val="24"/>
          <w:szCs w:val="24"/>
        </w:rPr>
        <w:t>Затраты на инновационную деятельность организаций</w:t>
      </w:r>
      <w:r w:rsidR="00FB482A" w:rsidRPr="00FB482A">
        <w:rPr>
          <w:sz w:val="24"/>
          <w:szCs w:val="24"/>
        </w:rPr>
        <w:t xml:space="preserve"> [13]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</w:p>
    <w:tbl>
      <w:tblPr>
        <w:tblStyle w:val="af7"/>
        <w:tblW w:w="9575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559"/>
        <w:gridCol w:w="992"/>
        <w:gridCol w:w="1559"/>
        <w:gridCol w:w="1031"/>
        <w:gridCol w:w="1632"/>
      </w:tblGrid>
      <w:tr w:rsidR="00240235" w:rsidRPr="007864E8" w:rsidTr="007864E8">
        <w:tc>
          <w:tcPr>
            <w:tcW w:w="1809" w:type="dxa"/>
            <w:vMerge w:val="restart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2019г.</w:t>
            </w:r>
          </w:p>
        </w:tc>
        <w:tc>
          <w:tcPr>
            <w:tcW w:w="2551" w:type="dxa"/>
            <w:gridSpan w:val="2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2020г.</w:t>
            </w:r>
          </w:p>
        </w:tc>
        <w:tc>
          <w:tcPr>
            <w:tcW w:w="2663" w:type="dxa"/>
            <w:gridSpan w:val="2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2021г.</w:t>
            </w:r>
          </w:p>
        </w:tc>
      </w:tr>
      <w:tr w:rsidR="00240235" w:rsidRPr="007864E8" w:rsidTr="007864E8">
        <w:tc>
          <w:tcPr>
            <w:tcW w:w="1809" w:type="dxa"/>
            <w:vMerge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млн.</w:t>
            </w:r>
          </w:p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proofErr w:type="gramStart"/>
            <w:r w:rsidRPr="007864E8">
              <w:rPr>
                <w:sz w:val="24"/>
                <w:szCs w:val="24"/>
              </w:rPr>
              <w:t>в</w:t>
            </w:r>
            <w:proofErr w:type="gramEnd"/>
            <w:r w:rsidRPr="007864E8">
              <w:rPr>
                <w:sz w:val="24"/>
                <w:szCs w:val="24"/>
              </w:rPr>
              <w:t xml:space="preserve"> % от общего объема отгруженных товаров, выполненных работ, услуг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proofErr w:type="gramStart"/>
            <w:r w:rsidRPr="007864E8">
              <w:rPr>
                <w:sz w:val="24"/>
                <w:szCs w:val="24"/>
              </w:rPr>
              <w:t>в</w:t>
            </w:r>
            <w:proofErr w:type="gramEnd"/>
            <w:r w:rsidRPr="007864E8">
              <w:rPr>
                <w:sz w:val="24"/>
                <w:szCs w:val="24"/>
              </w:rPr>
              <w:t xml:space="preserve"> % от общего объема отгруженных товаров, выполненных работ, услуг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млн.</w:t>
            </w:r>
          </w:p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руб.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proofErr w:type="gramStart"/>
            <w:r w:rsidRPr="007864E8">
              <w:rPr>
                <w:sz w:val="24"/>
                <w:szCs w:val="24"/>
              </w:rPr>
              <w:t>в</w:t>
            </w:r>
            <w:proofErr w:type="gramEnd"/>
            <w:r w:rsidRPr="007864E8">
              <w:rPr>
                <w:sz w:val="24"/>
                <w:szCs w:val="24"/>
              </w:rPr>
              <w:t xml:space="preserve"> % от общего объема отгруженных товаров, выполненных работ, услуг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1954133,3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2134038,4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2,3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2379709,9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2,0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ЮФО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79455,8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123971,5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2,4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74980,5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1,3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28,2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236,1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0,3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345,1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0,5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18,4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31,5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0,3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95,5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0,7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764,1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7763,1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3,3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3355,8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1,4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28211,2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54743,9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2,5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323,1,9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1,3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2673,4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2583,7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0,6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1426,9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0,3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1,654,1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5139,0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0,5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3324,3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0,4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36551,8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52713,0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4,2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32956,7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2,1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554,7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761,2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2,6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1174,3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3,4</w:t>
            </w:r>
          </w:p>
        </w:tc>
      </w:tr>
    </w:tbl>
    <w:p w:rsidR="00FB482A" w:rsidRPr="007864E8" w:rsidRDefault="00FB482A" w:rsidP="00FB482A">
      <w:pPr>
        <w:pStyle w:val="ac"/>
        <w:tabs>
          <w:tab w:val="left" w:pos="567"/>
          <w:tab w:val="left" w:pos="1256"/>
        </w:tabs>
        <w:ind w:left="0" w:firstLine="709"/>
        <w:rPr>
          <w:color w:val="212529"/>
          <w:sz w:val="24"/>
          <w:szCs w:val="24"/>
          <w:shd w:val="clear" w:color="auto" w:fill="FFFFFF"/>
        </w:rPr>
      </w:pPr>
      <w:r w:rsidRPr="007864E8">
        <w:rPr>
          <w:color w:val="212529"/>
          <w:sz w:val="24"/>
          <w:szCs w:val="24"/>
          <w:shd w:val="clear" w:color="auto" w:fill="FFFFFF"/>
        </w:rPr>
        <w:t>Основными причинами такого положения региона является низкий уровень развития инфраструктуры региона, что затрудняет доступ к новым технологиям. Например, не всегда есть возможность привлечь квалифицированных специалистов, оборудовать современные лаборатории и центры реализации инновационных проектов.</w:t>
      </w:r>
    </w:p>
    <w:p w:rsidR="00FB482A" w:rsidRPr="007864E8" w:rsidRDefault="00FB482A" w:rsidP="00FB482A">
      <w:pPr>
        <w:pStyle w:val="ac"/>
        <w:tabs>
          <w:tab w:val="left" w:pos="567"/>
          <w:tab w:val="left" w:pos="1256"/>
        </w:tabs>
        <w:ind w:left="0" w:firstLine="709"/>
        <w:rPr>
          <w:color w:val="212529"/>
          <w:sz w:val="24"/>
          <w:szCs w:val="24"/>
          <w:shd w:val="clear" w:color="auto" w:fill="FFFFFF"/>
        </w:rPr>
      </w:pPr>
      <w:r w:rsidRPr="007864E8">
        <w:rPr>
          <w:color w:val="212529"/>
          <w:sz w:val="24"/>
          <w:szCs w:val="24"/>
          <w:shd w:val="clear" w:color="auto" w:fill="FFFFFF"/>
        </w:rPr>
        <w:t xml:space="preserve">Кроме того, некоторые организации не придают должного значения инновациям, считая, что они не способны приносить быстрые и стабильные доходы. </w:t>
      </w:r>
    </w:p>
    <w:p w:rsidR="00FB482A" w:rsidRPr="007864E8" w:rsidRDefault="00FB482A" w:rsidP="00FB482A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color w:val="212529"/>
          <w:sz w:val="24"/>
          <w:szCs w:val="24"/>
          <w:shd w:val="clear" w:color="auto" w:fill="FFFFFF"/>
        </w:rPr>
        <w:t>Однако, несмотря на эти причины, инновационная деятельность имеет большой потенциал развития в республике. С помощью государственной поддержки и активной работы общественности можно повысить интерес организаций к инновациям, а также создать условия для их успешного внедрения в регионе.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>Отгруженные инновационные товары, работы, услуги – товары, работы, услуги, новые или подвергавшиеся в течение последних трех лет (включая отчетный период) разной степени технологическим изменениям.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>Анализ объема инновационных товаров, работ и услуг за 2019-2021гг. показал (см. табл. 4):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right="-57" w:firstLine="709"/>
        <w:rPr>
          <w:sz w:val="24"/>
          <w:szCs w:val="24"/>
        </w:rPr>
      </w:pPr>
      <w:r w:rsidRPr="007864E8">
        <w:rPr>
          <w:sz w:val="24"/>
          <w:szCs w:val="24"/>
        </w:rPr>
        <w:t>- наибольший показатель в разрезе регионов ЮФО отмечен в Ростовской области - 140659,1 млн. рублей и составляет 8,9 % от общего объема отгруженных товаров, выполненных работ, услуг;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right="-57" w:firstLine="709"/>
        <w:rPr>
          <w:sz w:val="24"/>
          <w:szCs w:val="24"/>
        </w:rPr>
      </w:pPr>
      <w:r w:rsidRPr="007864E8">
        <w:rPr>
          <w:sz w:val="24"/>
          <w:szCs w:val="24"/>
        </w:rPr>
        <w:t xml:space="preserve">- Республика Калмыкия занимает последнюю строчку по ЮФО, данный показатель </w:t>
      </w:r>
      <w:r w:rsidRPr="007864E8">
        <w:rPr>
          <w:sz w:val="24"/>
          <w:szCs w:val="24"/>
        </w:rPr>
        <w:lastRenderedPageBreak/>
        <w:t>в 2021 году был равен 162,1 млн. рублей;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  <w:r w:rsidRPr="007864E8">
        <w:rPr>
          <w:sz w:val="24"/>
          <w:szCs w:val="24"/>
        </w:rPr>
        <w:t>- объем инновационных товаров, работ и услуг Южного Федерального округа в 2021 году составлял 210083,1 млн. рублей.</w:t>
      </w:r>
    </w:p>
    <w:p w:rsidR="00FB482A" w:rsidRDefault="00FB482A" w:rsidP="00FB482A">
      <w:pPr>
        <w:pStyle w:val="ac"/>
        <w:tabs>
          <w:tab w:val="left" w:pos="567"/>
          <w:tab w:val="left" w:pos="1256"/>
        </w:tabs>
        <w:ind w:left="0" w:firstLine="709"/>
        <w:jc w:val="center"/>
        <w:rPr>
          <w:sz w:val="24"/>
          <w:szCs w:val="24"/>
          <w:lang w:val="en-US"/>
        </w:rPr>
      </w:pPr>
    </w:p>
    <w:p w:rsidR="00240235" w:rsidRPr="00FB482A" w:rsidRDefault="00240235" w:rsidP="00FB482A">
      <w:pPr>
        <w:pStyle w:val="ac"/>
        <w:tabs>
          <w:tab w:val="left" w:pos="567"/>
          <w:tab w:val="left" w:pos="1256"/>
        </w:tabs>
        <w:ind w:left="0" w:firstLine="0"/>
        <w:jc w:val="center"/>
        <w:rPr>
          <w:sz w:val="24"/>
          <w:szCs w:val="24"/>
        </w:rPr>
      </w:pPr>
      <w:r w:rsidRPr="007864E8">
        <w:rPr>
          <w:sz w:val="24"/>
          <w:szCs w:val="24"/>
        </w:rPr>
        <w:t>Таблица 4</w:t>
      </w:r>
      <w:r w:rsidR="00FB482A" w:rsidRPr="00FB482A">
        <w:rPr>
          <w:sz w:val="24"/>
          <w:szCs w:val="24"/>
        </w:rPr>
        <w:t xml:space="preserve">. </w:t>
      </w:r>
      <w:r w:rsidRPr="007864E8">
        <w:rPr>
          <w:sz w:val="24"/>
          <w:szCs w:val="24"/>
        </w:rPr>
        <w:t>Объем инновационных товаров, работ и услуг</w:t>
      </w:r>
      <w:r w:rsidR="00FB482A" w:rsidRPr="00FB482A">
        <w:rPr>
          <w:sz w:val="24"/>
          <w:szCs w:val="24"/>
        </w:rPr>
        <w:t xml:space="preserve"> [13]</w:t>
      </w:r>
    </w:p>
    <w:p w:rsidR="00FB482A" w:rsidRPr="00FB482A" w:rsidRDefault="00FB482A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</w:rPr>
      </w:pPr>
    </w:p>
    <w:tbl>
      <w:tblPr>
        <w:tblStyle w:val="af7"/>
        <w:tblW w:w="9575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559"/>
        <w:gridCol w:w="992"/>
        <w:gridCol w:w="1559"/>
        <w:gridCol w:w="1031"/>
        <w:gridCol w:w="1632"/>
      </w:tblGrid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2019г.</w:t>
            </w:r>
          </w:p>
        </w:tc>
        <w:tc>
          <w:tcPr>
            <w:tcW w:w="2551" w:type="dxa"/>
            <w:gridSpan w:val="2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2020г.</w:t>
            </w:r>
          </w:p>
        </w:tc>
        <w:tc>
          <w:tcPr>
            <w:tcW w:w="2663" w:type="dxa"/>
            <w:gridSpan w:val="2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2021г.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FB482A">
            <w:pPr>
              <w:pStyle w:val="ac"/>
              <w:tabs>
                <w:tab w:val="left" w:pos="567"/>
                <w:tab w:val="left" w:pos="1256"/>
              </w:tabs>
              <w:spacing w:line="240" w:lineRule="exact"/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40235" w:rsidRPr="007864E8" w:rsidRDefault="00240235" w:rsidP="00FB482A">
            <w:pPr>
              <w:pStyle w:val="ac"/>
              <w:tabs>
                <w:tab w:val="left" w:pos="567"/>
                <w:tab w:val="left" w:pos="1256"/>
              </w:tabs>
              <w:spacing w:line="240" w:lineRule="exact"/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млн.</w:t>
            </w:r>
          </w:p>
          <w:p w:rsidR="00240235" w:rsidRPr="007864E8" w:rsidRDefault="00240235" w:rsidP="00FB482A">
            <w:pPr>
              <w:pStyle w:val="ac"/>
              <w:tabs>
                <w:tab w:val="left" w:pos="567"/>
                <w:tab w:val="left" w:pos="1256"/>
              </w:tabs>
              <w:spacing w:line="240" w:lineRule="exact"/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240235" w:rsidRPr="007864E8" w:rsidRDefault="00240235" w:rsidP="00FB482A">
            <w:pPr>
              <w:pStyle w:val="ac"/>
              <w:tabs>
                <w:tab w:val="left" w:pos="567"/>
                <w:tab w:val="left" w:pos="1256"/>
              </w:tabs>
              <w:spacing w:line="240" w:lineRule="exact"/>
              <w:ind w:left="0" w:right="-57" w:firstLine="0"/>
              <w:rPr>
                <w:sz w:val="24"/>
                <w:szCs w:val="24"/>
              </w:rPr>
            </w:pPr>
            <w:proofErr w:type="gramStart"/>
            <w:r w:rsidRPr="007864E8">
              <w:rPr>
                <w:sz w:val="24"/>
                <w:szCs w:val="24"/>
              </w:rPr>
              <w:t>в</w:t>
            </w:r>
            <w:proofErr w:type="gramEnd"/>
            <w:r w:rsidRPr="007864E8">
              <w:rPr>
                <w:sz w:val="24"/>
                <w:szCs w:val="24"/>
              </w:rPr>
              <w:t xml:space="preserve"> % от общего объема отгруженных товаров, выполненных работ, услуг</w:t>
            </w:r>
          </w:p>
        </w:tc>
        <w:tc>
          <w:tcPr>
            <w:tcW w:w="992" w:type="dxa"/>
          </w:tcPr>
          <w:p w:rsidR="00240235" w:rsidRPr="007864E8" w:rsidRDefault="00240235" w:rsidP="00FB482A">
            <w:pPr>
              <w:pStyle w:val="ac"/>
              <w:tabs>
                <w:tab w:val="left" w:pos="567"/>
                <w:tab w:val="left" w:pos="1256"/>
              </w:tabs>
              <w:spacing w:line="240" w:lineRule="exact"/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млн. руб.</w:t>
            </w:r>
          </w:p>
        </w:tc>
        <w:tc>
          <w:tcPr>
            <w:tcW w:w="1559" w:type="dxa"/>
          </w:tcPr>
          <w:p w:rsidR="00240235" w:rsidRPr="007864E8" w:rsidRDefault="00240235" w:rsidP="00FB482A">
            <w:pPr>
              <w:pStyle w:val="ac"/>
              <w:tabs>
                <w:tab w:val="left" w:pos="567"/>
                <w:tab w:val="left" w:pos="1256"/>
              </w:tabs>
              <w:spacing w:line="240" w:lineRule="exact"/>
              <w:ind w:left="0" w:right="-57" w:firstLine="0"/>
              <w:rPr>
                <w:sz w:val="24"/>
                <w:szCs w:val="24"/>
              </w:rPr>
            </w:pPr>
            <w:proofErr w:type="gramStart"/>
            <w:r w:rsidRPr="007864E8">
              <w:rPr>
                <w:sz w:val="24"/>
                <w:szCs w:val="24"/>
              </w:rPr>
              <w:t>в</w:t>
            </w:r>
            <w:proofErr w:type="gramEnd"/>
            <w:r w:rsidRPr="007864E8">
              <w:rPr>
                <w:sz w:val="24"/>
                <w:szCs w:val="24"/>
              </w:rPr>
              <w:t xml:space="preserve"> % от общего объема отгруженных товаров, выполненных работ, услуг</w:t>
            </w:r>
          </w:p>
        </w:tc>
        <w:tc>
          <w:tcPr>
            <w:tcW w:w="1031" w:type="dxa"/>
          </w:tcPr>
          <w:p w:rsidR="00240235" w:rsidRPr="007864E8" w:rsidRDefault="00240235" w:rsidP="00FB482A">
            <w:pPr>
              <w:pStyle w:val="ac"/>
              <w:tabs>
                <w:tab w:val="left" w:pos="567"/>
                <w:tab w:val="left" w:pos="1256"/>
              </w:tabs>
              <w:spacing w:line="240" w:lineRule="exact"/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млн.</w:t>
            </w:r>
          </w:p>
          <w:p w:rsidR="00240235" w:rsidRPr="007864E8" w:rsidRDefault="00240235" w:rsidP="00FB482A">
            <w:pPr>
              <w:pStyle w:val="ac"/>
              <w:tabs>
                <w:tab w:val="left" w:pos="567"/>
                <w:tab w:val="left" w:pos="1256"/>
              </w:tabs>
              <w:spacing w:line="240" w:lineRule="exact"/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руб.</w:t>
            </w:r>
          </w:p>
        </w:tc>
        <w:tc>
          <w:tcPr>
            <w:tcW w:w="1632" w:type="dxa"/>
          </w:tcPr>
          <w:p w:rsidR="00240235" w:rsidRPr="007864E8" w:rsidRDefault="00240235" w:rsidP="00FB482A">
            <w:pPr>
              <w:pStyle w:val="ac"/>
              <w:tabs>
                <w:tab w:val="left" w:pos="567"/>
                <w:tab w:val="left" w:pos="1256"/>
              </w:tabs>
              <w:spacing w:line="240" w:lineRule="exact"/>
              <w:ind w:left="0" w:right="-57" w:firstLine="0"/>
              <w:rPr>
                <w:sz w:val="24"/>
                <w:szCs w:val="24"/>
              </w:rPr>
            </w:pPr>
            <w:proofErr w:type="gramStart"/>
            <w:r w:rsidRPr="007864E8">
              <w:rPr>
                <w:sz w:val="24"/>
                <w:szCs w:val="24"/>
              </w:rPr>
              <w:t>в</w:t>
            </w:r>
            <w:proofErr w:type="gramEnd"/>
            <w:r w:rsidRPr="007864E8">
              <w:rPr>
                <w:sz w:val="24"/>
                <w:szCs w:val="24"/>
              </w:rPr>
              <w:t xml:space="preserve"> % от общего объема отгруженных товаров, выполненных работ, услуг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РФ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4863381,9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5189046,2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5,7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6003342,0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5,0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ЮФО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196630,6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172935,5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3,3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210083,1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3,6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7264,1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496,5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0,6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3145,9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4,4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152,1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63,9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0,5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162,1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1,1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194,5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1714,2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0,7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898,9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0,4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94788,7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38530,6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1,8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40872,1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1,6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1329,7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0,2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807,5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0,2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29336,5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22980,7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2,2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21503,9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2,4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62676,2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106739,7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8,5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140659,1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8,9</w:t>
            </w:r>
          </w:p>
        </w:tc>
      </w:tr>
      <w:tr w:rsidR="00240235" w:rsidRPr="007864E8" w:rsidTr="007864E8">
        <w:tc>
          <w:tcPr>
            <w:tcW w:w="180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7864E8">
              <w:rPr>
                <w:sz w:val="24"/>
                <w:szCs w:val="24"/>
              </w:rPr>
              <w:t>г</w:t>
            </w:r>
            <w:proofErr w:type="gramStart"/>
            <w:r w:rsidRPr="007864E8">
              <w:rPr>
                <w:sz w:val="24"/>
                <w:szCs w:val="24"/>
              </w:rPr>
              <w:t>.С</w:t>
            </w:r>
            <w:proofErr w:type="gramEnd"/>
            <w:r w:rsidRPr="007864E8">
              <w:rPr>
                <w:sz w:val="24"/>
                <w:szCs w:val="24"/>
              </w:rPr>
              <w:t>евастополь</w:t>
            </w:r>
            <w:proofErr w:type="spellEnd"/>
          </w:p>
        </w:tc>
        <w:tc>
          <w:tcPr>
            <w:tcW w:w="993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888,8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1710,9</w:t>
            </w:r>
          </w:p>
        </w:tc>
        <w:tc>
          <w:tcPr>
            <w:tcW w:w="1559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5,9</w:t>
            </w:r>
          </w:p>
        </w:tc>
        <w:tc>
          <w:tcPr>
            <w:tcW w:w="1031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right="-57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2033,6</w:t>
            </w:r>
          </w:p>
        </w:tc>
        <w:tc>
          <w:tcPr>
            <w:tcW w:w="1632" w:type="dxa"/>
          </w:tcPr>
          <w:p w:rsidR="00240235" w:rsidRPr="007864E8" w:rsidRDefault="00240235" w:rsidP="007864E8">
            <w:pPr>
              <w:pStyle w:val="ac"/>
              <w:tabs>
                <w:tab w:val="left" w:pos="567"/>
                <w:tab w:val="left" w:pos="1256"/>
              </w:tabs>
              <w:ind w:left="0" w:firstLine="0"/>
              <w:rPr>
                <w:sz w:val="24"/>
                <w:szCs w:val="24"/>
              </w:rPr>
            </w:pPr>
            <w:r w:rsidRPr="007864E8">
              <w:rPr>
                <w:sz w:val="24"/>
                <w:szCs w:val="24"/>
              </w:rPr>
              <w:t>5,8</w:t>
            </w:r>
          </w:p>
        </w:tc>
      </w:tr>
    </w:tbl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Таким образом, для повышения уровня инновационной активности организаций в Республике Калмыкия необходимо разработать эффективную инновационную стратегию, направленную на развитие научной и технологической базы, поддержку научных исследований, а также стимулирование инновационной деятельности в сфере экономики и социальной сфере.</w:t>
      </w:r>
    </w:p>
    <w:p w:rsidR="00240235" w:rsidRPr="007864E8" w:rsidRDefault="00240235" w:rsidP="007864E8">
      <w:pPr>
        <w:pStyle w:val="ac"/>
        <w:ind w:left="0" w:firstLine="709"/>
        <w:rPr>
          <w:rFonts w:eastAsiaTheme="minorEastAsia"/>
          <w:sz w:val="24"/>
          <w:szCs w:val="24"/>
        </w:rPr>
      </w:pPr>
    </w:p>
    <w:p w:rsidR="00240235" w:rsidRPr="007864E8" w:rsidRDefault="00240235" w:rsidP="005E4C1A">
      <w:pPr>
        <w:pStyle w:val="ac"/>
        <w:numPr>
          <w:ilvl w:val="0"/>
          <w:numId w:val="12"/>
        </w:numPr>
        <w:tabs>
          <w:tab w:val="left" w:pos="284"/>
        </w:tabs>
        <w:ind w:left="0" w:firstLine="0"/>
        <w:jc w:val="center"/>
        <w:outlineLvl w:val="0"/>
        <w:rPr>
          <w:rFonts w:eastAsiaTheme="minorEastAsia"/>
          <w:b/>
          <w:sz w:val="24"/>
          <w:szCs w:val="24"/>
        </w:rPr>
      </w:pPr>
      <w:bookmarkStart w:id="26" w:name="_Toc135437588"/>
      <w:bookmarkStart w:id="27" w:name="_Toc135439113"/>
      <w:bookmarkStart w:id="28" w:name="_Toc135439368"/>
      <w:bookmarkStart w:id="29" w:name="_Toc135439438"/>
      <w:bookmarkStart w:id="30" w:name="_Toc135439670"/>
      <w:bookmarkStart w:id="31" w:name="_Toc135561756"/>
      <w:r w:rsidRPr="007864E8">
        <w:rPr>
          <w:rFonts w:eastAsiaTheme="minorEastAsia"/>
          <w:b/>
          <w:sz w:val="24"/>
          <w:szCs w:val="24"/>
        </w:rPr>
        <w:t>Совершенствование механизма стимулирования инновационного развития в субъектах Российской Федерации</w:t>
      </w:r>
      <w:bookmarkEnd w:id="26"/>
      <w:bookmarkEnd w:id="27"/>
      <w:bookmarkEnd w:id="28"/>
      <w:bookmarkEnd w:id="29"/>
      <w:bookmarkEnd w:id="30"/>
      <w:bookmarkEnd w:id="31"/>
    </w:p>
    <w:p w:rsidR="00FB482A" w:rsidRDefault="00FB482A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4E8">
        <w:rPr>
          <w:rFonts w:ascii="Times New Roman" w:hAnsi="Times New Roman" w:cs="Times New Roman"/>
          <w:sz w:val="24"/>
          <w:szCs w:val="24"/>
        </w:rPr>
        <w:t xml:space="preserve">Вопросы стимулирования ускоренного инновационного развития регионов Российской Федерации в настоящее время приобретают все более масштабный характер и регулируются как на федеральном, так и на региональном уровнях в соответствии с Единым планом по достижению национальных целей развития Российской Федерации на период до 2024 г., утвержденным Правительством РФ (07.05.2019 № 4043п-П13, раздел 5.2). </w:t>
      </w:r>
      <w:proofErr w:type="gramEnd"/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>Согласно данному плану на стимулирование инновационного и научно-технологического потенциала регионов Российской Федерации направлены следующие меры</w:t>
      </w:r>
      <w:r w:rsidR="00FB482A" w:rsidRPr="00FB482A">
        <w:rPr>
          <w:rFonts w:ascii="Times New Roman" w:hAnsi="Times New Roman" w:cs="Times New Roman"/>
          <w:sz w:val="24"/>
          <w:szCs w:val="24"/>
        </w:rPr>
        <w:t xml:space="preserve"> [4]</w:t>
      </w:r>
      <w:r w:rsidRPr="007864E8">
        <w:rPr>
          <w:rFonts w:ascii="Times New Roman" w:hAnsi="Times New Roman" w:cs="Times New Roman"/>
          <w:sz w:val="24"/>
          <w:szCs w:val="24"/>
        </w:rPr>
        <w:t>: 1) реализация региональных программ инновационного и научно-</w:t>
      </w:r>
      <w:r w:rsidRPr="007864E8">
        <w:rPr>
          <w:rFonts w:ascii="Times New Roman" w:hAnsi="Times New Roman" w:cs="Times New Roman"/>
          <w:sz w:val="24"/>
          <w:szCs w:val="24"/>
        </w:rPr>
        <w:lastRenderedPageBreak/>
        <w:t>технологического развития;</w:t>
      </w:r>
      <w:r w:rsidR="00FB482A" w:rsidRPr="00FB482A">
        <w:rPr>
          <w:rFonts w:ascii="Times New Roman" w:hAnsi="Times New Roman" w:cs="Times New Roman"/>
          <w:sz w:val="24"/>
          <w:szCs w:val="24"/>
        </w:rPr>
        <w:t xml:space="preserve"> </w:t>
      </w:r>
      <w:r w:rsidRPr="007864E8">
        <w:rPr>
          <w:rFonts w:ascii="Times New Roman" w:hAnsi="Times New Roman" w:cs="Times New Roman"/>
          <w:sz w:val="24"/>
          <w:szCs w:val="24"/>
        </w:rPr>
        <w:t xml:space="preserve">2) создание в субъектах Российской Федерации научных </w:t>
      </w:r>
      <w:proofErr w:type="spellStart"/>
      <w:r w:rsidRPr="007864E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7864E8">
        <w:rPr>
          <w:rFonts w:ascii="Times New Roman" w:hAnsi="Times New Roman" w:cs="Times New Roman"/>
          <w:sz w:val="24"/>
          <w:szCs w:val="24"/>
        </w:rPr>
        <w:t>-технологических центров</w:t>
      </w:r>
      <w:r w:rsidR="00FB482A" w:rsidRPr="00FB482A">
        <w:rPr>
          <w:rFonts w:ascii="Times New Roman" w:hAnsi="Times New Roman" w:cs="Times New Roman"/>
          <w:sz w:val="24"/>
          <w:szCs w:val="24"/>
        </w:rPr>
        <w:t xml:space="preserve"> [9, </w:t>
      </w:r>
      <w:r w:rsidR="00FB482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B482A" w:rsidRPr="00FB482A">
        <w:rPr>
          <w:rFonts w:ascii="Times New Roman" w:hAnsi="Times New Roman" w:cs="Times New Roman"/>
          <w:sz w:val="24"/>
          <w:szCs w:val="24"/>
        </w:rPr>
        <w:t>. 208]</w:t>
      </w:r>
      <w:r w:rsidRPr="00786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Инновационное развитие региона представляет собой социально-экономический процесс, в основании которого находится формирование региональной инновационной системы.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>Инновационная система региона должна способствовать развитию инновационного потенциала региона и его реализации путем организации высокотехнологичных производств, основанных на использовании интеллектуального труда и продуктов, создающих высокую добавленную стоимость</w:t>
      </w:r>
      <w:r w:rsidR="00FB482A">
        <w:rPr>
          <w:rFonts w:ascii="Times New Roman" w:hAnsi="Times New Roman" w:cs="Times New Roman"/>
          <w:sz w:val="24"/>
          <w:szCs w:val="24"/>
        </w:rPr>
        <w:t xml:space="preserve"> [18</w:t>
      </w:r>
      <w:r w:rsidR="00FB482A" w:rsidRPr="00FB482A">
        <w:rPr>
          <w:rFonts w:ascii="Times New Roman" w:hAnsi="Times New Roman" w:cs="Times New Roman"/>
          <w:sz w:val="24"/>
          <w:szCs w:val="24"/>
        </w:rPr>
        <w:t>]</w:t>
      </w:r>
      <w:r w:rsidRPr="00786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>Можно выделить пять основных направлений инновационного развития, которые будут актуальны в отношении любого региона Российской Федерации</w:t>
      </w:r>
      <w:r w:rsidR="00FB482A" w:rsidRPr="00FB482A">
        <w:rPr>
          <w:rFonts w:ascii="Times New Roman" w:hAnsi="Times New Roman" w:cs="Times New Roman"/>
          <w:sz w:val="24"/>
          <w:szCs w:val="24"/>
        </w:rPr>
        <w:t xml:space="preserve"> [21, </w:t>
      </w:r>
      <w:r w:rsidR="00FB482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B482A" w:rsidRPr="00FB482A">
        <w:rPr>
          <w:rFonts w:ascii="Times New Roman" w:hAnsi="Times New Roman" w:cs="Times New Roman"/>
          <w:sz w:val="24"/>
          <w:szCs w:val="24"/>
        </w:rPr>
        <w:t>. 8]</w:t>
      </w:r>
      <w:r w:rsidRPr="007864E8">
        <w:rPr>
          <w:rFonts w:ascii="Times New Roman" w:hAnsi="Times New Roman" w:cs="Times New Roman"/>
          <w:sz w:val="24"/>
          <w:szCs w:val="24"/>
        </w:rPr>
        <w:t xml:space="preserve"> (см. рисунок </w:t>
      </w:r>
      <w:r w:rsidR="00FB482A" w:rsidRPr="00FB482A">
        <w:rPr>
          <w:rFonts w:ascii="Times New Roman" w:hAnsi="Times New Roman" w:cs="Times New Roman"/>
          <w:sz w:val="24"/>
          <w:szCs w:val="24"/>
        </w:rPr>
        <w:t>3</w:t>
      </w:r>
      <w:r w:rsidRPr="007864E8">
        <w:rPr>
          <w:rFonts w:ascii="Times New Roman" w:hAnsi="Times New Roman" w:cs="Times New Roman"/>
          <w:sz w:val="24"/>
          <w:szCs w:val="24"/>
        </w:rPr>
        <w:t>).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35" w:rsidRPr="007864E8" w:rsidRDefault="00240235" w:rsidP="0078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5CD6E" wp14:editId="2FB6A0DF">
            <wp:extent cx="5943600" cy="3141345"/>
            <wp:effectExtent l="0" t="0" r="0" b="190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Рис. </w:t>
      </w:r>
      <w:r w:rsidR="00FB482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864E8">
        <w:rPr>
          <w:rFonts w:ascii="Times New Roman" w:hAnsi="Times New Roman" w:cs="Times New Roman"/>
          <w:sz w:val="24"/>
          <w:szCs w:val="24"/>
        </w:rPr>
        <w:t xml:space="preserve"> . Основные направления реализации инновационного развития региона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Первое направление - стимулировать существующие предприятия к осуществлению инновационной деятельности.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Целью данного направления является поддержание компаний при использовании инноваций: технологических, маркетинговых, организационных и так далее. Это позволит уже существующим в регионе предприятиям освоить новые рынки сбыта, использовать новые технологии, производить новую продукцию, и тем, самым, повысить качество жизни в регионе. При этом, положительный результат может быть достигнут в короткие сроки, так как инновационная деятельность будет осуществляться на уже существующих предприятиях и осуществлять затраты на новый бизнес не потребуется.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На данном этапе следует содействовать информационной поддержке субъектов инновационной деятельности малого и среднего бизнеса (например, о партнерах, о продвижении товаров, работ и услуг), что позволит повысить эффективность инновационной деятельности компаний.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Необходимо поощрять инновационные проекты, реализация которых будет находиться в интересах региона и поддерживать компании, которые привлекают студентов и аспирантов для реализации и внедрения инноваций, что позволит создать новые связи между вузами, научно-исследовательскими организациями и компаниями.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Подготовительная работа по реализации первого направления: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lastRenderedPageBreak/>
        <w:t xml:space="preserve">1. Формирование кластеров наиболее перспективных компаний, работающих в ключевых технологических секторах, обладающих высоким потенциалом для развития и являющихся </w:t>
      </w:r>
      <w:proofErr w:type="spellStart"/>
      <w:r w:rsidRPr="007864E8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7864E8">
        <w:rPr>
          <w:rFonts w:ascii="Times New Roman" w:hAnsi="Times New Roman" w:cs="Times New Roman"/>
          <w:sz w:val="24"/>
          <w:szCs w:val="24"/>
        </w:rPr>
        <w:t xml:space="preserve"> ориентированными. Такие компании будут оказывать наибольшее влияние при реализации концепции инновационного развития.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2. Анализ потребностей, проблем и основных причин, препятствующих развитию компаний.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3. Разработка моделей и механизмов, которые позволят стимулировать сотрудничество между компаниями и научными организациями.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Основные задачи первого направления: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1. Содействие в обеспечении информационной поддержки субъектов инновационной деятельности среднего и малого предпринимательства (сведения о наличии квалифицированных кадров, о </w:t>
      </w:r>
      <w:proofErr w:type="gramStart"/>
      <w:r w:rsidRPr="007864E8">
        <w:rPr>
          <w:rFonts w:ascii="Times New Roman" w:hAnsi="Times New Roman" w:cs="Times New Roman"/>
          <w:sz w:val="24"/>
          <w:szCs w:val="24"/>
        </w:rPr>
        <w:t>бизнес-партнёрах</w:t>
      </w:r>
      <w:proofErr w:type="gramEnd"/>
      <w:r w:rsidRPr="007864E8">
        <w:rPr>
          <w:rFonts w:ascii="Times New Roman" w:hAnsi="Times New Roman" w:cs="Times New Roman"/>
          <w:sz w:val="24"/>
          <w:szCs w:val="24"/>
        </w:rPr>
        <w:t xml:space="preserve">, о возможностях продвижения продукции и т. д.)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2. Участие в формировании специализированных структур, осуществляющих связь с бизнесом (офисы коммерциализации технологий).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3. Поддержка перспективных инновационных проектов, реализуемых в интересах региона.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4. Подготовка предложений о проведении технологической экспертизы крупных инвестиционных проектов, об оценке уровня их новизны и конкурентоспособности с учётом смены поколений техники (технологии).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5. Поддержка компаний, привлекающих студентов, аспирантов и молодых специалистов для создания инновационных товаров и услуг.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6. Обеспечение постоянного независимого мониторинга результатов.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Основные ожидаемые результаты реализации первого направления: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1. Повышение эффективности и целенаправленности поддержки инновационной деятельности компаний.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2. Приобретение и повышение навыков и опыта инновационного менеджмента и маркетинга в компаниях.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3. Создание новых связей между вузами, научно-исследовательскими организациями и компаниями.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>4. Опережающие темпы роста компаний, вовлечённых в процесс реализации концепции инновационного развития</w:t>
      </w:r>
      <w:r w:rsidR="00FB482A" w:rsidRPr="00FB482A">
        <w:rPr>
          <w:rFonts w:ascii="Times New Roman" w:hAnsi="Times New Roman" w:cs="Times New Roman"/>
          <w:sz w:val="24"/>
          <w:szCs w:val="24"/>
        </w:rPr>
        <w:t xml:space="preserve"> [17, </w:t>
      </w:r>
      <w:r w:rsidR="00FB482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B482A" w:rsidRPr="00FB482A">
        <w:rPr>
          <w:rFonts w:ascii="Times New Roman" w:hAnsi="Times New Roman" w:cs="Times New Roman"/>
          <w:sz w:val="24"/>
          <w:szCs w:val="24"/>
        </w:rPr>
        <w:t>. 151]</w:t>
      </w:r>
      <w:r w:rsidRPr="00786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Вторым направлением является стимулирование создания и развития субъектов инновационной деятельности.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>Цель направления — подготовка условий для роста и развития субъектов инновационной деятельности. Согласно данному направлению, необходимо осуществлять подготовку условий для развития субъектов инновационной деятельности. При этом</w:t>
      </w:r>
      <w:proofErr w:type="gramStart"/>
      <w:r w:rsidRPr="007864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64E8">
        <w:rPr>
          <w:rFonts w:ascii="Times New Roman" w:hAnsi="Times New Roman" w:cs="Times New Roman"/>
          <w:sz w:val="24"/>
          <w:szCs w:val="24"/>
        </w:rPr>
        <w:t xml:space="preserve"> отдельный регион может ориентироваться на отдельный технологический уклад, что придаст ему свой «имидж». Развитие новых технологических предприятий позволит осуществить коммерциализацию разработок научных организаций, новые малые компании – это база для роста экономического потенциала региона.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Подготовительная работа по реализации второго направления: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1. Анализ проблем, возникающих при создании и развитии технологически ориентированных предприятий, на основе опыта действующих компаний.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2. Достижение согласия с руководителями научных организаций и предприятий по вопросу создания на их базе центров коммерциализации инновационных разработок.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3. Подготовка условий для создания и развития новых предприятий в ключевых технологических секторах.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Основные задачи второго направления: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1. Рекомендация высшим учебным заведениям и учебным заведениям среднего профессионального образования вести работу по подготовке специалистов в области </w:t>
      </w:r>
      <w:r w:rsidRPr="007864E8"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инновационного менеджмента и маркетинга с привлечением руководителей успешных субъектов инновационной деятельности области.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2. Предложение перечня мероприятий по формированию системы подготовки и реализации инновационных проектов: по проведению научно-исследовательских и опытно-конструкторских работ на площадях, по оборудованию предприятий (организаций) с привлечением высококвалифицированных специалистов (учёных, инженеров, менеджеров).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3. Помощь высшим учебным и специальным заведениям.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4. Предложение перечня мероприятий по формированию системы, способствующей внедрению инновационных разработок в производство и эффективной реализации инновационной продукции и услуг. Элементами системы должны стать центры коммерциализации инновационных разработок, обеспечивающие размещение заказов предприятий (организаций) на выполнение научно-исследовательских и опытно-конструкторских работ.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Основные ожидаемые результаты реализации второго направления: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1. Создание новых </w:t>
      </w:r>
      <w:proofErr w:type="spellStart"/>
      <w:r w:rsidRPr="007864E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7864E8">
        <w:rPr>
          <w:rFonts w:ascii="Times New Roman" w:hAnsi="Times New Roman" w:cs="Times New Roman"/>
          <w:sz w:val="24"/>
          <w:szCs w:val="24"/>
        </w:rPr>
        <w:t xml:space="preserve">-ориентированных предприятий (за 1 год).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2. Формирование позитивного имиджа региона как одного из ведущих российских центров по созданию и производству инновационной продукции и услуг.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3. Вовлечение в процесс экономического развития государственного сектора, выработка позитивного отношения к процессу коммерциализации научных результатов и использования научного потенциала для развития бизнеса.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4. Комплектация позитивных примеров компаний, основанных на базе научных учреждений и сотрудничающих с ними.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5. Повышение объёмов инновационной продукции и услуг, поставляемых на экспорт.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>6. Рост числа компаний, перешедших на новые форматы ведения бизнеса — стандарты международной организации.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4E8">
        <w:rPr>
          <w:rFonts w:ascii="Times New Roman" w:hAnsi="Times New Roman" w:cs="Times New Roman"/>
          <w:sz w:val="24"/>
          <w:szCs w:val="24"/>
        </w:rPr>
        <w:t xml:space="preserve">Третье направление – привлечение внешних инвестиций в высокотехнологичную сферу с помощью использования конкурентных преимуществ региона и ориентации на нужны мирового рынка. </w:t>
      </w:r>
      <w:proofErr w:type="gramEnd"/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Цель направления — привлечение внешних инвестиций за счёт использования конкурентных преимуществ региона и ориентации на нужды и ожидания мировых высокотехнологичных рынков.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Подготовительная работа по реализации третьего направления: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1. Анализ международной деятельности организаций научно-образовательного комплекса региона и выбор научных секторов, в которых получены результаты мирового уровня и установлены активные международные </w:t>
      </w:r>
      <w:proofErr w:type="gramStart"/>
      <w:r w:rsidRPr="007864E8">
        <w:rPr>
          <w:rFonts w:ascii="Times New Roman" w:hAnsi="Times New Roman" w:cs="Times New Roman"/>
          <w:sz w:val="24"/>
          <w:szCs w:val="24"/>
        </w:rPr>
        <w:t>контакты</w:t>
      </w:r>
      <w:proofErr w:type="gramEnd"/>
      <w:r w:rsidRPr="007864E8">
        <w:rPr>
          <w:rFonts w:ascii="Times New Roman" w:hAnsi="Times New Roman" w:cs="Times New Roman"/>
          <w:sz w:val="24"/>
          <w:szCs w:val="24"/>
        </w:rPr>
        <w:t xml:space="preserve"> как с научными организациями, так и с промышленными компаниями.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2. Формирование пакета условий, предусматривающих максимально благоприятную атмосферу для потенциальных инвесторов: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заключение инвестиционных соглашений;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выделение средств из регионального бюджета на инфраструктуру;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создание инвестиционных площадок, оснащенных инфраструктурой;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налоговые новации;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возмещение части процентов по инвестиционным кредитам;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выделение земли в аренду или собственность.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Основные задачи третьего направления: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1. Организационная поддержка в продвижении инвестиционной привлекательности региона в технологических секторах, связанных с научными секторами созданных международных научных центров.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2. Помощь в создании совместных предприятий и открытие филиалов российских и зарубежных компаний, прежде всего работающих в производственной сфере.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lastRenderedPageBreak/>
        <w:t xml:space="preserve">3. Содействие субъектам инновационной деятельности в сертификации персонала по стандартам системы менеджмента качества и внедрению на предприятиях области международных стандартов качества выпускаемой продукции.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>Основные ожидаемые результаты реализации третьего направления: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1. Рост количества различных форм коммерческих соглашений в технологических секторах, связанных с деятельностью международных научных центров.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2. Привлечение передовых инновационных компаний в регион.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>3. Популяризация региона на мировых научном и технологическом рынках</w:t>
      </w:r>
      <w:r w:rsidR="00FB482A" w:rsidRPr="00FB482A">
        <w:rPr>
          <w:rFonts w:ascii="Times New Roman" w:hAnsi="Times New Roman" w:cs="Times New Roman"/>
          <w:sz w:val="24"/>
          <w:szCs w:val="24"/>
        </w:rPr>
        <w:t xml:space="preserve"> [21, </w:t>
      </w:r>
      <w:r w:rsidR="00FB482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B482A" w:rsidRPr="00FB482A">
        <w:rPr>
          <w:rFonts w:ascii="Times New Roman" w:hAnsi="Times New Roman" w:cs="Times New Roman"/>
          <w:sz w:val="24"/>
          <w:szCs w:val="24"/>
        </w:rPr>
        <w:t>. 8-13]</w:t>
      </w:r>
      <w:r w:rsidRPr="007864E8">
        <w:rPr>
          <w:rFonts w:ascii="Times New Roman" w:hAnsi="Times New Roman" w:cs="Times New Roman"/>
          <w:sz w:val="24"/>
          <w:szCs w:val="24"/>
        </w:rPr>
        <w:t>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Четвертое направление включает в себя создание эффективной инфраструктуры для поддержания и развития инноваций.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>Цель направления — создание эффективно работающей инфраструктуры, способствующей быстрому развитию инновационной деятельности в регионе; формирование основ комплексной инфраструктуры и обеспечение условий для её саморазвития.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 По типу предоставляемых инфраструктурных услуг можно выделить следующие взаимосвязанные системы: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информационного обеспечения;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экспертизы программ и проектов;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финансово-экономического обеспечения;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производственно-технологической поддержки;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сертификации;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продвижения на рынок наукоёмкой продукции;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координации и регулирования развития инновационной деятельности.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Системообразующими элементами областной инновационной инфраструктуры должны стать: государственные научные центры, отраслевые институты, вузы, ведущие научно-производственные предприятия, технопарки, </w:t>
      </w:r>
      <w:proofErr w:type="gramStart"/>
      <w:r w:rsidRPr="007864E8">
        <w:rPr>
          <w:rFonts w:ascii="Times New Roman" w:hAnsi="Times New Roman" w:cs="Times New Roman"/>
          <w:sz w:val="24"/>
          <w:szCs w:val="24"/>
        </w:rPr>
        <w:t>бизнес-инкубаторы</w:t>
      </w:r>
      <w:proofErr w:type="gramEnd"/>
      <w:r w:rsidRPr="007864E8">
        <w:rPr>
          <w:rFonts w:ascii="Times New Roman" w:hAnsi="Times New Roman" w:cs="Times New Roman"/>
          <w:sz w:val="24"/>
          <w:szCs w:val="24"/>
        </w:rPr>
        <w:t xml:space="preserve">, венчурные и гарантийные фонды, центры коммерциализации и трансфера технологий.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Элементами системы, отвечающими непосредственно за производство научно-технического продукта и его продвижение на рынок, должны стать инжиниринговые фирмы. Реализация нового подхода к инфраструктурному обеспечению научно-технической и инновационной деятельности позволит организациям, занятым исследованиями и разработками, компенсировать отсутствие многих компонентов, необходимых для успешной работы, и даст возможность коммерциализации собственных разработок.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>Пятым направлением является повышение уровня инновационной культуры общества, которое будет готово генерировать новые идеи и принимать решения по их воплощению, от чего зависит практическая реализация инноваций в регионе.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Для этого необходимо: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усовершенствовать систему анализа и распространения научно-технической информации для широких слоев общества;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создать систему непрерывного обучения работников сферы управления;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 xml:space="preserve">- повышать квалификацию работников органов исполнительной власти с целью усвоения ими основ инновационного менеджмента. 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>Таким образом, указанные выше направления будут способствовать повышению инновационной активности в регионах Российской Федерации, приблизят нашу страну к выходу на качественно новый уровень жизни, несмотря на то, что в настоящее время Россия существенным образом отстает от развитых стран.</w:t>
      </w:r>
    </w:p>
    <w:p w:rsidR="00FB482A" w:rsidRDefault="00FB482A" w:rsidP="00FB482A">
      <w:pPr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aps/>
          <w:sz w:val="24"/>
          <w:szCs w:val="24"/>
          <w:lang w:val="en-US"/>
        </w:rPr>
      </w:pPr>
      <w:bookmarkStart w:id="32" w:name="_Toc135561759"/>
    </w:p>
    <w:p w:rsidR="00240235" w:rsidRPr="005E4C1A" w:rsidRDefault="00240235" w:rsidP="005E4C1A">
      <w:pPr>
        <w:pStyle w:val="ac"/>
        <w:numPr>
          <w:ilvl w:val="0"/>
          <w:numId w:val="12"/>
        </w:numPr>
        <w:tabs>
          <w:tab w:val="left" w:pos="426"/>
          <w:tab w:val="left" w:pos="1985"/>
        </w:tabs>
        <w:ind w:left="0" w:firstLine="0"/>
        <w:jc w:val="center"/>
        <w:outlineLvl w:val="0"/>
        <w:rPr>
          <w:rFonts w:ascii="Times New Roman Полужирный" w:hAnsi="Times New Roman Полужирный"/>
          <w:b/>
          <w:sz w:val="24"/>
          <w:szCs w:val="24"/>
        </w:rPr>
      </w:pPr>
      <w:r w:rsidRPr="005E4C1A">
        <w:rPr>
          <w:rFonts w:ascii="Times New Roman Полужирный" w:hAnsi="Times New Roman Полужирный"/>
          <w:b/>
          <w:sz w:val="24"/>
          <w:szCs w:val="24"/>
        </w:rPr>
        <w:t>Заключение</w:t>
      </w:r>
      <w:bookmarkEnd w:id="32"/>
    </w:p>
    <w:p w:rsidR="00240235" w:rsidRPr="007864E8" w:rsidRDefault="00240235" w:rsidP="00786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</w:rPr>
        <w:t>Проведенное исследование направлений и механизмов инновационного развития в субъектах Российской Федерации позволяет сделать следующие выводы: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</w:rPr>
      </w:pPr>
      <w:r w:rsidRPr="007864E8">
        <w:rPr>
          <w:sz w:val="24"/>
          <w:szCs w:val="24"/>
        </w:rPr>
        <w:lastRenderedPageBreak/>
        <w:t>Сегодня инновации являются основополагающим фактором развития экономики всего современного общества, а также обеспечения конкурентоспособности и выживания предприятий в современных условиях. Важность перехода России на инновационный путь развития и технологической переориентации большинства отечественных предприятий с учетом научно-технического прогресса и потребностей в инновационной продукции признается и на государственном уровне.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Стимулирование инновационного развития региона является одним из ключевых факторов экономического роста и повышения конкурентоспособности на рынке. Регион, благодаря инновационным технологиям и научным разработкам, укрепляет свои позиции и привлекает инвестиции.</w:t>
      </w:r>
    </w:p>
    <w:p w:rsidR="00240235" w:rsidRPr="007864E8" w:rsidRDefault="00240235" w:rsidP="007864E8">
      <w:pPr>
        <w:pStyle w:val="aa"/>
        <w:ind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Одной из основных задач стимулирования инновационного развития региона является формирование благоприятного инвестиционного климата. Это включает в себя формирование системы поддержки и финансовых механизмов для инновационных компаний, а также разработку современной инфраструктуры. Эффективная система управления инновационным развитием региона должна предусматривать обеспечение доступа к новейшим технологиям, обмен опытом и информацией, грамотное использование интеллектуально-технологического потенциала. Также важным фактором является развитие малого и среднего бизнеса, который является стимулятором инновационных процессов.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4E8">
        <w:rPr>
          <w:rFonts w:ascii="Times New Roman" w:hAnsi="Times New Roman" w:cs="Times New Roman"/>
          <w:sz w:val="24"/>
          <w:szCs w:val="24"/>
          <w:shd w:val="clear" w:color="auto" w:fill="FFFFFF"/>
        </w:rPr>
        <w:t>Уровень инновационного развития регионов России различен и зависит от многих факторов, таких как экономический потенциал, образовательная и научная база, доступность технологических инноваций и уровень инфраструктуры.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Ведущими регионами в инновационной сфере являются Москва и Санкт-Петербург, </w:t>
      </w:r>
      <w:proofErr w:type="gramStart"/>
      <w:r w:rsidRPr="007864E8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proofErr w:type="gramEnd"/>
      <w:r w:rsidRPr="007864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высокую концентрацию высокотехнологичных производств и научных центров. Несмотря на это, большинство регионов России все еще имеют низкий уровень инновационного развития. Не хватает инвестиций и государственной поддержки, а также отсутствует достаточная координация работы научных и производственных структур.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4E8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целом, улучшение инновационного развития страны зависит от усилий на всех уровнях – от правительства и бизнеса до образования и массовой культуры. Создание благоприятной инновационной среды, поддержка молодых талантов и развитие научных и технологических отраслей могут способствовать развитию высокотехнологичной экономики и увеличению жизненного уровня населения в России.</w:t>
      </w:r>
      <w:r w:rsidRPr="00786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235" w:rsidRPr="007864E8" w:rsidRDefault="00240235" w:rsidP="007864E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864E8">
        <w:rPr>
          <w:shd w:val="clear" w:color="auto" w:fill="FFFFFF"/>
        </w:rPr>
        <w:t>Республика Калмыкия является одним из аутсайдеров в рейтинге инновационного развития в России. Несмотря на то, что в последние годы правительство Калмыкии уделяет особое внимание развитию инновационных технологий и поддержке малого и среднего бизнеса, результаты пока оставляют желать лучшего.</w:t>
      </w:r>
    </w:p>
    <w:p w:rsidR="00240235" w:rsidRPr="007864E8" w:rsidRDefault="00240235" w:rsidP="007864E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864E8">
        <w:rPr>
          <w:shd w:val="clear" w:color="auto" w:fill="FFFFFF"/>
        </w:rPr>
        <w:t>Одной из главных проблем этой республики является отсутствие инфраструктуры, необходимой для реализации инновационных проектов. Недостаточное количество научных и инновационных центров, отсутствие больших инвестиционных проектов и компаний, которые могли бы стать катализаторами для экономического роста, не дают возможности республике догнать развитые регионы России.</w:t>
      </w:r>
    </w:p>
    <w:p w:rsidR="00240235" w:rsidRPr="007864E8" w:rsidRDefault="00240235" w:rsidP="007864E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864E8">
        <w:rPr>
          <w:shd w:val="clear" w:color="auto" w:fill="FFFFFF"/>
        </w:rPr>
        <w:t>Кроме того, одной из причин низкого инновационного развития Калмыкии является отсутствие квалифицированных кадров. Многие молодые специалисты уезжают из республики в поисках лучшей работы и перспектив.</w:t>
      </w:r>
    </w:p>
    <w:p w:rsidR="00240235" w:rsidRPr="007864E8" w:rsidRDefault="00240235" w:rsidP="007864E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864E8">
        <w:rPr>
          <w:shd w:val="clear" w:color="auto" w:fill="FFFFFF"/>
        </w:rPr>
        <w:t xml:space="preserve">Однако, несмотря на негативные тенденции, Калмыкия имеет все условия и ресурсы для роста и развития. Уникальное географическое положение, развитая инфраструктура транспортных и логистических компаний, а также уникальный опыт республики в сфере туризма и популяризации культурных ценностей, могут стать основой для создания новых, инновационных </w:t>
      </w:r>
      <w:proofErr w:type="gramStart"/>
      <w:r w:rsidRPr="007864E8">
        <w:rPr>
          <w:shd w:val="clear" w:color="auto" w:fill="FFFFFF"/>
        </w:rPr>
        <w:t>бизнес-проектов</w:t>
      </w:r>
      <w:proofErr w:type="gramEnd"/>
      <w:r w:rsidRPr="007864E8">
        <w:rPr>
          <w:shd w:val="clear" w:color="auto" w:fill="FFFFFF"/>
        </w:rPr>
        <w:t xml:space="preserve"> и привлечения инвестиций.</w:t>
      </w:r>
    </w:p>
    <w:p w:rsidR="00240235" w:rsidRPr="007864E8" w:rsidRDefault="00240235" w:rsidP="007864E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864E8">
        <w:rPr>
          <w:shd w:val="clear" w:color="auto" w:fill="FFFFFF"/>
        </w:rPr>
        <w:t xml:space="preserve">Важным шагом на пути к развитию инноваций в Калмыкии станет развитие системы поддержки малого и среднего бизнеса, расширение сети акселераторов и </w:t>
      </w:r>
      <w:r w:rsidRPr="007864E8">
        <w:rPr>
          <w:shd w:val="clear" w:color="auto" w:fill="FFFFFF"/>
        </w:rPr>
        <w:lastRenderedPageBreak/>
        <w:t>инкубаторов для молодых предпринимателей, а также повышение качества образовательных программ в сфере высокотехнологичных производств и IT-технологий.</w:t>
      </w:r>
    </w:p>
    <w:p w:rsidR="00240235" w:rsidRPr="007864E8" w:rsidRDefault="00240235" w:rsidP="007864E8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  <w:r w:rsidRPr="007864E8">
        <w:rPr>
          <w:shd w:val="clear" w:color="auto" w:fill="FFFFFF"/>
        </w:rPr>
        <w:t>Кроме того, важно активно привлекать инвестиции в республику, создавая более привлекательные условия для бизнеса и инвесторов. Программы государственной поддержки инноваций и развития малого и среднего бизнеса должны стать ключевым инструментом для роста инновационной экономики в республике Калмыкия.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 xml:space="preserve">Еще одним способом стимулирования инновационного развития может быть проведение регулярных конкурсов и программ поддержки </w:t>
      </w:r>
      <w:proofErr w:type="spellStart"/>
      <w:r w:rsidRPr="007864E8">
        <w:rPr>
          <w:sz w:val="24"/>
          <w:szCs w:val="24"/>
          <w:shd w:val="clear" w:color="auto" w:fill="FFFFFF"/>
        </w:rPr>
        <w:t>стартапов</w:t>
      </w:r>
      <w:proofErr w:type="spellEnd"/>
      <w:r w:rsidRPr="007864E8">
        <w:rPr>
          <w:sz w:val="24"/>
          <w:szCs w:val="24"/>
          <w:shd w:val="clear" w:color="auto" w:fill="FFFFFF"/>
        </w:rPr>
        <w:t>. Это могут быть как местные, так и региональные и даже национальные конкурсы, которые будут выявлять лучшие проекты и предоставлять им ресурсы для их развития и реализации.</w:t>
      </w:r>
    </w:p>
    <w:p w:rsidR="00240235" w:rsidRPr="007864E8" w:rsidRDefault="00240235" w:rsidP="007864E8">
      <w:pPr>
        <w:pStyle w:val="ac"/>
        <w:tabs>
          <w:tab w:val="left" w:pos="567"/>
          <w:tab w:val="left" w:pos="1256"/>
        </w:tabs>
        <w:ind w:left="0" w:firstLine="709"/>
        <w:rPr>
          <w:sz w:val="24"/>
          <w:szCs w:val="24"/>
          <w:shd w:val="clear" w:color="auto" w:fill="FFFFFF"/>
        </w:rPr>
      </w:pPr>
      <w:r w:rsidRPr="007864E8">
        <w:rPr>
          <w:sz w:val="24"/>
          <w:szCs w:val="24"/>
          <w:shd w:val="clear" w:color="auto" w:fill="FFFFFF"/>
        </w:rPr>
        <w:t>Кроме того, необходимо совершенствовать систему научных исследований, расширять сотрудничество с высшими учебными заведениями и научными институтами в области высоких технологий. Это поможет Республике Калмыкия привлечь талантливых специалистов и ученых, которые смогут внести свой вклад в развитие новых инновационных проектов.</w:t>
      </w:r>
    </w:p>
    <w:p w:rsidR="00240235" w:rsidRPr="007864E8" w:rsidRDefault="00240235" w:rsidP="00786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64E8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целом, для стимулирования инновационного развития в Республике Калмыкия важным является создание условий, улучшение инфраструктуры, поддержка молодых научно-технических специалистов и создание благоприятного инвестиционного климата в регионе.</w:t>
      </w:r>
    </w:p>
    <w:p w:rsidR="00240235" w:rsidRPr="007864E8" w:rsidRDefault="00240235" w:rsidP="00786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40235" w:rsidRPr="004E1CA4" w:rsidRDefault="00240235" w:rsidP="004E1CA4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3" w:name="_Toc135437592"/>
      <w:bookmarkStart w:id="34" w:name="_Toc135439117"/>
      <w:bookmarkStart w:id="35" w:name="_Toc135439372"/>
      <w:bookmarkStart w:id="36" w:name="_Toc135439442"/>
      <w:bookmarkStart w:id="37" w:name="_Toc135439674"/>
      <w:bookmarkStart w:id="38" w:name="_Toc135561760"/>
      <w:r w:rsidRPr="004E1CA4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bookmarkEnd w:id="33"/>
      <w:bookmarkEnd w:id="34"/>
      <w:bookmarkEnd w:id="35"/>
      <w:bookmarkEnd w:id="36"/>
      <w:bookmarkEnd w:id="37"/>
      <w:bookmarkEnd w:id="38"/>
    </w:p>
    <w:p w:rsidR="00240235" w:rsidRDefault="00240235" w:rsidP="007864E8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>Абрамян, Г. А. Институциональная инфраструктура инновационной региональной экономики / Г. А. Абрамян // Евразийское Научное Объединение. – 2021. – № 2-4 (72). – С. 218–222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pacing w:val="-1"/>
          <w:sz w:val="24"/>
          <w:szCs w:val="24"/>
        </w:rPr>
        <w:t>Бондаренко</w:t>
      </w:r>
      <w:r w:rsidRPr="00215312">
        <w:rPr>
          <w:rFonts w:ascii="Times New Roman" w:hAnsi="Times New Roman" w:cs="Times New Roman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>Н.</w:t>
      </w:r>
      <w:r w:rsidRPr="00215312">
        <w:rPr>
          <w:rFonts w:ascii="Times New Roman" w:hAnsi="Times New Roman" w:cs="Times New Roman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>Е.,</w:t>
      </w:r>
      <w:r w:rsidRPr="00215312">
        <w:rPr>
          <w:rFonts w:ascii="Times New Roman" w:hAnsi="Times New Roman" w:cs="Times New Roman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>Комарова</w:t>
      </w:r>
      <w:r w:rsidRPr="00215312">
        <w:rPr>
          <w:rFonts w:ascii="Times New Roman" w:hAnsi="Times New Roman" w:cs="Times New Roman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>И.</w:t>
      </w:r>
      <w:r w:rsidRPr="00215312">
        <w:rPr>
          <w:rFonts w:ascii="Times New Roman" w:hAnsi="Times New Roman" w:cs="Times New Roman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>П.</w:t>
      </w:r>
      <w:r w:rsidRPr="00215312">
        <w:rPr>
          <w:rFonts w:ascii="Times New Roman" w:hAnsi="Times New Roman" w:cs="Times New Roman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>Государственная</w:t>
      </w:r>
      <w:r w:rsidRPr="00215312">
        <w:rPr>
          <w:rFonts w:ascii="Times New Roman" w:hAnsi="Times New Roman" w:cs="Times New Roman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>инновационная</w:t>
      </w:r>
      <w:r w:rsidRPr="00215312">
        <w:rPr>
          <w:rFonts w:ascii="Times New Roman" w:hAnsi="Times New Roman" w:cs="Times New Roman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>политика:</w:t>
      </w:r>
      <w:r w:rsidRPr="00215312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принципы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и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приоритеты //Вестник Международного института экономики и права. 2013. № 1 (10). C.17; Османов М. А.,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Алиева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З.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К.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Стимулирование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инновационной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активности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на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предприятиях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сферы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сервиса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//Известия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Дагестанского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университета.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Общественные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и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гуманитарные</w:t>
      </w:r>
      <w:r w:rsidRPr="0021531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науки.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2008.</w:t>
      </w:r>
      <w:r w:rsidRPr="0021531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№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1.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C.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138-148.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Дендак</w:t>
      </w:r>
      <w:proofErr w:type="spellEnd"/>
      <w:r w:rsidRPr="002153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Г.</w:t>
      </w:r>
      <w:r w:rsidRPr="00215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М.,</w:t>
      </w:r>
      <w:r w:rsidRPr="00215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Проценко</w:t>
      </w:r>
      <w:r w:rsidRPr="00215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К.А.</w:t>
      </w:r>
      <w:r w:rsidRPr="00215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Стимулирование</w:t>
      </w:r>
      <w:r w:rsidRPr="002153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инновационной</w:t>
      </w:r>
      <w:r w:rsidRPr="00215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деятельности</w:t>
      </w:r>
      <w:r w:rsidRPr="00215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предприятия:</w:t>
      </w:r>
      <w:r w:rsidRPr="002153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формы,</w:t>
      </w:r>
      <w:r w:rsidRPr="00215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способы,</w:t>
      </w:r>
      <w:r w:rsidRPr="0021531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методы,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направления</w:t>
      </w:r>
      <w:r w:rsidRPr="002153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//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Экономика</w:t>
      </w:r>
      <w:r w:rsidRPr="0021531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и</w:t>
      </w:r>
      <w:r w:rsidRPr="002153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социум.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2016. №</w:t>
      </w:r>
      <w:r w:rsidRPr="002153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11(30). С.458-461.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>Единый план по достижению национальных целей развития Российской Федерации на период до 2024 года, утв. Правительством РФ 07.05.2019 № 4043п-П13 [Электронный ресурс] // Доступ из СПС «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>». URL: http://www.consultant.ru/document/cons_doc_ LAW_398015/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>Ксенофонтова, Т. Ю. К вопросу оценки инновационного развития регионов / Т. Ю. Ксенофонтова, А. П. Плотников // Инновационная деятельность. – 2022. – № 3(62). – С. 31-37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Кузык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 Б. Н.,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 Ю. В. Россия-2050: стратегия инновационного прорыва М.: Экономика, 2005. 624 с.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>Лазарева, Е. И. Инновационная политика развития человеческого потенциала российских регионов в контексте глобальных целей устойчивого развития // Политическое пространство и социальное время: Глобальные вызовы и цивилизационные ответы: Сборник научных трудов X</w:t>
      </w:r>
      <w:proofErr w:type="gramStart"/>
      <w:r w:rsidRPr="00215312">
        <w:rPr>
          <w:rFonts w:ascii="Times New Roman" w:hAnsi="Times New Roman" w:cs="Times New Roman"/>
          <w:sz w:val="24"/>
          <w:szCs w:val="24"/>
        </w:rPr>
        <w:t>ХХ</w:t>
      </w:r>
      <w:proofErr w:type="gramEnd"/>
      <w:r w:rsidRPr="00215312">
        <w:rPr>
          <w:rFonts w:ascii="Times New Roman" w:hAnsi="Times New Roman" w:cs="Times New Roman"/>
          <w:sz w:val="24"/>
          <w:szCs w:val="24"/>
        </w:rPr>
        <w:t xml:space="preserve">VII Международного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Харакского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 форума. Симферополь, 05–07 ноября 2020 года</w:t>
      </w:r>
      <w:proofErr w:type="gramStart"/>
      <w:r w:rsidRPr="0021531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215312">
        <w:rPr>
          <w:rFonts w:ascii="Times New Roman" w:hAnsi="Times New Roman" w:cs="Times New Roman"/>
          <w:sz w:val="24"/>
          <w:szCs w:val="24"/>
        </w:rPr>
        <w:t xml:space="preserve">од общей редакцией Т.А.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Сенюшкиной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>. Том 1. – Симферополь: Общество с ограниченной ответственностью «Издательство Типография «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Ариал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>», 2021. – С. 448-454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lastRenderedPageBreak/>
        <w:t>Литвинова А.В., Парфенова М.В. Формы стимулирования инновационной деятельности и принципы их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реализации</w:t>
      </w:r>
      <w:r w:rsidRPr="002153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//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0">
        <w:proofErr w:type="spellStart"/>
        <w:r w:rsidRPr="00215312">
          <w:rPr>
            <w:rFonts w:ascii="Times New Roman" w:hAnsi="Times New Roman" w:cs="Times New Roman"/>
            <w:sz w:val="24"/>
            <w:szCs w:val="24"/>
          </w:rPr>
          <w:t>Друкеровский</w:t>
        </w:r>
        <w:proofErr w:type="spellEnd"/>
        <w:r w:rsidRPr="00215312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  <w:r w:rsidRPr="00215312">
          <w:rPr>
            <w:rFonts w:ascii="Times New Roman" w:hAnsi="Times New Roman" w:cs="Times New Roman"/>
            <w:sz w:val="24"/>
            <w:szCs w:val="24"/>
          </w:rPr>
          <w:t xml:space="preserve">Вестник. </w:t>
        </w:r>
      </w:hyperlink>
      <w:r w:rsidRPr="00215312">
        <w:rPr>
          <w:rFonts w:ascii="Times New Roman" w:hAnsi="Times New Roman" w:cs="Times New Roman"/>
          <w:sz w:val="24"/>
          <w:szCs w:val="24"/>
        </w:rPr>
        <w:t>2015.</w:t>
      </w:r>
      <w:r w:rsidRPr="002153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№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11">
        <w:r w:rsidRPr="00215312">
          <w:rPr>
            <w:rFonts w:ascii="Times New Roman" w:hAnsi="Times New Roman" w:cs="Times New Roman"/>
            <w:sz w:val="24"/>
            <w:szCs w:val="24"/>
          </w:rPr>
          <w:t>1</w:t>
        </w:r>
        <w:r w:rsidRPr="00215312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r w:rsidRPr="00215312">
          <w:rPr>
            <w:rFonts w:ascii="Times New Roman" w:hAnsi="Times New Roman" w:cs="Times New Roman"/>
            <w:sz w:val="24"/>
            <w:szCs w:val="24"/>
          </w:rPr>
          <w:t>(5)</w:t>
        </w:r>
        <w:r w:rsidRPr="00215312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215312">
        <w:rPr>
          <w:rFonts w:ascii="Times New Roman" w:hAnsi="Times New Roman" w:cs="Times New Roman"/>
          <w:sz w:val="24"/>
          <w:szCs w:val="24"/>
        </w:rPr>
        <w:t>. С. 53-63.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312">
        <w:rPr>
          <w:rFonts w:ascii="Times New Roman" w:hAnsi="Times New Roman" w:cs="Times New Roman"/>
          <w:sz w:val="24"/>
          <w:szCs w:val="24"/>
        </w:rPr>
        <w:t xml:space="preserve">Малов В. Ю., Тарасова О. В. Сибирские ТПК в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 процессах: не утраченное значение // Разработка и реализация проектов экономической и социальной модернизации Сибири в XX веке / отв. ред. В. А.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Ламин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5312">
        <w:rPr>
          <w:rFonts w:ascii="Times New Roman" w:hAnsi="Times New Roman" w:cs="Times New Roman"/>
          <w:sz w:val="24"/>
          <w:szCs w:val="24"/>
        </w:rPr>
        <w:t xml:space="preserve"> Новосибирск</w:t>
      </w:r>
      <w:proofErr w:type="gramStart"/>
      <w:r w:rsidRPr="002153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5312">
        <w:rPr>
          <w:rFonts w:ascii="Times New Roman" w:hAnsi="Times New Roman" w:cs="Times New Roman"/>
          <w:sz w:val="24"/>
          <w:szCs w:val="24"/>
        </w:rPr>
        <w:t xml:space="preserve"> Ин-т истории РАН, 2015. С. 208–233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 xml:space="preserve">Наука. Технологии. Инновации: 2023: краткий статистический сборник / В.В. Власова, Л.М.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, К.А.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Дитковский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 и др.; Нац.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>. ун-т «Высшая школа экономики». – М.</w:t>
      </w:r>
      <w:proofErr w:type="gramStart"/>
      <w:r w:rsidRPr="0021531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215312">
        <w:rPr>
          <w:rFonts w:ascii="Times New Roman" w:hAnsi="Times New Roman" w:cs="Times New Roman"/>
          <w:sz w:val="24"/>
          <w:szCs w:val="24"/>
        </w:rPr>
        <w:t xml:space="preserve"> НИУ ВШЭ, 2023. – 102 с.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>Объем инновационных товаров, работ, услуг, по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pacing w:val="-2"/>
          <w:sz w:val="24"/>
          <w:szCs w:val="24"/>
        </w:rPr>
        <w:t xml:space="preserve">субъектам Российской Федерации 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>[Электронный ресурс] /</w:t>
      </w:r>
      <w:r w:rsidRPr="00215312">
        <w:rPr>
          <w:rFonts w:ascii="Times New Roman" w:hAnsi="Times New Roman" w:cs="Times New Roman"/>
          <w:sz w:val="24"/>
          <w:szCs w:val="24"/>
        </w:rPr>
        <w:t xml:space="preserve"> Режим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доступа: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2">
        <w:r w:rsidRPr="00215312">
          <w:rPr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 xml:space="preserve">Показатели инновационной деятельности: 2018: статистический сборник / N. В.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Городникова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, Л. М.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, К. А.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Дитковский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 и др. - M.: ВШЭ, 2018. - с. 344.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 xml:space="preserve">Регионы России. Основные характеристики субъектов Российской Федерации. 2022: Стат. сб. / Росстат. </w:t>
      </w:r>
      <w:r w:rsidRPr="00215312">
        <w:rPr>
          <w:rFonts w:ascii="Times New Roman" w:hAnsi="Times New Roman" w:cs="Times New Roman"/>
          <w:sz w:val="24"/>
          <w:szCs w:val="24"/>
        </w:rPr>
        <w:sym w:font="Symbol" w:char="F02D"/>
      </w:r>
      <w:r w:rsidRPr="00215312">
        <w:rPr>
          <w:rFonts w:ascii="Times New Roman" w:hAnsi="Times New Roman" w:cs="Times New Roman"/>
          <w:sz w:val="24"/>
          <w:szCs w:val="24"/>
        </w:rPr>
        <w:t xml:space="preserve"> М., 2022. </w:t>
      </w:r>
      <w:r w:rsidRPr="00215312">
        <w:rPr>
          <w:rFonts w:ascii="Times New Roman" w:hAnsi="Times New Roman" w:cs="Times New Roman"/>
          <w:sz w:val="24"/>
          <w:szCs w:val="24"/>
        </w:rPr>
        <w:sym w:font="Symbol" w:char="F02D"/>
      </w:r>
      <w:r w:rsidRPr="00215312">
        <w:rPr>
          <w:rFonts w:ascii="Times New Roman" w:hAnsi="Times New Roman" w:cs="Times New Roman"/>
          <w:sz w:val="24"/>
          <w:szCs w:val="24"/>
        </w:rPr>
        <w:t xml:space="preserve"> 1122 с.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 xml:space="preserve">Республика Калмыкия. Статистический ежегодник. 2022: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Стат.сб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Астраханьстат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>. – Элиста, 2022 – 165 c.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 xml:space="preserve">Республика Калмыкия. Статистический ежегодник. 2022: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Стат.сб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Астраханьстат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>. – Элиста, 2022 – 165 c.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>Саакян</w:t>
      </w:r>
      <w:r w:rsidRPr="002153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А.М.</w:t>
      </w:r>
      <w:r w:rsidRPr="002153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Формы</w:t>
      </w:r>
      <w:r w:rsidRPr="002153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стимулирования</w:t>
      </w:r>
      <w:r w:rsidRPr="002153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инновационной</w:t>
      </w:r>
      <w:r w:rsidRPr="00215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деятельности</w:t>
      </w:r>
      <w:r w:rsidRPr="0021531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предприятий</w:t>
      </w:r>
      <w:r w:rsidRPr="0021531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оборонно-промышленного</w:t>
      </w:r>
      <w:r w:rsidRPr="0021531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комплекса:</w:t>
      </w:r>
      <w:r w:rsidRPr="002153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>.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…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>. наук.</w:t>
      </w:r>
      <w:r w:rsidRPr="0021531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Красноярск, 2012.</w:t>
      </w:r>
      <w:r w:rsidRPr="002153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23</w:t>
      </w:r>
      <w:r w:rsidRPr="002153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с.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>Тимакова, Н. Г. Основные направления инновационного развития регионов / Н. Г. Тимакова // Инновационное развитие Российской экономики</w:t>
      </w:r>
      <w:proofErr w:type="gramStart"/>
      <w:r w:rsidRPr="002153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5312">
        <w:rPr>
          <w:rFonts w:ascii="Times New Roman" w:hAnsi="Times New Roman" w:cs="Times New Roman"/>
          <w:sz w:val="24"/>
          <w:szCs w:val="24"/>
        </w:rPr>
        <w:t xml:space="preserve"> материалы X Международной научно-практической конференции, Москва, 25–27 октября 2017 года. Том 5. – Москва: Российский экономический университет имени Г.В. Плеханова, 2017. – С. 151-153.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312">
        <w:rPr>
          <w:rFonts w:ascii="Times New Roman" w:hAnsi="Times New Roman" w:cs="Times New Roman"/>
          <w:sz w:val="24"/>
          <w:szCs w:val="24"/>
        </w:rPr>
        <w:t>Хогоева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 Т.В. Экономические проблемы регионов и отраслевых комплексов //Проблемы современной экономики. – 2011. - № 39 [Электронный ресурс] // Режим доступа http://www.m-economy.ru/art.php?nArtId=3724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312">
        <w:rPr>
          <w:rFonts w:ascii="Times New Roman" w:hAnsi="Times New Roman" w:cs="Times New Roman"/>
          <w:sz w:val="24"/>
          <w:szCs w:val="24"/>
        </w:rPr>
        <w:t>Черепко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 В. М. Содействие инновационному развитию региона: опыт ЦТИ / В. М.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Черепко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 //Интеллектуальная  собственность. Промышленная собственность. - 2018. - № 1. - С. 53-58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 xml:space="preserve">Шапошникова Б.Д. Инновации как фактор устойчивого экономического развития региона / Б. Д. Шапошникова, К. В.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Шураева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, Б. Ю. </w:t>
      </w:r>
      <w:proofErr w:type="spellStart"/>
      <w:r w:rsidRPr="00215312">
        <w:rPr>
          <w:rFonts w:ascii="Times New Roman" w:hAnsi="Times New Roman" w:cs="Times New Roman"/>
          <w:sz w:val="24"/>
          <w:szCs w:val="24"/>
        </w:rPr>
        <w:t>Чонкураев</w:t>
      </w:r>
      <w:proofErr w:type="spellEnd"/>
      <w:r w:rsidRPr="00215312">
        <w:rPr>
          <w:rFonts w:ascii="Times New Roman" w:hAnsi="Times New Roman" w:cs="Times New Roman"/>
          <w:sz w:val="24"/>
          <w:szCs w:val="24"/>
        </w:rPr>
        <w:t xml:space="preserve"> [и др.] // Экономика и предпринимательство. – 2022. – № 11(148). – С. 446-451.</w:t>
      </w:r>
      <w:r w:rsidRPr="00215312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>Шишкин А.В. Основные направления инновационного развития региона// Вестник Финансового университета.- 2012. - № 3 (69). – С. 8-13</w:t>
      </w:r>
    </w:p>
    <w:p w:rsidR="00215312" w:rsidRPr="00215312" w:rsidRDefault="00215312" w:rsidP="00215312">
      <w:pPr>
        <w:pStyle w:val="ae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312">
        <w:rPr>
          <w:rFonts w:ascii="Times New Roman" w:hAnsi="Times New Roman" w:cs="Times New Roman"/>
          <w:sz w:val="24"/>
          <w:szCs w:val="24"/>
        </w:rPr>
        <w:t>Экономический</w:t>
      </w:r>
      <w:r w:rsidRPr="002153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кризис</w:t>
      </w:r>
      <w:r w:rsidRPr="00215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2017</w:t>
      </w:r>
      <w:r w:rsidRPr="00215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года</w:t>
      </w:r>
      <w:r w:rsidRPr="00215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в</w:t>
      </w:r>
      <w:r w:rsidRPr="00215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России:</w:t>
      </w:r>
      <w:r w:rsidRPr="0021531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хроника</w:t>
      </w:r>
      <w:r w:rsidRPr="00215312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падения</w:t>
      </w:r>
      <w:r w:rsidRPr="002153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 xml:space="preserve">Электронный     </w:t>
      </w:r>
      <w:r w:rsidRPr="0021531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sz w:val="24"/>
          <w:szCs w:val="24"/>
        </w:rPr>
        <w:t>ресурс</w:t>
      </w:r>
      <w:r w:rsidRPr="00215312">
        <w:rPr>
          <w:rFonts w:ascii="Times New Roman" w:hAnsi="Times New Roman" w:cs="Times New Roman"/>
          <w:sz w:val="24"/>
          <w:szCs w:val="24"/>
        </w:rPr>
        <w:tab/>
      </w:r>
      <w:hyperlink r:id="rId13">
        <w:r w:rsidRPr="00215312">
          <w:rPr>
            <w:rFonts w:ascii="Times New Roman" w:hAnsi="Times New Roman" w:cs="Times New Roman"/>
            <w:spacing w:val="-5"/>
            <w:sz w:val="24"/>
            <w:szCs w:val="24"/>
          </w:rPr>
          <w:t>http://bs-</w:t>
        </w:r>
      </w:hyperlink>
      <w:r w:rsidRPr="00215312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215312">
        <w:rPr>
          <w:rFonts w:ascii="Times New Roman" w:hAnsi="Times New Roman" w:cs="Times New Roman"/>
          <w:w w:val="95"/>
          <w:sz w:val="24"/>
          <w:szCs w:val="24"/>
        </w:rPr>
        <w:t>life.ru</w:t>
      </w:r>
    </w:p>
    <w:p w:rsidR="00215312" w:rsidRPr="007864E8" w:rsidRDefault="00215312" w:rsidP="007864E8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aps/>
          <w:sz w:val="24"/>
          <w:szCs w:val="24"/>
        </w:rPr>
      </w:pPr>
    </w:p>
    <w:sectPr w:rsidR="00215312" w:rsidRPr="007864E8" w:rsidSect="00240235">
      <w:headerReference w:type="default" r:id="rId14"/>
      <w:pgSz w:w="11910" w:h="16840" w:code="9"/>
      <w:pgMar w:top="1134" w:right="851" w:bottom="1134" w:left="1701" w:header="567" w:footer="7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1F" w:rsidRDefault="009A521F" w:rsidP="00240235">
      <w:pPr>
        <w:spacing w:after="0" w:line="240" w:lineRule="auto"/>
      </w:pPr>
      <w:r>
        <w:separator/>
      </w:r>
    </w:p>
  </w:endnote>
  <w:endnote w:type="continuationSeparator" w:id="0">
    <w:p w:rsidR="009A521F" w:rsidRDefault="009A521F" w:rsidP="0024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1F" w:rsidRDefault="009A521F" w:rsidP="00240235">
      <w:pPr>
        <w:spacing w:after="0" w:line="240" w:lineRule="auto"/>
      </w:pPr>
      <w:r>
        <w:separator/>
      </w:r>
    </w:p>
  </w:footnote>
  <w:footnote w:type="continuationSeparator" w:id="0">
    <w:p w:rsidR="009A521F" w:rsidRDefault="009A521F" w:rsidP="0024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003051"/>
      <w:docPartObj>
        <w:docPartGallery w:val="Page Numbers (Top of Page)"/>
        <w:docPartUnique/>
      </w:docPartObj>
    </w:sdtPr>
    <w:sdtContent>
      <w:p w:rsidR="007864E8" w:rsidRDefault="007864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14">
          <w:rPr>
            <w:noProof/>
          </w:rPr>
          <w:t>2</w:t>
        </w:r>
        <w:r>
          <w:fldChar w:fldCharType="end"/>
        </w:r>
      </w:p>
    </w:sdtContent>
  </w:sdt>
  <w:p w:rsidR="007864E8" w:rsidRDefault="007864E8">
    <w:pPr>
      <w:pStyle w:val="aa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656"/>
    <w:multiLevelType w:val="multilevel"/>
    <w:tmpl w:val="9366277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145CC8"/>
    <w:multiLevelType w:val="hybridMultilevel"/>
    <w:tmpl w:val="7430F7DA"/>
    <w:lvl w:ilvl="0" w:tplc="F27C4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E6C30"/>
    <w:multiLevelType w:val="hybridMultilevel"/>
    <w:tmpl w:val="099AD13A"/>
    <w:lvl w:ilvl="0" w:tplc="0B5AF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F2721"/>
    <w:multiLevelType w:val="multilevel"/>
    <w:tmpl w:val="E70AF19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9D48AF"/>
    <w:multiLevelType w:val="hybridMultilevel"/>
    <w:tmpl w:val="68C026E4"/>
    <w:lvl w:ilvl="0" w:tplc="6E74C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342590"/>
    <w:multiLevelType w:val="hybridMultilevel"/>
    <w:tmpl w:val="4CE20B62"/>
    <w:lvl w:ilvl="0" w:tplc="77FA2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33524"/>
    <w:multiLevelType w:val="hybridMultilevel"/>
    <w:tmpl w:val="7694691E"/>
    <w:lvl w:ilvl="0" w:tplc="005E53DE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624CC"/>
    <w:multiLevelType w:val="multilevel"/>
    <w:tmpl w:val="77D4A138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664E1191"/>
    <w:multiLevelType w:val="hybridMultilevel"/>
    <w:tmpl w:val="DC1A669C"/>
    <w:lvl w:ilvl="0" w:tplc="FB8CEF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C170C"/>
    <w:multiLevelType w:val="hybridMultilevel"/>
    <w:tmpl w:val="684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F130D"/>
    <w:multiLevelType w:val="multilevel"/>
    <w:tmpl w:val="7BE22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EE27E6E"/>
    <w:multiLevelType w:val="multilevel"/>
    <w:tmpl w:val="8D1E272C"/>
    <w:lvl w:ilvl="0">
      <w:start w:val="1"/>
      <w:numFmt w:val="decimal"/>
      <w:lvlText w:val="%1"/>
      <w:lvlJc w:val="left"/>
      <w:pPr>
        <w:ind w:left="19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2" w:hanging="492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16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35"/>
    <w:rsid w:val="00215312"/>
    <w:rsid w:val="00240235"/>
    <w:rsid w:val="003E0003"/>
    <w:rsid w:val="00473AEF"/>
    <w:rsid w:val="004E1CA4"/>
    <w:rsid w:val="005E4C1A"/>
    <w:rsid w:val="007864E8"/>
    <w:rsid w:val="00836FB1"/>
    <w:rsid w:val="009A521F"/>
    <w:rsid w:val="009F06D2"/>
    <w:rsid w:val="00BB6814"/>
    <w:rsid w:val="00EA5481"/>
    <w:rsid w:val="00F67837"/>
    <w:rsid w:val="00F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35"/>
  </w:style>
  <w:style w:type="paragraph" w:styleId="1">
    <w:name w:val="heading 1"/>
    <w:basedOn w:val="a"/>
    <w:link w:val="10"/>
    <w:uiPriority w:val="1"/>
    <w:qFormat/>
    <w:rsid w:val="00240235"/>
    <w:pPr>
      <w:widowControl w:val="0"/>
      <w:autoSpaceDE w:val="0"/>
      <w:autoSpaceDN w:val="0"/>
      <w:spacing w:after="0" w:line="240" w:lineRule="auto"/>
      <w:ind w:left="466" w:right="68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40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02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40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0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3E0003"/>
    <w:pPr>
      <w:spacing w:after="0" w:line="360" w:lineRule="auto"/>
    </w:pPr>
    <w:rPr>
      <w:rFonts w:ascii="Times New Roman Полужирный" w:hAnsi="Times New Roman Полужирный" w:cstheme="minorHAnsi"/>
      <w:b/>
      <w:bCs/>
      <w:caps/>
      <w:sz w:val="28"/>
      <w:szCs w:val="20"/>
    </w:rPr>
  </w:style>
  <w:style w:type="character" w:styleId="a3">
    <w:name w:val="Hyperlink"/>
    <w:basedOn w:val="a0"/>
    <w:uiPriority w:val="99"/>
    <w:unhideWhenUsed/>
    <w:rsid w:val="00240235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240235"/>
    <w:pPr>
      <w:tabs>
        <w:tab w:val="left" w:pos="880"/>
        <w:tab w:val="right" w:leader="dot" w:pos="9348"/>
      </w:tabs>
      <w:spacing w:after="0" w:line="360" w:lineRule="auto"/>
      <w:ind w:left="220"/>
      <w:jc w:val="both"/>
    </w:pPr>
    <w:rPr>
      <w:rFonts w:ascii="Times New Roman" w:hAnsi="Times New Roman" w:cstheme="minorHAnsi"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4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2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35"/>
  </w:style>
  <w:style w:type="paragraph" w:styleId="a8">
    <w:name w:val="footer"/>
    <w:basedOn w:val="a"/>
    <w:link w:val="a9"/>
    <w:uiPriority w:val="99"/>
    <w:unhideWhenUsed/>
    <w:rsid w:val="0024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35"/>
  </w:style>
  <w:style w:type="paragraph" w:styleId="aa">
    <w:name w:val="Body Text"/>
    <w:basedOn w:val="a"/>
    <w:link w:val="ab"/>
    <w:uiPriority w:val="1"/>
    <w:qFormat/>
    <w:rsid w:val="0024023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24023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24023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Абзац списка Знак"/>
    <w:basedOn w:val="a0"/>
    <w:link w:val="ac"/>
    <w:uiPriority w:val="34"/>
    <w:rsid w:val="0024023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4023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unhideWhenUsed/>
    <w:rsid w:val="0024023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023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40235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240235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2">
    <w:name w:val="Title"/>
    <w:basedOn w:val="a"/>
    <w:link w:val="af3"/>
    <w:uiPriority w:val="1"/>
    <w:qFormat/>
    <w:rsid w:val="00240235"/>
    <w:pPr>
      <w:widowControl w:val="0"/>
      <w:autoSpaceDE w:val="0"/>
      <w:autoSpaceDN w:val="0"/>
      <w:spacing w:before="46" w:after="0" w:line="240" w:lineRule="auto"/>
      <w:ind w:left="532"/>
    </w:pPr>
    <w:rPr>
      <w:rFonts w:ascii="Arial" w:eastAsia="Arial" w:hAnsi="Arial" w:cs="Arial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1"/>
    <w:rsid w:val="00240235"/>
    <w:rPr>
      <w:rFonts w:ascii="Arial" w:eastAsia="Arial" w:hAnsi="Arial" w:cs="Arial"/>
      <w:b/>
      <w:bCs/>
      <w:sz w:val="32"/>
      <w:szCs w:val="32"/>
    </w:rPr>
  </w:style>
  <w:style w:type="character" w:customStyle="1" w:styleId="citationauthor">
    <w:name w:val="citation_author"/>
    <w:basedOn w:val="a0"/>
    <w:rsid w:val="00240235"/>
  </w:style>
  <w:style w:type="character" w:customStyle="1" w:styleId="author">
    <w:name w:val="author"/>
    <w:basedOn w:val="a0"/>
    <w:rsid w:val="00240235"/>
  </w:style>
  <w:style w:type="paragraph" w:styleId="af4">
    <w:name w:val="Normal (Web)"/>
    <w:basedOn w:val="a"/>
    <w:uiPriority w:val="99"/>
    <w:unhideWhenUsed/>
    <w:rsid w:val="0024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240235"/>
    <w:rPr>
      <w:i/>
      <w:iCs/>
    </w:rPr>
  </w:style>
  <w:style w:type="character" w:styleId="af6">
    <w:name w:val="Strong"/>
    <w:basedOn w:val="a0"/>
    <w:uiPriority w:val="22"/>
    <w:qFormat/>
    <w:rsid w:val="00240235"/>
    <w:rPr>
      <w:b/>
      <w:bCs/>
    </w:rPr>
  </w:style>
  <w:style w:type="paragraph" w:customStyle="1" w:styleId="paragraphparagraph1517c">
    <w:name w:val="paragraph_paragraph__1517c"/>
    <w:basedOn w:val="a"/>
    <w:rsid w:val="0024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40235"/>
    <w:rPr>
      <w:rFonts w:ascii="Roboto-Regular" w:hAnsi="Roboto-Regular" w:hint="default"/>
      <w:b w:val="0"/>
      <w:bCs w:val="0"/>
      <w:i w:val="0"/>
      <w:iCs w:val="0"/>
      <w:color w:val="3A3A39"/>
      <w:sz w:val="20"/>
      <w:szCs w:val="20"/>
    </w:rPr>
  </w:style>
  <w:style w:type="table" w:styleId="af7">
    <w:name w:val="Table Grid"/>
    <w:basedOn w:val="a1"/>
    <w:uiPriority w:val="59"/>
    <w:rsid w:val="0024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4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40235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40235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40235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40235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40235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40235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40235"/>
    <w:pPr>
      <w:spacing w:after="0"/>
      <w:ind w:left="1760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35"/>
  </w:style>
  <w:style w:type="paragraph" w:styleId="1">
    <w:name w:val="heading 1"/>
    <w:basedOn w:val="a"/>
    <w:link w:val="10"/>
    <w:uiPriority w:val="1"/>
    <w:qFormat/>
    <w:rsid w:val="00240235"/>
    <w:pPr>
      <w:widowControl w:val="0"/>
      <w:autoSpaceDE w:val="0"/>
      <w:autoSpaceDN w:val="0"/>
      <w:spacing w:after="0" w:line="240" w:lineRule="auto"/>
      <w:ind w:left="466" w:right="68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240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2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023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40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02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3E0003"/>
    <w:pPr>
      <w:spacing w:after="0" w:line="360" w:lineRule="auto"/>
    </w:pPr>
    <w:rPr>
      <w:rFonts w:ascii="Times New Roman Полужирный" w:hAnsi="Times New Roman Полужирный" w:cstheme="minorHAnsi"/>
      <w:b/>
      <w:bCs/>
      <w:caps/>
      <w:sz w:val="28"/>
      <w:szCs w:val="20"/>
    </w:rPr>
  </w:style>
  <w:style w:type="character" w:styleId="a3">
    <w:name w:val="Hyperlink"/>
    <w:basedOn w:val="a0"/>
    <w:uiPriority w:val="99"/>
    <w:unhideWhenUsed/>
    <w:rsid w:val="00240235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240235"/>
    <w:pPr>
      <w:tabs>
        <w:tab w:val="left" w:pos="880"/>
        <w:tab w:val="right" w:leader="dot" w:pos="9348"/>
      </w:tabs>
      <w:spacing w:after="0" w:line="360" w:lineRule="auto"/>
      <w:ind w:left="220"/>
      <w:jc w:val="both"/>
    </w:pPr>
    <w:rPr>
      <w:rFonts w:ascii="Times New Roman" w:hAnsi="Times New Roman" w:cstheme="minorHAnsi"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4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2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35"/>
  </w:style>
  <w:style w:type="paragraph" w:styleId="a8">
    <w:name w:val="footer"/>
    <w:basedOn w:val="a"/>
    <w:link w:val="a9"/>
    <w:uiPriority w:val="99"/>
    <w:unhideWhenUsed/>
    <w:rsid w:val="00240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35"/>
  </w:style>
  <w:style w:type="paragraph" w:styleId="aa">
    <w:name w:val="Body Text"/>
    <w:basedOn w:val="a"/>
    <w:link w:val="ab"/>
    <w:uiPriority w:val="1"/>
    <w:qFormat/>
    <w:rsid w:val="0024023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24023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24023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Абзац списка Знак"/>
    <w:basedOn w:val="a0"/>
    <w:link w:val="ac"/>
    <w:uiPriority w:val="34"/>
    <w:rsid w:val="0024023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4023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f"/>
    <w:uiPriority w:val="99"/>
    <w:unhideWhenUsed/>
    <w:rsid w:val="0024023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023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40235"/>
    <w:rPr>
      <w:vertAlign w:val="superscript"/>
    </w:rPr>
  </w:style>
  <w:style w:type="paragraph" w:styleId="af1">
    <w:name w:val="TOC Heading"/>
    <w:basedOn w:val="1"/>
    <w:next w:val="a"/>
    <w:uiPriority w:val="39"/>
    <w:unhideWhenUsed/>
    <w:qFormat/>
    <w:rsid w:val="00240235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2">
    <w:name w:val="Title"/>
    <w:basedOn w:val="a"/>
    <w:link w:val="af3"/>
    <w:uiPriority w:val="1"/>
    <w:qFormat/>
    <w:rsid w:val="00240235"/>
    <w:pPr>
      <w:widowControl w:val="0"/>
      <w:autoSpaceDE w:val="0"/>
      <w:autoSpaceDN w:val="0"/>
      <w:spacing w:before="46" w:after="0" w:line="240" w:lineRule="auto"/>
      <w:ind w:left="532"/>
    </w:pPr>
    <w:rPr>
      <w:rFonts w:ascii="Arial" w:eastAsia="Arial" w:hAnsi="Arial" w:cs="Arial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1"/>
    <w:rsid w:val="00240235"/>
    <w:rPr>
      <w:rFonts w:ascii="Arial" w:eastAsia="Arial" w:hAnsi="Arial" w:cs="Arial"/>
      <w:b/>
      <w:bCs/>
      <w:sz w:val="32"/>
      <w:szCs w:val="32"/>
    </w:rPr>
  </w:style>
  <w:style w:type="character" w:customStyle="1" w:styleId="citationauthor">
    <w:name w:val="citation_author"/>
    <w:basedOn w:val="a0"/>
    <w:rsid w:val="00240235"/>
  </w:style>
  <w:style w:type="character" w:customStyle="1" w:styleId="author">
    <w:name w:val="author"/>
    <w:basedOn w:val="a0"/>
    <w:rsid w:val="00240235"/>
  </w:style>
  <w:style w:type="paragraph" w:styleId="af4">
    <w:name w:val="Normal (Web)"/>
    <w:basedOn w:val="a"/>
    <w:uiPriority w:val="99"/>
    <w:unhideWhenUsed/>
    <w:rsid w:val="0024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240235"/>
    <w:rPr>
      <w:i/>
      <w:iCs/>
    </w:rPr>
  </w:style>
  <w:style w:type="character" w:styleId="af6">
    <w:name w:val="Strong"/>
    <w:basedOn w:val="a0"/>
    <w:uiPriority w:val="22"/>
    <w:qFormat/>
    <w:rsid w:val="00240235"/>
    <w:rPr>
      <w:b/>
      <w:bCs/>
    </w:rPr>
  </w:style>
  <w:style w:type="paragraph" w:customStyle="1" w:styleId="paragraphparagraph1517c">
    <w:name w:val="paragraph_paragraph__1517c"/>
    <w:basedOn w:val="a"/>
    <w:rsid w:val="0024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40235"/>
    <w:rPr>
      <w:rFonts w:ascii="Roboto-Regular" w:hAnsi="Roboto-Regular" w:hint="default"/>
      <w:b w:val="0"/>
      <w:bCs w:val="0"/>
      <w:i w:val="0"/>
      <w:iCs w:val="0"/>
      <w:color w:val="3A3A39"/>
      <w:sz w:val="20"/>
      <w:szCs w:val="20"/>
    </w:rPr>
  </w:style>
  <w:style w:type="table" w:styleId="af7">
    <w:name w:val="Table Grid"/>
    <w:basedOn w:val="a1"/>
    <w:uiPriority w:val="59"/>
    <w:rsid w:val="0024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4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40235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240235"/>
    <w:pPr>
      <w:spacing w:after="0"/>
      <w:ind w:left="66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40235"/>
    <w:pPr>
      <w:spacing w:after="0"/>
      <w:ind w:left="88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40235"/>
    <w:pPr>
      <w:spacing w:after="0"/>
      <w:ind w:left="11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40235"/>
    <w:pPr>
      <w:spacing w:after="0"/>
      <w:ind w:left="132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40235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40235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s-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contents.asp?id=34191964&amp;selid=2506015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library.ru/contents.asp?id=341919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7318</Words>
  <Characters>41718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Shapkin</dc:creator>
  <cp:lastModifiedBy>Vladimir Shapkin</cp:lastModifiedBy>
  <cp:revision>8</cp:revision>
  <dcterms:created xsi:type="dcterms:W3CDTF">2023-05-30T19:40:00Z</dcterms:created>
  <dcterms:modified xsi:type="dcterms:W3CDTF">2023-05-30T20:43:00Z</dcterms:modified>
</cp:coreProperties>
</file>