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6AF4" w14:textId="77777777" w:rsidR="00204C4F" w:rsidRDefault="00947BDF" w:rsidP="00204C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222222"/>
          <w:kern w:val="36"/>
          <w:sz w:val="40"/>
          <w:szCs w:val="40"/>
          <w:lang w:eastAsia="ru-RU"/>
        </w:rPr>
      </w:pPr>
      <w:r w:rsidRPr="00204C4F">
        <w:rPr>
          <w:rFonts w:ascii="Garamond" w:eastAsia="Times New Roman" w:hAnsi="Garamond" w:cs="Times New Roman"/>
          <w:b/>
          <w:bCs/>
          <w:color w:val="222222"/>
          <w:kern w:val="36"/>
          <w:sz w:val="40"/>
          <w:szCs w:val="40"/>
          <w:lang w:eastAsia="ru-RU"/>
        </w:rPr>
        <w:t>Организация профессиональных конкурсов,</w:t>
      </w:r>
    </w:p>
    <w:p w14:paraId="1C61757A" w14:textId="77777777" w:rsidR="00204C4F" w:rsidRDefault="00947BDF" w:rsidP="00204C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222222"/>
          <w:kern w:val="36"/>
          <w:sz w:val="40"/>
          <w:szCs w:val="40"/>
          <w:lang w:eastAsia="ru-RU"/>
        </w:rPr>
      </w:pPr>
      <w:r w:rsidRPr="00204C4F">
        <w:rPr>
          <w:rFonts w:ascii="Garamond" w:eastAsia="Times New Roman" w:hAnsi="Garamond" w:cs="Times New Roman"/>
          <w:b/>
          <w:bCs/>
          <w:color w:val="222222"/>
          <w:kern w:val="36"/>
          <w:sz w:val="40"/>
          <w:szCs w:val="40"/>
          <w:lang w:eastAsia="ru-RU"/>
        </w:rPr>
        <w:t xml:space="preserve"> как инструмент стимуляции</w:t>
      </w:r>
    </w:p>
    <w:p w14:paraId="58030D2F" w14:textId="66EFE643" w:rsidR="00CF3E80" w:rsidRPr="00CF3E80" w:rsidRDefault="00947BDF" w:rsidP="00204C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222222"/>
          <w:kern w:val="36"/>
          <w:sz w:val="52"/>
          <w:szCs w:val="52"/>
          <w:lang w:eastAsia="ru-RU"/>
        </w:rPr>
      </w:pPr>
      <w:r w:rsidRPr="00204C4F">
        <w:rPr>
          <w:rFonts w:ascii="Garamond" w:eastAsia="Times New Roman" w:hAnsi="Garamond" w:cs="Times New Roman"/>
          <w:b/>
          <w:bCs/>
          <w:color w:val="222222"/>
          <w:kern w:val="36"/>
          <w:sz w:val="40"/>
          <w:szCs w:val="40"/>
          <w:lang w:eastAsia="ru-RU"/>
        </w:rPr>
        <w:t xml:space="preserve"> познавательной активности обучающихся</w:t>
      </w:r>
    </w:p>
    <w:p w14:paraId="4CD82F51" w14:textId="17AD517B" w:rsidR="00CF656A" w:rsidRPr="00101A65" w:rsidRDefault="00B44ACD" w:rsidP="00101A65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hAnsi="Times New Roman" w:cs="Times New Roman"/>
          <w:color w:val="000000"/>
          <w:sz w:val="28"/>
          <w:szCs w:val="28"/>
        </w:rPr>
        <w:t>В настоящее время стремительно проходить модернизация российского профессионального образования. Но не смотря на быстро меняющиеся подходы, м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отив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ация обучающихся к получению знаний и освоению практических навыков</w:t>
      </w:r>
      <w:r w:rsidR="005B52D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активизация их познавательной </w:t>
      </w:r>
      <w:r w:rsidR="00101A65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активно</w:t>
      </w:r>
      <w:r w:rsidR="005B52D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 </w:t>
      </w:r>
      <w:r w:rsidR="00BD230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системе современного профессионального образования</w:t>
      </w:r>
      <w:r w:rsidR="005B52D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еще 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является </w:t>
      </w:r>
      <w:r w:rsidR="00BD230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наиболее 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приоритетной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задачей педагога</w:t>
      </w:r>
      <w:r w:rsidR="00CF656A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F656A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Самореализация активной учебной деятельности обучающихся происходит в ситуациях побуждающих их к принятию самостоятельных решений и действий, к свободному выбору способа выполнения заданий, творческой деятельности.</w:t>
      </w:r>
    </w:p>
    <w:p w14:paraId="7336F462" w14:textId="6B221003" w:rsidR="00BD2308" w:rsidRPr="00101A65" w:rsidRDefault="00CF656A" w:rsidP="00101A65">
      <w:pPr>
        <w:tabs>
          <w:tab w:val="left" w:pos="9921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BD230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Мотивацию к обучению можно разделить на следующие составляющие:</w:t>
      </w:r>
    </w:p>
    <w:p w14:paraId="2EB76C8D" w14:textId="2EC52E59" w:rsidR="009C4841" w:rsidRPr="00101A65" w:rsidRDefault="00BD2308" w:rsidP="00101A65">
      <w:pPr>
        <w:tabs>
          <w:tab w:val="left" w:pos="9921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четкая цель, к которой необходимо стремиться,</w:t>
      </w:r>
      <w:r w:rsidR="009C4841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B770836" w14:textId="3B4A395B" w:rsidR="00BD2308" w:rsidRPr="00101A65" w:rsidRDefault="009C4841" w:rsidP="00101A65">
      <w:pPr>
        <w:tabs>
          <w:tab w:val="left" w:pos="9921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-«правильный» позитивный настрой обучающихся,</w:t>
      </w:r>
    </w:p>
    <w:p w14:paraId="47014C40" w14:textId="77777777" w:rsidR="00BD2308" w:rsidRPr="00101A65" w:rsidRDefault="00BD2308" w:rsidP="00101A65">
      <w:pPr>
        <w:tabs>
          <w:tab w:val="left" w:pos="9921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 мотивы к достижению цели,</w:t>
      </w:r>
    </w:p>
    <w:p w14:paraId="45A904F8" w14:textId="77777777" w:rsidR="00BD2308" w:rsidRPr="00101A65" w:rsidRDefault="00BD2308" w:rsidP="00101A65">
      <w:pPr>
        <w:tabs>
          <w:tab w:val="left" w:pos="9921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-положительная реакция на неудачу,</w:t>
      </w:r>
    </w:p>
    <w:p w14:paraId="31D86934" w14:textId="77777777" w:rsidR="00B44ACD" w:rsidRPr="00101A65" w:rsidRDefault="00BD2308" w:rsidP="00101A65">
      <w:pPr>
        <w:tabs>
          <w:tab w:val="left" w:pos="9921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-настойчивость в достижении поставленной цели.</w:t>
      </w:r>
    </w:p>
    <w:p w14:paraId="1F88411F" w14:textId="5B9BF329" w:rsidR="00CF3E80" w:rsidRPr="00101A65" w:rsidRDefault="00472619" w:rsidP="00101A65">
      <w:pPr>
        <w:tabs>
          <w:tab w:val="left" w:pos="9921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зависимости от 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задач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категорий 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возможностей </w:t>
      </w:r>
      <w:r w:rsidR="00101A65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самого 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педагога, он выбирает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 или иные мотивационные инструменты. </w:t>
      </w:r>
      <w:r w:rsidR="00947BD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наиболее интересным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</w:t>
      </w:r>
      <w:r w:rsidR="005B52D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мотивации </w:t>
      </w:r>
      <w:r w:rsidR="005B52D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обучающихся, на мой взгляд,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B52D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отнести:</w:t>
      </w:r>
    </w:p>
    <w:p w14:paraId="02C74599" w14:textId="6606DA0B" w:rsidR="005B52D0" w:rsidRPr="00101A65" w:rsidRDefault="005B52D0" w:rsidP="00101A6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применение рейтинговой системы в оценке знаний</w:t>
      </w:r>
      <w:r w:rsidR="00472619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навыков обучающихся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2F1560EC" w14:textId="25D1EACB" w:rsidR="005B52D0" w:rsidRPr="00101A65" w:rsidRDefault="005B52D0" w:rsidP="00101A6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внедрение активн</w:t>
      </w:r>
      <w:r w:rsidR="00BD230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о-поисковых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методов обучения;</w:t>
      </w:r>
    </w:p>
    <w:p w14:paraId="7EF47337" w14:textId="52161DB8" w:rsidR="00BD2308" w:rsidRPr="00101A65" w:rsidRDefault="00BD2308" w:rsidP="00101A6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-включение обучающихся в коллективные формы деятельности;</w:t>
      </w:r>
    </w:p>
    <w:p w14:paraId="7CE1D9AB" w14:textId="75AE922E" w:rsidR="005B52D0" w:rsidRPr="00101A65" w:rsidRDefault="00BD2308" w:rsidP="00101A6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-совместная учебная деятельность ученика и учителя (проектная деятельность);</w:t>
      </w:r>
    </w:p>
    <w:p w14:paraId="15E6D844" w14:textId="61EBFED9" w:rsidR="00BD2308" w:rsidRPr="00101A65" w:rsidRDefault="00BD2308" w:rsidP="00101A6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-организация конкуренции 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учебных целях 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(профессиональных конкурсов)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41CBE4D" w14:textId="77777777" w:rsidR="00204C4F" w:rsidRPr="00101A65" w:rsidRDefault="00CF656A" w:rsidP="00101A6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Особо хочется поговорить об участии обучающихся в профессиональных конкурсах.</w:t>
      </w:r>
    </w:p>
    <w:p w14:paraId="7C730886" w14:textId="3E9692A7" w:rsidR="00246C06" w:rsidRPr="00101A65" w:rsidRDefault="00472619" w:rsidP="00101A65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нформационные источник дают нам такое определение понятия "конкурс" - соревнование на лучшее выполнение определённых заданий в какой-либо области знаний». Участие в профессиональных конкурсах играет большую роль в формировании личности обучающегося, воспитывая ответственность за начатое дело, целеустремлённость, трудолюбие. Профессиональные конкурсы не только позволяют обучающимся погрузится на время в будущую профессиональную деятельность и примерить н</w:t>
      </w:r>
      <w:r w:rsidR="007F72F3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себя роль специалиста, не только поддерживают и развивают интерес к предмету и будущей профессии, но и стимулируют активность, самостоятельность обучающихся при подготовк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ответов </w:t>
      </w:r>
      <w:proofErr w:type="gramStart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вопрос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proofErr w:type="gramEnd"/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по </w:t>
      </w:r>
      <w:proofErr w:type="spellStart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заднным</w:t>
      </w:r>
      <w:proofErr w:type="spellEnd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темам, в работе с дополнительной литературой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Они п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омогают проверить знания, умения, навыки, полученные в процессе 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бучения, не только у себя, но и сравнить свой уровень с </w:t>
      </w:r>
      <w:r w:rsidR="00430DF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другими обучающимися</w:t>
      </w:r>
      <w:r w:rsidR="00246C0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41F22A17" w14:textId="5FCBAA79" w:rsidR="000743B6" w:rsidRPr="00101A65" w:rsidRDefault="000743B6" w:rsidP="00101A65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 не менее очевидно, что в основе самой идеи конкурса лежит соперничество, конкуренция, борьба. О том, что соперничество – мощный стимул, позволяющий людям демонстрировать чудеса настойчивости и упорства, известно давно.</w:t>
      </w:r>
      <w:r w:rsidR="00101A65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цель конкурса – повышение уровня профессионального мастерства, стимулирование развития обучающихся – в таком случае акцент нужно сделать на конкурсных заданиях, позволяющих не только продемонстрировать свои знания, но и проделать определенную работу по поиску новой информации, систематизации знаний, поиску решений по неоднозначным вопросам.</w:t>
      </w:r>
      <w:r w:rsidR="00430DF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 если конкурс организован в формате представления проектов по определенным темам соответствующих дисциплин,</w:t>
      </w:r>
      <w:r w:rsidR="00430DF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участники могут раскрыть какую-либо актуальную проблему, исследовать современные подходы к ее решению или коррекции, н</w:t>
      </w:r>
      <w:r w:rsidR="00430DF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найти неординарные подходы к изложению результатов исследований и транслированию актуальной информации в массы.</w:t>
      </w:r>
    </w:p>
    <w:p w14:paraId="64FFFF0D" w14:textId="26BB683A" w:rsidR="009C4841" w:rsidRPr="00101A65" w:rsidRDefault="009C4841" w:rsidP="00101A6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мой взгляд, профессиональные конкурсы среди обучающихся СПО должны включаться в образовательную деятельность регулярно, наряду со стандартными формами оценки знаний и навыков, такими, как контрольные работы и </w:t>
      </w:r>
      <w:r w:rsidR="009B2951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экзамены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36F9926" w14:textId="2F3D36C5" w:rsidR="00B44ACD" w:rsidRPr="00101A65" w:rsidRDefault="00B44ACD" w:rsidP="00101A6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Профессиональные конкурсы, как часть учебного процесса, могут проводится не только между командами разных образовательных организаций, но и внутри одной организации среди обу</w:t>
      </w:r>
      <w:r w:rsidR="00B81A1E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чающихся параллельных групп одного курса </w:t>
      </w:r>
      <w:r w:rsidR="00430DF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обучения,</w:t>
      </w:r>
      <w:r w:rsidR="00B81A1E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между командами разных курсов (при условии формулирования конкурсных заданий с использованием материала, изученного всеми участниками конкурса) и даже внутри одной учебной группы.</w:t>
      </w:r>
    </w:p>
    <w:p w14:paraId="4A528486" w14:textId="76E9AED2" w:rsidR="002F5D5D" w:rsidRPr="00101A65" w:rsidRDefault="007F72F3" w:rsidP="00101A65">
      <w:pPr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проведении </w:t>
      </w:r>
      <w:r w:rsidR="00B81A1E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студенческих профессиональных кон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курсов</w:t>
      </w:r>
      <w:r w:rsidR="00B81A1E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кроме актуализации, систематизации и закреплени</w:t>
      </w:r>
      <w:r w:rsidR="00430DF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B81A1E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полученных знаний и навыков,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есть </w:t>
      </w:r>
      <w:r w:rsidR="00B81A1E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еще много других 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</w:t>
      </w:r>
      <w:r w:rsidR="00B81A1E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езных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1A1E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результатов.</w:t>
      </w:r>
      <w:r w:rsidR="00C86A3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1A1E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лоченная совместная работа членов команды, сформированной из одной учебной группы</w:t>
      </w:r>
      <w:r w:rsidR="00C86A3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способствует</w:t>
      </w:r>
      <w:r w:rsidR="002F5D5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14:paraId="5A4A3E3E" w14:textId="741DAE62" w:rsidR="002F5D5D" w:rsidRPr="00101A65" w:rsidRDefault="00101A65" w:rsidP="00101A65">
      <w:pPr>
        <w:spacing w:after="0" w:line="276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7F72F3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улучшению внутренних коммуникаций</w:t>
      </w:r>
      <w:r w:rsidR="002F5D5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6DA9CEDA" w14:textId="10852F44" w:rsidR="005B52D0" w:rsidRPr="00101A65" w:rsidRDefault="00101A65" w:rsidP="00101A65">
      <w:pPr>
        <w:spacing w:after="0" w:line="276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7F72F3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формированию и выявлению позитивных лидеров, помогающих педагогам направить интерес обучающихся </w:t>
      </w:r>
      <w:r w:rsidR="002F5D5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</w:t>
      </w:r>
      <w:r w:rsidR="000743B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2F5D5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F72F3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группы на необходимые и приоритетные </w:t>
      </w:r>
      <w:r w:rsidR="002F5D5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учебные </w:t>
      </w:r>
      <w:r w:rsidR="007F72F3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цели</w:t>
      </w:r>
      <w:r w:rsidR="002F5D5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29DDB830" w14:textId="262F3F3D" w:rsidR="00CF3E80" w:rsidRPr="00101A65" w:rsidRDefault="00101A65" w:rsidP="00101A65">
      <w:pPr>
        <w:spacing w:after="0" w:line="276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повышение вовлеченности </w:t>
      </w:r>
      <w:r w:rsidR="002F5D5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проекты </w:t>
      </w:r>
      <w:r w:rsidR="002F5D5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организации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39EFD81D" w14:textId="35DD6D3F" w:rsidR="00CF3E80" w:rsidRPr="00101A65" w:rsidRDefault="00101A65" w:rsidP="00101A65">
      <w:pPr>
        <w:spacing w:after="0" w:line="276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стимулирование развития </w:t>
      </w:r>
      <w:r w:rsidR="002F5D5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профессиональных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компетенций;</w:t>
      </w:r>
    </w:p>
    <w:p w14:paraId="41429FBC" w14:textId="55FC05FC" w:rsidR="00CF3E80" w:rsidRPr="00101A65" w:rsidRDefault="00101A65" w:rsidP="00101A65">
      <w:pPr>
        <w:spacing w:after="0" w:line="276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трансляция </w:t>
      </w:r>
      <w:r w:rsidR="000743B6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коллективных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ценностей;</w:t>
      </w:r>
    </w:p>
    <w:p w14:paraId="4A6112AF" w14:textId="515CEF99" w:rsidR="00CF3E80" w:rsidRPr="00101A65" w:rsidRDefault="00101A65" w:rsidP="00101A65">
      <w:pPr>
        <w:spacing w:after="0" w:line="276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коммуникационных площадок для обмена интересными идеями и сплочение коллектива на основе обсуждение волнующих всех тем;</w:t>
      </w:r>
    </w:p>
    <w:p w14:paraId="091690AE" w14:textId="149B43B9" w:rsidR="00CF3E80" w:rsidRPr="00101A65" w:rsidRDefault="00101A65" w:rsidP="00101A65">
      <w:pPr>
        <w:spacing w:after="0" w:line="276" w:lineRule="auto"/>
        <w:ind w:left="-7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поиск рационального или креативного решения проблемы (с помощью конкурсного задания).</w:t>
      </w:r>
    </w:p>
    <w:p w14:paraId="2579E25C" w14:textId="4D690A2E" w:rsidR="000743B6" w:rsidRPr="00101A65" w:rsidRDefault="000743B6" w:rsidP="00101A65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формировании команд из обучающихся разных курсов,</w:t>
      </w:r>
      <w:r w:rsidR="00C86A3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 же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отследить </w:t>
      </w:r>
      <w:r w:rsidR="00C86A3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выживаемость</w:t>
      </w:r>
      <w:r w:rsidR="00C86A3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 по определенным тема и разделам, в зависимости от года обучения, что может быть использовано для коррекции рабочих программ и КОС по определенным дисциплинам</w:t>
      </w:r>
      <w:r w:rsidR="00430DF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профессиональным модулям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708E9894" w14:textId="0AD86CEC" w:rsidR="00CF3E80" w:rsidRPr="00101A65" w:rsidRDefault="00A67324" w:rsidP="00101A65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Одно из немаловажных условий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успешного проведения конкурса</w:t>
      </w:r>
      <w:r w:rsidR="00C86A3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0743B6" w:rsidRPr="00101A6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основательная разработка </w:t>
      </w:r>
      <w:r w:rsidR="00C86A38" w:rsidRPr="00101A6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его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процедуры,</w:t>
      </w:r>
      <w:r w:rsidR="000743B6" w:rsidRPr="00101A6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формулирование критериев и квалиметрии. Кроме того, </w:t>
      </w:r>
      <w:r w:rsidR="009B2951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 в профессиональном конкурсе должно быть доступно всем обучающимся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B2951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отбора наиболее достойных и оптимизации количества участников конкурса, рекомендуется введение предварительных (отборочных) этапов.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Каждый </w:t>
      </w:r>
      <w:r w:rsidR="009B2951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возможных конкурсантов </w:t>
      </w:r>
      <w:r w:rsidR="00CF3E80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должен понимать, каковы цели и задачи конкурса, кто может принять в нем участие, каковы критерии оценки и результат.</w:t>
      </w:r>
      <w:r w:rsidR="009B2951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этом очень важна прозрачность и доступность информации</w:t>
      </w:r>
      <w:r w:rsidR="00430DFD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83798AD" w14:textId="7B02FB29" w:rsidR="00CF3E80" w:rsidRPr="00101A65" w:rsidRDefault="00CF3E80" w:rsidP="00101A65">
      <w:pPr>
        <w:spacing w:after="0" w:line="276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проведения </w:t>
      </w:r>
      <w:r w:rsidR="009B2951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профессиональных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конкурсов в </w:t>
      </w:r>
      <w:r w:rsidR="00541B59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образовательных организациях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 правило, создается ряд документов и положений, которые регулируют основные процедуры. В них очень подробно и доступно описывают цели проведения конкурса, порядок </w:t>
      </w:r>
      <w:r w:rsidR="00541B59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формирования команд или выбор участников конкурса</w:t>
      </w:r>
      <w:r w:rsidR="00CF656A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критерии оценки, сроки проведения, способ поощрения победителей. </w:t>
      </w:r>
    </w:p>
    <w:p w14:paraId="0AB094E5" w14:textId="4713495E" w:rsidR="00CF3E80" w:rsidRPr="00101A65" w:rsidRDefault="009B2951" w:rsidP="00101A65">
      <w:pPr>
        <w:pStyle w:val="a4"/>
        <w:tabs>
          <w:tab w:val="left" w:pos="567"/>
        </w:tabs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A65">
        <w:rPr>
          <w:color w:val="000000"/>
          <w:sz w:val="28"/>
          <w:szCs w:val="28"/>
        </w:rPr>
        <w:tab/>
        <w:t xml:space="preserve">Немаловажное значение </w:t>
      </w:r>
      <w:r w:rsidR="00101A65" w:rsidRPr="00101A65">
        <w:rPr>
          <w:color w:val="000000"/>
          <w:sz w:val="28"/>
          <w:szCs w:val="28"/>
        </w:rPr>
        <w:t>для</w:t>
      </w:r>
      <w:r w:rsidRPr="00101A65">
        <w:rPr>
          <w:color w:val="000000"/>
          <w:sz w:val="28"/>
          <w:szCs w:val="28"/>
        </w:rPr>
        <w:t xml:space="preserve"> качеств</w:t>
      </w:r>
      <w:r w:rsidR="00101A65" w:rsidRPr="00101A65">
        <w:rPr>
          <w:color w:val="000000"/>
          <w:sz w:val="28"/>
          <w:szCs w:val="28"/>
        </w:rPr>
        <w:t>а</w:t>
      </w:r>
      <w:r w:rsidRPr="00101A65">
        <w:rPr>
          <w:color w:val="000000"/>
          <w:sz w:val="28"/>
          <w:szCs w:val="28"/>
        </w:rPr>
        <w:t xml:space="preserve"> организации и проведения профессиональных конкурсов играет активное </w:t>
      </w:r>
      <w:r w:rsidR="00C86A38" w:rsidRPr="00101A65">
        <w:rPr>
          <w:color w:val="000000"/>
          <w:sz w:val="28"/>
          <w:szCs w:val="28"/>
        </w:rPr>
        <w:t>вовлечение</w:t>
      </w:r>
      <w:r w:rsidRPr="00101A65">
        <w:rPr>
          <w:color w:val="000000"/>
          <w:sz w:val="28"/>
          <w:szCs w:val="28"/>
        </w:rPr>
        <w:t xml:space="preserve"> в них представителей будущих работодателей. Именно благодаря им </w:t>
      </w:r>
      <w:r w:rsidR="00CF656A" w:rsidRPr="00101A65">
        <w:rPr>
          <w:color w:val="000000"/>
          <w:sz w:val="28"/>
          <w:szCs w:val="28"/>
        </w:rPr>
        <w:t>подобные конкурсы приобретают яркую и достоверную профессиональную ориентацию, максимально приближаются к будущей трудовой деятельности и не только подстегивают профессиональный интерес у обучающихся, но и создают дополнительный стимул остаться до конца верным в выборе будущей профессии.</w:t>
      </w:r>
    </w:p>
    <w:p w14:paraId="40FCA59E" w14:textId="49D735DC" w:rsidR="00204C4F" w:rsidRPr="00101A65" w:rsidRDefault="00204C4F" w:rsidP="00101A65">
      <w:pPr>
        <w:pStyle w:val="a4"/>
        <w:spacing w:before="0" w:beforeAutospacing="0" w:after="15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1A65">
        <w:rPr>
          <w:color w:val="000000"/>
          <w:sz w:val="28"/>
          <w:szCs w:val="28"/>
        </w:rPr>
        <w:t xml:space="preserve">Таким образом, через участие обучающихся в конкурсах профессионального мастерства </w:t>
      </w:r>
      <w:r w:rsidR="00101A65" w:rsidRPr="00101A65">
        <w:rPr>
          <w:color w:val="000000"/>
          <w:sz w:val="28"/>
          <w:szCs w:val="28"/>
        </w:rPr>
        <w:t>более полно</w:t>
      </w:r>
      <w:r w:rsidRPr="00101A65">
        <w:rPr>
          <w:color w:val="000000"/>
          <w:sz w:val="28"/>
          <w:szCs w:val="28"/>
        </w:rPr>
        <w:t xml:space="preserve"> происходит освоение профессиональных компетенций ФГОС СПО и трудовых функций </w:t>
      </w:r>
      <w:r w:rsidR="00101A65" w:rsidRPr="00101A65">
        <w:rPr>
          <w:color w:val="000000"/>
          <w:sz w:val="28"/>
          <w:szCs w:val="28"/>
        </w:rPr>
        <w:t>п</w:t>
      </w:r>
      <w:r w:rsidRPr="00101A65">
        <w:rPr>
          <w:color w:val="000000"/>
          <w:sz w:val="28"/>
          <w:szCs w:val="28"/>
        </w:rPr>
        <w:t>рофессиональных стандартов</w:t>
      </w:r>
      <w:r w:rsidR="00101A65" w:rsidRPr="00101A65">
        <w:rPr>
          <w:color w:val="000000"/>
          <w:sz w:val="28"/>
          <w:szCs w:val="28"/>
        </w:rPr>
        <w:t>,</w:t>
      </w:r>
      <w:r w:rsidRPr="00101A65">
        <w:rPr>
          <w:color w:val="000000"/>
          <w:sz w:val="28"/>
          <w:szCs w:val="28"/>
        </w:rPr>
        <w:t xml:space="preserve"> </w:t>
      </w:r>
      <w:r w:rsidR="00101A65" w:rsidRPr="00101A65">
        <w:rPr>
          <w:color w:val="000000"/>
          <w:sz w:val="28"/>
          <w:szCs w:val="28"/>
        </w:rPr>
        <w:t>п</w:t>
      </w:r>
      <w:r w:rsidRPr="00101A65">
        <w:rPr>
          <w:color w:val="000000"/>
          <w:sz w:val="28"/>
          <w:szCs w:val="28"/>
        </w:rPr>
        <w:t>овышается качество профессионального обучения и среднего профессионального образования, увеличивается доля выпускников, трудоустроенных по полученной специальности. Совершенствуются и расширяются связи с социальными партнерами</w:t>
      </w:r>
      <w:r w:rsidR="00101A65" w:rsidRPr="00101A65">
        <w:rPr>
          <w:color w:val="000000"/>
          <w:sz w:val="28"/>
          <w:szCs w:val="28"/>
        </w:rPr>
        <w:t>,</w:t>
      </w:r>
      <w:r w:rsidRPr="00101A65">
        <w:rPr>
          <w:color w:val="000000"/>
          <w:sz w:val="28"/>
          <w:szCs w:val="28"/>
        </w:rPr>
        <w:t xml:space="preserve"> </w:t>
      </w:r>
      <w:r w:rsidR="00101A65" w:rsidRPr="00101A65">
        <w:rPr>
          <w:color w:val="000000"/>
          <w:sz w:val="28"/>
          <w:szCs w:val="28"/>
        </w:rPr>
        <w:t>п</w:t>
      </w:r>
      <w:r w:rsidRPr="00101A65">
        <w:rPr>
          <w:color w:val="000000"/>
          <w:sz w:val="28"/>
          <w:szCs w:val="28"/>
        </w:rPr>
        <w:t>овышается престиж рабочих профессий через участие обучающихся в конкурсах профессионального мастерства различных уровней, чемпионатах профессионального мастерства, всероссийских олимпиадах и конкурсах по перспективным и востребованным профессиям и специальностям [</w:t>
      </w:r>
      <w:r w:rsidR="00C86A38" w:rsidRPr="00101A65">
        <w:rPr>
          <w:color w:val="000000"/>
          <w:sz w:val="28"/>
          <w:szCs w:val="28"/>
        </w:rPr>
        <w:t>4</w:t>
      </w:r>
      <w:r w:rsidRPr="00101A65">
        <w:rPr>
          <w:color w:val="000000"/>
          <w:sz w:val="28"/>
          <w:szCs w:val="28"/>
        </w:rPr>
        <w:t>]</w:t>
      </w:r>
    </w:p>
    <w:p w14:paraId="3784D1F2" w14:textId="4F10B4ED" w:rsidR="00430DFD" w:rsidRPr="00101A65" w:rsidRDefault="00430DFD" w:rsidP="00101A65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Актуальность данно</w:t>
      </w:r>
      <w:r w:rsidR="00C86A3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86A38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вопроса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обусловлена существующими требованиями, предъявленными современным обществом к уровню сформированности профессиональных компетенций; навыков при выполнении профессиональных задач, направленных на развитие и формирование конкурентоспособного обучающегося для участия в конкурсах профессионального мастерства. Активное внедрение в образовательный процесс компетентностного подхода, создание условий для формирования у обучаемого опыта самостоятельного решения познавательных, коммуникативных, организационных, нравственных и иных проблем, составляют основу подготовки обучающегося к участию в конкурсах профессионального мастерства.</w:t>
      </w:r>
    </w:p>
    <w:p w14:paraId="2CB2020F" w14:textId="77777777" w:rsidR="00C86A38" w:rsidRPr="00101A65" w:rsidRDefault="00C86A38" w:rsidP="00101A6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B6D9AE5" w14:textId="26A540C1" w:rsidR="00204C4F" w:rsidRPr="00101A65" w:rsidRDefault="00204C4F" w:rsidP="00101A6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Литература: </w:t>
      </w:r>
    </w:p>
    <w:p w14:paraId="66DC256C" w14:textId="113A18E4" w:rsidR="00204C4F" w:rsidRPr="00101A65" w:rsidRDefault="00204C4F" w:rsidP="00101A6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Аккредитация в образовании. Подготовка рабочих кадров. Направление главного прорыва [Электронный ресурс]. –2014. – Режим доступа: http://akvobr.ru. </w:t>
      </w:r>
    </w:p>
    <w:p w14:paraId="7C698D5B" w14:textId="0CA83A27" w:rsidR="00204C4F" w:rsidRPr="00101A65" w:rsidRDefault="00C86A38" w:rsidP="00101A6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 Словарь терминов [Электронный ресурс]. – Режим доступа: http://psihotesti.ru/gloss/tag/adaptatsiya/ </w:t>
      </w:r>
    </w:p>
    <w:p w14:paraId="7860C3C2" w14:textId="247AECA4" w:rsidR="00204C4F" w:rsidRPr="00101A65" w:rsidRDefault="00C86A38" w:rsidP="00101A6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 Стратегия развития системы подготовки рабочих кадров и формирования прикладных квалификаций в Российской Федерации 2013–2020[Электронный ресурс] </w:t>
      </w:r>
    </w:p>
    <w:p w14:paraId="4A2FFF45" w14:textId="390F88A2" w:rsidR="00204C4F" w:rsidRPr="00101A65" w:rsidRDefault="00C86A38" w:rsidP="00101A6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proofErr w:type="spellStart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Слизкова</w:t>
      </w:r>
      <w:proofErr w:type="spellEnd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Е. В. Подготовка обучающихся к конкурсам профессионального мастерства как фактор качества образования в СПО / Е. В. </w:t>
      </w:r>
      <w:proofErr w:type="spellStart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Слизкова</w:t>
      </w:r>
      <w:proofErr w:type="spellEnd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С. С. </w:t>
      </w:r>
      <w:proofErr w:type="spellStart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Астаева</w:t>
      </w:r>
      <w:proofErr w:type="spellEnd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— </w:t>
      </w:r>
      <w:proofErr w:type="gramStart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 :</w:t>
      </w:r>
      <w:proofErr w:type="gramEnd"/>
      <w:r w:rsidR="00204C4F" w:rsidRPr="00101A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непосредственный // Молодой ученый. — 2016. — № 6.2 (110.2). — С. 101-105. — URL: https://moluch.ru/archive/110/27152/</w:t>
      </w:r>
    </w:p>
    <w:sectPr w:rsidR="00204C4F" w:rsidRPr="00101A65" w:rsidSect="00A06A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457"/>
    <w:multiLevelType w:val="hybridMultilevel"/>
    <w:tmpl w:val="B332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F5F60"/>
    <w:multiLevelType w:val="multilevel"/>
    <w:tmpl w:val="5B86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37794"/>
    <w:multiLevelType w:val="multilevel"/>
    <w:tmpl w:val="559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21CD3"/>
    <w:multiLevelType w:val="hybridMultilevel"/>
    <w:tmpl w:val="76CAA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CD52D95"/>
    <w:multiLevelType w:val="hybridMultilevel"/>
    <w:tmpl w:val="D4E2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073CA"/>
    <w:multiLevelType w:val="multilevel"/>
    <w:tmpl w:val="DAFA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80"/>
    <w:rsid w:val="000743B6"/>
    <w:rsid w:val="00101A65"/>
    <w:rsid w:val="00204C4F"/>
    <w:rsid w:val="00246C06"/>
    <w:rsid w:val="002F5D5D"/>
    <w:rsid w:val="00430DFD"/>
    <w:rsid w:val="00472619"/>
    <w:rsid w:val="00541B59"/>
    <w:rsid w:val="00550A99"/>
    <w:rsid w:val="0057386F"/>
    <w:rsid w:val="005B52D0"/>
    <w:rsid w:val="005B6370"/>
    <w:rsid w:val="007F72F3"/>
    <w:rsid w:val="00857034"/>
    <w:rsid w:val="00947BDF"/>
    <w:rsid w:val="009B2951"/>
    <w:rsid w:val="009C4841"/>
    <w:rsid w:val="00A06AB9"/>
    <w:rsid w:val="00A67324"/>
    <w:rsid w:val="00B44ACD"/>
    <w:rsid w:val="00B81A1E"/>
    <w:rsid w:val="00BD2308"/>
    <w:rsid w:val="00C86A38"/>
    <w:rsid w:val="00CF3E80"/>
    <w:rsid w:val="00CF656A"/>
    <w:rsid w:val="00E06FE4"/>
    <w:rsid w:val="00E5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C43E"/>
  <w15:chartTrackingRefBased/>
  <w15:docId w15:val="{6EC1B623-C6B1-4D45-9379-7301C483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F3E80"/>
  </w:style>
  <w:style w:type="character" w:customStyle="1" w:styleId="category">
    <w:name w:val="category"/>
    <w:basedOn w:val="a0"/>
    <w:rsid w:val="00CF3E80"/>
  </w:style>
  <w:style w:type="character" w:styleId="a3">
    <w:name w:val="Hyperlink"/>
    <w:basedOn w:val="a0"/>
    <w:uiPriority w:val="99"/>
    <w:unhideWhenUsed/>
    <w:rsid w:val="00CF3E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E80"/>
    <w:rPr>
      <w:b/>
      <w:bCs/>
    </w:rPr>
  </w:style>
  <w:style w:type="character" w:styleId="a6">
    <w:name w:val="Emphasis"/>
    <w:basedOn w:val="a0"/>
    <w:uiPriority w:val="20"/>
    <w:qFormat/>
    <w:rsid w:val="00CF3E80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85703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F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42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5965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8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507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62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18293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0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Гузякова</dc:creator>
  <cp:keywords/>
  <dc:description/>
  <cp:lastModifiedBy>Дорис</cp:lastModifiedBy>
  <cp:revision>2</cp:revision>
  <dcterms:created xsi:type="dcterms:W3CDTF">2023-05-16T18:36:00Z</dcterms:created>
  <dcterms:modified xsi:type="dcterms:W3CDTF">2023-05-16T18:36:00Z</dcterms:modified>
</cp:coreProperties>
</file>