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B4B2" w14:textId="61671306" w:rsidR="00B01B2C" w:rsidRPr="00EC72EA" w:rsidRDefault="00B01B2C" w:rsidP="002707A8">
      <w:pPr>
        <w:spacing w:after="0" w:line="240" w:lineRule="auto"/>
        <w:jc w:val="center"/>
        <w:outlineLvl w:val="1"/>
        <w:rPr>
          <w:rFonts w:ascii="Times New Roman" w:eastAsiaTheme="majorEastAsia" w:hAnsi="Times New Roman" w:cs="Times New Roman"/>
          <w:b/>
          <w:caps/>
          <w:sz w:val="24"/>
          <w:szCs w:val="24"/>
        </w:rPr>
      </w:pPr>
      <w:bookmarkStart w:id="0" w:name="_Toc107134684"/>
      <w:r w:rsidRPr="00EC72EA">
        <w:rPr>
          <w:rFonts w:ascii="Times New Roman" w:eastAsiaTheme="majorEastAsia" w:hAnsi="Times New Roman" w:cs="Times New Roman"/>
          <w:b/>
          <w:caps/>
          <w:sz w:val="24"/>
          <w:szCs w:val="24"/>
        </w:rPr>
        <w:t>Закупочная деятельность финансово-кредитных организаций</w:t>
      </w:r>
      <w:bookmarkEnd w:id="0"/>
      <w:r w:rsidRPr="00EC72EA">
        <w:rPr>
          <w:rFonts w:ascii="Times New Roman" w:eastAsiaTheme="majorEastAsia" w:hAnsi="Times New Roman" w:cs="Times New Roman"/>
          <w:b/>
          <w:caps/>
          <w:sz w:val="24"/>
          <w:szCs w:val="24"/>
        </w:rPr>
        <w:t>: сущность</w:t>
      </w:r>
      <w:r w:rsidR="00EC72EA" w:rsidRPr="00EC72EA">
        <w:rPr>
          <w:rFonts w:ascii="Times New Roman" w:eastAsiaTheme="majorEastAsia" w:hAnsi="Times New Roman" w:cs="Times New Roman"/>
          <w:b/>
          <w:caps/>
          <w:sz w:val="24"/>
          <w:szCs w:val="24"/>
        </w:rPr>
        <w:t xml:space="preserve"> и </w:t>
      </w:r>
      <w:r w:rsidR="000622F5" w:rsidRPr="00EC72EA">
        <w:rPr>
          <w:rFonts w:ascii="Times New Roman" w:eastAsiaTheme="majorEastAsia" w:hAnsi="Times New Roman" w:cs="Times New Roman"/>
          <w:b/>
          <w:caps/>
          <w:sz w:val="24"/>
          <w:szCs w:val="24"/>
        </w:rPr>
        <w:t>регулирование</w:t>
      </w:r>
    </w:p>
    <w:p w14:paraId="6E08354A" w14:textId="400C7530" w:rsidR="002707A8" w:rsidRPr="00F8141C" w:rsidRDefault="002707A8" w:rsidP="002707A8">
      <w:pPr>
        <w:jc w:val="center"/>
        <w:rPr>
          <w:rFonts w:ascii="Times New Roman" w:eastAsia="Calibri" w:hAnsi="Times New Roman" w:cs="Times New Roman"/>
          <w:i/>
          <w:sz w:val="24"/>
          <w:szCs w:val="24"/>
        </w:rPr>
      </w:pPr>
      <w:r w:rsidRPr="00F8141C">
        <w:rPr>
          <w:rFonts w:ascii="Times New Roman" w:eastAsia="Calibri" w:hAnsi="Times New Roman" w:cs="Times New Roman"/>
          <w:i/>
          <w:sz w:val="24"/>
          <w:szCs w:val="24"/>
          <w:vertAlign w:val="superscript"/>
        </w:rPr>
        <w:t>1</w:t>
      </w:r>
      <w:r w:rsidRPr="00F8141C">
        <w:rPr>
          <w:rFonts w:ascii="Times New Roman" w:eastAsia="Calibri" w:hAnsi="Times New Roman" w:cs="Times New Roman"/>
          <w:i/>
          <w:sz w:val="24"/>
          <w:szCs w:val="24"/>
        </w:rPr>
        <w:t>Е.И Зацаринная</w:t>
      </w:r>
      <w:r>
        <w:rPr>
          <w:rFonts w:ascii="Times New Roman" w:eastAsia="Calibri" w:hAnsi="Times New Roman" w:cs="Times New Roman"/>
          <w:i/>
          <w:sz w:val="24"/>
          <w:szCs w:val="24"/>
        </w:rPr>
        <w:t xml:space="preserve">, </w:t>
      </w:r>
      <w:r w:rsidRPr="00011792">
        <w:rPr>
          <w:rFonts w:ascii="Times New Roman" w:eastAsia="Calibri" w:hAnsi="Times New Roman" w:cs="Times New Roman"/>
          <w:i/>
          <w:sz w:val="24"/>
          <w:szCs w:val="24"/>
          <w:vertAlign w:val="superscript"/>
        </w:rPr>
        <w:t>2</w:t>
      </w:r>
      <w:r w:rsidR="00011792" w:rsidRPr="00011792">
        <w:rPr>
          <w:rFonts w:ascii="Times New Roman" w:eastAsia="Calibri" w:hAnsi="Times New Roman" w:cs="Times New Roman"/>
          <w:i/>
          <w:sz w:val="24"/>
          <w:szCs w:val="24"/>
        </w:rPr>
        <w:t>Н</w:t>
      </w:r>
      <w:r w:rsidRPr="00011792">
        <w:rPr>
          <w:rFonts w:ascii="Times New Roman" w:eastAsia="Calibri" w:hAnsi="Times New Roman" w:cs="Times New Roman"/>
          <w:i/>
          <w:sz w:val="24"/>
          <w:szCs w:val="24"/>
        </w:rPr>
        <w:t>.</w:t>
      </w:r>
      <w:r w:rsidR="00011792" w:rsidRPr="00011792">
        <w:rPr>
          <w:rFonts w:ascii="Times New Roman" w:eastAsia="Calibri" w:hAnsi="Times New Roman" w:cs="Times New Roman"/>
          <w:i/>
          <w:sz w:val="24"/>
          <w:szCs w:val="24"/>
        </w:rPr>
        <w:t>Г</w:t>
      </w:r>
      <w:r w:rsidRPr="00011792">
        <w:rPr>
          <w:rFonts w:ascii="Times New Roman" w:eastAsia="Calibri" w:hAnsi="Times New Roman" w:cs="Times New Roman"/>
          <w:i/>
          <w:sz w:val="24"/>
          <w:szCs w:val="24"/>
        </w:rPr>
        <w:t xml:space="preserve">. </w:t>
      </w:r>
      <w:r w:rsidR="00011792">
        <w:rPr>
          <w:rFonts w:ascii="Times New Roman" w:eastAsia="Calibri" w:hAnsi="Times New Roman" w:cs="Times New Roman"/>
          <w:i/>
          <w:sz w:val="24"/>
          <w:szCs w:val="24"/>
        </w:rPr>
        <w:t>Бочкарева</w:t>
      </w:r>
    </w:p>
    <w:p w14:paraId="4BF13CF6" w14:textId="77777777" w:rsidR="002707A8" w:rsidRPr="00F8141C" w:rsidRDefault="002707A8" w:rsidP="002707A8">
      <w:pPr>
        <w:spacing w:after="0" w:line="240" w:lineRule="auto"/>
        <w:jc w:val="both"/>
        <w:rPr>
          <w:rFonts w:ascii="Times New Roman" w:eastAsia="Calibri" w:hAnsi="Times New Roman" w:cs="Times New Roman"/>
          <w:bCs/>
          <w:sz w:val="24"/>
          <w:szCs w:val="28"/>
        </w:rPr>
      </w:pPr>
      <w:bookmarkStart w:id="1" w:name="_Hlk98936427"/>
      <w:r>
        <w:rPr>
          <w:rFonts w:ascii="Times New Roman" w:eastAsia="Calibri" w:hAnsi="Times New Roman" w:cs="Times New Roman"/>
          <w:bCs/>
          <w:sz w:val="24"/>
          <w:szCs w:val="28"/>
          <w:vertAlign w:val="superscript"/>
        </w:rPr>
        <w:t>1</w:t>
      </w:r>
      <w:r w:rsidRPr="00F8141C">
        <w:rPr>
          <w:rFonts w:ascii="Times New Roman" w:eastAsia="Calibri" w:hAnsi="Times New Roman" w:cs="Times New Roman"/>
          <w:bCs/>
          <w:sz w:val="24"/>
          <w:szCs w:val="28"/>
        </w:rPr>
        <w:t>ФГБОУ ВО «Российский экономический университет имени Г. В. Плеханова»,</w:t>
      </w:r>
    </w:p>
    <w:p w14:paraId="00BC848F" w14:textId="77777777" w:rsidR="002707A8" w:rsidRPr="00F8141C" w:rsidRDefault="002707A8" w:rsidP="002707A8">
      <w:pPr>
        <w:spacing w:after="0" w:line="240" w:lineRule="auto"/>
        <w:jc w:val="both"/>
        <w:rPr>
          <w:rFonts w:ascii="Times New Roman" w:eastAsia="Calibri" w:hAnsi="Times New Roman" w:cs="Times New Roman"/>
          <w:bCs/>
          <w:sz w:val="24"/>
          <w:szCs w:val="28"/>
        </w:rPr>
      </w:pPr>
      <w:r w:rsidRPr="00F8141C">
        <w:rPr>
          <w:rFonts w:ascii="Times New Roman" w:eastAsia="Calibri" w:hAnsi="Times New Roman" w:cs="Times New Roman"/>
          <w:bCs/>
          <w:sz w:val="24"/>
          <w:szCs w:val="28"/>
        </w:rPr>
        <w:t xml:space="preserve">г. Москва, </w:t>
      </w:r>
      <w:bookmarkStart w:id="2" w:name="_Hlk97057004"/>
      <w:bookmarkEnd w:id="1"/>
      <w:proofErr w:type="spellStart"/>
      <w:r w:rsidRPr="00F8141C">
        <w:rPr>
          <w:rFonts w:ascii="Times New Roman" w:eastAsia="Calibri" w:hAnsi="Times New Roman" w:cs="Times New Roman"/>
          <w:bCs/>
          <w:sz w:val="24"/>
          <w:szCs w:val="28"/>
        </w:rPr>
        <w:t>email</w:t>
      </w:r>
      <w:proofErr w:type="spellEnd"/>
      <w:r w:rsidRPr="00F8141C">
        <w:rPr>
          <w:rFonts w:ascii="Times New Roman" w:eastAsia="Calibri" w:hAnsi="Times New Roman" w:cs="Times New Roman"/>
          <w:bCs/>
          <w:sz w:val="24"/>
          <w:szCs w:val="28"/>
        </w:rPr>
        <w:t>: e29175z@yandex.ru</w:t>
      </w:r>
    </w:p>
    <w:bookmarkEnd w:id="2"/>
    <w:p w14:paraId="5B361799" w14:textId="77777777" w:rsidR="002707A8" w:rsidRPr="00F8141C" w:rsidRDefault="002707A8" w:rsidP="002707A8">
      <w:pPr>
        <w:spacing w:after="0" w:line="240" w:lineRule="auto"/>
        <w:jc w:val="both"/>
        <w:rPr>
          <w:rFonts w:ascii="Times New Roman" w:eastAsia="Calibri" w:hAnsi="Times New Roman" w:cs="Times New Roman"/>
          <w:bCs/>
          <w:sz w:val="24"/>
          <w:szCs w:val="28"/>
        </w:rPr>
      </w:pPr>
      <w:r w:rsidRPr="00F8141C">
        <w:rPr>
          <w:rFonts w:ascii="Times New Roman" w:eastAsia="Calibri" w:hAnsi="Times New Roman" w:cs="Times New Roman"/>
          <w:bCs/>
          <w:sz w:val="24"/>
          <w:szCs w:val="28"/>
          <w:vertAlign w:val="superscript"/>
        </w:rPr>
        <w:t>2</w:t>
      </w:r>
      <w:r w:rsidRPr="00F8141C">
        <w:rPr>
          <w:rFonts w:ascii="Times New Roman" w:eastAsia="Calibri" w:hAnsi="Times New Roman" w:cs="Times New Roman"/>
          <w:bCs/>
          <w:sz w:val="24"/>
          <w:szCs w:val="28"/>
        </w:rPr>
        <w:t>ФГБОУ ВО «Российский экономический университет имени Г. В. Плеханова»,</w:t>
      </w:r>
    </w:p>
    <w:p w14:paraId="45342485" w14:textId="7DDE5AA2" w:rsidR="002707A8" w:rsidRPr="00F8141C" w:rsidRDefault="002707A8" w:rsidP="002707A8">
      <w:pPr>
        <w:jc w:val="both"/>
        <w:rPr>
          <w:rFonts w:ascii="Times New Roman" w:eastAsia="Calibri" w:hAnsi="Times New Roman" w:cs="Times New Roman"/>
          <w:b/>
          <w:sz w:val="24"/>
          <w:szCs w:val="28"/>
        </w:rPr>
      </w:pPr>
      <w:r w:rsidRPr="00F8141C">
        <w:rPr>
          <w:rFonts w:ascii="Times New Roman" w:eastAsia="Calibri" w:hAnsi="Times New Roman" w:cs="Times New Roman"/>
          <w:bCs/>
          <w:sz w:val="24"/>
          <w:szCs w:val="28"/>
        </w:rPr>
        <w:t xml:space="preserve">г. Москва, </w:t>
      </w:r>
      <w:bookmarkStart w:id="3" w:name="_Hlk98956254"/>
      <w:proofErr w:type="spellStart"/>
      <w:r w:rsidRPr="00011792">
        <w:rPr>
          <w:rFonts w:ascii="Times New Roman" w:eastAsia="Calibri" w:hAnsi="Times New Roman" w:cs="Times New Roman"/>
          <w:bCs/>
          <w:sz w:val="24"/>
          <w:szCs w:val="28"/>
        </w:rPr>
        <w:t>email</w:t>
      </w:r>
      <w:proofErr w:type="spellEnd"/>
      <w:r w:rsidRPr="00011792">
        <w:rPr>
          <w:rFonts w:ascii="Times New Roman" w:eastAsia="Calibri" w:hAnsi="Times New Roman" w:cs="Times New Roman"/>
          <w:bCs/>
          <w:sz w:val="24"/>
          <w:szCs w:val="28"/>
        </w:rPr>
        <w:t xml:space="preserve">: </w:t>
      </w:r>
      <w:bookmarkEnd w:id="3"/>
      <w:r w:rsidR="00011792" w:rsidRPr="00011792">
        <w:rPr>
          <w:rFonts w:ascii="Times New Roman" w:eastAsia="Calibri" w:hAnsi="Times New Roman" w:cs="Times New Roman"/>
          <w:bCs/>
          <w:sz w:val="24"/>
          <w:szCs w:val="28"/>
        </w:rPr>
        <w:t>nadia2334@mail.ru</w:t>
      </w:r>
    </w:p>
    <w:p w14:paraId="7C69E2BF" w14:textId="2AB7AF76" w:rsidR="002707A8" w:rsidRPr="00F8141C" w:rsidRDefault="002707A8" w:rsidP="002707A8">
      <w:pPr>
        <w:spacing w:after="0" w:line="240" w:lineRule="auto"/>
        <w:jc w:val="both"/>
        <w:rPr>
          <w:rFonts w:ascii="Times New Roman" w:eastAsia="Calibri" w:hAnsi="Times New Roman" w:cs="Times New Roman"/>
          <w:sz w:val="24"/>
          <w:szCs w:val="28"/>
        </w:rPr>
      </w:pPr>
      <w:r w:rsidRPr="00F8141C">
        <w:rPr>
          <w:rFonts w:ascii="Times New Roman" w:eastAsia="Calibri" w:hAnsi="Times New Roman" w:cs="Times New Roman"/>
          <w:b/>
          <w:sz w:val="24"/>
          <w:szCs w:val="28"/>
        </w:rPr>
        <w:t>Ключевые слова:</w:t>
      </w:r>
      <w:r>
        <w:rPr>
          <w:rFonts w:ascii="Times New Roman" w:eastAsia="Calibri" w:hAnsi="Times New Roman" w:cs="Times New Roman"/>
          <w:b/>
          <w:sz w:val="24"/>
          <w:szCs w:val="28"/>
        </w:rPr>
        <w:t xml:space="preserve"> </w:t>
      </w:r>
      <w:r w:rsidRPr="00155181">
        <w:rPr>
          <w:rFonts w:ascii="Times New Roman" w:eastAsia="Calibri" w:hAnsi="Times New Roman" w:cs="Times New Roman"/>
          <w:bCs/>
          <w:sz w:val="24"/>
          <w:szCs w:val="28"/>
        </w:rPr>
        <w:t>зак</w:t>
      </w:r>
      <w:r w:rsidR="00155181" w:rsidRPr="00155181">
        <w:rPr>
          <w:rFonts w:ascii="Times New Roman" w:eastAsia="Calibri" w:hAnsi="Times New Roman" w:cs="Times New Roman"/>
          <w:bCs/>
          <w:sz w:val="24"/>
          <w:szCs w:val="28"/>
        </w:rPr>
        <w:t>уп</w:t>
      </w:r>
      <w:r w:rsidR="001A1758">
        <w:rPr>
          <w:rFonts w:ascii="Times New Roman" w:eastAsia="Calibri" w:hAnsi="Times New Roman" w:cs="Times New Roman"/>
          <w:bCs/>
          <w:sz w:val="24"/>
          <w:szCs w:val="28"/>
        </w:rPr>
        <w:t>очная деятельность</w:t>
      </w:r>
      <w:r w:rsidRPr="00155181">
        <w:rPr>
          <w:rFonts w:ascii="Times New Roman" w:eastAsia="Calibri" w:hAnsi="Times New Roman" w:cs="Times New Roman"/>
          <w:bCs/>
          <w:sz w:val="24"/>
          <w:szCs w:val="28"/>
        </w:rPr>
        <w:t>,</w:t>
      </w:r>
      <w:r w:rsidRPr="00155181">
        <w:rPr>
          <w:rFonts w:ascii="Times New Roman" w:eastAsia="Calibri" w:hAnsi="Times New Roman" w:cs="Times New Roman"/>
          <w:b/>
          <w:sz w:val="24"/>
          <w:szCs w:val="28"/>
        </w:rPr>
        <w:t xml:space="preserve"> </w:t>
      </w:r>
      <w:r w:rsidR="00155181" w:rsidRPr="00155181">
        <w:rPr>
          <w:rFonts w:ascii="Times New Roman" w:eastAsia="Calibri" w:hAnsi="Times New Roman" w:cs="Times New Roman"/>
          <w:sz w:val="24"/>
          <w:szCs w:val="28"/>
        </w:rPr>
        <w:t xml:space="preserve">финансово-кредитная </w:t>
      </w:r>
      <w:r w:rsidR="00155181" w:rsidRPr="001A1758">
        <w:rPr>
          <w:rFonts w:ascii="Times New Roman" w:eastAsia="Calibri" w:hAnsi="Times New Roman" w:cs="Times New Roman"/>
          <w:sz w:val="24"/>
          <w:szCs w:val="28"/>
        </w:rPr>
        <w:t>организация</w:t>
      </w:r>
      <w:r w:rsidRPr="001A1758">
        <w:rPr>
          <w:rFonts w:ascii="Times New Roman" w:eastAsia="Calibri" w:hAnsi="Times New Roman" w:cs="Times New Roman"/>
          <w:sz w:val="24"/>
          <w:szCs w:val="28"/>
        </w:rPr>
        <w:t>,</w:t>
      </w:r>
      <w:r w:rsidR="001A1758" w:rsidRPr="001A1758">
        <w:rPr>
          <w:rFonts w:ascii="Times New Roman" w:eastAsia="Calibri" w:hAnsi="Times New Roman" w:cs="Times New Roman"/>
          <w:sz w:val="24"/>
          <w:szCs w:val="28"/>
        </w:rPr>
        <w:t xml:space="preserve"> </w:t>
      </w:r>
      <w:r w:rsidR="004910AA" w:rsidRPr="004910AA">
        <w:rPr>
          <w:rFonts w:ascii="Times New Roman" w:eastAsia="Calibri" w:hAnsi="Times New Roman" w:cs="Times New Roman"/>
          <w:sz w:val="24"/>
          <w:szCs w:val="28"/>
        </w:rPr>
        <w:t>нормативно-правовые документы</w:t>
      </w:r>
      <w:r w:rsidR="004910AA">
        <w:rPr>
          <w:rFonts w:ascii="Times New Roman" w:eastAsia="Calibri" w:hAnsi="Times New Roman" w:cs="Times New Roman"/>
          <w:sz w:val="24"/>
          <w:szCs w:val="28"/>
        </w:rPr>
        <w:t>,</w:t>
      </w:r>
      <w:r w:rsidR="004910AA" w:rsidRPr="004910AA">
        <w:rPr>
          <w:rFonts w:ascii="Times New Roman" w:eastAsia="Calibri" w:hAnsi="Times New Roman" w:cs="Times New Roman"/>
          <w:sz w:val="24"/>
          <w:szCs w:val="28"/>
        </w:rPr>
        <w:t xml:space="preserve"> </w:t>
      </w:r>
      <w:r w:rsidR="001A1758" w:rsidRPr="001A1758">
        <w:rPr>
          <w:rFonts w:ascii="Times New Roman" w:eastAsia="Calibri" w:hAnsi="Times New Roman" w:cs="Times New Roman"/>
          <w:sz w:val="24"/>
          <w:szCs w:val="28"/>
        </w:rPr>
        <w:t>принципы, способы закупок</w:t>
      </w:r>
      <w:r w:rsidRPr="001A1758">
        <w:rPr>
          <w:rFonts w:ascii="Times New Roman" w:eastAsia="Calibri" w:hAnsi="Times New Roman" w:cs="Times New Roman"/>
          <w:sz w:val="24"/>
          <w:szCs w:val="28"/>
        </w:rPr>
        <w:t>.</w:t>
      </w:r>
      <w:r w:rsidRPr="00F8141C">
        <w:rPr>
          <w:rFonts w:ascii="Times New Roman" w:eastAsia="Calibri" w:hAnsi="Times New Roman" w:cs="Times New Roman"/>
          <w:sz w:val="24"/>
          <w:szCs w:val="28"/>
        </w:rPr>
        <w:t xml:space="preserve"> </w:t>
      </w:r>
    </w:p>
    <w:p w14:paraId="36BEF7A4" w14:textId="77777777" w:rsidR="001A1758" w:rsidRDefault="001A1758" w:rsidP="001A1758">
      <w:pPr>
        <w:spacing w:after="0" w:line="240" w:lineRule="auto"/>
        <w:jc w:val="both"/>
        <w:rPr>
          <w:rFonts w:ascii="Times New Roman" w:hAnsi="Times New Roman" w:cs="Times New Roman"/>
          <w:sz w:val="24"/>
          <w:szCs w:val="24"/>
        </w:rPr>
      </w:pPr>
    </w:p>
    <w:p w14:paraId="44C2EB02" w14:textId="093D5A5A" w:rsidR="001A1758" w:rsidRPr="00926BE6" w:rsidRDefault="001A1758" w:rsidP="001A1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и</w:t>
      </w:r>
      <w:r w:rsidRPr="00926BE6">
        <w:rPr>
          <w:rFonts w:ascii="Times New Roman" w:hAnsi="Times New Roman"/>
          <w:sz w:val="24"/>
          <w:szCs w:val="24"/>
        </w:rPr>
        <w:t>нструмент</w:t>
      </w:r>
      <w:r>
        <w:rPr>
          <w:rFonts w:ascii="Times New Roman" w:hAnsi="Times New Roman"/>
          <w:sz w:val="24"/>
          <w:szCs w:val="24"/>
        </w:rPr>
        <w:t>ов</w:t>
      </w:r>
      <w:r w:rsidRPr="00926BE6">
        <w:rPr>
          <w:rFonts w:ascii="Times New Roman" w:hAnsi="Times New Roman"/>
          <w:sz w:val="24"/>
          <w:szCs w:val="24"/>
        </w:rPr>
        <w:t xml:space="preserve"> регулирования внутреннего рынка, </w:t>
      </w:r>
      <w:r w:rsidR="001C6B7D">
        <w:rPr>
          <w:rFonts w:ascii="Times New Roman" w:hAnsi="Times New Roman"/>
          <w:sz w:val="24"/>
          <w:szCs w:val="24"/>
        </w:rPr>
        <w:t>направленного</w:t>
      </w:r>
      <w:r w:rsidRPr="00926BE6">
        <w:rPr>
          <w:rFonts w:ascii="Times New Roman" w:hAnsi="Times New Roman"/>
          <w:sz w:val="24"/>
          <w:szCs w:val="24"/>
        </w:rPr>
        <w:t xml:space="preserve"> </w:t>
      </w:r>
      <w:r w:rsidR="001C6B7D">
        <w:rPr>
          <w:rFonts w:ascii="Times New Roman" w:hAnsi="Times New Roman"/>
          <w:sz w:val="24"/>
          <w:szCs w:val="24"/>
        </w:rPr>
        <w:t>на</w:t>
      </w:r>
      <w:r w:rsidRPr="00926BE6">
        <w:rPr>
          <w:rFonts w:ascii="Times New Roman" w:hAnsi="Times New Roman"/>
          <w:sz w:val="24"/>
          <w:szCs w:val="24"/>
        </w:rPr>
        <w:t xml:space="preserve"> удовлетворени</w:t>
      </w:r>
      <w:r w:rsidR="001C6B7D">
        <w:rPr>
          <w:rFonts w:ascii="Times New Roman" w:hAnsi="Times New Roman"/>
          <w:sz w:val="24"/>
          <w:szCs w:val="24"/>
        </w:rPr>
        <w:t>е</w:t>
      </w:r>
      <w:r w:rsidRPr="00926BE6">
        <w:rPr>
          <w:rFonts w:ascii="Times New Roman" w:hAnsi="Times New Roman"/>
          <w:sz w:val="24"/>
          <w:szCs w:val="24"/>
        </w:rPr>
        <w:t xml:space="preserve"> потребностей организаций, в том числе финансово-кредитных</w:t>
      </w:r>
      <w:r w:rsidR="001C6B7D">
        <w:rPr>
          <w:rFonts w:ascii="Times New Roman" w:hAnsi="Times New Roman"/>
          <w:sz w:val="24"/>
          <w:szCs w:val="24"/>
        </w:rPr>
        <w:t>, являются закупки</w:t>
      </w:r>
      <w:r w:rsidRPr="00926BE6">
        <w:rPr>
          <w:rFonts w:ascii="Times New Roman" w:hAnsi="Times New Roman"/>
          <w:sz w:val="24"/>
          <w:szCs w:val="24"/>
        </w:rPr>
        <w:t xml:space="preserve">. </w:t>
      </w:r>
      <w:r w:rsidR="00183125" w:rsidRPr="00183125">
        <w:rPr>
          <w:rFonts w:ascii="Times New Roman" w:hAnsi="Times New Roman"/>
          <w:sz w:val="24"/>
          <w:szCs w:val="24"/>
        </w:rPr>
        <w:t>Как и любой операционный процесс, процесс закупки представляет собой последовательность взаимосвязанных операций, подпроцессов, посредством совокупности которых создается ценность, продукт или услуга для потребителя</w:t>
      </w:r>
      <w:r w:rsidR="00183125">
        <w:rPr>
          <w:rFonts w:ascii="Times New Roman" w:hAnsi="Times New Roman"/>
          <w:sz w:val="24"/>
          <w:szCs w:val="24"/>
        </w:rPr>
        <w:t xml:space="preserve">. </w:t>
      </w:r>
      <w:r w:rsidRPr="00926BE6">
        <w:rPr>
          <w:rFonts w:ascii="Times New Roman" w:hAnsi="Times New Roman"/>
          <w:sz w:val="24"/>
          <w:szCs w:val="24"/>
        </w:rPr>
        <w:t xml:space="preserve">Финансово-кредитные </w:t>
      </w:r>
      <w:r w:rsidR="00F35428" w:rsidRPr="00926BE6">
        <w:rPr>
          <w:rFonts w:ascii="Times New Roman" w:hAnsi="Times New Roman"/>
          <w:sz w:val="24"/>
          <w:szCs w:val="24"/>
        </w:rPr>
        <w:t xml:space="preserve">организации </w:t>
      </w:r>
      <w:r w:rsidR="00F35428">
        <w:rPr>
          <w:rFonts w:ascii="Times New Roman" w:hAnsi="Times New Roman"/>
          <w:sz w:val="24"/>
          <w:szCs w:val="24"/>
        </w:rPr>
        <w:t xml:space="preserve">в закупочных процедурах могут выступать как </w:t>
      </w:r>
      <w:r w:rsidRPr="00926BE6">
        <w:rPr>
          <w:rFonts w:ascii="Times New Roman" w:hAnsi="Times New Roman"/>
          <w:sz w:val="24"/>
          <w:szCs w:val="24"/>
        </w:rPr>
        <w:t xml:space="preserve">в качестве заказчиков </w:t>
      </w:r>
      <w:r w:rsidR="00D94F43" w:rsidRPr="00D94F43">
        <w:rPr>
          <w:rFonts w:ascii="Times New Roman" w:hAnsi="Times New Roman"/>
          <w:sz w:val="24"/>
          <w:szCs w:val="24"/>
        </w:rPr>
        <w:t xml:space="preserve">для удовлетворения </w:t>
      </w:r>
      <w:r w:rsidR="00D94F43">
        <w:rPr>
          <w:rFonts w:ascii="Times New Roman" w:hAnsi="Times New Roman"/>
          <w:sz w:val="24"/>
          <w:szCs w:val="24"/>
        </w:rPr>
        <w:t xml:space="preserve">своих </w:t>
      </w:r>
      <w:r w:rsidR="00D94F43" w:rsidRPr="00D94F43">
        <w:rPr>
          <w:rFonts w:ascii="Times New Roman" w:hAnsi="Times New Roman"/>
          <w:sz w:val="24"/>
          <w:szCs w:val="24"/>
        </w:rPr>
        <w:t>потребностей</w:t>
      </w:r>
      <w:r w:rsidR="00D94F43">
        <w:rPr>
          <w:rFonts w:ascii="Times New Roman" w:hAnsi="Times New Roman"/>
          <w:sz w:val="24"/>
          <w:szCs w:val="24"/>
        </w:rPr>
        <w:t xml:space="preserve">, </w:t>
      </w:r>
      <w:r w:rsidR="00F35428">
        <w:rPr>
          <w:rFonts w:ascii="Times New Roman" w:hAnsi="Times New Roman"/>
          <w:sz w:val="24"/>
          <w:szCs w:val="24"/>
        </w:rPr>
        <w:t>так и</w:t>
      </w:r>
      <w:r w:rsidRPr="00926BE6">
        <w:rPr>
          <w:rFonts w:ascii="Times New Roman" w:hAnsi="Times New Roman"/>
          <w:sz w:val="24"/>
          <w:szCs w:val="24"/>
        </w:rPr>
        <w:t xml:space="preserve"> в качестве поставщиков, например, банковских услуг. </w:t>
      </w:r>
      <w:r w:rsidR="005C0A3A" w:rsidRPr="00DD42FC">
        <w:rPr>
          <w:rFonts w:ascii="Times New Roman" w:hAnsi="Times New Roman"/>
          <w:sz w:val="24"/>
          <w:szCs w:val="24"/>
        </w:rPr>
        <w:t>В данной стать</w:t>
      </w:r>
      <w:r w:rsidR="00DD42FC" w:rsidRPr="00DD42FC">
        <w:rPr>
          <w:rFonts w:ascii="Times New Roman" w:hAnsi="Times New Roman"/>
          <w:sz w:val="24"/>
          <w:szCs w:val="24"/>
        </w:rPr>
        <w:t>е</w:t>
      </w:r>
      <w:r w:rsidR="002C743A" w:rsidRPr="00DD42FC">
        <w:rPr>
          <w:rFonts w:ascii="Times New Roman" w:hAnsi="Times New Roman"/>
          <w:sz w:val="24"/>
          <w:szCs w:val="24"/>
        </w:rPr>
        <w:t xml:space="preserve"> участие в закупочных процедурах</w:t>
      </w:r>
      <w:r w:rsidR="005C0A3A" w:rsidRPr="00DD42FC">
        <w:rPr>
          <w:rFonts w:ascii="Times New Roman" w:hAnsi="Times New Roman"/>
          <w:sz w:val="24"/>
          <w:szCs w:val="24"/>
        </w:rPr>
        <w:t xml:space="preserve"> финансово-кредитны</w:t>
      </w:r>
      <w:r w:rsidR="002C743A" w:rsidRPr="00DD42FC">
        <w:rPr>
          <w:rFonts w:ascii="Times New Roman" w:hAnsi="Times New Roman"/>
          <w:sz w:val="24"/>
          <w:szCs w:val="24"/>
        </w:rPr>
        <w:t>х</w:t>
      </w:r>
      <w:r w:rsidR="005C0A3A" w:rsidRPr="00DD42FC">
        <w:rPr>
          <w:rFonts w:ascii="Times New Roman" w:hAnsi="Times New Roman"/>
          <w:sz w:val="24"/>
          <w:szCs w:val="24"/>
        </w:rPr>
        <w:t xml:space="preserve"> организаци</w:t>
      </w:r>
      <w:r w:rsidR="002C743A" w:rsidRPr="00DD42FC">
        <w:rPr>
          <w:rFonts w:ascii="Times New Roman" w:hAnsi="Times New Roman"/>
          <w:sz w:val="24"/>
          <w:szCs w:val="24"/>
        </w:rPr>
        <w:t>й</w:t>
      </w:r>
      <w:r w:rsidR="00DA542F">
        <w:rPr>
          <w:rFonts w:ascii="Times New Roman" w:hAnsi="Times New Roman"/>
          <w:sz w:val="24"/>
          <w:szCs w:val="24"/>
        </w:rPr>
        <w:t>,</w:t>
      </w:r>
      <w:r w:rsidR="001B2D50" w:rsidRPr="00DD42FC">
        <w:rPr>
          <w:rFonts w:ascii="Times New Roman" w:hAnsi="Times New Roman"/>
          <w:sz w:val="24"/>
          <w:szCs w:val="24"/>
        </w:rPr>
        <w:t xml:space="preserve"> </w:t>
      </w:r>
      <w:r w:rsidR="00DD42FC" w:rsidRPr="00DD42FC">
        <w:rPr>
          <w:rFonts w:ascii="Times New Roman" w:hAnsi="Times New Roman"/>
          <w:sz w:val="24"/>
          <w:szCs w:val="24"/>
        </w:rPr>
        <w:t>как заказчика</w:t>
      </w:r>
      <w:r w:rsidR="003367D2">
        <w:rPr>
          <w:rFonts w:ascii="Times New Roman" w:hAnsi="Times New Roman"/>
          <w:sz w:val="24"/>
          <w:szCs w:val="24"/>
        </w:rPr>
        <w:t>,</w:t>
      </w:r>
      <w:r w:rsidR="00DD42FC" w:rsidRPr="00DD42FC">
        <w:rPr>
          <w:rFonts w:ascii="Times New Roman" w:hAnsi="Times New Roman"/>
          <w:sz w:val="24"/>
          <w:szCs w:val="24"/>
        </w:rPr>
        <w:t xml:space="preserve"> будет рассмотрено в рамках Федерального закона № 223-ФЗ</w:t>
      </w:r>
      <w:r w:rsidR="005C0A3A" w:rsidRPr="00DD42FC">
        <w:rPr>
          <w:rFonts w:ascii="Times New Roman" w:hAnsi="Times New Roman"/>
          <w:sz w:val="24"/>
          <w:szCs w:val="24"/>
        </w:rPr>
        <w:t>.</w:t>
      </w:r>
    </w:p>
    <w:p w14:paraId="07250633" w14:textId="77777777" w:rsidR="00332408" w:rsidRDefault="00332408" w:rsidP="00332408">
      <w:pPr>
        <w:spacing w:after="0" w:line="240" w:lineRule="auto"/>
        <w:ind w:firstLine="709"/>
        <w:jc w:val="center"/>
        <w:rPr>
          <w:rFonts w:ascii="Times New Roman" w:hAnsi="Times New Roman" w:cs="Times New Roman"/>
          <w:b/>
          <w:bCs/>
          <w:sz w:val="24"/>
          <w:szCs w:val="24"/>
          <w:lang w:val="en-US"/>
        </w:rPr>
      </w:pPr>
    </w:p>
    <w:p w14:paraId="3B7BEAA7" w14:textId="052F6AE8" w:rsidR="00B01B2C" w:rsidRPr="00332408" w:rsidRDefault="00332408" w:rsidP="00332408">
      <w:pPr>
        <w:spacing w:after="0" w:line="240" w:lineRule="auto"/>
        <w:ind w:firstLine="709"/>
        <w:jc w:val="center"/>
        <w:rPr>
          <w:rFonts w:ascii="Times New Roman" w:hAnsi="Times New Roman" w:cs="Times New Roman"/>
          <w:b/>
          <w:bCs/>
          <w:sz w:val="24"/>
          <w:szCs w:val="24"/>
          <w:lang w:val="en-US"/>
        </w:rPr>
      </w:pPr>
      <w:r w:rsidRPr="00332408">
        <w:rPr>
          <w:rFonts w:ascii="Times New Roman" w:hAnsi="Times New Roman" w:cs="Times New Roman"/>
          <w:b/>
          <w:bCs/>
          <w:sz w:val="24"/>
          <w:szCs w:val="24"/>
          <w:lang w:val="en-US"/>
        </w:rPr>
        <w:t>PROCUREMENT ACTIVITIES OF FINANCIAL AND CREDIT ORGANIZATIONS: THE ESSENCE AND REGULATION</w:t>
      </w:r>
    </w:p>
    <w:p w14:paraId="39FA9D64" w14:textId="1B870E64" w:rsidR="002707A8" w:rsidRPr="00715F4B" w:rsidRDefault="002707A8" w:rsidP="002707A8">
      <w:pPr>
        <w:spacing w:after="0"/>
        <w:jc w:val="center"/>
        <w:rPr>
          <w:rFonts w:ascii="Times New Roman" w:eastAsia="Calibri" w:hAnsi="Times New Roman" w:cs="Times New Roman"/>
          <w:i/>
          <w:iCs/>
          <w:sz w:val="24"/>
          <w:szCs w:val="24"/>
          <w:lang w:val="en-US"/>
        </w:rPr>
      </w:pPr>
      <w:r w:rsidRPr="00715F4B">
        <w:rPr>
          <w:rFonts w:ascii="Times New Roman" w:eastAsia="Calibri" w:hAnsi="Times New Roman" w:cs="Times New Roman"/>
          <w:i/>
          <w:iCs/>
          <w:sz w:val="24"/>
          <w:szCs w:val="24"/>
          <w:vertAlign w:val="superscript"/>
          <w:lang w:val="en-US"/>
        </w:rPr>
        <w:t>1</w:t>
      </w:r>
      <w:r w:rsidRPr="00715F4B">
        <w:rPr>
          <w:rFonts w:ascii="Times New Roman" w:eastAsia="Calibri" w:hAnsi="Times New Roman" w:cs="Times New Roman"/>
          <w:i/>
          <w:iCs/>
          <w:sz w:val="24"/>
          <w:szCs w:val="24"/>
          <w:lang w:val="en-US"/>
        </w:rPr>
        <w:t xml:space="preserve">E. I. </w:t>
      </w:r>
      <w:proofErr w:type="spellStart"/>
      <w:r w:rsidRPr="00011792">
        <w:rPr>
          <w:rFonts w:ascii="Times New Roman" w:eastAsia="Calibri" w:hAnsi="Times New Roman" w:cs="Times New Roman"/>
          <w:i/>
          <w:iCs/>
          <w:sz w:val="24"/>
          <w:szCs w:val="24"/>
          <w:lang w:val="en-US"/>
        </w:rPr>
        <w:t>Zatsarinnaya</w:t>
      </w:r>
      <w:proofErr w:type="spellEnd"/>
      <w:r w:rsidRPr="00011792">
        <w:rPr>
          <w:rFonts w:ascii="Times New Roman" w:eastAsia="Calibri" w:hAnsi="Times New Roman" w:cs="Times New Roman"/>
          <w:i/>
          <w:iCs/>
          <w:sz w:val="24"/>
          <w:szCs w:val="24"/>
          <w:lang w:val="en-US"/>
        </w:rPr>
        <w:t>,</w:t>
      </w:r>
      <w:r w:rsidRPr="00011792">
        <w:rPr>
          <w:lang w:val="en-US"/>
        </w:rPr>
        <w:t xml:space="preserve"> </w:t>
      </w:r>
      <w:r w:rsidRPr="00011792">
        <w:rPr>
          <w:vertAlign w:val="superscript"/>
          <w:lang w:val="en-US"/>
        </w:rPr>
        <w:t>2</w:t>
      </w:r>
      <w:r w:rsidR="00011792" w:rsidRPr="00011792">
        <w:rPr>
          <w:rFonts w:ascii="Times New Roman" w:eastAsia="Calibri" w:hAnsi="Times New Roman" w:cs="Times New Roman"/>
          <w:i/>
          <w:iCs/>
          <w:sz w:val="24"/>
          <w:szCs w:val="24"/>
          <w:lang w:val="en-US"/>
        </w:rPr>
        <w:t>N</w:t>
      </w:r>
      <w:r w:rsidRPr="00011792">
        <w:rPr>
          <w:rFonts w:ascii="Times New Roman" w:eastAsia="Calibri" w:hAnsi="Times New Roman" w:cs="Times New Roman"/>
          <w:i/>
          <w:iCs/>
          <w:sz w:val="24"/>
          <w:szCs w:val="24"/>
          <w:lang w:val="en-US"/>
        </w:rPr>
        <w:t xml:space="preserve">. </w:t>
      </w:r>
      <w:r w:rsidR="00011792" w:rsidRPr="00011792">
        <w:rPr>
          <w:rFonts w:ascii="Times New Roman" w:eastAsia="Calibri" w:hAnsi="Times New Roman" w:cs="Times New Roman"/>
          <w:i/>
          <w:iCs/>
          <w:sz w:val="24"/>
          <w:szCs w:val="24"/>
          <w:lang w:val="en-US"/>
        </w:rPr>
        <w:t>G</w:t>
      </w:r>
      <w:r w:rsidRPr="00011792">
        <w:rPr>
          <w:rFonts w:ascii="Times New Roman" w:eastAsia="Calibri" w:hAnsi="Times New Roman" w:cs="Times New Roman"/>
          <w:i/>
          <w:iCs/>
          <w:sz w:val="24"/>
          <w:szCs w:val="24"/>
          <w:lang w:val="en-US"/>
        </w:rPr>
        <w:t xml:space="preserve">. </w:t>
      </w:r>
      <w:proofErr w:type="spellStart"/>
      <w:r w:rsidR="00011792" w:rsidRPr="00011792">
        <w:rPr>
          <w:rFonts w:ascii="Times New Roman" w:eastAsia="Calibri" w:hAnsi="Times New Roman" w:cs="Times New Roman"/>
          <w:i/>
          <w:iCs/>
          <w:sz w:val="24"/>
          <w:szCs w:val="24"/>
          <w:lang w:val="en-US"/>
        </w:rPr>
        <w:t>Bochkareva</w:t>
      </w:r>
      <w:proofErr w:type="spellEnd"/>
    </w:p>
    <w:p w14:paraId="61A78A0B" w14:textId="77777777" w:rsidR="00332408" w:rsidRDefault="00332408" w:rsidP="002707A8">
      <w:pPr>
        <w:spacing w:after="0"/>
        <w:jc w:val="both"/>
        <w:rPr>
          <w:rFonts w:ascii="Times New Roman" w:eastAsia="Calibri" w:hAnsi="Times New Roman" w:cs="Times New Roman"/>
          <w:sz w:val="24"/>
          <w:szCs w:val="24"/>
          <w:vertAlign w:val="superscript"/>
          <w:lang w:val="en-US"/>
        </w:rPr>
      </w:pPr>
    </w:p>
    <w:p w14:paraId="5E74D892" w14:textId="326B83AE" w:rsidR="002707A8" w:rsidRDefault="002707A8" w:rsidP="002707A8">
      <w:pPr>
        <w:spacing w:after="0"/>
        <w:jc w:val="both"/>
        <w:rPr>
          <w:rFonts w:ascii="Times New Roman" w:eastAsia="Calibri" w:hAnsi="Times New Roman" w:cs="Times New Roman"/>
          <w:sz w:val="24"/>
          <w:szCs w:val="24"/>
          <w:lang w:val="en-US"/>
        </w:rPr>
      </w:pPr>
      <w:r w:rsidRPr="00715F4B">
        <w:rPr>
          <w:rFonts w:ascii="Times New Roman" w:eastAsia="Calibri" w:hAnsi="Times New Roman" w:cs="Times New Roman"/>
          <w:sz w:val="24"/>
          <w:szCs w:val="24"/>
          <w:vertAlign w:val="superscript"/>
          <w:lang w:val="en-US"/>
        </w:rPr>
        <w:t>1</w:t>
      </w:r>
      <w:bookmarkStart w:id="4" w:name="_Hlk97057126"/>
      <w:r w:rsidRPr="00715F4B">
        <w:rPr>
          <w:rFonts w:ascii="Times New Roman" w:eastAsia="Calibri" w:hAnsi="Times New Roman" w:cs="Times New Roman"/>
          <w:sz w:val="24"/>
          <w:szCs w:val="24"/>
          <w:lang w:val="en-US"/>
        </w:rPr>
        <w:t xml:space="preserve">Plekhanov Russian University of Economics, Moscow, email: </w:t>
      </w:r>
      <w:hyperlink r:id="rId7" w:history="1">
        <w:r w:rsidRPr="00715F4B">
          <w:rPr>
            <w:rStyle w:val="a5"/>
            <w:rFonts w:ascii="Times New Roman" w:eastAsia="Calibri" w:hAnsi="Times New Roman" w:cs="Times New Roman"/>
            <w:sz w:val="24"/>
            <w:szCs w:val="24"/>
            <w:lang w:val="en-US"/>
          </w:rPr>
          <w:t>e29175z@yandex.ru</w:t>
        </w:r>
      </w:hyperlink>
    </w:p>
    <w:p w14:paraId="43A551AC" w14:textId="2811AB2C" w:rsidR="002707A8" w:rsidRPr="00715F4B" w:rsidRDefault="002707A8" w:rsidP="002707A8">
      <w:pPr>
        <w:spacing w:after="0"/>
        <w:jc w:val="both"/>
        <w:rPr>
          <w:rFonts w:ascii="Times New Roman" w:eastAsia="Calibri" w:hAnsi="Times New Roman" w:cs="Times New Roman"/>
          <w:sz w:val="24"/>
          <w:szCs w:val="24"/>
          <w:shd w:val="clear" w:color="auto" w:fill="FFFFFF"/>
          <w:lang w:val="en-US"/>
        </w:rPr>
      </w:pPr>
      <w:r w:rsidRPr="00715F4B">
        <w:rPr>
          <w:rFonts w:ascii="Times New Roman" w:eastAsia="Calibri" w:hAnsi="Times New Roman" w:cs="Times New Roman"/>
          <w:sz w:val="24"/>
          <w:szCs w:val="24"/>
          <w:vertAlign w:val="superscript"/>
          <w:lang w:val="en-US"/>
        </w:rPr>
        <w:t>2</w:t>
      </w:r>
      <w:hyperlink r:id="rId8" w:history="1">
        <w:r w:rsidRPr="00715F4B">
          <w:rPr>
            <w:rFonts w:ascii="Times New Roman" w:eastAsia="Calibri" w:hAnsi="Times New Roman" w:cs="Times New Roman"/>
            <w:sz w:val="24"/>
            <w:szCs w:val="24"/>
            <w:shd w:val="clear" w:color="auto" w:fill="FFFFFF"/>
            <w:lang w:val="en-US"/>
          </w:rPr>
          <w:t>Plekhanov Russian University of Economics</w:t>
        </w:r>
      </w:hyperlink>
      <w:r w:rsidRPr="00715F4B">
        <w:rPr>
          <w:rFonts w:ascii="Times New Roman" w:eastAsia="Calibri" w:hAnsi="Times New Roman" w:cs="Times New Roman"/>
          <w:sz w:val="24"/>
          <w:szCs w:val="24"/>
          <w:shd w:val="clear" w:color="auto" w:fill="FFFFFF"/>
          <w:lang w:val="en-US"/>
        </w:rPr>
        <w:t>, </w:t>
      </w:r>
      <w:r w:rsidRPr="00715F4B">
        <w:rPr>
          <w:rFonts w:ascii="Times New Roman" w:eastAsia="Calibri" w:hAnsi="Times New Roman" w:cs="Times New Roman"/>
          <w:sz w:val="24"/>
          <w:szCs w:val="24"/>
          <w:lang w:val="en-US"/>
        </w:rPr>
        <w:t>Moscow</w:t>
      </w:r>
      <w:bookmarkEnd w:id="4"/>
      <w:r w:rsidRPr="00715F4B">
        <w:rPr>
          <w:rFonts w:ascii="Times New Roman" w:eastAsia="Calibri" w:hAnsi="Times New Roman" w:cs="Times New Roman"/>
          <w:sz w:val="24"/>
          <w:szCs w:val="24"/>
          <w:shd w:val="clear" w:color="auto" w:fill="FFFFFF"/>
          <w:lang w:val="en-US"/>
        </w:rPr>
        <w:t>,</w:t>
      </w:r>
      <w:r w:rsidRPr="00715F4B">
        <w:rPr>
          <w:rFonts w:ascii="Times New Roman" w:eastAsia="Calibri" w:hAnsi="Times New Roman" w:cs="Times New Roman"/>
          <w:sz w:val="24"/>
          <w:szCs w:val="24"/>
          <w:lang w:val="en-US"/>
        </w:rPr>
        <w:t xml:space="preserve"> </w:t>
      </w:r>
      <w:r w:rsidRPr="00011792">
        <w:rPr>
          <w:rFonts w:ascii="Times New Roman" w:eastAsia="Calibri" w:hAnsi="Times New Roman" w:cs="Times New Roman"/>
          <w:sz w:val="24"/>
          <w:szCs w:val="24"/>
          <w:shd w:val="clear" w:color="auto" w:fill="FFFFFF"/>
          <w:lang w:val="en-US"/>
        </w:rPr>
        <w:t xml:space="preserve">email: </w:t>
      </w:r>
      <w:r w:rsidR="00011792" w:rsidRPr="00011792">
        <w:rPr>
          <w:rFonts w:ascii="Times New Roman" w:eastAsia="Calibri" w:hAnsi="Times New Roman" w:cs="Times New Roman"/>
          <w:sz w:val="24"/>
          <w:szCs w:val="24"/>
          <w:shd w:val="clear" w:color="auto" w:fill="FFFFFF"/>
          <w:lang w:val="en-US"/>
        </w:rPr>
        <w:t>nadia2334@mail.ru</w:t>
      </w:r>
    </w:p>
    <w:p w14:paraId="383B1E42" w14:textId="77777777" w:rsidR="002707A8" w:rsidRPr="00F14505" w:rsidRDefault="002707A8" w:rsidP="002707A8">
      <w:pPr>
        <w:spacing w:after="0" w:line="240" w:lineRule="auto"/>
        <w:contextualSpacing/>
        <w:jc w:val="both"/>
        <w:rPr>
          <w:rStyle w:val="fontstyle01"/>
          <w:lang w:val="en-US"/>
        </w:rPr>
      </w:pPr>
    </w:p>
    <w:p w14:paraId="4F049D99" w14:textId="5CD71EFE" w:rsidR="002707A8" w:rsidRPr="004910AA" w:rsidRDefault="002707A8" w:rsidP="002707A8">
      <w:pPr>
        <w:spacing w:after="0" w:line="240" w:lineRule="auto"/>
        <w:contextualSpacing/>
        <w:jc w:val="both"/>
        <w:rPr>
          <w:rStyle w:val="fontstyle01"/>
          <w:b w:val="0"/>
          <w:bCs w:val="0"/>
          <w:sz w:val="24"/>
          <w:szCs w:val="24"/>
          <w:lang w:val="en-US"/>
        </w:rPr>
      </w:pPr>
      <w:r w:rsidRPr="00715F4B">
        <w:rPr>
          <w:rStyle w:val="fontstyle01"/>
          <w:sz w:val="24"/>
          <w:szCs w:val="24"/>
          <w:lang w:val="en-US"/>
        </w:rPr>
        <w:t>Keywords</w:t>
      </w:r>
      <w:r w:rsidRPr="004910AA">
        <w:rPr>
          <w:rStyle w:val="fontstyle01"/>
          <w:sz w:val="24"/>
          <w:szCs w:val="24"/>
          <w:lang w:val="en-US"/>
        </w:rPr>
        <w:t>:</w:t>
      </w:r>
      <w:r w:rsidR="004910AA" w:rsidRPr="004910AA">
        <w:rPr>
          <w:lang w:val="en-US"/>
        </w:rPr>
        <w:t xml:space="preserve"> </w:t>
      </w:r>
      <w:r w:rsidR="004910AA" w:rsidRPr="004910AA">
        <w:rPr>
          <w:rStyle w:val="fontstyle01"/>
          <w:b w:val="0"/>
          <w:bCs w:val="0"/>
          <w:sz w:val="24"/>
          <w:szCs w:val="24"/>
          <w:lang w:val="en-US"/>
        </w:rPr>
        <w:t>procurement activity, financial and credit organization, regulatory documents, principles, methods of procurement</w:t>
      </w:r>
      <w:r w:rsidRPr="004910AA">
        <w:rPr>
          <w:rStyle w:val="fontstyle01"/>
          <w:b w:val="0"/>
          <w:bCs w:val="0"/>
          <w:sz w:val="24"/>
          <w:szCs w:val="24"/>
          <w:lang w:val="en-US"/>
        </w:rPr>
        <w:t>.</w:t>
      </w:r>
    </w:p>
    <w:p w14:paraId="04B906F6" w14:textId="77777777" w:rsidR="00332408" w:rsidRDefault="00332408" w:rsidP="00332408">
      <w:pPr>
        <w:spacing w:after="0" w:line="240" w:lineRule="auto"/>
        <w:jc w:val="both"/>
        <w:rPr>
          <w:rFonts w:ascii="Times New Roman" w:hAnsi="Times New Roman" w:cs="Times New Roman"/>
          <w:sz w:val="24"/>
          <w:szCs w:val="24"/>
          <w:lang w:val="en-US"/>
        </w:rPr>
      </w:pPr>
    </w:p>
    <w:p w14:paraId="25028DD7" w14:textId="1A9C997D" w:rsidR="002707A8" w:rsidRPr="00332408" w:rsidRDefault="00332408" w:rsidP="00332408">
      <w:pPr>
        <w:spacing w:after="0" w:line="240" w:lineRule="auto"/>
        <w:jc w:val="both"/>
        <w:rPr>
          <w:rFonts w:ascii="Times New Roman" w:hAnsi="Times New Roman" w:cs="Times New Roman"/>
          <w:sz w:val="24"/>
          <w:szCs w:val="24"/>
          <w:lang w:val="en-US"/>
        </w:rPr>
      </w:pPr>
      <w:r w:rsidRPr="00332408">
        <w:rPr>
          <w:rFonts w:ascii="Times New Roman" w:hAnsi="Times New Roman" w:cs="Times New Roman"/>
          <w:sz w:val="24"/>
          <w:szCs w:val="24"/>
          <w:lang w:val="en-US"/>
        </w:rPr>
        <w:t>One of the instruments of regulation of the internal market aimed at meeting the needs of organizations, including financial and credit ones, is procurement. Like any operational process, the procurement process is a sequence of interrelated operations, subprocesses, through the combination of which a value, product or service is created for the consumer. Financial and credit organizations in procurement procedures can act both as customers to meet their needs, and as suppliers, for example, of banking services. In this article, participation in procurement procedures of financial and credit organizations, as a customer, will be considered within the framework of Federal Law No. 223-FZ.</w:t>
      </w:r>
    </w:p>
    <w:p w14:paraId="219B26A0" w14:textId="77777777" w:rsidR="00332408" w:rsidRDefault="00332408" w:rsidP="00C35D1C">
      <w:pPr>
        <w:spacing w:after="0" w:line="240" w:lineRule="auto"/>
        <w:ind w:firstLine="709"/>
        <w:jc w:val="both"/>
        <w:rPr>
          <w:rFonts w:ascii="Times New Roman" w:hAnsi="Times New Roman" w:cs="Times New Roman"/>
          <w:sz w:val="24"/>
          <w:szCs w:val="24"/>
        </w:rPr>
      </w:pPr>
    </w:p>
    <w:p w14:paraId="0F4E2118" w14:textId="494CC7D6" w:rsidR="0015481E" w:rsidRDefault="00DD42FC" w:rsidP="00C35D1C">
      <w:pPr>
        <w:spacing w:after="0" w:line="240" w:lineRule="auto"/>
        <w:ind w:firstLine="709"/>
        <w:jc w:val="both"/>
        <w:rPr>
          <w:rFonts w:ascii="Times New Roman" w:hAnsi="Times New Roman" w:cs="Times New Roman"/>
          <w:sz w:val="24"/>
          <w:szCs w:val="24"/>
        </w:rPr>
      </w:pPr>
      <w:r w:rsidRPr="00DD42FC">
        <w:rPr>
          <w:rFonts w:ascii="Times New Roman" w:hAnsi="Times New Roman" w:cs="Times New Roman"/>
          <w:sz w:val="24"/>
          <w:szCs w:val="24"/>
        </w:rPr>
        <w:t>Основу нормативно-законодательной базы организации закупок в Российской Федерации составляют Федеральный закон от 5 апреля 2013 г. №44-ФЗ «О контрактной системе в сфере закупок товаров, работ, услуг для обеспечения государственных и муниципальных нужд» и Федеральный закон от 18 июля 2011 г. № 223-ФЗ «О закупках товаров, работ, услуг отдельными видами юридических лиц».</w:t>
      </w:r>
      <w:r>
        <w:rPr>
          <w:rFonts w:ascii="Times New Roman" w:hAnsi="Times New Roman" w:cs="Times New Roman"/>
          <w:sz w:val="24"/>
          <w:szCs w:val="24"/>
        </w:rPr>
        <w:t xml:space="preserve"> </w:t>
      </w:r>
      <w:r w:rsidR="00B01B2C" w:rsidRPr="00926BE6">
        <w:rPr>
          <w:rFonts w:ascii="Times New Roman" w:hAnsi="Times New Roman" w:cs="Times New Roman"/>
          <w:sz w:val="24"/>
          <w:szCs w:val="24"/>
        </w:rPr>
        <w:t xml:space="preserve">Закупочная деятельность банков </w:t>
      </w:r>
      <w:r w:rsidR="006365D7">
        <w:rPr>
          <w:rFonts w:ascii="Times New Roman" w:hAnsi="Times New Roman" w:cs="Times New Roman"/>
          <w:sz w:val="24"/>
          <w:szCs w:val="24"/>
        </w:rPr>
        <w:t xml:space="preserve">осуществляется </w:t>
      </w:r>
      <w:r w:rsidR="006365D7" w:rsidRPr="00926BE6">
        <w:rPr>
          <w:rFonts w:ascii="Times New Roman" w:hAnsi="Times New Roman" w:cs="Times New Roman"/>
          <w:sz w:val="24"/>
          <w:szCs w:val="24"/>
        </w:rPr>
        <w:t>в</w:t>
      </w:r>
      <w:r w:rsidR="00EC0261">
        <w:rPr>
          <w:rFonts w:ascii="Times New Roman" w:hAnsi="Times New Roman" w:cs="Times New Roman"/>
          <w:sz w:val="24"/>
          <w:szCs w:val="24"/>
        </w:rPr>
        <w:t xml:space="preserve"> соответствии с</w:t>
      </w:r>
      <w:r w:rsidR="00CA3BC3">
        <w:rPr>
          <w:rFonts w:ascii="Times New Roman" w:hAnsi="Times New Roman" w:cs="Times New Roman"/>
          <w:sz w:val="24"/>
          <w:szCs w:val="24"/>
        </w:rPr>
        <w:t xml:space="preserve"> </w:t>
      </w:r>
      <w:r w:rsidR="00B01B2C" w:rsidRPr="00926BE6">
        <w:rPr>
          <w:rFonts w:ascii="Times New Roman" w:hAnsi="Times New Roman" w:cs="Times New Roman"/>
          <w:sz w:val="24"/>
          <w:szCs w:val="24"/>
        </w:rPr>
        <w:t>законодательств</w:t>
      </w:r>
      <w:r w:rsidR="00EC0261">
        <w:rPr>
          <w:rFonts w:ascii="Times New Roman" w:hAnsi="Times New Roman" w:cs="Times New Roman"/>
          <w:sz w:val="24"/>
          <w:szCs w:val="24"/>
        </w:rPr>
        <w:t>ом</w:t>
      </w:r>
      <w:r w:rsidR="00B01B2C" w:rsidRPr="00926BE6">
        <w:rPr>
          <w:rFonts w:ascii="Times New Roman" w:hAnsi="Times New Roman" w:cs="Times New Roman"/>
          <w:sz w:val="24"/>
          <w:szCs w:val="24"/>
        </w:rPr>
        <w:t xml:space="preserve"> РФ</w:t>
      </w:r>
      <w:r w:rsidR="00EC0261">
        <w:rPr>
          <w:rFonts w:ascii="Times New Roman" w:hAnsi="Times New Roman" w:cs="Times New Roman"/>
          <w:sz w:val="24"/>
          <w:szCs w:val="24"/>
        </w:rPr>
        <w:t xml:space="preserve"> и нормами </w:t>
      </w:r>
      <w:r w:rsidR="00DA542F">
        <w:rPr>
          <w:rFonts w:ascii="Times New Roman" w:hAnsi="Times New Roman" w:cs="Times New Roman"/>
          <w:sz w:val="24"/>
          <w:szCs w:val="24"/>
        </w:rPr>
        <w:t>данных законов</w:t>
      </w:r>
      <w:r w:rsidR="001B2D50">
        <w:rPr>
          <w:rFonts w:ascii="Times New Roman" w:hAnsi="Times New Roman" w:cs="Times New Roman"/>
          <w:sz w:val="24"/>
          <w:szCs w:val="24"/>
        </w:rPr>
        <w:t xml:space="preserve"> </w:t>
      </w:r>
      <w:r w:rsidR="00B01B2C" w:rsidRPr="00926BE6">
        <w:rPr>
          <w:rFonts w:ascii="Times New Roman" w:hAnsi="Times New Roman" w:cs="Times New Roman"/>
          <w:sz w:val="24"/>
          <w:szCs w:val="24"/>
        </w:rPr>
        <w:t>[</w:t>
      </w:r>
      <w:r w:rsidR="00EC0261">
        <w:rPr>
          <w:rFonts w:ascii="Times New Roman" w:hAnsi="Times New Roman" w:cs="Times New Roman"/>
          <w:sz w:val="24"/>
          <w:szCs w:val="24"/>
        </w:rPr>
        <w:t>1</w:t>
      </w:r>
      <w:r w:rsidR="003367D2">
        <w:rPr>
          <w:rFonts w:ascii="Times New Roman" w:hAnsi="Times New Roman" w:cs="Times New Roman"/>
          <w:sz w:val="24"/>
          <w:szCs w:val="24"/>
        </w:rPr>
        <w:t>-2</w:t>
      </w:r>
      <w:r w:rsidR="00B01B2C" w:rsidRPr="00926BE6">
        <w:rPr>
          <w:rFonts w:ascii="Times New Roman" w:hAnsi="Times New Roman" w:cs="Times New Roman"/>
          <w:sz w:val="24"/>
          <w:szCs w:val="24"/>
        </w:rPr>
        <w:t>].</w:t>
      </w:r>
      <w:r w:rsidR="002C743A">
        <w:rPr>
          <w:rFonts w:ascii="Times New Roman" w:hAnsi="Times New Roman" w:cs="Times New Roman"/>
          <w:sz w:val="24"/>
          <w:szCs w:val="24"/>
        </w:rPr>
        <w:t xml:space="preserve"> </w:t>
      </w:r>
    </w:p>
    <w:p w14:paraId="0CB8E07E" w14:textId="6B6C8B99" w:rsidR="000622F5" w:rsidRDefault="009D1D32" w:rsidP="00926BE6">
      <w:pPr>
        <w:spacing w:after="0" w:line="240" w:lineRule="auto"/>
        <w:ind w:firstLine="709"/>
        <w:jc w:val="both"/>
        <w:rPr>
          <w:rFonts w:ascii="Times New Roman" w:hAnsi="Times New Roman" w:cs="Times New Roman"/>
          <w:sz w:val="24"/>
          <w:szCs w:val="24"/>
        </w:rPr>
      </w:pPr>
      <w:r w:rsidRPr="009D1D32">
        <w:rPr>
          <w:rFonts w:ascii="Times New Roman" w:hAnsi="Times New Roman" w:cs="Times New Roman"/>
          <w:sz w:val="24"/>
          <w:szCs w:val="24"/>
        </w:rPr>
        <w:t xml:space="preserve">Отметим, что Федеральный закон №223-ФЗ является рамочным и применим </w:t>
      </w:r>
      <w:r w:rsidR="009B4E28">
        <w:rPr>
          <w:rFonts w:ascii="Times New Roman" w:hAnsi="Times New Roman" w:cs="Times New Roman"/>
          <w:sz w:val="24"/>
          <w:szCs w:val="24"/>
        </w:rPr>
        <w:t xml:space="preserve">лишь </w:t>
      </w:r>
      <w:r w:rsidRPr="009D1D32">
        <w:rPr>
          <w:rFonts w:ascii="Times New Roman" w:hAnsi="Times New Roman" w:cs="Times New Roman"/>
          <w:sz w:val="24"/>
          <w:szCs w:val="24"/>
        </w:rPr>
        <w:t>для некоторых видов юридических лиц.</w:t>
      </w:r>
      <w:r w:rsidR="0015481E">
        <w:rPr>
          <w:rFonts w:ascii="Times New Roman" w:hAnsi="Times New Roman" w:cs="Times New Roman"/>
          <w:sz w:val="24"/>
          <w:szCs w:val="24"/>
        </w:rPr>
        <w:t xml:space="preserve"> </w:t>
      </w:r>
      <w:r w:rsidR="00B01B2C" w:rsidRPr="00926BE6">
        <w:rPr>
          <w:rFonts w:ascii="Times New Roman" w:hAnsi="Times New Roman" w:cs="Times New Roman"/>
          <w:sz w:val="24"/>
          <w:szCs w:val="24"/>
        </w:rPr>
        <w:t xml:space="preserve">Согласно 223-ФЗ </w:t>
      </w:r>
      <w:r w:rsidR="00F271B1" w:rsidRPr="00926BE6">
        <w:rPr>
          <w:rFonts w:ascii="Times New Roman" w:hAnsi="Times New Roman" w:cs="Times New Roman"/>
          <w:sz w:val="24"/>
          <w:szCs w:val="24"/>
        </w:rPr>
        <w:t>основными документами,</w:t>
      </w:r>
      <w:r w:rsidR="00B01B2C" w:rsidRPr="00926BE6">
        <w:rPr>
          <w:rFonts w:ascii="Times New Roman" w:hAnsi="Times New Roman" w:cs="Times New Roman"/>
          <w:sz w:val="24"/>
          <w:szCs w:val="24"/>
        </w:rPr>
        <w:t xml:space="preserve"> </w:t>
      </w:r>
      <w:r w:rsidR="002C743A">
        <w:rPr>
          <w:rFonts w:ascii="Times New Roman" w:hAnsi="Times New Roman" w:cs="Times New Roman"/>
          <w:sz w:val="24"/>
          <w:szCs w:val="24"/>
        </w:rPr>
        <w:t xml:space="preserve">регламентирующими </w:t>
      </w:r>
      <w:r w:rsidR="00B01B2C" w:rsidRPr="00926BE6">
        <w:rPr>
          <w:rFonts w:ascii="Times New Roman" w:hAnsi="Times New Roman" w:cs="Times New Roman"/>
          <w:sz w:val="24"/>
          <w:szCs w:val="24"/>
        </w:rPr>
        <w:t>закупочн</w:t>
      </w:r>
      <w:r w:rsidR="002C743A">
        <w:rPr>
          <w:rFonts w:ascii="Times New Roman" w:hAnsi="Times New Roman" w:cs="Times New Roman"/>
          <w:sz w:val="24"/>
          <w:szCs w:val="24"/>
        </w:rPr>
        <w:t>ый</w:t>
      </w:r>
      <w:r w:rsidR="00B01B2C" w:rsidRPr="00926BE6">
        <w:rPr>
          <w:rFonts w:ascii="Times New Roman" w:hAnsi="Times New Roman" w:cs="Times New Roman"/>
          <w:sz w:val="24"/>
          <w:szCs w:val="24"/>
        </w:rPr>
        <w:t xml:space="preserve"> процесс</w:t>
      </w:r>
      <w:r w:rsidR="002C743A">
        <w:rPr>
          <w:rFonts w:ascii="Times New Roman" w:hAnsi="Times New Roman" w:cs="Times New Roman"/>
          <w:sz w:val="24"/>
          <w:szCs w:val="24"/>
        </w:rPr>
        <w:t xml:space="preserve"> банков</w:t>
      </w:r>
      <w:r w:rsidR="00B01B2C" w:rsidRPr="00926BE6">
        <w:rPr>
          <w:rFonts w:ascii="Times New Roman" w:hAnsi="Times New Roman" w:cs="Times New Roman"/>
          <w:sz w:val="24"/>
          <w:szCs w:val="24"/>
        </w:rPr>
        <w:t xml:space="preserve"> являются Положение о закупках и план закупок</w:t>
      </w:r>
      <w:r w:rsidR="002C743A">
        <w:rPr>
          <w:rFonts w:ascii="Times New Roman" w:hAnsi="Times New Roman" w:cs="Times New Roman"/>
          <w:sz w:val="24"/>
          <w:szCs w:val="24"/>
        </w:rPr>
        <w:t xml:space="preserve">, которые разрабатываются </w:t>
      </w:r>
      <w:r w:rsidR="00B01B2C" w:rsidRPr="00926BE6">
        <w:rPr>
          <w:rFonts w:ascii="Times New Roman" w:hAnsi="Times New Roman" w:cs="Times New Roman"/>
          <w:sz w:val="24"/>
          <w:szCs w:val="24"/>
        </w:rPr>
        <w:t>организациями самостоятельно с последующим согласованием и утверждением на коллегиальном органе.</w:t>
      </w:r>
      <w:r w:rsidR="00F271B1">
        <w:rPr>
          <w:rFonts w:ascii="Times New Roman" w:hAnsi="Times New Roman" w:cs="Times New Roman"/>
          <w:sz w:val="24"/>
          <w:szCs w:val="24"/>
        </w:rPr>
        <w:t xml:space="preserve"> </w:t>
      </w:r>
    </w:p>
    <w:p w14:paraId="7E798F2C" w14:textId="77777777" w:rsidR="00C35D1C" w:rsidRPr="00C35D1C" w:rsidRDefault="00C35D1C" w:rsidP="00C35D1C">
      <w:pPr>
        <w:spacing w:after="0" w:line="240" w:lineRule="auto"/>
        <w:ind w:firstLine="709"/>
        <w:jc w:val="both"/>
        <w:rPr>
          <w:rFonts w:ascii="Times New Roman" w:hAnsi="Times New Roman" w:cs="Times New Roman"/>
          <w:sz w:val="24"/>
          <w:szCs w:val="24"/>
        </w:rPr>
      </w:pPr>
      <w:r w:rsidRPr="00C35D1C">
        <w:rPr>
          <w:rFonts w:ascii="Times New Roman" w:hAnsi="Times New Roman" w:cs="Times New Roman"/>
          <w:sz w:val="24"/>
          <w:szCs w:val="24"/>
        </w:rPr>
        <w:lastRenderedPageBreak/>
        <w:t>Общий механизм проведения закупок включает следующие этапы:</w:t>
      </w:r>
    </w:p>
    <w:p w14:paraId="1876935B" w14:textId="77777777" w:rsidR="00C35D1C" w:rsidRPr="00C35D1C" w:rsidRDefault="00C35D1C" w:rsidP="00C35D1C">
      <w:pPr>
        <w:spacing w:after="0" w:line="240" w:lineRule="auto"/>
        <w:ind w:firstLine="709"/>
        <w:jc w:val="both"/>
        <w:rPr>
          <w:rFonts w:ascii="Times New Roman" w:hAnsi="Times New Roman" w:cs="Times New Roman"/>
          <w:sz w:val="24"/>
          <w:szCs w:val="24"/>
        </w:rPr>
      </w:pPr>
      <w:r w:rsidRPr="00C35D1C">
        <w:rPr>
          <w:rFonts w:ascii="Times New Roman" w:hAnsi="Times New Roman" w:cs="Times New Roman"/>
          <w:sz w:val="24"/>
          <w:szCs w:val="24"/>
        </w:rPr>
        <w:t>1.</w:t>
      </w:r>
      <w:r w:rsidRPr="00C35D1C">
        <w:rPr>
          <w:rFonts w:ascii="Times New Roman" w:hAnsi="Times New Roman" w:cs="Times New Roman"/>
          <w:sz w:val="24"/>
          <w:szCs w:val="24"/>
        </w:rPr>
        <w:tab/>
        <w:t>Размещение на электронных площадках Положения о закупочной деятельности.</w:t>
      </w:r>
    </w:p>
    <w:p w14:paraId="17FFD404" w14:textId="77777777" w:rsidR="00C35D1C" w:rsidRPr="00C35D1C" w:rsidRDefault="00C35D1C" w:rsidP="00C35D1C">
      <w:pPr>
        <w:spacing w:after="0" w:line="240" w:lineRule="auto"/>
        <w:ind w:firstLine="709"/>
        <w:jc w:val="both"/>
        <w:rPr>
          <w:rFonts w:ascii="Times New Roman" w:hAnsi="Times New Roman" w:cs="Times New Roman"/>
          <w:sz w:val="24"/>
          <w:szCs w:val="24"/>
        </w:rPr>
      </w:pPr>
      <w:r w:rsidRPr="00C35D1C">
        <w:rPr>
          <w:rFonts w:ascii="Times New Roman" w:hAnsi="Times New Roman" w:cs="Times New Roman"/>
          <w:sz w:val="24"/>
          <w:szCs w:val="24"/>
        </w:rPr>
        <w:t>2.</w:t>
      </w:r>
      <w:r w:rsidRPr="00C35D1C">
        <w:rPr>
          <w:rFonts w:ascii="Times New Roman" w:hAnsi="Times New Roman" w:cs="Times New Roman"/>
          <w:sz w:val="24"/>
          <w:szCs w:val="24"/>
        </w:rPr>
        <w:tab/>
        <w:t>Размещение на электронном портале плана закупки.</w:t>
      </w:r>
    </w:p>
    <w:p w14:paraId="4C755BA5" w14:textId="3DC12B78" w:rsidR="00C35D1C" w:rsidRDefault="00C35D1C" w:rsidP="00C35D1C">
      <w:pPr>
        <w:spacing w:after="0" w:line="240" w:lineRule="auto"/>
        <w:ind w:firstLine="709"/>
        <w:jc w:val="both"/>
        <w:rPr>
          <w:rFonts w:ascii="Times New Roman" w:hAnsi="Times New Roman" w:cs="Times New Roman"/>
          <w:sz w:val="24"/>
          <w:szCs w:val="24"/>
        </w:rPr>
      </w:pPr>
      <w:r w:rsidRPr="00C35D1C">
        <w:rPr>
          <w:rFonts w:ascii="Times New Roman" w:hAnsi="Times New Roman" w:cs="Times New Roman"/>
          <w:sz w:val="24"/>
          <w:szCs w:val="24"/>
        </w:rPr>
        <w:t>3.</w:t>
      </w:r>
      <w:r w:rsidRPr="00C35D1C">
        <w:rPr>
          <w:rFonts w:ascii="Times New Roman" w:hAnsi="Times New Roman" w:cs="Times New Roman"/>
          <w:sz w:val="24"/>
          <w:szCs w:val="24"/>
        </w:rPr>
        <w:tab/>
        <w:t>Подготовка и размещение извещения и документации на закупку.</w:t>
      </w:r>
    </w:p>
    <w:p w14:paraId="36AD7196" w14:textId="21A02B00" w:rsidR="00131197" w:rsidRDefault="00131197" w:rsidP="00C35D1C">
      <w:pPr>
        <w:spacing w:after="0" w:line="240" w:lineRule="auto"/>
        <w:ind w:firstLine="709"/>
        <w:jc w:val="both"/>
        <w:rPr>
          <w:rFonts w:ascii="Times New Roman" w:hAnsi="Times New Roman" w:cs="Times New Roman"/>
          <w:sz w:val="24"/>
          <w:szCs w:val="24"/>
        </w:rPr>
      </w:pPr>
      <w:r w:rsidRPr="00131197">
        <w:rPr>
          <w:rFonts w:ascii="Times New Roman" w:hAnsi="Times New Roman" w:cs="Times New Roman"/>
          <w:sz w:val="24"/>
          <w:szCs w:val="24"/>
        </w:rPr>
        <w:t>4.</w:t>
      </w:r>
      <w:r w:rsidRPr="00131197">
        <w:rPr>
          <w:rFonts w:ascii="Times New Roman" w:hAnsi="Times New Roman" w:cs="Times New Roman"/>
          <w:sz w:val="24"/>
          <w:szCs w:val="24"/>
        </w:rPr>
        <w:tab/>
        <w:t>Проведение закупочной процедуры Комиссией по закупке.</w:t>
      </w:r>
    </w:p>
    <w:p w14:paraId="189E55ED" w14:textId="1F19DF79" w:rsidR="00131197" w:rsidRDefault="00131197" w:rsidP="00C35D1C">
      <w:pPr>
        <w:spacing w:after="0" w:line="240" w:lineRule="auto"/>
        <w:ind w:firstLine="709"/>
        <w:jc w:val="both"/>
        <w:rPr>
          <w:rFonts w:ascii="Times New Roman" w:hAnsi="Times New Roman" w:cs="Times New Roman"/>
          <w:sz w:val="24"/>
          <w:szCs w:val="24"/>
        </w:rPr>
      </w:pPr>
      <w:r w:rsidRPr="00131197">
        <w:rPr>
          <w:rFonts w:ascii="Times New Roman" w:hAnsi="Times New Roman" w:cs="Times New Roman"/>
          <w:sz w:val="24"/>
          <w:szCs w:val="24"/>
        </w:rPr>
        <w:t>5.</w:t>
      </w:r>
      <w:r w:rsidRPr="00131197">
        <w:rPr>
          <w:rFonts w:ascii="Times New Roman" w:hAnsi="Times New Roman" w:cs="Times New Roman"/>
          <w:sz w:val="24"/>
          <w:szCs w:val="24"/>
        </w:rPr>
        <w:tab/>
        <w:t>Подведение итогов.</w:t>
      </w:r>
    </w:p>
    <w:p w14:paraId="3E9EE698" w14:textId="757270B2" w:rsidR="00131197" w:rsidRDefault="00131197" w:rsidP="00C35D1C">
      <w:pPr>
        <w:spacing w:after="0" w:line="240" w:lineRule="auto"/>
        <w:ind w:firstLine="709"/>
        <w:jc w:val="both"/>
        <w:rPr>
          <w:rFonts w:ascii="Times New Roman" w:hAnsi="Times New Roman" w:cs="Times New Roman"/>
          <w:sz w:val="24"/>
          <w:szCs w:val="24"/>
        </w:rPr>
      </w:pPr>
      <w:r w:rsidRPr="00131197">
        <w:rPr>
          <w:rFonts w:ascii="Times New Roman" w:hAnsi="Times New Roman" w:cs="Times New Roman"/>
          <w:sz w:val="24"/>
          <w:szCs w:val="24"/>
        </w:rPr>
        <w:t>6.</w:t>
      </w:r>
      <w:r w:rsidRPr="00131197">
        <w:rPr>
          <w:rFonts w:ascii="Times New Roman" w:hAnsi="Times New Roman" w:cs="Times New Roman"/>
          <w:sz w:val="24"/>
          <w:szCs w:val="24"/>
        </w:rPr>
        <w:tab/>
        <w:t>Заключение договора.</w:t>
      </w:r>
    </w:p>
    <w:p w14:paraId="7546C790" w14:textId="2BD4A927" w:rsidR="000622F5" w:rsidRDefault="00F271B1" w:rsidP="00062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926BE6">
        <w:rPr>
          <w:rFonts w:ascii="Times New Roman" w:hAnsi="Times New Roman" w:cs="Times New Roman"/>
          <w:sz w:val="24"/>
          <w:szCs w:val="24"/>
        </w:rPr>
        <w:t xml:space="preserve"> Положении</w:t>
      </w:r>
      <w:r w:rsidRPr="00F271B1">
        <w:rPr>
          <w:rFonts w:ascii="Times New Roman" w:hAnsi="Times New Roman" w:cs="Times New Roman"/>
          <w:sz w:val="24"/>
          <w:szCs w:val="24"/>
        </w:rPr>
        <w:t xml:space="preserve"> о закупках</w:t>
      </w:r>
      <w:r w:rsidR="000622F5">
        <w:rPr>
          <w:rFonts w:ascii="Times New Roman" w:hAnsi="Times New Roman" w:cs="Times New Roman"/>
          <w:sz w:val="24"/>
          <w:szCs w:val="24"/>
        </w:rPr>
        <w:t xml:space="preserve"> </w:t>
      </w:r>
      <w:r w:rsidRPr="00F271B1">
        <w:rPr>
          <w:rFonts w:ascii="Times New Roman" w:hAnsi="Times New Roman" w:cs="Times New Roman"/>
          <w:sz w:val="24"/>
          <w:szCs w:val="24"/>
        </w:rPr>
        <w:t>описан полный процесс осуществления закупок в конкретном банке</w:t>
      </w:r>
      <w:r w:rsidR="000622F5">
        <w:rPr>
          <w:rFonts w:ascii="Times New Roman" w:hAnsi="Times New Roman" w:cs="Times New Roman"/>
          <w:sz w:val="24"/>
          <w:szCs w:val="24"/>
        </w:rPr>
        <w:t>.</w:t>
      </w:r>
      <w:r w:rsidRPr="00F271B1">
        <w:rPr>
          <w:rFonts w:ascii="Times New Roman" w:hAnsi="Times New Roman" w:cs="Times New Roman"/>
          <w:sz w:val="24"/>
          <w:szCs w:val="24"/>
        </w:rPr>
        <w:t xml:space="preserve"> </w:t>
      </w:r>
      <w:r w:rsidR="000622F5">
        <w:rPr>
          <w:rFonts w:ascii="Times New Roman" w:hAnsi="Times New Roman" w:cs="Times New Roman"/>
          <w:sz w:val="24"/>
          <w:szCs w:val="24"/>
        </w:rPr>
        <w:t xml:space="preserve"> Оно</w:t>
      </w:r>
      <w:r w:rsidR="000622F5" w:rsidRPr="000622F5">
        <w:rPr>
          <w:rFonts w:ascii="Times New Roman" w:hAnsi="Times New Roman" w:cs="Times New Roman"/>
          <w:sz w:val="24"/>
          <w:szCs w:val="24"/>
        </w:rPr>
        <w:t xml:space="preserve"> является настольной книгой для любого сотрудника закупочного подразделения банка. В документе структурно расписан каждый этап закупочного процесса. Любое Положение начинается с общих положений, в которых указаны цели, задачи закупочного процесса. Согласно Положению органом управления закупками банка является конкурсная комиссия, которая принимает участие в одобрении каждой закупки.</w:t>
      </w:r>
    </w:p>
    <w:p w14:paraId="006DE01A" w14:textId="03E669E2" w:rsidR="001B2D50" w:rsidRPr="001B2D50" w:rsidRDefault="001B2D50" w:rsidP="001B2D50">
      <w:pPr>
        <w:spacing w:after="0" w:line="240" w:lineRule="auto"/>
        <w:ind w:firstLine="709"/>
        <w:jc w:val="both"/>
        <w:rPr>
          <w:rFonts w:ascii="Times New Roman" w:hAnsi="Times New Roman" w:cs="Times New Roman"/>
          <w:sz w:val="24"/>
          <w:szCs w:val="24"/>
        </w:rPr>
      </w:pPr>
      <w:r w:rsidRPr="001B2D50">
        <w:rPr>
          <w:rFonts w:ascii="Times New Roman" w:hAnsi="Times New Roman" w:cs="Times New Roman"/>
          <w:sz w:val="24"/>
          <w:szCs w:val="24"/>
        </w:rPr>
        <w:t xml:space="preserve">В главе </w:t>
      </w:r>
      <w:r w:rsidR="0015481E">
        <w:rPr>
          <w:rFonts w:ascii="Times New Roman" w:hAnsi="Times New Roman" w:cs="Times New Roman"/>
          <w:sz w:val="24"/>
          <w:szCs w:val="24"/>
        </w:rPr>
        <w:t>«</w:t>
      </w:r>
      <w:r w:rsidRPr="001B2D50">
        <w:rPr>
          <w:rFonts w:ascii="Times New Roman" w:hAnsi="Times New Roman" w:cs="Times New Roman"/>
          <w:sz w:val="24"/>
          <w:szCs w:val="24"/>
        </w:rPr>
        <w:t>Планирование закупочного процесса</w:t>
      </w:r>
      <w:r w:rsidR="0015481E">
        <w:rPr>
          <w:rFonts w:ascii="Times New Roman" w:hAnsi="Times New Roman" w:cs="Times New Roman"/>
          <w:sz w:val="24"/>
          <w:szCs w:val="24"/>
        </w:rPr>
        <w:t>»</w:t>
      </w:r>
      <w:r w:rsidRPr="001B2D50">
        <w:rPr>
          <w:rFonts w:ascii="Times New Roman" w:hAnsi="Times New Roman" w:cs="Times New Roman"/>
          <w:sz w:val="24"/>
          <w:szCs w:val="24"/>
        </w:rPr>
        <w:t xml:space="preserve"> освещен вопрос формирование плана закупок. Все закупки должны быть включены в план. Но есть исключения:</w:t>
      </w:r>
    </w:p>
    <w:p w14:paraId="123AFE78" w14:textId="3249A9CE" w:rsidR="001B2D50" w:rsidRPr="001B2D50" w:rsidRDefault="001B2D50" w:rsidP="001B2D50">
      <w:pPr>
        <w:pStyle w:val="a3"/>
        <w:numPr>
          <w:ilvl w:val="0"/>
          <w:numId w:val="4"/>
        </w:numPr>
        <w:spacing w:after="0" w:line="240" w:lineRule="auto"/>
        <w:ind w:left="0" w:firstLine="709"/>
        <w:jc w:val="both"/>
        <w:rPr>
          <w:rFonts w:ascii="Times New Roman" w:hAnsi="Times New Roman" w:cs="Times New Roman"/>
          <w:sz w:val="24"/>
          <w:szCs w:val="24"/>
        </w:rPr>
      </w:pPr>
      <w:r w:rsidRPr="001B2D50">
        <w:rPr>
          <w:rFonts w:ascii="Times New Roman" w:hAnsi="Times New Roman" w:cs="Times New Roman"/>
          <w:sz w:val="24"/>
          <w:szCs w:val="24"/>
        </w:rPr>
        <w:t>закупки, стоимость которых не больше 500 000 рублей;</w:t>
      </w:r>
    </w:p>
    <w:p w14:paraId="7C40FDD5" w14:textId="6A74F8B8" w:rsidR="001B2D50" w:rsidRPr="001B2D50" w:rsidRDefault="001B2D50" w:rsidP="001B2D50">
      <w:pPr>
        <w:pStyle w:val="a3"/>
        <w:numPr>
          <w:ilvl w:val="0"/>
          <w:numId w:val="4"/>
        </w:numPr>
        <w:spacing w:after="0" w:line="240" w:lineRule="auto"/>
        <w:ind w:left="0" w:firstLine="709"/>
        <w:jc w:val="both"/>
        <w:rPr>
          <w:rFonts w:ascii="Times New Roman" w:hAnsi="Times New Roman" w:cs="Times New Roman"/>
          <w:sz w:val="24"/>
          <w:szCs w:val="24"/>
        </w:rPr>
      </w:pPr>
      <w:r w:rsidRPr="001B2D50">
        <w:rPr>
          <w:rFonts w:ascii="Times New Roman" w:hAnsi="Times New Roman" w:cs="Times New Roman"/>
          <w:sz w:val="24"/>
          <w:szCs w:val="24"/>
        </w:rPr>
        <w:t>закупки, связанные с арендой, управлением госимущества;</w:t>
      </w:r>
    </w:p>
    <w:p w14:paraId="6456E194" w14:textId="73624D02" w:rsidR="001B2D50" w:rsidRPr="001B2D50" w:rsidRDefault="001B2D50" w:rsidP="001B2D50">
      <w:pPr>
        <w:pStyle w:val="a3"/>
        <w:numPr>
          <w:ilvl w:val="0"/>
          <w:numId w:val="4"/>
        </w:numPr>
        <w:spacing w:after="0" w:line="240" w:lineRule="auto"/>
        <w:ind w:left="0" w:firstLine="709"/>
        <w:jc w:val="both"/>
        <w:rPr>
          <w:rFonts w:ascii="Times New Roman" w:hAnsi="Times New Roman" w:cs="Times New Roman"/>
          <w:sz w:val="24"/>
          <w:szCs w:val="24"/>
        </w:rPr>
      </w:pPr>
      <w:r w:rsidRPr="001B2D50">
        <w:rPr>
          <w:rFonts w:ascii="Times New Roman" w:hAnsi="Times New Roman" w:cs="Times New Roman"/>
          <w:sz w:val="24"/>
          <w:szCs w:val="24"/>
        </w:rPr>
        <w:t>закупки, согласно которым привлекаются во вклады денежные средства;</w:t>
      </w:r>
    </w:p>
    <w:p w14:paraId="7418E379" w14:textId="056BB7C3" w:rsidR="001B2D50" w:rsidRPr="001B2D50" w:rsidRDefault="001B2D50" w:rsidP="001B2D50">
      <w:pPr>
        <w:pStyle w:val="a3"/>
        <w:numPr>
          <w:ilvl w:val="0"/>
          <w:numId w:val="4"/>
        </w:numPr>
        <w:spacing w:after="0" w:line="240" w:lineRule="auto"/>
        <w:ind w:left="0" w:firstLine="709"/>
        <w:jc w:val="both"/>
        <w:rPr>
          <w:rFonts w:ascii="Times New Roman" w:hAnsi="Times New Roman" w:cs="Times New Roman"/>
          <w:sz w:val="24"/>
          <w:szCs w:val="24"/>
        </w:rPr>
      </w:pPr>
      <w:r w:rsidRPr="001B2D50">
        <w:rPr>
          <w:rFonts w:ascii="Times New Roman" w:hAnsi="Times New Roman" w:cs="Times New Roman"/>
          <w:sz w:val="24"/>
          <w:szCs w:val="24"/>
        </w:rPr>
        <w:t>закупки, в которых содержится гостайна;</w:t>
      </w:r>
    </w:p>
    <w:p w14:paraId="79DB8AB2" w14:textId="0356FC9C" w:rsidR="001B2D50" w:rsidRPr="001B2D50" w:rsidRDefault="001B2D50" w:rsidP="001B2D50">
      <w:pPr>
        <w:pStyle w:val="a3"/>
        <w:numPr>
          <w:ilvl w:val="0"/>
          <w:numId w:val="4"/>
        </w:numPr>
        <w:spacing w:after="0" w:line="240" w:lineRule="auto"/>
        <w:ind w:left="0" w:firstLine="709"/>
        <w:jc w:val="both"/>
        <w:rPr>
          <w:rFonts w:ascii="Times New Roman" w:hAnsi="Times New Roman" w:cs="Times New Roman"/>
          <w:sz w:val="24"/>
          <w:szCs w:val="24"/>
        </w:rPr>
      </w:pPr>
      <w:r w:rsidRPr="001B2D50">
        <w:rPr>
          <w:rFonts w:ascii="Times New Roman" w:hAnsi="Times New Roman" w:cs="Times New Roman"/>
          <w:sz w:val="24"/>
          <w:szCs w:val="24"/>
        </w:rPr>
        <w:t>закупки, проводимые вследствие аварий, чрезвычайных ситуаций.</w:t>
      </w:r>
    </w:p>
    <w:p w14:paraId="65A46E07" w14:textId="5801437B" w:rsidR="000622F5" w:rsidRDefault="001B2D50" w:rsidP="001B2D50">
      <w:pPr>
        <w:spacing w:after="0" w:line="240" w:lineRule="auto"/>
        <w:ind w:firstLine="709"/>
        <w:jc w:val="both"/>
        <w:rPr>
          <w:rFonts w:ascii="Times New Roman" w:hAnsi="Times New Roman" w:cs="Times New Roman"/>
          <w:sz w:val="24"/>
          <w:szCs w:val="24"/>
        </w:rPr>
      </w:pPr>
      <w:r w:rsidRPr="001B2D50">
        <w:rPr>
          <w:rFonts w:ascii="Times New Roman" w:hAnsi="Times New Roman" w:cs="Times New Roman"/>
          <w:sz w:val="24"/>
          <w:szCs w:val="24"/>
        </w:rPr>
        <w:t>План закупки ежегодно размещается в ЕИС [</w:t>
      </w:r>
      <w:r w:rsidR="003367D2">
        <w:rPr>
          <w:rFonts w:ascii="Times New Roman" w:hAnsi="Times New Roman" w:cs="Times New Roman"/>
          <w:sz w:val="24"/>
          <w:szCs w:val="24"/>
        </w:rPr>
        <w:t>9</w:t>
      </w:r>
      <w:r w:rsidRPr="001B2D50">
        <w:rPr>
          <w:rFonts w:ascii="Times New Roman" w:hAnsi="Times New Roman" w:cs="Times New Roman"/>
          <w:sz w:val="24"/>
          <w:szCs w:val="24"/>
        </w:rPr>
        <w:t>] не позднее 30 декабря нынешнего года. Причем, планирование закупок у среднего и малого бизнеса должны быть запланированы на срок не меньше трех лет.</w:t>
      </w:r>
    </w:p>
    <w:p w14:paraId="249C8B98" w14:textId="7136D52A" w:rsidR="0015481E" w:rsidRDefault="0015481E" w:rsidP="001B2D50">
      <w:pPr>
        <w:spacing w:after="0" w:line="240" w:lineRule="auto"/>
        <w:ind w:firstLine="709"/>
        <w:jc w:val="both"/>
        <w:rPr>
          <w:rFonts w:ascii="Times New Roman" w:hAnsi="Times New Roman" w:cs="Times New Roman"/>
          <w:sz w:val="24"/>
          <w:szCs w:val="24"/>
        </w:rPr>
      </w:pPr>
      <w:r w:rsidRPr="0015481E">
        <w:rPr>
          <w:rFonts w:ascii="Times New Roman" w:hAnsi="Times New Roman" w:cs="Times New Roman"/>
          <w:sz w:val="24"/>
          <w:szCs w:val="24"/>
        </w:rPr>
        <w:t>Среди закупаемых товаров и услуг часто встречаются такие, как услуги по техническому обслуживанию и ремонту различного специального банковского оборудования и кассовой техники, поставка расходных материалов для касс, ремонт объектов банка, услуги и оборудование для охраны объектов и прочие.</w:t>
      </w:r>
      <w:r w:rsidR="002E1C22" w:rsidRPr="002E1C22">
        <w:t xml:space="preserve"> </w:t>
      </w:r>
      <w:r w:rsidR="002E1C22">
        <w:rPr>
          <w:rFonts w:ascii="Times New Roman" w:hAnsi="Times New Roman" w:cs="Times New Roman"/>
          <w:sz w:val="24"/>
          <w:szCs w:val="24"/>
        </w:rPr>
        <w:t>В</w:t>
      </w:r>
      <w:r w:rsidR="002E1C22" w:rsidRPr="002E1C22">
        <w:rPr>
          <w:rFonts w:ascii="Times New Roman" w:hAnsi="Times New Roman" w:cs="Times New Roman"/>
          <w:sz w:val="24"/>
          <w:szCs w:val="24"/>
        </w:rPr>
        <w:t>ыстраивание отношений с контрагентами базируется на принципах конкуренции, равноправия, справедливости, информационной открытости, целевого и эффективного расходования средств, прозрачности и ответственного партнерства.</w:t>
      </w:r>
    </w:p>
    <w:p w14:paraId="44FD2604" w14:textId="56322165" w:rsidR="001B2D50" w:rsidRPr="00926BE6" w:rsidRDefault="002E1C22" w:rsidP="001B2D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B2D50" w:rsidRPr="00926BE6">
        <w:rPr>
          <w:rFonts w:ascii="Times New Roman" w:hAnsi="Times New Roman" w:cs="Times New Roman"/>
          <w:sz w:val="24"/>
          <w:szCs w:val="24"/>
        </w:rPr>
        <w:t>ри планировании можно не учесть мног</w:t>
      </w:r>
      <w:r>
        <w:rPr>
          <w:rFonts w:ascii="Times New Roman" w:hAnsi="Times New Roman" w:cs="Times New Roman"/>
          <w:sz w:val="24"/>
          <w:szCs w:val="24"/>
        </w:rPr>
        <w:t>их</w:t>
      </w:r>
      <w:r w:rsidR="001B2D50" w:rsidRPr="00926BE6">
        <w:rPr>
          <w:rFonts w:ascii="Times New Roman" w:hAnsi="Times New Roman" w:cs="Times New Roman"/>
          <w:sz w:val="24"/>
          <w:szCs w:val="24"/>
        </w:rPr>
        <w:t xml:space="preserve"> моментов, а также могут появиться срочные закупки, поэтому в организациях существует корректировка плана:</w:t>
      </w:r>
    </w:p>
    <w:p w14:paraId="3EA82E09" w14:textId="77777777" w:rsidR="001B2D50" w:rsidRPr="00926BE6" w:rsidRDefault="001B2D50" w:rsidP="001B2D50">
      <w:pPr>
        <w:pStyle w:val="a3"/>
        <w:numPr>
          <w:ilvl w:val="0"/>
          <w:numId w:val="2"/>
        </w:numPr>
        <w:spacing w:after="0" w:line="240" w:lineRule="auto"/>
        <w:ind w:left="0" w:firstLine="709"/>
        <w:jc w:val="both"/>
        <w:rPr>
          <w:rFonts w:ascii="Times New Roman" w:hAnsi="Times New Roman" w:cs="Times New Roman"/>
          <w:sz w:val="24"/>
          <w:szCs w:val="24"/>
        </w:rPr>
      </w:pPr>
      <w:r w:rsidRPr="00926BE6">
        <w:rPr>
          <w:rFonts w:ascii="Times New Roman" w:hAnsi="Times New Roman" w:cs="Times New Roman"/>
          <w:sz w:val="24"/>
          <w:szCs w:val="24"/>
        </w:rPr>
        <w:t>ежеквартальная корректировка, которая происходит в рамках конца квартала и носит систематический характер;</w:t>
      </w:r>
    </w:p>
    <w:p w14:paraId="54FAED27" w14:textId="77777777" w:rsidR="001B2D50" w:rsidRPr="00926BE6" w:rsidRDefault="001B2D50" w:rsidP="001B2D50">
      <w:pPr>
        <w:pStyle w:val="a3"/>
        <w:numPr>
          <w:ilvl w:val="0"/>
          <w:numId w:val="2"/>
        </w:numPr>
        <w:spacing w:after="0" w:line="240" w:lineRule="auto"/>
        <w:ind w:left="0" w:firstLine="709"/>
        <w:jc w:val="both"/>
        <w:rPr>
          <w:rFonts w:ascii="Times New Roman" w:hAnsi="Times New Roman" w:cs="Times New Roman"/>
          <w:sz w:val="24"/>
          <w:szCs w:val="24"/>
        </w:rPr>
      </w:pPr>
      <w:r w:rsidRPr="00926BE6">
        <w:rPr>
          <w:rFonts w:ascii="Times New Roman" w:hAnsi="Times New Roman" w:cs="Times New Roman"/>
          <w:sz w:val="24"/>
          <w:szCs w:val="24"/>
        </w:rPr>
        <w:t xml:space="preserve">разовая корректировка, которая носит оперативный характер и осуществляется в любой период. </w:t>
      </w:r>
    </w:p>
    <w:p w14:paraId="24C5503F" w14:textId="4C6CE942" w:rsidR="00B01B2C" w:rsidRPr="00926BE6" w:rsidRDefault="00B01B2C" w:rsidP="00926BE6">
      <w:pPr>
        <w:spacing w:after="0" w:line="240" w:lineRule="auto"/>
        <w:ind w:firstLine="709"/>
        <w:jc w:val="both"/>
        <w:rPr>
          <w:rFonts w:ascii="Times New Roman" w:hAnsi="Times New Roman" w:cs="Times New Roman"/>
          <w:sz w:val="24"/>
          <w:szCs w:val="24"/>
        </w:rPr>
      </w:pPr>
      <w:r w:rsidRPr="00926BE6">
        <w:rPr>
          <w:rFonts w:ascii="Times New Roman" w:hAnsi="Times New Roman" w:cs="Times New Roman"/>
          <w:sz w:val="24"/>
          <w:szCs w:val="24"/>
        </w:rPr>
        <w:t xml:space="preserve">Банки при осуществлении закупочной деятельности руководствуется </w:t>
      </w:r>
      <w:r w:rsidR="00F271B1">
        <w:rPr>
          <w:rFonts w:ascii="Times New Roman" w:hAnsi="Times New Roman" w:cs="Times New Roman"/>
          <w:sz w:val="24"/>
          <w:szCs w:val="24"/>
        </w:rPr>
        <w:t xml:space="preserve">также </w:t>
      </w:r>
      <w:r w:rsidRPr="00926BE6">
        <w:rPr>
          <w:rFonts w:ascii="Times New Roman" w:hAnsi="Times New Roman" w:cs="Times New Roman"/>
          <w:sz w:val="24"/>
          <w:szCs w:val="24"/>
        </w:rPr>
        <w:t>Постановления</w:t>
      </w:r>
      <w:r w:rsidR="00F271B1">
        <w:rPr>
          <w:rFonts w:ascii="Times New Roman" w:hAnsi="Times New Roman" w:cs="Times New Roman"/>
          <w:sz w:val="24"/>
          <w:szCs w:val="24"/>
        </w:rPr>
        <w:t>ми</w:t>
      </w:r>
      <w:r w:rsidRPr="00926BE6">
        <w:rPr>
          <w:rFonts w:ascii="Times New Roman" w:hAnsi="Times New Roman" w:cs="Times New Roman"/>
          <w:sz w:val="24"/>
          <w:szCs w:val="24"/>
        </w:rPr>
        <w:t xml:space="preserve"> Правительства, к</w:t>
      </w:r>
      <w:r w:rsidR="00F271B1">
        <w:rPr>
          <w:rFonts w:ascii="Times New Roman" w:hAnsi="Times New Roman" w:cs="Times New Roman"/>
          <w:sz w:val="24"/>
          <w:szCs w:val="24"/>
        </w:rPr>
        <w:t>оторые</w:t>
      </w:r>
      <w:r w:rsidRPr="00926BE6">
        <w:rPr>
          <w:rFonts w:ascii="Times New Roman" w:hAnsi="Times New Roman" w:cs="Times New Roman"/>
          <w:sz w:val="24"/>
          <w:szCs w:val="24"/>
        </w:rPr>
        <w:t xml:space="preserve"> представлен</w:t>
      </w:r>
      <w:r w:rsidR="00F271B1">
        <w:rPr>
          <w:rFonts w:ascii="Times New Roman" w:hAnsi="Times New Roman" w:cs="Times New Roman"/>
          <w:sz w:val="24"/>
          <w:szCs w:val="24"/>
        </w:rPr>
        <w:t>ы</w:t>
      </w:r>
      <w:r w:rsidRPr="00926BE6">
        <w:rPr>
          <w:rFonts w:ascii="Times New Roman" w:hAnsi="Times New Roman" w:cs="Times New Roman"/>
          <w:sz w:val="24"/>
          <w:szCs w:val="24"/>
        </w:rPr>
        <w:t xml:space="preserve"> в таблице </w:t>
      </w:r>
      <w:r w:rsidR="00155181">
        <w:rPr>
          <w:rFonts w:ascii="Times New Roman" w:hAnsi="Times New Roman" w:cs="Times New Roman"/>
          <w:sz w:val="24"/>
          <w:szCs w:val="24"/>
        </w:rPr>
        <w:t>1</w:t>
      </w:r>
      <w:r w:rsidR="00F271B1" w:rsidRPr="00926BE6">
        <w:rPr>
          <w:rFonts w:ascii="Times New Roman" w:hAnsi="Times New Roman" w:cs="Times New Roman"/>
          <w:sz w:val="24"/>
          <w:szCs w:val="24"/>
        </w:rPr>
        <w:t>[</w:t>
      </w:r>
      <w:r w:rsidR="003367D2">
        <w:rPr>
          <w:rFonts w:ascii="Times New Roman" w:hAnsi="Times New Roman" w:cs="Times New Roman"/>
          <w:sz w:val="24"/>
          <w:szCs w:val="24"/>
        </w:rPr>
        <w:t>3</w:t>
      </w:r>
      <w:r w:rsidR="00F271B1" w:rsidRPr="00926BE6">
        <w:rPr>
          <w:rFonts w:ascii="Times New Roman" w:hAnsi="Times New Roman" w:cs="Times New Roman"/>
          <w:sz w:val="24"/>
          <w:szCs w:val="24"/>
        </w:rPr>
        <w:t>-</w:t>
      </w:r>
      <w:r w:rsidR="003367D2">
        <w:rPr>
          <w:rFonts w:ascii="Times New Roman" w:hAnsi="Times New Roman" w:cs="Times New Roman"/>
          <w:sz w:val="24"/>
          <w:szCs w:val="24"/>
        </w:rPr>
        <w:t>8</w:t>
      </w:r>
      <w:r w:rsidR="00F271B1" w:rsidRPr="00926BE6">
        <w:rPr>
          <w:rFonts w:ascii="Times New Roman" w:hAnsi="Times New Roman" w:cs="Times New Roman"/>
          <w:sz w:val="24"/>
          <w:szCs w:val="24"/>
        </w:rPr>
        <w:t>]</w:t>
      </w:r>
      <w:r w:rsidRPr="00926BE6">
        <w:rPr>
          <w:rFonts w:ascii="Times New Roman" w:hAnsi="Times New Roman" w:cs="Times New Roman"/>
          <w:sz w:val="24"/>
          <w:szCs w:val="24"/>
        </w:rPr>
        <w:t>.</w:t>
      </w:r>
    </w:p>
    <w:p w14:paraId="40A43F27" w14:textId="4F7515E9" w:rsidR="00B01B2C" w:rsidRPr="00926BE6" w:rsidRDefault="00B01B2C" w:rsidP="00926BE6">
      <w:pPr>
        <w:spacing w:after="0" w:line="240" w:lineRule="auto"/>
        <w:jc w:val="right"/>
        <w:rPr>
          <w:rFonts w:ascii="Times New Roman" w:hAnsi="Times New Roman" w:cs="Times New Roman"/>
          <w:sz w:val="24"/>
          <w:szCs w:val="24"/>
        </w:rPr>
      </w:pPr>
      <w:r w:rsidRPr="00926BE6">
        <w:rPr>
          <w:rFonts w:ascii="Times New Roman" w:hAnsi="Times New Roman" w:cs="Times New Roman"/>
          <w:sz w:val="24"/>
          <w:szCs w:val="24"/>
        </w:rPr>
        <w:t xml:space="preserve">Таблица </w:t>
      </w:r>
      <w:r w:rsidR="00155181">
        <w:rPr>
          <w:rFonts w:ascii="Times New Roman" w:hAnsi="Times New Roman" w:cs="Times New Roman"/>
          <w:sz w:val="24"/>
          <w:szCs w:val="24"/>
        </w:rPr>
        <w:t>1</w:t>
      </w:r>
    </w:p>
    <w:p w14:paraId="781792D5" w14:textId="12D211CE" w:rsidR="00B01B2C" w:rsidRPr="00926BE6" w:rsidRDefault="00C6799E" w:rsidP="00926BE6">
      <w:pPr>
        <w:spacing w:after="0" w:line="240" w:lineRule="auto"/>
        <w:jc w:val="center"/>
        <w:rPr>
          <w:rFonts w:ascii="Times New Roman" w:hAnsi="Times New Roman" w:cs="Times New Roman"/>
          <w:sz w:val="24"/>
          <w:szCs w:val="24"/>
        </w:rPr>
      </w:pPr>
      <w:r w:rsidRPr="00C6799E">
        <w:rPr>
          <w:rFonts w:ascii="Times New Roman" w:hAnsi="Times New Roman" w:cs="Times New Roman"/>
          <w:sz w:val="24"/>
          <w:szCs w:val="24"/>
        </w:rPr>
        <w:t>Нормативные правовые акты 223-ФЗ</w:t>
      </w:r>
      <w:r>
        <w:rPr>
          <w:rFonts w:ascii="Times New Roman" w:hAnsi="Times New Roman" w:cs="Times New Roman"/>
          <w:sz w:val="24"/>
          <w:szCs w:val="24"/>
        </w:rPr>
        <w:t>:</w:t>
      </w:r>
      <w:r w:rsidRPr="00C6799E">
        <w:rPr>
          <w:rFonts w:ascii="Times New Roman" w:hAnsi="Times New Roman" w:cs="Times New Roman"/>
          <w:sz w:val="24"/>
          <w:szCs w:val="24"/>
        </w:rPr>
        <w:t xml:space="preserve"> Постановления Правительства РФ</w:t>
      </w:r>
    </w:p>
    <w:tbl>
      <w:tblPr>
        <w:tblStyle w:val="a4"/>
        <w:tblW w:w="0" w:type="auto"/>
        <w:tblLook w:val="04A0" w:firstRow="1" w:lastRow="0" w:firstColumn="1" w:lastColumn="0" w:noHBand="0" w:noVBand="1"/>
      </w:tblPr>
      <w:tblGrid>
        <w:gridCol w:w="533"/>
        <w:gridCol w:w="2031"/>
        <w:gridCol w:w="1296"/>
        <w:gridCol w:w="5484"/>
      </w:tblGrid>
      <w:tr w:rsidR="00B01B2C" w:rsidRPr="00AB218D" w14:paraId="75B11BC5" w14:textId="77777777" w:rsidTr="009B1653">
        <w:trPr>
          <w:tblHeader/>
        </w:trPr>
        <w:tc>
          <w:tcPr>
            <w:tcW w:w="541" w:type="dxa"/>
            <w:tcBorders>
              <w:top w:val="single" w:sz="4" w:space="0" w:color="auto"/>
              <w:left w:val="single" w:sz="4" w:space="0" w:color="auto"/>
              <w:bottom w:val="single" w:sz="4" w:space="0" w:color="auto"/>
              <w:right w:val="single" w:sz="4" w:space="0" w:color="auto"/>
            </w:tcBorders>
            <w:vAlign w:val="center"/>
            <w:hideMark/>
          </w:tcPr>
          <w:p w14:paraId="3B68E326" w14:textId="77777777" w:rsidR="00B01B2C" w:rsidRPr="00AB218D" w:rsidRDefault="00B01B2C" w:rsidP="009B1653">
            <w:pPr>
              <w:ind w:hanging="108"/>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1DF06B1" w14:textId="77777777" w:rsidR="00B01B2C" w:rsidRPr="00AB218D" w:rsidRDefault="00B01B2C" w:rsidP="009B1653">
            <w:pPr>
              <w:ind w:hanging="108"/>
              <w:jc w:val="center"/>
              <w:rPr>
                <w:rFonts w:ascii="Times New Roman" w:hAnsi="Times New Roman" w:cs="Times New Roman"/>
                <w:sz w:val="24"/>
                <w:szCs w:val="28"/>
              </w:rPr>
            </w:pPr>
            <w:r w:rsidRPr="00AB218D">
              <w:rPr>
                <w:rFonts w:ascii="Times New Roman" w:hAnsi="Times New Roman" w:cs="Times New Roman"/>
                <w:sz w:val="24"/>
                <w:szCs w:val="28"/>
              </w:rPr>
              <w:t>Номер Постановления Правительства</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4107EA2" w14:textId="77777777" w:rsidR="00B01B2C" w:rsidRPr="00AB218D" w:rsidRDefault="00B01B2C" w:rsidP="009B1653">
            <w:pPr>
              <w:ind w:hanging="108"/>
              <w:jc w:val="center"/>
              <w:rPr>
                <w:rFonts w:ascii="Times New Roman" w:hAnsi="Times New Roman" w:cs="Times New Roman"/>
                <w:sz w:val="24"/>
                <w:szCs w:val="28"/>
              </w:rPr>
            </w:pPr>
            <w:r w:rsidRPr="00AB218D">
              <w:rPr>
                <w:rFonts w:ascii="Times New Roman" w:hAnsi="Times New Roman" w:cs="Times New Roman"/>
                <w:sz w:val="24"/>
                <w:szCs w:val="28"/>
              </w:rPr>
              <w:t>Дата</w:t>
            </w:r>
          </w:p>
        </w:tc>
        <w:tc>
          <w:tcPr>
            <w:tcW w:w="5664" w:type="dxa"/>
            <w:tcBorders>
              <w:top w:val="single" w:sz="4" w:space="0" w:color="auto"/>
              <w:left w:val="single" w:sz="4" w:space="0" w:color="auto"/>
              <w:bottom w:val="single" w:sz="4" w:space="0" w:color="auto"/>
              <w:right w:val="single" w:sz="4" w:space="0" w:color="auto"/>
            </w:tcBorders>
            <w:vAlign w:val="center"/>
            <w:hideMark/>
          </w:tcPr>
          <w:p w14:paraId="27D6C786" w14:textId="77777777" w:rsidR="00B01B2C" w:rsidRPr="00AB218D" w:rsidRDefault="00B01B2C" w:rsidP="009B1653">
            <w:pPr>
              <w:ind w:hanging="108"/>
              <w:jc w:val="center"/>
              <w:rPr>
                <w:rFonts w:ascii="Times New Roman" w:hAnsi="Times New Roman" w:cs="Times New Roman"/>
                <w:sz w:val="24"/>
                <w:szCs w:val="28"/>
              </w:rPr>
            </w:pPr>
            <w:r w:rsidRPr="00AB218D">
              <w:rPr>
                <w:rFonts w:ascii="Times New Roman" w:hAnsi="Times New Roman" w:cs="Times New Roman"/>
                <w:sz w:val="24"/>
                <w:szCs w:val="28"/>
              </w:rPr>
              <w:t>Описание</w:t>
            </w:r>
          </w:p>
        </w:tc>
      </w:tr>
      <w:tr w:rsidR="00B01B2C" w:rsidRPr="00AB218D" w14:paraId="12C86F7B" w14:textId="77777777" w:rsidTr="009B1653">
        <w:tc>
          <w:tcPr>
            <w:tcW w:w="541" w:type="dxa"/>
            <w:tcBorders>
              <w:top w:val="single" w:sz="4" w:space="0" w:color="auto"/>
              <w:left w:val="single" w:sz="4" w:space="0" w:color="auto"/>
              <w:bottom w:val="single" w:sz="4" w:space="0" w:color="auto"/>
              <w:right w:val="single" w:sz="4" w:space="0" w:color="auto"/>
            </w:tcBorders>
            <w:vAlign w:val="center"/>
            <w:hideMark/>
          </w:tcPr>
          <w:p w14:paraId="26834855" w14:textId="77777777" w:rsidR="00B01B2C" w:rsidRPr="00AB218D" w:rsidRDefault="00B01B2C"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57AB0C9" w14:textId="77777777" w:rsidR="00B01B2C" w:rsidRPr="00AB218D" w:rsidRDefault="00B01B2C" w:rsidP="009B1653">
            <w:pPr>
              <w:ind w:hanging="30"/>
              <w:jc w:val="center"/>
              <w:rPr>
                <w:rFonts w:ascii="Times New Roman" w:hAnsi="Times New Roman" w:cs="Times New Roman"/>
                <w:sz w:val="24"/>
                <w:szCs w:val="28"/>
              </w:rPr>
            </w:pPr>
            <w:r w:rsidRPr="00AB218D">
              <w:rPr>
                <w:rFonts w:ascii="Times New Roman" w:hAnsi="Times New Roman" w:cs="Times New Roman"/>
                <w:sz w:val="24"/>
                <w:szCs w:val="28"/>
              </w:rPr>
              <w:t>616</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EDCC293" w14:textId="77777777" w:rsidR="00B01B2C" w:rsidRPr="00AB218D" w:rsidRDefault="00B01B2C" w:rsidP="009B1653">
            <w:pPr>
              <w:jc w:val="center"/>
              <w:rPr>
                <w:rFonts w:ascii="Times New Roman" w:hAnsi="Times New Roman" w:cs="Times New Roman"/>
                <w:sz w:val="24"/>
                <w:szCs w:val="28"/>
              </w:rPr>
            </w:pPr>
            <w:r w:rsidRPr="00AB218D">
              <w:rPr>
                <w:rFonts w:ascii="Times New Roman" w:hAnsi="Times New Roman" w:cs="Times New Roman"/>
                <w:sz w:val="24"/>
                <w:szCs w:val="28"/>
              </w:rPr>
              <w:t>21.06.2012</w:t>
            </w:r>
          </w:p>
        </w:tc>
        <w:tc>
          <w:tcPr>
            <w:tcW w:w="5664" w:type="dxa"/>
            <w:tcBorders>
              <w:top w:val="single" w:sz="4" w:space="0" w:color="auto"/>
              <w:left w:val="single" w:sz="4" w:space="0" w:color="auto"/>
              <w:bottom w:val="single" w:sz="4" w:space="0" w:color="auto"/>
              <w:right w:val="single" w:sz="4" w:space="0" w:color="auto"/>
            </w:tcBorders>
            <w:hideMark/>
          </w:tcPr>
          <w:p w14:paraId="162133AF" w14:textId="0182080E" w:rsidR="00B01B2C" w:rsidRPr="00AB218D" w:rsidRDefault="00B01B2C" w:rsidP="009B1653">
            <w:pPr>
              <w:jc w:val="both"/>
              <w:rPr>
                <w:rFonts w:ascii="Times New Roman" w:hAnsi="Times New Roman" w:cs="Times New Roman"/>
                <w:sz w:val="24"/>
                <w:szCs w:val="28"/>
              </w:rPr>
            </w:pPr>
            <w:r w:rsidRPr="00AB218D">
              <w:rPr>
                <w:rFonts w:ascii="Times New Roman" w:hAnsi="Times New Roman" w:cs="Times New Roman"/>
                <w:sz w:val="24"/>
                <w:szCs w:val="28"/>
              </w:rPr>
              <w:t>представлен перечень товаров, работ, услуг, закупка которых должна быть осуществлена в электронной форме</w:t>
            </w:r>
          </w:p>
        </w:tc>
      </w:tr>
      <w:tr w:rsidR="00B01B2C" w:rsidRPr="00AB218D" w14:paraId="63A0FFBF" w14:textId="77777777" w:rsidTr="009B1653">
        <w:tc>
          <w:tcPr>
            <w:tcW w:w="541" w:type="dxa"/>
            <w:tcBorders>
              <w:top w:val="single" w:sz="4" w:space="0" w:color="auto"/>
              <w:left w:val="single" w:sz="4" w:space="0" w:color="auto"/>
              <w:bottom w:val="single" w:sz="4" w:space="0" w:color="auto"/>
              <w:right w:val="single" w:sz="4" w:space="0" w:color="auto"/>
            </w:tcBorders>
            <w:vAlign w:val="center"/>
            <w:hideMark/>
          </w:tcPr>
          <w:p w14:paraId="2E699049" w14:textId="77777777" w:rsidR="00B01B2C" w:rsidRPr="00AB218D" w:rsidRDefault="00B01B2C"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2D108C1" w14:textId="77777777" w:rsidR="00B01B2C" w:rsidRPr="00AB218D" w:rsidRDefault="00B01B2C" w:rsidP="009B1653">
            <w:pPr>
              <w:ind w:hanging="30"/>
              <w:jc w:val="center"/>
              <w:rPr>
                <w:rFonts w:ascii="Times New Roman" w:hAnsi="Times New Roman" w:cs="Times New Roman"/>
                <w:sz w:val="24"/>
                <w:szCs w:val="28"/>
              </w:rPr>
            </w:pPr>
            <w:r w:rsidRPr="00AB218D">
              <w:rPr>
                <w:rFonts w:ascii="Times New Roman" w:hAnsi="Times New Roman" w:cs="Times New Roman"/>
                <w:sz w:val="24"/>
                <w:szCs w:val="28"/>
              </w:rPr>
              <w:t>908</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498B7C" w14:textId="77777777" w:rsidR="00B01B2C" w:rsidRPr="00AB218D" w:rsidRDefault="00B01B2C" w:rsidP="009B1653">
            <w:pPr>
              <w:jc w:val="center"/>
              <w:rPr>
                <w:rFonts w:ascii="Times New Roman" w:hAnsi="Times New Roman" w:cs="Times New Roman"/>
                <w:sz w:val="24"/>
                <w:szCs w:val="28"/>
              </w:rPr>
            </w:pPr>
            <w:r w:rsidRPr="00AB218D">
              <w:rPr>
                <w:rFonts w:ascii="Times New Roman" w:hAnsi="Times New Roman" w:cs="Times New Roman"/>
                <w:sz w:val="24"/>
                <w:szCs w:val="28"/>
              </w:rPr>
              <w:t>10.09.2012</w:t>
            </w:r>
          </w:p>
        </w:tc>
        <w:tc>
          <w:tcPr>
            <w:tcW w:w="5664" w:type="dxa"/>
            <w:tcBorders>
              <w:top w:val="single" w:sz="4" w:space="0" w:color="auto"/>
              <w:left w:val="single" w:sz="4" w:space="0" w:color="auto"/>
              <w:bottom w:val="single" w:sz="4" w:space="0" w:color="auto"/>
              <w:right w:val="single" w:sz="4" w:space="0" w:color="auto"/>
            </w:tcBorders>
            <w:hideMark/>
          </w:tcPr>
          <w:p w14:paraId="4878F6CD" w14:textId="3455FA35" w:rsidR="00B01B2C" w:rsidRPr="00AB218D" w:rsidRDefault="00B01B2C" w:rsidP="009B1653">
            <w:pPr>
              <w:jc w:val="both"/>
              <w:rPr>
                <w:rFonts w:ascii="Times New Roman" w:hAnsi="Times New Roman" w:cs="Times New Roman"/>
                <w:sz w:val="24"/>
                <w:szCs w:val="28"/>
              </w:rPr>
            </w:pPr>
            <w:r w:rsidRPr="00AB218D">
              <w:rPr>
                <w:rFonts w:ascii="Times New Roman" w:hAnsi="Times New Roman" w:cs="Times New Roman"/>
                <w:sz w:val="24"/>
                <w:szCs w:val="28"/>
              </w:rPr>
              <w:t xml:space="preserve">описывает Положение, которое регламентирует размещение информации о закупке в </w:t>
            </w:r>
            <w:r w:rsidR="006365D7">
              <w:rPr>
                <w:rFonts w:ascii="Times New Roman" w:hAnsi="Times New Roman" w:cs="Times New Roman"/>
                <w:sz w:val="24"/>
                <w:szCs w:val="28"/>
              </w:rPr>
              <w:t>ЕИС</w:t>
            </w:r>
          </w:p>
        </w:tc>
      </w:tr>
      <w:tr w:rsidR="00B01B2C" w:rsidRPr="00AB218D" w14:paraId="3284C59D" w14:textId="77777777" w:rsidTr="009B1653">
        <w:tc>
          <w:tcPr>
            <w:tcW w:w="541" w:type="dxa"/>
            <w:tcBorders>
              <w:top w:val="single" w:sz="4" w:space="0" w:color="auto"/>
              <w:left w:val="single" w:sz="4" w:space="0" w:color="auto"/>
              <w:bottom w:val="single" w:sz="4" w:space="0" w:color="auto"/>
              <w:right w:val="single" w:sz="4" w:space="0" w:color="auto"/>
            </w:tcBorders>
            <w:vAlign w:val="center"/>
            <w:hideMark/>
          </w:tcPr>
          <w:p w14:paraId="32802418" w14:textId="77777777" w:rsidR="00B01B2C" w:rsidRPr="00AB218D" w:rsidRDefault="00B01B2C"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lastRenderedPageBreak/>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8F58129" w14:textId="77777777" w:rsidR="00B01B2C" w:rsidRPr="00AB218D" w:rsidRDefault="00B01B2C" w:rsidP="009B1653">
            <w:pPr>
              <w:ind w:hanging="30"/>
              <w:jc w:val="center"/>
              <w:rPr>
                <w:rFonts w:ascii="Times New Roman" w:hAnsi="Times New Roman" w:cs="Times New Roman"/>
                <w:sz w:val="24"/>
                <w:szCs w:val="28"/>
              </w:rPr>
            </w:pPr>
            <w:r w:rsidRPr="00AB218D">
              <w:rPr>
                <w:rFonts w:ascii="Times New Roman" w:hAnsi="Times New Roman" w:cs="Times New Roman"/>
                <w:sz w:val="24"/>
                <w:szCs w:val="28"/>
              </w:rPr>
              <w:t>925</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D68F6EE" w14:textId="77777777" w:rsidR="00B01B2C" w:rsidRPr="00AB218D" w:rsidRDefault="00B01B2C" w:rsidP="009B1653">
            <w:pPr>
              <w:jc w:val="center"/>
              <w:rPr>
                <w:rFonts w:ascii="Times New Roman" w:hAnsi="Times New Roman" w:cs="Times New Roman"/>
                <w:sz w:val="24"/>
                <w:szCs w:val="28"/>
              </w:rPr>
            </w:pPr>
            <w:r w:rsidRPr="00AB218D">
              <w:rPr>
                <w:rFonts w:ascii="Times New Roman" w:hAnsi="Times New Roman" w:cs="Times New Roman"/>
                <w:sz w:val="24"/>
                <w:szCs w:val="28"/>
              </w:rPr>
              <w:t>16.09.2016</w:t>
            </w:r>
          </w:p>
        </w:tc>
        <w:tc>
          <w:tcPr>
            <w:tcW w:w="5664" w:type="dxa"/>
            <w:tcBorders>
              <w:top w:val="single" w:sz="4" w:space="0" w:color="auto"/>
              <w:left w:val="single" w:sz="4" w:space="0" w:color="auto"/>
              <w:bottom w:val="single" w:sz="4" w:space="0" w:color="auto"/>
              <w:right w:val="single" w:sz="4" w:space="0" w:color="auto"/>
            </w:tcBorders>
            <w:hideMark/>
          </w:tcPr>
          <w:p w14:paraId="3ED5FE2C" w14:textId="1A80C52F" w:rsidR="00B01B2C" w:rsidRPr="00AB218D" w:rsidRDefault="00B01B2C" w:rsidP="009B1653">
            <w:pPr>
              <w:jc w:val="both"/>
              <w:rPr>
                <w:rFonts w:ascii="Times New Roman" w:hAnsi="Times New Roman" w:cs="Times New Roman"/>
                <w:sz w:val="24"/>
                <w:szCs w:val="28"/>
              </w:rPr>
            </w:pPr>
            <w:r w:rsidRPr="00AB218D">
              <w:rPr>
                <w:rFonts w:ascii="Times New Roman" w:hAnsi="Times New Roman" w:cs="Times New Roman"/>
                <w:sz w:val="24"/>
                <w:szCs w:val="28"/>
              </w:rPr>
              <w:t>устанавливает приоритет товаров, которые произведены в России, по отношению к другим товарам, работам и услугам</w:t>
            </w:r>
          </w:p>
        </w:tc>
      </w:tr>
      <w:tr w:rsidR="00B01B2C" w:rsidRPr="00AB218D" w14:paraId="27232E22" w14:textId="77777777" w:rsidTr="009B1653">
        <w:tc>
          <w:tcPr>
            <w:tcW w:w="541" w:type="dxa"/>
            <w:tcBorders>
              <w:top w:val="single" w:sz="4" w:space="0" w:color="auto"/>
              <w:left w:val="single" w:sz="4" w:space="0" w:color="auto"/>
              <w:bottom w:val="single" w:sz="4" w:space="0" w:color="auto"/>
              <w:right w:val="single" w:sz="4" w:space="0" w:color="auto"/>
            </w:tcBorders>
            <w:vAlign w:val="center"/>
            <w:hideMark/>
          </w:tcPr>
          <w:p w14:paraId="2A9DD388" w14:textId="77777777" w:rsidR="00B01B2C" w:rsidRPr="00AB218D" w:rsidRDefault="00B01B2C"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3C8C46E" w14:textId="77777777" w:rsidR="00B01B2C" w:rsidRPr="00AB218D" w:rsidRDefault="00B01B2C" w:rsidP="009B1653">
            <w:pPr>
              <w:ind w:hanging="30"/>
              <w:jc w:val="center"/>
              <w:rPr>
                <w:rFonts w:ascii="Times New Roman" w:hAnsi="Times New Roman" w:cs="Times New Roman"/>
                <w:sz w:val="24"/>
                <w:szCs w:val="28"/>
              </w:rPr>
            </w:pPr>
            <w:r w:rsidRPr="00AB218D">
              <w:rPr>
                <w:rFonts w:ascii="Times New Roman" w:hAnsi="Times New Roman" w:cs="Times New Roman"/>
                <w:sz w:val="24"/>
                <w:szCs w:val="28"/>
              </w:rPr>
              <w:t>932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245008" w14:textId="77777777" w:rsidR="00B01B2C" w:rsidRPr="00AB218D" w:rsidRDefault="00B01B2C" w:rsidP="009B1653">
            <w:pPr>
              <w:jc w:val="center"/>
              <w:rPr>
                <w:rFonts w:ascii="Times New Roman" w:hAnsi="Times New Roman" w:cs="Times New Roman"/>
                <w:sz w:val="24"/>
                <w:szCs w:val="28"/>
              </w:rPr>
            </w:pPr>
            <w:r w:rsidRPr="00AB218D">
              <w:rPr>
                <w:rFonts w:ascii="Times New Roman" w:hAnsi="Times New Roman" w:cs="Times New Roman"/>
                <w:sz w:val="24"/>
                <w:szCs w:val="28"/>
              </w:rPr>
              <w:t>17.06.2012</w:t>
            </w:r>
          </w:p>
        </w:tc>
        <w:tc>
          <w:tcPr>
            <w:tcW w:w="5664" w:type="dxa"/>
            <w:tcBorders>
              <w:top w:val="single" w:sz="4" w:space="0" w:color="auto"/>
              <w:left w:val="single" w:sz="4" w:space="0" w:color="auto"/>
              <w:bottom w:val="single" w:sz="4" w:space="0" w:color="auto"/>
              <w:right w:val="single" w:sz="4" w:space="0" w:color="auto"/>
            </w:tcBorders>
            <w:hideMark/>
          </w:tcPr>
          <w:p w14:paraId="341F12DB" w14:textId="3D0A6F01" w:rsidR="00B01B2C" w:rsidRPr="00AB218D" w:rsidRDefault="00B01B2C" w:rsidP="009B1653">
            <w:pPr>
              <w:jc w:val="both"/>
              <w:rPr>
                <w:rFonts w:ascii="Times New Roman" w:hAnsi="Times New Roman" w:cs="Times New Roman"/>
                <w:sz w:val="24"/>
                <w:szCs w:val="28"/>
              </w:rPr>
            </w:pPr>
            <w:r w:rsidRPr="00AB218D">
              <w:rPr>
                <w:rFonts w:ascii="Times New Roman" w:hAnsi="Times New Roman" w:cs="Times New Roman"/>
                <w:sz w:val="24"/>
                <w:szCs w:val="28"/>
              </w:rPr>
              <w:t>представлены правила, которые регламентируют формирование плана закупки</w:t>
            </w:r>
          </w:p>
        </w:tc>
      </w:tr>
      <w:tr w:rsidR="00B01B2C" w:rsidRPr="00AB218D" w14:paraId="36BFF283" w14:textId="77777777" w:rsidTr="009B1653">
        <w:tc>
          <w:tcPr>
            <w:tcW w:w="541" w:type="dxa"/>
            <w:tcBorders>
              <w:top w:val="single" w:sz="4" w:space="0" w:color="auto"/>
              <w:left w:val="single" w:sz="4" w:space="0" w:color="auto"/>
              <w:bottom w:val="single" w:sz="4" w:space="0" w:color="auto"/>
              <w:right w:val="single" w:sz="4" w:space="0" w:color="auto"/>
            </w:tcBorders>
            <w:vAlign w:val="center"/>
            <w:hideMark/>
          </w:tcPr>
          <w:p w14:paraId="0BAD8846" w14:textId="77777777" w:rsidR="00B01B2C" w:rsidRPr="00AB218D" w:rsidRDefault="00B01B2C"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B51A891" w14:textId="77777777" w:rsidR="00B01B2C" w:rsidRPr="00AB218D" w:rsidRDefault="00B01B2C" w:rsidP="009B1653">
            <w:pPr>
              <w:ind w:hanging="30"/>
              <w:jc w:val="center"/>
              <w:rPr>
                <w:rFonts w:ascii="Times New Roman" w:hAnsi="Times New Roman" w:cs="Times New Roman"/>
                <w:sz w:val="24"/>
                <w:szCs w:val="28"/>
              </w:rPr>
            </w:pPr>
            <w:r w:rsidRPr="00AB218D">
              <w:rPr>
                <w:rFonts w:ascii="Times New Roman" w:hAnsi="Times New Roman" w:cs="Times New Roman"/>
                <w:sz w:val="24"/>
                <w:szCs w:val="28"/>
              </w:rPr>
              <w:t>1132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6BC92ED" w14:textId="77777777" w:rsidR="00B01B2C" w:rsidRPr="00AB218D" w:rsidRDefault="00B01B2C" w:rsidP="009B1653">
            <w:pPr>
              <w:jc w:val="center"/>
              <w:rPr>
                <w:rFonts w:ascii="Times New Roman" w:hAnsi="Times New Roman" w:cs="Times New Roman"/>
                <w:sz w:val="24"/>
                <w:szCs w:val="28"/>
              </w:rPr>
            </w:pPr>
            <w:r w:rsidRPr="00AB218D">
              <w:rPr>
                <w:rFonts w:ascii="Times New Roman" w:hAnsi="Times New Roman" w:cs="Times New Roman"/>
                <w:sz w:val="24"/>
                <w:szCs w:val="28"/>
              </w:rPr>
              <w:t>31.10.2014</w:t>
            </w:r>
          </w:p>
        </w:tc>
        <w:tc>
          <w:tcPr>
            <w:tcW w:w="5664" w:type="dxa"/>
            <w:tcBorders>
              <w:top w:val="single" w:sz="4" w:space="0" w:color="auto"/>
              <w:left w:val="single" w:sz="4" w:space="0" w:color="auto"/>
              <w:bottom w:val="single" w:sz="4" w:space="0" w:color="auto"/>
              <w:right w:val="single" w:sz="4" w:space="0" w:color="auto"/>
            </w:tcBorders>
            <w:hideMark/>
          </w:tcPr>
          <w:p w14:paraId="2B5D562E" w14:textId="4ECC653E" w:rsidR="00B01B2C" w:rsidRPr="00AB218D" w:rsidRDefault="00B01B2C" w:rsidP="009B1653">
            <w:pPr>
              <w:jc w:val="both"/>
              <w:rPr>
                <w:rFonts w:ascii="Times New Roman" w:hAnsi="Times New Roman" w:cs="Times New Roman"/>
                <w:sz w:val="24"/>
                <w:szCs w:val="28"/>
              </w:rPr>
            </w:pPr>
            <w:r w:rsidRPr="00AB218D">
              <w:rPr>
                <w:rFonts w:ascii="Times New Roman" w:hAnsi="Times New Roman" w:cs="Times New Roman"/>
                <w:sz w:val="24"/>
                <w:szCs w:val="28"/>
              </w:rPr>
              <w:t>описывает правила ведения реестра договоров, которые заключены в рамках закупок</w:t>
            </w:r>
          </w:p>
        </w:tc>
      </w:tr>
      <w:tr w:rsidR="00B01B2C" w:rsidRPr="00AB218D" w14:paraId="0825B41F" w14:textId="77777777" w:rsidTr="009B1653">
        <w:tc>
          <w:tcPr>
            <w:tcW w:w="541" w:type="dxa"/>
            <w:tcBorders>
              <w:top w:val="single" w:sz="4" w:space="0" w:color="auto"/>
              <w:left w:val="single" w:sz="4" w:space="0" w:color="auto"/>
              <w:bottom w:val="single" w:sz="4" w:space="0" w:color="auto"/>
              <w:right w:val="single" w:sz="4" w:space="0" w:color="auto"/>
            </w:tcBorders>
            <w:vAlign w:val="center"/>
            <w:hideMark/>
          </w:tcPr>
          <w:p w14:paraId="7CC75039" w14:textId="77777777" w:rsidR="00B01B2C" w:rsidRPr="00AB218D" w:rsidRDefault="00B01B2C"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55D833C" w14:textId="77777777" w:rsidR="00B01B2C" w:rsidRPr="00AB218D" w:rsidRDefault="00B01B2C" w:rsidP="009B1653">
            <w:pPr>
              <w:ind w:hanging="30"/>
              <w:jc w:val="center"/>
              <w:rPr>
                <w:rFonts w:ascii="Times New Roman" w:hAnsi="Times New Roman" w:cs="Times New Roman"/>
                <w:sz w:val="24"/>
                <w:szCs w:val="28"/>
              </w:rPr>
            </w:pPr>
            <w:r w:rsidRPr="00AB218D">
              <w:rPr>
                <w:rFonts w:ascii="Times New Roman" w:hAnsi="Times New Roman" w:cs="Times New Roman"/>
                <w:sz w:val="24"/>
                <w:szCs w:val="28"/>
              </w:rPr>
              <w:t>1352</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F805741" w14:textId="77777777" w:rsidR="00B01B2C" w:rsidRPr="00AB218D" w:rsidRDefault="00B01B2C" w:rsidP="009B1653">
            <w:pPr>
              <w:jc w:val="center"/>
              <w:rPr>
                <w:rFonts w:ascii="Times New Roman" w:hAnsi="Times New Roman" w:cs="Times New Roman"/>
                <w:sz w:val="24"/>
                <w:szCs w:val="28"/>
              </w:rPr>
            </w:pPr>
            <w:r w:rsidRPr="00AB218D">
              <w:rPr>
                <w:rFonts w:ascii="Times New Roman" w:hAnsi="Times New Roman" w:cs="Times New Roman"/>
                <w:sz w:val="24"/>
                <w:szCs w:val="28"/>
              </w:rPr>
              <w:t>11.12.2014</w:t>
            </w:r>
          </w:p>
        </w:tc>
        <w:tc>
          <w:tcPr>
            <w:tcW w:w="5664" w:type="dxa"/>
            <w:tcBorders>
              <w:top w:val="single" w:sz="4" w:space="0" w:color="auto"/>
              <w:left w:val="single" w:sz="4" w:space="0" w:color="auto"/>
              <w:bottom w:val="single" w:sz="4" w:space="0" w:color="auto"/>
              <w:right w:val="single" w:sz="4" w:space="0" w:color="auto"/>
            </w:tcBorders>
            <w:hideMark/>
          </w:tcPr>
          <w:p w14:paraId="29A05D3D" w14:textId="6EDA6A90" w:rsidR="00B01B2C" w:rsidRPr="00AB218D" w:rsidRDefault="00B01B2C" w:rsidP="009B1653">
            <w:pPr>
              <w:jc w:val="both"/>
              <w:rPr>
                <w:rFonts w:ascii="Times New Roman" w:hAnsi="Times New Roman" w:cs="Times New Roman"/>
                <w:sz w:val="24"/>
                <w:szCs w:val="28"/>
              </w:rPr>
            </w:pPr>
            <w:r w:rsidRPr="00AB218D">
              <w:rPr>
                <w:rFonts w:ascii="Times New Roman" w:hAnsi="Times New Roman" w:cs="Times New Roman"/>
                <w:sz w:val="24"/>
                <w:szCs w:val="28"/>
              </w:rPr>
              <w:t>установлен особый порядок участия малого и среднего бизнеса в закупочном процессе</w:t>
            </w:r>
          </w:p>
        </w:tc>
      </w:tr>
    </w:tbl>
    <w:p w14:paraId="297BBD43" w14:textId="77777777" w:rsidR="00B01B2C" w:rsidRPr="00AB218D" w:rsidRDefault="00B01B2C" w:rsidP="00B01B2C">
      <w:pPr>
        <w:spacing w:after="0" w:line="360" w:lineRule="auto"/>
        <w:ind w:firstLine="709"/>
        <w:jc w:val="both"/>
        <w:rPr>
          <w:rFonts w:ascii="Times New Roman" w:hAnsi="Times New Roman" w:cs="Times New Roman"/>
          <w:sz w:val="28"/>
          <w:szCs w:val="28"/>
        </w:rPr>
      </w:pPr>
    </w:p>
    <w:p w14:paraId="652291AB" w14:textId="25BD623E" w:rsidR="00B01B2C" w:rsidRDefault="00B01B2C" w:rsidP="00926BE6">
      <w:pPr>
        <w:spacing w:after="0" w:line="240" w:lineRule="auto"/>
        <w:ind w:firstLine="708"/>
        <w:jc w:val="both"/>
        <w:rPr>
          <w:rFonts w:ascii="Times New Roman" w:hAnsi="Times New Roman" w:cs="Times New Roman"/>
          <w:sz w:val="24"/>
          <w:szCs w:val="24"/>
        </w:rPr>
      </w:pPr>
      <w:r w:rsidRPr="00926BE6">
        <w:rPr>
          <w:rFonts w:ascii="Times New Roman" w:hAnsi="Times New Roman" w:cs="Times New Roman"/>
          <w:sz w:val="24"/>
          <w:szCs w:val="24"/>
        </w:rPr>
        <w:t xml:space="preserve">В банках существует две формы закупок, которые представлены на рисунке 1. </w:t>
      </w:r>
    </w:p>
    <w:p w14:paraId="6D6EBA77" w14:textId="4BF44E2E" w:rsidR="00F55723" w:rsidRDefault="00F55723" w:rsidP="00926BE6">
      <w:pPr>
        <w:spacing w:after="0" w:line="240" w:lineRule="auto"/>
        <w:ind w:firstLine="708"/>
        <w:jc w:val="both"/>
        <w:rPr>
          <w:rFonts w:ascii="Times New Roman" w:hAnsi="Times New Roman" w:cs="Times New Roman"/>
          <w:sz w:val="24"/>
          <w:szCs w:val="24"/>
        </w:rPr>
      </w:pPr>
    </w:p>
    <w:p w14:paraId="76682ABA" w14:textId="3C56385E" w:rsidR="00F55723" w:rsidRPr="00926BE6" w:rsidRDefault="00F55723" w:rsidP="00926BE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BD461D" wp14:editId="5549938E">
            <wp:extent cx="5486400" cy="1973580"/>
            <wp:effectExtent l="0" t="0" r="0" b="2667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44D8137" w14:textId="763D38EA" w:rsidR="00B01B2C" w:rsidRPr="00926BE6" w:rsidRDefault="00B01B2C" w:rsidP="00926BE6">
      <w:pPr>
        <w:spacing w:after="0" w:line="240" w:lineRule="auto"/>
        <w:ind w:firstLine="709"/>
        <w:jc w:val="center"/>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Рисунок 1 – Форм</w:t>
      </w:r>
      <w:r w:rsidR="00F55723">
        <w:rPr>
          <w:rFonts w:ascii="Times New Roman" w:eastAsia="Times New Roman" w:hAnsi="Times New Roman" w:cs="Times New Roman"/>
          <w:bCs/>
          <w:sz w:val="24"/>
          <w:szCs w:val="24"/>
          <w:lang w:eastAsia="ru-RU"/>
        </w:rPr>
        <w:t>ы</w:t>
      </w:r>
      <w:r w:rsidRPr="00926BE6">
        <w:rPr>
          <w:rFonts w:ascii="Times New Roman" w:eastAsia="Times New Roman" w:hAnsi="Times New Roman" w:cs="Times New Roman"/>
          <w:bCs/>
          <w:sz w:val="24"/>
          <w:szCs w:val="24"/>
          <w:lang w:eastAsia="ru-RU"/>
        </w:rPr>
        <w:t xml:space="preserve"> закупок в </w:t>
      </w:r>
      <w:r w:rsidR="00F55723">
        <w:rPr>
          <w:rFonts w:ascii="Times New Roman" w:eastAsia="Times New Roman" w:hAnsi="Times New Roman" w:cs="Times New Roman"/>
          <w:bCs/>
          <w:sz w:val="24"/>
          <w:szCs w:val="24"/>
          <w:lang w:eastAsia="ru-RU"/>
        </w:rPr>
        <w:t>б</w:t>
      </w:r>
      <w:r w:rsidRPr="00926BE6">
        <w:rPr>
          <w:rFonts w:ascii="Times New Roman" w:eastAsia="Times New Roman" w:hAnsi="Times New Roman" w:cs="Times New Roman"/>
          <w:bCs/>
          <w:sz w:val="24"/>
          <w:szCs w:val="24"/>
          <w:lang w:eastAsia="ru-RU"/>
        </w:rPr>
        <w:t>анке</w:t>
      </w:r>
    </w:p>
    <w:p w14:paraId="7BE72F3D" w14:textId="333264FF" w:rsidR="00B01B2C" w:rsidRDefault="00005F28" w:rsidP="00926BE6">
      <w:pPr>
        <w:spacing w:after="0" w:line="240" w:lineRule="auto"/>
        <w:ind w:firstLine="709"/>
        <w:jc w:val="both"/>
        <w:rPr>
          <w:rFonts w:ascii="Times New Roman" w:eastAsia="Times New Roman" w:hAnsi="Times New Roman" w:cs="Times New Roman"/>
          <w:bCs/>
          <w:sz w:val="24"/>
          <w:szCs w:val="24"/>
          <w:lang w:eastAsia="ru-RU"/>
        </w:rPr>
      </w:pPr>
      <w:r w:rsidRPr="00005F28">
        <w:rPr>
          <w:rFonts w:ascii="Times New Roman" w:eastAsia="Times New Roman" w:hAnsi="Times New Roman" w:cs="Times New Roman"/>
          <w:bCs/>
          <w:sz w:val="24"/>
          <w:szCs w:val="24"/>
          <w:lang w:eastAsia="ru-RU"/>
        </w:rPr>
        <w:t xml:space="preserve">Федеральный закон № 223-ФЗ помимо типовых конкурентных способов закупок (аукцион, запрос котировок или предложений, конкурс) предусматривает возможность создания собственных нетиповых способов закупки. </w:t>
      </w:r>
      <w:r w:rsidR="00332408">
        <w:rPr>
          <w:rFonts w:ascii="Times New Roman" w:eastAsia="Times New Roman" w:hAnsi="Times New Roman" w:cs="Times New Roman"/>
          <w:bCs/>
          <w:sz w:val="24"/>
          <w:szCs w:val="24"/>
          <w:lang w:eastAsia="ru-RU"/>
        </w:rPr>
        <w:t>На рисунке 2 отражены</w:t>
      </w:r>
      <w:r w:rsidR="00B01B2C" w:rsidRPr="00926BE6">
        <w:rPr>
          <w:rFonts w:ascii="Times New Roman" w:eastAsia="Times New Roman" w:hAnsi="Times New Roman" w:cs="Times New Roman"/>
          <w:bCs/>
          <w:sz w:val="24"/>
          <w:szCs w:val="24"/>
          <w:lang w:eastAsia="ru-RU"/>
        </w:rPr>
        <w:t xml:space="preserve"> конкурентные способы закупок, которые </w:t>
      </w:r>
      <w:r w:rsidR="00E35A6A">
        <w:rPr>
          <w:rFonts w:ascii="Times New Roman" w:eastAsia="Times New Roman" w:hAnsi="Times New Roman" w:cs="Times New Roman"/>
          <w:bCs/>
          <w:sz w:val="24"/>
          <w:szCs w:val="24"/>
          <w:lang w:eastAsia="ru-RU"/>
        </w:rPr>
        <w:t xml:space="preserve">могут </w:t>
      </w:r>
      <w:r w:rsidR="00B01B2C" w:rsidRPr="00926BE6">
        <w:rPr>
          <w:rFonts w:ascii="Times New Roman" w:eastAsia="Times New Roman" w:hAnsi="Times New Roman" w:cs="Times New Roman"/>
          <w:bCs/>
          <w:sz w:val="24"/>
          <w:szCs w:val="24"/>
          <w:lang w:eastAsia="ru-RU"/>
        </w:rPr>
        <w:t xml:space="preserve">применяются в закупочной деятельности финансово-кредитной организации. </w:t>
      </w:r>
    </w:p>
    <w:p w14:paraId="2B5EDE32" w14:textId="717EF3A9" w:rsidR="00E35A6A" w:rsidRDefault="00E35A6A" w:rsidP="00926BE6">
      <w:pPr>
        <w:spacing w:after="0" w:line="240" w:lineRule="auto"/>
        <w:ind w:firstLine="709"/>
        <w:jc w:val="both"/>
        <w:rPr>
          <w:rFonts w:ascii="Times New Roman" w:eastAsia="Times New Roman" w:hAnsi="Times New Roman" w:cs="Times New Roman"/>
          <w:bCs/>
          <w:sz w:val="24"/>
          <w:szCs w:val="24"/>
          <w:lang w:eastAsia="ru-RU"/>
        </w:rPr>
      </w:pPr>
    </w:p>
    <w:p w14:paraId="63C8BDA3" w14:textId="1103C6D8" w:rsidR="00E35A6A" w:rsidRPr="00926BE6" w:rsidRDefault="00E35A6A" w:rsidP="00926BE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14:anchorId="58F01107" wp14:editId="177F1A1B">
            <wp:extent cx="5737860" cy="2994660"/>
            <wp:effectExtent l="0" t="0" r="0" b="152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B51B2F9" w14:textId="58257F59" w:rsidR="00B01B2C" w:rsidRPr="00926BE6" w:rsidRDefault="00B01B2C" w:rsidP="00926BE6">
      <w:pPr>
        <w:spacing w:after="0" w:line="240" w:lineRule="auto"/>
        <w:ind w:firstLine="709"/>
        <w:jc w:val="center"/>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Рисунок 2 –</w:t>
      </w:r>
      <w:r w:rsidR="00332408">
        <w:rPr>
          <w:rFonts w:ascii="Times New Roman" w:eastAsia="Times New Roman" w:hAnsi="Times New Roman" w:cs="Times New Roman"/>
          <w:bCs/>
          <w:sz w:val="24"/>
          <w:szCs w:val="24"/>
          <w:lang w:eastAsia="ru-RU"/>
        </w:rPr>
        <w:t xml:space="preserve"> </w:t>
      </w:r>
      <w:r w:rsidRPr="00926BE6">
        <w:rPr>
          <w:rFonts w:ascii="Times New Roman" w:eastAsia="Times New Roman" w:hAnsi="Times New Roman" w:cs="Times New Roman"/>
          <w:bCs/>
          <w:sz w:val="24"/>
          <w:szCs w:val="24"/>
          <w:lang w:eastAsia="ru-RU"/>
        </w:rPr>
        <w:t>Способы конкурентных закупок</w:t>
      </w:r>
    </w:p>
    <w:p w14:paraId="55F0164F" w14:textId="77777777" w:rsidR="00B01B2C" w:rsidRPr="00926BE6" w:rsidRDefault="00B01B2C" w:rsidP="00926BE6">
      <w:pPr>
        <w:spacing w:after="0" w:line="240" w:lineRule="auto"/>
        <w:ind w:firstLine="708"/>
        <w:jc w:val="both"/>
        <w:rPr>
          <w:rFonts w:ascii="Times New Roman" w:eastAsia="Times New Roman" w:hAnsi="Times New Roman" w:cs="Times New Roman"/>
          <w:bCs/>
          <w:sz w:val="24"/>
          <w:szCs w:val="24"/>
          <w:lang w:eastAsia="ru-RU"/>
        </w:rPr>
      </w:pPr>
    </w:p>
    <w:p w14:paraId="7694C58A" w14:textId="45284C85" w:rsidR="00B01B2C" w:rsidRPr="00926BE6" w:rsidRDefault="00B01B2C" w:rsidP="00926BE6">
      <w:pPr>
        <w:spacing w:after="0" w:line="240" w:lineRule="auto"/>
        <w:ind w:firstLine="708"/>
        <w:jc w:val="both"/>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 xml:space="preserve">Среди </w:t>
      </w:r>
      <w:r w:rsidR="007269F5">
        <w:rPr>
          <w:rFonts w:ascii="Times New Roman" w:eastAsia="Times New Roman" w:hAnsi="Times New Roman" w:cs="Times New Roman"/>
          <w:bCs/>
          <w:sz w:val="24"/>
          <w:szCs w:val="24"/>
          <w:lang w:eastAsia="ru-RU"/>
        </w:rPr>
        <w:t xml:space="preserve">представленных процедур </w:t>
      </w:r>
      <w:r w:rsidRPr="00926BE6">
        <w:rPr>
          <w:rFonts w:ascii="Times New Roman" w:eastAsia="Times New Roman" w:hAnsi="Times New Roman" w:cs="Times New Roman"/>
          <w:bCs/>
          <w:sz w:val="24"/>
          <w:szCs w:val="24"/>
          <w:lang w:eastAsia="ru-RU"/>
        </w:rPr>
        <w:t xml:space="preserve">аукцион и конкурс считаются самыми длинными, а запросы предложений и котировок – короткими. Следует отметить, что представленные способы отличаются не только по срокам осуществления. Различия касаются критериев оценки заявок участников, ценой закупки, категорией участников. Их различия и сходства систематизированы и представлены в таблице </w:t>
      </w:r>
      <w:r w:rsidR="00CC4D27">
        <w:rPr>
          <w:rFonts w:ascii="Times New Roman" w:eastAsia="Times New Roman" w:hAnsi="Times New Roman" w:cs="Times New Roman"/>
          <w:bCs/>
          <w:sz w:val="24"/>
          <w:szCs w:val="24"/>
          <w:lang w:eastAsia="ru-RU"/>
        </w:rPr>
        <w:t>2</w:t>
      </w:r>
      <w:r w:rsidRPr="00926BE6">
        <w:rPr>
          <w:rFonts w:ascii="Times New Roman" w:eastAsia="Times New Roman" w:hAnsi="Times New Roman" w:cs="Times New Roman"/>
          <w:bCs/>
          <w:sz w:val="24"/>
          <w:szCs w:val="24"/>
          <w:lang w:eastAsia="ru-RU"/>
        </w:rPr>
        <w:t xml:space="preserve">. </w:t>
      </w:r>
      <w:r w:rsidR="00CC4D27">
        <w:rPr>
          <w:rFonts w:ascii="Times New Roman" w:eastAsia="Times New Roman" w:hAnsi="Times New Roman" w:cs="Times New Roman"/>
          <w:bCs/>
          <w:sz w:val="24"/>
          <w:szCs w:val="24"/>
          <w:lang w:eastAsia="ru-RU"/>
        </w:rPr>
        <w:t>И</w:t>
      </w:r>
      <w:r w:rsidRPr="00926BE6">
        <w:rPr>
          <w:rFonts w:ascii="Times New Roman" w:eastAsia="Times New Roman" w:hAnsi="Times New Roman" w:cs="Times New Roman"/>
          <w:bCs/>
          <w:sz w:val="24"/>
          <w:szCs w:val="24"/>
          <w:lang w:eastAsia="ru-RU"/>
        </w:rPr>
        <w:t xml:space="preserve">з таблицы следует, запрос предложений среди всех участников и запрос предложений только среди СМСП отличается по срокам размещения и лимиту затрат. </w:t>
      </w:r>
    </w:p>
    <w:p w14:paraId="446B2E1A" w14:textId="6E06C646" w:rsidR="00B01B2C" w:rsidRPr="00926BE6" w:rsidRDefault="00B01B2C" w:rsidP="00926BE6">
      <w:pPr>
        <w:spacing w:after="0" w:line="240" w:lineRule="auto"/>
        <w:jc w:val="right"/>
        <w:rPr>
          <w:rFonts w:ascii="Times New Roman" w:hAnsi="Times New Roman" w:cs="Times New Roman"/>
          <w:sz w:val="24"/>
          <w:szCs w:val="24"/>
        </w:rPr>
      </w:pPr>
      <w:r w:rsidRPr="00926BE6">
        <w:rPr>
          <w:rFonts w:ascii="Times New Roman" w:hAnsi="Times New Roman" w:cs="Times New Roman"/>
          <w:sz w:val="24"/>
          <w:szCs w:val="24"/>
        </w:rPr>
        <w:t xml:space="preserve">Таблица </w:t>
      </w:r>
      <w:r w:rsidR="00CC4D27">
        <w:rPr>
          <w:rFonts w:ascii="Times New Roman" w:hAnsi="Times New Roman" w:cs="Times New Roman"/>
          <w:sz w:val="24"/>
          <w:szCs w:val="24"/>
        </w:rPr>
        <w:t>2</w:t>
      </w:r>
    </w:p>
    <w:p w14:paraId="5ED475BB" w14:textId="77777777" w:rsidR="00B01B2C" w:rsidRPr="00926BE6" w:rsidRDefault="00B01B2C" w:rsidP="00926BE6">
      <w:pPr>
        <w:spacing w:after="0" w:line="240" w:lineRule="auto"/>
        <w:jc w:val="center"/>
        <w:rPr>
          <w:rFonts w:ascii="Times New Roman" w:eastAsia="Times New Roman" w:hAnsi="Times New Roman" w:cs="Times New Roman"/>
          <w:bCs/>
          <w:sz w:val="24"/>
          <w:szCs w:val="24"/>
          <w:lang w:eastAsia="ru-RU"/>
        </w:rPr>
      </w:pPr>
      <w:r w:rsidRPr="00926BE6">
        <w:rPr>
          <w:rFonts w:ascii="Times New Roman" w:hAnsi="Times New Roman" w:cs="Times New Roman"/>
          <w:sz w:val="24"/>
          <w:szCs w:val="24"/>
        </w:rPr>
        <w:t>Характеристики конкурентных способов закупки</w:t>
      </w:r>
    </w:p>
    <w:tbl>
      <w:tblPr>
        <w:tblStyle w:val="a4"/>
        <w:tblW w:w="9351" w:type="dxa"/>
        <w:tblLook w:val="04A0" w:firstRow="1" w:lastRow="0" w:firstColumn="1" w:lastColumn="0" w:noHBand="0" w:noVBand="1"/>
      </w:tblPr>
      <w:tblGrid>
        <w:gridCol w:w="2972"/>
        <w:gridCol w:w="1701"/>
        <w:gridCol w:w="1843"/>
        <w:gridCol w:w="1417"/>
        <w:gridCol w:w="1418"/>
      </w:tblGrid>
      <w:tr w:rsidR="00CC4D27" w:rsidRPr="00AB218D" w14:paraId="0B474D4E" w14:textId="77777777" w:rsidTr="003367D2">
        <w:trPr>
          <w:trHeight w:val="372"/>
          <w:tblHeader/>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29590389"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Способ закупки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E96F3E"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Срок размещения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45D7A82"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Лимит, млн. руб.</w:t>
            </w:r>
          </w:p>
        </w:tc>
        <w:tc>
          <w:tcPr>
            <w:tcW w:w="2835" w:type="dxa"/>
            <w:gridSpan w:val="2"/>
            <w:tcBorders>
              <w:top w:val="single" w:sz="4" w:space="0" w:color="auto"/>
              <w:left w:val="single" w:sz="4" w:space="0" w:color="auto"/>
              <w:bottom w:val="single" w:sz="4" w:space="0" w:color="auto"/>
              <w:right w:val="single" w:sz="4" w:space="0" w:color="auto"/>
            </w:tcBorders>
            <w:hideMark/>
          </w:tcPr>
          <w:p w14:paraId="2131B707"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Критерий оценки</w:t>
            </w:r>
          </w:p>
        </w:tc>
      </w:tr>
      <w:tr w:rsidR="00CC4D27" w:rsidRPr="00AB218D" w14:paraId="1C6F610F" w14:textId="77777777" w:rsidTr="003367D2">
        <w:trPr>
          <w:trHeight w:val="456"/>
          <w:tblHeader/>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42C8220" w14:textId="77777777" w:rsidR="00CC4D27" w:rsidRPr="00AB218D" w:rsidRDefault="00CC4D27" w:rsidP="009B1653">
            <w:pPr>
              <w:rPr>
                <w:rFonts w:ascii="Times New Roman" w:hAnsi="Times New Roman" w:cs="Times New Roman"/>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88BC2C" w14:textId="77777777" w:rsidR="00CC4D27" w:rsidRPr="00AB218D" w:rsidRDefault="00CC4D27" w:rsidP="009B1653">
            <w:pPr>
              <w:rPr>
                <w:rFonts w:ascii="Times New Roman" w:hAnsi="Times New Roman" w:cs="Times New Roman"/>
                <w:sz w:val="24"/>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A7C6D1" w14:textId="77777777" w:rsidR="00CC4D27" w:rsidRPr="00AB218D" w:rsidRDefault="00CC4D27" w:rsidP="009B1653">
            <w:pPr>
              <w:rPr>
                <w:rFonts w:ascii="Times New Roman" w:hAnsi="Times New Roman" w:cs="Times New Roman"/>
                <w:sz w:val="24"/>
                <w:szCs w:val="28"/>
              </w:rPr>
            </w:pPr>
          </w:p>
        </w:tc>
        <w:tc>
          <w:tcPr>
            <w:tcW w:w="1417" w:type="dxa"/>
            <w:tcBorders>
              <w:top w:val="single" w:sz="4" w:space="0" w:color="auto"/>
              <w:left w:val="single" w:sz="4" w:space="0" w:color="auto"/>
              <w:bottom w:val="single" w:sz="4" w:space="0" w:color="auto"/>
              <w:right w:val="single" w:sz="4" w:space="0" w:color="auto"/>
            </w:tcBorders>
            <w:hideMark/>
          </w:tcPr>
          <w:p w14:paraId="018309CF" w14:textId="795F8FD4" w:rsidR="00CC4D27" w:rsidRPr="00AB218D" w:rsidRDefault="00CC4D27" w:rsidP="009B1653">
            <w:pPr>
              <w:ind w:firstLine="34"/>
              <w:jc w:val="center"/>
              <w:rPr>
                <w:rFonts w:ascii="Times New Roman" w:hAnsi="Times New Roman" w:cs="Times New Roman"/>
                <w:sz w:val="24"/>
                <w:szCs w:val="28"/>
              </w:rPr>
            </w:pPr>
            <w:r>
              <w:rPr>
                <w:rFonts w:ascii="Times New Roman" w:hAnsi="Times New Roman" w:cs="Times New Roman"/>
                <w:sz w:val="24"/>
                <w:szCs w:val="28"/>
              </w:rPr>
              <w:t>т</w:t>
            </w:r>
            <w:r w:rsidRPr="00AB218D">
              <w:rPr>
                <w:rFonts w:ascii="Times New Roman" w:hAnsi="Times New Roman" w:cs="Times New Roman"/>
                <w:sz w:val="24"/>
                <w:szCs w:val="28"/>
              </w:rPr>
              <w:t>олько цена</w:t>
            </w:r>
          </w:p>
        </w:tc>
        <w:tc>
          <w:tcPr>
            <w:tcW w:w="1418" w:type="dxa"/>
            <w:tcBorders>
              <w:top w:val="single" w:sz="4" w:space="0" w:color="auto"/>
              <w:left w:val="single" w:sz="4" w:space="0" w:color="auto"/>
              <w:bottom w:val="single" w:sz="4" w:space="0" w:color="auto"/>
              <w:right w:val="single" w:sz="4" w:space="0" w:color="auto"/>
            </w:tcBorders>
            <w:hideMark/>
          </w:tcPr>
          <w:p w14:paraId="1B1C016D" w14:textId="2A72FF9C" w:rsidR="00CC4D27" w:rsidRPr="00AB218D" w:rsidRDefault="00CC4D27" w:rsidP="009B1653">
            <w:pPr>
              <w:ind w:firstLine="34"/>
              <w:jc w:val="center"/>
              <w:rPr>
                <w:rFonts w:ascii="Times New Roman" w:hAnsi="Times New Roman" w:cs="Times New Roman"/>
                <w:sz w:val="24"/>
                <w:szCs w:val="28"/>
              </w:rPr>
            </w:pPr>
            <w:r>
              <w:rPr>
                <w:rFonts w:ascii="Times New Roman" w:hAnsi="Times New Roman" w:cs="Times New Roman"/>
                <w:sz w:val="24"/>
                <w:szCs w:val="28"/>
              </w:rPr>
              <w:t>ц</w:t>
            </w:r>
            <w:r w:rsidRPr="00AB218D">
              <w:rPr>
                <w:rFonts w:ascii="Times New Roman" w:hAnsi="Times New Roman" w:cs="Times New Roman"/>
                <w:sz w:val="24"/>
                <w:szCs w:val="28"/>
              </w:rPr>
              <w:t>ена, опыт, качество</w:t>
            </w:r>
          </w:p>
        </w:tc>
      </w:tr>
      <w:tr w:rsidR="00CC4D27" w:rsidRPr="00AB218D" w14:paraId="4F3ACB82" w14:textId="77777777" w:rsidTr="003367D2">
        <w:tc>
          <w:tcPr>
            <w:tcW w:w="2972" w:type="dxa"/>
            <w:tcBorders>
              <w:top w:val="single" w:sz="4" w:space="0" w:color="auto"/>
              <w:left w:val="single" w:sz="4" w:space="0" w:color="auto"/>
              <w:bottom w:val="single" w:sz="4" w:space="0" w:color="auto"/>
              <w:right w:val="single" w:sz="4" w:space="0" w:color="auto"/>
            </w:tcBorders>
            <w:hideMark/>
          </w:tcPr>
          <w:p w14:paraId="14203E45"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Запрос котировок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0192A4"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5 раб.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3728C"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2E3DF2"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0B6BFF"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13483D67" w14:textId="77777777" w:rsidTr="003367D2">
        <w:tc>
          <w:tcPr>
            <w:tcW w:w="2972" w:type="dxa"/>
            <w:tcBorders>
              <w:top w:val="single" w:sz="4" w:space="0" w:color="auto"/>
              <w:left w:val="single" w:sz="4" w:space="0" w:color="auto"/>
              <w:bottom w:val="single" w:sz="4" w:space="0" w:color="auto"/>
              <w:right w:val="single" w:sz="4" w:space="0" w:color="auto"/>
            </w:tcBorders>
            <w:hideMark/>
          </w:tcPr>
          <w:p w14:paraId="57E71A25"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Запрос котировок только среди СМСП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E2D7A7"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4 раб. дня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78162F"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До 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F7CDDB"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A14106"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573D4C44" w14:textId="77777777" w:rsidTr="003367D2">
        <w:tc>
          <w:tcPr>
            <w:tcW w:w="2972" w:type="dxa"/>
            <w:tcBorders>
              <w:top w:val="single" w:sz="4" w:space="0" w:color="auto"/>
              <w:left w:val="single" w:sz="4" w:space="0" w:color="auto"/>
              <w:bottom w:val="single" w:sz="4" w:space="0" w:color="auto"/>
              <w:right w:val="single" w:sz="4" w:space="0" w:color="auto"/>
            </w:tcBorders>
            <w:hideMark/>
          </w:tcPr>
          <w:p w14:paraId="1DFAB8F1"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Запрос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5BF22"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7 раб.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D23D11"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7D741F"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C6C8E"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07AEA298" w14:textId="77777777" w:rsidTr="003367D2">
        <w:tc>
          <w:tcPr>
            <w:tcW w:w="2972" w:type="dxa"/>
            <w:tcBorders>
              <w:top w:val="single" w:sz="4" w:space="0" w:color="auto"/>
              <w:left w:val="single" w:sz="4" w:space="0" w:color="auto"/>
              <w:bottom w:val="single" w:sz="4" w:space="0" w:color="auto"/>
              <w:right w:val="single" w:sz="4" w:space="0" w:color="auto"/>
            </w:tcBorders>
            <w:hideMark/>
          </w:tcPr>
          <w:p w14:paraId="550A73B5"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Запрос предложений только среди СМСП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05C192"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5 раб.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DFB736"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До 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845CCD"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E8D135"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2381D272" w14:textId="77777777" w:rsidTr="003367D2">
        <w:tc>
          <w:tcPr>
            <w:tcW w:w="2972" w:type="dxa"/>
            <w:tcBorders>
              <w:top w:val="single" w:sz="4" w:space="0" w:color="auto"/>
              <w:left w:val="single" w:sz="4" w:space="0" w:color="auto"/>
              <w:bottom w:val="single" w:sz="4" w:space="0" w:color="auto"/>
              <w:right w:val="single" w:sz="4" w:space="0" w:color="auto"/>
            </w:tcBorders>
            <w:hideMark/>
          </w:tcPr>
          <w:p w14:paraId="0CE4191A"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Конкурс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A3A9E0"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15 кал.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B8CF65"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F90113"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AB1643"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3A881354" w14:textId="77777777" w:rsidTr="003367D2">
        <w:trPr>
          <w:trHeight w:val="384"/>
        </w:trPr>
        <w:tc>
          <w:tcPr>
            <w:tcW w:w="2972" w:type="dxa"/>
            <w:vMerge w:val="restart"/>
            <w:tcBorders>
              <w:top w:val="single" w:sz="4" w:space="0" w:color="auto"/>
              <w:left w:val="single" w:sz="4" w:space="0" w:color="auto"/>
              <w:bottom w:val="single" w:sz="4" w:space="0" w:color="auto"/>
              <w:right w:val="single" w:sz="4" w:space="0" w:color="auto"/>
            </w:tcBorders>
            <w:hideMark/>
          </w:tcPr>
          <w:p w14:paraId="4B5A3BF4"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Конкурс только среди СМСП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BACBEB"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7 кал.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2DCCC4"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До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153F3D"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27DE4D"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16E6F4B5" w14:textId="77777777" w:rsidTr="003367D2">
        <w:trPr>
          <w:trHeight w:val="444"/>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101594D" w14:textId="77777777" w:rsidR="00CC4D27" w:rsidRPr="00AB218D" w:rsidRDefault="00CC4D27" w:rsidP="009B1653">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BCBB66A"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15 кал.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21D960"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Свыше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CFBAF"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70512C"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3A4B3927" w14:textId="77777777" w:rsidTr="003367D2">
        <w:tc>
          <w:tcPr>
            <w:tcW w:w="2972" w:type="dxa"/>
            <w:tcBorders>
              <w:top w:val="single" w:sz="4" w:space="0" w:color="auto"/>
              <w:left w:val="single" w:sz="4" w:space="0" w:color="auto"/>
              <w:bottom w:val="single" w:sz="4" w:space="0" w:color="auto"/>
              <w:right w:val="single" w:sz="4" w:space="0" w:color="auto"/>
            </w:tcBorders>
            <w:hideMark/>
          </w:tcPr>
          <w:p w14:paraId="6A590F9D"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Аукцион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8E8ED"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15 кал.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CC5B5"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C9831A"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B747D3"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59211898" w14:textId="77777777" w:rsidTr="003367D2">
        <w:trPr>
          <w:trHeight w:val="396"/>
        </w:trPr>
        <w:tc>
          <w:tcPr>
            <w:tcW w:w="2972" w:type="dxa"/>
            <w:vMerge w:val="restart"/>
            <w:tcBorders>
              <w:top w:val="single" w:sz="4" w:space="0" w:color="auto"/>
              <w:left w:val="single" w:sz="4" w:space="0" w:color="auto"/>
              <w:bottom w:val="single" w:sz="4" w:space="0" w:color="auto"/>
              <w:right w:val="single" w:sz="4" w:space="0" w:color="auto"/>
            </w:tcBorders>
            <w:hideMark/>
          </w:tcPr>
          <w:p w14:paraId="0ACD7BE5" w14:textId="77777777" w:rsidR="00CC4D27" w:rsidRPr="00AB218D" w:rsidRDefault="00CC4D27" w:rsidP="009B1653">
            <w:pPr>
              <w:ind w:firstLine="34"/>
              <w:rPr>
                <w:rFonts w:ascii="Times New Roman" w:hAnsi="Times New Roman" w:cs="Times New Roman"/>
                <w:sz w:val="24"/>
                <w:szCs w:val="28"/>
              </w:rPr>
            </w:pPr>
            <w:r w:rsidRPr="00AB218D">
              <w:rPr>
                <w:rFonts w:ascii="Times New Roman" w:hAnsi="Times New Roman" w:cs="Times New Roman"/>
                <w:sz w:val="24"/>
                <w:szCs w:val="28"/>
              </w:rPr>
              <w:t>Аукцион только среди СМСП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16C128"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7 кал.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FCE183"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До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645174"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95BA84"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61EADEF8" w14:textId="77777777" w:rsidTr="003367D2">
        <w:trPr>
          <w:trHeight w:val="43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1BFEFF4" w14:textId="77777777" w:rsidR="00CC4D27" w:rsidRPr="00AB218D" w:rsidRDefault="00CC4D27" w:rsidP="009B1653">
            <w:pP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651CF7"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15 кал. дней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14E17C"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Свыше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1B1CE6"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08F02"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r w:rsidR="00CC4D27" w:rsidRPr="00AB218D" w14:paraId="736CF978" w14:textId="77777777" w:rsidTr="003367D2">
        <w:trPr>
          <w:trHeight w:val="432"/>
        </w:trPr>
        <w:tc>
          <w:tcPr>
            <w:tcW w:w="2972" w:type="dxa"/>
            <w:tcBorders>
              <w:top w:val="single" w:sz="4" w:space="0" w:color="auto"/>
              <w:left w:val="single" w:sz="4" w:space="0" w:color="auto"/>
              <w:bottom w:val="single" w:sz="4" w:space="0" w:color="auto"/>
              <w:right w:val="single" w:sz="4" w:space="0" w:color="auto"/>
            </w:tcBorders>
            <w:vAlign w:val="center"/>
          </w:tcPr>
          <w:p w14:paraId="5663449C" w14:textId="77777777" w:rsidR="00CC4D27" w:rsidRPr="00AB218D" w:rsidRDefault="00CC4D27" w:rsidP="009B1653">
            <w:pPr>
              <w:rPr>
                <w:rFonts w:ascii="Times New Roman" w:hAnsi="Times New Roman" w:cs="Times New Roman"/>
                <w:sz w:val="24"/>
                <w:szCs w:val="28"/>
              </w:rPr>
            </w:pPr>
            <w:r w:rsidRPr="00AB218D">
              <w:rPr>
                <w:rFonts w:ascii="Times New Roman" w:hAnsi="Times New Roman" w:cs="Times New Roman"/>
                <w:sz w:val="24"/>
                <w:szCs w:val="28"/>
              </w:rPr>
              <w:t>Конкурентный анализ</w:t>
            </w:r>
          </w:p>
        </w:tc>
        <w:tc>
          <w:tcPr>
            <w:tcW w:w="1701" w:type="dxa"/>
            <w:tcBorders>
              <w:top w:val="single" w:sz="4" w:space="0" w:color="auto"/>
              <w:left w:val="single" w:sz="4" w:space="0" w:color="auto"/>
              <w:bottom w:val="single" w:sz="4" w:space="0" w:color="auto"/>
              <w:right w:val="single" w:sz="4" w:space="0" w:color="auto"/>
            </w:tcBorders>
            <w:vAlign w:val="center"/>
          </w:tcPr>
          <w:p w14:paraId="394BEC0A"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1 кал. день</w:t>
            </w:r>
          </w:p>
        </w:tc>
        <w:tc>
          <w:tcPr>
            <w:tcW w:w="1843" w:type="dxa"/>
            <w:tcBorders>
              <w:top w:val="single" w:sz="4" w:space="0" w:color="auto"/>
              <w:left w:val="single" w:sz="4" w:space="0" w:color="auto"/>
              <w:bottom w:val="single" w:sz="4" w:space="0" w:color="auto"/>
              <w:right w:val="single" w:sz="4" w:space="0" w:color="auto"/>
            </w:tcBorders>
            <w:vAlign w:val="center"/>
          </w:tcPr>
          <w:p w14:paraId="30AB0D88"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До 0,5</w:t>
            </w:r>
          </w:p>
        </w:tc>
        <w:tc>
          <w:tcPr>
            <w:tcW w:w="1417" w:type="dxa"/>
            <w:tcBorders>
              <w:top w:val="single" w:sz="4" w:space="0" w:color="auto"/>
              <w:left w:val="single" w:sz="4" w:space="0" w:color="auto"/>
              <w:bottom w:val="single" w:sz="4" w:space="0" w:color="auto"/>
              <w:right w:val="single" w:sz="4" w:space="0" w:color="auto"/>
            </w:tcBorders>
            <w:vAlign w:val="center"/>
          </w:tcPr>
          <w:p w14:paraId="2D32E257"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14:paraId="1421E578" w14:textId="77777777" w:rsidR="00CC4D27" w:rsidRPr="00AB218D" w:rsidRDefault="00CC4D27" w:rsidP="009B1653">
            <w:pPr>
              <w:ind w:firstLine="34"/>
              <w:jc w:val="center"/>
              <w:rPr>
                <w:rFonts w:ascii="Times New Roman" w:hAnsi="Times New Roman" w:cs="Times New Roman"/>
                <w:sz w:val="24"/>
                <w:szCs w:val="28"/>
              </w:rPr>
            </w:pPr>
            <w:r w:rsidRPr="00AB218D">
              <w:rPr>
                <w:rFonts w:ascii="Times New Roman" w:hAnsi="Times New Roman" w:cs="Times New Roman"/>
                <w:sz w:val="24"/>
                <w:szCs w:val="28"/>
              </w:rPr>
              <w:t>-</w:t>
            </w:r>
          </w:p>
        </w:tc>
      </w:tr>
    </w:tbl>
    <w:p w14:paraId="36AB585F" w14:textId="77777777" w:rsidR="00B01B2C" w:rsidRPr="00AB218D" w:rsidRDefault="00B01B2C" w:rsidP="00926BE6">
      <w:pPr>
        <w:spacing w:after="0" w:line="240" w:lineRule="auto"/>
        <w:ind w:firstLine="709"/>
        <w:jc w:val="both"/>
        <w:rPr>
          <w:rFonts w:ascii="Times New Roman" w:eastAsia="Times New Roman" w:hAnsi="Times New Roman" w:cs="Times New Roman"/>
          <w:bCs/>
          <w:sz w:val="28"/>
          <w:szCs w:val="28"/>
          <w:lang w:eastAsia="ru-RU"/>
        </w:rPr>
      </w:pPr>
    </w:p>
    <w:p w14:paraId="6669FE04" w14:textId="124457EB" w:rsidR="00B01B2C" w:rsidRDefault="00B01B2C" w:rsidP="00926BE6">
      <w:pPr>
        <w:spacing w:after="0" w:line="240" w:lineRule="auto"/>
        <w:ind w:firstLine="709"/>
        <w:jc w:val="both"/>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При выявлении победителя закупки важной частью являются критерии оценки победителя. Так, для некоторых закупок важным и единственным критерием оценки является предложенная цена. То есть участник, предложивший наименьшую цену при подаче заявки считается победителем. При единственном критерии оценки выбирают такие способы закупок, как запрос котировок и аукцион. Данный способ закупки обычно выбирается при проведении закупки на поставку товара. А вот при закупке, итогом которой является заключение договора на оказание услуг и/или выполнение работ, в обязательном порядке критерием оценки будет являться не только цена, а еще и опыт участника, квалификация, наличие профессиональных сотрудников и пр</w:t>
      </w:r>
      <w:r w:rsidR="00CF23D0">
        <w:rPr>
          <w:rFonts w:ascii="Times New Roman" w:eastAsia="Times New Roman" w:hAnsi="Times New Roman" w:cs="Times New Roman"/>
          <w:bCs/>
          <w:sz w:val="24"/>
          <w:szCs w:val="24"/>
          <w:lang w:eastAsia="ru-RU"/>
        </w:rPr>
        <w:t xml:space="preserve">очие </w:t>
      </w:r>
      <w:r w:rsidRPr="00926BE6">
        <w:rPr>
          <w:rFonts w:ascii="Times New Roman" w:eastAsia="Times New Roman" w:hAnsi="Times New Roman" w:cs="Times New Roman"/>
          <w:bCs/>
          <w:sz w:val="24"/>
          <w:szCs w:val="24"/>
          <w:lang w:eastAsia="ru-RU"/>
        </w:rPr>
        <w:t>факторы, по которым можно оценить качество оказания услуги/выполнения работы определенным участником.</w:t>
      </w:r>
    </w:p>
    <w:p w14:paraId="1603EE3D" w14:textId="4C153470" w:rsidR="00CF23D0" w:rsidRPr="00926BE6" w:rsidRDefault="00CF23D0" w:rsidP="00926BE6">
      <w:pPr>
        <w:spacing w:after="0" w:line="240" w:lineRule="auto"/>
        <w:ind w:firstLine="709"/>
        <w:jc w:val="both"/>
        <w:rPr>
          <w:rFonts w:ascii="Times New Roman" w:eastAsia="Times New Roman" w:hAnsi="Times New Roman" w:cs="Times New Roman"/>
          <w:bCs/>
          <w:sz w:val="24"/>
          <w:szCs w:val="24"/>
          <w:lang w:eastAsia="ru-RU"/>
        </w:rPr>
      </w:pPr>
      <w:r w:rsidRPr="00CF23D0">
        <w:rPr>
          <w:rFonts w:ascii="Times New Roman" w:eastAsia="Times New Roman" w:hAnsi="Times New Roman" w:cs="Times New Roman"/>
          <w:bCs/>
          <w:sz w:val="24"/>
          <w:szCs w:val="24"/>
          <w:lang w:eastAsia="ru-RU"/>
        </w:rPr>
        <w:t>Преимущественное использование типовых способов обеспечивает большую экономию расходов при проведении процедуры закупок, а также более высокий уровень допуска заявок на участие в процедуре закупок (на 14,7% выше в отличие от использования нетиповых способов при одинаковом количестве поданных заявок).</w:t>
      </w:r>
    </w:p>
    <w:p w14:paraId="0B42C090" w14:textId="6903C118" w:rsidR="00B01B2C" w:rsidRPr="00926BE6" w:rsidRDefault="00B01B2C" w:rsidP="003A1EEA">
      <w:pPr>
        <w:spacing w:after="0" w:line="240" w:lineRule="auto"/>
        <w:ind w:firstLine="709"/>
        <w:jc w:val="both"/>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Любая конкурентная закупка может быть открытой и закрытой. При открытом способе закупки участником может быть любая организация, которая увидит и заинтересуется закупкой, размещен</w:t>
      </w:r>
      <w:r w:rsidR="003A1EEA">
        <w:rPr>
          <w:rFonts w:ascii="Times New Roman" w:eastAsia="Times New Roman" w:hAnsi="Times New Roman" w:cs="Times New Roman"/>
          <w:bCs/>
          <w:sz w:val="24"/>
          <w:szCs w:val="24"/>
          <w:lang w:eastAsia="ru-RU"/>
        </w:rPr>
        <w:t>ной</w:t>
      </w:r>
      <w:r w:rsidRPr="00926BE6">
        <w:rPr>
          <w:rFonts w:ascii="Times New Roman" w:eastAsia="Times New Roman" w:hAnsi="Times New Roman" w:cs="Times New Roman"/>
          <w:bCs/>
          <w:sz w:val="24"/>
          <w:szCs w:val="24"/>
          <w:lang w:eastAsia="ru-RU"/>
        </w:rPr>
        <w:t xml:space="preserve"> в ЕИС. При закрытой закупк</w:t>
      </w:r>
      <w:r w:rsidR="003A1EEA">
        <w:rPr>
          <w:rFonts w:ascii="Times New Roman" w:eastAsia="Times New Roman" w:hAnsi="Times New Roman" w:cs="Times New Roman"/>
          <w:bCs/>
          <w:sz w:val="24"/>
          <w:szCs w:val="24"/>
          <w:lang w:eastAsia="ru-RU"/>
        </w:rPr>
        <w:t>е</w:t>
      </w:r>
      <w:r w:rsidRPr="00926BE6">
        <w:rPr>
          <w:rFonts w:ascii="Times New Roman" w:eastAsia="Times New Roman" w:hAnsi="Times New Roman" w:cs="Times New Roman"/>
          <w:bCs/>
          <w:sz w:val="24"/>
          <w:szCs w:val="24"/>
          <w:lang w:eastAsia="ru-RU"/>
        </w:rPr>
        <w:t xml:space="preserve"> приглашения</w:t>
      </w:r>
      <w:r w:rsidR="003A1EEA">
        <w:rPr>
          <w:rFonts w:ascii="Times New Roman" w:eastAsia="Times New Roman" w:hAnsi="Times New Roman" w:cs="Times New Roman"/>
          <w:bCs/>
          <w:sz w:val="24"/>
          <w:szCs w:val="24"/>
          <w:lang w:eastAsia="ru-RU"/>
        </w:rPr>
        <w:t xml:space="preserve"> рассылаются</w:t>
      </w:r>
      <w:r w:rsidRPr="00926BE6">
        <w:rPr>
          <w:rFonts w:ascii="Times New Roman" w:eastAsia="Times New Roman" w:hAnsi="Times New Roman" w:cs="Times New Roman"/>
          <w:bCs/>
          <w:sz w:val="24"/>
          <w:szCs w:val="24"/>
          <w:lang w:eastAsia="ru-RU"/>
        </w:rPr>
        <w:t xml:space="preserve"> определённому кругу участников для участия. </w:t>
      </w:r>
    </w:p>
    <w:p w14:paraId="1AE21760" w14:textId="4B286D1C" w:rsidR="00B01B2C" w:rsidRPr="00926BE6" w:rsidRDefault="00B01B2C" w:rsidP="00926BE6">
      <w:pPr>
        <w:spacing w:after="0" w:line="240" w:lineRule="auto"/>
        <w:ind w:firstLine="709"/>
        <w:jc w:val="both"/>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 xml:space="preserve">Представленные выше способы закупок проводятся в электронной форме. Извещения размещаются на электронной торговой площадке и интегрируются в ЕИС, все участники направляют заявки </w:t>
      </w:r>
      <w:proofErr w:type="spellStart"/>
      <w:r w:rsidR="00C83B64" w:rsidRPr="00926BE6">
        <w:rPr>
          <w:rFonts w:ascii="Times New Roman" w:eastAsia="Times New Roman" w:hAnsi="Times New Roman" w:cs="Times New Roman"/>
          <w:bCs/>
          <w:sz w:val="24"/>
          <w:szCs w:val="24"/>
          <w:lang w:eastAsia="ru-RU"/>
        </w:rPr>
        <w:t>электронно</w:t>
      </w:r>
      <w:proofErr w:type="spellEnd"/>
      <w:r w:rsidR="00C83B64" w:rsidRPr="00926BE6">
        <w:rPr>
          <w:rFonts w:ascii="Times New Roman" w:eastAsia="Times New Roman" w:hAnsi="Times New Roman" w:cs="Times New Roman"/>
          <w:bCs/>
          <w:sz w:val="24"/>
          <w:szCs w:val="24"/>
          <w:lang w:eastAsia="ru-RU"/>
        </w:rPr>
        <w:t xml:space="preserve">, </w:t>
      </w:r>
      <w:r w:rsidR="00C83B64">
        <w:rPr>
          <w:rFonts w:ascii="Times New Roman" w:eastAsia="Times New Roman" w:hAnsi="Times New Roman" w:cs="Times New Roman"/>
          <w:bCs/>
          <w:sz w:val="24"/>
          <w:szCs w:val="24"/>
          <w:lang w:eastAsia="ru-RU"/>
        </w:rPr>
        <w:t>и</w:t>
      </w:r>
      <w:r w:rsidR="003A1EEA">
        <w:rPr>
          <w:rFonts w:ascii="Times New Roman" w:eastAsia="Times New Roman" w:hAnsi="Times New Roman" w:cs="Times New Roman"/>
          <w:bCs/>
          <w:sz w:val="24"/>
          <w:szCs w:val="24"/>
          <w:lang w:eastAsia="ru-RU"/>
        </w:rPr>
        <w:t xml:space="preserve"> </w:t>
      </w:r>
      <w:r w:rsidRPr="00926BE6">
        <w:rPr>
          <w:rFonts w:ascii="Times New Roman" w:eastAsia="Times New Roman" w:hAnsi="Times New Roman" w:cs="Times New Roman"/>
          <w:bCs/>
          <w:sz w:val="24"/>
          <w:szCs w:val="24"/>
          <w:lang w:eastAsia="ru-RU"/>
        </w:rPr>
        <w:t xml:space="preserve">все протоколы размещаются в электронном варианте на площадке и в системе. Не так давно, закупки проводились в традиционном – </w:t>
      </w:r>
      <w:r w:rsidRPr="00926BE6">
        <w:rPr>
          <w:rFonts w:ascii="Times New Roman" w:eastAsia="Times New Roman" w:hAnsi="Times New Roman" w:cs="Times New Roman"/>
          <w:bCs/>
          <w:sz w:val="24"/>
          <w:szCs w:val="24"/>
          <w:lang w:eastAsia="ru-RU"/>
        </w:rPr>
        <w:lastRenderedPageBreak/>
        <w:t xml:space="preserve">бумажной формате, но с 2018 года </w:t>
      </w:r>
      <w:r w:rsidR="00C83B64">
        <w:rPr>
          <w:rFonts w:ascii="Times New Roman" w:eastAsia="Times New Roman" w:hAnsi="Times New Roman" w:cs="Times New Roman"/>
          <w:bCs/>
          <w:sz w:val="24"/>
          <w:szCs w:val="24"/>
          <w:lang w:eastAsia="ru-RU"/>
        </w:rPr>
        <w:t>б</w:t>
      </w:r>
      <w:r w:rsidRPr="00926BE6">
        <w:rPr>
          <w:rFonts w:ascii="Times New Roman" w:eastAsia="Times New Roman" w:hAnsi="Times New Roman" w:cs="Times New Roman"/>
          <w:bCs/>
          <w:sz w:val="24"/>
          <w:szCs w:val="24"/>
          <w:lang w:eastAsia="ru-RU"/>
        </w:rPr>
        <w:t>анк</w:t>
      </w:r>
      <w:r w:rsidR="00C83B64">
        <w:rPr>
          <w:rFonts w:ascii="Times New Roman" w:eastAsia="Times New Roman" w:hAnsi="Times New Roman" w:cs="Times New Roman"/>
          <w:bCs/>
          <w:sz w:val="24"/>
          <w:szCs w:val="24"/>
          <w:lang w:eastAsia="ru-RU"/>
        </w:rPr>
        <w:t>и</w:t>
      </w:r>
      <w:r w:rsidRPr="00926BE6">
        <w:rPr>
          <w:rFonts w:ascii="Times New Roman" w:eastAsia="Times New Roman" w:hAnsi="Times New Roman" w:cs="Times New Roman"/>
          <w:bCs/>
          <w:sz w:val="24"/>
          <w:szCs w:val="24"/>
          <w:lang w:eastAsia="ru-RU"/>
        </w:rPr>
        <w:t xml:space="preserve"> полностью переш</w:t>
      </w:r>
      <w:r w:rsidR="00C83B64">
        <w:rPr>
          <w:rFonts w:ascii="Times New Roman" w:eastAsia="Times New Roman" w:hAnsi="Times New Roman" w:cs="Times New Roman"/>
          <w:bCs/>
          <w:sz w:val="24"/>
          <w:szCs w:val="24"/>
          <w:lang w:eastAsia="ru-RU"/>
        </w:rPr>
        <w:t>ли</w:t>
      </w:r>
      <w:r w:rsidRPr="00926BE6">
        <w:rPr>
          <w:rFonts w:ascii="Times New Roman" w:eastAsia="Times New Roman" w:hAnsi="Times New Roman" w:cs="Times New Roman"/>
          <w:bCs/>
          <w:sz w:val="24"/>
          <w:szCs w:val="24"/>
          <w:lang w:eastAsia="ru-RU"/>
        </w:rPr>
        <w:t xml:space="preserve"> на электронный формат конкурентных закупок. </w:t>
      </w:r>
    </w:p>
    <w:p w14:paraId="6EA78727" w14:textId="59EEBC90" w:rsidR="00B01B2C" w:rsidRPr="00926BE6" w:rsidRDefault="00B01B2C" w:rsidP="00926BE6">
      <w:pPr>
        <w:spacing w:after="0" w:line="240" w:lineRule="auto"/>
        <w:ind w:firstLine="709"/>
        <w:jc w:val="both"/>
        <w:rPr>
          <w:rFonts w:ascii="Times New Roman" w:eastAsia="Times New Roman" w:hAnsi="Times New Roman" w:cs="Times New Roman"/>
          <w:bCs/>
          <w:sz w:val="24"/>
          <w:szCs w:val="24"/>
          <w:lang w:eastAsia="ru-RU"/>
        </w:rPr>
      </w:pPr>
      <w:r w:rsidRPr="00926BE6">
        <w:rPr>
          <w:rFonts w:ascii="Times New Roman" w:eastAsia="Times New Roman" w:hAnsi="Times New Roman" w:cs="Times New Roman"/>
          <w:bCs/>
          <w:sz w:val="24"/>
          <w:szCs w:val="24"/>
          <w:lang w:eastAsia="ru-RU"/>
        </w:rPr>
        <w:t xml:space="preserve">Следует отметить, что при проведении закрытой закупки вся коммуникация между заказчиком и участником производится только в бумажном формате: документы направляются в запечатанных конвертах. При подведении итогов закупки ведется аудио- и видеозапись, а также присутствуют участники или их представители. </w:t>
      </w:r>
    </w:p>
    <w:p w14:paraId="042C5CCD" w14:textId="73E5ADF4" w:rsidR="00B01B2C" w:rsidRPr="00926BE6" w:rsidRDefault="00576222" w:rsidP="00926B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01B2C" w:rsidRPr="00926BE6">
        <w:rPr>
          <w:rFonts w:ascii="Times New Roman" w:hAnsi="Times New Roman" w:cs="Times New Roman"/>
          <w:sz w:val="24"/>
          <w:szCs w:val="24"/>
        </w:rPr>
        <w:t xml:space="preserve">ыделяют еще и неконкурентные способы закупок организации или иначе их называют закупками у единственного поставщика. Закупка у единственного поставщика – это неконкурентная закупка, при которой </w:t>
      </w:r>
      <w:r w:rsidR="001824C7">
        <w:rPr>
          <w:rFonts w:ascii="Times New Roman" w:hAnsi="Times New Roman" w:cs="Times New Roman"/>
          <w:sz w:val="24"/>
          <w:szCs w:val="24"/>
        </w:rPr>
        <w:t>б</w:t>
      </w:r>
      <w:r w:rsidR="00B01B2C" w:rsidRPr="00926BE6">
        <w:rPr>
          <w:rFonts w:ascii="Times New Roman" w:hAnsi="Times New Roman" w:cs="Times New Roman"/>
          <w:sz w:val="24"/>
          <w:szCs w:val="24"/>
        </w:rPr>
        <w:t xml:space="preserve">анк определяет в качестве контрагента только одно лицо без проведения торгов и иных конкурентных закупок. По итогам проведения такой закупки заключаемый договор может включать в себя дополнительно к основному предмету договора и второстепенные предметы, которые неразрывно связаны с основным предметом договора и без которых основной предмет договора не осуществится. Например, разработка и размещение рекламной информации на каком-либо сайте. Основным предметом закупки является размещение рекламной информации, но размещать будет нечего если рекламные материалы не разработать. В Положении о закупках финансов-кредитных организаций установлены четкие пункты, по которым производится закупка у </w:t>
      </w:r>
      <w:proofErr w:type="spellStart"/>
      <w:r w:rsidR="00B01B2C" w:rsidRPr="00926BE6">
        <w:rPr>
          <w:rFonts w:ascii="Times New Roman" w:hAnsi="Times New Roman" w:cs="Times New Roman"/>
          <w:sz w:val="24"/>
          <w:szCs w:val="24"/>
        </w:rPr>
        <w:t>едпоставщика</w:t>
      </w:r>
      <w:proofErr w:type="spellEnd"/>
      <w:r w:rsidR="00B01B2C" w:rsidRPr="00926BE6">
        <w:rPr>
          <w:rFonts w:ascii="Times New Roman" w:hAnsi="Times New Roman" w:cs="Times New Roman"/>
          <w:sz w:val="24"/>
          <w:szCs w:val="24"/>
        </w:rPr>
        <w:t xml:space="preserve">. </w:t>
      </w:r>
    </w:p>
    <w:p w14:paraId="34F0CD3C" w14:textId="39247B21" w:rsidR="00B01B2C" w:rsidRPr="00926BE6" w:rsidRDefault="00B01B2C" w:rsidP="00926BE6">
      <w:pPr>
        <w:spacing w:after="0" w:line="240" w:lineRule="auto"/>
        <w:ind w:firstLine="709"/>
        <w:jc w:val="both"/>
        <w:rPr>
          <w:rFonts w:ascii="Times New Roman" w:hAnsi="Times New Roman" w:cs="Times New Roman"/>
          <w:sz w:val="24"/>
          <w:szCs w:val="24"/>
        </w:rPr>
      </w:pPr>
      <w:r w:rsidRPr="00926BE6">
        <w:rPr>
          <w:rFonts w:ascii="Times New Roman" w:hAnsi="Times New Roman" w:cs="Times New Roman"/>
          <w:sz w:val="24"/>
          <w:szCs w:val="24"/>
        </w:rPr>
        <w:t xml:space="preserve">Для осуществления неконкурентной закупки должны быть конкретные причины, которые обоснованы соответствующими документами. Закупка у единственного поставщика может быть осуществлена при наличии срочной необходимости из-за чрезвычайной ситуации. Например, закупки средств индивидуальной защиты и услуги по дезинфекции офисных помещений в </w:t>
      </w:r>
      <w:r w:rsidR="002F2353">
        <w:rPr>
          <w:rFonts w:ascii="Times New Roman" w:hAnsi="Times New Roman" w:cs="Times New Roman"/>
          <w:sz w:val="24"/>
          <w:szCs w:val="24"/>
        </w:rPr>
        <w:t>банке</w:t>
      </w:r>
      <w:r w:rsidRPr="00926BE6">
        <w:rPr>
          <w:rFonts w:ascii="Times New Roman" w:hAnsi="Times New Roman" w:cs="Times New Roman"/>
          <w:sz w:val="24"/>
          <w:szCs w:val="24"/>
        </w:rPr>
        <w:t xml:space="preserve"> </w:t>
      </w:r>
      <w:r w:rsidR="002F2353">
        <w:rPr>
          <w:rFonts w:ascii="Times New Roman" w:hAnsi="Times New Roman" w:cs="Times New Roman"/>
          <w:sz w:val="24"/>
          <w:szCs w:val="24"/>
        </w:rPr>
        <w:t xml:space="preserve">могут быть </w:t>
      </w:r>
      <w:r w:rsidR="002F2353" w:rsidRPr="00926BE6">
        <w:rPr>
          <w:rFonts w:ascii="Times New Roman" w:hAnsi="Times New Roman" w:cs="Times New Roman"/>
          <w:sz w:val="24"/>
          <w:szCs w:val="24"/>
        </w:rPr>
        <w:t>проведены</w:t>
      </w:r>
      <w:r w:rsidRPr="00926BE6">
        <w:rPr>
          <w:rFonts w:ascii="Times New Roman" w:hAnsi="Times New Roman" w:cs="Times New Roman"/>
          <w:sz w:val="24"/>
          <w:szCs w:val="24"/>
        </w:rPr>
        <w:t xml:space="preserve"> неконкурентным способом </w:t>
      </w:r>
      <w:r w:rsidR="002F2353">
        <w:rPr>
          <w:rFonts w:ascii="Times New Roman" w:hAnsi="Times New Roman" w:cs="Times New Roman"/>
          <w:sz w:val="24"/>
          <w:szCs w:val="24"/>
        </w:rPr>
        <w:t>в</w:t>
      </w:r>
      <w:r w:rsidR="002F2353" w:rsidRPr="00926BE6">
        <w:rPr>
          <w:rFonts w:ascii="Times New Roman" w:hAnsi="Times New Roman" w:cs="Times New Roman"/>
          <w:sz w:val="24"/>
          <w:szCs w:val="24"/>
        </w:rPr>
        <w:t>виду</w:t>
      </w:r>
      <w:r w:rsidRPr="00926BE6">
        <w:rPr>
          <w:rFonts w:ascii="Times New Roman" w:hAnsi="Times New Roman" w:cs="Times New Roman"/>
          <w:sz w:val="24"/>
          <w:szCs w:val="24"/>
        </w:rPr>
        <w:t xml:space="preserve"> их срочности и неожиданности</w:t>
      </w:r>
      <w:r w:rsidR="002F2353">
        <w:rPr>
          <w:rFonts w:ascii="Times New Roman" w:hAnsi="Times New Roman" w:cs="Times New Roman"/>
          <w:sz w:val="24"/>
          <w:szCs w:val="24"/>
        </w:rPr>
        <w:t xml:space="preserve"> или быть</w:t>
      </w:r>
      <w:r w:rsidRPr="00926BE6">
        <w:rPr>
          <w:rFonts w:ascii="Times New Roman" w:hAnsi="Times New Roman" w:cs="Times New Roman"/>
          <w:sz w:val="24"/>
          <w:szCs w:val="24"/>
        </w:rPr>
        <w:t xml:space="preserve"> плановыми и провод</w:t>
      </w:r>
      <w:r w:rsidR="002F2353">
        <w:rPr>
          <w:rFonts w:ascii="Times New Roman" w:hAnsi="Times New Roman" w:cs="Times New Roman"/>
          <w:sz w:val="24"/>
          <w:szCs w:val="24"/>
        </w:rPr>
        <w:t>ить</w:t>
      </w:r>
      <w:r w:rsidRPr="00926BE6">
        <w:rPr>
          <w:rFonts w:ascii="Times New Roman" w:hAnsi="Times New Roman" w:cs="Times New Roman"/>
          <w:sz w:val="24"/>
          <w:szCs w:val="24"/>
        </w:rPr>
        <w:t xml:space="preserve">ся конкурентными способами. Неконкурентные закупки также могут быть проведены, если подтверждена уникальность закупки. Согласно п. 8.2.3 можно увеличить объем товара, работы, услуги в рамках договора, который заключен на основе конкурентной закупки, при заключении дополнительного соглашения, однако сумма договора может быть увеличена только на 10%. Единственный поставщик может быть выбран и в том случае, если конкурентная процедура была проведена дважды и не был выявлен победитель закупки. Все причины, по которым производится закупка у </w:t>
      </w:r>
      <w:proofErr w:type="spellStart"/>
      <w:r w:rsidRPr="00926BE6">
        <w:rPr>
          <w:rFonts w:ascii="Times New Roman" w:hAnsi="Times New Roman" w:cs="Times New Roman"/>
          <w:sz w:val="24"/>
          <w:szCs w:val="24"/>
        </w:rPr>
        <w:t>едпоставщика</w:t>
      </w:r>
      <w:proofErr w:type="spellEnd"/>
      <w:r w:rsidRPr="00926BE6">
        <w:rPr>
          <w:rFonts w:ascii="Times New Roman" w:hAnsi="Times New Roman" w:cs="Times New Roman"/>
          <w:sz w:val="24"/>
          <w:szCs w:val="24"/>
        </w:rPr>
        <w:t xml:space="preserve">, представлены в таблице </w:t>
      </w:r>
      <w:r w:rsidR="002F2353">
        <w:rPr>
          <w:rFonts w:ascii="Times New Roman" w:hAnsi="Times New Roman" w:cs="Times New Roman"/>
          <w:sz w:val="24"/>
          <w:szCs w:val="24"/>
        </w:rPr>
        <w:t>3</w:t>
      </w:r>
      <w:r w:rsidRPr="00926BE6">
        <w:rPr>
          <w:rFonts w:ascii="Times New Roman" w:hAnsi="Times New Roman" w:cs="Times New Roman"/>
          <w:sz w:val="24"/>
          <w:szCs w:val="24"/>
        </w:rPr>
        <w:t>.</w:t>
      </w:r>
    </w:p>
    <w:p w14:paraId="14FE4972" w14:textId="57FD218B" w:rsidR="00B01B2C" w:rsidRPr="00926BE6" w:rsidRDefault="00B01B2C" w:rsidP="00926BE6">
      <w:pPr>
        <w:tabs>
          <w:tab w:val="left" w:pos="3768"/>
          <w:tab w:val="right" w:pos="9638"/>
        </w:tabs>
        <w:spacing w:after="0" w:line="240" w:lineRule="auto"/>
        <w:rPr>
          <w:rFonts w:ascii="Times New Roman" w:hAnsi="Times New Roman" w:cs="Times New Roman"/>
          <w:sz w:val="24"/>
          <w:szCs w:val="24"/>
        </w:rPr>
      </w:pPr>
      <w:r w:rsidRPr="00926BE6">
        <w:rPr>
          <w:rFonts w:ascii="Times New Roman" w:hAnsi="Times New Roman" w:cs="Times New Roman"/>
          <w:sz w:val="24"/>
          <w:szCs w:val="24"/>
        </w:rPr>
        <w:tab/>
      </w:r>
      <w:r w:rsidRPr="00926BE6">
        <w:rPr>
          <w:rFonts w:ascii="Times New Roman" w:hAnsi="Times New Roman" w:cs="Times New Roman"/>
          <w:sz w:val="24"/>
          <w:szCs w:val="24"/>
        </w:rPr>
        <w:tab/>
        <w:t xml:space="preserve">Таблица </w:t>
      </w:r>
      <w:r w:rsidR="00A851ED">
        <w:rPr>
          <w:rFonts w:ascii="Times New Roman" w:hAnsi="Times New Roman" w:cs="Times New Roman"/>
          <w:sz w:val="24"/>
          <w:szCs w:val="24"/>
        </w:rPr>
        <w:t>3</w:t>
      </w:r>
    </w:p>
    <w:p w14:paraId="7A545B4C" w14:textId="33BE7175" w:rsidR="00B01B2C" w:rsidRPr="00AB218D" w:rsidRDefault="00B01B2C" w:rsidP="00926BE6">
      <w:pPr>
        <w:spacing w:after="0" w:line="240" w:lineRule="auto"/>
        <w:jc w:val="center"/>
        <w:rPr>
          <w:rFonts w:ascii="Times New Roman" w:hAnsi="Times New Roman" w:cs="Times New Roman"/>
          <w:sz w:val="28"/>
          <w:szCs w:val="28"/>
        </w:rPr>
      </w:pPr>
      <w:r w:rsidRPr="00926BE6">
        <w:rPr>
          <w:rFonts w:ascii="Times New Roman" w:hAnsi="Times New Roman" w:cs="Times New Roman"/>
          <w:sz w:val="24"/>
          <w:szCs w:val="24"/>
        </w:rPr>
        <w:t>Закупка у единственного поставщика</w:t>
      </w:r>
    </w:p>
    <w:tbl>
      <w:tblPr>
        <w:tblStyle w:val="a4"/>
        <w:tblW w:w="5000" w:type="pct"/>
        <w:tblLook w:val="04A0" w:firstRow="1" w:lastRow="0" w:firstColumn="1" w:lastColumn="0" w:noHBand="0" w:noVBand="1"/>
      </w:tblPr>
      <w:tblGrid>
        <w:gridCol w:w="1717"/>
        <w:gridCol w:w="7627"/>
      </w:tblGrid>
      <w:tr w:rsidR="00A851ED" w:rsidRPr="00AB218D" w14:paraId="09BBA2C8" w14:textId="77777777" w:rsidTr="00A851ED">
        <w:trPr>
          <w:trHeight w:val="483"/>
          <w:tblHeader/>
        </w:trPr>
        <w:tc>
          <w:tcPr>
            <w:tcW w:w="919" w:type="pct"/>
            <w:vMerge w:val="restart"/>
            <w:tcBorders>
              <w:top w:val="single" w:sz="4" w:space="0" w:color="auto"/>
              <w:left w:val="single" w:sz="4" w:space="0" w:color="auto"/>
              <w:bottom w:val="single" w:sz="4" w:space="0" w:color="auto"/>
              <w:right w:val="single" w:sz="4" w:space="0" w:color="auto"/>
            </w:tcBorders>
            <w:vAlign w:val="center"/>
            <w:hideMark/>
          </w:tcPr>
          <w:p w14:paraId="4BDF1365"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Пункт Положения</w:t>
            </w:r>
          </w:p>
        </w:tc>
        <w:tc>
          <w:tcPr>
            <w:tcW w:w="4081" w:type="pct"/>
            <w:vMerge w:val="restart"/>
            <w:tcBorders>
              <w:top w:val="single" w:sz="4" w:space="0" w:color="auto"/>
              <w:left w:val="single" w:sz="4" w:space="0" w:color="auto"/>
              <w:bottom w:val="single" w:sz="4" w:space="0" w:color="auto"/>
              <w:right w:val="single" w:sz="4" w:space="0" w:color="auto"/>
            </w:tcBorders>
            <w:vAlign w:val="center"/>
            <w:hideMark/>
          </w:tcPr>
          <w:p w14:paraId="47F7D538"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Причина</w:t>
            </w:r>
          </w:p>
        </w:tc>
      </w:tr>
      <w:tr w:rsidR="00A851ED" w:rsidRPr="00AB218D" w14:paraId="33186EA7" w14:textId="77777777" w:rsidTr="00A851ED">
        <w:trPr>
          <w:trHeight w:val="48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F1687" w14:textId="77777777" w:rsidR="00A851ED" w:rsidRPr="00AB218D" w:rsidRDefault="00A851ED" w:rsidP="009B1653">
            <w:pPr>
              <w:rPr>
                <w:rFonts w:ascii="Times New Roman" w:hAnsi="Times New Roman"/>
                <w:sz w:val="24"/>
              </w:rPr>
            </w:pPr>
          </w:p>
        </w:tc>
        <w:tc>
          <w:tcPr>
            <w:tcW w:w="4081" w:type="pct"/>
            <w:vMerge/>
            <w:tcBorders>
              <w:top w:val="single" w:sz="4" w:space="0" w:color="auto"/>
              <w:left w:val="single" w:sz="4" w:space="0" w:color="auto"/>
              <w:bottom w:val="single" w:sz="4" w:space="0" w:color="auto"/>
              <w:right w:val="single" w:sz="4" w:space="0" w:color="auto"/>
            </w:tcBorders>
            <w:vAlign w:val="center"/>
            <w:hideMark/>
          </w:tcPr>
          <w:p w14:paraId="21401954" w14:textId="77777777" w:rsidR="00A851ED" w:rsidRPr="00AB218D" w:rsidRDefault="00A851ED" w:rsidP="009B1653">
            <w:pPr>
              <w:rPr>
                <w:rFonts w:ascii="Times New Roman" w:hAnsi="Times New Roman"/>
                <w:sz w:val="24"/>
              </w:rPr>
            </w:pPr>
          </w:p>
        </w:tc>
      </w:tr>
      <w:tr w:rsidR="00A851ED" w:rsidRPr="00AB218D" w14:paraId="3D81E230"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4F171B74"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w:t>
            </w:r>
          </w:p>
        </w:tc>
        <w:tc>
          <w:tcPr>
            <w:tcW w:w="4081" w:type="pct"/>
            <w:tcBorders>
              <w:top w:val="single" w:sz="4" w:space="0" w:color="auto"/>
              <w:left w:val="single" w:sz="4" w:space="0" w:color="auto"/>
              <w:bottom w:val="single" w:sz="4" w:space="0" w:color="auto"/>
              <w:right w:val="single" w:sz="4" w:space="0" w:color="auto"/>
            </w:tcBorders>
            <w:hideMark/>
          </w:tcPr>
          <w:p w14:paraId="448500F0"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Срочность</w:t>
            </w:r>
          </w:p>
        </w:tc>
      </w:tr>
      <w:tr w:rsidR="00A851ED" w:rsidRPr="00AB218D" w14:paraId="4CAA6DEA"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34498F55"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8.2.2</w:t>
            </w:r>
          </w:p>
        </w:tc>
        <w:tc>
          <w:tcPr>
            <w:tcW w:w="4081" w:type="pct"/>
            <w:tcBorders>
              <w:top w:val="single" w:sz="4" w:space="0" w:color="auto"/>
              <w:left w:val="single" w:sz="4" w:space="0" w:color="auto"/>
              <w:bottom w:val="single" w:sz="4" w:space="0" w:color="auto"/>
              <w:right w:val="single" w:sz="4" w:space="0" w:color="auto"/>
            </w:tcBorders>
            <w:hideMark/>
          </w:tcPr>
          <w:p w14:paraId="050C872D"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Уникальность</w:t>
            </w:r>
          </w:p>
        </w:tc>
      </w:tr>
      <w:tr w:rsidR="00A851ED" w:rsidRPr="00AB218D" w14:paraId="7495B19A"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6D89054C"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8.2.3</w:t>
            </w:r>
          </w:p>
        </w:tc>
        <w:tc>
          <w:tcPr>
            <w:tcW w:w="4081" w:type="pct"/>
            <w:tcBorders>
              <w:top w:val="single" w:sz="4" w:space="0" w:color="auto"/>
              <w:left w:val="single" w:sz="4" w:space="0" w:color="auto"/>
              <w:bottom w:val="single" w:sz="4" w:space="0" w:color="auto"/>
              <w:right w:val="single" w:sz="4" w:space="0" w:color="auto"/>
            </w:tcBorders>
            <w:hideMark/>
          </w:tcPr>
          <w:p w14:paraId="3C9D2B5F"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Дополнительный объем закупки (10%)</w:t>
            </w:r>
          </w:p>
        </w:tc>
      </w:tr>
      <w:tr w:rsidR="00A851ED" w:rsidRPr="00AB218D" w14:paraId="075A82E1"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6CA8B401"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8.2.4</w:t>
            </w:r>
          </w:p>
        </w:tc>
        <w:tc>
          <w:tcPr>
            <w:tcW w:w="4081" w:type="pct"/>
            <w:tcBorders>
              <w:top w:val="single" w:sz="4" w:space="0" w:color="auto"/>
              <w:left w:val="single" w:sz="4" w:space="0" w:color="auto"/>
              <w:bottom w:val="single" w:sz="4" w:space="0" w:color="auto"/>
              <w:right w:val="single" w:sz="4" w:space="0" w:color="auto"/>
            </w:tcBorders>
            <w:hideMark/>
          </w:tcPr>
          <w:p w14:paraId="1F0E6C39"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Закупка объектов недвижимости/аренды</w:t>
            </w:r>
          </w:p>
        </w:tc>
      </w:tr>
      <w:tr w:rsidR="00A851ED" w:rsidRPr="00AB218D" w14:paraId="4E9C8EDF"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740C2A17"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8.2.5</w:t>
            </w:r>
          </w:p>
        </w:tc>
        <w:tc>
          <w:tcPr>
            <w:tcW w:w="4081" w:type="pct"/>
            <w:tcBorders>
              <w:top w:val="single" w:sz="4" w:space="0" w:color="auto"/>
              <w:left w:val="single" w:sz="4" w:space="0" w:color="auto"/>
              <w:bottom w:val="single" w:sz="4" w:space="0" w:color="auto"/>
              <w:right w:val="single" w:sz="4" w:space="0" w:color="auto"/>
            </w:tcBorders>
            <w:hideMark/>
          </w:tcPr>
          <w:p w14:paraId="11B7AE0B"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Закупка по тарифам</w:t>
            </w:r>
          </w:p>
        </w:tc>
      </w:tr>
      <w:tr w:rsidR="00A851ED" w:rsidRPr="00AB218D" w14:paraId="1A786489"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1AC138C1"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8.2.6</w:t>
            </w:r>
          </w:p>
        </w:tc>
        <w:tc>
          <w:tcPr>
            <w:tcW w:w="4081" w:type="pct"/>
            <w:tcBorders>
              <w:top w:val="single" w:sz="4" w:space="0" w:color="auto"/>
              <w:left w:val="single" w:sz="4" w:space="0" w:color="auto"/>
              <w:bottom w:val="single" w:sz="4" w:space="0" w:color="auto"/>
              <w:right w:val="single" w:sz="4" w:space="0" w:color="auto"/>
            </w:tcBorders>
            <w:hideMark/>
          </w:tcPr>
          <w:p w14:paraId="01AB0F58"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Мобилизационная подготовка</w:t>
            </w:r>
          </w:p>
        </w:tc>
      </w:tr>
      <w:tr w:rsidR="00A851ED" w:rsidRPr="00AB218D" w14:paraId="7B29E592"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2AE670D5"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8.2.7</w:t>
            </w:r>
          </w:p>
        </w:tc>
        <w:tc>
          <w:tcPr>
            <w:tcW w:w="4081" w:type="pct"/>
            <w:tcBorders>
              <w:top w:val="single" w:sz="4" w:space="0" w:color="auto"/>
              <w:left w:val="single" w:sz="4" w:space="0" w:color="auto"/>
              <w:bottom w:val="single" w:sz="4" w:space="0" w:color="auto"/>
              <w:right w:val="single" w:sz="4" w:space="0" w:color="auto"/>
            </w:tcBorders>
            <w:hideMark/>
          </w:tcPr>
          <w:p w14:paraId="65835A3E"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Закупка госуслуг</w:t>
            </w:r>
          </w:p>
        </w:tc>
      </w:tr>
      <w:tr w:rsidR="00A851ED" w:rsidRPr="00AB218D" w14:paraId="64ACED6B"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1F297CC6"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8.2.8</w:t>
            </w:r>
          </w:p>
        </w:tc>
        <w:tc>
          <w:tcPr>
            <w:tcW w:w="4081" w:type="pct"/>
            <w:tcBorders>
              <w:top w:val="single" w:sz="4" w:space="0" w:color="auto"/>
              <w:left w:val="single" w:sz="4" w:space="0" w:color="auto"/>
              <w:bottom w:val="single" w:sz="4" w:space="0" w:color="auto"/>
              <w:right w:val="single" w:sz="4" w:space="0" w:color="auto"/>
            </w:tcBorders>
            <w:hideMark/>
          </w:tcPr>
          <w:p w14:paraId="15A48C74"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Авторский контроль</w:t>
            </w:r>
          </w:p>
        </w:tc>
      </w:tr>
      <w:tr w:rsidR="00A851ED" w:rsidRPr="00AB218D" w14:paraId="464D0607"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4B7ABE0D"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8.2.9</w:t>
            </w:r>
          </w:p>
        </w:tc>
        <w:tc>
          <w:tcPr>
            <w:tcW w:w="4081" w:type="pct"/>
            <w:tcBorders>
              <w:top w:val="single" w:sz="4" w:space="0" w:color="auto"/>
              <w:left w:val="single" w:sz="4" w:space="0" w:color="auto"/>
              <w:bottom w:val="single" w:sz="4" w:space="0" w:color="auto"/>
              <w:right w:val="single" w:sz="4" w:space="0" w:color="auto"/>
            </w:tcBorders>
            <w:hideMark/>
          </w:tcPr>
          <w:p w14:paraId="3ED9D855"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Услуги спецсвязи</w:t>
            </w:r>
          </w:p>
        </w:tc>
      </w:tr>
      <w:tr w:rsidR="00A851ED" w:rsidRPr="00AB218D" w14:paraId="7847C41C"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0792F808"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8.2.10</w:t>
            </w:r>
          </w:p>
        </w:tc>
        <w:tc>
          <w:tcPr>
            <w:tcW w:w="4081" w:type="pct"/>
            <w:tcBorders>
              <w:top w:val="single" w:sz="4" w:space="0" w:color="auto"/>
              <w:left w:val="single" w:sz="4" w:space="0" w:color="auto"/>
              <w:bottom w:val="single" w:sz="4" w:space="0" w:color="auto"/>
              <w:right w:val="single" w:sz="4" w:space="0" w:color="auto"/>
            </w:tcBorders>
            <w:hideMark/>
          </w:tcPr>
          <w:p w14:paraId="2C41EDAD"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Услуги участников рынка ценных бумаг</w:t>
            </w:r>
          </w:p>
        </w:tc>
      </w:tr>
      <w:tr w:rsidR="00A851ED" w:rsidRPr="00AB218D" w14:paraId="02EECEFA"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4370D1C8"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8.2.11</w:t>
            </w:r>
          </w:p>
        </w:tc>
        <w:tc>
          <w:tcPr>
            <w:tcW w:w="4081" w:type="pct"/>
            <w:tcBorders>
              <w:top w:val="single" w:sz="4" w:space="0" w:color="auto"/>
              <w:left w:val="single" w:sz="4" w:space="0" w:color="auto"/>
              <w:bottom w:val="single" w:sz="4" w:space="0" w:color="auto"/>
              <w:right w:val="single" w:sz="4" w:space="0" w:color="auto"/>
            </w:tcBorders>
            <w:hideMark/>
          </w:tcPr>
          <w:p w14:paraId="5A2CC783"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Размещение банкоматов</w:t>
            </w:r>
          </w:p>
        </w:tc>
      </w:tr>
      <w:tr w:rsidR="00A851ED" w:rsidRPr="00AB218D" w14:paraId="62ECF0DD"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393AB6C8"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8.2.12</w:t>
            </w:r>
          </w:p>
        </w:tc>
        <w:tc>
          <w:tcPr>
            <w:tcW w:w="4081" w:type="pct"/>
            <w:tcBorders>
              <w:top w:val="single" w:sz="4" w:space="0" w:color="auto"/>
              <w:left w:val="single" w:sz="4" w:space="0" w:color="auto"/>
              <w:bottom w:val="single" w:sz="4" w:space="0" w:color="auto"/>
              <w:right w:val="single" w:sz="4" w:space="0" w:color="auto"/>
            </w:tcBorders>
            <w:hideMark/>
          </w:tcPr>
          <w:p w14:paraId="1C82D9DF"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Участие в выставках</w:t>
            </w:r>
          </w:p>
        </w:tc>
      </w:tr>
      <w:tr w:rsidR="00A851ED" w:rsidRPr="00AB218D" w14:paraId="37E0F0E9"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794588D8"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8.2.13</w:t>
            </w:r>
          </w:p>
        </w:tc>
        <w:tc>
          <w:tcPr>
            <w:tcW w:w="4081" w:type="pct"/>
            <w:tcBorders>
              <w:top w:val="single" w:sz="4" w:space="0" w:color="auto"/>
              <w:left w:val="single" w:sz="4" w:space="0" w:color="auto"/>
              <w:bottom w:val="single" w:sz="4" w:space="0" w:color="auto"/>
              <w:right w:val="single" w:sz="4" w:space="0" w:color="auto"/>
            </w:tcBorders>
            <w:hideMark/>
          </w:tcPr>
          <w:p w14:paraId="7B9FADF1"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Доступ к биржевым площадкам</w:t>
            </w:r>
          </w:p>
        </w:tc>
      </w:tr>
      <w:tr w:rsidR="00A851ED" w:rsidRPr="00AB218D" w14:paraId="11301AB0"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113063D0"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8.2.14</w:t>
            </w:r>
          </w:p>
        </w:tc>
        <w:tc>
          <w:tcPr>
            <w:tcW w:w="4081" w:type="pct"/>
            <w:tcBorders>
              <w:top w:val="single" w:sz="4" w:space="0" w:color="auto"/>
              <w:left w:val="single" w:sz="4" w:space="0" w:color="auto"/>
              <w:bottom w:val="single" w:sz="4" w:space="0" w:color="auto"/>
              <w:right w:val="single" w:sz="4" w:space="0" w:color="auto"/>
            </w:tcBorders>
            <w:hideMark/>
          </w:tcPr>
          <w:p w14:paraId="0871CF73"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Услуги уполномоченных представителей Банка</w:t>
            </w:r>
          </w:p>
        </w:tc>
      </w:tr>
      <w:tr w:rsidR="00A851ED" w:rsidRPr="00AB218D" w14:paraId="6993747E"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2FA0A7F4"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lastRenderedPageBreak/>
              <w:t>8.2.15</w:t>
            </w:r>
          </w:p>
        </w:tc>
        <w:tc>
          <w:tcPr>
            <w:tcW w:w="4081" w:type="pct"/>
            <w:tcBorders>
              <w:top w:val="single" w:sz="4" w:space="0" w:color="auto"/>
              <w:left w:val="single" w:sz="4" w:space="0" w:color="auto"/>
              <w:bottom w:val="single" w:sz="4" w:space="0" w:color="auto"/>
              <w:right w:val="single" w:sz="4" w:space="0" w:color="auto"/>
            </w:tcBorders>
            <w:hideMark/>
          </w:tcPr>
          <w:p w14:paraId="41580A64"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Закупки для представительств Банка</w:t>
            </w:r>
          </w:p>
        </w:tc>
      </w:tr>
      <w:tr w:rsidR="00A851ED" w:rsidRPr="00AB218D" w14:paraId="05297DCD"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7DF060FD"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8.2.16</w:t>
            </w:r>
          </w:p>
        </w:tc>
        <w:tc>
          <w:tcPr>
            <w:tcW w:w="4081" w:type="pct"/>
            <w:tcBorders>
              <w:top w:val="single" w:sz="4" w:space="0" w:color="auto"/>
              <w:left w:val="single" w:sz="4" w:space="0" w:color="auto"/>
              <w:bottom w:val="single" w:sz="4" w:space="0" w:color="auto"/>
              <w:right w:val="single" w:sz="4" w:space="0" w:color="auto"/>
            </w:tcBorders>
            <w:hideMark/>
          </w:tcPr>
          <w:p w14:paraId="09C5D282"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Услуги по обеспечению безопасности</w:t>
            </w:r>
          </w:p>
        </w:tc>
      </w:tr>
      <w:tr w:rsidR="00A851ED" w:rsidRPr="00AB218D" w14:paraId="19F97ABF"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5E8156C4"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8.2.17</w:t>
            </w:r>
          </w:p>
        </w:tc>
        <w:tc>
          <w:tcPr>
            <w:tcW w:w="4081" w:type="pct"/>
            <w:tcBorders>
              <w:top w:val="single" w:sz="4" w:space="0" w:color="auto"/>
              <w:left w:val="single" w:sz="4" w:space="0" w:color="auto"/>
              <w:bottom w:val="single" w:sz="4" w:space="0" w:color="auto"/>
              <w:right w:val="single" w:sz="4" w:space="0" w:color="auto"/>
            </w:tcBorders>
            <w:hideMark/>
          </w:tcPr>
          <w:p w14:paraId="22EA84E8"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Закупки по решению Правления Банка</w:t>
            </w:r>
          </w:p>
        </w:tc>
      </w:tr>
      <w:tr w:rsidR="00A851ED" w:rsidRPr="00AB218D" w14:paraId="663897E1"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35F91C54"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8.2.18</w:t>
            </w:r>
          </w:p>
        </w:tc>
        <w:tc>
          <w:tcPr>
            <w:tcW w:w="4081" w:type="pct"/>
            <w:tcBorders>
              <w:top w:val="single" w:sz="4" w:space="0" w:color="auto"/>
              <w:left w:val="single" w:sz="4" w:space="0" w:color="auto"/>
              <w:bottom w:val="single" w:sz="4" w:space="0" w:color="auto"/>
              <w:right w:val="single" w:sz="4" w:space="0" w:color="auto"/>
            </w:tcBorders>
            <w:hideMark/>
          </w:tcPr>
          <w:p w14:paraId="30C08EF2"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Инкассаторские услуги</w:t>
            </w:r>
          </w:p>
        </w:tc>
      </w:tr>
      <w:tr w:rsidR="00A851ED" w:rsidRPr="00AB218D" w14:paraId="33D8C100"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18BC4D16"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8.2.19</w:t>
            </w:r>
          </w:p>
        </w:tc>
        <w:tc>
          <w:tcPr>
            <w:tcW w:w="4081" w:type="pct"/>
            <w:tcBorders>
              <w:top w:val="single" w:sz="4" w:space="0" w:color="auto"/>
              <w:left w:val="single" w:sz="4" w:space="0" w:color="auto"/>
              <w:bottom w:val="single" w:sz="4" w:space="0" w:color="auto"/>
              <w:right w:val="single" w:sz="4" w:space="0" w:color="auto"/>
            </w:tcBorders>
            <w:hideMark/>
          </w:tcPr>
          <w:p w14:paraId="0AE5FAF2"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Закупка у дочерних организаций Банка</w:t>
            </w:r>
          </w:p>
        </w:tc>
      </w:tr>
      <w:tr w:rsidR="00A851ED" w:rsidRPr="00AB218D" w14:paraId="0579BC04" w14:textId="77777777" w:rsidTr="00A851ED">
        <w:tc>
          <w:tcPr>
            <w:tcW w:w="919" w:type="pct"/>
            <w:tcBorders>
              <w:top w:val="single" w:sz="4" w:space="0" w:color="auto"/>
              <w:left w:val="single" w:sz="4" w:space="0" w:color="auto"/>
              <w:bottom w:val="single" w:sz="4" w:space="0" w:color="auto"/>
              <w:right w:val="single" w:sz="4" w:space="0" w:color="auto"/>
            </w:tcBorders>
            <w:vAlign w:val="center"/>
            <w:hideMark/>
          </w:tcPr>
          <w:p w14:paraId="0E872CA3" w14:textId="77777777" w:rsidR="00A851ED" w:rsidRPr="00AB218D" w:rsidRDefault="00A851ED" w:rsidP="009B1653">
            <w:pPr>
              <w:ind w:firstLine="34"/>
              <w:jc w:val="center"/>
              <w:rPr>
                <w:rFonts w:ascii="Times New Roman" w:hAnsi="Times New Roman"/>
                <w:sz w:val="24"/>
              </w:rPr>
            </w:pPr>
            <w:r w:rsidRPr="00AB218D">
              <w:rPr>
                <w:rFonts w:ascii="Times New Roman" w:hAnsi="Times New Roman"/>
                <w:sz w:val="24"/>
              </w:rPr>
              <w:t>8.2.20</w:t>
            </w:r>
          </w:p>
        </w:tc>
        <w:tc>
          <w:tcPr>
            <w:tcW w:w="4081" w:type="pct"/>
            <w:tcBorders>
              <w:top w:val="single" w:sz="4" w:space="0" w:color="auto"/>
              <w:left w:val="single" w:sz="4" w:space="0" w:color="auto"/>
              <w:bottom w:val="single" w:sz="4" w:space="0" w:color="auto"/>
              <w:right w:val="single" w:sz="4" w:space="0" w:color="auto"/>
            </w:tcBorders>
            <w:hideMark/>
          </w:tcPr>
          <w:p w14:paraId="72C833D7" w14:textId="77777777" w:rsidR="00A851ED" w:rsidRPr="00AB218D" w:rsidRDefault="00A851ED" w:rsidP="009B1653">
            <w:pPr>
              <w:ind w:firstLine="34"/>
              <w:rPr>
                <w:rFonts w:ascii="Times New Roman" w:hAnsi="Times New Roman"/>
                <w:sz w:val="24"/>
              </w:rPr>
            </w:pPr>
            <w:r w:rsidRPr="00AB218D">
              <w:rPr>
                <w:rFonts w:ascii="Times New Roman" w:hAnsi="Times New Roman"/>
                <w:sz w:val="24"/>
              </w:rPr>
              <w:t>Закупка при дважды несостоявшейся конкурентной процедуре</w:t>
            </w:r>
          </w:p>
        </w:tc>
      </w:tr>
    </w:tbl>
    <w:p w14:paraId="2A2E9123" w14:textId="77777777" w:rsidR="00B01B2C" w:rsidRDefault="00B01B2C" w:rsidP="00B01B2C">
      <w:pPr>
        <w:spacing w:after="0" w:line="360" w:lineRule="auto"/>
        <w:ind w:firstLine="709"/>
        <w:jc w:val="both"/>
        <w:rPr>
          <w:rFonts w:ascii="Times New Roman" w:hAnsi="Times New Roman" w:cs="Times New Roman"/>
          <w:sz w:val="28"/>
          <w:szCs w:val="28"/>
        </w:rPr>
      </w:pPr>
    </w:p>
    <w:p w14:paraId="5782C195" w14:textId="77777777" w:rsidR="00B01B2C" w:rsidRPr="00926BE6" w:rsidRDefault="00B01B2C" w:rsidP="00926BE6">
      <w:pPr>
        <w:spacing w:after="0" w:line="240" w:lineRule="auto"/>
        <w:ind w:firstLine="709"/>
        <w:jc w:val="both"/>
        <w:rPr>
          <w:rFonts w:ascii="Times New Roman" w:hAnsi="Times New Roman" w:cs="Times New Roman"/>
          <w:sz w:val="24"/>
          <w:szCs w:val="24"/>
        </w:rPr>
      </w:pPr>
      <w:r w:rsidRPr="00926BE6">
        <w:rPr>
          <w:rFonts w:ascii="Times New Roman" w:hAnsi="Times New Roman" w:cs="Times New Roman"/>
          <w:sz w:val="24"/>
          <w:szCs w:val="24"/>
        </w:rPr>
        <w:t xml:space="preserve">Следует отметить, что закупки у единственного поставщика суммой менее 500 000 рублей в план не включаются. Процесс формирование комплекта документов и согласования схож с конкурентными способами закупок, однако есть различия на каждом этапе. Например, документы по неконкурентным закупкам не размещаются на площадках и в ЕИС. </w:t>
      </w:r>
    </w:p>
    <w:p w14:paraId="6DB99329" w14:textId="7AE5B25A" w:rsidR="00B01B2C" w:rsidRDefault="00B01B2C" w:rsidP="00926BE6">
      <w:pPr>
        <w:spacing w:after="0" w:line="240" w:lineRule="auto"/>
        <w:ind w:firstLine="709"/>
        <w:jc w:val="both"/>
        <w:rPr>
          <w:rFonts w:ascii="Times New Roman" w:hAnsi="Times New Roman" w:cs="Times New Roman"/>
          <w:sz w:val="24"/>
          <w:szCs w:val="24"/>
        </w:rPr>
      </w:pPr>
      <w:r w:rsidRPr="00926BE6">
        <w:rPr>
          <w:rFonts w:ascii="Times New Roman" w:hAnsi="Times New Roman" w:cs="Times New Roman"/>
          <w:sz w:val="24"/>
          <w:szCs w:val="24"/>
        </w:rPr>
        <w:t>Договоры по итогам таких закупок могут быть подписаны как в бумажном формате, так и в электронном. Однако сейчас в эпоху цифровизации и пандемии все больше договоров с единственными поставщиками заключается посредством электронных платформ с использованием электронной подписи. Договор в обязательном порядке загружается в ЕИС, и по нему ведется отслеживание исполнения, как и по договорам, заключенным конкурентным способом.</w:t>
      </w:r>
    </w:p>
    <w:p w14:paraId="20C0E0B2" w14:textId="56FE2C41" w:rsidR="007767AC" w:rsidRDefault="00C436C4" w:rsidP="00926BE6">
      <w:pPr>
        <w:spacing w:after="0" w:line="240" w:lineRule="auto"/>
        <w:ind w:firstLine="709"/>
        <w:jc w:val="both"/>
        <w:rPr>
          <w:rFonts w:ascii="Times New Roman" w:hAnsi="Times New Roman" w:cs="Times New Roman"/>
          <w:sz w:val="24"/>
          <w:szCs w:val="24"/>
        </w:rPr>
      </w:pPr>
      <w:r w:rsidRPr="00FC1206">
        <w:rPr>
          <w:rFonts w:ascii="Times New Roman" w:hAnsi="Times New Roman" w:cs="Times New Roman"/>
          <w:sz w:val="24"/>
          <w:szCs w:val="24"/>
        </w:rPr>
        <w:t xml:space="preserve">Финансово-кредитные организации осуществляют закупочную деятельность </w:t>
      </w:r>
      <w:r w:rsidR="00FC1206" w:rsidRPr="00FC1206">
        <w:rPr>
          <w:rFonts w:ascii="Times New Roman" w:hAnsi="Times New Roman" w:cs="Times New Roman"/>
          <w:sz w:val="24"/>
          <w:szCs w:val="24"/>
        </w:rPr>
        <w:t>либо</w:t>
      </w:r>
      <w:r w:rsidRPr="00FC1206">
        <w:rPr>
          <w:rFonts w:ascii="Times New Roman" w:hAnsi="Times New Roman" w:cs="Times New Roman"/>
          <w:sz w:val="24"/>
          <w:szCs w:val="24"/>
        </w:rPr>
        <w:t xml:space="preserve"> с</w:t>
      </w:r>
      <w:r w:rsidRPr="00C436C4">
        <w:rPr>
          <w:rFonts w:ascii="Times New Roman" w:hAnsi="Times New Roman" w:cs="Times New Roman"/>
          <w:sz w:val="24"/>
          <w:szCs w:val="24"/>
        </w:rPr>
        <w:t xml:space="preserve"> </w:t>
      </w:r>
      <w:r w:rsidRPr="00FC1206">
        <w:rPr>
          <w:rFonts w:ascii="Times New Roman" w:hAnsi="Times New Roman" w:cs="Times New Roman"/>
          <w:sz w:val="24"/>
          <w:szCs w:val="24"/>
        </w:rPr>
        <w:t xml:space="preserve">использованием специальных коммерческих электронных торговых </w:t>
      </w:r>
      <w:r w:rsidR="00FC1206" w:rsidRPr="00FC1206">
        <w:rPr>
          <w:rFonts w:ascii="Times New Roman" w:hAnsi="Times New Roman" w:cs="Times New Roman"/>
          <w:sz w:val="24"/>
          <w:szCs w:val="24"/>
        </w:rPr>
        <w:t>площадок,</w:t>
      </w:r>
      <w:r w:rsidR="00FC1206" w:rsidRPr="00FC1206">
        <w:t xml:space="preserve"> </w:t>
      </w:r>
      <w:r w:rsidR="00FC1206" w:rsidRPr="00FC1206">
        <w:rPr>
          <w:rFonts w:ascii="Times New Roman" w:hAnsi="Times New Roman" w:cs="Times New Roman"/>
          <w:sz w:val="24"/>
          <w:szCs w:val="24"/>
        </w:rPr>
        <w:t>либо собственных электронн</w:t>
      </w:r>
      <w:r w:rsidR="00FC1206">
        <w:rPr>
          <w:rFonts w:ascii="Times New Roman" w:hAnsi="Times New Roman" w:cs="Times New Roman"/>
          <w:sz w:val="24"/>
          <w:szCs w:val="24"/>
        </w:rPr>
        <w:t>ых</w:t>
      </w:r>
      <w:r w:rsidR="00FC1206" w:rsidRPr="00FC1206">
        <w:rPr>
          <w:rFonts w:ascii="Times New Roman" w:hAnsi="Times New Roman" w:cs="Times New Roman"/>
          <w:sz w:val="24"/>
          <w:szCs w:val="24"/>
        </w:rPr>
        <w:t xml:space="preserve"> торгов</w:t>
      </w:r>
      <w:r w:rsidR="00FC1206">
        <w:rPr>
          <w:rFonts w:ascii="Times New Roman" w:hAnsi="Times New Roman" w:cs="Times New Roman"/>
          <w:sz w:val="24"/>
          <w:szCs w:val="24"/>
        </w:rPr>
        <w:t>ых</w:t>
      </w:r>
      <w:r w:rsidR="00FC1206" w:rsidRPr="00FC1206">
        <w:rPr>
          <w:rFonts w:ascii="Times New Roman" w:hAnsi="Times New Roman" w:cs="Times New Roman"/>
          <w:sz w:val="24"/>
          <w:szCs w:val="24"/>
        </w:rPr>
        <w:t xml:space="preserve"> площад</w:t>
      </w:r>
      <w:r w:rsidR="00FC1206">
        <w:rPr>
          <w:rFonts w:ascii="Times New Roman" w:hAnsi="Times New Roman" w:cs="Times New Roman"/>
          <w:sz w:val="24"/>
          <w:szCs w:val="24"/>
        </w:rPr>
        <w:t>ок</w:t>
      </w:r>
      <w:r w:rsidRPr="00C436C4">
        <w:rPr>
          <w:rFonts w:ascii="Times New Roman" w:hAnsi="Times New Roman" w:cs="Times New Roman"/>
          <w:sz w:val="24"/>
          <w:szCs w:val="24"/>
        </w:rPr>
        <w:t>, позволяю</w:t>
      </w:r>
      <w:r w:rsidR="00FC1206">
        <w:rPr>
          <w:rFonts w:ascii="Times New Roman" w:hAnsi="Times New Roman" w:cs="Times New Roman"/>
          <w:sz w:val="24"/>
          <w:szCs w:val="24"/>
        </w:rPr>
        <w:t>щих</w:t>
      </w:r>
      <w:r w:rsidRPr="00C436C4">
        <w:rPr>
          <w:rFonts w:ascii="Times New Roman" w:hAnsi="Times New Roman" w:cs="Times New Roman"/>
          <w:sz w:val="24"/>
          <w:szCs w:val="24"/>
        </w:rPr>
        <w:t xml:space="preserve"> сделать закупочный процесс более продуктивным</w:t>
      </w:r>
      <w:r>
        <w:rPr>
          <w:rFonts w:ascii="Times New Roman" w:hAnsi="Times New Roman" w:cs="Times New Roman"/>
          <w:sz w:val="24"/>
          <w:szCs w:val="24"/>
        </w:rPr>
        <w:t xml:space="preserve">. </w:t>
      </w:r>
      <w:r w:rsidR="007767AC">
        <w:rPr>
          <w:rFonts w:ascii="Times New Roman" w:hAnsi="Times New Roman" w:cs="Times New Roman"/>
          <w:sz w:val="24"/>
          <w:szCs w:val="24"/>
        </w:rPr>
        <w:t>К</w:t>
      </w:r>
      <w:r w:rsidR="007767AC" w:rsidRPr="007767AC">
        <w:rPr>
          <w:rFonts w:ascii="Times New Roman" w:hAnsi="Times New Roman" w:cs="Times New Roman"/>
          <w:sz w:val="24"/>
          <w:szCs w:val="24"/>
        </w:rPr>
        <w:t>рупные организаторы, используют корпоративные электронные торговые площадки, через которые проходят довольно крупные объемы сравнительно небольшого количества крупных заказчиков. На таких корпоративных площадках имеется более обширный функционал, что позволяет крупным заказчикам наиболее удобно осуществлять планирование закупок, выполнять отбор подходящих по всем критериям поставщиков, наиболее удобным способом формировать отчеты и еще многое другое, что не всегда доступно на общедоступных коммерческих электронных торговых площадках.</w:t>
      </w:r>
    </w:p>
    <w:p w14:paraId="3B6AD14C" w14:textId="60C9E207" w:rsidR="006D2C51" w:rsidRPr="006D2C51" w:rsidRDefault="006D2C51" w:rsidP="006D2C51">
      <w:pPr>
        <w:spacing w:after="0" w:line="240" w:lineRule="auto"/>
        <w:ind w:firstLine="709"/>
        <w:jc w:val="both"/>
        <w:rPr>
          <w:rFonts w:ascii="Times New Roman" w:hAnsi="Times New Roman" w:cs="Times New Roman"/>
          <w:sz w:val="24"/>
          <w:szCs w:val="24"/>
        </w:rPr>
      </w:pPr>
      <w:r w:rsidRPr="00CB313D">
        <w:rPr>
          <w:rFonts w:ascii="Times New Roman" w:hAnsi="Times New Roman" w:cs="Times New Roman"/>
          <w:sz w:val="24"/>
          <w:szCs w:val="24"/>
        </w:rPr>
        <w:t xml:space="preserve">На основании вышеизложенного можно сделать вывод о том, что </w:t>
      </w:r>
      <w:r w:rsidR="00CB313D">
        <w:rPr>
          <w:rFonts w:ascii="Times New Roman" w:hAnsi="Times New Roman" w:cs="Times New Roman"/>
          <w:sz w:val="24"/>
          <w:szCs w:val="24"/>
        </w:rPr>
        <w:t>ф</w:t>
      </w:r>
      <w:r w:rsidR="00CB313D" w:rsidRPr="00CB313D">
        <w:rPr>
          <w:rFonts w:ascii="Times New Roman" w:hAnsi="Times New Roman" w:cs="Times New Roman"/>
          <w:sz w:val="24"/>
          <w:szCs w:val="24"/>
        </w:rPr>
        <w:t>инансово-кредитные организации</w:t>
      </w:r>
      <w:r w:rsidRPr="00CB313D">
        <w:rPr>
          <w:rFonts w:ascii="Times New Roman" w:hAnsi="Times New Roman" w:cs="Times New Roman"/>
          <w:sz w:val="24"/>
          <w:szCs w:val="24"/>
        </w:rPr>
        <w:t xml:space="preserve"> занимают важное место в контрактной системе в сфере закупок товаров, работ и услуг. Они не только обеспечивают ее деятельность, но и принимают активное участие в ее функционировании.</w:t>
      </w:r>
      <w:r w:rsidR="00463920" w:rsidRPr="00463920">
        <w:t xml:space="preserve"> </w:t>
      </w:r>
    </w:p>
    <w:p w14:paraId="0BEC165F" w14:textId="77777777" w:rsidR="006D2C51" w:rsidRPr="006D2C51" w:rsidRDefault="006D2C51" w:rsidP="006D2C51">
      <w:pPr>
        <w:spacing w:after="0" w:line="240" w:lineRule="auto"/>
        <w:ind w:firstLine="709"/>
        <w:jc w:val="both"/>
        <w:rPr>
          <w:rFonts w:ascii="Times New Roman" w:hAnsi="Times New Roman" w:cs="Times New Roman"/>
          <w:sz w:val="24"/>
          <w:szCs w:val="24"/>
        </w:rPr>
      </w:pPr>
    </w:p>
    <w:p w14:paraId="4A90F00D" w14:textId="77777777" w:rsidR="00ED3CA2" w:rsidRPr="00ED3CA2" w:rsidRDefault="00ED3CA2" w:rsidP="00ED3CA2">
      <w:pPr>
        <w:spacing w:after="0" w:line="240" w:lineRule="auto"/>
        <w:ind w:firstLine="709"/>
        <w:jc w:val="both"/>
        <w:rPr>
          <w:rFonts w:ascii="Times New Roman" w:hAnsi="Times New Roman" w:cs="Times New Roman"/>
          <w:sz w:val="24"/>
          <w:szCs w:val="24"/>
        </w:rPr>
      </w:pPr>
    </w:p>
    <w:p w14:paraId="4609C807" w14:textId="77777777" w:rsidR="00EC0261" w:rsidRDefault="00EC0261" w:rsidP="00EC0261">
      <w:pPr>
        <w:rPr>
          <w:rFonts w:ascii="Times New Roman" w:eastAsia="Calibri" w:hAnsi="Times New Roman" w:cs="Times New Roman"/>
          <w:i/>
          <w:iCs/>
          <w:sz w:val="24"/>
          <w:szCs w:val="24"/>
        </w:rPr>
      </w:pPr>
      <w:r w:rsidRPr="00B40704">
        <w:rPr>
          <w:rFonts w:ascii="Times New Roman" w:eastAsia="Calibri" w:hAnsi="Times New Roman" w:cs="Times New Roman"/>
          <w:i/>
          <w:iCs/>
          <w:sz w:val="24"/>
          <w:szCs w:val="24"/>
        </w:rPr>
        <w:t>Библиографический список</w:t>
      </w:r>
    </w:p>
    <w:p w14:paraId="43D7126C" w14:textId="087E579A" w:rsidR="00131197" w:rsidRPr="00B521AB" w:rsidRDefault="00131197"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Федеральный закон от 05.04.2013 №44-ФЗ (ред. от 16.04.2022 ). – Доступ из справ.-правовой системы «КонсультантПлюс» (дата обращения: 15.07.2022).</w:t>
      </w:r>
    </w:p>
    <w:p w14:paraId="636AF9D0" w14:textId="47717F85" w:rsidR="00EC0261"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 закупках товаров, работ, услуг отдельными видами юридических лиц:</w:t>
      </w:r>
      <w:r w:rsidRPr="00B521AB">
        <w:rPr>
          <w:rFonts w:ascii="Times New Roman" w:hAnsi="Times New Roman" w:cs="Times New Roman"/>
          <w:sz w:val="24"/>
          <w:szCs w:val="24"/>
        </w:rPr>
        <w:t xml:space="preserve"> </w:t>
      </w:r>
      <w:r w:rsidRPr="00B521AB">
        <w:rPr>
          <w:rFonts w:ascii="Times New Roman" w:eastAsia="Calibri" w:hAnsi="Times New Roman" w:cs="Times New Roman"/>
          <w:sz w:val="24"/>
          <w:szCs w:val="24"/>
        </w:rPr>
        <w:t>Федеральный закон от 18.07.2011 №223-</w:t>
      </w:r>
      <w:bookmarkStart w:id="5" w:name="_Hlk106050901"/>
      <w:r w:rsidRPr="00B521AB">
        <w:rPr>
          <w:rFonts w:ascii="Times New Roman" w:eastAsia="Calibri" w:hAnsi="Times New Roman" w:cs="Times New Roman"/>
          <w:sz w:val="24"/>
          <w:szCs w:val="24"/>
        </w:rPr>
        <w:t>ФЗ (ред. от 16.04.2022</w:t>
      </w:r>
      <w:bookmarkEnd w:id="5"/>
      <w:r w:rsidRPr="00B521AB">
        <w:rPr>
          <w:rFonts w:ascii="Times New Roman" w:eastAsia="Calibri" w:hAnsi="Times New Roman" w:cs="Times New Roman"/>
          <w:sz w:val="24"/>
          <w:szCs w:val="24"/>
        </w:rPr>
        <w:t>)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p>
    <w:p w14:paraId="24684F3A" w14:textId="5D1B387B" w:rsidR="00EC0261"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Об установлении запрета на допуск товаров, происходящих из иностранных государств: Постановление Правительства РФ от 30.04.2020 №616 ФЗ (ред. от 16.05.2022)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p>
    <w:p w14:paraId="50B42C61" w14:textId="3C013DF4" w:rsidR="00EC0261"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lastRenderedPageBreak/>
        <w:t>Об утверждении перечней кодов видов продовольственных товаров: Постановление Правительства РФ от 31.12.2004 №908 (ред. от 26.04.2022)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p>
    <w:p w14:paraId="2B175A95" w14:textId="5D68F36D" w:rsidR="00EC0261"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 приоритете товаров российского происхождения: Постановление Правительства РФ от 16.09.2016 г. №925 (ред. от 16.05.2022)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p>
    <w:p w14:paraId="39FADBB3" w14:textId="048D7D64" w:rsidR="00EC0261"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Об утверждении Правил формирования плана закупки: Постановление Правительства РФ от 17.09.2012 №932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p>
    <w:p w14:paraId="67CB2623" w14:textId="188B3C53" w:rsidR="00EC0261"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 порядке ведения реестра договоров, заключенных по результатам закупки: Постановление Правительства РФ от 31.10.2014 г. №1132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p>
    <w:p w14:paraId="4E51B232" w14:textId="7DF039DA" w:rsidR="001B2D50" w:rsidRPr="00B521AB" w:rsidRDefault="00EC0261" w:rsidP="00B521AB">
      <w:pPr>
        <w:pStyle w:val="a3"/>
        <w:numPr>
          <w:ilvl w:val="0"/>
          <w:numId w:val="3"/>
        </w:numPr>
        <w:spacing w:after="0" w:line="240" w:lineRule="auto"/>
        <w:ind w:left="0" w:firstLine="709"/>
        <w:jc w:val="both"/>
        <w:rPr>
          <w:rFonts w:ascii="Times New Roman" w:eastAsia="Calibri" w:hAnsi="Times New Roman" w:cs="Times New Roman"/>
          <w:sz w:val="24"/>
          <w:szCs w:val="24"/>
        </w:rPr>
      </w:pPr>
      <w:r w:rsidRPr="00B521AB">
        <w:rPr>
          <w:rFonts w:ascii="Times New Roman" w:eastAsia="Calibri" w:hAnsi="Times New Roman" w:cs="Times New Roman"/>
          <w:sz w:val="24"/>
          <w:szCs w:val="24"/>
        </w:rPr>
        <w:t>О участии субъектов малого и среднего предпринимательства в закупках: Постановление Правительства РФ от 11.12.2014 №1352   – Доступ из справ.-правовой системы «КонсультантПлюс» (дата обращения: 10.0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.2022</w:t>
      </w:r>
      <w:r w:rsidR="001B2D50" w:rsidRPr="00B521AB">
        <w:rPr>
          <w:rFonts w:ascii="Times New Roman" w:eastAsia="Calibri" w:hAnsi="Times New Roman" w:cs="Times New Roman"/>
          <w:sz w:val="24"/>
          <w:szCs w:val="24"/>
        </w:rPr>
        <w:t>)</w:t>
      </w:r>
    </w:p>
    <w:p w14:paraId="1E66A8EB" w14:textId="7ED412B8" w:rsidR="00EC0261" w:rsidRPr="00B521AB" w:rsidRDefault="001B2D50" w:rsidP="00B521AB">
      <w:pPr>
        <w:pStyle w:val="a3"/>
        <w:numPr>
          <w:ilvl w:val="0"/>
          <w:numId w:val="3"/>
        </w:numPr>
        <w:spacing w:after="0" w:line="240" w:lineRule="auto"/>
        <w:ind w:left="0" w:firstLine="709"/>
        <w:jc w:val="both"/>
        <w:rPr>
          <w:sz w:val="24"/>
          <w:szCs w:val="24"/>
        </w:rPr>
      </w:pPr>
      <w:r w:rsidRPr="00B521AB">
        <w:rPr>
          <w:rFonts w:ascii="Times New Roman" w:eastAsia="Calibri" w:hAnsi="Times New Roman" w:cs="Times New Roman"/>
          <w:sz w:val="24"/>
          <w:szCs w:val="24"/>
        </w:rPr>
        <w:t>Единая информационная система в сфере закупок [Электронный ресурс]. – Режим доступа: https://zakupki.gov.ru/ (дата обращения: 20.0</w:t>
      </w:r>
      <w:r w:rsidR="00131197" w:rsidRPr="00B521AB">
        <w:rPr>
          <w:rFonts w:ascii="Times New Roman" w:eastAsia="Calibri" w:hAnsi="Times New Roman" w:cs="Times New Roman"/>
          <w:sz w:val="24"/>
          <w:szCs w:val="24"/>
        </w:rPr>
        <w:t>7</w:t>
      </w:r>
      <w:r w:rsidRPr="00B521AB">
        <w:rPr>
          <w:rFonts w:ascii="Times New Roman" w:eastAsia="Calibri" w:hAnsi="Times New Roman" w:cs="Times New Roman"/>
          <w:sz w:val="24"/>
          <w:szCs w:val="24"/>
        </w:rPr>
        <w:t xml:space="preserve">.2022). </w:t>
      </w:r>
    </w:p>
    <w:sectPr w:rsidR="00EC0261" w:rsidRPr="00B521AB" w:rsidSect="002707A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5C21" w14:textId="77777777" w:rsidR="00B521AB" w:rsidRDefault="00B521AB" w:rsidP="00B521AB">
      <w:pPr>
        <w:spacing w:after="0" w:line="240" w:lineRule="auto"/>
      </w:pPr>
      <w:r>
        <w:separator/>
      </w:r>
    </w:p>
  </w:endnote>
  <w:endnote w:type="continuationSeparator" w:id="0">
    <w:p w14:paraId="658C360A" w14:textId="77777777" w:rsidR="00B521AB" w:rsidRDefault="00B521AB" w:rsidP="00B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57BB" w14:textId="77777777" w:rsidR="00B521AB" w:rsidRDefault="00B521AB" w:rsidP="00B521AB">
      <w:pPr>
        <w:spacing w:after="0" w:line="240" w:lineRule="auto"/>
      </w:pPr>
      <w:r>
        <w:separator/>
      </w:r>
    </w:p>
  </w:footnote>
  <w:footnote w:type="continuationSeparator" w:id="0">
    <w:p w14:paraId="48683683" w14:textId="77777777" w:rsidR="00B521AB" w:rsidRDefault="00B521AB" w:rsidP="00B5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413"/>
    <w:multiLevelType w:val="multilevel"/>
    <w:tmpl w:val="8B70E04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CB6135"/>
    <w:multiLevelType w:val="hybridMultilevel"/>
    <w:tmpl w:val="D23A7EF4"/>
    <w:lvl w:ilvl="0" w:tplc="2EC48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B6D4899"/>
    <w:multiLevelType w:val="hybridMultilevel"/>
    <w:tmpl w:val="6E86688C"/>
    <w:lvl w:ilvl="0" w:tplc="26D62A26">
      <w:start w:val="1"/>
      <w:numFmt w:val="decimal"/>
      <w:lvlText w:val="%1."/>
      <w:lvlJc w:val="left"/>
      <w:pPr>
        <w:ind w:left="2628"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0423D43"/>
    <w:multiLevelType w:val="hybridMultilevel"/>
    <w:tmpl w:val="FE2A3D9E"/>
    <w:lvl w:ilvl="0" w:tplc="2C82D9AA">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73386415">
    <w:abstractNumId w:val="0"/>
  </w:num>
  <w:num w:numId="2" w16cid:durableId="1065681588">
    <w:abstractNumId w:val="1"/>
  </w:num>
  <w:num w:numId="3" w16cid:durableId="1364095208">
    <w:abstractNumId w:val="2"/>
  </w:num>
  <w:num w:numId="4" w16cid:durableId="949509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B7"/>
    <w:rsid w:val="00005F28"/>
    <w:rsid w:val="00011792"/>
    <w:rsid w:val="000622F5"/>
    <w:rsid w:val="00131197"/>
    <w:rsid w:val="0015481E"/>
    <w:rsid w:val="00155181"/>
    <w:rsid w:val="001824C7"/>
    <w:rsid w:val="00183125"/>
    <w:rsid w:val="00194AFC"/>
    <w:rsid w:val="001A1758"/>
    <w:rsid w:val="001B2D50"/>
    <w:rsid w:val="001C6B7D"/>
    <w:rsid w:val="002707A8"/>
    <w:rsid w:val="002C743A"/>
    <w:rsid w:val="002E1C22"/>
    <w:rsid w:val="002F2353"/>
    <w:rsid w:val="00332408"/>
    <w:rsid w:val="003367D2"/>
    <w:rsid w:val="003A1EEA"/>
    <w:rsid w:val="003C5C9E"/>
    <w:rsid w:val="00454BF5"/>
    <w:rsid w:val="00463920"/>
    <w:rsid w:val="004910AA"/>
    <w:rsid w:val="004B01B7"/>
    <w:rsid w:val="004C6993"/>
    <w:rsid w:val="00576222"/>
    <w:rsid w:val="00592491"/>
    <w:rsid w:val="005C0A3A"/>
    <w:rsid w:val="006365D7"/>
    <w:rsid w:val="006D2C51"/>
    <w:rsid w:val="00720666"/>
    <w:rsid w:val="007269F5"/>
    <w:rsid w:val="0075346C"/>
    <w:rsid w:val="0075704F"/>
    <w:rsid w:val="007767AC"/>
    <w:rsid w:val="0090150E"/>
    <w:rsid w:val="009177AF"/>
    <w:rsid w:val="00926BE6"/>
    <w:rsid w:val="009A0C55"/>
    <w:rsid w:val="009B4E28"/>
    <w:rsid w:val="009D1D32"/>
    <w:rsid w:val="00A851ED"/>
    <w:rsid w:val="00AB3F74"/>
    <w:rsid w:val="00B01B2C"/>
    <w:rsid w:val="00B10FE5"/>
    <w:rsid w:val="00B23CB1"/>
    <w:rsid w:val="00B521AB"/>
    <w:rsid w:val="00BE778D"/>
    <w:rsid w:val="00C35D1C"/>
    <w:rsid w:val="00C436C4"/>
    <w:rsid w:val="00C6799E"/>
    <w:rsid w:val="00C83B64"/>
    <w:rsid w:val="00CA3BC3"/>
    <w:rsid w:val="00CB313D"/>
    <w:rsid w:val="00CC4D27"/>
    <w:rsid w:val="00CF23D0"/>
    <w:rsid w:val="00D46932"/>
    <w:rsid w:val="00D94F43"/>
    <w:rsid w:val="00DA542F"/>
    <w:rsid w:val="00DC4951"/>
    <w:rsid w:val="00DD42FC"/>
    <w:rsid w:val="00E35A6A"/>
    <w:rsid w:val="00EC0261"/>
    <w:rsid w:val="00EC72EA"/>
    <w:rsid w:val="00ED3CA2"/>
    <w:rsid w:val="00EE1A4F"/>
    <w:rsid w:val="00F271B1"/>
    <w:rsid w:val="00F35428"/>
    <w:rsid w:val="00F46F01"/>
    <w:rsid w:val="00F55723"/>
    <w:rsid w:val="00F85048"/>
    <w:rsid w:val="00FC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151B"/>
  <w15:chartTrackingRefBased/>
  <w15:docId w15:val="{2D96F164-5008-4533-8EBB-03DD8291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B2C"/>
    <w:pPr>
      <w:ind w:left="720"/>
      <w:contextualSpacing/>
    </w:pPr>
  </w:style>
  <w:style w:type="table" w:styleId="a4">
    <w:name w:val="Table Grid"/>
    <w:basedOn w:val="a1"/>
    <w:uiPriority w:val="39"/>
    <w:rsid w:val="00B0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07A8"/>
    <w:rPr>
      <w:color w:val="0563C1" w:themeColor="hyperlink"/>
      <w:u w:val="single"/>
    </w:rPr>
  </w:style>
  <w:style w:type="character" w:customStyle="1" w:styleId="fontstyle01">
    <w:name w:val="fontstyle01"/>
    <w:basedOn w:val="a0"/>
    <w:rsid w:val="002707A8"/>
    <w:rPr>
      <w:rFonts w:ascii="TimesNewRomanPS-BoldMT" w:hAnsi="TimesNewRomanPS-BoldMT" w:hint="default"/>
      <w:b/>
      <w:bCs/>
      <w:i w:val="0"/>
      <w:iCs w:val="0"/>
      <w:color w:val="000000"/>
      <w:sz w:val="20"/>
      <w:szCs w:val="20"/>
    </w:rPr>
  </w:style>
  <w:style w:type="paragraph" w:styleId="a6">
    <w:name w:val="header"/>
    <w:basedOn w:val="a"/>
    <w:link w:val="a7"/>
    <w:uiPriority w:val="99"/>
    <w:unhideWhenUsed/>
    <w:rsid w:val="00B521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1AB"/>
  </w:style>
  <w:style w:type="paragraph" w:styleId="a8">
    <w:name w:val="footer"/>
    <w:basedOn w:val="a"/>
    <w:link w:val="a9"/>
    <w:uiPriority w:val="99"/>
    <w:unhideWhenUsed/>
    <w:rsid w:val="00B52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khanov%20Russian%20University%20of%20Economics"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hyperlink" Target="mailto:e29175z@yandex.ru"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D1AE8F-602D-4F72-9095-135DC03E8AC3}"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ru-RU"/>
        </a:p>
      </dgm:t>
    </dgm:pt>
    <dgm:pt modelId="{E1234872-B4F9-4D75-8E27-CB5C5C0F8F74}">
      <dgm:prSet phldrT="[Текст]"/>
      <dgm:spPr/>
      <dgm:t>
        <a:bodyPr/>
        <a:lstStyle/>
        <a:p>
          <a:r>
            <a:rPr lang="ru-RU">
              <a:latin typeface="Times New Roman" panose="02020603050405020304" pitchFamily="18" charset="0"/>
              <a:cs typeface="Times New Roman" panose="02020603050405020304" pitchFamily="18" charset="0"/>
            </a:rPr>
            <a:t>форма закупок</a:t>
          </a:r>
        </a:p>
      </dgm:t>
    </dgm:pt>
    <dgm:pt modelId="{206A02CC-96D2-4B70-B083-6CB8A42CE2EC}" type="parTrans" cxnId="{6877FB89-7E6C-46B0-872E-E45DA73A5CF5}">
      <dgm:prSet/>
      <dgm:spPr/>
      <dgm:t>
        <a:bodyPr/>
        <a:lstStyle/>
        <a:p>
          <a:endParaRPr lang="ru-RU"/>
        </a:p>
      </dgm:t>
    </dgm:pt>
    <dgm:pt modelId="{A9D50C2D-50E7-4BA1-A540-261EED8C1EC7}" type="sibTrans" cxnId="{6877FB89-7E6C-46B0-872E-E45DA73A5CF5}">
      <dgm:prSet/>
      <dgm:spPr/>
      <dgm:t>
        <a:bodyPr/>
        <a:lstStyle/>
        <a:p>
          <a:endParaRPr lang="ru-RU"/>
        </a:p>
      </dgm:t>
    </dgm:pt>
    <dgm:pt modelId="{199E9054-475A-4F79-986B-FFF9195E6639}">
      <dgm:prSet phldrT="[Текст]"/>
      <dgm:spPr/>
      <dgm:t>
        <a:bodyPr/>
        <a:lstStyle/>
        <a:p>
          <a:r>
            <a:rPr lang="ru-RU">
              <a:latin typeface="Times New Roman" panose="02020603050405020304" pitchFamily="18" charset="0"/>
              <a:cs typeface="Times New Roman" panose="02020603050405020304" pitchFamily="18" charset="0"/>
            </a:rPr>
            <a:t>конкурентная закупка</a:t>
          </a:r>
        </a:p>
      </dgm:t>
    </dgm:pt>
    <dgm:pt modelId="{42F2CA40-E988-42F4-9731-223EA263F728}" type="parTrans" cxnId="{F5B69009-C2E8-45D6-AD0F-A45F8D72C073}">
      <dgm:prSet/>
      <dgm:spPr/>
      <dgm:t>
        <a:bodyPr/>
        <a:lstStyle/>
        <a:p>
          <a:endParaRPr lang="ru-RU"/>
        </a:p>
      </dgm:t>
    </dgm:pt>
    <dgm:pt modelId="{D9C5590E-B1A8-4873-89FA-2C91E0B4B5F3}" type="sibTrans" cxnId="{F5B69009-C2E8-45D6-AD0F-A45F8D72C073}">
      <dgm:prSet/>
      <dgm:spPr/>
      <dgm:t>
        <a:bodyPr/>
        <a:lstStyle/>
        <a:p>
          <a:endParaRPr lang="ru-RU"/>
        </a:p>
      </dgm:t>
    </dgm:pt>
    <dgm:pt modelId="{52FA2FA1-C6C0-4CE3-A436-02E7848D80EE}">
      <dgm:prSet/>
      <dgm:spPr/>
      <dgm:t>
        <a:bodyPr/>
        <a:lstStyle/>
        <a:p>
          <a:r>
            <a:rPr lang="ru-RU">
              <a:latin typeface="Times New Roman" panose="02020603050405020304" pitchFamily="18" charset="0"/>
              <a:cs typeface="Times New Roman" panose="02020603050405020304" pitchFamily="18" charset="0"/>
            </a:rPr>
            <a:t>неконкурентная закупка </a:t>
          </a:r>
        </a:p>
      </dgm:t>
    </dgm:pt>
    <dgm:pt modelId="{8B9B9DE8-7E07-4638-9EF5-33DD23D867C5}" type="parTrans" cxnId="{B2E29055-6611-4495-8374-D0FCADF83473}">
      <dgm:prSet/>
      <dgm:spPr/>
      <dgm:t>
        <a:bodyPr/>
        <a:lstStyle/>
        <a:p>
          <a:endParaRPr lang="ru-RU"/>
        </a:p>
      </dgm:t>
    </dgm:pt>
    <dgm:pt modelId="{2AC3C25D-925B-4AA4-908E-0FF18C972CD4}" type="sibTrans" cxnId="{B2E29055-6611-4495-8374-D0FCADF83473}">
      <dgm:prSet/>
      <dgm:spPr/>
      <dgm:t>
        <a:bodyPr/>
        <a:lstStyle/>
        <a:p>
          <a:endParaRPr lang="ru-RU"/>
        </a:p>
      </dgm:t>
    </dgm:pt>
    <dgm:pt modelId="{F35F0E18-5E68-426B-A994-55EE30DBB928}" type="pres">
      <dgm:prSet presAssocID="{DDD1AE8F-602D-4F72-9095-135DC03E8AC3}" presName="hierChild1" presStyleCnt="0">
        <dgm:presLayoutVars>
          <dgm:chPref val="1"/>
          <dgm:dir/>
          <dgm:animOne val="branch"/>
          <dgm:animLvl val="lvl"/>
          <dgm:resizeHandles/>
        </dgm:presLayoutVars>
      </dgm:prSet>
      <dgm:spPr/>
    </dgm:pt>
    <dgm:pt modelId="{CE4D5BBA-B9A7-49CA-BCAA-FF2B3084E55C}" type="pres">
      <dgm:prSet presAssocID="{E1234872-B4F9-4D75-8E27-CB5C5C0F8F74}" presName="hierRoot1" presStyleCnt="0"/>
      <dgm:spPr/>
    </dgm:pt>
    <dgm:pt modelId="{296B7760-C123-4A03-9909-61AE1829697B}" type="pres">
      <dgm:prSet presAssocID="{E1234872-B4F9-4D75-8E27-CB5C5C0F8F74}" presName="composite" presStyleCnt="0"/>
      <dgm:spPr/>
    </dgm:pt>
    <dgm:pt modelId="{79BECC64-2FC6-46F9-83D8-763093EC4BA9}" type="pres">
      <dgm:prSet presAssocID="{E1234872-B4F9-4D75-8E27-CB5C5C0F8F74}" presName="background" presStyleLbl="node0" presStyleIdx="0" presStyleCnt="1"/>
      <dgm:spPr/>
    </dgm:pt>
    <dgm:pt modelId="{B5964634-099B-465F-A5B4-2FD974013E13}" type="pres">
      <dgm:prSet presAssocID="{E1234872-B4F9-4D75-8E27-CB5C5C0F8F74}" presName="text" presStyleLbl="fgAcc0" presStyleIdx="0" presStyleCnt="1">
        <dgm:presLayoutVars>
          <dgm:chPref val="3"/>
        </dgm:presLayoutVars>
      </dgm:prSet>
      <dgm:spPr/>
    </dgm:pt>
    <dgm:pt modelId="{03F6724C-22A4-4E06-A50E-DCF5DAA0B88E}" type="pres">
      <dgm:prSet presAssocID="{E1234872-B4F9-4D75-8E27-CB5C5C0F8F74}" presName="hierChild2" presStyleCnt="0"/>
      <dgm:spPr/>
    </dgm:pt>
    <dgm:pt modelId="{32686AE3-76DF-425B-8232-03E0097FC423}" type="pres">
      <dgm:prSet presAssocID="{42F2CA40-E988-42F4-9731-223EA263F728}" presName="Name10" presStyleLbl="parChTrans1D2" presStyleIdx="0" presStyleCnt="2"/>
      <dgm:spPr/>
    </dgm:pt>
    <dgm:pt modelId="{BAAED039-4154-45B8-8E9A-B70B1ED1A85D}" type="pres">
      <dgm:prSet presAssocID="{199E9054-475A-4F79-986B-FFF9195E6639}" presName="hierRoot2" presStyleCnt="0"/>
      <dgm:spPr/>
    </dgm:pt>
    <dgm:pt modelId="{443AE21B-2662-4A63-9CD0-0B0482236A55}" type="pres">
      <dgm:prSet presAssocID="{199E9054-475A-4F79-986B-FFF9195E6639}" presName="composite2" presStyleCnt="0"/>
      <dgm:spPr/>
    </dgm:pt>
    <dgm:pt modelId="{7BBBB879-B331-4268-B10F-B3910F2FE864}" type="pres">
      <dgm:prSet presAssocID="{199E9054-475A-4F79-986B-FFF9195E6639}" presName="background2" presStyleLbl="node2" presStyleIdx="0" presStyleCnt="2"/>
      <dgm:spPr/>
    </dgm:pt>
    <dgm:pt modelId="{630B5350-29BB-4D36-8B79-D30B95365C76}" type="pres">
      <dgm:prSet presAssocID="{199E9054-475A-4F79-986B-FFF9195E6639}" presName="text2" presStyleLbl="fgAcc2" presStyleIdx="0" presStyleCnt="2">
        <dgm:presLayoutVars>
          <dgm:chPref val="3"/>
        </dgm:presLayoutVars>
      </dgm:prSet>
      <dgm:spPr/>
    </dgm:pt>
    <dgm:pt modelId="{547FFCAA-7554-4A7E-BC48-E3D6BDA4EFD9}" type="pres">
      <dgm:prSet presAssocID="{199E9054-475A-4F79-986B-FFF9195E6639}" presName="hierChild3" presStyleCnt="0"/>
      <dgm:spPr/>
    </dgm:pt>
    <dgm:pt modelId="{3D0F4DFB-A07A-4D51-BC57-1490AAB6D240}" type="pres">
      <dgm:prSet presAssocID="{8B9B9DE8-7E07-4638-9EF5-33DD23D867C5}" presName="Name10" presStyleLbl="parChTrans1D2" presStyleIdx="1" presStyleCnt="2"/>
      <dgm:spPr/>
    </dgm:pt>
    <dgm:pt modelId="{50BB802A-65C2-4F46-9B46-075CFACDAE68}" type="pres">
      <dgm:prSet presAssocID="{52FA2FA1-C6C0-4CE3-A436-02E7848D80EE}" presName="hierRoot2" presStyleCnt="0"/>
      <dgm:spPr/>
    </dgm:pt>
    <dgm:pt modelId="{E616CEE1-CC9A-4B4E-9D73-8FC63EB8CF39}" type="pres">
      <dgm:prSet presAssocID="{52FA2FA1-C6C0-4CE3-A436-02E7848D80EE}" presName="composite2" presStyleCnt="0"/>
      <dgm:spPr/>
    </dgm:pt>
    <dgm:pt modelId="{146E1CAA-AB5E-45FC-9624-D24415F14DCD}" type="pres">
      <dgm:prSet presAssocID="{52FA2FA1-C6C0-4CE3-A436-02E7848D80EE}" presName="background2" presStyleLbl="node2" presStyleIdx="1" presStyleCnt="2"/>
      <dgm:spPr/>
    </dgm:pt>
    <dgm:pt modelId="{C89A1B0D-FA80-446C-BF5F-DBAA0A8DEE4D}" type="pres">
      <dgm:prSet presAssocID="{52FA2FA1-C6C0-4CE3-A436-02E7848D80EE}" presName="text2" presStyleLbl="fgAcc2" presStyleIdx="1" presStyleCnt="2">
        <dgm:presLayoutVars>
          <dgm:chPref val="3"/>
        </dgm:presLayoutVars>
      </dgm:prSet>
      <dgm:spPr/>
    </dgm:pt>
    <dgm:pt modelId="{B4EF50AE-3ED0-4AD2-ADF7-D4ECE99B28CA}" type="pres">
      <dgm:prSet presAssocID="{52FA2FA1-C6C0-4CE3-A436-02E7848D80EE}" presName="hierChild3" presStyleCnt="0"/>
      <dgm:spPr/>
    </dgm:pt>
  </dgm:ptLst>
  <dgm:cxnLst>
    <dgm:cxn modelId="{F5B69009-C2E8-45D6-AD0F-A45F8D72C073}" srcId="{E1234872-B4F9-4D75-8E27-CB5C5C0F8F74}" destId="{199E9054-475A-4F79-986B-FFF9195E6639}" srcOrd="0" destOrd="0" parTransId="{42F2CA40-E988-42F4-9731-223EA263F728}" sibTransId="{D9C5590E-B1A8-4873-89FA-2C91E0B4B5F3}"/>
    <dgm:cxn modelId="{6DA00E3C-06C7-47B8-8079-C3B3DBE28615}" type="presOf" srcId="{42F2CA40-E988-42F4-9731-223EA263F728}" destId="{32686AE3-76DF-425B-8232-03E0097FC423}" srcOrd="0" destOrd="0" presId="urn:microsoft.com/office/officeart/2005/8/layout/hierarchy1"/>
    <dgm:cxn modelId="{B2E29055-6611-4495-8374-D0FCADF83473}" srcId="{E1234872-B4F9-4D75-8E27-CB5C5C0F8F74}" destId="{52FA2FA1-C6C0-4CE3-A436-02E7848D80EE}" srcOrd="1" destOrd="0" parTransId="{8B9B9DE8-7E07-4638-9EF5-33DD23D867C5}" sibTransId="{2AC3C25D-925B-4AA4-908E-0FF18C972CD4}"/>
    <dgm:cxn modelId="{6877FB89-7E6C-46B0-872E-E45DA73A5CF5}" srcId="{DDD1AE8F-602D-4F72-9095-135DC03E8AC3}" destId="{E1234872-B4F9-4D75-8E27-CB5C5C0F8F74}" srcOrd="0" destOrd="0" parTransId="{206A02CC-96D2-4B70-B083-6CB8A42CE2EC}" sibTransId="{A9D50C2D-50E7-4BA1-A540-261EED8C1EC7}"/>
    <dgm:cxn modelId="{47AC84A1-900F-4B6A-85F7-09AF07C3B0F6}" type="presOf" srcId="{DDD1AE8F-602D-4F72-9095-135DC03E8AC3}" destId="{F35F0E18-5E68-426B-A994-55EE30DBB928}" srcOrd="0" destOrd="0" presId="urn:microsoft.com/office/officeart/2005/8/layout/hierarchy1"/>
    <dgm:cxn modelId="{DC03E8BB-E093-44B6-9B07-4617DA6EEE0F}" type="presOf" srcId="{E1234872-B4F9-4D75-8E27-CB5C5C0F8F74}" destId="{B5964634-099B-465F-A5B4-2FD974013E13}" srcOrd="0" destOrd="0" presId="urn:microsoft.com/office/officeart/2005/8/layout/hierarchy1"/>
    <dgm:cxn modelId="{2949F5C3-4FBD-435A-9757-D0F5F7C159DF}" type="presOf" srcId="{199E9054-475A-4F79-986B-FFF9195E6639}" destId="{630B5350-29BB-4D36-8B79-D30B95365C76}" srcOrd="0" destOrd="0" presId="urn:microsoft.com/office/officeart/2005/8/layout/hierarchy1"/>
    <dgm:cxn modelId="{E5DCB9CE-C5BA-4AC0-9993-FE50BEA73BA7}" type="presOf" srcId="{52FA2FA1-C6C0-4CE3-A436-02E7848D80EE}" destId="{C89A1B0D-FA80-446C-BF5F-DBAA0A8DEE4D}" srcOrd="0" destOrd="0" presId="urn:microsoft.com/office/officeart/2005/8/layout/hierarchy1"/>
    <dgm:cxn modelId="{0F312CED-2418-4496-9102-C2C0501CB84E}" type="presOf" srcId="{8B9B9DE8-7E07-4638-9EF5-33DD23D867C5}" destId="{3D0F4DFB-A07A-4D51-BC57-1490AAB6D240}" srcOrd="0" destOrd="0" presId="urn:microsoft.com/office/officeart/2005/8/layout/hierarchy1"/>
    <dgm:cxn modelId="{70EC4ABE-0CBD-44C8-9CAF-C19BB68C4357}" type="presParOf" srcId="{F35F0E18-5E68-426B-A994-55EE30DBB928}" destId="{CE4D5BBA-B9A7-49CA-BCAA-FF2B3084E55C}" srcOrd="0" destOrd="0" presId="urn:microsoft.com/office/officeart/2005/8/layout/hierarchy1"/>
    <dgm:cxn modelId="{9A31D47C-CE3F-4352-BA0B-E5264BBEE347}" type="presParOf" srcId="{CE4D5BBA-B9A7-49CA-BCAA-FF2B3084E55C}" destId="{296B7760-C123-4A03-9909-61AE1829697B}" srcOrd="0" destOrd="0" presId="urn:microsoft.com/office/officeart/2005/8/layout/hierarchy1"/>
    <dgm:cxn modelId="{7EE28E12-5907-475D-92A1-50AAD281CA28}" type="presParOf" srcId="{296B7760-C123-4A03-9909-61AE1829697B}" destId="{79BECC64-2FC6-46F9-83D8-763093EC4BA9}" srcOrd="0" destOrd="0" presId="urn:microsoft.com/office/officeart/2005/8/layout/hierarchy1"/>
    <dgm:cxn modelId="{656F161B-0705-4F62-8FEF-9F771BE87F28}" type="presParOf" srcId="{296B7760-C123-4A03-9909-61AE1829697B}" destId="{B5964634-099B-465F-A5B4-2FD974013E13}" srcOrd="1" destOrd="0" presId="urn:microsoft.com/office/officeart/2005/8/layout/hierarchy1"/>
    <dgm:cxn modelId="{127378E8-7993-404C-84B5-B2430C5CA9A7}" type="presParOf" srcId="{CE4D5BBA-B9A7-49CA-BCAA-FF2B3084E55C}" destId="{03F6724C-22A4-4E06-A50E-DCF5DAA0B88E}" srcOrd="1" destOrd="0" presId="urn:microsoft.com/office/officeart/2005/8/layout/hierarchy1"/>
    <dgm:cxn modelId="{23272DD4-6C6A-4DC9-858F-F6E6557EB6C7}" type="presParOf" srcId="{03F6724C-22A4-4E06-A50E-DCF5DAA0B88E}" destId="{32686AE3-76DF-425B-8232-03E0097FC423}" srcOrd="0" destOrd="0" presId="urn:microsoft.com/office/officeart/2005/8/layout/hierarchy1"/>
    <dgm:cxn modelId="{6879ACBE-B3FA-43A9-8679-4983F6CCB3BF}" type="presParOf" srcId="{03F6724C-22A4-4E06-A50E-DCF5DAA0B88E}" destId="{BAAED039-4154-45B8-8E9A-B70B1ED1A85D}" srcOrd="1" destOrd="0" presId="urn:microsoft.com/office/officeart/2005/8/layout/hierarchy1"/>
    <dgm:cxn modelId="{C209347E-BC45-4FFA-89D2-D106E6040737}" type="presParOf" srcId="{BAAED039-4154-45B8-8E9A-B70B1ED1A85D}" destId="{443AE21B-2662-4A63-9CD0-0B0482236A55}" srcOrd="0" destOrd="0" presId="urn:microsoft.com/office/officeart/2005/8/layout/hierarchy1"/>
    <dgm:cxn modelId="{D603D806-CCFB-44F5-9C8B-4BFE83174E35}" type="presParOf" srcId="{443AE21B-2662-4A63-9CD0-0B0482236A55}" destId="{7BBBB879-B331-4268-B10F-B3910F2FE864}" srcOrd="0" destOrd="0" presId="urn:microsoft.com/office/officeart/2005/8/layout/hierarchy1"/>
    <dgm:cxn modelId="{DC79CF43-5808-4E7B-A820-A6234DB6E9E4}" type="presParOf" srcId="{443AE21B-2662-4A63-9CD0-0B0482236A55}" destId="{630B5350-29BB-4D36-8B79-D30B95365C76}" srcOrd="1" destOrd="0" presId="urn:microsoft.com/office/officeart/2005/8/layout/hierarchy1"/>
    <dgm:cxn modelId="{EE0D3DDD-878E-4569-A675-F6BCC8B76C6E}" type="presParOf" srcId="{BAAED039-4154-45B8-8E9A-B70B1ED1A85D}" destId="{547FFCAA-7554-4A7E-BC48-E3D6BDA4EFD9}" srcOrd="1" destOrd="0" presId="urn:microsoft.com/office/officeart/2005/8/layout/hierarchy1"/>
    <dgm:cxn modelId="{EE3D8668-96CC-4A12-A664-3872A4CE18FC}" type="presParOf" srcId="{03F6724C-22A4-4E06-A50E-DCF5DAA0B88E}" destId="{3D0F4DFB-A07A-4D51-BC57-1490AAB6D240}" srcOrd="2" destOrd="0" presId="urn:microsoft.com/office/officeart/2005/8/layout/hierarchy1"/>
    <dgm:cxn modelId="{017E0304-C72F-4120-88C7-66A74C37996D}" type="presParOf" srcId="{03F6724C-22A4-4E06-A50E-DCF5DAA0B88E}" destId="{50BB802A-65C2-4F46-9B46-075CFACDAE68}" srcOrd="3" destOrd="0" presId="urn:microsoft.com/office/officeart/2005/8/layout/hierarchy1"/>
    <dgm:cxn modelId="{AC7C8981-1388-44B9-95D1-299F0D46BDDE}" type="presParOf" srcId="{50BB802A-65C2-4F46-9B46-075CFACDAE68}" destId="{E616CEE1-CC9A-4B4E-9D73-8FC63EB8CF39}" srcOrd="0" destOrd="0" presId="urn:microsoft.com/office/officeart/2005/8/layout/hierarchy1"/>
    <dgm:cxn modelId="{4C105142-0525-41A3-8612-A95D384A0F81}" type="presParOf" srcId="{E616CEE1-CC9A-4B4E-9D73-8FC63EB8CF39}" destId="{146E1CAA-AB5E-45FC-9624-D24415F14DCD}" srcOrd="0" destOrd="0" presId="urn:microsoft.com/office/officeart/2005/8/layout/hierarchy1"/>
    <dgm:cxn modelId="{F980AE06-8AF9-44B6-B43E-F00E4D8E4541}" type="presParOf" srcId="{E616CEE1-CC9A-4B4E-9D73-8FC63EB8CF39}" destId="{C89A1B0D-FA80-446C-BF5F-DBAA0A8DEE4D}" srcOrd="1" destOrd="0" presId="urn:microsoft.com/office/officeart/2005/8/layout/hierarchy1"/>
    <dgm:cxn modelId="{D2B58A86-C440-4558-A6C5-6479A31C5DDA}" type="presParOf" srcId="{50BB802A-65C2-4F46-9B46-075CFACDAE68}" destId="{B4EF50AE-3ED0-4AD2-ADF7-D4ECE99B28CA}"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8F04EB-1800-4682-B852-CF944BA6FDDB}"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3E922AAB-615E-451A-B978-35F5CCDA2364}">
      <dgm:prSet phldrT="[Текст]"/>
      <dgm:spPr/>
      <dgm:t>
        <a:bodyPr/>
        <a:lstStyle/>
        <a:p>
          <a:pPr algn="ctr">
            <a:lnSpc>
              <a:spcPct val="100000"/>
            </a:lnSpc>
            <a:spcBef>
              <a:spcPts val="0"/>
            </a:spcBef>
            <a:spcAft>
              <a:spcPts val="0"/>
            </a:spcAft>
          </a:pPr>
          <a:r>
            <a:rPr lang="ru-RU">
              <a:latin typeface="Times New Roman" panose="02020603050405020304" pitchFamily="18" charset="0"/>
              <a:cs typeface="Times New Roman" panose="02020603050405020304" pitchFamily="18" charset="0"/>
            </a:rPr>
            <a:t>Конкурентные способы закупки</a:t>
          </a:r>
        </a:p>
      </dgm:t>
    </dgm:pt>
    <dgm:pt modelId="{5FB70578-2A71-4422-B014-F1958C5D47C9}" type="parTrans" cxnId="{F97B64EA-0E06-478E-B0AF-3D8CE2DBA6B5}">
      <dgm:prSet/>
      <dgm:spPr/>
      <dgm:t>
        <a:bodyPr/>
        <a:lstStyle/>
        <a:p>
          <a:pPr algn="ctr">
            <a:lnSpc>
              <a:spcPct val="100000"/>
            </a:lnSpc>
            <a:spcBef>
              <a:spcPts val="0"/>
            </a:spcBef>
            <a:spcAft>
              <a:spcPts val="0"/>
            </a:spcAft>
          </a:pPr>
          <a:endParaRPr lang="ru-RU"/>
        </a:p>
      </dgm:t>
    </dgm:pt>
    <dgm:pt modelId="{C09B256C-1BD7-4622-B815-506775E09691}" type="sibTrans" cxnId="{F97B64EA-0E06-478E-B0AF-3D8CE2DBA6B5}">
      <dgm:prSet/>
      <dgm:spPr/>
      <dgm:t>
        <a:bodyPr/>
        <a:lstStyle/>
        <a:p>
          <a:pPr algn="ctr">
            <a:lnSpc>
              <a:spcPct val="100000"/>
            </a:lnSpc>
            <a:spcBef>
              <a:spcPts val="0"/>
            </a:spcBef>
            <a:spcAft>
              <a:spcPts val="0"/>
            </a:spcAft>
          </a:pPr>
          <a:endParaRPr lang="ru-RU"/>
        </a:p>
      </dgm:t>
    </dgm:pt>
    <dgm:pt modelId="{AD40B896-6694-4AFA-9C22-B2CA0359FA04}">
      <dgm:prSet phldrT="[Текст]"/>
      <dgm:spPr/>
      <dgm:t>
        <a:bodyPr/>
        <a:lstStyle/>
        <a:p>
          <a:pPr algn="ctr">
            <a:lnSpc>
              <a:spcPct val="100000"/>
            </a:lnSpc>
            <a:spcBef>
              <a:spcPts val="0"/>
            </a:spcBef>
            <a:spcAft>
              <a:spcPts val="0"/>
            </a:spcAft>
          </a:pPr>
          <a:r>
            <a:rPr lang="ru-RU">
              <a:latin typeface="Times New Roman" panose="02020603050405020304" pitchFamily="18" charset="0"/>
              <a:cs typeface="Times New Roman" panose="02020603050405020304" pitchFamily="18" charset="0"/>
            </a:rPr>
            <a:t>Запрос предложений</a:t>
          </a:r>
        </a:p>
      </dgm:t>
    </dgm:pt>
    <dgm:pt modelId="{3B77C7E9-15B6-4EF7-ACF9-DBDDABBDAF77}" type="parTrans" cxnId="{45AAFBE3-8265-4A29-BDD8-9A62824976DC}">
      <dgm:prSet/>
      <dgm:spPr/>
      <dgm:t>
        <a:bodyPr/>
        <a:lstStyle/>
        <a:p>
          <a:pPr algn="ctr">
            <a:lnSpc>
              <a:spcPct val="100000"/>
            </a:lnSpc>
            <a:spcBef>
              <a:spcPts val="0"/>
            </a:spcBef>
            <a:spcAft>
              <a:spcPts val="0"/>
            </a:spcAft>
          </a:pPr>
          <a:endParaRPr lang="ru-RU"/>
        </a:p>
      </dgm:t>
    </dgm:pt>
    <dgm:pt modelId="{669E21E8-E261-4AB9-9647-C52B45969FFF}" type="sibTrans" cxnId="{45AAFBE3-8265-4A29-BDD8-9A62824976DC}">
      <dgm:prSet/>
      <dgm:spPr/>
      <dgm:t>
        <a:bodyPr/>
        <a:lstStyle/>
        <a:p>
          <a:pPr algn="ctr">
            <a:lnSpc>
              <a:spcPct val="100000"/>
            </a:lnSpc>
            <a:spcBef>
              <a:spcPts val="0"/>
            </a:spcBef>
            <a:spcAft>
              <a:spcPts val="0"/>
            </a:spcAft>
          </a:pPr>
          <a:endParaRPr lang="ru-RU"/>
        </a:p>
      </dgm:t>
    </dgm:pt>
    <dgm:pt modelId="{90FA84D1-E5B1-40B9-AC5A-514369889993}">
      <dgm:prSet phldrT="[Текст]"/>
      <dgm:spPr/>
      <dgm:t>
        <a:bodyPr/>
        <a:lstStyle/>
        <a:p>
          <a:pPr algn="ctr">
            <a:lnSpc>
              <a:spcPct val="100000"/>
            </a:lnSpc>
            <a:spcBef>
              <a:spcPts val="0"/>
            </a:spcBef>
            <a:spcAft>
              <a:spcPts val="0"/>
            </a:spcAft>
          </a:pPr>
          <a:r>
            <a:rPr lang="ru-RU">
              <a:latin typeface="Times New Roman" panose="02020603050405020304" pitchFamily="18" charset="0"/>
              <a:cs typeface="Times New Roman" panose="02020603050405020304" pitchFamily="18" charset="0"/>
            </a:rPr>
            <a:t>Конкурс</a:t>
          </a:r>
        </a:p>
      </dgm:t>
    </dgm:pt>
    <dgm:pt modelId="{62DE79B1-4853-4FD5-BBBD-B453E94F2CE5}" type="parTrans" cxnId="{90877A70-87B1-4F9C-9F60-A8E8EBD1C6CF}">
      <dgm:prSet/>
      <dgm:spPr/>
      <dgm:t>
        <a:bodyPr/>
        <a:lstStyle/>
        <a:p>
          <a:pPr algn="ctr">
            <a:lnSpc>
              <a:spcPct val="100000"/>
            </a:lnSpc>
            <a:spcBef>
              <a:spcPts val="0"/>
            </a:spcBef>
            <a:spcAft>
              <a:spcPts val="0"/>
            </a:spcAft>
          </a:pPr>
          <a:endParaRPr lang="ru-RU"/>
        </a:p>
      </dgm:t>
    </dgm:pt>
    <dgm:pt modelId="{202C93AC-D3A6-47B0-A6CD-893C429CF341}" type="sibTrans" cxnId="{90877A70-87B1-4F9C-9F60-A8E8EBD1C6CF}">
      <dgm:prSet/>
      <dgm:spPr/>
      <dgm:t>
        <a:bodyPr/>
        <a:lstStyle/>
        <a:p>
          <a:pPr algn="ctr">
            <a:lnSpc>
              <a:spcPct val="100000"/>
            </a:lnSpc>
            <a:spcBef>
              <a:spcPts val="0"/>
            </a:spcBef>
            <a:spcAft>
              <a:spcPts val="0"/>
            </a:spcAft>
          </a:pPr>
          <a:endParaRPr lang="ru-RU"/>
        </a:p>
      </dgm:t>
    </dgm:pt>
    <dgm:pt modelId="{7EEF4DEC-B8DC-4F71-B5C8-A8CFCB1513C4}">
      <dgm:prSet phldrT="[Текст]"/>
      <dgm:spPr/>
      <dgm:t>
        <a:bodyPr/>
        <a:lstStyle/>
        <a:p>
          <a:pPr algn="ctr">
            <a:lnSpc>
              <a:spcPct val="100000"/>
            </a:lnSpc>
            <a:spcBef>
              <a:spcPts val="0"/>
            </a:spcBef>
            <a:spcAft>
              <a:spcPts val="0"/>
            </a:spcAft>
          </a:pPr>
          <a:r>
            <a:rPr lang="ru-RU">
              <a:latin typeface="Times New Roman" panose="02020603050405020304" pitchFamily="18" charset="0"/>
              <a:cs typeface="Times New Roman" panose="02020603050405020304" pitchFamily="18" charset="0"/>
            </a:rPr>
            <a:t>Аукцион</a:t>
          </a:r>
        </a:p>
      </dgm:t>
    </dgm:pt>
    <dgm:pt modelId="{73A2CD3E-C639-46C3-97A5-1A6F16B57FAE}" type="parTrans" cxnId="{49690DE6-3671-41A4-B962-AC38B1A24F6F}">
      <dgm:prSet/>
      <dgm:spPr/>
      <dgm:t>
        <a:bodyPr/>
        <a:lstStyle/>
        <a:p>
          <a:pPr algn="ctr">
            <a:lnSpc>
              <a:spcPct val="100000"/>
            </a:lnSpc>
            <a:spcBef>
              <a:spcPts val="0"/>
            </a:spcBef>
            <a:spcAft>
              <a:spcPts val="0"/>
            </a:spcAft>
          </a:pPr>
          <a:endParaRPr lang="ru-RU"/>
        </a:p>
      </dgm:t>
    </dgm:pt>
    <dgm:pt modelId="{B876CDE0-A5E3-4DF4-84E2-BC9A07D4847E}" type="sibTrans" cxnId="{49690DE6-3671-41A4-B962-AC38B1A24F6F}">
      <dgm:prSet/>
      <dgm:spPr/>
      <dgm:t>
        <a:bodyPr/>
        <a:lstStyle/>
        <a:p>
          <a:pPr algn="ctr">
            <a:lnSpc>
              <a:spcPct val="100000"/>
            </a:lnSpc>
            <a:spcBef>
              <a:spcPts val="0"/>
            </a:spcBef>
            <a:spcAft>
              <a:spcPts val="0"/>
            </a:spcAft>
          </a:pPr>
          <a:endParaRPr lang="ru-RU"/>
        </a:p>
      </dgm:t>
    </dgm:pt>
    <dgm:pt modelId="{1A51223A-0845-44FE-BE0D-0AD6BF29A3DB}">
      <dgm:prSet phldrT="[Текст]"/>
      <dgm:spPr/>
      <dgm:t>
        <a:bodyPr/>
        <a:lstStyle/>
        <a:p>
          <a:pPr algn="ctr">
            <a:lnSpc>
              <a:spcPct val="100000"/>
            </a:lnSpc>
            <a:spcBef>
              <a:spcPts val="0"/>
            </a:spcBef>
            <a:spcAft>
              <a:spcPts val="0"/>
            </a:spcAft>
          </a:pPr>
          <a:r>
            <a:rPr lang="ru-RU">
              <a:latin typeface="Times New Roman" panose="02020603050405020304" pitchFamily="18" charset="0"/>
              <a:cs typeface="Times New Roman" panose="02020603050405020304" pitchFamily="18" charset="0"/>
            </a:rPr>
            <a:t>Конкурентный анализ</a:t>
          </a:r>
        </a:p>
      </dgm:t>
    </dgm:pt>
    <dgm:pt modelId="{337341BE-15AA-47A7-98F5-61C38CE08884}" type="parTrans" cxnId="{6230C973-47D9-4A5D-8015-F59FC00A2CCE}">
      <dgm:prSet/>
      <dgm:spPr/>
      <dgm:t>
        <a:bodyPr/>
        <a:lstStyle/>
        <a:p>
          <a:pPr algn="ctr">
            <a:lnSpc>
              <a:spcPct val="100000"/>
            </a:lnSpc>
            <a:spcBef>
              <a:spcPts val="0"/>
            </a:spcBef>
            <a:spcAft>
              <a:spcPts val="0"/>
            </a:spcAft>
          </a:pPr>
          <a:endParaRPr lang="ru-RU"/>
        </a:p>
      </dgm:t>
    </dgm:pt>
    <dgm:pt modelId="{FE7D1413-7D3E-4808-BBA6-0A68CBF118A6}" type="sibTrans" cxnId="{6230C973-47D9-4A5D-8015-F59FC00A2CCE}">
      <dgm:prSet/>
      <dgm:spPr/>
      <dgm:t>
        <a:bodyPr/>
        <a:lstStyle/>
        <a:p>
          <a:pPr algn="ctr">
            <a:lnSpc>
              <a:spcPct val="100000"/>
            </a:lnSpc>
            <a:spcBef>
              <a:spcPts val="0"/>
            </a:spcBef>
            <a:spcAft>
              <a:spcPts val="0"/>
            </a:spcAft>
          </a:pPr>
          <a:endParaRPr lang="ru-RU"/>
        </a:p>
      </dgm:t>
    </dgm:pt>
    <dgm:pt modelId="{9E5ADF97-45F2-4B03-869C-60E31A4A271C}">
      <dgm:prSet phldrT="[Текст]"/>
      <dgm:spPr/>
      <dgm:t>
        <a:bodyPr/>
        <a:lstStyle/>
        <a:p>
          <a:pPr algn="ctr">
            <a:lnSpc>
              <a:spcPct val="100000"/>
            </a:lnSpc>
            <a:spcBef>
              <a:spcPts val="0"/>
            </a:spcBef>
            <a:spcAft>
              <a:spcPts val="0"/>
            </a:spcAft>
          </a:pPr>
          <a:r>
            <a:rPr lang="ru-RU">
              <a:latin typeface="Times New Roman" panose="02020603050405020304" pitchFamily="18" charset="0"/>
              <a:cs typeface="Times New Roman" panose="02020603050405020304" pitchFamily="18" charset="0"/>
            </a:rPr>
            <a:t>Запрос котировок</a:t>
          </a:r>
        </a:p>
      </dgm:t>
    </dgm:pt>
    <dgm:pt modelId="{D8017C5B-4BDE-48A0-8933-525A87F13EA7}" type="parTrans" cxnId="{840BA4D7-0859-4496-A0CB-C3D95DBE627D}">
      <dgm:prSet/>
      <dgm:spPr/>
      <dgm:t>
        <a:bodyPr/>
        <a:lstStyle/>
        <a:p>
          <a:pPr algn="ctr">
            <a:lnSpc>
              <a:spcPct val="100000"/>
            </a:lnSpc>
            <a:spcBef>
              <a:spcPts val="0"/>
            </a:spcBef>
            <a:spcAft>
              <a:spcPts val="0"/>
            </a:spcAft>
          </a:pPr>
          <a:endParaRPr lang="ru-RU"/>
        </a:p>
      </dgm:t>
    </dgm:pt>
    <dgm:pt modelId="{65F20695-A7F8-45AE-B044-E5755444D314}" type="sibTrans" cxnId="{840BA4D7-0859-4496-A0CB-C3D95DBE627D}">
      <dgm:prSet/>
      <dgm:spPr/>
      <dgm:t>
        <a:bodyPr/>
        <a:lstStyle/>
        <a:p>
          <a:pPr algn="ctr">
            <a:lnSpc>
              <a:spcPct val="100000"/>
            </a:lnSpc>
            <a:spcBef>
              <a:spcPts val="0"/>
            </a:spcBef>
            <a:spcAft>
              <a:spcPts val="0"/>
            </a:spcAft>
          </a:pPr>
          <a:endParaRPr lang="ru-RU"/>
        </a:p>
      </dgm:t>
    </dgm:pt>
    <dgm:pt modelId="{8E64246F-E439-4512-A816-0BE4C0E4B4C1}" type="pres">
      <dgm:prSet presAssocID="{858F04EB-1800-4682-B852-CF944BA6FDDB}" presName="Name0" presStyleCnt="0">
        <dgm:presLayoutVars>
          <dgm:chMax val="1"/>
          <dgm:dir/>
          <dgm:animLvl val="ctr"/>
          <dgm:resizeHandles val="exact"/>
        </dgm:presLayoutVars>
      </dgm:prSet>
      <dgm:spPr/>
    </dgm:pt>
    <dgm:pt modelId="{510EDF39-7F32-4740-BA94-9F478A12A3D9}" type="pres">
      <dgm:prSet presAssocID="{3E922AAB-615E-451A-B978-35F5CCDA2364}" presName="centerShape" presStyleLbl="node0" presStyleIdx="0" presStyleCnt="1"/>
      <dgm:spPr/>
    </dgm:pt>
    <dgm:pt modelId="{E9CC1B7C-EAB6-4453-88E3-371B1BC3C42D}" type="pres">
      <dgm:prSet presAssocID="{3B77C7E9-15B6-4EF7-ACF9-DBDDABBDAF77}" presName="parTrans" presStyleLbl="sibTrans2D1" presStyleIdx="0" presStyleCnt="5"/>
      <dgm:spPr/>
    </dgm:pt>
    <dgm:pt modelId="{98D517F7-7BD8-44D0-9DD0-9ECE7AEC2036}" type="pres">
      <dgm:prSet presAssocID="{3B77C7E9-15B6-4EF7-ACF9-DBDDABBDAF77}" presName="connectorText" presStyleLbl="sibTrans2D1" presStyleIdx="0" presStyleCnt="5"/>
      <dgm:spPr/>
    </dgm:pt>
    <dgm:pt modelId="{CA444068-E7B7-4402-9C02-A3CC1945533D}" type="pres">
      <dgm:prSet presAssocID="{AD40B896-6694-4AFA-9C22-B2CA0359FA04}" presName="node" presStyleLbl="node1" presStyleIdx="0" presStyleCnt="5">
        <dgm:presLayoutVars>
          <dgm:bulletEnabled val="1"/>
        </dgm:presLayoutVars>
      </dgm:prSet>
      <dgm:spPr/>
    </dgm:pt>
    <dgm:pt modelId="{4FDD1944-C381-4918-A2D7-0B1907776948}" type="pres">
      <dgm:prSet presAssocID="{D8017C5B-4BDE-48A0-8933-525A87F13EA7}" presName="parTrans" presStyleLbl="sibTrans2D1" presStyleIdx="1" presStyleCnt="5"/>
      <dgm:spPr/>
    </dgm:pt>
    <dgm:pt modelId="{9C24A8E3-5602-4191-A598-8CE9105287A1}" type="pres">
      <dgm:prSet presAssocID="{D8017C5B-4BDE-48A0-8933-525A87F13EA7}" presName="connectorText" presStyleLbl="sibTrans2D1" presStyleIdx="1" presStyleCnt="5"/>
      <dgm:spPr/>
    </dgm:pt>
    <dgm:pt modelId="{7DE1B705-33D0-4554-B0F9-C829C217F756}" type="pres">
      <dgm:prSet presAssocID="{9E5ADF97-45F2-4B03-869C-60E31A4A271C}" presName="node" presStyleLbl="node1" presStyleIdx="1" presStyleCnt="5">
        <dgm:presLayoutVars>
          <dgm:bulletEnabled val="1"/>
        </dgm:presLayoutVars>
      </dgm:prSet>
      <dgm:spPr/>
    </dgm:pt>
    <dgm:pt modelId="{7B201C7A-8A6F-4D3F-8576-512ACA82FC01}" type="pres">
      <dgm:prSet presAssocID="{62DE79B1-4853-4FD5-BBBD-B453E94F2CE5}" presName="parTrans" presStyleLbl="sibTrans2D1" presStyleIdx="2" presStyleCnt="5"/>
      <dgm:spPr/>
    </dgm:pt>
    <dgm:pt modelId="{3883B2A2-4CF5-4976-B9F4-7211E04F4D52}" type="pres">
      <dgm:prSet presAssocID="{62DE79B1-4853-4FD5-BBBD-B453E94F2CE5}" presName="connectorText" presStyleLbl="sibTrans2D1" presStyleIdx="2" presStyleCnt="5"/>
      <dgm:spPr/>
    </dgm:pt>
    <dgm:pt modelId="{F43F574D-5D6B-4133-919F-07E56A365F8F}" type="pres">
      <dgm:prSet presAssocID="{90FA84D1-E5B1-40B9-AC5A-514369889993}" presName="node" presStyleLbl="node1" presStyleIdx="2" presStyleCnt="5">
        <dgm:presLayoutVars>
          <dgm:bulletEnabled val="1"/>
        </dgm:presLayoutVars>
      </dgm:prSet>
      <dgm:spPr/>
    </dgm:pt>
    <dgm:pt modelId="{FF6AE5C5-8721-4D15-A54E-75AD7CD72205}" type="pres">
      <dgm:prSet presAssocID="{73A2CD3E-C639-46C3-97A5-1A6F16B57FAE}" presName="parTrans" presStyleLbl="sibTrans2D1" presStyleIdx="3" presStyleCnt="5"/>
      <dgm:spPr/>
    </dgm:pt>
    <dgm:pt modelId="{0F2214F2-CB27-4B1D-894E-E156DD79FAE1}" type="pres">
      <dgm:prSet presAssocID="{73A2CD3E-C639-46C3-97A5-1A6F16B57FAE}" presName="connectorText" presStyleLbl="sibTrans2D1" presStyleIdx="3" presStyleCnt="5"/>
      <dgm:spPr/>
    </dgm:pt>
    <dgm:pt modelId="{AA9028E4-D82A-4228-8825-F083C09702A6}" type="pres">
      <dgm:prSet presAssocID="{7EEF4DEC-B8DC-4F71-B5C8-A8CFCB1513C4}" presName="node" presStyleLbl="node1" presStyleIdx="3" presStyleCnt="5">
        <dgm:presLayoutVars>
          <dgm:bulletEnabled val="1"/>
        </dgm:presLayoutVars>
      </dgm:prSet>
      <dgm:spPr/>
    </dgm:pt>
    <dgm:pt modelId="{A06F9C49-C930-4B8C-AB8C-E0370814E9D4}" type="pres">
      <dgm:prSet presAssocID="{337341BE-15AA-47A7-98F5-61C38CE08884}" presName="parTrans" presStyleLbl="sibTrans2D1" presStyleIdx="4" presStyleCnt="5"/>
      <dgm:spPr/>
    </dgm:pt>
    <dgm:pt modelId="{CDDD8EE3-168F-45DE-AC91-5FD812250654}" type="pres">
      <dgm:prSet presAssocID="{337341BE-15AA-47A7-98F5-61C38CE08884}" presName="connectorText" presStyleLbl="sibTrans2D1" presStyleIdx="4" presStyleCnt="5"/>
      <dgm:spPr/>
    </dgm:pt>
    <dgm:pt modelId="{CACB1F97-70D3-4D68-BDC1-39CD61350172}" type="pres">
      <dgm:prSet presAssocID="{1A51223A-0845-44FE-BE0D-0AD6BF29A3DB}" presName="node" presStyleLbl="node1" presStyleIdx="4" presStyleCnt="5">
        <dgm:presLayoutVars>
          <dgm:bulletEnabled val="1"/>
        </dgm:presLayoutVars>
      </dgm:prSet>
      <dgm:spPr/>
    </dgm:pt>
  </dgm:ptLst>
  <dgm:cxnLst>
    <dgm:cxn modelId="{AB4D4109-4CA1-4C3E-AE10-FA3CF0D1137A}" type="presOf" srcId="{62DE79B1-4853-4FD5-BBBD-B453E94F2CE5}" destId="{3883B2A2-4CF5-4976-B9F4-7211E04F4D52}" srcOrd="1" destOrd="0" presId="urn:microsoft.com/office/officeart/2005/8/layout/radial5"/>
    <dgm:cxn modelId="{FE45AB38-41A9-4CBE-988F-5C66897CBBBC}" type="presOf" srcId="{3B77C7E9-15B6-4EF7-ACF9-DBDDABBDAF77}" destId="{E9CC1B7C-EAB6-4453-88E3-371B1BC3C42D}" srcOrd="0" destOrd="0" presId="urn:microsoft.com/office/officeart/2005/8/layout/radial5"/>
    <dgm:cxn modelId="{69F5603D-CCCA-48FD-8B11-591143659BE9}" type="presOf" srcId="{AD40B896-6694-4AFA-9C22-B2CA0359FA04}" destId="{CA444068-E7B7-4402-9C02-A3CC1945533D}" srcOrd="0" destOrd="0" presId="urn:microsoft.com/office/officeart/2005/8/layout/radial5"/>
    <dgm:cxn modelId="{ADD77444-0C29-4E3F-BB94-07EC869A0A16}" type="presOf" srcId="{9E5ADF97-45F2-4B03-869C-60E31A4A271C}" destId="{7DE1B705-33D0-4554-B0F9-C829C217F756}" srcOrd="0" destOrd="0" presId="urn:microsoft.com/office/officeart/2005/8/layout/radial5"/>
    <dgm:cxn modelId="{302FD264-8392-41F8-B150-24E077D58546}" type="presOf" srcId="{7EEF4DEC-B8DC-4F71-B5C8-A8CFCB1513C4}" destId="{AA9028E4-D82A-4228-8825-F083C09702A6}" srcOrd="0" destOrd="0" presId="urn:microsoft.com/office/officeart/2005/8/layout/radial5"/>
    <dgm:cxn modelId="{5C59ED64-B35C-427D-9E59-5789CA47673D}" type="presOf" srcId="{3E922AAB-615E-451A-B978-35F5CCDA2364}" destId="{510EDF39-7F32-4740-BA94-9F478A12A3D9}" srcOrd="0" destOrd="0" presId="urn:microsoft.com/office/officeart/2005/8/layout/radial5"/>
    <dgm:cxn modelId="{90877A70-87B1-4F9C-9F60-A8E8EBD1C6CF}" srcId="{3E922AAB-615E-451A-B978-35F5CCDA2364}" destId="{90FA84D1-E5B1-40B9-AC5A-514369889993}" srcOrd="2" destOrd="0" parTransId="{62DE79B1-4853-4FD5-BBBD-B453E94F2CE5}" sibTransId="{202C93AC-D3A6-47B0-A6CD-893C429CF341}"/>
    <dgm:cxn modelId="{6230C973-47D9-4A5D-8015-F59FC00A2CCE}" srcId="{3E922AAB-615E-451A-B978-35F5CCDA2364}" destId="{1A51223A-0845-44FE-BE0D-0AD6BF29A3DB}" srcOrd="4" destOrd="0" parTransId="{337341BE-15AA-47A7-98F5-61C38CE08884}" sibTransId="{FE7D1413-7D3E-4808-BBA6-0A68CBF118A6}"/>
    <dgm:cxn modelId="{BC95D775-4CBB-47F9-9796-0457E6A5D680}" type="presOf" srcId="{858F04EB-1800-4682-B852-CF944BA6FDDB}" destId="{8E64246F-E439-4512-A816-0BE4C0E4B4C1}" srcOrd="0" destOrd="0" presId="urn:microsoft.com/office/officeart/2005/8/layout/radial5"/>
    <dgm:cxn modelId="{F209B67F-BFEE-470D-B94E-49F498AE1A96}" type="presOf" srcId="{73A2CD3E-C639-46C3-97A5-1A6F16B57FAE}" destId="{0F2214F2-CB27-4B1D-894E-E156DD79FAE1}" srcOrd="1" destOrd="0" presId="urn:microsoft.com/office/officeart/2005/8/layout/radial5"/>
    <dgm:cxn modelId="{5028578C-1604-46AE-BEA7-7E352B2FB1BC}" type="presOf" srcId="{3B77C7E9-15B6-4EF7-ACF9-DBDDABBDAF77}" destId="{98D517F7-7BD8-44D0-9DD0-9ECE7AEC2036}" srcOrd="1" destOrd="0" presId="urn:microsoft.com/office/officeart/2005/8/layout/radial5"/>
    <dgm:cxn modelId="{61AAF28E-40FE-473D-A218-3062432A4DAC}" type="presOf" srcId="{73A2CD3E-C639-46C3-97A5-1A6F16B57FAE}" destId="{FF6AE5C5-8721-4D15-A54E-75AD7CD72205}" srcOrd="0" destOrd="0" presId="urn:microsoft.com/office/officeart/2005/8/layout/radial5"/>
    <dgm:cxn modelId="{E54D4EA5-DB78-4836-8BDA-D05670B0A6FC}" type="presOf" srcId="{337341BE-15AA-47A7-98F5-61C38CE08884}" destId="{A06F9C49-C930-4B8C-AB8C-E0370814E9D4}" srcOrd="0" destOrd="0" presId="urn:microsoft.com/office/officeart/2005/8/layout/radial5"/>
    <dgm:cxn modelId="{740753B4-5234-4A21-B036-9D158D6EC3AC}" type="presOf" srcId="{D8017C5B-4BDE-48A0-8933-525A87F13EA7}" destId="{4FDD1944-C381-4918-A2D7-0B1907776948}" srcOrd="0" destOrd="0" presId="urn:microsoft.com/office/officeart/2005/8/layout/radial5"/>
    <dgm:cxn modelId="{41660BB7-EF7D-4DFE-8E36-1E6725880505}" type="presOf" srcId="{D8017C5B-4BDE-48A0-8933-525A87F13EA7}" destId="{9C24A8E3-5602-4191-A598-8CE9105287A1}" srcOrd="1" destOrd="0" presId="urn:microsoft.com/office/officeart/2005/8/layout/radial5"/>
    <dgm:cxn modelId="{F628F3B9-5CDA-4DD9-8995-02F415F8A395}" type="presOf" srcId="{337341BE-15AA-47A7-98F5-61C38CE08884}" destId="{CDDD8EE3-168F-45DE-AC91-5FD812250654}" srcOrd="1" destOrd="0" presId="urn:microsoft.com/office/officeart/2005/8/layout/radial5"/>
    <dgm:cxn modelId="{840BA4D7-0859-4496-A0CB-C3D95DBE627D}" srcId="{3E922AAB-615E-451A-B978-35F5CCDA2364}" destId="{9E5ADF97-45F2-4B03-869C-60E31A4A271C}" srcOrd="1" destOrd="0" parTransId="{D8017C5B-4BDE-48A0-8933-525A87F13EA7}" sibTransId="{65F20695-A7F8-45AE-B044-E5755444D314}"/>
    <dgm:cxn modelId="{45AAFBE3-8265-4A29-BDD8-9A62824976DC}" srcId="{3E922AAB-615E-451A-B978-35F5CCDA2364}" destId="{AD40B896-6694-4AFA-9C22-B2CA0359FA04}" srcOrd="0" destOrd="0" parTransId="{3B77C7E9-15B6-4EF7-ACF9-DBDDABBDAF77}" sibTransId="{669E21E8-E261-4AB9-9647-C52B45969FFF}"/>
    <dgm:cxn modelId="{49690DE6-3671-41A4-B962-AC38B1A24F6F}" srcId="{3E922AAB-615E-451A-B978-35F5CCDA2364}" destId="{7EEF4DEC-B8DC-4F71-B5C8-A8CFCB1513C4}" srcOrd="3" destOrd="0" parTransId="{73A2CD3E-C639-46C3-97A5-1A6F16B57FAE}" sibTransId="{B876CDE0-A5E3-4DF4-84E2-BC9A07D4847E}"/>
    <dgm:cxn modelId="{F97B64EA-0E06-478E-B0AF-3D8CE2DBA6B5}" srcId="{858F04EB-1800-4682-B852-CF944BA6FDDB}" destId="{3E922AAB-615E-451A-B978-35F5CCDA2364}" srcOrd="0" destOrd="0" parTransId="{5FB70578-2A71-4422-B014-F1958C5D47C9}" sibTransId="{C09B256C-1BD7-4622-B815-506775E09691}"/>
    <dgm:cxn modelId="{3C4636F0-B7CC-4A10-B7BD-A3DA0E5FDADA}" type="presOf" srcId="{62DE79B1-4853-4FD5-BBBD-B453E94F2CE5}" destId="{7B201C7A-8A6F-4D3F-8576-512ACA82FC01}" srcOrd="0" destOrd="0" presId="urn:microsoft.com/office/officeart/2005/8/layout/radial5"/>
    <dgm:cxn modelId="{B6C3F7F8-5733-49B9-81C1-30454D8E7DED}" type="presOf" srcId="{1A51223A-0845-44FE-BE0D-0AD6BF29A3DB}" destId="{CACB1F97-70D3-4D68-BDC1-39CD61350172}" srcOrd="0" destOrd="0" presId="urn:microsoft.com/office/officeart/2005/8/layout/radial5"/>
    <dgm:cxn modelId="{4DDD64FD-1C32-49C1-9B79-8F6903EBF626}" type="presOf" srcId="{90FA84D1-E5B1-40B9-AC5A-514369889993}" destId="{F43F574D-5D6B-4133-919F-07E56A365F8F}" srcOrd="0" destOrd="0" presId="urn:microsoft.com/office/officeart/2005/8/layout/radial5"/>
    <dgm:cxn modelId="{2DD9F20C-0779-403F-BE89-1A62C243602F}" type="presParOf" srcId="{8E64246F-E439-4512-A816-0BE4C0E4B4C1}" destId="{510EDF39-7F32-4740-BA94-9F478A12A3D9}" srcOrd="0" destOrd="0" presId="urn:microsoft.com/office/officeart/2005/8/layout/radial5"/>
    <dgm:cxn modelId="{1D6AB5A9-46D7-41CC-BD0E-EA5D3F815C7F}" type="presParOf" srcId="{8E64246F-E439-4512-A816-0BE4C0E4B4C1}" destId="{E9CC1B7C-EAB6-4453-88E3-371B1BC3C42D}" srcOrd="1" destOrd="0" presId="urn:microsoft.com/office/officeart/2005/8/layout/radial5"/>
    <dgm:cxn modelId="{DCC6F44F-837B-47CA-A544-385CDD667495}" type="presParOf" srcId="{E9CC1B7C-EAB6-4453-88E3-371B1BC3C42D}" destId="{98D517F7-7BD8-44D0-9DD0-9ECE7AEC2036}" srcOrd="0" destOrd="0" presId="urn:microsoft.com/office/officeart/2005/8/layout/radial5"/>
    <dgm:cxn modelId="{1D811DF7-29D5-4F16-8B20-60A15FCCFF6A}" type="presParOf" srcId="{8E64246F-E439-4512-A816-0BE4C0E4B4C1}" destId="{CA444068-E7B7-4402-9C02-A3CC1945533D}" srcOrd="2" destOrd="0" presId="urn:microsoft.com/office/officeart/2005/8/layout/radial5"/>
    <dgm:cxn modelId="{F1DCA980-7854-4874-9B5F-E8F6EE42B961}" type="presParOf" srcId="{8E64246F-E439-4512-A816-0BE4C0E4B4C1}" destId="{4FDD1944-C381-4918-A2D7-0B1907776948}" srcOrd="3" destOrd="0" presId="urn:microsoft.com/office/officeart/2005/8/layout/radial5"/>
    <dgm:cxn modelId="{3517C542-BF9D-4C42-BC7A-6CB93269390F}" type="presParOf" srcId="{4FDD1944-C381-4918-A2D7-0B1907776948}" destId="{9C24A8E3-5602-4191-A598-8CE9105287A1}" srcOrd="0" destOrd="0" presId="urn:microsoft.com/office/officeart/2005/8/layout/radial5"/>
    <dgm:cxn modelId="{7E0C495A-8D42-4E36-A165-42B1CF18B43F}" type="presParOf" srcId="{8E64246F-E439-4512-A816-0BE4C0E4B4C1}" destId="{7DE1B705-33D0-4554-B0F9-C829C217F756}" srcOrd="4" destOrd="0" presId="urn:microsoft.com/office/officeart/2005/8/layout/radial5"/>
    <dgm:cxn modelId="{A3F0003E-E045-4D74-838B-F2F1DB41D217}" type="presParOf" srcId="{8E64246F-E439-4512-A816-0BE4C0E4B4C1}" destId="{7B201C7A-8A6F-4D3F-8576-512ACA82FC01}" srcOrd="5" destOrd="0" presId="urn:microsoft.com/office/officeart/2005/8/layout/radial5"/>
    <dgm:cxn modelId="{E2F7EEA4-D792-434A-9ABF-F2DF3CF6D85F}" type="presParOf" srcId="{7B201C7A-8A6F-4D3F-8576-512ACA82FC01}" destId="{3883B2A2-4CF5-4976-B9F4-7211E04F4D52}" srcOrd="0" destOrd="0" presId="urn:microsoft.com/office/officeart/2005/8/layout/radial5"/>
    <dgm:cxn modelId="{2456BA08-7D49-46DF-969C-432A5EF000CD}" type="presParOf" srcId="{8E64246F-E439-4512-A816-0BE4C0E4B4C1}" destId="{F43F574D-5D6B-4133-919F-07E56A365F8F}" srcOrd="6" destOrd="0" presId="urn:microsoft.com/office/officeart/2005/8/layout/radial5"/>
    <dgm:cxn modelId="{450B296F-4E61-4734-AA94-A7D0F8EC01A2}" type="presParOf" srcId="{8E64246F-E439-4512-A816-0BE4C0E4B4C1}" destId="{FF6AE5C5-8721-4D15-A54E-75AD7CD72205}" srcOrd="7" destOrd="0" presId="urn:microsoft.com/office/officeart/2005/8/layout/radial5"/>
    <dgm:cxn modelId="{ACF4C8E1-5A2E-4E74-BCEC-9F82CA9CFB2E}" type="presParOf" srcId="{FF6AE5C5-8721-4D15-A54E-75AD7CD72205}" destId="{0F2214F2-CB27-4B1D-894E-E156DD79FAE1}" srcOrd="0" destOrd="0" presId="urn:microsoft.com/office/officeart/2005/8/layout/radial5"/>
    <dgm:cxn modelId="{23EA9059-614C-434E-AD82-4A5323EF83D5}" type="presParOf" srcId="{8E64246F-E439-4512-A816-0BE4C0E4B4C1}" destId="{AA9028E4-D82A-4228-8825-F083C09702A6}" srcOrd="8" destOrd="0" presId="urn:microsoft.com/office/officeart/2005/8/layout/radial5"/>
    <dgm:cxn modelId="{640B3051-F700-4D45-AB6E-69D443EB0E4F}" type="presParOf" srcId="{8E64246F-E439-4512-A816-0BE4C0E4B4C1}" destId="{A06F9C49-C930-4B8C-AB8C-E0370814E9D4}" srcOrd="9" destOrd="0" presId="urn:microsoft.com/office/officeart/2005/8/layout/radial5"/>
    <dgm:cxn modelId="{3D6163DB-E4BF-45DD-8F7C-01EC348B53D5}" type="presParOf" srcId="{A06F9C49-C930-4B8C-AB8C-E0370814E9D4}" destId="{CDDD8EE3-168F-45DE-AC91-5FD812250654}" srcOrd="0" destOrd="0" presId="urn:microsoft.com/office/officeart/2005/8/layout/radial5"/>
    <dgm:cxn modelId="{D7FF9AAC-D43E-4D49-B0B2-45F71DC20A01}" type="presParOf" srcId="{8E64246F-E439-4512-A816-0BE4C0E4B4C1}" destId="{CACB1F97-70D3-4D68-BDC1-39CD61350172}" srcOrd="10"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F4DFB-A07A-4D51-BC57-1490AAB6D240}">
      <dsp:nvSpPr>
        <dsp:cNvPr id="0" name=""/>
        <dsp:cNvSpPr/>
      </dsp:nvSpPr>
      <dsp:spPr>
        <a:xfrm>
          <a:off x="2677432" y="752165"/>
          <a:ext cx="723438" cy="344291"/>
        </a:xfrm>
        <a:custGeom>
          <a:avLst/>
          <a:gdLst/>
          <a:ahLst/>
          <a:cxnLst/>
          <a:rect l="0" t="0" r="0" b="0"/>
          <a:pathLst>
            <a:path>
              <a:moveTo>
                <a:pt x="0" y="0"/>
              </a:moveTo>
              <a:lnTo>
                <a:pt x="0" y="234624"/>
              </a:lnTo>
              <a:lnTo>
                <a:pt x="723438" y="234624"/>
              </a:lnTo>
              <a:lnTo>
                <a:pt x="723438" y="3442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686AE3-76DF-425B-8232-03E0097FC423}">
      <dsp:nvSpPr>
        <dsp:cNvPr id="0" name=""/>
        <dsp:cNvSpPr/>
      </dsp:nvSpPr>
      <dsp:spPr>
        <a:xfrm>
          <a:off x="1953994" y="752165"/>
          <a:ext cx="723438" cy="344291"/>
        </a:xfrm>
        <a:custGeom>
          <a:avLst/>
          <a:gdLst/>
          <a:ahLst/>
          <a:cxnLst/>
          <a:rect l="0" t="0" r="0" b="0"/>
          <a:pathLst>
            <a:path>
              <a:moveTo>
                <a:pt x="723438" y="0"/>
              </a:moveTo>
              <a:lnTo>
                <a:pt x="723438" y="234624"/>
              </a:lnTo>
              <a:lnTo>
                <a:pt x="0" y="234624"/>
              </a:lnTo>
              <a:lnTo>
                <a:pt x="0" y="3442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BECC64-2FC6-46F9-83D8-763093EC4BA9}">
      <dsp:nvSpPr>
        <dsp:cNvPr id="0" name=""/>
        <dsp:cNvSpPr/>
      </dsp:nvSpPr>
      <dsp:spPr>
        <a:xfrm>
          <a:off x="2085528" y="447"/>
          <a:ext cx="1183808" cy="7517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964634-099B-465F-A5B4-2FD974013E13}">
      <dsp:nvSpPr>
        <dsp:cNvPr id="0" name=""/>
        <dsp:cNvSpPr/>
      </dsp:nvSpPr>
      <dsp:spPr>
        <a:xfrm>
          <a:off x="2217062" y="125404"/>
          <a:ext cx="1183808" cy="75171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форма закупок</a:t>
          </a:r>
        </a:p>
      </dsp:txBody>
      <dsp:txXfrm>
        <a:off x="2239079" y="147421"/>
        <a:ext cx="1139774" cy="707684"/>
      </dsp:txXfrm>
    </dsp:sp>
    <dsp:sp modelId="{7BBBB879-B331-4268-B10F-B3910F2FE864}">
      <dsp:nvSpPr>
        <dsp:cNvPr id="0" name=""/>
        <dsp:cNvSpPr/>
      </dsp:nvSpPr>
      <dsp:spPr>
        <a:xfrm>
          <a:off x="1362089" y="1096456"/>
          <a:ext cx="1183808" cy="7517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0B5350-29BB-4D36-8B79-D30B95365C76}">
      <dsp:nvSpPr>
        <dsp:cNvPr id="0" name=""/>
        <dsp:cNvSpPr/>
      </dsp:nvSpPr>
      <dsp:spPr>
        <a:xfrm>
          <a:off x="1493624" y="1221414"/>
          <a:ext cx="1183808" cy="75171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конкурентная закупка</a:t>
          </a:r>
        </a:p>
      </dsp:txBody>
      <dsp:txXfrm>
        <a:off x="1515641" y="1243431"/>
        <a:ext cx="1139774" cy="707684"/>
      </dsp:txXfrm>
    </dsp:sp>
    <dsp:sp modelId="{146E1CAA-AB5E-45FC-9624-D24415F14DCD}">
      <dsp:nvSpPr>
        <dsp:cNvPr id="0" name=""/>
        <dsp:cNvSpPr/>
      </dsp:nvSpPr>
      <dsp:spPr>
        <a:xfrm>
          <a:off x="2808967" y="1096456"/>
          <a:ext cx="1183808" cy="7517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9A1B0D-FA80-446C-BF5F-DBAA0A8DEE4D}">
      <dsp:nvSpPr>
        <dsp:cNvPr id="0" name=""/>
        <dsp:cNvSpPr/>
      </dsp:nvSpPr>
      <dsp:spPr>
        <a:xfrm>
          <a:off x="2940501" y="1221414"/>
          <a:ext cx="1183808" cy="751718"/>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неконкурентная закупка </a:t>
          </a:r>
        </a:p>
      </dsp:txBody>
      <dsp:txXfrm>
        <a:off x="2962518" y="1243431"/>
        <a:ext cx="1139774" cy="707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EDF39-7F32-4740-BA94-9F478A12A3D9}">
      <dsp:nvSpPr>
        <dsp:cNvPr id="0" name=""/>
        <dsp:cNvSpPr/>
      </dsp:nvSpPr>
      <dsp:spPr>
        <a:xfrm>
          <a:off x="2445874" y="1187538"/>
          <a:ext cx="846110" cy="8461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100000"/>
            </a:lnSpc>
            <a:spcBef>
              <a:spcPct val="0"/>
            </a:spcBef>
            <a:spcAft>
              <a:spcPts val="0"/>
            </a:spcAft>
            <a:buNone/>
          </a:pPr>
          <a:r>
            <a:rPr lang="ru-RU" sz="700" kern="1200">
              <a:latin typeface="Times New Roman" panose="02020603050405020304" pitchFamily="18" charset="0"/>
              <a:cs typeface="Times New Roman" panose="02020603050405020304" pitchFamily="18" charset="0"/>
            </a:rPr>
            <a:t>Конкурентные способы закупки</a:t>
          </a:r>
        </a:p>
      </dsp:txBody>
      <dsp:txXfrm>
        <a:off x="2569784" y="1311448"/>
        <a:ext cx="598290" cy="598290"/>
      </dsp:txXfrm>
    </dsp:sp>
    <dsp:sp modelId="{E9CC1B7C-EAB6-4453-88E3-371B1BC3C42D}">
      <dsp:nvSpPr>
        <dsp:cNvPr id="0" name=""/>
        <dsp:cNvSpPr/>
      </dsp:nvSpPr>
      <dsp:spPr>
        <a:xfrm rot="16200000">
          <a:off x="2778830" y="878799"/>
          <a:ext cx="180199" cy="2876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100000"/>
            </a:lnSpc>
            <a:spcBef>
              <a:spcPct val="0"/>
            </a:spcBef>
            <a:spcAft>
              <a:spcPts val="0"/>
            </a:spcAft>
            <a:buNone/>
          </a:pPr>
          <a:endParaRPr lang="ru-RU" sz="600" kern="1200"/>
        </a:p>
      </dsp:txBody>
      <dsp:txXfrm>
        <a:off x="2805860" y="963364"/>
        <a:ext cx="126139" cy="172607"/>
      </dsp:txXfrm>
    </dsp:sp>
    <dsp:sp modelId="{CA444068-E7B7-4402-9C02-A3CC1945533D}">
      <dsp:nvSpPr>
        <dsp:cNvPr id="0" name=""/>
        <dsp:cNvSpPr/>
      </dsp:nvSpPr>
      <dsp:spPr>
        <a:xfrm>
          <a:off x="2445874" y="1428"/>
          <a:ext cx="846110" cy="8461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100000"/>
            </a:lnSpc>
            <a:spcBef>
              <a:spcPct val="0"/>
            </a:spcBef>
            <a:spcAft>
              <a:spcPts val="0"/>
            </a:spcAft>
            <a:buNone/>
          </a:pPr>
          <a:r>
            <a:rPr lang="ru-RU" sz="700" kern="1200">
              <a:latin typeface="Times New Roman" panose="02020603050405020304" pitchFamily="18" charset="0"/>
              <a:cs typeface="Times New Roman" panose="02020603050405020304" pitchFamily="18" charset="0"/>
            </a:rPr>
            <a:t>Запрос предложений</a:t>
          </a:r>
        </a:p>
      </dsp:txBody>
      <dsp:txXfrm>
        <a:off x="2569784" y="125338"/>
        <a:ext cx="598290" cy="598290"/>
      </dsp:txXfrm>
    </dsp:sp>
    <dsp:sp modelId="{4FDD1944-C381-4918-A2D7-0B1907776948}">
      <dsp:nvSpPr>
        <dsp:cNvPr id="0" name=""/>
        <dsp:cNvSpPr/>
      </dsp:nvSpPr>
      <dsp:spPr>
        <a:xfrm rot="20520000">
          <a:off x="3338008" y="1285066"/>
          <a:ext cx="180199" cy="2876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100000"/>
            </a:lnSpc>
            <a:spcBef>
              <a:spcPct val="0"/>
            </a:spcBef>
            <a:spcAft>
              <a:spcPts val="0"/>
            </a:spcAft>
            <a:buNone/>
          </a:pPr>
          <a:endParaRPr lang="ru-RU" sz="600" kern="1200"/>
        </a:p>
      </dsp:txBody>
      <dsp:txXfrm>
        <a:off x="3339331" y="1350954"/>
        <a:ext cx="126139" cy="172607"/>
      </dsp:txXfrm>
    </dsp:sp>
    <dsp:sp modelId="{7DE1B705-33D0-4554-B0F9-C829C217F756}">
      <dsp:nvSpPr>
        <dsp:cNvPr id="0" name=""/>
        <dsp:cNvSpPr/>
      </dsp:nvSpPr>
      <dsp:spPr>
        <a:xfrm>
          <a:off x="3573932" y="821010"/>
          <a:ext cx="846110" cy="8461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100000"/>
            </a:lnSpc>
            <a:spcBef>
              <a:spcPct val="0"/>
            </a:spcBef>
            <a:spcAft>
              <a:spcPts val="0"/>
            </a:spcAft>
            <a:buNone/>
          </a:pPr>
          <a:r>
            <a:rPr lang="ru-RU" sz="700" kern="1200">
              <a:latin typeface="Times New Roman" panose="02020603050405020304" pitchFamily="18" charset="0"/>
              <a:cs typeface="Times New Roman" panose="02020603050405020304" pitchFamily="18" charset="0"/>
            </a:rPr>
            <a:t>Запрос котировок</a:t>
          </a:r>
        </a:p>
      </dsp:txBody>
      <dsp:txXfrm>
        <a:off x="3697842" y="944920"/>
        <a:ext cx="598290" cy="598290"/>
      </dsp:txXfrm>
    </dsp:sp>
    <dsp:sp modelId="{7B201C7A-8A6F-4D3F-8576-512ACA82FC01}">
      <dsp:nvSpPr>
        <dsp:cNvPr id="0" name=""/>
        <dsp:cNvSpPr/>
      </dsp:nvSpPr>
      <dsp:spPr>
        <a:xfrm rot="3240000">
          <a:off x="3124421" y="1942420"/>
          <a:ext cx="180199" cy="2876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100000"/>
            </a:lnSpc>
            <a:spcBef>
              <a:spcPct val="0"/>
            </a:spcBef>
            <a:spcAft>
              <a:spcPts val="0"/>
            </a:spcAft>
            <a:buNone/>
          </a:pPr>
          <a:endParaRPr lang="ru-RU" sz="600" kern="1200"/>
        </a:p>
      </dsp:txBody>
      <dsp:txXfrm>
        <a:off x="3135563" y="1978087"/>
        <a:ext cx="126139" cy="172607"/>
      </dsp:txXfrm>
    </dsp:sp>
    <dsp:sp modelId="{F43F574D-5D6B-4133-919F-07E56A365F8F}">
      <dsp:nvSpPr>
        <dsp:cNvPr id="0" name=""/>
        <dsp:cNvSpPr/>
      </dsp:nvSpPr>
      <dsp:spPr>
        <a:xfrm>
          <a:off x="3143052" y="2147121"/>
          <a:ext cx="846110" cy="8461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100000"/>
            </a:lnSpc>
            <a:spcBef>
              <a:spcPct val="0"/>
            </a:spcBef>
            <a:spcAft>
              <a:spcPts val="0"/>
            </a:spcAft>
            <a:buNone/>
          </a:pPr>
          <a:r>
            <a:rPr lang="ru-RU" sz="700" kern="1200">
              <a:latin typeface="Times New Roman" panose="02020603050405020304" pitchFamily="18" charset="0"/>
              <a:cs typeface="Times New Roman" panose="02020603050405020304" pitchFamily="18" charset="0"/>
            </a:rPr>
            <a:t>Конкурс</a:t>
          </a:r>
        </a:p>
      </dsp:txBody>
      <dsp:txXfrm>
        <a:off x="3266962" y="2271031"/>
        <a:ext cx="598290" cy="598290"/>
      </dsp:txXfrm>
    </dsp:sp>
    <dsp:sp modelId="{FF6AE5C5-8721-4D15-A54E-75AD7CD72205}">
      <dsp:nvSpPr>
        <dsp:cNvPr id="0" name=""/>
        <dsp:cNvSpPr/>
      </dsp:nvSpPr>
      <dsp:spPr>
        <a:xfrm rot="7560000">
          <a:off x="2433238" y="1942420"/>
          <a:ext cx="180199" cy="2876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100000"/>
            </a:lnSpc>
            <a:spcBef>
              <a:spcPct val="0"/>
            </a:spcBef>
            <a:spcAft>
              <a:spcPts val="0"/>
            </a:spcAft>
            <a:buNone/>
          </a:pPr>
          <a:endParaRPr lang="ru-RU" sz="600" kern="1200"/>
        </a:p>
      </dsp:txBody>
      <dsp:txXfrm rot="10800000">
        <a:off x="2476156" y="1978087"/>
        <a:ext cx="126139" cy="172607"/>
      </dsp:txXfrm>
    </dsp:sp>
    <dsp:sp modelId="{AA9028E4-D82A-4228-8825-F083C09702A6}">
      <dsp:nvSpPr>
        <dsp:cNvPr id="0" name=""/>
        <dsp:cNvSpPr/>
      </dsp:nvSpPr>
      <dsp:spPr>
        <a:xfrm>
          <a:off x="1748697" y="2147121"/>
          <a:ext cx="846110" cy="8461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100000"/>
            </a:lnSpc>
            <a:spcBef>
              <a:spcPct val="0"/>
            </a:spcBef>
            <a:spcAft>
              <a:spcPts val="0"/>
            </a:spcAft>
            <a:buNone/>
          </a:pPr>
          <a:r>
            <a:rPr lang="ru-RU" sz="700" kern="1200">
              <a:latin typeface="Times New Roman" panose="02020603050405020304" pitchFamily="18" charset="0"/>
              <a:cs typeface="Times New Roman" panose="02020603050405020304" pitchFamily="18" charset="0"/>
            </a:rPr>
            <a:t>Аукцион</a:t>
          </a:r>
        </a:p>
      </dsp:txBody>
      <dsp:txXfrm>
        <a:off x="1872607" y="2271031"/>
        <a:ext cx="598290" cy="598290"/>
      </dsp:txXfrm>
    </dsp:sp>
    <dsp:sp modelId="{A06F9C49-C930-4B8C-AB8C-E0370814E9D4}">
      <dsp:nvSpPr>
        <dsp:cNvPr id="0" name=""/>
        <dsp:cNvSpPr/>
      </dsp:nvSpPr>
      <dsp:spPr>
        <a:xfrm rot="11880000">
          <a:off x="2219651" y="1285066"/>
          <a:ext cx="180199" cy="2876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100000"/>
            </a:lnSpc>
            <a:spcBef>
              <a:spcPct val="0"/>
            </a:spcBef>
            <a:spcAft>
              <a:spcPts val="0"/>
            </a:spcAft>
            <a:buNone/>
          </a:pPr>
          <a:endParaRPr lang="ru-RU" sz="600" kern="1200"/>
        </a:p>
      </dsp:txBody>
      <dsp:txXfrm rot="10800000">
        <a:off x="2272388" y="1350954"/>
        <a:ext cx="126139" cy="172607"/>
      </dsp:txXfrm>
    </dsp:sp>
    <dsp:sp modelId="{CACB1F97-70D3-4D68-BDC1-39CD61350172}">
      <dsp:nvSpPr>
        <dsp:cNvPr id="0" name=""/>
        <dsp:cNvSpPr/>
      </dsp:nvSpPr>
      <dsp:spPr>
        <a:xfrm>
          <a:off x="1317817" y="821010"/>
          <a:ext cx="846110" cy="8461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100000"/>
            </a:lnSpc>
            <a:spcBef>
              <a:spcPct val="0"/>
            </a:spcBef>
            <a:spcAft>
              <a:spcPts val="0"/>
            </a:spcAft>
            <a:buNone/>
          </a:pPr>
          <a:r>
            <a:rPr lang="ru-RU" sz="700" kern="1200">
              <a:latin typeface="Times New Roman" panose="02020603050405020304" pitchFamily="18" charset="0"/>
              <a:cs typeface="Times New Roman" panose="02020603050405020304" pitchFamily="18" charset="0"/>
            </a:rPr>
            <a:t>Конкурентный анализ</a:t>
          </a:r>
        </a:p>
      </dsp:txBody>
      <dsp:txXfrm>
        <a:off x="1441727" y="944920"/>
        <a:ext cx="598290" cy="598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7</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Зацаринная</dc:creator>
  <cp:keywords/>
  <dc:description/>
  <cp:lastModifiedBy>Елена Зацаринная</cp:lastModifiedBy>
  <cp:revision>31</cp:revision>
  <dcterms:created xsi:type="dcterms:W3CDTF">2022-07-20T12:25:00Z</dcterms:created>
  <dcterms:modified xsi:type="dcterms:W3CDTF">2022-07-21T06:55:00Z</dcterms:modified>
</cp:coreProperties>
</file>