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ECC7"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МИНИСТЕРСТВО НАУКИ И ВЫСШЕГО ОБРАЗОВАНИЯ</w:t>
      </w:r>
    </w:p>
    <w:p w14:paraId="661671F2"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РОССИЙСКОЙ ФЕДЕРАЦИИ</w:t>
      </w:r>
    </w:p>
    <w:p w14:paraId="061E413C"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 xml:space="preserve">ФЕДЕРАЛЬНОЕ ГОСУДАРСТВЕННОЕ БЮДЖЕТНОЕ ОБРАЗОВАТЕЛЬНОЕ </w:t>
      </w:r>
    </w:p>
    <w:p w14:paraId="51B958FD"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УЧРЕЖДЕНИЕ ВЫСШЕГО ОБРАЗОВАНИЯ</w:t>
      </w:r>
    </w:p>
    <w:p w14:paraId="4E97B29B" w14:textId="77777777" w:rsidR="00254825" w:rsidRPr="00E910DA" w:rsidRDefault="00254825" w:rsidP="00254825">
      <w:pPr>
        <w:tabs>
          <w:tab w:val="left" w:pos="709"/>
        </w:tabs>
        <w:spacing w:after="0" w:line="240" w:lineRule="auto"/>
        <w:jc w:val="both"/>
        <w:rPr>
          <w:rFonts w:ascii="Times New Roman" w:eastAsia="Times New Roman" w:hAnsi="Times New Roman" w:cs="Times New Roman"/>
          <w:bCs/>
          <w:sz w:val="24"/>
          <w:szCs w:val="24"/>
          <w:lang w:val="fr-FR"/>
        </w:rPr>
      </w:pPr>
    </w:p>
    <w:p w14:paraId="2CABD633" w14:textId="77777777" w:rsidR="00254825" w:rsidRPr="00E910DA" w:rsidRDefault="00254825" w:rsidP="00254825">
      <w:pPr>
        <w:tabs>
          <w:tab w:val="left" w:pos="709"/>
        </w:tabs>
        <w:spacing w:after="0" w:line="240" w:lineRule="auto"/>
        <w:jc w:val="both"/>
        <w:rPr>
          <w:rFonts w:ascii="Times New Roman" w:eastAsia="Times New Roman" w:hAnsi="Times New Roman" w:cs="Times New Roman"/>
          <w:bCs/>
          <w:sz w:val="24"/>
          <w:szCs w:val="24"/>
          <w:lang w:val="fr-FR"/>
        </w:rPr>
      </w:pPr>
      <w:proofErr w:type="gramStart"/>
      <w:r w:rsidRPr="00E910DA">
        <w:rPr>
          <w:rFonts w:ascii="Times New Roman" w:eastAsia="Times New Roman" w:hAnsi="Times New Roman" w:cs="Times New Roman"/>
          <w:sz w:val="24"/>
          <w:szCs w:val="24"/>
          <w:lang w:val="fr-FR"/>
        </w:rPr>
        <w:t>«КАЛУЖСКИЙ</w:t>
      </w:r>
      <w:proofErr w:type="gramEnd"/>
      <w:r w:rsidRPr="00E910DA">
        <w:rPr>
          <w:rFonts w:ascii="Times New Roman" w:eastAsia="Times New Roman" w:hAnsi="Times New Roman" w:cs="Times New Roman"/>
          <w:sz w:val="24"/>
          <w:szCs w:val="24"/>
          <w:lang w:val="fr-FR"/>
        </w:rPr>
        <w:t xml:space="preserve"> ГОСУДАРСТВЕННЫЙ УНИВЕРСИТЕТ </w:t>
      </w:r>
      <w:proofErr w:type="spellStart"/>
      <w:r w:rsidRPr="00E910DA">
        <w:rPr>
          <w:rFonts w:ascii="Times New Roman" w:eastAsia="Times New Roman" w:hAnsi="Times New Roman" w:cs="Times New Roman"/>
          <w:sz w:val="24"/>
          <w:szCs w:val="24"/>
          <w:lang w:val="fr-FR"/>
        </w:rPr>
        <w:t>им</w:t>
      </w:r>
      <w:proofErr w:type="spellEnd"/>
      <w:r w:rsidRPr="00E910DA">
        <w:rPr>
          <w:rFonts w:ascii="Times New Roman" w:eastAsia="Times New Roman" w:hAnsi="Times New Roman" w:cs="Times New Roman"/>
          <w:sz w:val="24"/>
          <w:szCs w:val="24"/>
          <w:lang w:val="fr-FR"/>
        </w:rPr>
        <w:t>. К.Э. ЦИОЛКОВСКОГО»</w:t>
      </w:r>
    </w:p>
    <w:p w14:paraId="57453FF6" w14:textId="77777777" w:rsidR="00254825" w:rsidRPr="00E910DA" w:rsidRDefault="00254825" w:rsidP="00254825">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p w14:paraId="16B3AD9E" w14:textId="77777777" w:rsidR="00254825" w:rsidRPr="00E910DA" w:rsidRDefault="00254825" w:rsidP="00254825">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u w:val="single"/>
          <w:lang w:eastAsia="ru-RU"/>
        </w:rPr>
      </w:pPr>
      <w:r w:rsidRPr="00E910DA">
        <w:rPr>
          <w:rFonts w:ascii="Times New Roman" w:eastAsia="Calibri" w:hAnsi="Times New Roman" w:cs="Times New Roman"/>
          <w:color w:val="000000"/>
          <w:kern w:val="3"/>
          <w:sz w:val="24"/>
          <w:szCs w:val="24"/>
          <w:u w:val="single"/>
          <w:lang w:eastAsia="ru-RU"/>
        </w:rPr>
        <w:t xml:space="preserve">                                                         Институт истории и права                                                   </w:t>
      </w:r>
      <w:proofErr w:type="gramStart"/>
      <w:r w:rsidRPr="00E910DA">
        <w:rPr>
          <w:rFonts w:ascii="Times New Roman" w:eastAsia="Calibri" w:hAnsi="Times New Roman" w:cs="Times New Roman"/>
          <w:color w:val="000000"/>
          <w:kern w:val="3"/>
          <w:sz w:val="24"/>
          <w:szCs w:val="24"/>
          <w:u w:val="single"/>
          <w:lang w:eastAsia="ru-RU"/>
        </w:rPr>
        <w:t xml:space="preserve">  </w:t>
      </w:r>
      <w:r w:rsidRPr="00E910DA">
        <w:rPr>
          <w:rFonts w:ascii="Times New Roman" w:eastAsia="Calibri" w:hAnsi="Times New Roman" w:cs="Times New Roman"/>
          <w:color w:val="FFFFFF"/>
          <w:kern w:val="3"/>
          <w:sz w:val="24"/>
          <w:szCs w:val="24"/>
          <w:u w:val="single"/>
          <w:lang w:eastAsia="ru-RU"/>
        </w:rPr>
        <w:t>.</w:t>
      </w:r>
      <w:proofErr w:type="gramEnd"/>
    </w:p>
    <w:p w14:paraId="0618336F"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i/>
          <w:color w:val="000000"/>
          <w:kern w:val="3"/>
          <w:sz w:val="20"/>
          <w:szCs w:val="20"/>
          <w:lang w:eastAsia="ru-RU"/>
        </w:rPr>
      </w:pPr>
    </w:p>
    <w:p w14:paraId="6979E32B" w14:textId="77777777" w:rsidR="00254825" w:rsidRPr="00E910DA" w:rsidRDefault="00254825" w:rsidP="00254825">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u w:val="single"/>
          <w:lang w:eastAsia="ru-RU"/>
        </w:rPr>
      </w:pPr>
      <w:r w:rsidRPr="00E910DA">
        <w:rPr>
          <w:rFonts w:ascii="Times New Roman" w:eastAsia="Calibri" w:hAnsi="Times New Roman" w:cs="Times New Roman"/>
          <w:color w:val="000000"/>
          <w:kern w:val="3"/>
          <w:sz w:val="24"/>
          <w:szCs w:val="24"/>
          <w:u w:val="single"/>
          <w:lang w:eastAsia="ru-RU"/>
        </w:rPr>
        <w:t xml:space="preserve">                                               Кафедра таможенного дела и логистики                                     </w:t>
      </w:r>
      <w:proofErr w:type="gramStart"/>
      <w:r w:rsidRPr="00E910DA">
        <w:rPr>
          <w:rFonts w:ascii="Times New Roman" w:eastAsia="Calibri" w:hAnsi="Times New Roman" w:cs="Times New Roman"/>
          <w:color w:val="000000"/>
          <w:kern w:val="3"/>
          <w:sz w:val="24"/>
          <w:szCs w:val="24"/>
          <w:u w:val="single"/>
          <w:lang w:eastAsia="ru-RU"/>
        </w:rPr>
        <w:t xml:space="preserve">  </w:t>
      </w:r>
      <w:r w:rsidRPr="00E910DA">
        <w:rPr>
          <w:rFonts w:ascii="Times New Roman" w:eastAsia="Calibri" w:hAnsi="Times New Roman" w:cs="Times New Roman"/>
          <w:color w:val="FFFFFF"/>
          <w:kern w:val="3"/>
          <w:sz w:val="24"/>
          <w:szCs w:val="24"/>
          <w:u w:val="single"/>
          <w:lang w:eastAsia="ru-RU"/>
        </w:rPr>
        <w:t>.</w:t>
      </w:r>
      <w:proofErr w:type="gramEnd"/>
    </w:p>
    <w:p w14:paraId="040CCB28"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ru-RU"/>
        </w:rPr>
      </w:pPr>
    </w:p>
    <w:p w14:paraId="79DA6B89" w14:textId="77777777" w:rsidR="00254825" w:rsidRPr="00E910DA" w:rsidRDefault="00254825" w:rsidP="00254825">
      <w:pPr>
        <w:widowControl w:val="0"/>
        <w:suppressAutoHyphens/>
        <w:autoSpaceDN w:val="0"/>
        <w:spacing w:after="0" w:line="240" w:lineRule="auto"/>
        <w:textAlignment w:val="baseline"/>
        <w:rPr>
          <w:rFonts w:ascii="Times New Roman" w:eastAsia="Calibri" w:hAnsi="Times New Roman" w:cs="Times New Roman"/>
          <w:b/>
          <w:color w:val="000000"/>
          <w:kern w:val="3"/>
          <w:sz w:val="24"/>
          <w:szCs w:val="24"/>
          <w:lang w:eastAsia="ru-RU"/>
        </w:rPr>
      </w:pPr>
    </w:p>
    <w:p w14:paraId="4B5C54D7"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302F8F80"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2BA101B6"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5ACB5F49"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471347E4"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49B9BD89"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75A90416" w14:textId="77777777" w:rsidR="00254825" w:rsidRPr="00E910DA" w:rsidRDefault="00254825" w:rsidP="00254825">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700EBF98" w14:textId="77777777" w:rsidR="00254825" w:rsidRPr="004A7F7B"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8"/>
          <w:szCs w:val="28"/>
          <w:lang w:eastAsia="ru-RU"/>
        </w:rPr>
      </w:pPr>
      <w:r w:rsidRPr="004A7F7B">
        <w:rPr>
          <w:rFonts w:ascii="Times New Roman" w:eastAsia="Calibri" w:hAnsi="Times New Roman" w:cs="Times New Roman"/>
          <w:b/>
          <w:color w:val="000000"/>
          <w:kern w:val="3"/>
          <w:sz w:val="28"/>
          <w:szCs w:val="28"/>
          <w:lang w:eastAsia="ru-RU"/>
        </w:rPr>
        <w:t>КУРСОВАЯ РАБОТА</w:t>
      </w:r>
    </w:p>
    <w:p w14:paraId="00D910F3"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226BEEF4"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ahoma"/>
          <w:color w:val="000000"/>
          <w:kern w:val="3"/>
          <w:sz w:val="28"/>
          <w:szCs w:val="24"/>
          <w:lang w:eastAsia="ru-RU"/>
        </w:rPr>
      </w:pPr>
      <w:r w:rsidRPr="00E910DA">
        <w:rPr>
          <w:rFonts w:ascii="Times New Roman" w:eastAsia="Calibri" w:hAnsi="Times New Roman" w:cs="Tahoma"/>
          <w:color w:val="000000"/>
          <w:kern w:val="3"/>
          <w:sz w:val="28"/>
          <w:szCs w:val="24"/>
          <w:lang w:eastAsia="ru-RU"/>
        </w:rPr>
        <w:t>по дисциплине «Таможенные платежи»</w:t>
      </w:r>
    </w:p>
    <w:p w14:paraId="21BAD4B8" w14:textId="77777777" w:rsidR="00254825" w:rsidRPr="00E910DA" w:rsidRDefault="00254825" w:rsidP="00254825">
      <w:pPr>
        <w:widowControl w:val="0"/>
        <w:tabs>
          <w:tab w:val="left" w:pos="6737"/>
        </w:tabs>
        <w:suppressAutoHyphens/>
        <w:autoSpaceDN w:val="0"/>
        <w:spacing w:after="0" w:line="240" w:lineRule="auto"/>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ab/>
      </w:r>
    </w:p>
    <w:p w14:paraId="177F602A" w14:textId="77777777" w:rsidR="00254825" w:rsidRPr="004A7F7B"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8"/>
          <w:szCs w:val="28"/>
          <w:lang w:eastAsia="ru-RU"/>
        </w:rPr>
      </w:pPr>
    </w:p>
    <w:p w14:paraId="0C98E7C4" w14:textId="69888DF0" w:rsidR="00254825" w:rsidRPr="004A7F7B"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8"/>
          <w:szCs w:val="28"/>
          <w:lang w:eastAsia="ru-RU"/>
        </w:rPr>
      </w:pPr>
      <w:r w:rsidRPr="004A7F7B">
        <w:rPr>
          <w:rFonts w:ascii="Times New Roman" w:eastAsia="Calibri" w:hAnsi="Times New Roman" w:cs="Tahoma"/>
          <w:noProof/>
          <w:color w:val="000000"/>
          <w:kern w:val="3"/>
          <w:sz w:val="28"/>
          <w:szCs w:val="28"/>
          <w:lang w:eastAsia="ru-RU"/>
        </w:rPr>
        <mc:AlternateContent>
          <mc:Choice Requires="wps">
            <w:drawing>
              <wp:anchor distT="4294967295" distB="4294967295" distL="114300" distR="114300" simplePos="0" relativeHeight="251659264" behindDoc="0" locked="0" layoutInCell="1" allowOverlap="1" wp14:anchorId="198FEB9B" wp14:editId="414E66B6">
                <wp:simplePos x="0" y="0"/>
                <wp:positionH relativeFrom="column">
                  <wp:posOffset>-24130</wp:posOffset>
                </wp:positionH>
                <wp:positionV relativeFrom="paragraph">
                  <wp:posOffset>202565</wp:posOffset>
                </wp:positionV>
                <wp:extent cx="592201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C368"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5.95pt" to="464.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GrgEAAEgDAAAOAAAAZHJzL2Uyb0RvYy54bWysU8Fu2zAMvQ/oPwi6N04CZGiNOD2k6y7d&#10;FqDdBzCSbAuTRYFUYufvK6lJVmy3YT4Iokg+vfdErx+mwYmjIbboG7mYzaUwXqG2vmvkz9en2zsp&#10;OILX4NCbRp4My4fNzaf1GGqzxB6dNiQSiOd6DI3sYwx1VbHqzQA8w2B8SrZIA8QUUldpgjGhD65a&#10;zuefqxFJB0JlmNPp43tSbgp+2xoVf7QtmyhcIxO3WFYq6z6v1WYNdUcQeqvONOAfWAxgfbr0CvUI&#10;EcSB7F9Qg1WEjG2cKRwqbFurTNGQ1Czmf6h56SGYoiWZw+FqE/8/WPX9uPU7ytTV5F/CM6pfLDxu&#10;e/CdKQReTyE93CJbVY2B62tLDjjsSOzHb6hTDRwiFhemloYMmfSJqZh9upptpihUOlzdL7NkKdQl&#10;V0F9aQzE8avBQeRNI5312Qeo4fjMMROB+lKSjz0+WefKWzovxkber5ar0sDorM7JXMbU7beOxBHy&#10;NJSvqEqZj2WEB68LWG9AfznvI1j3vk+XO382I+vPw8b1HvVpRxeT0nMVlufRyvPwMS7dv3+AzRsA&#10;AAD//wMAUEsDBBQABgAIAAAAIQDiBzbt3AAAAAgBAAAPAAAAZHJzL2Rvd25yZXYueG1sTI/BTsMw&#10;EETvSPyDtUhcqtZpIqE2xKkQkBsXWhDXbbwkEfE6jd028PUs4gDHmVnNvC02k+vVicbQeTawXCSg&#10;iGtvO24MvOyq+QpUiMgWe89k4JMCbMrLiwJz68/8TKdtbJSUcMjRQBvjkGsd6pYchoUfiCV796PD&#10;KHJstB3xLOWu12mS3GiHHctCiwPdt1R/bI/OQKhe6VB9zepZ8pY1ntLDw9MjGnN9Nd3dgoo0xb9j&#10;+MEXdCiFae+PbIPqDcwzIY8GsuUalOTrdCXG/tfQZaH/P1B+AwAA//8DAFBLAQItABQABgAIAAAA&#10;IQC2gziS/gAAAOEBAAATAAAAAAAAAAAAAAAAAAAAAABbQ29udGVudF9UeXBlc10ueG1sUEsBAi0A&#10;FAAGAAgAAAAhADj9If/WAAAAlAEAAAsAAAAAAAAAAAAAAAAALwEAAF9yZWxzLy5yZWxzUEsBAi0A&#10;FAAGAAgAAAAhALSwKoauAQAASAMAAA4AAAAAAAAAAAAAAAAALgIAAGRycy9lMm9Eb2MueG1sUEsB&#10;Ai0AFAAGAAgAAAAhAOIHNu3cAAAACAEAAA8AAAAAAAAAAAAAAAAACAQAAGRycy9kb3ducmV2Lnht&#10;bFBLBQYAAAAABAAEAPMAAAARBQAAAAA=&#10;"/>
            </w:pict>
          </mc:Fallback>
        </mc:AlternateContent>
      </w:r>
      <w:r w:rsidRPr="004A7F7B">
        <w:rPr>
          <w:rFonts w:ascii="Times New Roman" w:eastAsia="Calibri" w:hAnsi="Times New Roman" w:cs="Times New Roman"/>
          <w:color w:val="000000"/>
          <w:kern w:val="3"/>
          <w:sz w:val="28"/>
          <w:szCs w:val="28"/>
          <w:lang w:eastAsia="ru-RU"/>
        </w:rPr>
        <w:t xml:space="preserve">на </w:t>
      </w:r>
      <w:proofErr w:type="gramStart"/>
      <w:r w:rsidRPr="004A7F7B">
        <w:rPr>
          <w:rFonts w:ascii="Times New Roman" w:eastAsia="Calibri" w:hAnsi="Times New Roman" w:cs="Times New Roman"/>
          <w:color w:val="000000"/>
          <w:kern w:val="3"/>
          <w:sz w:val="28"/>
          <w:szCs w:val="28"/>
          <w:lang w:eastAsia="ru-RU"/>
        </w:rPr>
        <w:t xml:space="preserve">тему:   </w:t>
      </w:r>
      <w:proofErr w:type="gramEnd"/>
      <w:r w:rsidRPr="004A7F7B">
        <w:rPr>
          <w:rFonts w:ascii="Times New Roman" w:eastAsia="Calibri" w:hAnsi="Times New Roman" w:cs="Times New Roman"/>
          <w:color w:val="000000"/>
          <w:kern w:val="3"/>
          <w:sz w:val="28"/>
          <w:szCs w:val="28"/>
          <w:lang w:eastAsia="ru-RU"/>
        </w:rPr>
        <w:t xml:space="preserve">      «</w:t>
      </w:r>
      <w:r>
        <w:rPr>
          <w:rFonts w:ascii="Times New Roman" w:eastAsia="Times New Roman" w:hAnsi="Times New Roman" w:cs="Times New Roman"/>
          <w:sz w:val="28"/>
          <w:szCs w:val="28"/>
        </w:rPr>
        <w:t>Особенности применения тарифных льгот и преференций в условиях функционирования ЕАЭС (на примере Российской Федерации)</w:t>
      </w:r>
      <w:r w:rsidRPr="004A7F7B">
        <w:rPr>
          <w:rFonts w:ascii="Times New Roman" w:eastAsia="Calibri" w:hAnsi="Times New Roman" w:cs="Times New Roman"/>
          <w:color w:val="000000"/>
          <w:kern w:val="3"/>
          <w:sz w:val="28"/>
          <w:szCs w:val="28"/>
          <w:lang w:eastAsia="ru-RU"/>
        </w:rPr>
        <w:t>»</w:t>
      </w:r>
    </w:p>
    <w:p w14:paraId="61000462"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ahoma"/>
          <w:noProof/>
          <w:color w:val="000000"/>
          <w:kern w:val="3"/>
          <w:sz w:val="24"/>
          <w:szCs w:val="24"/>
          <w:lang w:eastAsia="ru-RU"/>
        </w:rPr>
        <mc:AlternateContent>
          <mc:Choice Requires="wps">
            <w:drawing>
              <wp:anchor distT="4294967295" distB="4294967295" distL="114300" distR="114300" simplePos="0" relativeHeight="251660288" behindDoc="0" locked="0" layoutInCell="1" allowOverlap="1" wp14:anchorId="77C71FF1" wp14:editId="2D2159DC">
                <wp:simplePos x="0" y="0"/>
                <wp:positionH relativeFrom="column">
                  <wp:posOffset>-24130</wp:posOffset>
                </wp:positionH>
                <wp:positionV relativeFrom="paragraph">
                  <wp:posOffset>10159</wp:posOffset>
                </wp:positionV>
                <wp:extent cx="5921375"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612D"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8pt" to="4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rTsAEAAEgDAAAOAAAAZHJzL2Uyb0RvYy54bWysU8Fu2zAMvQ/YPwi6L04yZFuNOD2k6y7d&#10;FqDdBzCSbAuVRYFUYufvJ6lJVmy3oT4Iokg+vfdEr2+nwYmjIbboG7mYzaUwXqG2vmvkr6f7D1+k&#10;4Aheg0NvGnkyLG8379+tx1CbJfbotCGRQDzXY2hkH2Ooq4pVbwbgGQbjU7JFGiCmkLpKE4wJfXDV&#10;cj7/VI1IOhAqw5xO716SclPw29ao+LNt2UThGpm4xbJSWfd5rTZrqDuC0Ft1pgH/wWIA69OlV6g7&#10;iCAOZP+BGqwiZGzjTOFQYdtaZYqGpGYx/0vNYw/BFC3JHA5Xm/jtYNWP49bvKFNXk38MD6ieWXjc&#10;9uA7Uwg8nUJ6uEW2qhoD19eWHHDYkdiP31GnGjhELC5MLQ0ZMukTUzH7dDXbTFGodLi6WS4+fl5J&#10;oS65CupLYyCO3wwOIm8a6azPPkANxweOmQjUl5J87PHeOlfe0nkxNvJmtVyVBkZndU7mMqZuv3Uk&#10;jpCnoXxFVcq8LiM8eF3AegP663kfwbqXfbrc+bMZWX8eNq73qE87upiUnquwPI9WnofXcen+8wNs&#10;fgMAAP//AwBQSwMEFAAGAAgAAAAhAIQC1IjaAAAABgEAAA8AAABkcnMvZG93bnJldi54bWxMjk9P&#10;wkAQxe8mfofNmHghsLUkCLVbYtTevIgarkN3bBu7s6W7QPXTO3LR4/uT9375enSdOtIQWs8GbmYJ&#10;KOLK25ZrA2+v5XQJKkRki51nMvBFAdbF5UWOmfUnfqHjJtZKRjhkaKCJsc+0DlVDDsPM98SSffjB&#10;YRQ51NoOeJJx1+k0SRbaYcvy0GBPDw1Vn5uDMxDKd9qX35Nqkmzntad0//j8hMZcX433d6AijfGv&#10;DL/4gg6FMO38gW1QnYHpXMij+AtQEq/S5S2o3VnrItf/8YsfAAAA//8DAFBLAQItABQABgAIAAAA&#10;IQC2gziS/gAAAOEBAAATAAAAAAAAAAAAAAAAAAAAAABbQ29udGVudF9UeXBlc10ueG1sUEsBAi0A&#10;FAAGAAgAAAAhADj9If/WAAAAlAEAAAsAAAAAAAAAAAAAAAAALwEAAF9yZWxzLy5yZWxzUEsBAi0A&#10;FAAGAAgAAAAhAGPkatOwAQAASAMAAA4AAAAAAAAAAAAAAAAALgIAAGRycy9lMm9Eb2MueG1sUEsB&#10;Ai0AFAAGAAgAAAAhAIQC1IjaAAAABgEAAA8AAAAAAAAAAAAAAAAACgQAAGRycy9kb3ducmV2Lnht&#10;bFBLBQYAAAAABAAEAPMAAAARBQAAAAA=&#10;"/>
            </w:pict>
          </mc:Fallback>
        </mc:AlternateContent>
      </w:r>
    </w:p>
    <w:p w14:paraId="58B5124F" w14:textId="77777777" w:rsidR="00254825" w:rsidRDefault="00254825" w:rsidP="00254825">
      <w:pPr>
        <w:widowControl w:val="0"/>
        <w:suppressAutoHyphens/>
        <w:autoSpaceDN w:val="0"/>
        <w:spacing w:after="0" w:line="240" w:lineRule="auto"/>
        <w:jc w:val="center"/>
        <w:textAlignment w:val="baseline"/>
        <w:rPr>
          <w:rFonts w:ascii="Times New Roman" w:eastAsia="Calibri" w:hAnsi="Times New Roman" w:cs="Tahoma"/>
          <w:color w:val="000000"/>
          <w:kern w:val="3"/>
          <w:sz w:val="24"/>
          <w:szCs w:val="24"/>
          <w:lang w:eastAsia="ru-RU"/>
        </w:rPr>
      </w:pPr>
    </w:p>
    <w:p w14:paraId="358C35AB"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ahoma"/>
          <w:color w:val="000000"/>
          <w:kern w:val="3"/>
          <w:sz w:val="24"/>
          <w:szCs w:val="24"/>
          <w:lang w:eastAsia="ru-RU"/>
        </w:rPr>
        <w:t>по специальности</w:t>
      </w:r>
      <w:r w:rsidRPr="00E910DA">
        <w:rPr>
          <w:rFonts w:ascii="Times New Roman" w:eastAsia="Calibri" w:hAnsi="Times New Roman" w:cs="Tahoma"/>
          <w:b/>
          <w:color w:val="000000"/>
          <w:kern w:val="3"/>
          <w:sz w:val="24"/>
          <w:szCs w:val="24"/>
          <w:lang w:eastAsia="ru-RU"/>
        </w:rPr>
        <w:t xml:space="preserve"> 38.05.02 Таможенное дело </w:t>
      </w:r>
      <w:r w:rsidRPr="00E910DA">
        <w:rPr>
          <w:rFonts w:ascii="Times New Roman" w:eastAsia="Calibri" w:hAnsi="Times New Roman" w:cs="Tahoma"/>
          <w:b/>
          <w:color w:val="000000"/>
          <w:kern w:val="3"/>
          <w:sz w:val="24"/>
          <w:szCs w:val="24"/>
          <w:lang w:eastAsia="ru-RU"/>
        </w:rPr>
        <w:br/>
      </w:r>
      <w:r w:rsidRPr="00E910DA">
        <w:rPr>
          <w:rFonts w:ascii="Times New Roman" w:eastAsia="Calibri" w:hAnsi="Times New Roman" w:cs="Times New Roman"/>
          <w:color w:val="000000"/>
          <w:kern w:val="3"/>
          <w:sz w:val="24"/>
          <w:szCs w:val="24"/>
          <w:lang w:eastAsia="ru-RU"/>
        </w:rPr>
        <w:t>специализации</w:t>
      </w:r>
      <w:r w:rsidRPr="00E910DA">
        <w:rPr>
          <w:rFonts w:ascii="Times New Roman" w:eastAsia="Calibri" w:hAnsi="Times New Roman" w:cs="Times New Roman"/>
          <w:b/>
          <w:color w:val="000000"/>
          <w:kern w:val="3"/>
          <w:sz w:val="24"/>
          <w:szCs w:val="24"/>
          <w:lang w:eastAsia="ru-RU"/>
        </w:rPr>
        <w:t xml:space="preserve"> «Таможенные платежи и валютное регулирование» </w:t>
      </w:r>
    </w:p>
    <w:p w14:paraId="5EF3BA36"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473B8255"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tbl>
      <w:tblPr>
        <w:tblW w:w="9606" w:type="dxa"/>
        <w:tblLayout w:type="fixed"/>
        <w:tblLook w:val="0000" w:firstRow="0" w:lastRow="0" w:firstColumn="0" w:lastColumn="0" w:noHBand="0" w:noVBand="0"/>
      </w:tblPr>
      <w:tblGrid>
        <w:gridCol w:w="5778"/>
        <w:gridCol w:w="3828"/>
      </w:tblGrid>
      <w:tr w:rsidR="00254825" w:rsidRPr="00E910DA" w14:paraId="47311BCA" w14:textId="77777777" w:rsidTr="00CB5E4E">
        <w:trPr>
          <w:cantSplit/>
        </w:trPr>
        <w:tc>
          <w:tcPr>
            <w:tcW w:w="5778" w:type="dxa"/>
          </w:tcPr>
          <w:p w14:paraId="5103D31D" w14:textId="77777777" w:rsidR="00254825" w:rsidRPr="00E910DA" w:rsidRDefault="00254825" w:rsidP="00CB5E4E">
            <w:pPr>
              <w:widowControl w:val="0"/>
              <w:suppressAutoHyphens/>
              <w:autoSpaceDN w:val="0"/>
              <w:spacing w:after="0" w:line="240" w:lineRule="auto"/>
              <w:jc w:val="both"/>
              <w:textAlignment w:val="baseline"/>
              <w:rPr>
                <w:rFonts w:ascii="Times New Roman" w:eastAsia="Calibri" w:hAnsi="Times New Roman" w:cs="Times New Roman"/>
                <w:b/>
                <w:color w:val="000000"/>
                <w:kern w:val="3"/>
                <w:sz w:val="24"/>
                <w:szCs w:val="24"/>
                <w:lang w:eastAsia="ru-RU"/>
              </w:rPr>
            </w:pPr>
          </w:p>
        </w:tc>
        <w:tc>
          <w:tcPr>
            <w:tcW w:w="3828" w:type="dxa"/>
            <w:vMerge w:val="restart"/>
          </w:tcPr>
          <w:p w14:paraId="1AC6F061" w14:textId="77777777" w:rsidR="00254825" w:rsidRPr="00E910DA" w:rsidRDefault="00254825" w:rsidP="00CB5E4E">
            <w:pPr>
              <w:keepNext/>
              <w:spacing w:after="0" w:line="276" w:lineRule="auto"/>
              <w:ind w:left="-108"/>
              <w:jc w:val="both"/>
              <w:outlineLvl w:val="0"/>
              <w:rPr>
                <w:rFonts w:ascii="Times New Roman" w:eastAsia="Times New Roman" w:hAnsi="Times New Roman" w:cs="Times New Roman"/>
                <w:b/>
                <w:bCs/>
                <w:kern w:val="32"/>
                <w:sz w:val="24"/>
                <w:szCs w:val="24"/>
                <w:lang w:eastAsia="ru-RU"/>
              </w:rPr>
            </w:pPr>
            <w:bookmarkStart w:id="0" w:name="_Toc133270942"/>
            <w:bookmarkStart w:id="1" w:name="_Toc133271277"/>
            <w:bookmarkStart w:id="2" w:name="_Toc434779384"/>
            <w:bookmarkStart w:id="3" w:name="_Toc434879640"/>
            <w:bookmarkStart w:id="4" w:name="_Toc434879751"/>
            <w:bookmarkStart w:id="5" w:name="_Toc434879799"/>
            <w:bookmarkStart w:id="6" w:name="_Toc434879845"/>
            <w:bookmarkStart w:id="7" w:name="_Toc434880053"/>
            <w:bookmarkStart w:id="8" w:name="_Toc440027889"/>
            <w:bookmarkStart w:id="9" w:name="_Toc440027938"/>
            <w:r w:rsidRPr="00E910DA">
              <w:rPr>
                <w:rFonts w:ascii="Times New Roman" w:eastAsia="Times New Roman" w:hAnsi="Times New Roman" w:cs="Times New Roman"/>
                <w:b/>
                <w:bCs/>
                <w:kern w:val="32"/>
                <w:sz w:val="24"/>
                <w:szCs w:val="24"/>
                <w:lang w:eastAsia="ru-RU"/>
              </w:rPr>
              <w:t>Студента</w:t>
            </w:r>
            <w:bookmarkEnd w:id="0"/>
            <w:bookmarkEnd w:id="1"/>
            <w:r w:rsidRPr="00E910DA">
              <w:rPr>
                <w:rFonts w:ascii="Times New Roman" w:eastAsia="Times New Roman" w:hAnsi="Times New Roman" w:cs="Times New Roman"/>
                <w:b/>
                <w:bCs/>
                <w:kern w:val="32"/>
                <w:sz w:val="24"/>
                <w:szCs w:val="24"/>
                <w:lang w:eastAsia="ru-RU"/>
              </w:rPr>
              <w:t xml:space="preserve"> </w:t>
            </w:r>
          </w:p>
          <w:bookmarkStart w:id="10" w:name="_Toc133270943"/>
          <w:bookmarkStart w:id="11" w:name="_Toc133271278"/>
          <w:p w14:paraId="5D0081D8" w14:textId="39A0CA8F" w:rsidR="00254825" w:rsidRPr="00E910DA" w:rsidRDefault="00254825" w:rsidP="00CB5E4E">
            <w:pPr>
              <w:keepNext/>
              <w:spacing w:after="0" w:line="276" w:lineRule="auto"/>
              <w:ind w:left="-108"/>
              <w:jc w:val="both"/>
              <w:outlineLvl w:val="0"/>
              <w:rPr>
                <w:rFonts w:ascii="Times New Roman" w:eastAsia="Times New Roman" w:hAnsi="Times New Roman" w:cs="Times New Roman"/>
                <w:b/>
                <w:bCs/>
                <w:kern w:val="32"/>
                <w:sz w:val="24"/>
                <w:szCs w:val="24"/>
                <w:lang w:eastAsia="ru-RU"/>
              </w:rPr>
            </w:pPr>
            <w:r w:rsidRPr="00E910DA">
              <w:rPr>
                <w:rFonts w:ascii="Arial" w:eastAsia="Times New Roman" w:hAnsi="Arial" w:cs="Arial"/>
                <w:b/>
                <w:bCs/>
                <w:noProof/>
                <w:kern w:val="32"/>
                <w:sz w:val="32"/>
                <w:szCs w:val="32"/>
                <w:lang w:eastAsia="ru-RU"/>
              </w:rPr>
              <mc:AlternateContent>
                <mc:Choice Requires="wps">
                  <w:drawing>
                    <wp:anchor distT="4294967295" distB="4294967295" distL="114300" distR="114300" simplePos="0" relativeHeight="251661312" behindDoc="0" locked="0" layoutInCell="1" allowOverlap="1" wp14:anchorId="738129C1" wp14:editId="3D2BD357">
                      <wp:simplePos x="0" y="0"/>
                      <wp:positionH relativeFrom="column">
                        <wp:posOffset>519430</wp:posOffset>
                      </wp:positionH>
                      <wp:positionV relativeFrom="paragraph">
                        <wp:posOffset>173989</wp:posOffset>
                      </wp:positionV>
                      <wp:extent cx="120840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0862"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pt,13.7pt" to="13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B3sAEAAEgDAAAOAAAAZHJzL2Uyb0RvYy54bWysU8Fu2zAMvQ/YPwi6L3aCZeiMOD2k6y7d&#10;FqDdBzCSbAuVRYFU4uTvJ6lJWmy3oT4Iokg+vfdEr26PoxMHQ2zRt3I+q6UwXqG2vm/l76f7TzdS&#10;cASvwaE3rTwZlrfrjx9WU2jMAgd02pBIIJ6bKbRyiDE0VcVqMCPwDIPxKdkhjRBTSH2lCaaEPrpq&#10;UddfqglJB0JlmNPp3UtSrgt+1xkVf3UdmyhcKxO3WFYq6y6v1XoFTU8QBqvONOA/WIxgfbr0CnUH&#10;EcSe7D9Qo1WEjF2cKRwr7DqrTNGQ1Mzrv9Q8DhBM0ZLM4XC1id8PVv08bPyWMnV19I/hAdUzC4+b&#10;AXxvCoGnU0gPN89WVVPg5tqSAw5bErvpB+pUA/uIxYVjR2OGTPrEsZh9upptjlGodDhf1Def66UU&#10;6pKroLk0BuL43eAo8qaVzvrsAzRweOCYiUBzKcnHHu+tc+UtnRdTK78uF8vSwOiszslcxtTvNo7E&#10;AfI0lK+oSpm3ZYR7rwvYYEB/O+8jWPeyT5c7fzYj68/Dxs0O9WlLF5PScxWW59HK8/A2Lt2vP8D6&#10;DwAAAP//AwBQSwMEFAAGAAgAAAAhAB5txJndAAAACAEAAA8AAABkcnMvZG93bnJldi54bWxMj8FO&#10;wzAQRO9I/QdrK3GpWicG0SrEqapCblwoVFy38ZJExOs0dtvA12PEAY47M5p5m69H24kzDb51rCFd&#10;JCCIK2darjW8vpTzFQgfkA12jknDJ3lYF5OrHDPjLvxM512oRSxhn6GGJoQ+k9JXDVn0C9cTR+/d&#10;DRZDPIdamgEvsdx2UiXJnbTYclxosKdtQ9XH7mQ1+HJPx/JrVs2St5vakTo+PD2i1tfTcXMPItAY&#10;/sLwgx/RoYhMB3di40WnYZVG8qBBLW9BRF8tVQri8CvIIpf/Hyi+AQAA//8DAFBLAQItABQABgAI&#10;AAAAIQC2gziS/gAAAOEBAAATAAAAAAAAAAAAAAAAAAAAAABbQ29udGVudF9UeXBlc10ueG1sUEsB&#10;Ai0AFAAGAAgAAAAhADj9If/WAAAAlAEAAAsAAAAAAAAAAAAAAAAALwEAAF9yZWxzLy5yZWxzUEsB&#10;Ai0AFAAGAAgAAAAhABTZ8HewAQAASAMAAA4AAAAAAAAAAAAAAAAALgIAAGRycy9lMm9Eb2MueG1s&#10;UEsBAi0AFAAGAAgAAAAhAB5txJndAAAACAEAAA8AAAAAAAAAAAAAAAAACgQAAGRycy9kb3ducmV2&#10;LnhtbFBLBQYAAAAABAAEAPMAAAAUBQAAAAA=&#10;"/>
                  </w:pict>
                </mc:Fallback>
              </mc:AlternateContent>
            </w:r>
            <w:r w:rsidRPr="00E910DA">
              <w:rPr>
                <w:rFonts w:ascii="Times New Roman" w:eastAsia="Times New Roman" w:hAnsi="Times New Roman" w:cs="Times New Roman"/>
                <w:b/>
                <w:bCs/>
                <w:kern w:val="32"/>
                <w:sz w:val="24"/>
                <w:szCs w:val="24"/>
                <w:lang w:eastAsia="ru-RU"/>
              </w:rPr>
              <w:t>группы</w:t>
            </w:r>
            <w:bookmarkEnd w:id="2"/>
            <w:bookmarkEnd w:id="3"/>
            <w:bookmarkEnd w:id="4"/>
            <w:bookmarkEnd w:id="5"/>
            <w:bookmarkEnd w:id="6"/>
            <w:bookmarkEnd w:id="7"/>
            <w:bookmarkEnd w:id="8"/>
            <w:bookmarkEnd w:id="9"/>
            <w:r w:rsidRPr="00E910DA">
              <w:rPr>
                <w:rFonts w:ascii="Times New Roman" w:eastAsia="Times New Roman" w:hAnsi="Times New Roman" w:cs="Times New Roman"/>
                <w:b/>
                <w:bCs/>
                <w:kern w:val="32"/>
                <w:sz w:val="24"/>
                <w:szCs w:val="24"/>
                <w:lang w:eastAsia="ru-RU"/>
              </w:rPr>
              <w:t xml:space="preserve">     </w:t>
            </w:r>
            <w:r w:rsidRPr="00E910DA">
              <w:rPr>
                <w:rFonts w:ascii="Times New Roman" w:eastAsia="Times New Roman" w:hAnsi="Times New Roman" w:cs="Times New Roman"/>
                <w:b/>
                <w:bCs/>
                <w:kern w:val="32"/>
                <w:sz w:val="28"/>
                <w:szCs w:val="24"/>
                <w:lang w:eastAsia="ru-RU"/>
              </w:rPr>
              <w:t xml:space="preserve">С – </w:t>
            </w:r>
            <w:proofErr w:type="spellStart"/>
            <w:r w:rsidRPr="00E910DA">
              <w:rPr>
                <w:rFonts w:ascii="Times New Roman" w:eastAsia="Times New Roman" w:hAnsi="Times New Roman" w:cs="Times New Roman"/>
                <w:b/>
                <w:bCs/>
                <w:kern w:val="32"/>
                <w:sz w:val="28"/>
                <w:szCs w:val="24"/>
                <w:lang w:eastAsia="ru-RU"/>
              </w:rPr>
              <w:t>ТмД</w:t>
            </w:r>
            <w:proofErr w:type="spellEnd"/>
            <w:r w:rsidRPr="00E910DA">
              <w:rPr>
                <w:rFonts w:ascii="Times New Roman" w:eastAsia="Times New Roman" w:hAnsi="Times New Roman" w:cs="Times New Roman"/>
                <w:b/>
                <w:bCs/>
                <w:kern w:val="32"/>
                <w:sz w:val="28"/>
                <w:szCs w:val="24"/>
                <w:lang w:eastAsia="ru-RU"/>
              </w:rPr>
              <w:t xml:space="preserve"> – </w:t>
            </w:r>
            <w:r>
              <w:rPr>
                <w:rFonts w:ascii="Times New Roman" w:eastAsia="Times New Roman" w:hAnsi="Times New Roman" w:cs="Times New Roman"/>
                <w:b/>
                <w:bCs/>
                <w:kern w:val="32"/>
                <w:sz w:val="28"/>
                <w:szCs w:val="24"/>
                <w:lang w:eastAsia="ru-RU"/>
              </w:rPr>
              <w:t>3</w:t>
            </w:r>
            <w:r w:rsidRPr="00E910DA">
              <w:rPr>
                <w:rFonts w:ascii="Times New Roman" w:eastAsia="Times New Roman" w:hAnsi="Times New Roman" w:cs="Times New Roman"/>
                <w:b/>
                <w:bCs/>
                <w:kern w:val="32"/>
                <w:sz w:val="28"/>
                <w:szCs w:val="24"/>
                <w:lang w:eastAsia="ru-RU"/>
              </w:rPr>
              <w:t>1</w:t>
            </w:r>
            <w:bookmarkEnd w:id="10"/>
            <w:bookmarkEnd w:id="11"/>
          </w:p>
          <w:p w14:paraId="778215AE" w14:textId="77777777"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p>
          <w:p w14:paraId="5486A8B9" w14:textId="0F5EA459"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r>
              <w:rPr>
                <w:rFonts w:ascii="Times New Roman" w:eastAsia="Calibri" w:hAnsi="Times New Roman" w:cs="Times New Roman"/>
                <w:color w:val="000000"/>
                <w:kern w:val="3"/>
                <w:sz w:val="24"/>
                <w:szCs w:val="24"/>
                <w:lang w:eastAsia="ru-RU"/>
              </w:rPr>
              <w:t>Кузнецовой Арины Александровны</w:t>
            </w:r>
          </w:p>
          <w:p w14:paraId="4D03AC6E" w14:textId="77777777"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ahoma"/>
                <w:noProof/>
                <w:color w:val="000000"/>
                <w:kern w:val="3"/>
                <w:sz w:val="24"/>
                <w:szCs w:val="24"/>
                <w:lang w:eastAsia="ru-RU"/>
              </w:rPr>
              <mc:AlternateContent>
                <mc:Choice Requires="wps">
                  <w:drawing>
                    <wp:anchor distT="4294967295" distB="4294967295" distL="114300" distR="114300" simplePos="0" relativeHeight="251662336" behindDoc="0" locked="0" layoutInCell="1" allowOverlap="1" wp14:anchorId="55577EC1" wp14:editId="18A69D43">
                      <wp:simplePos x="0" y="0"/>
                      <wp:positionH relativeFrom="column">
                        <wp:posOffset>-46355</wp:posOffset>
                      </wp:positionH>
                      <wp:positionV relativeFrom="paragraph">
                        <wp:posOffset>23494</wp:posOffset>
                      </wp:positionV>
                      <wp:extent cx="24384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8E97"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85pt" to="18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FTbAkzaAAAABgEAAA8AAABkcnMvZG93bnJldi54bWxMjsFO&#10;wzAQRO9I/IO1SFyq1qGRGhTiVAjIjQsFxHUbL0lEvE5jtw18fZde4DajGc28Yj25Xh1oDJ1nAzeL&#10;BBRx7W3HjYG312p+CypEZIu9ZzLwTQHW5eVFgbn1R36hwyY2SkY45GigjXHItQ51Sw7Dwg/Ekn36&#10;0WEUOzbajniUcdfrZZKstMOO5aHFgR5aqr82e2cgVO+0q35m9Sz5SBtPy93j8xMac3013d+BijTF&#10;vzL84gs6lMK09Xu2QfUG5lkqTQNpBkriNFuJ2J69Lgv9H788AQAA//8DAFBLAQItABQABgAIAAAA&#10;IQC2gziS/gAAAOEBAAATAAAAAAAAAAAAAAAAAAAAAABbQ29udGVudF9UeXBlc10ueG1sUEsBAi0A&#10;FAAGAAgAAAAhADj9If/WAAAAlAEAAAsAAAAAAAAAAAAAAAAALwEAAF9yZWxzLy5yZWxzUEsBAi0A&#10;FAAGAAgAAAAhAI2LlruwAQAASAMAAA4AAAAAAAAAAAAAAAAALgIAAGRycy9lMm9Eb2MueG1sUEsB&#10;Ai0AFAAGAAgAAAAhAFTbAkzaAAAABgEAAA8AAAAAAAAAAAAAAAAACgQAAGRycy9kb3ducmV2Lnht&#10;bFBLBQYAAAAABAAEAPMAAAARBQAAAAA=&#10;"/>
                  </w:pict>
                </mc:Fallback>
              </mc:AlternateContent>
            </w:r>
            <w:r w:rsidRPr="00E910DA">
              <w:rPr>
                <w:rFonts w:ascii="Times New Roman" w:eastAsia="Calibri" w:hAnsi="Times New Roman" w:cs="Times New Roman"/>
                <w:color w:val="000000"/>
                <w:kern w:val="3"/>
                <w:sz w:val="24"/>
                <w:szCs w:val="24"/>
                <w:lang w:eastAsia="ru-RU"/>
              </w:rPr>
              <w:t xml:space="preserve"> (Ф.И.О.)</w:t>
            </w:r>
          </w:p>
          <w:p w14:paraId="20FACF08" w14:textId="77777777" w:rsidR="00254825" w:rsidRPr="00E910DA" w:rsidRDefault="00254825" w:rsidP="00CB5E4E">
            <w:pPr>
              <w:widowControl w:val="0"/>
              <w:suppressAutoHyphens/>
              <w:autoSpaceDN w:val="0"/>
              <w:spacing w:after="0" w:line="240" w:lineRule="auto"/>
              <w:ind w:left="-108"/>
              <w:jc w:val="both"/>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Научный руководитель:</w:t>
            </w:r>
          </w:p>
          <w:p w14:paraId="50E51BEE" w14:textId="05817B56"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ahoma"/>
                <w:noProof/>
                <w:color w:val="000000"/>
                <w:kern w:val="3"/>
                <w:sz w:val="24"/>
                <w:szCs w:val="24"/>
                <w:lang w:eastAsia="ru-RU"/>
              </w:rPr>
              <mc:AlternateContent>
                <mc:Choice Requires="wps">
                  <w:drawing>
                    <wp:anchor distT="4294967295" distB="4294967295" distL="114300" distR="114300" simplePos="0" relativeHeight="251664384" behindDoc="0" locked="0" layoutInCell="1" allowOverlap="1" wp14:anchorId="4AEBE370" wp14:editId="56812032">
                      <wp:simplePos x="0" y="0"/>
                      <wp:positionH relativeFrom="column">
                        <wp:posOffset>-46990</wp:posOffset>
                      </wp:positionH>
                      <wp:positionV relativeFrom="paragraph">
                        <wp:posOffset>161924</wp:posOffset>
                      </wp:positionV>
                      <wp:extent cx="251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3A39" id="Прямая соединительная линия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2.75pt" to="19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DqWB+DeAAAACAEAAA8AAABkcnMvZG93bnJldi54bWxMj0FP&#10;wkAQhe8m/IfNmHghsKUINrVbYtTevIAQr0N3bBu7s6W7QPXXu4YDHt+8l/e+yVaDacWJetdYVjCb&#10;RiCIS6sbrhRs34tJAsJ5ZI2tZVLwTQ5W+egmw1TbM6/ptPGVCCXsUlRQe9+lUrqyJoNuajvi4H3a&#10;3qAPsq+k7vEcyk0r4yhaSoMNh4UaO3quqfzaHI0CV+zoUPyMy3H0Ma8sxYeXt1dU6u52eHoE4Wnw&#10;1zD84Qd0yAPT3h5ZO9EqmDzch6SCeLEAEfx5kixB7C8HmWfy/wP5LwAAAP//AwBQSwECLQAUAAYA&#10;CAAAACEAtoM4kv4AAADhAQAAEwAAAAAAAAAAAAAAAAAAAAAAW0NvbnRlbnRfVHlwZXNdLnhtbFBL&#10;AQItABQABgAIAAAAIQA4/SH/1gAAAJQBAAALAAAAAAAAAAAAAAAAAC8BAABfcmVscy8ucmVsc1BL&#10;AQItABQABgAIAAAAIQCHEG3esAEAAEgDAAAOAAAAAAAAAAAAAAAAAC4CAABkcnMvZTJvRG9jLnht&#10;bFBLAQItABQABgAIAAAAIQA6lgfg3gAAAAgBAAAPAAAAAAAAAAAAAAAAAAoEAABkcnMvZG93bnJl&#10;di54bWxQSwUGAAAAAAQABADzAAAAFQUAAAAA&#10;"/>
                  </w:pict>
                </mc:Fallback>
              </mc:AlternateContent>
            </w:r>
            <w:r>
              <w:rPr>
                <w:rFonts w:ascii="Times New Roman" w:eastAsia="Calibri" w:hAnsi="Times New Roman" w:cs="Times New Roman"/>
                <w:color w:val="000000"/>
                <w:kern w:val="3"/>
                <w:sz w:val="24"/>
                <w:szCs w:val="24"/>
                <w:lang w:eastAsia="ru-RU"/>
              </w:rPr>
              <w:t>к.э.н., д</w:t>
            </w:r>
            <w:r w:rsidRPr="00E910DA">
              <w:rPr>
                <w:rFonts w:ascii="Times New Roman" w:eastAsia="Calibri" w:hAnsi="Times New Roman" w:cs="Times New Roman"/>
                <w:color w:val="000000"/>
                <w:kern w:val="3"/>
                <w:sz w:val="24"/>
                <w:szCs w:val="24"/>
                <w:lang w:eastAsia="ru-RU"/>
              </w:rPr>
              <w:t>оцент</w:t>
            </w:r>
            <w:r>
              <w:rPr>
                <w:rFonts w:ascii="Times New Roman" w:eastAsia="Calibri" w:hAnsi="Times New Roman" w:cs="Times New Roman"/>
                <w:color w:val="000000"/>
                <w:kern w:val="3"/>
                <w:sz w:val="24"/>
                <w:szCs w:val="24"/>
                <w:lang w:eastAsia="ru-RU"/>
              </w:rPr>
              <w:t>, Петрушина</w:t>
            </w:r>
          </w:p>
          <w:p w14:paraId="006D51E1" w14:textId="6E7C5750"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 xml:space="preserve">    </w:t>
            </w:r>
            <w:r>
              <w:rPr>
                <w:rFonts w:ascii="Times New Roman" w:eastAsia="Calibri" w:hAnsi="Times New Roman" w:cs="Times New Roman"/>
                <w:color w:val="000000"/>
                <w:kern w:val="3"/>
                <w:sz w:val="24"/>
                <w:szCs w:val="24"/>
                <w:lang w:eastAsia="ru-RU"/>
              </w:rPr>
              <w:t>Оксана Михайловна</w:t>
            </w:r>
          </w:p>
          <w:p w14:paraId="7CEAE519" w14:textId="77777777"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ahoma"/>
                <w:noProof/>
                <w:color w:val="000000"/>
                <w:kern w:val="3"/>
                <w:sz w:val="24"/>
                <w:szCs w:val="24"/>
                <w:lang w:eastAsia="ru-RU"/>
              </w:rPr>
              <mc:AlternateContent>
                <mc:Choice Requires="wps">
                  <w:drawing>
                    <wp:anchor distT="4294967295" distB="4294967295" distL="114300" distR="114300" simplePos="0" relativeHeight="251663360" behindDoc="0" locked="0" layoutInCell="1" allowOverlap="1" wp14:anchorId="32BCF635" wp14:editId="163E1324">
                      <wp:simplePos x="0" y="0"/>
                      <wp:positionH relativeFrom="column">
                        <wp:posOffset>-46990</wp:posOffset>
                      </wp:positionH>
                      <wp:positionV relativeFrom="paragraph">
                        <wp:posOffset>40004</wp:posOffset>
                      </wp:positionV>
                      <wp:extent cx="251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BB38"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5pt" to="19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B9dOrbAAAABgEAAA8AAABkcnMvZG93bnJldi54bWxMjsFO&#10;wkAURfcm/MPkmbghMJWa0tROCVG7cyNo2D46z7ax86Z0Bqh+vSMbWd7cm3NPvhpNJ040uNaygvt5&#10;BIK4srrlWsH7tpylIJxH1thZJgXf5GBVTG5yzLQ98xudNr4WAcIuQwWN930mpasaMujmticO3acd&#10;DPoQh1rqAc8Bbjq5iKJEGmw5PDTY01ND1dfmaBS48oMO5c+0mka7uLa0ODy/vqBSd7fj+hGEp9H/&#10;j+FPP6hDEZz29sjaiU7BbPkQlgqSGESo4zRNQOwvWRa5vNYvfgEAAP//AwBQSwECLQAUAAYACAAA&#10;ACEAtoM4kv4AAADhAQAAEwAAAAAAAAAAAAAAAAAAAAAAW0NvbnRlbnRfVHlwZXNdLnhtbFBLAQIt&#10;ABQABgAIAAAAIQA4/SH/1gAAAJQBAAALAAAAAAAAAAAAAAAAAC8BAABfcmVscy8ucmVsc1BLAQIt&#10;ABQABgAIAAAAIQCHEG3esAEAAEgDAAAOAAAAAAAAAAAAAAAAAC4CAABkcnMvZTJvRG9jLnhtbFBL&#10;AQItABQABgAIAAAAIQBgfXTq2wAAAAYBAAAPAAAAAAAAAAAAAAAAAAoEAABkcnMvZG93bnJldi54&#10;bWxQSwUGAAAAAAQABADzAAAAEgUAAAAA&#10;"/>
                  </w:pict>
                </mc:Fallback>
              </mc:AlternateContent>
            </w:r>
            <w:r w:rsidRPr="00E910DA">
              <w:rPr>
                <w:rFonts w:ascii="Times New Roman" w:eastAsia="Calibri" w:hAnsi="Times New Roman" w:cs="Times New Roman"/>
                <w:color w:val="000000"/>
                <w:kern w:val="3"/>
                <w:sz w:val="24"/>
                <w:szCs w:val="24"/>
                <w:lang w:eastAsia="ru-RU"/>
              </w:rPr>
              <w:t>(уч. степень, уч. звание, Ф.И.О.)</w:t>
            </w:r>
          </w:p>
          <w:p w14:paraId="5A63F168" w14:textId="77777777" w:rsidR="00254825" w:rsidRPr="00E910DA" w:rsidRDefault="00254825" w:rsidP="00CB5E4E">
            <w:pPr>
              <w:widowControl w:val="0"/>
              <w:suppressAutoHyphens/>
              <w:autoSpaceDN w:val="0"/>
              <w:spacing w:after="0" w:line="240" w:lineRule="auto"/>
              <w:ind w:left="-108"/>
              <w:jc w:val="center"/>
              <w:textAlignment w:val="baseline"/>
              <w:rPr>
                <w:rFonts w:ascii="Times New Roman" w:eastAsia="Calibri" w:hAnsi="Times New Roman" w:cs="Times New Roman"/>
                <w:color w:val="000000"/>
                <w:kern w:val="3"/>
                <w:sz w:val="24"/>
                <w:szCs w:val="24"/>
                <w:lang w:eastAsia="ru-RU"/>
              </w:rPr>
            </w:pPr>
          </w:p>
        </w:tc>
      </w:tr>
      <w:tr w:rsidR="00254825" w:rsidRPr="00E910DA" w14:paraId="61302406" w14:textId="77777777" w:rsidTr="00CB5E4E">
        <w:trPr>
          <w:cantSplit/>
        </w:trPr>
        <w:tc>
          <w:tcPr>
            <w:tcW w:w="5778" w:type="dxa"/>
          </w:tcPr>
          <w:p w14:paraId="4203FBA2"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p w14:paraId="2DD95B3B"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p w14:paraId="068DB70F"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p w14:paraId="05B47F03"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_________________________________</w:t>
            </w:r>
          </w:p>
        </w:tc>
        <w:tc>
          <w:tcPr>
            <w:tcW w:w="3828" w:type="dxa"/>
            <w:vMerge/>
          </w:tcPr>
          <w:p w14:paraId="78795148"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color w:val="000000"/>
                <w:kern w:val="3"/>
                <w:sz w:val="24"/>
                <w:szCs w:val="24"/>
                <w:lang w:eastAsia="ru-RU"/>
              </w:rPr>
            </w:pPr>
          </w:p>
        </w:tc>
      </w:tr>
      <w:tr w:rsidR="00254825" w:rsidRPr="00E910DA" w14:paraId="738FC5F9" w14:textId="77777777" w:rsidTr="00CB5E4E">
        <w:trPr>
          <w:cantSplit/>
        </w:trPr>
        <w:tc>
          <w:tcPr>
            <w:tcW w:w="5778" w:type="dxa"/>
          </w:tcPr>
          <w:p w14:paraId="0EE2F78A"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 xml:space="preserve">                        (подпись)</w:t>
            </w:r>
          </w:p>
        </w:tc>
        <w:tc>
          <w:tcPr>
            <w:tcW w:w="3828" w:type="dxa"/>
            <w:vMerge/>
          </w:tcPr>
          <w:p w14:paraId="343F1830"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color w:val="000000"/>
                <w:kern w:val="3"/>
                <w:sz w:val="24"/>
                <w:szCs w:val="24"/>
                <w:lang w:eastAsia="ru-RU"/>
              </w:rPr>
            </w:pPr>
          </w:p>
        </w:tc>
      </w:tr>
      <w:tr w:rsidR="00254825" w:rsidRPr="00E910DA" w14:paraId="26D18B1B" w14:textId="77777777" w:rsidTr="00CB5E4E">
        <w:trPr>
          <w:cantSplit/>
        </w:trPr>
        <w:tc>
          <w:tcPr>
            <w:tcW w:w="5778" w:type="dxa"/>
          </w:tcPr>
          <w:p w14:paraId="6DAAC7CE" w14:textId="77777777" w:rsidR="00254825" w:rsidRPr="00E910DA" w:rsidRDefault="00254825" w:rsidP="00CB5E4E">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ru-RU"/>
              </w:rPr>
            </w:pPr>
          </w:p>
        </w:tc>
        <w:tc>
          <w:tcPr>
            <w:tcW w:w="3828" w:type="dxa"/>
            <w:vMerge/>
          </w:tcPr>
          <w:p w14:paraId="4BC02ED5"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color w:val="000000"/>
                <w:kern w:val="3"/>
                <w:sz w:val="24"/>
                <w:szCs w:val="24"/>
                <w:lang w:eastAsia="ru-RU"/>
              </w:rPr>
            </w:pPr>
          </w:p>
        </w:tc>
      </w:tr>
      <w:tr w:rsidR="00254825" w:rsidRPr="00E910DA" w14:paraId="5A1FC9A4" w14:textId="77777777" w:rsidTr="00CB5E4E">
        <w:trPr>
          <w:cantSplit/>
        </w:trPr>
        <w:tc>
          <w:tcPr>
            <w:tcW w:w="5778" w:type="dxa"/>
          </w:tcPr>
          <w:p w14:paraId="4FD24999" w14:textId="77777777" w:rsidR="00254825" w:rsidRPr="00E910DA" w:rsidRDefault="00254825" w:rsidP="00CB5E4E">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14:paraId="515E54AA" w14:textId="77777777" w:rsidR="00254825" w:rsidRPr="00E910DA" w:rsidRDefault="00254825" w:rsidP="00CB5E4E">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_________________________________</w:t>
            </w:r>
          </w:p>
        </w:tc>
        <w:tc>
          <w:tcPr>
            <w:tcW w:w="3828" w:type="dxa"/>
            <w:vMerge/>
          </w:tcPr>
          <w:p w14:paraId="2AE2CEAF"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color w:val="000000"/>
                <w:kern w:val="3"/>
                <w:sz w:val="24"/>
                <w:szCs w:val="24"/>
                <w:lang w:eastAsia="ru-RU"/>
              </w:rPr>
            </w:pPr>
          </w:p>
        </w:tc>
      </w:tr>
      <w:tr w:rsidR="00254825" w:rsidRPr="00E910DA" w14:paraId="6326CFC8" w14:textId="77777777" w:rsidTr="00CB5E4E">
        <w:trPr>
          <w:cantSplit/>
        </w:trPr>
        <w:tc>
          <w:tcPr>
            <w:tcW w:w="5778" w:type="dxa"/>
          </w:tcPr>
          <w:p w14:paraId="10879004"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r w:rsidRPr="00E910DA">
              <w:rPr>
                <w:rFonts w:ascii="Times New Roman" w:eastAsia="Calibri" w:hAnsi="Times New Roman" w:cs="Times New Roman"/>
                <w:color w:val="000000"/>
                <w:kern w:val="3"/>
                <w:sz w:val="24"/>
                <w:szCs w:val="24"/>
                <w:lang w:eastAsia="ru-RU"/>
              </w:rPr>
              <w:t xml:space="preserve">                        (подпись)</w:t>
            </w:r>
          </w:p>
          <w:p w14:paraId="3BACB176"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tc>
        <w:tc>
          <w:tcPr>
            <w:tcW w:w="3828" w:type="dxa"/>
            <w:vMerge/>
          </w:tcPr>
          <w:p w14:paraId="6B20C4B2"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color w:val="000000"/>
                <w:kern w:val="3"/>
                <w:sz w:val="24"/>
                <w:szCs w:val="24"/>
                <w:lang w:eastAsia="ru-RU"/>
              </w:rPr>
            </w:pPr>
          </w:p>
        </w:tc>
      </w:tr>
      <w:tr w:rsidR="00254825" w:rsidRPr="00E910DA" w14:paraId="62E60B98" w14:textId="77777777" w:rsidTr="00CB5E4E">
        <w:trPr>
          <w:cantSplit/>
        </w:trPr>
        <w:tc>
          <w:tcPr>
            <w:tcW w:w="5778" w:type="dxa"/>
          </w:tcPr>
          <w:p w14:paraId="62FE13E1" w14:textId="77777777" w:rsidR="00254825" w:rsidRPr="00E910DA" w:rsidRDefault="00254825" w:rsidP="00CB5E4E">
            <w:pPr>
              <w:widowControl w:val="0"/>
              <w:suppressAutoHyphens/>
              <w:autoSpaceDN w:val="0"/>
              <w:spacing w:after="0" w:line="240" w:lineRule="auto"/>
              <w:textAlignment w:val="baseline"/>
              <w:rPr>
                <w:rFonts w:ascii="Times New Roman" w:eastAsia="Calibri" w:hAnsi="Times New Roman" w:cs="Times New Roman"/>
                <w:color w:val="000000"/>
                <w:kern w:val="3"/>
                <w:sz w:val="24"/>
                <w:szCs w:val="24"/>
                <w:lang w:eastAsia="ru-RU"/>
              </w:rPr>
            </w:pPr>
          </w:p>
        </w:tc>
        <w:tc>
          <w:tcPr>
            <w:tcW w:w="3828" w:type="dxa"/>
            <w:vMerge/>
          </w:tcPr>
          <w:p w14:paraId="484D91FA" w14:textId="77777777" w:rsidR="00254825" w:rsidRPr="00E910DA" w:rsidRDefault="00254825" w:rsidP="00CB5E4E">
            <w:pPr>
              <w:widowControl w:val="0"/>
              <w:suppressAutoHyphens/>
              <w:autoSpaceDN w:val="0"/>
              <w:spacing w:after="0" w:line="240" w:lineRule="auto"/>
              <w:ind w:left="-108"/>
              <w:textAlignment w:val="baseline"/>
              <w:rPr>
                <w:rFonts w:ascii="Times New Roman" w:eastAsia="Calibri" w:hAnsi="Times New Roman" w:cs="Times New Roman"/>
                <w:b/>
                <w:color w:val="000000"/>
                <w:kern w:val="3"/>
                <w:sz w:val="24"/>
                <w:szCs w:val="24"/>
                <w:lang w:eastAsia="ru-RU"/>
              </w:rPr>
            </w:pPr>
          </w:p>
        </w:tc>
      </w:tr>
    </w:tbl>
    <w:p w14:paraId="2E57B603"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75EE6B3A"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56947D9D"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19A3DF75"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3EC042CD"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70CF8E42"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6591675F" w14:textId="77777777" w:rsidR="00254825" w:rsidRPr="00E910DA"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14:paraId="4405C8AE" w14:textId="012DD7D4" w:rsidR="00254825" w:rsidRPr="00254825" w:rsidRDefault="00254825" w:rsidP="00254825">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r w:rsidRPr="00E910DA">
        <w:rPr>
          <w:rFonts w:ascii="Times New Roman" w:eastAsia="Calibri" w:hAnsi="Times New Roman" w:cs="Times New Roman"/>
          <w:b/>
          <w:color w:val="000000"/>
          <w:kern w:val="3"/>
          <w:sz w:val="24"/>
          <w:szCs w:val="24"/>
          <w:lang w:eastAsia="ru-RU"/>
        </w:rPr>
        <w:t>Калуга 2023 г</w:t>
      </w:r>
    </w:p>
    <w:p w14:paraId="0F7BE2D9" w14:textId="77777777" w:rsidR="00D2434B" w:rsidRDefault="00D2434B">
      <w:pPr>
        <w:spacing w:after="0" w:line="360" w:lineRule="auto"/>
        <w:ind w:firstLine="709"/>
        <w:jc w:val="center"/>
        <w:rPr>
          <w:rFonts w:ascii="Times New Roman" w:eastAsia="Times New Roman" w:hAnsi="Times New Roman" w:cs="Times New Roman"/>
          <w:sz w:val="28"/>
          <w:szCs w:val="28"/>
        </w:rPr>
        <w:sectPr w:rsidR="00D2434B">
          <w:pgSz w:w="11906" w:h="16838"/>
          <w:pgMar w:top="1134" w:right="567" w:bottom="1134" w:left="1701" w:header="720" w:footer="720" w:gutter="0"/>
          <w:pgNumType w:start="1"/>
          <w:cols w:space="720"/>
          <w:docGrid w:linePitch="360"/>
        </w:sectPr>
      </w:pPr>
    </w:p>
    <w:p w14:paraId="1EBA656B" w14:textId="77777777" w:rsidR="00D2434B" w:rsidRDefault="00D02D2F">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ОГЛАВЛЕНИЕ</w:t>
      </w:r>
    </w:p>
    <w:sdt>
      <w:sdtPr>
        <w:id w:val="-126247810"/>
        <w:docPartObj>
          <w:docPartGallery w:val="Table of Contents"/>
          <w:docPartUnique/>
        </w:docPartObj>
      </w:sdtPr>
      <w:sdtEndPr>
        <w:rPr>
          <w:rFonts w:ascii="Times New Roman" w:hAnsi="Times New Roman" w:cs="Times New Roman"/>
          <w:b/>
          <w:bCs/>
          <w:sz w:val="28"/>
          <w:szCs w:val="28"/>
        </w:rPr>
      </w:sdtEndPr>
      <w:sdtContent>
        <w:p w14:paraId="6FAAB32F" w14:textId="3DBC2EDD" w:rsidR="00FF1E10" w:rsidRPr="00FF1E10" w:rsidRDefault="005C5167" w:rsidP="00FF1E10">
          <w:pPr>
            <w:pStyle w:val="11"/>
            <w:ind w:firstLine="0"/>
            <w:rPr>
              <w:rFonts w:ascii="Times New Roman" w:eastAsiaTheme="minorEastAsia" w:hAnsi="Times New Roman" w:cs="Times New Roman"/>
              <w:noProof/>
              <w:sz w:val="28"/>
              <w:szCs w:val="28"/>
              <w:lang w:eastAsia="ru-RU"/>
            </w:rPr>
          </w:pPr>
          <w:r w:rsidRPr="00FF1E10">
            <w:rPr>
              <w:rFonts w:ascii="Times New Roman" w:eastAsiaTheme="majorEastAsia" w:hAnsi="Times New Roman" w:cs="Times New Roman"/>
              <w:color w:val="2F5496" w:themeColor="accent1" w:themeShade="BF"/>
              <w:sz w:val="28"/>
              <w:szCs w:val="28"/>
              <w:lang w:eastAsia="ru-RU"/>
            </w:rPr>
            <w:fldChar w:fldCharType="begin"/>
          </w:r>
          <w:r w:rsidRPr="00FF1E10">
            <w:rPr>
              <w:rFonts w:ascii="Times New Roman" w:hAnsi="Times New Roman" w:cs="Times New Roman"/>
              <w:sz w:val="28"/>
              <w:szCs w:val="28"/>
            </w:rPr>
            <w:instrText xml:space="preserve"> TOC \o "1-3" \h \z \u </w:instrText>
          </w:r>
          <w:r w:rsidRPr="00FF1E10">
            <w:rPr>
              <w:rFonts w:ascii="Times New Roman" w:eastAsiaTheme="majorEastAsia" w:hAnsi="Times New Roman" w:cs="Times New Roman"/>
              <w:color w:val="2F5496" w:themeColor="accent1" w:themeShade="BF"/>
              <w:sz w:val="28"/>
              <w:szCs w:val="28"/>
              <w:lang w:eastAsia="ru-RU"/>
            </w:rPr>
            <w:fldChar w:fldCharType="separate"/>
          </w:r>
        </w:p>
        <w:p w14:paraId="02A8FA87" w14:textId="44746FCD" w:rsidR="00FF1E10" w:rsidRPr="00FF1E10" w:rsidRDefault="00FC2ABD">
          <w:pPr>
            <w:pStyle w:val="11"/>
            <w:rPr>
              <w:rFonts w:ascii="Times New Roman" w:eastAsiaTheme="minorEastAsia" w:hAnsi="Times New Roman" w:cs="Times New Roman"/>
              <w:noProof/>
              <w:sz w:val="28"/>
              <w:szCs w:val="28"/>
              <w:lang w:eastAsia="ru-RU"/>
            </w:rPr>
          </w:pPr>
          <w:hyperlink w:anchor="_Toc133271279" w:history="1">
            <w:r w:rsidR="00FF1E10" w:rsidRPr="00FF1E10">
              <w:rPr>
                <w:rStyle w:val="a7"/>
                <w:rFonts w:ascii="Times New Roman" w:eastAsia="Times New Roman" w:hAnsi="Times New Roman" w:cs="Times New Roman"/>
                <w:noProof/>
                <w:sz w:val="28"/>
                <w:szCs w:val="28"/>
              </w:rPr>
              <w:t>ВВЕДЕНИЕ</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_Toc133271279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3</w:t>
            </w:r>
            <w:r w:rsidR="00FF1E10" w:rsidRPr="00FF1E10">
              <w:rPr>
                <w:rFonts w:ascii="Times New Roman" w:hAnsi="Times New Roman" w:cs="Times New Roman"/>
                <w:noProof/>
                <w:webHidden/>
                <w:sz w:val="28"/>
                <w:szCs w:val="28"/>
              </w:rPr>
              <w:fldChar w:fldCharType="end"/>
            </w:r>
          </w:hyperlink>
        </w:p>
        <w:p w14:paraId="279FC89D" w14:textId="03049E35" w:rsidR="00FF1E10" w:rsidRPr="00FF1E10" w:rsidRDefault="00FC2ABD">
          <w:pPr>
            <w:pStyle w:val="11"/>
            <w:rPr>
              <w:rFonts w:ascii="Times New Roman" w:eastAsiaTheme="minorEastAsia" w:hAnsi="Times New Roman" w:cs="Times New Roman"/>
              <w:noProof/>
              <w:sz w:val="28"/>
              <w:szCs w:val="28"/>
              <w:lang w:eastAsia="ru-RU"/>
            </w:rPr>
          </w:pPr>
          <w:hyperlink w:anchor="_Toc133271280" w:history="1">
            <w:r w:rsidR="00FF1E10" w:rsidRPr="00FF1E10">
              <w:rPr>
                <w:rStyle w:val="a7"/>
                <w:rFonts w:ascii="Times New Roman" w:hAnsi="Times New Roman" w:cs="Times New Roman"/>
                <w:noProof/>
                <w:sz w:val="28"/>
                <w:szCs w:val="28"/>
              </w:rPr>
              <w:t>ГЛАВА 1. ТЕОРЕТИЧЕСКИЕ ОСНОВЫ ПРИМЕНЕНИЯ ТАРИФНЫХ ЛЬГОТ И ПРЕФЕРЕНЦИЙ</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_Toc133271280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5</w:t>
            </w:r>
            <w:r w:rsidR="00FF1E10" w:rsidRPr="00FF1E10">
              <w:rPr>
                <w:rFonts w:ascii="Times New Roman" w:hAnsi="Times New Roman" w:cs="Times New Roman"/>
                <w:noProof/>
                <w:webHidden/>
                <w:sz w:val="28"/>
                <w:szCs w:val="28"/>
              </w:rPr>
              <w:fldChar w:fldCharType="end"/>
            </w:r>
          </w:hyperlink>
        </w:p>
        <w:p w14:paraId="37DFF206" w14:textId="3001A204" w:rsidR="00FF1E10" w:rsidRPr="00FF1E10" w:rsidRDefault="00FC2ABD">
          <w:pPr>
            <w:pStyle w:val="11"/>
            <w:rPr>
              <w:rFonts w:ascii="Times New Roman" w:eastAsiaTheme="minorEastAsia" w:hAnsi="Times New Roman" w:cs="Times New Roman"/>
              <w:noProof/>
              <w:sz w:val="28"/>
              <w:szCs w:val="28"/>
              <w:lang w:eastAsia="ru-RU"/>
            </w:rPr>
          </w:pPr>
          <w:hyperlink w:anchor="_Toc133271281" w:history="1">
            <w:r w:rsidR="00FF1E10" w:rsidRPr="00FF1E10">
              <w:rPr>
                <w:rStyle w:val="a7"/>
                <w:rFonts w:ascii="Times New Roman" w:hAnsi="Times New Roman" w:cs="Times New Roman"/>
                <w:noProof/>
                <w:sz w:val="28"/>
                <w:szCs w:val="28"/>
              </w:rPr>
              <w:t>1.1 История развития взимания таможенных платежей и возникновения тарифных преференций и льгот</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_Toc133271281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5</w:t>
            </w:r>
            <w:r w:rsidR="00FF1E10" w:rsidRPr="00FF1E10">
              <w:rPr>
                <w:rFonts w:ascii="Times New Roman" w:hAnsi="Times New Roman" w:cs="Times New Roman"/>
                <w:noProof/>
                <w:webHidden/>
                <w:sz w:val="28"/>
                <w:szCs w:val="28"/>
              </w:rPr>
              <w:fldChar w:fldCharType="end"/>
            </w:r>
          </w:hyperlink>
        </w:p>
        <w:p w14:paraId="2554A97F" w14:textId="55A8FD82" w:rsidR="00FF1E10" w:rsidRPr="00FF1E10" w:rsidRDefault="00FC2ABD">
          <w:pPr>
            <w:pStyle w:val="11"/>
            <w:rPr>
              <w:rFonts w:ascii="Times New Roman" w:eastAsiaTheme="minorEastAsia" w:hAnsi="Times New Roman" w:cs="Times New Roman"/>
              <w:noProof/>
              <w:sz w:val="28"/>
              <w:szCs w:val="28"/>
              <w:lang w:eastAsia="ru-RU"/>
            </w:rPr>
          </w:pPr>
          <w:hyperlink w:anchor="_Toc133271282" w:history="1">
            <w:r w:rsidR="00FF1E10" w:rsidRPr="00FF1E10">
              <w:rPr>
                <w:rStyle w:val="a7"/>
                <w:rFonts w:ascii="Times New Roman" w:eastAsia="Times New Roman" w:hAnsi="Times New Roman" w:cs="Times New Roman"/>
                <w:noProof/>
                <w:sz w:val="28"/>
                <w:szCs w:val="28"/>
              </w:rPr>
              <w:t>1.2 Понятие и характеристика основных видов таможенных платежей, по уплате которых применяются тарифные льготы и преференции</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_Toc133271282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8</w:t>
            </w:r>
            <w:r w:rsidR="00FF1E10" w:rsidRPr="00FF1E10">
              <w:rPr>
                <w:rFonts w:ascii="Times New Roman" w:hAnsi="Times New Roman" w:cs="Times New Roman"/>
                <w:noProof/>
                <w:webHidden/>
                <w:sz w:val="28"/>
                <w:szCs w:val="28"/>
              </w:rPr>
              <w:fldChar w:fldCharType="end"/>
            </w:r>
          </w:hyperlink>
        </w:p>
        <w:p w14:paraId="3BF73465" w14:textId="58D968EF" w:rsidR="00FF1E10" w:rsidRPr="00FF1E10" w:rsidRDefault="00FC2ABD">
          <w:pPr>
            <w:pStyle w:val="11"/>
            <w:rPr>
              <w:rFonts w:ascii="Times New Roman" w:eastAsiaTheme="minorEastAsia" w:hAnsi="Times New Roman" w:cs="Times New Roman"/>
              <w:noProof/>
              <w:sz w:val="28"/>
              <w:szCs w:val="28"/>
              <w:lang w:eastAsia="ru-RU"/>
            </w:rPr>
          </w:pPr>
          <w:hyperlink w:anchor="_Toc133271283" w:history="1">
            <w:r w:rsidR="00FF1E10" w:rsidRPr="00FF1E10">
              <w:rPr>
                <w:rStyle w:val="a7"/>
                <w:rFonts w:ascii="Times New Roman" w:eastAsia="Times New Roman" w:hAnsi="Times New Roman" w:cs="Times New Roman"/>
                <w:noProof/>
                <w:sz w:val="28"/>
                <w:szCs w:val="28"/>
              </w:rPr>
              <w:t>1.3 Сущность и особенности предоставления тарифных льгот и преференций</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_Toc133271283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12</w:t>
            </w:r>
            <w:r w:rsidR="00FF1E10" w:rsidRPr="00FF1E10">
              <w:rPr>
                <w:rFonts w:ascii="Times New Roman" w:hAnsi="Times New Roman" w:cs="Times New Roman"/>
                <w:noProof/>
                <w:webHidden/>
                <w:sz w:val="28"/>
                <w:szCs w:val="28"/>
              </w:rPr>
              <w:fldChar w:fldCharType="end"/>
            </w:r>
          </w:hyperlink>
        </w:p>
        <w:p w14:paraId="15A1D691" w14:textId="4E084BD4" w:rsidR="00FF1E10" w:rsidRPr="00FF1E10" w:rsidRDefault="00FC2ABD">
          <w:pPr>
            <w:pStyle w:val="11"/>
            <w:rPr>
              <w:rFonts w:ascii="Times New Roman" w:eastAsiaTheme="minorEastAsia" w:hAnsi="Times New Roman" w:cs="Times New Roman"/>
              <w:noProof/>
              <w:sz w:val="28"/>
              <w:szCs w:val="28"/>
              <w:lang w:eastAsia="ru-RU"/>
            </w:rPr>
          </w:pPr>
          <w:hyperlink w:anchor="_Toc133271284" w:history="1">
            <w:r w:rsidR="00FF1E10" w:rsidRPr="00FF1E10">
              <w:rPr>
                <w:rStyle w:val="a7"/>
                <w:rFonts w:ascii="Times New Roman" w:eastAsia="Times New Roman" w:hAnsi="Times New Roman" w:cs="Times New Roman"/>
                <w:noProof/>
                <w:sz w:val="28"/>
                <w:szCs w:val="28"/>
              </w:rPr>
              <w:t>ГЛАВА 2. АНАЛИЗ ПРИМЕНЕНИЯ СИСТЕМЫ ТАРИФНЫХ ЛЬГОТ И ПРЕФЕРЕНЦИЙ В РОССИЙСКОЙ ФЕДЕРАЦИИ</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_Toc133271284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16</w:t>
            </w:r>
            <w:r w:rsidR="00FF1E10" w:rsidRPr="00FF1E10">
              <w:rPr>
                <w:rFonts w:ascii="Times New Roman" w:hAnsi="Times New Roman" w:cs="Times New Roman"/>
                <w:noProof/>
                <w:webHidden/>
                <w:sz w:val="28"/>
                <w:szCs w:val="28"/>
              </w:rPr>
              <w:fldChar w:fldCharType="end"/>
            </w:r>
          </w:hyperlink>
        </w:p>
        <w:p w14:paraId="7CB14446" w14:textId="0C4FCB1E" w:rsidR="00FF1E10" w:rsidRPr="00FF1E10" w:rsidRDefault="00FC2ABD">
          <w:pPr>
            <w:pStyle w:val="11"/>
            <w:rPr>
              <w:rFonts w:ascii="Times New Roman" w:eastAsiaTheme="minorEastAsia" w:hAnsi="Times New Roman" w:cs="Times New Roman"/>
              <w:noProof/>
              <w:sz w:val="28"/>
              <w:szCs w:val="28"/>
              <w:lang w:eastAsia="ru-RU"/>
            </w:rPr>
          </w:pPr>
          <w:hyperlink w:anchor="_Toc133271285" w:history="1">
            <w:r w:rsidR="00FF1E10" w:rsidRPr="00FF1E10">
              <w:rPr>
                <w:rStyle w:val="a7"/>
                <w:rFonts w:ascii="Times New Roman" w:eastAsia="Times New Roman" w:hAnsi="Times New Roman" w:cs="Times New Roman"/>
                <w:noProof/>
                <w:sz w:val="28"/>
                <w:szCs w:val="28"/>
              </w:rPr>
              <w:t>2.1 Анализ поступления и структуры таможенных платежей в бюджете России</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_Toc133271285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16</w:t>
            </w:r>
            <w:r w:rsidR="00FF1E10" w:rsidRPr="00FF1E10">
              <w:rPr>
                <w:rFonts w:ascii="Times New Roman" w:hAnsi="Times New Roman" w:cs="Times New Roman"/>
                <w:noProof/>
                <w:webHidden/>
                <w:sz w:val="28"/>
                <w:szCs w:val="28"/>
              </w:rPr>
              <w:fldChar w:fldCharType="end"/>
            </w:r>
          </w:hyperlink>
        </w:p>
        <w:p w14:paraId="0E4371A8" w14:textId="3CAFB13E" w:rsidR="00FF1E10" w:rsidRPr="00FF1E10" w:rsidRDefault="00FC2ABD">
          <w:pPr>
            <w:pStyle w:val="11"/>
            <w:rPr>
              <w:rFonts w:ascii="Times New Roman" w:eastAsiaTheme="minorEastAsia" w:hAnsi="Times New Roman" w:cs="Times New Roman"/>
              <w:noProof/>
              <w:sz w:val="28"/>
              <w:szCs w:val="28"/>
              <w:lang w:eastAsia="ru-RU"/>
            </w:rPr>
          </w:pPr>
          <w:hyperlink w:anchor="_Toc133271288" w:history="1">
            <w:r w:rsidR="00FF1E10" w:rsidRPr="00FF1E10">
              <w:rPr>
                <w:rStyle w:val="a7"/>
                <w:rFonts w:ascii="Times New Roman" w:eastAsia="Times New Roman" w:hAnsi="Times New Roman" w:cs="Times New Roman"/>
                <w:noProof/>
                <w:sz w:val="28"/>
                <w:szCs w:val="28"/>
              </w:rPr>
              <w:t>2.2 Динамика уплаты тарифных льгот, применения и отказов тарифных преференций</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_Toc133271288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20</w:t>
            </w:r>
            <w:r w:rsidR="00FF1E10" w:rsidRPr="00FF1E10">
              <w:rPr>
                <w:rFonts w:ascii="Times New Roman" w:hAnsi="Times New Roman" w:cs="Times New Roman"/>
                <w:noProof/>
                <w:webHidden/>
                <w:sz w:val="28"/>
                <w:szCs w:val="28"/>
              </w:rPr>
              <w:fldChar w:fldCharType="end"/>
            </w:r>
          </w:hyperlink>
        </w:p>
        <w:p w14:paraId="4C6BF081" w14:textId="61A86674" w:rsidR="00FF1E10" w:rsidRPr="00FF1E10" w:rsidRDefault="00FC2ABD">
          <w:pPr>
            <w:pStyle w:val="11"/>
            <w:rPr>
              <w:rFonts w:ascii="Times New Roman" w:eastAsiaTheme="minorEastAsia" w:hAnsi="Times New Roman" w:cs="Times New Roman"/>
              <w:noProof/>
              <w:sz w:val="28"/>
              <w:szCs w:val="28"/>
              <w:lang w:eastAsia="ru-RU"/>
            </w:rPr>
          </w:pPr>
          <w:hyperlink w:anchor="_Toc133271289" w:history="1">
            <w:r w:rsidR="00FF1E10" w:rsidRPr="00FF1E10">
              <w:rPr>
                <w:rStyle w:val="a7"/>
                <w:rFonts w:ascii="Times New Roman" w:eastAsia="Times New Roman" w:hAnsi="Times New Roman" w:cs="Times New Roman"/>
                <w:noProof/>
                <w:sz w:val="28"/>
                <w:szCs w:val="28"/>
              </w:rPr>
              <w:t>2.3 Проблемы предоставления тарифных льгот и преференций</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_Toc133271289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23</w:t>
            </w:r>
            <w:r w:rsidR="00FF1E10" w:rsidRPr="00FF1E10">
              <w:rPr>
                <w:rFonts w:ascii="Times New Roman" w:hAnsi="Times New Roman" w:cs="Times New Roman"/>
                <w:noProof/>
                <w:webHidden/>
                <w:sz w:val="28"/>
                <w:szCs w:val="28"/>
              </w:rPr>
              <w:fldChar w:fldCharType="end"/>
            </w:r>
          </w:hyperlink>
        </w:p>
        <w:p w14:paraId="63F660B9" w14:textId="31C685B8" w:rsidR="00FF1E10" w:rsidRPr="00FF1E10" w:rsidRDefault="00FC2ABD">
          <w:pPr>
            <w:pStyle w:val="11"/>
            <w:rPr>
              <w:rFonts w:ascii="Times New Roman" w:eastAsiaTheme="minorEastAsia" w:hAnsi="Times New Roman" w:cs="Times New Roman"/>
              <w:noProof/>
              <w:sz w:val="28"/>
              <w:szCs w:val="28"/>
              <w:lang w:eastAsia="ru-RU"/>
            </w:rPr>
          </w:pPr>
          <w:hyperlink w:anchor="_Toc133271290" w:history="1">
            <w:r w:rsidR="00FF1E10" w:rsidRPr="00FF1E10">
              <w:rPr>
                <w:rStyle w:val="a7"/>
                <w:rFonts w:ascii="Times New Roman" w:eastAsia="Times New Roman" w:hAnsi="Times New Roman" w:cs="Times New Roman"/>
                <w:noProof/>
                <w:sz w:val="28"/>
                <w:szCs w:val="28"/>
              </w:rPr>
              <w:t>ГЛАВА 3. ПЕРСПЕКТИВЫ РАЗВИТИЯ СИСТЕМЫ ПРЕДОСТАВЛЕНИЯ ТАРИФНЫХ ЛЬГОТ И ПРЕФЕРЕНЦИЙ</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_Toc133271290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27</w:t>
            </w:r>
            <w:r w:rsidR="00FF1E10" w:rsidRPr="00FF1E10">
              <w:rPr>
                <w:rFonts w:ascii="Times New Roman" w:hAnsi="Times New Roman" w:cs="Times New Roman"/>
                <w:noProof/>
                <w:webHidden/>
                <w:sz w:val="28"/>
                <w:szCs w:val="28"/>
              </w:rPr>
              <w:fldChar w:fldCharType="end"/>
            </w:r>
          </w:hyperlink>
        </w:p>
        <w:p w14:paraId="7DE98D91" w14:textId="2516AC0B" w:rsidR="00FF1E10" w:rsidRPr="00FF1E10" w:rsidRDefault="00FC2ABD">
          <w:pPr>
            <w:pStyle w:val="11"/>
            <w:rPr>
              <w:rFonts w:ascii="Times New Roman" w:eastAsiaTheme="minorEastAsia" w:hAnsi="Times New Roman" w:cs="Times New Roman"/>
              <w:noProof/>
              <w:sz w:val="28"/>
              <w:szCs w:val="28"/>
              <w:lang w:eastAsia="ru-RU"/>
            </w:rPr>
          </w:pPr>
          <w:hyperlink w:anchor="_Toc133271291" w:history="1">
            <w:r w:rsidR="00FF1E10" w:rsidRPr="00FF1E10">
              <w:rPr>
                <w:rStyle w:val="a7"/>
                <w:rFonts w:ascii="Times New Roman" w:eastAsia="Times New Roman" w:hAnsi="Times New Roman" w:cs="Times New Roman"/>
                <w:noProof/>
                <w:sz w:val="28"/>
                <w:szCs w:val="28"/>
              </w:rPr>
              <w:t>3.1 Пути решения проблем, связанных с системой предоставления тарифных льгот и преференций ЕАЭС</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_Toc133271291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27</w:t>
            </w:r>
            <w:r w:rsidR="00FF1E10" w:rsidRPr="00FF1E10">
              <w:rPr>
                <w:rFonts w:ascii="Times New Roman" w:hAnsi="Times New Roman" w:cs="Times New Roman"/>
                <w:noProof/>
                <w:webHidden/>
                <w:sz w:val="28"/>
                <w:szCs w:val="28"/>
              </w:rPr>
              <w:fldChar w:fldCharType="end"/>
            </w:r>
          </w:hyperlink>
        </w:p>
        <w:p w14:paraId="03E8F741" w14:textId="38663DD5" w:rsidR="00FF1E10" w:rsidRPr="00FF1E10" w:rsidRDefault="00FC2ABD">
          <w:pPr>
            <w:pStyle w:val="11"/>
            <w:rPr>
              <w:rFonts w:ascii="Times New Roman" w:eastAsiaTheme="minorEastAsia" w:hAnsi="Times New Roman" w:cs="Times New Roman"/>
              <w:noProof/>
              <w:sz w:val="28"/>
              <w:szCs w:val="28"/>
              <w:lang w:eastAsia="ru-RU"/>
            </w:rPr>
          </w:pPr>
          <w:hyperlink w:anchor="_Toc133271292" w:history="1">
            <w:r w:rsidR="00FF1E10" w:rsidRPr="00FF1E10">
              <w:rPr>
                <w:rStyle w:val="a7"/>
                <w:rFonts w:ascii="Times New Roman" w:hAnsi="Times New Roman" w:cs="Times New Roman"/>
                <w:noProof/>
                <w:sz w:val="28"/>
                <w:szCs w:val="28"/>
              </w:rPr>
              <w:t>3.2 Направления развития и совершенствование единой системы тарифных льгот и преференций ЕАЭС</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_Toc133271292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30</w:t>
            </w:r>
            <w:r w:rsidR="00FF1E10" w:rsidRPr="00FF1E10">
              <w:rPr>
                <w:rFonts w:ascii="Times New Roman" w:hAnsi="Times New Roman" w:cs="Times New Roman"/>
                <w:noProof/>
                <w:webHidden/>
                <w:sz w:val="28"/>
                <w:szCs w:val="28"/>
              </w:rPr>
              <w:fldChar w:fldCharType="end"/>
            </w:r>
          </w:hyperlink>
        </w:p>
        <w:p w14:paraId="1B622A98" w14:textId="649620EA" w:rsidR="00FF1E10" w:rsidRPr="00FF1E10" w:rsidRDefault="00FC2ABD">
          <w:pPr>
            <w:pStyle w:val="11"/>
            <w:rPr>
              <w:rFonts w:ascii="Times New Roman" w:eastAsiaTheme="minorEastAsia" w:hAnsi="Times New Roman" w:cs="Times New Roman"/>
              <w:noProof/>
              <w:sz w:val="28"/>
              <w:szCs w:val="28"/>
              <w:lang w:eastAsia="ru-RU"/>
            </w:rPr>
          </w:pPr>
          <w:hyperlink w:anchor="_Toc133271293" w:history="1">
            <w:r w:rsidR="00FF1E10" w:rsidRPr="00FF1E10">
              <w:rPr>
                <w:rStyle w:val="a7"/>
                <w:rFonts w:ascii="Times New Roman" w:eastAsia="Times New Roman" w:hAnsi="Times New Roman" w:cs="Times New Roman"/>
                <w:noProof/>
                <w:sz w:val="28"/>
                <w:szCs w:val="28"/>
              </w:rPr>
              <w:t>ЗАКЛЮЧЕНИЕ</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_Toc133271293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34</w:t>
            </w:r>
            <w:r w:rsidR="00FF1E10" w:rsidRPr="00FF1E10">
              <w:rPr>
                <w:rFonts w:ascii="Times New Roman" w:hAnsi="Times New Roman" w:cs="Times New Roman"/>
                <w:noProof/>
                <w:webHidden/>
                <w:sz w:val="28"/>
                <w:szCs w:val="28"/>
              </w:rPr>
              <w:fldChar w:fldCharType="end"/>
            </w:r>
          </w:hyperlink>
        </w:p>
        <w:p w14:paraId="3A88CBFF" w14:textId="42B377CE" w:rsidR="00FF1E10" w:rsidRPr="00FF1E10" w:rsidRDefault="00FC2ABD">
          <w:pPr>
            <w:pStyle w:val="11"/>
            <w:rPr>
              <w:rFonts w:ascii="Times New Roman" w:eastAsiaTheme="minorEastAsia" w:hAnsi="Times New Roman" w:cs="Times New Roman"/>
              <w:noProof/>
              <w:sz w:val="28"/>
              <w:szCs w:val="28"/>
              <w:lang w:eastAsia="ru-RU"/>
            </w:rPr>
          </w:pPr>
          <w:hyperlink w:anchor="_Toc133271296" w:history="1">
            <w:r w:rsidR="00FF1E10" w:rsidRPr="00FF1E10">
              <w:rPr>
                <w:rStyle w:val="a7"/>
                <w:rFonts w:ascii="Times New Roman" w:eastAsia="Times New Roman" w:hAnsi="Times New Roman" w:cs="Times New Roman"/>
                <w:noProof/>
                <w:sz w:val="28"/>
                <w:szCs w:val="28"/>
              </w:rPr>
              <w:t>СПИСОК ИСПОЛЬЗОВАННЫХ ИСТОЧНИКОВ И ЛИТЕРАТУРЫ</w:t>
            </w:r>
            <w:r w:rsidR="00FF1E10" w:rsidRPr="00FF1E10">
              <w:rPr>
                <w:rFonts w:ascii="Times New Roman" w:hAnsi="Times New Roman" w:cs="Times New Roman"/>
                <w:noProof/>
                <w:webHidden/>
                <w:sz w:val="28"/>
                <w:szCs w:val="28"/>
              </w:rPr>
              <w:tab/>
            </w:r>
            <w:r w:rsidR="00FF1E10" w:rsidRPr="00FF1E10">
              <w:rPr>
                <w:rFonts w:ascii="Times New Roman" w:hAnsi="Times New Roman" w:cs="Times New Roman"/>
                <w:noProof/>
                <w:webHidden/>
                <w:sz w:val="28"/>
                <w:szCs w:val="28"/>
              </w:rPr>
              <w:fldChar w:fldCharType="begin"/>
            </w:r>
            <w:r w:rsidR="00FF1E10" w:rsidRPr="00FF1E10">
              <w:rPr>
                <w:rFonts w:ascii="Times New Roman" w:hAnsi="Times New Roman" w:cs="Times New Roman"/>
                <w:noProof/>
                <w:webHidden/>
                <w:sz w:val="28"/>
                <w:szCs w:val="28"/>
              </w:rPr>
              <w:instrText xml:space="preserve"> PAGEREF _Toc133271296 \h </w:instrText>
            </w:r>
            <w:r w:rsidR="00FF1E10" w:rsidRPr="00FF1E10">
              <w:rPr>
                <w:rFonts w:ascii="Times New Roman" w:hAnsi="Times New Roman" w:cs="Times New Roman"/>
                <w:noProof/>
                <w:webHidden/>
                <w:sz w:val="28"/>
                <w:szCs w:val="28"/>
              </w:rPr>
            </w:r>
            <w:r w:rsidR="00FF1E10" w:rsidRPr="00FF1E10">
              <w:rPr>
                <w:rFonts w:ascii="Times New Roman" w:hAnsi="Times New Roman" w:cs="Times New Roman"/>
                <w:noProof/>
                <w:webHidden/>
                <w:sz w:val="28"/>
                <w:szCs w:val="28"/>
              </w:rPr>
              <w:fldChar w:fldCharType="separate"/>
            </w:r>
            <w:r w:rsidR="00FF1E10" w:rsidRPr="00FF1E10">
              <w:rPr>
                <w:rFonts w:ascii="Times New Roman" w:hAnsi="Times New Roman" w:cs="Times New Roman"/>
                <w:noProof/>
                <w:webHidden/>
                <w:sz w:val="28"/>
                <w:szCs w:val="28"/>
              </w:rPr>
              <w:t>36</w:t>
            </w:r>
            <w:r w:rsidR="00FF1E10" w:rsidRPr="00FF1E10">
              <w:rPr>
                <w:rFonts w:ascii="Times New Roman" w:hAnsi="Times New Roman" w:cs="Times New Roman"/>
                <w:noProof/>
                <w:webHidden/>
                <w:sz w:val="28"/>
                <w:szCs w:val="28"/>
              </w:rPr>
              <w:fldChar w:fldCharType="end"/>
            </w:r>
          </w:hyperlink>
        </w:p>
        <w:p w14:paraId="1FED8FF8" w14:textId="2D06BB19" w:rsidR="009B2AA6" w:rsidRPr="00E15817" w:rsidRDefault="005C5167" w:rsidP="00C45951">
          <w:pPr>
            <w:spacing w:after="0" w:line="360" w:lineRule="auto"/>
            <w:ind w:firstLine="709"/>
            <w:jc w:val="both"/>
            <w:rPr>
              <w:rFonts w:ascii="Times New Roman" w:hAnsi="Times New Roman" w:cs="Times New Roman"/>
              <w:b/>
              <w:bCs/>
              <w:sz w:val="28"/>
              <w:szCs w:val="28"/>
            </w:rPr>
          </w:pPr>
          <w:r w:rsidRPr="00FF1E10">
            <w:rPr>
              <w:rFonts w:ascii="Times New Roman" w:hAnsi="Times New Roman" w:cs="Times New Roman"/>
              <w:b/>
              <w:bCs/>
              <w:sz w:val="28"/>
              <w:szCs w:val="28"/>
            </w:rPr>
            <w:fldChar w:fldCharType="end"/>
          </w:r>
        </w:p>
      </w:sdtContent>
    </w:sdt>
    <w:p w14:paraId="2ADC482A" w14:textId="77777777" w:rsidR="009B2AA6" w:rsidRPr="009B2AA6" w:rsidRDefault="009B2AA6" w:rsidP="009B2AA6">
      <w:pPr>
        <w:spacing w:after="0" w:line="360" w:lineRule="auto"/>
        <w:ind w:firstLine="709"/>
        <w:jc w:val="both"/>
      </w:pPr>
    </w:p>
    <w:p w14:paraId="05DB7A37" w14:textId="77777777" w:rsidR="00E15817" w:rsidRDefault="00E15817" w:rsidP="00E3760E">
      <w:pPr>
        <w:pStyle w:val="1"/>
        <w:spacing w:before="0" w:line="240" w:lineRule="auto"/>
        <w:jc w:val="center"/>
        <w:rPr>
          <w:rFonts w:ascii="Times New Roman" w:eastAsia="Times New Roman" w:hAnsi="Times New Roman" w:cs="Times New Roman"/>
          <w:color w:val="000000" w:themeColor="text1"/>
          <w:sz w:val="28"/>
          <w:szCs w:val="28"/>
        </w:rPr>
      </w:pPr>
    </w:p>
    <w:p w14:paraId="57B69421" w14:textId="77777777" w:rsidR="00FF1E10" w:rsidRPr="00E15817" w:rsidRDefault="00FF1E10" w:rsidP="00E15817"/>
    <w:p w14:paraId="76B3C0DA" w14:textId="56FBB1D5" w:rsidR="005C5167" w:rsidRDefault="005C5167" w:rsidP="00E3760E">
      <w:pPr>
        <w:pStyle w:val="1"/>
        <w:spacing w:before="0" w:line="240" w:lineRule="auto"/>
        <w:jc w:val="center"/>
        <w:rPr>
          <w:rFonts w:ascii="Times New Roman" w:eastAsia="Times New Roman" w:hAnsi="Times New Roman" w:cs="Times New Roman"/>
          <w:color w:val="000000" w:themeColor="text1"/>
          <w:sz w:val="28"/>
          <w:szCs w:val="28"/>
        </w:rPr>
      </w:pPr>
      <w:bookmarkStart w:id="12" w:name="_Toc133271279"/>
      <w:r>
        <w:rPr>
          <w:rFonts w:ascii="Times New Roman" w:eastAsia="Times New Roman" w:hAnsi="Times New Roman" w:cs="Times New Roman"/>
          <w:color w:val="000000" w:themeColor="text1"/>
          <w:sz w:val="28"/>
          <w:szCs w:val="28"/>
        </w:rPr>
        <w:lastRenderedPageBreak/>
        <w:t>ВВЕДЕНИЕ</w:t>
      </w:r>
      <w:bookmarkEnd w:id="12"/>
    </w:p>
    <w:p w14:paraId="78CB2944" w14:textId="167C383A" w:rsidR="00D2434B" w:rsidRDefault="00D2434B" w:rsidP="005C5167">
      <w:pPr>
        <w:spacing w:after="0" w:line="240" w:lineRule="auto"/>
        <w:rPr>
          <w:rFonts w:ascii="Times New Roman" w:eastAsia="Times New Roman" w:hAnsi="Times New Roman" w:cs="Times New Roman"/>
          <w:color w:val="000000" w:themeColor="text1"/>
          <w:sz w:val="28"/>
          <w:szCs w:val="28"/>
        </w:rPr>
      </w:pPr>
    </w:p>
    <w:p w14:paraId="0C7ACB38" w14:textId="77777777" w:rsidR="000279DC" w:rsidRDefault="000279DC" w:rsidP="005C5167">
      <w:pPr>
        <w:spacing w:after="0" w:line="240" w:lineRule="auto"/>
        <w:rPr>
          <w:rFonts w:ascii="Times New Roman" w:eastAsia="Times New Roman" w:hAnsi="Times New Roman" w:cs="Times New Roman"/>
          <w:color w:val="000000" w:themeColor="text1"/>
          <w:sz w:val="28"/>
          <w:szCs w:val="28"/>
        </w:rPr>
      </w:pPr>
    </w:p>
    <w:p w14:paraId="4A480282" w14:textId="77777777" w:rsidR="000279DC" w:rsidRDefault="000279DC" w:rsidP="000279DC">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В условиях развивающихся рыночных отношений государству необходимо уделять большое внимание регулированию внешнеторговой деятельности. Причины тому очевидны: благосостояние государства, в частности проживающих в нем граждан, всецело зависит не только от внутреннего состояния экономики, но и от степени развития и благополучия внешнеэкономических связей государства и занимаемого им в лучшем случае не последнего места на мировом рынке. </w:t>
      </w:r>
    </w:p>
    <w:p w14:paraId="607BAFF0" w14:textId="77777777" w:rsidR="00AB19B5" w:rsidRPr="000279DC" w:rsidRDefault="00AB19B5" w:rsidP="00AB19B5">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В области таможенного дела первостепенной задачей государства выступает развитие внешнеторговых отношений, активизация международного товарообмена, расширение возможностей для сбыта отечественной продукции. Продуманные, обоснованные политические установки в большинстве случаев приводят к развитию экономически выгодного производства, процветанию государства, повышению благосостояния его </w:t>
      </w:r>
      <w:r w:rsidRPr="00DC7BB0">
        <w:rPr>
          <w:sz w:val="28"/>
          <w:szCs w:val="28"/>
          <w:shd w:val="clear" w:color="auto" w:fill="FFFFFF"/>
          <w:lang w:val="ru-RU"/>
        </w:rPr>
        <w:t xml:space="preserve">граждан. Действенным инструментом государственного воздействия на отношения, складывающиеся в процессе перемещения через таможенную границу товаров </w:t>
      </w:r>
      <w:r w:rsidRPr="000279DC">
        <w:rPr>
          <w:color w:val="000000"/>
          <w:sz w:val="28"/>
          <w:szCs w:val="28"/>
          <w:shd w:val="clear" w:color="auto" w:fill="FFFFFF"/>
          <w:lang w:val="ru-RU"/>
        </w:rPr>
        <w:t>и транспортных средств, являются льготы.</w:t>
      </w:r>
    </w:p>
    <w:p w14:paraId="7DA93C4F" w14:textId="5F63D817" w:rsidR="00AB19B5" w:rsidRDefault="00AB19B5" w:rsidP="00AB19B5">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При этом данный институт, как никакой другой в таможенном праве, учитывает в большей степени частные интересы и востребован хозяйствующими субъектами в целях минимизации потерь при взаимоотношениях с таможенными органами. Различные льготы по уплате таможенных платежей повышают активность участников внешнеторговой деятельности и, таким образом, играют исключительно позитивную роль в решении данной задачи. </w:t>
      </w:r>
    </w:p>
    <w:p w14:paraId="50ABB74D" w14:textId="5D2068EF" w:rsidR="000279DC" w:rsidRDefault="000279DC" w:rsidP="000279DC">
      <w:pPr>
        <w:pStyle w:val="a6"/>
        <w:spacing w:beforeAutospacing="0" w:afterAutospacing="0" w:line="360" w:lineRule="auto"/>
        <w:ind w:firstLine="709"/>
        <w:jc w:val="both"/>
        <w:rPr>
          <w:color w:val="000000"/>
          <w:sz w:val="28"/>
          <w:szCs w:val="28"/>
          <w:shd w:val="clear" w:color="auto" w:fill="FFFFFF"/>
          <w:lang w:val="ru-RU"/>
        </w:rPr>
      </w:pPr>
      <w:r>
        <w:rPr>
          <w:color w:val="000000"/>
          <w:sz w:val="28"/>
          <w:szCs w:val="28"/>
          <w:shd w:val="clear" w:color="auto" w:fill="FFFFFF"/>
          <w:lang w:val="ru-RU"/>
        </w:rPr>
        <w:t xml:space="preserve">Актуальность выбранной темы обусловлена </w:t>
      </w:r>
      <w:r w:rsidRPr="000279DC">
        <w:rPr>
          <w:color w:val="000000"/>
          <w:sz w:val="28"/>
          <w:szCs w:val="28"/>
          <w:shd w:val="clear" w:color="auto" w:fill="FFFFFF"/>
          <w:lang w:val="ru-RU"/>
        </w:rPr>
        <w:t>увелич</w:t>
      </w:r>
      <w:r>
        <w:rPr>
          <w:color w:val="000000"/>
          <w:sz w:val="28"/>
          <w:szCs w:val="28"/>
          <w:shd w:val="clear" w:color="auto" w:fill="FFFFFF"/>
          <w:lang w:val="ru-RU"/>
        </w:rPr>
        <w:t>ением</w:t>
      </w:r>
      <w:r w:rsidRPr="000279DC">
        <w:rPr>
          <w:color w:val="000000"/>
          <w:sz w:val="28"/>
          <w:szCs w:val="28"/>
          <w:shd w:val="clear" w:color="auto" w:fill="FFFFFF"/>
          <w:lang w:val="ru-RU"/>
        </w:rPr>
        <w:t xml:space="preserve"> значимост</w:t>
      </w:r>
      <w:r>
        <w:rPr>
          <w:color w:val="000000"/>
          <w:sz w:val="28"/>
          <w:szCs w:val="28"/>
          <w:shd w:val="clear" w:color="auto" w:fill="FFFFFF"/>
          <w:lang w:val="ru-RU"/>
        </w:rPr>
        <w:t>и</w:t>
      </w:r>
      <w:r w:rsidRPr="000279DC">
        <w:rPr>
          <w:color w:val="000000"/>
          <w:sz w:val="28"/>
          <w:szCs w:val="28"/>
          <w:shd w:val="clear" w:color="auto" w:fill="FFFFFF"/>
          <w:lang w:val="ru-RU"/>
        </w:rPr>
        <w:t xml:space="preserve"> развития партнерских взаимоотношений с участниками внешнеэкономической деятельности, непосредственно способствующие ее росту. Правовое регулирование тех или иных отношений, возникающих и функционирующих в </w:t>
      </w:r>
      <w:r w:rsidRPr="000279DC">
        <w:rPr>
          <w:color w:val="000000"/>
          <w:sz w:val="28"/>
          <w:szCs w:val="28"/>
          <w:shd w:val="clear" w:color="auto" w:fill="FFFFFF"/>
          <w:lang w:val="ru-RU"/>
        </w:rPr>
        <w:lastRenderedPageBreak/>
        <w:t>обществе, осуществляется в рамках политических приоритетов, вырабатываемых публичной властью.</w:t>
      </w:r>
    </w:p>
    <w:p w14:paraId="7D10E7E9" w14:textId="30E769D0" w:rsidR="000279DC" w:rsidRDefault="00A14DD2" w:rsidP="000279DC">
      <w:pPr>
        <w:pStyle w:val="a6"/>
        <w:spacing w:beforeAutospacing="0" w:afterAutospacing="0" w:line="360" w:lineRule="auto"/>
        <w:ind w:firstLine="709"/>
        <w:jc w:val="both"/>
        <w:rPr>
          <w:color w:val="000000"/>
          <w:sz w:val="28"/>
          <w:szCs w:val="28"/>
          <w:shd w:val="clear" w:color="auto" w:fill="FFFFFF"/>
          <w:lang w:val="ru-RU"/>
        </w:rPr>
      </w:pPr>
      <w:r w:rsidRPr="00A14DD2">
        <w:rPr>
          <w:sz w:val="28"/>
          <w:szCs w:val="28"/>
          <w:lang w:val="ru-RU"/>
        </w:rPr>
        <w:t>Целью курсовой работы является</w:t>
      </w:r>
      <w:r w:rsidR="000279DC" w:rsidRPr="00A14DD2">
        <w:rPr>
          <w:color w:val="000000"/>
          <w:sz w:val="28"/>
          <w:szCs w:val="28"/>
          <w:shd w:val="clear" w:color="auto" w:fill="FFFFFF"/>
          <w:lang w:val="ru-RU"/>
        </w:rPr>
        <w:t xml:space="preserve"> – проанализировать</w:t>
      </w:r>
      <w:r w:rsidR="000279DC" w:rsidRPr="000279DC">
        <w:rPr>
          <w:color w:val="000000"/>
          <w:sz w:val="28"/>
          <w:szCs w:val="28"/>
          <w:shd w:val="clear" w:color="auto" w:fill="FFFFFF"/>
          <w:lang w:val="ru-RU"/>
        </w:rPr>
        <w:t xml:space="preserve"> </w:t>
      </w:r>
      <w:r w:rsidR="000279DC">
        <w:rPr>
          <w:color w:val="000000"/>
          <w:sz w:val="28"/>
          <w:szCs w:val="28"/>
          <w:shd w:val="clear" w:color="auto" w:fill="FFFFFF"/>
          <w:lang w:val="ru-RU"/>
        </w:rPr>
        <w:t xml:space="preserve">особенности применения </w:t>
      </w:r>
      <w:r w:rsidR="000279DC" w:rsidRPr="000279DC">
        <w:rPr>
          <w:color w:val="000000"/>
          <w:sz w:val="28"/>
          <w:szCs w:val="28"/>
          <w:shd w:val="clear" w:color="auto" w:fill="FFFFFF"/>
          <w:lang w:val="ru-RU"/>
        </w:rPr>
        <w:t>тарифных льгот и преференций в условиях функционирования ЕАЭС на примере России.</w:t>
      </w:r>
    </w:p>
    <w:p w14:paraId="55319C1C" w14:textId="77777777" w:rsidR="00A14DD2" w:rsidRPr="000279DC" w:rsidRDefault="00A14DD2" w:rsidP="00A14DD2">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Для реализации данной цели необходима постановка и решение следующих задач:</w:t>
      </w:r>
    </w:p>
    <w:p w14:paraId="6B3ECD70" w14:textId="77777777" w:rsidR="00A14DD2" w:rsidRPr="000279DC" w:rsidRDefault="00A14DD2" w:rsidP="00A14DD2">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 изучить теоретические основы </w:t>
      </w:r>
      <w:proofErr w:type="gramStart"/>
      <w:r w:rsidRPr="000279DC">
        <w:rPr>
          <w:color w:val="000000"/>
          <w:sz w:val="28"/>
          <w:szCs w:val="28"/>
          <w:shd w:val="clear" w:color="auto" w:fill="FFFFFF"/>
          <w:lang w:val="ru-RU"/>
        </w:rPr>
        <w:t>применения  тарифных</w:t>
      </w:r>
      <w:proofErr w:type="gramEnd"/>
      <w:r w:rsidRPr="000279DC">
        <w:rPr>
          <w:color w:val="000000"/>
          <w:sz w:val="28"/>
          <w:szCs w:val="28"/>
          <w:shd w:val="clear" w:color="auto" w:fill="FFFFFF"/>
          <w:lang w:val="ru-RU"/>
        </w:rPr>
        <w:t xml:space="preserve"> льгот и преференций в условиях функционирования ЕАЭС;</w:t>
      </w:r>
    </w:p>
    <w:p w14:paraId="635C37C6" w14:textId="77777777" w:rsidR="00A14DD2" w:rsidRPr="000279DC" w:rsidRDefault="00A14DD2" w:rsidP="00A14DD2">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 провести анализ применения </w:t>
      </w:r>
      <w:r>
        <w:rPr>
          <w:color w:val="000000"/>
          <w:sz w:val="28"/>
          <w:szCs w:val="28"/>
          <w:shd w:val="clear" w:color="auto" w:fill="FFFFFF"/>
          <w:lang w:val="ru-RU"/>
        </w:rPr>
        <w:t xml:space="preserve">системы </w:t>
      </w:r>
      <w:r w:rsidRPr="000279DC">
        <w:rPr>
          <w:color w:val="000000"/>
          <w:sz w:val="28"/>
          <w:szCs w:val="28"/>
          <w:shd w:val="clear" w:color="auto" w:fill="FFFFFF"/>
          <w:lang w:val="ru-RU"/>
        </w:rPr>
        <w:t>тарифных льгот, преференций при таможенном декларировании товаров;</w:t>
      </w:r>
    </w:p>
    <w:p w14:paraId="403F3DC6" w14:textId="6BE3C5A6" w:rsidR="00A14DD2" w:rsidRPr="000279DC" w:rsidRDefault="00A14DD2" w:rsidP="00A14DD2">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рассмотреть проблемы применения тарифных льгот и преференций и найти пути их решения, а также выявить направления их развития.</w:t>
      </w:r>
    </w:p>
    <w:p w14:paraId="607B04DF" w14:textId="20CDF0B3" w:rsidR="000279DC" w:rsidRPr="000279DC" w:rsidRDefault="000279DC" w:rsidP="000279DC">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Объектом </w:t>
      </w:r>
      <w:r w:rsidR="00AE6561">
        <w:rPr>
          <w:color w:val="000000"/>
          <w:sz w:val="28"/>
          <w:szCs w:val="28"/>
          <w:shd w:val="clear" w:color="auto" w:fill="FFFFFF"/>
          <w:lang w:val="ru-RU"/>
        </w:rPr>
        <w:t>курсовой работы</w:t>
      </w:r>
      <w:r w:rsidRPr="000279DC">
        <w:rPr>
          <w:color w:val="000000"/>
          <w:sz w:val="28"/>
          <w:szCs w:val="28"/>
          <w:shd w:val="clear" w:color="auto" w:fill="FFFFFF"/>
          <w:lang w:val="ru-RU"/>
        </w:rPr>
        <w:t xml:space="preserve"> являются </w:t>
      </w:r>
      <w:r w:rsidR="00AB19B5">
        <w:rPr>
          <w:color w:val="000000"/>
          <w:sz w:val="28"/>
          <w:szCs w:val="28"/>
          <w:shd w:val="clear" w:color="auto" w:fill="FFFFFF"/>
          <w:lang w:val="ru-RU"/>
        </w:rPr>
        <w:t xml:space="preserve">- </w:t>
      </w:r>
      <w:r w:rsidRPr="000279DC">
        <w:rPr>
          <w:color w:val="000000"/>
          <w:sz w:val="28"/>
          <w:szCs w:val="28"/>
          <w:shd w:val="clear" w:color="auto" w:fill="FFFFFF"/>
          <w:lang w:val="ru-RU"/>
        </w:rPr>
        <w:t>тарифные льготы и преференции.</w:t>
      </w:r>
    </w:p>
    <w:p w14:paraId="6A76D818" w14:textId="32C57E96" w:rsidR="000279DC" w:rsidRPr="000279DC" w:rsidRDefault="000279DC" w:rsidP="000279DC">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Предметом </w:t>
      </w:r>
      <w:r w:rsidR="00AE6561">
        <w:rPr>
          <w:color w:val="000000"/>
          <w:sz w:val="28"/>
          <w:szCs w:val="28"/>
          <w:shd w:val="clear" w:color="auto" w:fill="FFFFFF"/>
          <w:lang w:val="ru-RU"/>
        </w:rPr>
        <w:t>работы</w:t>
      </w:r>
      <w:r w:rsidRPr="000279DC">
        <w:rPr>
          <w:color w:val="000000"/>
          <w:sz w:val="28"/>
          <w:szCs w:val="28"/>
          <w:shd w:val="clear" w:color="auto" w:fill="FFFFFF"/>
          <w:lang w:val="ru-RU"/>
        </w:rPr>
        <w:t xml:space="preserve"> являются </w:t>
      </w:r>
      <w:r w:rsidR="00AB19B5">
        <w:rPr>
          <w:color w:val="000000"/>
          <w:sz w:val="28"/>
          <w:szCs w:val="28"/>
          <w:shd w:val="clear" w:color="auto" w:fill="FFFFFF"/>
          <w:lang w:val="ru-RU"/>
        </w:rPr>
        <w:t xml:space="preserve">- </w:t>
      </w:r>
      <w:r w:rsidRPr="000279DC">
        <w:rPr>
          <w:color w:val="000000"/>
          <w:sz w:val="28"/>
          <w:szCs w:val="28"/>
          <w:shd w:val="clear" w:color="auto" w:fill="FFFFFF"/>
          <w:lang w:val="ru-RU"/>
        </w:rPr>
        <w:t>организационно-экономические отношения, складывающиеся в процессе практики применения тарифных льгот и преференций.</w:t>
      </w:r>
    </w:p>
    <w:p w14:paraId="4C43D659" w14:textId="77777777" w:rsidR="000279DC" w:rsidRPr="00AB19B5" w:rsidRDefault="000279DC" w:rsidP="000279DC">
      <w:pPr>
        <w:pStyle w:val="a6"/>
        <w:spacing w:beforeAutospacing="0" w:afterAutospacing="0" w:line="360" w:lineRule="auto"/>
        <w:ind w:firstLine="709"/>
        <w:jc w:val="both"/>
        <w:rPr>
          <w:color w:val="000000"/>
          <w:sz w:val="28"/>
          <w:szCs w:val="28"/>
          <w:shd w:val="clear" w:color="auto" w:fill="FFFFFF"/>
          <w:lang w:val="ru-RU"/>
        </w:rPr>
      </w:pPr>
      <w:r w:rsidRPr="000279DC">
        <w:rPr>
          <w:color w:val="000000"/>
          <w:sz w:val="28"/>
          <w:szCs w:val="28"/>
          <w:shd w:val="clear" w:color="auto" w:fill="FFFFFF"/>
          <w:lang w:val="ru-RU"/>
        </w:rPr>
        <w:t xml:space="preserve">Теоретическую базу исследования составили труды отечественных правоведов, исследующих общие вопросы таможенного права, проблематику предоставления правовых льгот и преференций различного рода, в том числе, </w:t>
      </w:r>
      <w:r w:rsidRPr="00AB19B5">
        <w:rPr>
          <w:color w:val="000000"/>
          <w:sz w:val="28"/>
          <w:szCs w:val="28"/>
          <w:shd w:val="clear" w:color="auto" w:fill="FFFFFF"/>
          <w:lang w:val="ru-RU"/>
        </w:rPr>
        <w:t>таможенных. К основным методам исследования относятся следующие: системно-структурный, логический, исторический, сравнительно-правовой, и др.</w:t>
      </w:r>
    </w:p>
    <w:p w14:paraId="6DE4AC20" w14:textId="237F9FA5" w:rsidR="00AB19B5" w:rsidRPr="00AB19B5" w:rsidRDefault="00AB19B5" w:rsidP="00AB19B5">
      <w:pPr>
        <w:spacing w:after="0" w:line="360" w:lineRule="auto"/>
        <w:ind w:firstLine="709"/>
        <w:jc w:val="both"/>
        <w:rPr>
          <w:rFonts w:ascii="Times New Roman" w:hAnsi="Times New Roman" w:cs="Times New Roman"/>
          <w:sz w:val="28"/>
          <w:szCs w:val="28"/>
        </w:rPr>
      </w:pPr>
      <w:r w:rsidRPr="00AB19B5">
        <w:rPr>
          <w:rFonts w:ascii="Times New Roman" w:hAnsi="Times New Roman" w:cs="Times New Roman"/>
          <w:sz w:val="28"/>
          <w:szCs w:val="28"/>
        </w:rPr>
        <w:t>Структура исследования: введение, основная часть, состоящая из трех глав, заключение, список использованных источников и литературы.</w:t>
      </w:r>
    </w:p>
    <w:p w14:paraId="24A9A5F3" w14:textId="5DED8189" w:rsidR="00AB19B5" w:rsidRPr="00AB19B5" w:rsidRDefault="00AB19B5" w:rsidP="00AB19B5">
      <w:pPr>
        <w:spacing w:after="0" w:line="360" w:lineRule="auto"/>
        <w:ind w:firstLine="709"/>
        <w:jc w:val="both"/>
        <w:rPr>
          <w:rFonts w:ascii="Times New Roman" w:hAnsi="Times New Roman" w:cs="Times New Roman"/>
          <w:sz w:val="28"/>
          <w:szCs w:val="28"/>
        </w:rPr>
      </w:pPr>
      <w:r w:rsidRPr="00AB19B5">
        <w:rPr>
          <w:rFonts w:ascii="Times New Roman" w:hAnsi="Times New Roman" w:cs="Times New Roman"/>
          <w:sz w:val="28"/>
          <w:szCs w:val="28"/>
        </w:rPr>
        <w:t xml:space="preserve">Во введении описывается актуальность исследования, цель исследования, задачи, объект и предмет исследования, степень разработанности темы исследования, теоретическая и методологическая базы исследования, методы исследования и структура исследования. </w:t>
      </w:r>
      <w:r w:rsidRPr="00AB19B5">
        <w:rPr>
          <w:rFonts w:ascii="Times New Roman" w:hAnsi="Times New Roman" w:cs="Times New Roman"/>
          <w:sz w:val="28"/>
          <w:szCs w:val="28"/>
        </w:rPr>
        <w:tab/>
      </w:r>
    </w:p>
    <w:p w14:paraId="23CC33C8" w14:textId="6EA5BCFA" w:rsidR="00DC7BB0" w:rsidRPr="00AB19B5" w:rsidRDefault="00DC7BB0" w:rsidP="00DC7BB0">
      <w:pPr>
        <w:pStyle w:val="a6"/>
        <w:spacing w:beforeAutospacing="0" w:afterAutospacing="0" w:line="360" w:lineRule="auto"/>
        <w:ind w:firstLine="709"/>
        <w:jc w:val="both"/>
        <w:rPr>
          <w:color w:val="000000"/>
          <w:sz w:val="28"/>
          <w:szCs w:val="28"/>
          <w:shd w:val="clear" w:color="auto" w:fill="FFFFFF"/>
          <w:lang w:val="ru-RU"/>
        </w:rPr>
      </w:pPr>
      <w:r w:rsidRPr="00AB19B5">
        <w:rPr>
          <w:color w:val="000000"/>
          <w:sz w:val="28"/>
          <w:szCs w:val="28"/>
          <w:shd w:val="clear" w:color="auto" w:fill="FFFFFF"/>
          <w:lang w:val="ru-RU"/>
        </w:rPr>
        <w:lastRenderedPageBreak/>
        <w:t>В первой главе рассмотрены теоретические и нормативно-правовые аспекты тарифных льгот и преференций</w:t>
      </w:r>
      <w:r w:rsidR="00AB19B5" w:rsidRPr="00AB19B5">
        <w:rPr>
          <w:color w:val="000000"/>
          <w:sz w:val="28"/>
          <w:szCs w:val="28"/>
          <w:shd w:val="clear" w:color="auto" w:fill="FFFFFF"/>
          <w:lang w:val="ru-RU"/>
        </w:rPr>
        <w:t>. В</w:t>
      </w:r>
      <w:r w:rsidRPr="00AB19B5">
        <w:rPr>
          <w:color w:val="000000"/>
          <w:sz w:val="28"/>
          <w:szCs w:val="28"/>
          <w:shd w:val="clear" w:color="auto" w:fill="FFFFFF"/>
          <w:lang w:val="ru-RU"/>
        </w:rPr>
        <w:t>о второй – пров</w:t>
      </w:r>
      <w:r w:rsidR="00AB19B5" w:rsidRPr="00AB19B5">
        <w:rPr>
          <w:color w:val="000000"/>
          <w:sz w:val="28"/>
          <w:szCs w:val="28"/>
          <w:shd w:val="clear" w:color="auto" w:fill="FFFFFF"/>
          <w:lang w:val="ru-RU"/>
        </w:rPr>
        <w:t>одится</w:t>
      </w:r>
      <w:r w:rsidRPr="00AB19B5">
        <w:rPr>
          <w:color w:val="000000"/>
          <w:sz w:val="28"/>
          <w:szCs w:val="28"/>
          <w:shd w:val="clear" w:color="auto" w:fill="FFFFFF"/>
          <w:lang w:val="ru-RU"/>
        </w:rPr>
        <w:t xml:space="preserve"> анализ </w:t>
      </w:r>
      <w:r w:rsidR="00AB19B5" w:rsidRPr="00AB19B5">
        <w:rPr>
          <w:sz w:val="28"/>
          <w:szCs w:val="28"/>
          <w:lang w:val="ru-RU"/>
        </w:rPr>
        <w:t>поступления таможенных платежей в бюджет РФ</w:t>
      </w:r>
      <w:r w:rsidR="00AB19B5" w:rsidRPr="00AB19B5">
        <w:rPr>
          <w:color w:val="000000"/>
          <w:sz w:val="28"/>
          <w:szCs w:val="28"/>
          <w:shd w:val="clear" w:color="auto" w:fill="FFFFFF"/>
          <w:lang w:val="ru-RU"/>
        </w:rPr>
        <w:t xml:space="preserve">, </w:t>
      </w:r>
      <w:r w:rsidRPr="00AB19B5">
        <w:rPr>
          <w:color w:val="000000"/>
          <w:sz w:val="28"/>
          <w:szCs w:val="28"/>
          <w:shd w:val="clear" w:color="auto" w:fill="FFFFFF"/>
          <w:lang w:val="ru-RU"/>
        </w:rPr>
        <w:t>применения тарифных льгот и преференций</w:t>
      </w:r>
      <w:r w:rsidR="00AB19B5" w:rsidRPr="00AB19B5">
        <w:rPr>
          <w:color w:val="000000"/>
          <w:sz w:val="28"/>
          <w:szCs w:val="28"/>
          <w:shd w:val="clear" w:color="auto" w:fill="FFFFFF"/>
          <w:lang w:val="ru-RU"/>
        </w:rPr>
        <w:t>.</w:t>
      </w:r>
      <w:r w:rsidRPr="00AB19B5">
        <w:rPr>
          <w:color w:val="000000"/>
          <w:sz w:val="28"/>
          <w:szCs w:val="28"/>
          <w:shd w:val="clear" w:color="auto" w:fill="FFFFFF"/>
          <w:lang w:val="ru-RU"/>
        </w:rPr>
        <w:t xml:space="preserve"> </w:t>
      </w:r>
      <w:r w:rsidR="00AB19B5" w:rsidRPr="00AB19B5">
        <w:rPr>
          <w:color w:val="000000"/>
          <w:sz w:val="28"/>
          <w:szCs w:val="28"/>
          <w:shd w:val="clear" w:color="auto" w:fill="FFFFFF"/>
          <w:lang w:val="ru-RU"/>
        </w:rPr>
        <w:t>В</w:t>
      </w:r>
      <w:r w:rsidRPr="00AB19B5">
        <w:rPr>
          <w:color w:val="000000"/>
          <w:sz w:val="28"/>
          <w:szCs w:val="28"/>
          <w:shd w:val="clear" w:color="auto" w:fill="FFFFFF"/>
          <w:lang w:val="ru-RU"/>
        </w:rPr>
        <w:t xml:space="preserve"> третьей </w:t>
      </w:r>
      <w:r w:rsidR="00AB19B5" w:rsidRPr="00AB19B5">
        <w:rPr>
          <w:color w:val="000000"/>
          <w:sz w:val="28"/>
          <w:szCs w:val="28"/>
          <w:shd w:val="clear" w:color="auto" w:fill="FFFFFF"/>
          <w:lang w:val="ru-RU"/>
        </w:rPr>
        <w:t>главе</w:t>
      </w:r>
      <w:r w:rsidRPr="00AB19B5">
        <w:rPr>
          <w:color w:val="000000"/>
          <w:sz w:val="28"/>
          <w:szCs w:val="28"/>
          <w:shd w:val="clear" w:color="auto" w:fill="FFFFFF"/>
          <w:lang w:val="ru-RU"/>
        </w:rPr>
        <w:t xml:space="preserve"> обозначены проблемы и пути совершенствования действующей системы тарифных преференций ЕАЭС.</w:t>
      </w:r>
      <w:bookmarkStart w:id="13" w:name="_Toc128135084"/>
    </w:p>
    <w:p w14:paraId="08165DD6" w14:textId="77777777" w:rsidR="00AB19B5" w:rsidRPr="00AB19B5" w:rsidRDefault="00AB19B5" w:rsidP="00AB19B5">
      <w:pPr>
        <w:spacing w:after="0" w:line="360" w:lineRule="auto"/>
        <w:ind w:firstLine="709"/>
        <w:jc w:val="both"/>
        <w:rPr>
          <w:rFonts w:ascii="Times New Roman" w:hAnsi="Times New Roman" w:cs="Times New Roman"/>
          <w:sz w:val="28"/>
          <w:szCs w:val="28"/>
        </w:rPr>
      </w:pPr>
      <w:r w:rsidRPr="00AB19B5">
        <w:rPr>
          <w:rFonts w:ascii="Times New Roman" w:hAnsi="Times New Roman" w:cs="Times New Roman"/>
          <w:sz w:val="28"/>
          <w:szCs w:val="28"/>
        </w:rPr>
        <w:t>В заключении приводятся основные выводы по проделанной работе.</w:t>
      </w:r>
    </w:p>
    <w:p w14:paraId="5D1A86F3" w14:textId="47E8D994" w:rsidR="00AB19B5" w:rsidRPr="00AB19B5" w:rsidRDefault="00AB19B5" w:rsidP="00AB19B5">
      <w:pPr>
        <w:spacing w:after="0" w:line="360" w:lineRule="auto"/>
        <w:ind w:firstLine="709"/>
        <w:jc w:val="both"/>
        <w:rPr>
          <w:rFonts w:ascii="Times New Roman" w:hAnsi="Times New Roman" w:cs="Times New Roman"/>
          <w:sz w:val="28"/>
          <w:szCs w:val="28"/>
        </w:rPr>
      </w:pPr>
      <w:r w:rsidRPr="00AB19B5">
        <w:rPr>
          <w:rFonts w:ascii="Times New Roman" w:hAnsi="Times New Roman" w:cs="Times New Roman"/>
          <w:sz w:val="28"/>
          <w:szCs w:val="28"/>
        </w:rPr>
        <w:t xml:space="preserve">Список использованных источников и литературы содержит </w:t>
      </w:r>
      <w:r w:rsidR="000474FD">
        <w:rPr>
          <w:rFonts w:ascii="Times New Roman" w:hAnsi="Times New Roman" w:cs="Times New Roman"/>
          <w:sz w:val="28"/>
          <w:szCs w:val="28"/>
        </w:rPr>
        <w:t>26</w:t>
      </w:r>
      <w:r w:rsidRPr="00AB19B5">
        <w:rPr>
          <w:rFonts w:ascii="Times New Roman" w:hAnsi="Times New Roman" w:cs="Times New Roman"/>
          <w:sz w:val="28"/>
          <w:szCs w:val="28"/>
        </w:rPr>
        <w:t xml:space="preserve"> наименований.</w:t>
      </w:r>
    </w:p>
    <w:p w14:paraId="5DB7F88F" w14:textId="0F0254DA" w:rsidR="00AB19B5" w:rsidRDefault="00AB19B5" w:rsidP="00AB19B5">
      <w:pPr>
        <w:spacing w:after="0" w:line="360" w:lineRule="auto"/>
        <w:ind w:firstLine="709"/>
        <w:jc w:val="both"/>
      </w:pPr>
      <w:r w:rsidRPr="00AB19B5">
        <w:rPr>
          <w:rFonts w:ascii="Times New Roman" w:hAnsi="Times New Roman" w:cs="Times New Roman"/>
          <w:sz w:val="28"/>
          <w:szCs w:val="28"/>
        </w:rPr>
        <w:t>Курсовая работа изложена на 4</w:t>
      </w:r>
      <w:r w:rsidR="00D40B9A">
        <w:rPr>
          <w:rFonts w:ascii="Times New Roman" w:hAnsi="Times New Roman" w:cs="Times New Roman"/>
          <w:sz w:val="28"/>
          <w:szCs w:val="28"/>
        </w:rPr>
        <w:t>2</w:t>
      </w:r>
      <w:r w:rsidRPr="00AB19B5">
        <w:rPr>
          <w:rFonts w:ascii="Times New Roman" w:hAnsi="Times New Roman" w:cs="Times New Roman"/>
          <w:sz w:val="28"/>
          <w:szCs w:val="28"/>
        </w:rPr>
        <w:t xml:space="preserve"> страницах печатного текста, содержит </w:t>
      </w:r>
      <w:r>
        <w:rPr>
          <w:rFonts w:ascii="Times New Roman" w:hAnsi="Times New Roman" w:cs="Times New Roman"/>
          <w:sz w:val="28"/>
          <w:szCs w:val="28"/>
        </w:rPr>
        <w:t>5</w:t>
      </w:r>
      <w:r w:rsidRPr="00AB19B5">
        <w:rPr>
          <w:rFonts w:ascii="Times New Roman" w:hAnsi="Times New Roman" w:cs="Times New Roman"/>
          <w:sz w:val="28"/>
          <w:szCs w:val="28"/>
        </w:rPr>
        <w:t xml:space="preserve"> таблиц.</w:t>
      </w:r>
    </w:p>
    <w:p w14:paraId="1342E34B"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729FFB39" w14:textId="77777777" w:rsidR="00DC7BB0" w:rsidRDefault="00DC7BB0" w:rsidP="00DC7BB0">
      <w:pPr>
        <w:pStyle w:val="a6"/>
        <w:spacing w:beforeAutospacing="0" w:afterAutospacing="0" w:line="360" w:lineRule="auto"/>
        <w:ind w:firstLine="709"/>
        <w:jc w:val="both"/>
        <w:rPr>
          <w:color w:val="000000"/>
          <w:sz w:val="28"/>
          <w:szCs w:val="28"/>
          <w:shd w:val="clear" w:color="auto" w:fill="FFFFFF"/>
          <w:lang w:val="ru-RU"/>
        </w:rPr>
      </w:pPr>
    </w:p>
    <w:p w14:paraId="4ABDECD4" w14:textId="77777777" w:rsidR="00E15817" w:rsidRDefault="00E15817" w:rsidP="00DC7BB0">
      <w:pPr>
        <w:pStyle w:val="a6"/>
        <w:spacing w:beforeAutospacing="0" w:afterAutospacing="0" w:line="360" w:lineRule="auto"/>
        <w:ind w:firstLine="709"/>
        <w:jc w:val="both"/>
        <w:rPr>
          <w:color w:val="000000"/>
          <w:sz w:val="28"/>
          <w:szCs w:val="28"/>
          <w:shd w:val="clear" w:color="auto" w:fill="FFFFFF"/>
          <w:lang w:val="ru-RU"/>
        </w:rPr>
      </w:pPr>
    </w:p>
    <w:p w14:paraId="3DC3A190"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311B5444"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23FCE7C3"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28EF1E57"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6CF28D71"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0D2DB6BA"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31A4900B"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2A8C10A0"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0EF87116"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67119204"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08D2CFD7"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2EF8BFB8"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585CBF9F" w14:textId="77777777" w:rsidR="00AB19B5"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706D4A25" w14:textId="77777777" w:rsidR="00AB19B5" w:rsidRPr="00DC7BB0" w:rsidRDefault="00AB19B5" w:rsidP="00DC7BB0">
      <w:pPr>
        <w:pStyle w:val="a6"/>
        <w:spacing w:beforeAutospacing="0" w:afterAutospacing="0" w:line="360" w:lineRule="auto"/>
        <w:ind w:firstLine="709"/>
        <w:jc w:val="both"/>
        <w:rPr>
          <w:color w:val="000000"/>
          <w:sz w:val="28"/>
          <w:szCs w:val="28"/>
          <w:shd w:val="clear" w:color="auto" w:fill="FFFFFF"/>
          <w:lang w:val="ru-RU"/>
        </w:rPr>
      </w:pPr>
    </w:p>
    <w:p w14:paraId="5CF88478" w14:textId="5EC76DCD" w:rsidR="00D2434B" w:rsidRPr="005C5167" w:rsidRDefault="00D02D2F" w:rsidP="005B3DAB">
      <w:pPr>
        <w:pStyle w:val="1"/>
        <w:spacing w:before="0" w:line="360" w:lineRule="auto"/>
        <w:ind w:firstLine="709"/>
        <w:jc w:val="center"/>
        <w:rPr>
          <w:rFonts w:ascii="Times New Roman" w:hAnsi="Times New Roman" w:cs="Times New Roman"/>
          <w:color w:val="000000" w:themeColor="text1"/>
          <w:sz w:val="28"/>
          <w:szCs w:val="28"/>
        </w:rPr>
      </w:pPr>
      <w:bookmarkStart w:id="14" w:name="_Toc133271280"/>
      <w:r w:rsidRPr="005C5167">
        <w:rPr>
          <w:rFonts w:ascii="Times New Roman" w:hAnsi="Times New Roman" w:cs="Times New Roman"/>
          <w:color w:val="000000" w:themeColor="text1"/>
          <w:sz w:val="28"/>
          <w:szCs w:val="28"/>
        </w:rPr>
        <w:lastRenderedPageBreak/>
        <w:t>ГЛАВА 1. ТЕОРЕТИЧЕСКИЕ ОСНОВЫ ПРИМЕНЕНИЯ ТАРИФНЫХ ЛЬГОТ И ПРЕФЕРЕНЦИЙ</w:t>
      </w:r>
      <w:bookmarkEnd w:id="13"/>
      <w:bookmarkEnd w:id="14"/>
    </w:p>
    <w:p w14:paraId="44FECB75" w14:textId="2BC9B62C" w:rsidR="00D2434B" w:rsidRDefault="00014EA1" w:rsidP="00495DE8">
      <w:pPr>
        <w:pStyle w:val="1"/>
        <w:tabs>
          <w:tab w:val="left" w:pos="3830"/>
        </w:tabs>
        <w:spacing w:before="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
    <w:p w14:paraId="2FBD60BC" w14:textId="77777777" w:rsidR="00014EA1" w:rsidRPr="00014EA1" w:rsidRDefault="00014EA1" w:rsidP="005B3DAB">
      <w:pPr>
        <w:spacing w:after="0" w:line="240" w:lineRule="auto"/>
      </w:pPr>
    </w:p>
    <w:p w14:paraId="32D5D313" w14:textId="226953F9" w:rsidR="00D2434B" w:rsidRDefault="005C5167" w:rsidP="00EF0DB5">
      <w:pPr>
        <w:pStyle w:val="1"/>
        <w:spacing w:before="0" w:line="360" w:lineRule="auto"/>
        <w:ind w:firstLine="709"/>
        <w:jc w:val="center"/>
        <w:rPr>
          <w:rFonts w:ascii="Times New Roman" w:hAnsi="Times New Roman" w:cs="Times New Roman"/>
          <w:color w:val="000000" w:themeColor="text1"/>
          <w:sz w:val="28"/>
          <w:szCs w:val="28"/>
        </w:rPr>
      </w:pPr>
      <w:bookmarkStart w:id="15" w:name="_Toc128135085"/>
      <w:bookmarkStart w:id="16" w:name="_Toc133271281"/>
      <w:r>
        <w:rPr>
          <w:rFonts w:ascii="Times New Roman" w:hAnsi="Times New Roman" w:cs="Times New Roman"/>
          <w:color w:val="000000" w:themeColor="text1"/>
          <w:sz w:val="28"/>
          <w:szCs w:val="28"/>
        </w:rPr>
        <w:t xml:space="preserve">1.1 </w:t>
      </w:r>
      <w:r w:rsidRPr="005C5167">
        <w:rPr>
          <w:rFonts w:ascii="Times New Roman" w:hAnsi="Times New Roman" w:cs="Times New Roman"/>
          <w:color w:val="000000" w:themeColor="text1"/>
          <w:sz w:val="28"/>
          <w:szCs w:val="28"/>
        </w:rPr>
        <w:t>История развития взимания таможенных платежей и возникновения тарифных преференций и льгот</w:t>
      </w:r>
      <w:bookmarkEnd w:id="15"/>
      <w:bookmarkEnd w:id="16"/>
    </w:p>
    <w:p w14:paraId="038D3AB7" w14:textId="77777777" w:rsidR="00495DE8" w:rsidRPr="00495DE8" w:rsidRDefault="00495DE8" w:rsidP="00495DE8">
      <w:pPr>
        <w:spacing w:after="0" w:line="240" w:lineRule="auto"/>
      </w:pPr>
    </w:p>
    <w:p w14:paraId="7AA18791" w14:textId="77777777" w:rsidR="00014EA1" w:rsidRPr="00014EA1" w:rsidRDefault="00014EA1" w:rsidP="005B3DAB">
      <w:pPr>
        <w:spacing w:after="0" w:line="240" w:lineRule="auto"/>
      </w:pPr>
    </w:p>
    <w:p w14:paraId="500F583E" w14:textId="69A1457A" w:rsidR="00D2434B" w:rsidRPr="00A3411B" w:rsidRDefault="00D02D2F" w:rsidP="00014EA1">
      <w:pPr>
        <w:pStyle w:val="a6"/>
        <w:spacing w:beforeAutospacing="0" w:afterAutospacing="0" w:line="360" w:lineRule="auto"/>
        <w:ind w:firstLine="709"/>
        <w:jc w:val="both"/>
        <w:rPr>
          <w:rFonts w:eastAsia="sans-serif"/>
          <w:color w:val="000000" w:themeColor="text1"/>
          <w:sz w:val="28"/>
          <w:szCs w:val="28"/>
          <w:lang w:val="ru-RU"/>
        </w:rPr>
      </w:pPr>
      <w:r w:rsidRPr="00A3411B">
        <w:rPr>
          <w:rFonts w:eastAsia="sans-serif"/>
          <w:color w:val="000000" w:themeColor="text1"/>
          <w:sz w:val="28"/>
          <w:szCs w:val="28"/>
          <w:lang w:val="ru-RU"/>
        </w:rPr>
        <w:t xml:space="preserve">Таможенные платежи занимают особое место в ряду государственных доходов. История таможенного налогообложения России насчитывает более тысячи лет. </w:t>
      </w:r>
      <w:r>
        <w:rPr>
          <w:rFonts w:eastAsia="sans-serif"/>
          <w:color w:val="000000" w:themeColor="text1"/>
          <w:sz w:val="28"/>
          <w:szCs w:val="28"/>
          <w:lang w:val="ru-RU"/>
        </w:rPr>
        <w:t>Издавна</w:t>
      </w:r>
      <w:r w:rsidRPr="00A3411B">
        <w:rPr>
          <w:rFonts w:eastAsia="sans-serif"/>
          <w:color w:val="000000" w:themeColor="text1"/>
          <w:sz w:val="28"/>
          <w:szCs w:val="28"/>
          <w:lang w:val="ru-RU"/>
        </w:rPr>
        <w:t xml:space="preserve"> на Руси собирались пошлины со всех видов товара. Памятник древнерусского права «Русская Правда» (свод законов и правил, касавшихся таможенного права) свидетельствует, что таможенная плата за торговлю, или пошлина, была законодательно введена уже в 9 в., а «мытник», или сборщик пошлин, рассматривался в ней как человек поддерживающий интересы купцов и оберегающий их имущество. Слово «тамга» появилось во времена татаро-монгольского ига, именно тогда пошлины получили наибольшее развитие. «Тамга» - наложение на товар клейма, печати, разрешающих дальнейший провоз и продажу данного товара. Впоследствии «тамгой» стали называть пошлину, взимаемую при торговле на рынках, место уплаты пошлины - таможней, людей, взыскивающих тамгу, - таможенниками.</w:t>
      </w:r>
      <w:r w:rsidR="00A3411B">
        <w:rPr>
          <w:rStyle w:val="ac"/>
          <w:rFonts w:eastAsia="sans-serif"/>
          <w:color w:val="000000" w:themeColor="text1"/>
          <w:sz w:val="28"/>
          <w:szCs w:val="28"/>
          <w:lang w:val="ru-RU"/>
        </w:rPr>
        <w:footnoteReference w:id="1"/>
      </w:r>
    </w:p>
    <w:p w14:paraId="1465033E" w14:textId="7AE83FDE" w:rsidR="00D2434B" w:rsidRPr="00A3411B" w:rsidRDefault="00D02D2F" w:rsidP="00014EA1">
      <w:pPr>
        <w:pStyle w:val="a6"/>
        <w:spacing w:beforeAutospacing="0" w:afterAutospacing="0" w:line="360" w:lineRule="auto"/>
        <w:ind w:firstLine="709"/>
        <w:jc w:val="both"/>
        <w:rPr>
          <w:rFonts w:eastAsia="sans-serif"/>
          <w:color w:val="000000" w:themeColor="text1"/>
          <w:sz w:val="28"/>
          <w:szCs w:val="28"/>
          <w:lang w:val="ru-RU"/>
        </w:rPr>
      </w:pPr>
      <w:r w:rsidRPr="00A3411B">
        <w:rPr>
          <w:rFonts w:eastAsia="sans-serif"/>
          <w:color w:val="000000" w:themeColor="text1"/>
          <w:sz w:val="28"/>
          <w:szCs w:val="28"/>
          <w:lang w:val="ru-RU"/>
        </w:rPr>
        <w:t xml:space="preserve">Во все времена в России уделялось огромное внимание налогообложению, что во многом определялось ролью таможенных платежей в развитии отечественной промышленности и увеличении дохода государственного бюджета. В зависимости от политических и экономических условий изменялась и степень вмешательства государства во внешнеэкономическую сферу. Существовавшая в СССР многие годы монополия на внешнюю торговлю сменилась общепризнанными и эффективными в мировой практике экономическими методами государственного регулирования </w:t>
      </w:r>
      <w:r w:rsidRPr="00A3411B">
        <w:rPr>
          <w:rFonts w:eastAsia="sans-serif"/>
          <w:color w:val="000000" w:themeColor="text1"/>
          <w:sz w:val="28"/>
          <w:szCs w:val="28"/>
          <w:lang w:val="ru-RU"/>
        </w:rPr>
        <w:lastRenderedPageBreak/>
        <w:t>внешнеэкономической деятельности (</w:t>
      </w:r>
      <w:r w:rsidR="00014EA1">
        <w:rPr>
          <w:rFonts w:eastAsia="sans-serif"/>
          <w:color w:val="000000" w:themeColor="text1"/>
          <w:sz w:val="28"/>
          <w:szCs w:val="28"/>
          <w:lang w:val="ru-RU"/>
        </w:rPr>
        <w:t xml:space="preserve">далее - </w:t>
      </w:r>
      <w:r w:rsidRPr="00A3411B">
        <w:rPr>
          <w:rFonts w:eastAsia="sans-serif"/>
          <w:color w:val="000000" w:themeColor="text1"/>
          <w:sz w:val="28"/>
          <w:szCs w:val="28"/>
          <w:lang w:val="ru-RU"/>
        </w:rPr>
        <w:t xml:space="preserve">ВЭД), главная роль в котором принадлежит </w:t>
      </w:r>
      <w:r>
        <w:rPr>
          <w:rFonts w:eastAsia="sans-serif"/>
          <w:color w:val="000000" w:themeColor="text1"/>
          <w:sz w:val="28"/>
          <w:szCs w:val="28"/>
          <w:lang w:val="ru-RU"/>
        </w:rPr>
        <w:t>таможенному</w:t>
      </w:r>
      <w:r w:rsidRPr="00A3411B">
        <w:rPr>
          <w:rFonts w:eastAsia="sans-serif"/>
          <w:color w:val="000000" w:themeColor="text1"/>
          <w:sz w:val="28"/>
          <w:szCs w:val="28"/>
          <w:lang w:val="ru-RU"/>
        </w:rPr>
        <w:t xml:space="preserve"> регулированию.</w:t>
      </w:r>
    </w:p>
    <w:p w14:paraId="023A2856" w14:textId="704C1DFA" w:rsidR="00D2434B" w:rsidRDefault="00D02D2F" w:rsidP="00014EA1">
      <w:pPr>
        <w:spacing w:after="0" w:line="360" w:lineRule="auto"/>
        <w:ind w:firstLine="709"/>
        <w:jc w:val="both"/>
        <w:rPr>
          <w:rFonts w:ascii="Times New Roman" w:eastAsia="SimSun" w:hAnsi="Times New Roman" w:cs="Times New Roman"/>
          <w:color w:val="000000" w:themeColor="text1"/>
          <w:sz w:val="28"/>
          <w:szCs w:val="28"/>
          <w:shd w:val="clear" w:color="auto" w:fill="FFFFFF"/>
        </w:rPr>
      </w:pPr>
      <w:r>
        <w:rPr>
          <w:rFonts w:ascii="Times New Roman" w:eastAsia="SimSun" w:hAnsi="Times New Roman" w:cs="Times New Roman"/>
          <w:color w:val="000000" w:themeColor="text1"/>
          <w:sz w:val="28"/>
          <w:szCs w:val="28"/>
          <w:shd w:val="clear" w:color="auto" w:fill="FFFFFF"/>
        </w:rPr>
        <w:t>Таможенные платежи являются одними из основных источников пополнения доходной части бюджета государства. С помощью поступающих в федеральный бюджет платежей надлежащим образом решаются социальные вопросы государства: выплаты зарплат, пенсий, пособий, поддержка науки, предпринимательства, финансирование государственных программ, государственных инвестиций в различные сферы деятельности и др.</w:t>
      </w:r>
      <w:r w:rsidR="006519EA">
        <w:rPr>
          <w:rStyle w:val="ac"/>
          <w:rFonts w:ascii="Times New Roman" w:eastAsia="SimSun" w:hAnsi="Times New Roman" w:cs="Times New Roman"/>
          <w:color w:val="000000" w:themeColor="text1"/>
          <w:sz w:val="28"/>
          <w:szCs w:val="28"/>
          <w:shd w:val="clear" w:color="auto" w:fill="FFFFFF"/>
        </w:rPr>
        <w:footnoteReference w:id="2"/>
      </w:r>
    </w:p>
    <w:p w14:paraId="747B634B" w14:textId="42967AE2" w:rsidR="00014EA1" w:rsidRPr="00014EA1" w:rsidRDefault="005B3DAB" w:rsidP="00014EA1">
      <w:pPr>
        <w:pStyle w:val="a6"/>
        <w:spacing w:beforeAutospacing="0" w:afterAutospacing="0" w:line="360" w:lineRule="auto"/>
        <w:ind w:firstLine="709"/>
        <w:jc w:val="both"/>
        <w:rPr>
          <w:color w:val="000000"/>
          <w:sz w:val="28"/>
          <w:szCs w:val="28"/>
          <w:shd w:val="clear" w:color="auto" w:fill="FFFFFF"/>
          <w:lang w:val="ru-RU"/>
        </w:rPr>
      </w:pPr>
      <w:r>
        <w:rPr>
          <w:color w:val="000000"/>
          <w:sz w:val="28"/>
          <w:szCs w:val="28"/>
          <w:shd w:val="clear" w:color="auto" w:fill="FFFFFF"/>
          <w:lang w:val="ru-RU"/>
        </w:rPr>
        <w:t xml:space="preserve">Так же одной из важных </w:t>
      </w:r>
      <w:r w:rsidR="00014EA1" w:rsidRPr="00014EA1">
        <w:rPr>
          <w:color w:val="000000"/>
          <w:sz w:val="28"/>
          <w:szCs w:val="28"/>
          <w:shd w:val="clear" w:color="auto" w:fill="FFFFFF"/>
          <w:lang w:val="ru-RU"/>
        </w:rPr>
        <w:t>задач выступает развитие внешнеторговых отношений, активизация международного товарообмена, расширение возможностей для сбыта отечественной продукции. Наряду с таможенно-тарифным и нетарифным регулированием внешнеторговой деятельности, а также широким спектром таможенных процедур действенным инструментом государственного воздействия на отношения, складывающиеся в процессе перемещения через таможенную границу товаров и транспортных средств, являются льготы.</w:t>
      </w:r>
    </w:p>
    <w:p w14:paraId="50191FC6" w14:textId="5A09EF57" w:rsidR="005336F6" w:rsidRPr="00763CAA" w:rsidRDefault="005336F6" w:rsidP="00014EA1">
      <w:pPr>
        <w:spacing w:after="0" w:line="360" w:lineRule="auto"/>
        <w:ind w:firstLine="709"/>
        <w:jc w:val="both"/>
        <w:rPr>
          <w:rFonts w:ascii="Times New Roman" w:hAnsi="Times New Roman" w:cs="Times New Roman"/>
          <w:sz w:val="28"/>
          <w:szCs w:val="28"/>
        </w:rPr>
      </w:pPr>
      <w:r w:rsidRPr="00763CAA">
        <w:rPr>
          <w:rFonts w:ascii="Times New Roman" w:hAnsi="Times New Roman" w:cs="Times New Roman"/>
          <w:sz w:val="28"/>
          <w:szCs w:val="28"/>
        </w:rPr>
        <w:t>Зарождение системы тарифных льгот и преференций берет свое начало с истории развития колониальной системы мира, политика колониальных тарифов вошла в основу организации монополий стран мира. Система колониальных таможенных тарифов была более привлекательна для метрополий, чем для колониальных продуктов, поскольку колонии как правило экспортировали сырье, поступающее</w:t>
      </w:r>
      <w:r w:rsidR="008973E8">
        <w:rPr>
          <w:rFonts w:ascii="Times New Roman" w:hAnsi="Times New Roman" w:cs="Times New Roman"/>
          <w:sz w:val="28"/>
          <w:szCs w:val="28"/>
        </w:rPr>
        <w:t xml:space="preserve"> </w:t>
      </w:r>
      <w:r w:rsidRPr="00763CAA">
        <w:rPr>
          <w:rFonts w:ascii="Times New Roman" w:hAnsi="Times New Roman" w:cs="Times New Roman"/>
          <w:sz w:val="28"/>
          <w:szCs w:val="28"/>
        </w:rPr>
        <w:t>свободно на большинство рынков, а метрополии экспортировали готовые товары</w:t>
      </w:r>
      <w:r w:rsidR="008973E8" w:rsidRPr="00763CAA">
        <w:rPr>
          <w:rFonts w:ascii="Times New Roman" w:hAnsi="Times New Roman" w:cs="Times New Roman"/>
          <w:sz w:val="28"/>
          <w:szCs w:val="28"/>
        </w:rPr>
        <w:t>, то политика таможенных преференций представляла гораздо большие преимущества для метрополий, чем для колониальных продуктов.</w:t>
      </w:r>
      <w:r w:rsidR="008973E8">
        <w:rPr>
          <w:rStyle w:val="ac"/>
          <w:rFonts w:ascii="Times New Roman" w:hAnsi="Times New Roman" w:cs="Times New Roman"/>
          <w:sz w:val="28"/>
          <w:szCs w:val="28"/>
        </w:rPr>
        <w:footnoteReference w:id="3"/>
      </w:r>
      <w:r w:rsidRPr="00763CAA">
        <w:rPr>
          <w:rFonts w:ascii="Times New Roman" w:hAnsi="Times New Roman" w:cs="Times New Roman"/>
          <w:sz w:val="28"/>
          <w:szCs w:val="28"/>
        </w:rPr>
        <w:t xml:space="preserve"> </w:t>
      </w:r>
    </w:p>
    <w:p w14:paraId="159359AA" w14:textId="77777777" w:rsidR="008973E8" w:rsidRDefault="005336F6" w:rsidP="00014EA1">
      <w:pPr>
        <w:spacing w:after="0" w:line="360" w:lineRule="auto"/>
        <w:ind w:firstLine="709"/>
        <w:jc w:val="both"/>
        <w:rPr>
          <w:rFonts w:ascii="Times New Roman" w:hAnsi="Times New Roman" w:cs="Times New Roman"/>
          <w:sz w:val="28"/>
          <w:szCs w:val="28"/>
        </w:rPr>
      </w:pPr>
      <w:r w:rsidRPr="00763CAA">
        <w:rPr>
          <w:rFonts w:ascii="Times New Roman" w:hAnsi="Times New Roman" w:cs="Times New Roman"/>
          <w:sz w:val="28"/>
          <w:szCs w:val="28"/>
        </w:rPr>
        <w:t xml:space="preserve">В первой половине 50-х годов ХХ века появились новые подходы к решению проблем преференциальной системы (ввиду отхода от колониальной </w:t>
      </w:r>
      <w:r w:rsidRPr="00763CAA">
        <w:rPr>
          <w:rFonts w:ascii="Times New Roman" w:hAnsi="Times New Roman" w:cs="Times New Roman"/>
          <w:sz w:val="28"/>
          <w:szCs w:val="28"/>
        </w:rPr>
        <w:lastRenderedPageBreak/>
        <w:t>системы) в отношении с промышленно развитыми государствами капиталистического строя.</w:t>
      </w:r>
    </w:p>
    <w:p w14:paraId="33699DA3" w14:textId="4A2AB112" w:rsidR="005336F6" w:rsidRDefault="005336F6" w:rsidP="00014EA1">
      <w:pPr>
        <w:spacing w:after="0" w:line="360" w:lineRule="auto"/>
        <w:ind w:firstLine="709"/>
        <w:jc w:val="both"/>
        <w:rPr>
          <w:rFonts w:ascii="Times New Roman" w:hAnsi="Times New Roman" w:cs="Times New Roman"/>
          <w:sz w:val="28"/>
          <w:szCs w:val="28"/>
        </w:rPr>
      </w:pPr>
      <w:r w:rsidRPr="00763CAA">
        <w:rPr>
          <w:rFonts w:ascii="Times New Roman" w:hAnsi="Times New Roman" w:cs="Times New Roman"/>
          <w:sz w:val="28"/>
          <w:szCs w:val="28"/>
        </w:rPr>
        <w:t>Толчок развитию системы таможенных льгот и преференций обусловлен созданием Генерального соглашения по торговле и тарифам (</w:t>
      </w:r>
      <w:r w:rsidR="005B3DAB">
        <w:rPr>
          <w:rFonts w:ascii="Times New Roman" w:hAnsi="Times New Roman" w:cs="Times New Roman"/>
          <w:sz w:val="28"/>
          <w:szCs w:val="28"/>
        </w:rPr>
        <w:t xml:space="preserve">далее - </w:t>
      </w:r>
      <w:r w:rsidRPr="00763CAA">
        <w:rPr>
          <w:rFonts w:ascii="Times New Roman" w:hAnsi="Times New Roman" w:cs="Times New Roman"/>
          <w:sz w:val="28"/>
          <w:szCs w:val="28"/>
        </w:rPr>
        <w:t>ГАТТ) в 1947 году. Так, в 1964 году на Конференции Организации объединенных наций (</w:t>
      </w:r>
      <w:r w:rsidR="005B3DAB">
        <w:rPr>
          <w:rFonts w:ascii="Times New Roman" w:hAnsi="Times New Roman" w:cs="Times New Roman"/>
          <w:sz w:val="28"/>
          <w:szCs w:val="28"/>
        </w:rPr>
        <w:t xml:space="preserve">далее - </w:t>
      </w:r>
      <w:r w:rsidRPr="00763CAA">
        <w:rPr>
          <w:rFonts w:ascii="Times New Roman" w:hAnsi="Times New Roman" w:cs="Times New Roman"/>
          <w:sz w:val="28"/>
          <w:szCs w:val="28"/>
        </w:rPr>
        <w:t xml:space="preserve">ООН) по торговле и развитию было заключено соглашение о создании системы таможенных льгот и преференций нового типа. Новые льготы и преференции должны были быть: невзаимными, то есть должны были исключать ответные уступки развивающихся стран индустриально развитым странам и не должны были носить дискриминационного характера, то есть, их следовало бы распространять на все без исключения развивающиеся страны. Внедрять такие меры необходимо было всем индустриально–развитым странам, </w:t>
      </w:r>
      <w:proofErr w:type="gramStart"/>
      <w:r w:rsidRPr="00763CAA">
        <w:rPr>
          <w:rFonts w:ascii="Times New Roman" w:hAnsi="Times New Roman" w:cs="Times New Roman"/>
          <w:sz w:val="28"/>
          <w:szCs w:val="28"/>
        </w:rPr>
        <w:t>т.е.</w:t>
      </w:r>
      <w:proofErr w:type="gramEnd"/>
      <w:r w:rsidRPr="00763CAA">
        <w:rPr>
          <w:rFonts w:ascii="Times New Roman" w:hAnsi="Times New Roman" w:cs="Times New Roman"/>
          <w:sz w:val="28"/>
          <w:szCs w:val="28"/>
        </w:rPr>
        <w:t xml:space="preserve"> новые преференции должны быть общими.</w:t>
      </w:r>
      <w:r w:rsidR="00763CAA">
        <w:rPr>
          <w:rFonts w:ascii="Times New Roman" w:hAnsi="Times New Roman" w:cs="Times New Roman"/>
          <w:sz w:val="28"/>
          <w:szCs w:val="28"/>
        </w:rPr>
        <w:t xml:space="preserve"> </w:t>
      </w:r>
      <w:r w:rsidR="00763CAA" w:rsidRPr="00763CAA">
        <w:rPr>
          <w:rFonts w:ascii="Times New Roman" w:hAnsi="Times New Roman" w:cs="Times New Roman"/>
          <w:sz w:val="28"/>
          <w:szCs w:val="28"/>
        </w:rPr>
        <w:t>Суть общей системы таможенных льгот и преференций заключается в предоставлении развивающимся странам упрощенных (льготных) условий по доступу производимых ими товаров на внешние рынки, основной системы, таким образом, являются таможенные льготы.</w:t>
      </w:r>
      <w:r w:rsidR="008973E8">
        <w:rPr>
          <w:rStyle w:val="ac"/>
          <w:rFonts w:ascii="Times New Roman" w:hAnsi="Times New Roman" w:cs="Times New Roman"/>
          <w:sz w:val="28"/>
          <w:szCs w:val="28"/>
        </w:rPr>
        <w:footnoteReference w:id="4"/>
      </w:r>
    </w:p>
    <w:p w14:paraId="063DF8E5" w14:textId="19F59169" w:rsidR="00763CAA" w:rsidRDefault="00763CAA" w:rsidP="00014EA1">
      <w:pPr>
        <w:spacing w:after="0" w:line="360" w:lineRule="auto"/>
        <w:ind w:firstLine="709"/>
        <w:jc w:val="both"/>
        <w:rPr>
          <w:rFonts w:ascii="Times New Roman" w:hAnsi="Times New Roman" w:cs="Times New Roman"/>
          <w:sz w:val="28"/>
          <w:szCs w:val="28"/>
        </w:rPr>
      </w:pPr>
      <w:r w:rsidRPr="00763CAA">
        <w:rPr>
          <w:rFonts w:ascii="Times New Roman" w:hAnsi="Times New Roman" w:cs="Times New Roman"/>
          <w:sz w:val="28"/>
          <w:szCs w:val="28"/>
        </w:rPr>
        <w:t>В 1980 году СССР, Болгария, Венгрия, Польша и Чехословакия, составившие основу Совета экономической взаимопомощи, подписали Соглашение об унифицированных правилах, таким образом, сформировав перечень льготных и преференциальных правил для организации внешнеторгового сотрудничества.</w:t>
      </w:r>
    </w:p>
    <w:p w14:paraId="7CD82861" w14:textId="348CE5F8" w:rsidR="005F7FA7" w:rsidRDefault="005F7FA7" w:rsidP="00014EA1">
      <w:pPr>
        <w:spacing w:after="0" w:line="360" w:lineRule="auto"/>
        <w:ind w:firstLine="709"/>
        <w:jc w:val="both"/>
        <w:rPr>
          <w:rFonts w:ascii="Times New Roman" w:hAnsi="Times New Roman" w:cs="Times New Roman"/>
          <w:sz w:val="28"/>
          <w:szCs w:val="28"/>
        </w:rPr>
      </w:pPr>
      <w:r w:rsidRPr="005F7FA7">
        <w:rPr>
          <w:rFonts w:ascii="Times New Roman" w:hAnsi="Times New Roman" w:cs="Times New Roman"/>
          <w:sz w:val="28"/>
          <w:szCs w:val="28"/>
        </w:rPr>
        <w:t>В России система тарифных преференций начала действовать, начиная</w:t>
      </w:r>
      <w:r>
        <w:rPr>
          <w:rFonts w:ascii="Times New Roman" w:hAnsi="Times New Roman" w:cs="Times New Roman"/>
          <w:sz w:val="28"/>
          <w:szCs w:val="28"/>
        </w:rPr>
        <w:t xml:space="preserve"> </w:t>
      </w:r>
      <w:r w:rsidRPr="005F7FA7">
        <w:rPr>
          <w:rFonts w:ascii="Times New Roman" w:hAnsi="Times New Roman" w:cs="Times New Roman"/>
          <w:sz w:val="28"/>
          <w:szCs w:val="28"/>
        </w:rPr>
        <w:t>с 1990 года. В 2010 г. вступила в си</w:t>
      </w:r>
      <w:r>
        <w:rPr>
          <w:rFonts w:ascii="Times New Roman" w:hAnsi="Times New Roman" w:cs="Times New Roman"/>
          <w:sz w:val="28"/>
          <w:szCs w:val="28"/>
        </w:rPr>
        <w:t>лу</w:t>
      </w:r>
      <w:r w:rsidRPr="005F7FA7">
        <w:rPr>
          <w:rFonts w:ascii="Times New Roman" w:hAnsi="Times New Roman" w:cs="Times New Roman"/>
          <w:sz w:val="28"/>
          <w:szCs w:val="28"/>
        </w:rPr>
        <w:t xml:space="preserve"> единая система тарифны</w:t>
      </w:r>
      <w:r>
        <w:rPr>
          <w:rFonts w:ascii="Times New Roman" w:hAnsi="Times New Roman" w:cs="Times New Roman"/>
          <w:sz w:val="28"/>
          <w:szCs w:val="28"/>
        </w:rPr>
        <w:t xml:space="preserve">х </w:t>
      </w:r>
      <w:r w:rsidRPr="005F7FA7">
        <w:rPr>
          <w:rFonts w:ascii="Times New Roman" w:hAnsi="Times New Roman" w:cs="Times New Roman"/>
          <w:sz w:val="28"/>
          <w:szCs w:val="28"/>
        </w:rPr>
        <w:t>преференций</w:t>
      </w:r>
      <w:r w:rsidR="00814B3E">
        <w:rPr>
          <w:rFonts w:ascii="Times New Roman" w:hAnsi="Times New Roman" w:cs="Times New Roman"/>
          <w:sz w:val="28"/>
          <w:szCs w:val="28"/>
        </w:rPr>
        <w:t xml:space="preserve"> (далее – ЕСТП)</w:t>
      </w:r>
      <w:r w:rsidRPr="005F7FA7">
        <w:rPr>
          <w:rFonts w:ascii="Times New Roman" w:hAnsi="Times New Roman" w:cs="Times New Roman"/>
          <w:sz w:val="28"/>
          <w:szCs w:val="28"/>
        </w:rPr>
        <w:t xml:space="preserve"> Таможенного союза России, Белоруссии и Казахстана, которая</w:t>
      </w:r>
      <w:r>
        <w:rPr>
          <w:rFonts w:ascii="Times New Roman" w:hAnsi="Times New Roman" w:cs="Times New Roman"/>
          <w:sz w:val="28"/>
          <w:szCs w:val="28"/>
        </w:rPr>
        <w:t xml:space="preserve"> </w:t>
      </w:r>
      <w:r w:rsidRPr="005F7FA7">
        <w:rPr>
          <w:rFonts w:ascii="Times New Roman" w:hAnsi="Times New Roman" w:cs="Times New Roman"/>
          <w:sz w:val="28"/>
          <w:szCs w:val="28"/>
        </w:rPr>
        <w:t>фактически стала основой для ЕСТП ЕАЭС.</w:t>
      </w:r>
    </w:p>
    <w:p w14:paraId="1C5F32EA" w14:textId="4A2FBC97" w:rsidR="00814B3E" w:rsidRPr="00763CAA" w:rsidRDefault="00814B3E" w:rsidP="00014EA1">
      <w:pPr>
        <w:spacing w:after="0" w:line="360" w:lineRule="auto"/>
        <w:ind w:firstLine="709"/>
        <w:jc w:val="both"/>
        <w:rPr>
          <w:rFonts w:ascii="Times New Roman" w:hAnsi="Times New Roman" w:cs="Times New Roman"/>
          <w:sz w:val="28"/>
          <w:szCs w:val="28"/>
        </w:rPr>
      </w:pPr>
      <w:r w:rsidRPr="00814B3E">
        <w:rPr>
          <w:rFonts w:ascii="Times New Roman" w:hAnsi="Times New Roman" w:cs="Times New Roman"/>
          <w:sz w:val="28"/>
          <w:szCs w:val="28"/>
        </w:rPr>
        <w:lastRenderedPageBreak/>
        <w:t>В настоящий момент в рамках Союза действует ЕСТП в отношении</w:t>
      </w:r>
      <w:r>
        <w:rPr>
          <w:rFonts w:ascii="Times New Roman" w:hAnsi="Times New Roman" w:cs="Times New Roman"/>
          <w:sz w:val="28"/>
          <w:szCs w:val="28"/>
        </w:rPr>
        <w:t xml:space="preserve"> </w:t>
      </w:r>
      <w:r w:rsidRPr="00814B3E">
        <w:rPr>
          <w:rFonts w:ascii="Times New Roman" w:hAnsi="Times New Roman" w:cs="Times New Roman"/>
          <w:sz w:val="28"/>
          <w:szCs w:val="28"/>
        </w:rPr>
        <w:t>товаров, поставляемых из развивающихся и наименее развитых стран,</w:t>
      </w:r>
      <w:r>
        <w:rPr>
          <w:rFonts w:ascii="Times New Roman" w:hAnsi="Times New Roman" w:cs="Times New Roman"/>
          <w:sz w:val="28"/>
          <w:szCs w:val="28"/>
        </w:rPr>
        <w:t xml:space="preserve"> </w:t>
      </w:r>
      <w:r w:rsidRPr="00814B3E">
        <w:rPr>
          <w:rFonts w:ascii="Times New Roman" w:hAnsi="Times New Roman" w:cs="Times New Roman"/>
          <w:sz w:val="28"/>
          <w:szCs w:val="28"/>
        </w:rPr>
        <w:t>применяемая в целях содействия экономическому развитию таких стран. Эта</w:t>
      </w:r>
      <w:r>
        <w:rPr>
          <w:rFonts w:ascii="Times New Roman" w:hAnsi="Times New Roman" w:cs="Times New Roman"/>
          <w:sz w:val="28"/>
          <w:szCs w:val="28"/>
        </w:rPr>
        <w:t xml:space="preserve"> </w:t>
      </w:r>
      <w:r w:rsidRPr="00814B3E">
        <w:rPr>
          <w:rFonts w:ascii="Times New Roman" w:hAnsi="Times New Roman" w:cs="Times New Roman"/>
          <w:sz w:val="28"/>
          <w:szCs w:val="28"/>
        </w:rPr>
        <w:t>система обеспечивает применение к определенному перечню</w:t>
      </w:r>
      <w:r>
        <w:rPr>
          <w:rFonts w:ascii="Times New Roman" w:hAnsi="Times New Roman" w:cs="Times New Roman"/>
          <w:sz w:val="28"/>
          <w:szCs w:val="28"/>
        </w:rPr>
        <w:t xml:space="preserve"> </w:t>
      </w:r>
      <w:r w:rsidRPr="00814B3E">
        <w:rPr>
          <w:rFonts w:ascii="Times New Roman" w:hAnsi="Times New Roman" w:cs="Times New Roman"/>
          <w:sz w:val="28"/>
          <w:szCs w:val="28"/>
        </w:rPr>
        <w:t>импортируемых Союзом товаров ввозных таможенных пошлин в размере от</w:t>
      </w:r>
      <w:r>
        <w:rPr>
          <w:rFonts w:ascii="Times New Roman" w:hAnsi="Times New Roman" w:cs="Times New Roman"/>
          <w:sz w:val="28"/>
          <w:szCs w:val="28"/>
        </w:rPr>
        <w:t xml:space="preserve"> 75 </w:t>
      </w:r>
      <w:r w:rsidRPr="00814B3E">
        <w:rPr>
          <w:rFonts w:ascii="Times New Roman" w:hAnsi="Times New Roman" w:cs="Times New Roman"/>
          <w:sz w:val="28"/>
          <w:szCs w:val="28"/>
        </w:rPr>
        <w:t>до 0% от</w:t>
      </w:r>
      <w:r>
        <w:rPr>
          <w:rFonts w:ascii="Times New Roman" w:hAnsi="Times New Roman" w:cs="Times New Roman"/>
          <w:sz w:val="28"/>
          <w:szCs w:val="28"/>
        </w:rPr>
        <w:t xml:space="preserve"> </w:t>
      </w:r>
      <w:r w:rsidRPr="00814B3E">
        <w:rPr>
          <w:rFonts w:ascii="Times New Roman" w:hAnsi="Times New Roman" w:cs="Times New Roman"/>
          <w:sz w:val="28"/>
          <w:szCs w:val="28"/>
        </w:rPr>
        <w:t>ЕТТ ЕАЭС</w:t>
      </w:r>
      <w:r>
        <w:rPr>
          <w:rFonts w:ascii="Times New Roman" w:hAnsi="Times New Roman" w:cs="Times New Roman"/>
          <w:sz w:val="28"/>
          <w:szCs w:val="28"/>
        </w:rPr>
        <w:t>.</w:t>
      </w:r>
      <w:r>
        <w:rPr>
          <w:rStyle w:val="ac"/>
          <w:rFonts w:ascii="Times New Roman" w:hAnsi="Times New Roman" w:cs="Times New Roman"/>
          <w:sz w:val="28"/>
          <w:szCs w:val="28"/>
        </w:rPr>
        <w:footnoteReference w:id="5"/>
      </w:r>
    </w:p>
    <w:p w14:paraId="30BBBA5B" w14:textId="19B08282" w:rsidR="00763CAA" w:rsidRDefault="005B3DAB" w:rsidP="005B3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763CAA" w:rsidRPr="00763CAA">
        <w:rPr>
          <w:rFonts w:ascii="Times New Roman" w:hAnsi="Times New Roman" w:cs="Times New Roman"/>
          <w:sz w:val="28"/>
          <w:szCs w:val="28"/>
        </w:rPr>
        <w:t xml:space="preserve">основании изложенного выше можно сделать вывод, что система таможенных льгот и преференций изначально представляла собой инструмент регулирования внешнеторговых взаимоотношений между колониями и метрополиями для целей корректировки отставания первых (то есть таможенные льготы и преференции выступали стимулятором развития колоний). С ХХ века принцип льготирования и </w:t>
      </w:r>
      <w:proofErr w:type="spellStart"/>
      <w:r w:rsidR="00763CAA" w:rsidRPr="00763CAA">
        <w:rPr>
          <w:rFonts w:ascii="Times New Roman" w:hAnsi="Times New Roman" w:cs="Times New Roman"/>
          <w:sz w:val="28"/>
          <w:szCs w:val="28"/>
        </w:rPr>
        <w:t>преференциальности</w:t>
      </w:r>
      <w:proofErr w:type="spellEnd"/>
      <w:r w:rsidR="00763CAA" w:rsidRPr="00763CAA">
        <w:rPr>
          <w:rFonts w:ascii="Times New Roman" w:hAnsi="Times New Roman" w:cs="Times New Roman"/>
          <w:sz w:val="28"/>
          <w:szCs w:val="28"/>
        </w:rPr>
        <w:t xml:space="preserve"> приобрел несколько иное, более широкое значение, он вышел за рамки внутриполитических интересов стран, став инструментом отношений между развитыми и развивающимися государствами мира. Сформированная «Общая система преференций» явилась основой современной системы таможенных льгот и преференций.</w:t>
      </w:r>
    </w:p>
    <w:p w14:paraId="0B7C17B6" w14:textId="77777777" w:rsidR="00EF0DB5" w:rsidRDefault="00EF0DB5" w:rsidP="005B3DAB">
      <w:pPr>
        <w:spacing w:after="0" w:line="240" w:lineRule="auto"/>
      </w:pPr>
    </w:p>
    <w:p w14:paraId="75C83D6F" w14:textId="77777777" w:rsidR="00EF0DB5" w:rsidRPr="008973E8" w:rsidRDefault="00EF0DB5" w:rsidP="005B3DAB">
      <w:pPr>
        <w:spacing w:after="0" w:line="240" w:lineRule="auto"/>
      </w:pPr>
    </w:p>
    <w:p w14:paraId="43283727" w14:textId="78683709" w:rsidR="00D2434B" w:rsidRPr="00052DD3" w:rsidRDefault="008973E8" w:rsidP="00C004B0">
      <w:pPr>
        <w:pStyle w:val="1"/>
        <w:spacing w:before="0" w:line="360" w:lineRule="auto"/>
        <w:jc w:val="center"/>
        <w:rPr>
          <w:rFonts w:ascii="Times New Roman" w:eastAsia="Times New Roman" w:hAnsi="Times New Roman" w:cs="Times New Roman"/>
          <w:color w:val="000000" w:themeColor="text1"/>
          <w:sz w:val="28"/>
          <w:szCs w:val="28"/>
        </w:rPr>
      </w:pPr>
      <w:bookmarkStart w:id="17" w:name="_Toc128135086"/>
      <w:bookmarkStart w:id="18" w:name="_Toc133271282"/>
      <w:bookmarkStart w:id="19" w:name="_Hlk129030216"/>
      <w:r w:rsidRPr="00052DD3">
        <w:rPr>
          <w:rFonts w:ascii="Times New Roman" w:eastAsia="Times New Roman" w:hAnsi="Times New Roman" w:cs="Times New Roman"/>
          <w:color w:val="000000" w:themeColor="text1"/>
          <w:sz w:val="28"/>
          <w:szCs w:val="28"/>
        </w:rPr>
        <w:t>1.2 Понятие и характеристика основных видов таможенных платежей, по уплате которых применяются тарифные льготы и преференции</w:t>
      </w:r>
      <w:bookmarkEnd w:id="17"/>
      <w:bookmarkEnd w:id="18"/>
    </w:p>
    <w:p w14:paraId="51144915" w14:textId="12448B5D" w:rsidR="00F349F3" w:rsidRPr="00052DD3" w:rsidRDefault="00F349F3" w:rsidP="00F349F3">
      <w:pPr>
        <w:spacing w:after="0" w:line="240" w:lineRule="auto"/>
      </w:pPr>
    </w:p>
    <w:p w14:paraId="6AA3355E" w14:textId="085E229E" w:rsidR="00F349F3" w:rsidRPr="00052DD3" w:rsidRDefault="00F349F3" w:rsidP="00F349F3">
      <w:pPr>
        <w:spacing w:after="0" w:line="240" w:lineRule="auto"/>
      </w:pPr>
    </w:p>
    <w:bookmarkEnd w:id="19"/>
    <w:p w14:paraId="5B7BA212" w14:textId="77777777" w:rsidR="00EC2B5E" w:rsidRPr="00F160A0" w:rsidRDefault="00EC2B5E" w:rsidP="00EC2B5E">
      <w:pPr>
        <w:spacing w:after="0" w:line="360" w:lineRule="auto"/>
        <w:ind w:firstLine="709"/>
        <w:jc w:val="both"/>
        <w:rPr>
          <w:rFonts w:ascii="Times New Roman" w:hAnsi="Times New Roman" w:cs="Times New Roman"/>
          <w:sz w:val="28"/>
          <w:szCs w:val="28"/>
          <w:shd w:val="clear" w:color="auto" w:fill="FFFFFF"/>
        </w:rPr>
      </w:pPr>
      <w:r w:rsidRPr="00F160A0">
        <w:rPr>
          <w:rFonts w:ascii="Times New Roman" w:hAnsi="Times New Roman" w:cs="Times New Roman"/>
          <w:sz w:val="28"/>
          <w:szCs w:val="28"/>
          <w:shd w:val="clear" w:color="auto" w:fill="FFFFFF"/>
        </w:rPr>
        <w:t>Функционирование института таможенных платежей основано на приведении в действие правового механизма их установления и взимания. От того, насколько он отлажен, зависит эффективность использования таможенных платежей как инструмента таможенной и финансовой политики государства.</w:t>
      </w:r>
    </w:p>
    <w:p w14:paraId="3105622F"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Рафалович А.В. даёт следующее определение таможенных </w:t>
      </w:r>
      <w:proofErr w:type="gramStart"/>
      <w:r w:rsidRPr="00F160A0">
        <w:rPr>
          <w:rFonts w:ascii="Times New Roman" w:hAnsi="Times New Roman" w:cs="Times New Roman"/>
          <w:sz w:val="28"/>
          <w:szCs w:val="28"/>
        </w:rPr>
        <w:t>платежей:  «</w:t>
      </w:r>
      <w:proofErr w:type="gramEnd"/>
      <w:r w:rsidRPr="00F160A0">
        <w:rPr>
          <w:rFonts w:ascii="Times New Roman" w:hAnsi="Times New Roman" w:cs="Times New Roman"/>
          <w:sz w:val="28"/>
          <w:szCs w:val="28"/>
        </w:rPr>
        <w:t xml:space="preserve">таможенные платежи – это форма финансовых отношений, возникающих между государством и участниками внешнеэкономических сделок, содержащие </w:t>
      </w:r>
      <w:r w:rsidRPr="00F160A0">
        <w:rPr>
          <w:rFonts w:ascii="Times New Roman" w:hAnsi="Times New Roman" w:cs="Times New Roman"/>
          <w:sz w:val="28"/>
          <w:szCs w:val="28"/>
        </w:rPr>
        <w:lastRenderedPageBreak/>
        <w:t>тарифные и иные меры, направленные на регулирование внешнеэкономической деятельности с целью защиты экономической безопасности».</w:t>
      </w:r>
      <w:r w:rsidRPr="00F160A0">
        <w:rPr>
          <w:rStyle w:val="ac"/>
          <w:rFonts w:ascii="Times New Roman" w:hAnsi="Times New Roman" w:cs="Times New Roman"/>
          <w:sz w:val="28"/>
          <w:szCs w:val="28"/>
        </w:rPr>
        <w:footnoteReference w:id="6"/>
      </w:r>
    </w:p>
    <w:p w14:paraId="36947027" w14:textId="6B4598FB" w:rsidR="00EC2B5E" w:rsidRPr="00F160A0" w:rsidRDefault="00254825" w:rsidP="00EC2B5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Соклаков</w:t>
      </w:r>
      <w:proofErr w:type="spellEnd"/>
      <w:r>
        <w:rPr>
          <w:rFonts w:ascii="Times New Roman" w:hAnsi="Times New Roman" w:cs="Times New Roman"/>
          <w:sz w:val="28"/>
          <w:szCs w:val="28"/>
        </w:rPr>
        <w:t xml:space="preserve"> А.А.</w:t>
      </w:r>
      <w:r w:rsidR="00EC2B5E" w:rsidRPr="00F160A0">
        <w:rPr>
          <w:rFonts w:ascii="Times New Roman" w:hAnsi="Times New Roman" w:cs="Times New Roman"/>
          <w:sz w:val="28"/>
          <w:szCs w:val="28"/>
        </w:rPr>
        <w:t xml:space="preserve"> говорит о том, что таможенный платёж – это обязательная пошлина, взимаемая таможенными органами в связи с перемещением товаров через таможенную границу.</w:t>
      </w:r>
      <w:r w:rsidR="00EC2B5E" w:rsidRPr="00F160A0">
        <w:rPr>
          <w:rStyle w:val="ac"/>
          <w:rFonts w:ascii="Times New Roman" w:hAnsi="Times New Roman" w:cs="Times New Roman"/>
          <w:sz w:val="28"/>
          <w:szCs w:val="28"/>
        </w:rPr>
        <w:footnoteReference w:id="7"/>
      </w:r>
    </w:p>
    <w:p w14:paraId="779F6227" w14:textId="7F652E50" w:rsidR="00EC2B5E" w:rsidRPr="00F160A0" w:rsidRDefault="00EF1060" w:rsidP="00EC2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Булатов А.П. </w:t>
      </w:r>
      <w:r w:rsidR="00EC2B5E" w:rsidRPr="00F160A0">
        <w:rPr>
          <w:rFonts w:ascii="Times New Roman" w:hAnsi="Times New Roman" w:cs="Times New Roman"/>
          <w:sz w:val="28"/>
          <w:szCs w:val="28"/>
          <w:shd w:val="clear" w:color="auto" w:fill="FFFFFF"/>
        </w:rPr>
        <w:t xml:space="preserve">под таможенными платежами понимает обязательную плату за пересечение товарами государственной границы.  Она включает таможенные пошлины и сборы, налоги, плату за выдачу лицензий, информирование, консультирование, за хранение и сопровождение товаров и </w:t>
      </w:r>
      <w:proofErr w:type="spellStart"/>
      <w:r w:rsidR="00EC2B5E" w:rsidRPr="00F160A0">
        <w:rPr>
          <w:rFonts w:ascii="Times New Roman" w:hAnsi="Times New Roman" w:cs="Times New Roman"/>
          <w:sz w:val="28"/>
          <w:szCs w:val="28"/>
          <w:shd w:val="clear" w:color="auto" w:fill="FFFFFF"/>
        </w:rPr>
        <w:t>пр</w:t>
      </w:r>
      <w:proofErr w:type="spellEnd"/>
      <w:r w:rsidR="00EC2B5E" w:rsidRPr="00F160A0">
        <w:rPr>
          <w:rFonts w:ascii="Times New Roman" w:hAnsi="Times New Roman" w:cs="Times New Roman"/>
          <w:sz w:val="28"/>
          <w:szCs w:val="28"/>
          <w:shd w:val="clear" w:color="auto" w:fill="FFFFFF"/>
        </w:rPr>
        <w:t>».</w:t>
      </w:r>
      <w:r w:rsidR="00EC2B5E" w:rsidRPr="00F160A0">
        <w:rPr>
          <w:rStyle w:val="ac"/>
          <w:rFonts w:ascii="Times New Roman" w:hAnsi="Times New Roman" w:cs="Times New Roman"/>
          <w:sz w:val="28"/>
          <w:szCs w:val="28"/>
          <w:shd w:val="clear" w:color="auto" w:fill="FFFFFF"/>
        </w:rPr>
        <w:footnoteReference w:id="8"/>
      </w:r>
    </w:p>
    <w:p w14:paraId="38857824" w14:textId="77777777" w:rsidR="00EC2B5E" w:rsidRPr="00F160A0" w:rsidRDefault="00EC2B5E" w:rsidP="00EC2B5E">
      <w:pPr>
        <w:spacing w:after="0" w:line="360" w:lineRule="auto"/>
        <w:ind w:firstLine="709"/>
        <w:jc w:val="both"/>
        <w:rPr>
          <w:rFonts w:ascii="Times New Roman" w:hAnsi="Times New Roman" w:cs="Times New Roman"/>
          <w:sz w:val="28"/>
          <w:szCs w:val="28"/>
          <w:shd w:val="clear" w:color="auto" w:fill="FFFFFF"/>
        </w:rPr>
      </w:pPr>
      <w:r w:rsidRPr="00F160A0">
        <w:rPr>
          <w:rFonts w:ascii="Times New Roman" w:hAnsi="Times New Roman" w:cs="Times New Roman"/>
          <w:sz w:val="28"/>
          <w:szCs w:val="28"/>
        </w:rPr>
        <w:t xml:space="preserve">Несмотря на различную формулировку, суть определения одна. </w:t>
      </w:r>
      <w:r w:rsidRPr="00F160A0">
        <w:rPr>
          <w:rFonts w:ascii="Times New Roman" w:hAnsi="Times New Roman" w:cs="Times New Roman"/>
          <w:sz w:val="28"/>
          <w:szCs w:val="28"/>
          <w:shd w:val="clear" w:color="auto" w:fill="FFFFFF"/>
        </w:rPr>
        <w:t>Существенным недостатком действующего законодательства является отсутствие закрепленного понятия «таможенные платежи». Следует отметить, что в правовой литературе данное понятие разрабатывалось. Сформулировать его возможно, указав на основные черты, присущие таможенным платежам как единой системе: обязательный характер, наличие специальной процедуры установления, сфера действия, специальный субъект взимания, перечисление в бюджетную систему.</w:t>
      </w:r>
    </w:p>
    <w:p w14:paraId="735ECE39"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ТК ЕАЭС различает следующие виды таможенных платежей: </w:t>
      </w:r>
    </w:p>
    <w:p w14:paraId="171A560C"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1) ввозная таможенная пошлина; </w:t>
      </w:r>
    </w:p>
    <w:p w14:paraId="6863CF37"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2) вывозная таможенная пошлина; </w:t>
      </w:r>
    </w:p>
    <w:p w14:paraId="58116E69"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3) налог на добавленную стоимость, взимаемый при ввозе товаров на таможенную территорию Союза; </w:t>
      </w:r>
    </w:p>
    <w:p w14:paraId="2FC58E88" w14:textId="77777777" w:rsidR="00EC2B5E" w:rsidRPr="00F160A0" w:rsidRDefault="00EC2B5E" w:rsidP="00EC2B5E">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t xml:space="preserve">4) акцизы (акцизный налог или акцизный сбор), взимаемые при ввозе товаров на таможенную территорию Союза; </w:t>
      </w:r>
    </w:p>
    <w:p w14:paraId="20378388" w14:textId="0CBDC117" w:rsidR="006C6897" w:rsidRDefault="00EC2B5E" w:rsidP="006C6897">
      <w:pPr>
        <w:spacing w:after="0" w:line="360" w:lineRule="auto"/>
        <w:ind w:firstLine="709"/>
        <w:jc w:val="both"/>
        <w:rPr>
          <w:rFonts w:ascii="Times New Roman" w:hAnsi="Times New Roman" w:cs="Times New Roman"/>
          <w:sz w:val="28"/>
          <w:szCs w:val="28"/>
        </w:rPr>
      </w:pPr>
      <w:r w:rsidRPr="00F160A0">
        <w:rPr>
          <w:rFonts w:ascii="Times New Roman" w:hAnsi="Times New Roman" w:cs="Times New Roman"/>
          <w:sz w:val="28"/>
          <w:szCs w:val="28"/>
        </w:rPr>
        <w:lastRenderedPageBreak/>
        <w:t>5) таможенные сборы.</w:t>
      </w:r>
      <w:r w:rsidRPr="00F160A0">
        <w:rPr>
          <w:rStyle w:val="ac"/>
          <w:rFonts w:ascii="Times New Roman" w:hAnsi="Times New Roman" w:cs="Times New Roman"/>
          <w:sz w:val="28"/>
          <w:szCs w:val="28"/>
        </w:rPr>
        <w:footnoteReference w:id="9"/>
      </w:r>
    </w:p>
    <w:p w14:paraId="5AACDD57" w14:textId="5C0F00E7" w:rsidR="008E3255" w:rsidRPr="00354D7B" w:rsidRDefault="008E3255" w:rsidP="00354D7B">
      <w:pPr>
        <w:pStyle w:val="a6"/>
        <w:shd w:val="clear" w:color="auto" w:fill="FFFFFF"/>
        <w:spacing w:beforeAutospacing="0" w:afterAutospacing="0" w:line="360" w:lineRule="auto"/>
        <w:ind w:firstLine="709"/>
        <w:jc w:val="both"/>
        <w:rPr>
          <w:rFonts w:eastAsia="Times New Roman"/>
          <w:color w:val="000000" w:themeColor="text1"/>
          <w:sz w:val="28"/>
          <w:szCs w:val="28"/>
          <w:lang w:val="ru-RU" w:eastAsia="ru-RU"/>
        </w:rPr>
      </w:pPr>
      <w:r w:rsidRPr="00354D7B">
        <w:rPr>
          <w:color w:val="000000" w:themeColor="text1"/>
          <w:sz w:val="28"/>
          <w:szCs w:val="28"/>
          <w:lang w:val="ru-RU"/>
        </w:rPr>
        <w:t xml:space="preserve">Однако </w:t>
      </w:r>
      <w:r w:rsidR="006C6897" w:rsidRPr="00354D7B">
        <w:rPr>
          <w:rFonts w:eastAsia="Times New Roman"/>
          <w:color w:val="000000" w:themeColor="text1"/>
          <w:sz w:val="28"/>
          <w:szCs w:val="28"/>
          <w:lang w:val="ru-RU" w:eastAsia="ru-RU"/>
        </w:rPr>
        <w:t>Т</w:t>
      </w:r>
      <w:r w:rsidRPr="00354D7B">
        <w:rPr>
          <w:rFonts w:eastAsia="Times New Roman"/>
          <w:color w:val="000000" w:themeColor="text1"/>
          <w:sz w:val="28"/>
          <w:szCs w:val="28"/>
          <w:lang w:val="ru-RU" w:eastAsia="ru-RU"/>
        </w:rPr>
        <w:t>аможенным кодексом ЕАЭС закреплены льготы</w:t>
      </w:r>
      <w:r w:rsidR="006C6897" w:rsidRPr="00354D7B">
        <w:rPr>
          <w:rFonts w:eastAsia="Times New Roman"/>
          <w:color w:val="000000" w:themeColor="text1"/>
          <w:sz w:val="28"/>
          <w:szCs w:val="28"/>
          <w:lang w:val="ru-RU" w:eastAsia="ru-RU"/>
        </w:rPr>
        <w:t xml:space="preserve"> по уплате</w:t>
      </w:r>
      <w:r w:rsidRPr="00354D7B">
        <w:rPr>
          <w:rFonts w:eastAsia="Times New Roman"/>
          <w:color w:val="000000" w:themeColor="text1"/>
          <w:sz w:val="28"/>
          <w:szCs w:val="28"/>
          <w:lang w:val="ru-RU" w:eastAsia="ru-RU"/>
        </w:rPr>
        <w:t>:</w:t>
      </w:r>
    </w:p>
    <w:p w14:paraId="34B44672" w14:textId="545B9187" w:rsidR="008E3255" w:rsidRPr="00354D7B" w:rsidRDefault="008E3255" w:rsidP="00354D7B">
      <w:pPr>
        <w:pStyle w:val="af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ввозных таможенных пошлин (тарифные льготы);</w:t>
      </w:r>
    </w:p>
    <w:p w14:paraId="02FF5637" w14:textId="411884D1" w:rsidR="008E3255" w:rsidRPr="00354D7B" w:rsidRDefault="008E3255" w:rsidP="00354D7B">
      <w:pPr>
        <w:pStyle w:val="af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вывозных таможенных пошлин;</w:t>
      </w:r>
    </w:p>
    <w:p w14:paraId="189B2472" w14:textId="1B0FC0EC" w:rsidR="008E3255" w:rsidRPr="00354D7B" w:rsidRDefault="008E3255" w:rsidP="00354D7B">
      <w:pPr>
        <w:pStyle w:val="af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налогов;</w:t>
      </w:r>
    </w:p>
    <w:p w14:paraId="44F2FD65" w14:textId="598D6170" w:rsidR="007779CB" w:rsidRPr="00354D7B" w:rsidRDefault="008E3255" w:rsidP="00354D7B">
      <w:pPr>
        <w:pStyle w:val="af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таможенных сборов (освобождение от уплаты таможенных сборов).</w:t>
      </w:r>
      <w:r w:rsidR="006C6897" w:rsidRPr="00354D7B">
        <w:rPr>
          <w:rStyle w:val="ac"/>
          <w:rFonts w:ascii="Times New Roman" w:eastAsia="Times New Roman" w:hAnsi="Times New Roman" w:cs="Times New Roman"/>
          <w:color w:val="000000" w:themeColor="text1"/>
          <w:sz w:val="28"/>
          <w:szCs w:val="28"/>
          <w:lang w:eastAsia="ru-RU"/>
        </w:rPr>
        <w:footnoteReference w:id="10"/>
      </w:r>
    </w:p>
    <w:p w14:paraId="32A69204" w14:textId="77777777" w:rsidR="00EC2B5E" w:rsidRPr="00354D7B" w:rsidRDefault="00EC2B5E" w:rsidP="00354D7B">
      <w:pPr>
        <w:pStyle w:val="a6"/>
        <w:shd w:val="clear" w:color="auto" w:fill="FFFFFF"/>
        <w:spacing w:beforeAutospacing="0" w:afterAutospacing="0" w:line="360" w:lineRule="auto"/>
        <w:ind w:firstLine="709"/>
        <w:jc w:val="both"/>
        <w:rPr>
          <w:color w:val="000000" w:themeColor="text1"/>
          <w:sz w:val="28"/>
          <w:szCs w:val="28"/>
          <w:lang w:val="ru-RU"/>
        </w:rPr>
      </w:pPr>
      <w:r w:rsidRPr="00354D7B">
        <w:rPr>
          <w:color w:val="000000" w:themeColor="text1"/>
          <w:sz w:val="28"/>
          <w:szCs w:val="28"/>
          <w:lang w:val="ru-RU"/>
        </w:rPr>
        <w:t>Пошлина, уплачиваемая при импорте товаров,</w:t>
      </w:r>
      <w:r w:rsidRPr="00354D7B">
        <w:rPr>
          <w:color w:val="000000" w:themeColor="text1"/>
          <w:sz w:val="28"/>
          <w:szCs w:val="28"/>
        </w:rPr>
        <w:t> </w:t>
      </w:r>
      <w:hyperlink r:id="rId9" w:tooltip="Как рассчитать таможенную пошлину" w:history="1">
        <w:r w:rsidRPr="00354D7B">
          <w:rPr>
            <w:rStyle w:val="a7"/>
            <w:color w:val="000000" w:themeColor="text1"/>
            <w:sz w:val="28"/>
            <w:szCs w:val="28"/>
            <w:u w:val="none"/>
            <w:lang w:val="ru-RU"/>
          </w:rPr>
          <w:t>определяется</w:t>
        </w:r>
      </w:hyperlink>
      <w:r w:rsidRPr="00354D7B">
        <w:rPr>
          <w:color w:val="000000" w:themeColor="text1"/>
          <w:sz w:val="28"/>
          <w:szCs w:val="28"/>
        </w:rPr>
        <w:t> </w:t>
      </w:r>
      <w:r w:rsidRPr="00354D7B">
        <w:rPr>
          <w:color w:val="000000" w:themeColor="text1"/>
          <w:sz w:val="28"/>
          <w:szCs w:val="28"/>
          <w:lang w:val="ru-RU"/>
        </w:rPr>
        <w:t>на основании таможенной стоимости и ставки, которая зависит от кода ТН ВЭД. На готовые товары ставка выше, а на сырьё – ниже.</w:t>
      </w:r>
    </w:p>
    <w:p w14:paraId="28171845" w14:textId="77777777" w:rsidR="006C6897" w:rsidRPr="00354D7B" w:rsidRDefault="00EC2B5E" w:rsidP="00354D7B">
      <w:pPr>
        <w:pStyle w:val="a6"/>
        <w:shd w:val="clear" w:color="auto" w:fill="FFFFFF"/>
        <w:spacing w:beforeAutospacing="0" w:afterAutospacing="0" w:line="360" w:lineRule="auto"/>
        <w:ind w:firstLine="709"/>
        <w:jc w:val="both"/>
        <w:rPr>
          <w:color w:val="000000" w:themeColor="text1"/>
          <w:sz w:val="28"/>
          <w:szCs w:val="28"/>
          <w:shd w:val="clear" w:color="auto" w:fill="FFFFFF"/>
          <w:lang w:val="ru-RU"/>
        </w:rPr>
      </w:pPr>
      <w:r w:rsidRPr="00354D7B">
        <w:rPr>
          <w:color w:val="000000" w:themeColor="text1"/>
          <w:sz w:val="28"/>
          <w:szCs w:val="28"/>
          <w:lang w:val="ru-RU"/>
        </w:rPr>
        <w:t xml:space="preserve">Таким образом государство стимулирует производство внутри страны, так как это создаёт рабочие места и добавленную стоимость, а значит, способствует развитию экономики. В зависимости от страны происхождения груза можно рассчитывать на получение льготы. </w:t>
      </w:r>
      <w:r w:rsidRPr="00354D7B">
        <w:rPr>
          <w:color w:val="000000" w:themeColor="text1"/>
          <w:sz w:val="28"/>
          <w:szCs w:val="28"/>
          <w:shd w:val="clear" w:color="auto" w:fill="FFFFFF"/>
          <w:lang w:val="ru-RU"/>
        </w:rPr>
        <w:t xml:space="preserve">Размер ввозной пошлины рассчитывается в рублях по курсу ЦБ на день подачи декларации. </w:t>
      </w:r>
    </w:p>
    <w:p w14:paraId="40F8725E" w14:textId="77777777" w:rsidR="006C6897" w:rsidRPr="006C6897" w:rsidRDefault="006C6897" w:rsidP="00354D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6897">
        <w:rPr>
          <w:rFonts w:ascii="Times New Roman" w:eastAsia="Times New Roman" w:hAnsi="Times New Roman" w:cs="Times New Roman"/>
          <w:color w:val="000000" w:themeColor="text1"/>
          <w:sz w:val="28"/>
          <w:szCs w:val="28"/>
          <w:lang w:eastAsia="ru-RU"/>
        </w:rPr>
        <w:t>Тарифные льготы не могут носить индивидуальный характер и применяются независимо от страны происхождения товаров.</w:t>
      </w:r>
    </w:p>
    <w:p w14:paraId="3B3C7E6B" w14:textId="38E05C3A" w:rsidR="00EC2B5E" w:rsidRPr="00354D7B" w:rsidRDefault="006C6897" w:rsidP="00354D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6897">
        <w:rPr>
          <w:rFonts w:ascii="Times New Roman" w:eastAsia="Times New Roman" w:hAnsi="Times New Roman" w:cs="Times New Roman"/>
          <w:color w:val="000000" w:themeColor="text1"/>
          <w:sz w:val="28"/>
          <w:szCs w:val="28"/>
          <w:lang w:eastAsia="ru-RU"/>
        </w:rPr>
        <w:t>Тарифные льготы в виде освобождения от уплаты ввозной таможенной пошлины предоставляются в отношении ввозимых (ввезенных) на таможенную территорию из третьих стран</w:t>
      </w:r>
      <w:r w:rsidRPr="00354D7B">
        <w:rPr>
          <w:rFonts w:ascii="Times New Roman" w:eastAsia="Times New Roman" w:hAnsi="Times New Roman" w:cs="Times New Roman"/>
          <w:color w:val="000000" w:themeColor="text1"/>
          <w:sz w:val="28"/>
          <w:szCs w:val="28"/>
          <w:lang w:eastAsia="ru-RU"/>
        </w:rPr>
        <w:t>.</w:t>
      </w:r>
    </w:p>
    <w:p w14:paraId="1ACA95FB" w14:textId="77777777" w:rsidR="00EC2B5E" w:rsidRPr="00354D7B" w:rsidRDefault="00EC2B5E" w:rsidP="00354D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Экспортная пошлина рассчитывается по тому же принципу, что и ввозная: таможенная стоимость (или единица товара) умножается на ставку, установленную Правительством РФ.</w:t>
      </w:r>
    </w:p>
    <w:p w14:paraId="68E8801E" w14:textId="77777777" w:rsidR="00EC2B5E" w:rsidRPr="00354D7B" w:rsidRDefault="00EC2B5E" w:rsidP="00354D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54D7B">
        <w:rPr>
          <w:rFonts w:ascii="Times New Roman" w:eastAsia="Times New Roman" w:hAnsi="Times New Roman" w:cs="Times New Roman"/>
          <w:color w:val="000000" w:themeColor="text1"/>
          <w:sz w:val="28"/>
          <w:szCs w:val="28"/>
          <w:lang w:eastAsia="ru-RU"/>
        </w:rPr>
        <w:t xml:space="preserve">Государство, с одной стороны, заинтересовано в стимулировании экспорта, поэтому вывозные сборы на большинство товаров отсутствуют, либо </w:t>
      </w:r>
      <w:r w:rsidRPr="00354D7B">
        <w:rPr>
          <w:rFonts w:ascii="Times New Roman" w:eastAsia="Times New Roman" w:hAnsi="Times New Roman" w:cs="Times New Roman"/>
          <w:color w:val="000000" w:themeColor="text1"/>
          <w:sz w:val="28"/>
          <w:szCs w:val="28"/>
          <w:lang w:eastAsia="ru-RU"/>
        </w:rPr>
        <w:lastRenderedPageBreak/>
        <w:t>носят временный характер и связаны с конкретной экономической ситуацией. С другой стороны, государству необходимо сохранять природные богатства внутри страны, чтобы перерабатывать их на собственных производствах, поэтому на нефть, древесину и другое сырье установлены высокие ставки пошлин.</w:t>
      </w:r>
    </w:p>
    <w:p w14:paraId="735E9BA9" w14:textId="04AFE26B" w:rsidR="006C6897" w:rsidRPr="00354D7B" w:rsidRDefault="006C6897" w:rsidP="00354D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54D7B">
        <w:rPr>
          <w:rFonts w:ascii="Times New Roman" w:hAnsi="Times New Roman" w:cs="Times New Roman"/>
          <w:color w:val="000000" w:themeColor="text1"/>
          <w:sz w:val="28"/>
          <w:szCs w:val="28"/>
          <w:shd w:val="clear" w:color="auto" w:fill="FFFFFF"/>
        </w:rPr>
        <w:t xml:space="preserve">Закон РФ от 21.05.1993 </w:t>
      </w:r>
      <w:proofErr w:type="gramStart"/>
      <w:r w:rsidRPr="00354D7B">
        <w:rPr>
          <w:rFonts w:ascii="Times New Roman" w:hAnsi="Times New Roman" w:cs="Times New Roman"/>
          <w:color w:val="000000" w:themeColor="text1"/>
          <w:sz w:val="28"/>
          <w:szCs w:val="28"/>
          <w:shd w:val="clear" w:color="auto" w:fill="FFFFFF"/>
        </w:rPr>
        <w:t>№ 5003-1</w:t>
      </w:r>
      <w:proofErr w:type="gramEnd"/>
      <w:r w:rsidRPr="00354D7B">
        <w:rPr>
          <w:rFonts w:ascii="Times New Roman" w:hAnsi="Times New Roman" w:cs="Times New Roman"/>
          <w:color w:val="000000" w:themeColor="text1"/>
          <w:sz w:val="28"/>
          <w:szCs w:val="28"/>
          <w:shd w:val="clear" w:color="auto" w:fill="FFFFFF"/>
        </w:rPr>
        <w:t xml:space="preserve"> «О таможенном тарифе» содержит перечень вывозимых товаров, в отношении которых предоставляются тарифные льготы.</w:t>
      </w:r>
    </w:p>
    <w:p w14:paraId="3A87F91B" w14:textId="23B1C67D" w:rsidR="00EC2B5E" w:rsidRPr="00354D7B" w:rsidRDefault="00EC2B5E" w:rsidP="00354D7B">
      <w:pPr>
        <w:pStyle w:val="a6"/>
        <w:shd w:val="clear" w:color="auto" w:fill="FFFFFF"/>
        <w:spacing w:beforeAutospacing="0" w:afterAutospacing="0" w:line="360" w:lineRule="auto"/>
        <w:ind w:firstLine="709"/>
        <w:jc w:val="both"/>
        <w:rPr>
          <w:color w:val="000000" w:themeColor="text1"/>
          <w:sz w:val="28"/>
          <w:szCs w:val="28"/>
          <w:shd w:val="clear" w:color="auto" w:fill="FFFFFF"/>
          <w:lang w:val="ru-RU"/>
        </w:rPr>
      </w:pPr>
      <w:r w:rsidRPr="00354D7B">
        <w:rPr>
          <w:color w:val="000000" w:themeColor="text1"/>
          <w:sz w:val="28"/>
          <w:szCs w:val="28"/>
          <w:shd w:val="clear" w:color="auto" w:fill="FFFFFF"/>
          <w:lang w:val="ru-RU"/>
        </w:rPr>
        <w:t xml:space="preserve">НДС уплачивается только в случае ввоза товаров. Некоторые товары отнесены к категории льготных, что снижает налог </w:t>
      </w:r>
      <w:proofErr w:type="gramStart"/>
      <w:r w:rsidRPr="00354D7B">
        <w:rPr>
          <w:color w:val="000000" w:themeColor="text1"/>
          <w:sz w:val="28"/>
          <w:szCs w:val="28"/>
          <w:shd w:val="clear" w:color="auto" w:fill="FFFFFF"/>
          <w:lang w:val="ru-RU"/>
        </w:rPr>
        <w:t>до  10</w:t>
      </w:r>
      <w:proofErr w:type="gramEnd"/>
      <w:r w:rsidRPr="00354D7B">
        <w:rPr>
          <w:color w:val="000000" w:themeColor="text1"/>
          <w:sz w:val="28"/>
          <w:szCs w:val="28"/>
          <w:shd w:val="clear" w:color="auto" w:fill="FFFFFF"/>
          <w:lang w:val="ru-RU"/>
        </w:rPr>
        <w:t>%, в остальных случаях НДС составляет 20%. Уплатить придётся и организациям, и индивидуальным предпринимателям, причём даже тем, кто работает по упрощённой системе налогообложения.</w:t>
      </w:r>
      <w:r w:rsidRPr="00354D7B">
        <w:rPr>
          <w:rStyle w:val="ac"/>
          <w:color w:val="000000" w:themeColor="text1"/>
          <w:sz w:val="28"/>
          <w:szCs w:val="28"/>
          <w:shd w:val="clear" w:color="auto" w:fill="FFFFFF"/>
          <w:lang w:val="ru-RU"/>
        </w:rPr>
        <w:footnoteReference w:id="11"/>
      </w:r>
    </w:p>
    <w:p w14:paraId="13A1B340" w14:textId="007E4C7D" w:rsidR="00354D7B" w:rsidRPr="00354D7B" w:rsidRDefault="00354D7B" w:rsidP="00354D7B">
      <w:pPr>
        <w:pStyle w:val="a6"/>
        <w:shd w:val="clear" w:color="auto" w:fill="FFFFFF"/>
        <w:spacing w:beforeAutospacing="0" w:afterAutospacing="0" w:line="360" w:lineRule="auto"/>
        <w:ind w:firstLine="709"/>
        <w:jc w:val="both"/>
        <w:rPr>
          <w:rFonts w:eastAsia="Times New Roman"/>
          <w:color w:val="000000" w:themeColor="text1"/>
          <w:sz w:val="28"/>
          <w:szCs w:val="28"/>
          <w:lang w:val="ru-RU" w:eastAsia="ru-RU"/>
        </w:rPr>
      </w:pPr>
      <w:r w:rsidRPr="00354D7B">
        <w:rPr>
          <w:color w:val="000000" w:themeColor="text1"/>
          <w:sz w:val="28"/>
          <w:szCs w:val="28"/>
          <w:lang w:val="ru-RU"/>
        </w:rPr>
        <w:t>Согласно Таможенному кодексу ЕАЭС данный вопрос регулируется законодательством государств-членов ЕАЭС.</w:t>
      </w:r>
      <w:r>
        <w:rPr>
          <w:rFonts w:eastAsia="Times New Roman"/>
          <w:color w:val="000000" w:themeColor="text1"/>
          <w:sz w:val="28"/>
          <w:szCs w:val="28"/>
          <w:lang w:val="ru-RU" w:eastAsia="ru-RU"/>
        </w:rPr>
        <w:t xml:space="preserve"> </w:t>
      </w:r>
      <w:r w:rsidRPr="00354D7B">
        <w:rPr>
          <w:color w:val="000000" w:themeColor="text1"/>
          <w:sz w:val="28"/>
          <w:szCs w:val="28"/>
          <w:lang w:val="ru-RU"/>
        </w:rPr>
        <w:t>Налоговый кодекс РФ</w:t>
      </w:r>
      <w:r w:rsidRPr="00354D7B">
        <w:rPr>
          <w:color w:val="000000" w:themeColor="text1"/>
          <w:sz w:val="28"/>
          <w:szCs w:val="28"/>
        </w:rPr>
        <w:t> </w:t>
      </w:r>
      <w:r w:rsidRPr="00354D7B">
        <w:rPr>
          <w:color w:val="000000" w:themeColor="text1"/>
          <w:sz w:val="28"/>
          <w:szCs w:val="28"/>
          <w:lang w:val="ru-RU"/>
        </w:rPr>
        <w:t xml:space="preserve">устанавливает перечень ввозимых на территорию РФ товаров, не подлежащих налогообложению </w:t>
      </w:r>
      <w:r w:rsidRPr="000C04AB">
        <w:rPr>
          <w:color w:val="000000" w:themeColor="text1"/>
          <w:sz w:val="28"/>
          <w:szCs w:val="28"/>
          <w:lang w:val="ru-RU"/>
        </w:rPr>
        <w:t>(освобождение от налогообложения)</w:t>
      </w:r>
      <w:r w:rsidRPr="00354D7B">
        <w:rPr>
          <w:color w:val="000000" w:themeColor="text1"/>
          <w:sz w:val="28"/>
          <w:szCs w:val="28"/>
          <w:lang w:val="ru-RU"/>
        </w:rPr>
        <w:t>.</w:t>
      </w:r>
    </w:p>
    <w:p w14:paraId="2CB676E3" w14:textId="77777777" w:rsidR="00EC2B5E" w:rsidRPr="00354D7B" w:rsidRDefault="00EC2B5E" w:rsidP="00354D7B">
      <w:pPr>
        <w:pStyle w:val="a6"/>
        <w:shd w:val="clear" w:color="auto" w:fill="FFFFFF"/>
        <w:spacing w:beforeAutospacing="0" w:afterAutospacing="0" w:line="360" w:lineRule="auto"/>
        <w:ind w:firstLine="709"/>
        <w:jc w:val="both"/>
        <w:rPr>
          <w:color w:val="000000" w:themeColor="text1"/>
          <w:sz w:val="28"/>
          <w:szCs w:val="28"/>
          <w:lang w:val="ru-RU"/>
        </w:rPr>
      </w:pPr>
      <w:r w:rsidRPr="00354D7B">
        <w:rPr>
          <w:color w:val="000000" w:themeColor="text1"/>
          <w:sz w:val="28"/>
          <w:szCs w:val="28"/>
          <w:lang w:val="ru-RU"/>
        </w:rPr>
        <w:t>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ТК ЕАЭС и (или) законодательством государств-членов о таможенном регулировании.</w:t>
      </w:r>
      <w:r w:rsidRPr="00354D7B">
        <w:rPr>
          <w:rStyle w:val="ac"/>
          <w:color w:val="000000" w:themeColor="text1"/>
          <w:sz w:val="28"/>
          <w:szCs w:val="28"/>
          <w:lang w:val="ru-RU"/>
        </w:rPr>
        <w:footnoteReference w:id="12"/>
      </w:r>
    </w:p>
    <w:p w14:paraId="62A2BCCF" w14:textId="20826C54" w:rsidR="00354D7B" w:rsidRPr="00354D7B" w:rsidRDefault="00354D7B" w:rsidP="00354D7B">
      <w:pPr>
        <w:pStyle w:val="a6"/>
        <w:shd w:val="clear" w:color="auto" w:fill="FFFFFF"/>
        <w:spacing w:beforeAutospacing="0" w:afterAutospacing="0" w:line="360" w:lineRule="auto"/>
        <w:ind w:firstLine="709"/>
        <w:jc w:val="both"/>
        <w:rPr>
          <w:rFonts w:eastAsia="Times New Roman"/>
          <w:color w:val="000000" w:themeColor="text1"/>
          <w:sz w:val="28"/>
          <w:szCs w:val="28"/>
          <w:lang w:val="ru-RU" w:eastAsia="ru-RU"/>
        </w:rPr>
      </w:pPr>
      <w:r w:rsidRPr="00354D7B">
        <w:rPr>
          <w:color w:val="000000" w:themeColor="text1"/>
          <w:sz w:val="28"/>
          <w:szCs w:val="28"/>
          <w:lang w:val="ru-RU"/>
        </w:rPr>
        <w:t>Федеральный закон от 03.08.2018 №289-ФЗ «О таможенном регулировании в Российской Федерации и о внесении изменений в отдельные законодательные акты Российской Федерации»</w:t>
      </w:r>
      <w:r w:rsidRPr="00354D7B">
        <w:rPr>
          <w:color w:val="000000" w:themeColor="text1"/>
          <w:sz w:val="28"/>
          <w:szCs w:val="28"/>
        </w:rPr>
        <w:t> </w:t>
      </w:r>
      <w:r w:rsidRPr="00354D7B">
        <w:rPr>
          <w:color w:val="000000" w:themeColor="text1"/>
          <w:sz w:val="28"/>
          <w:szCs w:val="28"/>
          <w:lang w:val="ru-RU"/>
        </w:rPr>
        <w:t>содержит перечни случаев, когда не взимаются таможенные сборы.</w:t>
      </w:r>
    </w:p>
    <w:p w14:paraId="18324365" w14:textId="77777777" w:rsidR="00354D7B" w:rsidRPr="00354D7B" w:rsidRDefault="00354D7B" w:rsidP="00354D7B">
      <w:pPr>
        <w:pStyle w:val="a6"/>
        <w:shd w:val="clear" w:color="auto" w:fill="FFFFFF"/>
        <w:spacing w:beforeAutospacing="0" w:afterAutospacing="0" w:line="360" w:lineRule="auto"/>
        <w:ind w:firstLine="709"/>
        <w:jc w:val="both"/>
        <w:rPr>
          <w:color w:val="000000" w:themeColor="text1"/>
          <w:sz w:val="28"/>
          <w:szCs w:val="28"/>
          <w:lang w:val="ru-RU"/>
        </w:rPr>
      </w:pPr>
      <w:r w:rsidRPr="00354D7B">
        <w:rPr>
          <w:color w:val="000000" w:themeColor="text1"/>
          <w:sz w:val="28"/>
          <w:szCs w:val="28"/>
          <w:lang w:val="ru-RU"/>
        </w:rPr>
        <w:lastRenderedPageBreak/>
        <w:t>Среди таких случаев таможенные сборы за таможенные операции не взимаются в отношении:</w:t>
      </w:r>
    </w:p>
    <w:p w14:paraId="5B502646" w14:textId="721FDB92"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354D7B">
        <w:rPr>
          <w:rFonts w:ascii="Times New Roman" w:hAnsi="Times New Roman" w:cs="Times New Roman"/>
          <w:color w:val="000000" w:themeColor="text1"/>
          <w:sz w:val="28"/>
          <w:szCs w:val="28"/>
        </w:rPr>
        <w:t>возимых и вывозимых товаров, относящихся к безвозмездной помощи (содействию);</w:t>
      </w:r>
    </w:p>
    <w:p w14:paraId="2CD92831" w14:textId="77777777"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товаров, ввозимых и вывозимых дипломатическими представительствами, консульскими учреждениями, иными официальными представительствами иностранных государств;</w:t>
      </w:r>
    </w:p>
    <w:p w14:paraId="21E7B4B2" w14:textId="77777777"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 xml:space="preserve">культурных ценностей при их помещении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и </w:t>
      </w:r>
      <w:proofErr w:type="gramStart"/>
      <w:r w:rsidRPr="00354D7B">
        <w:rPr>
          <w:rFonts w:ascii="Times New Roman" w:hAnsi="Times New Roman" w:cs="Times New Roman"/>
          <w:color w:val="000000" w:themeColor="text1"/>
          <w:sz w:val="28"/>
          <w:szCs w:val="28"/>
        </w:rPr>
        <w:t>т.д.</w:t>
      </w:r>
      <w:proofErr w:type="gramEnd"/>
      <w:r w:rsidRPr="00354D7B">
        <w:rPr>
          <w:rFonts w:ascii="Times New Roman" w:hAnsi="Times New Roman" w:cs="Times New Roman"/>
          <w:color w:val="000000" w:themeColor="text1"/>
          <w:sz w:val="28"/>
          <w:szCs w:val="28"/>
        </w:rPr>
        <w:t>;</w:t>
      </w:r>
    </w:p>
    <w:p w14:paraId="510BE2C9" w14:textId="77777777"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акцизных марок;</w:t>
      </w:r>
    </w:p>
    <w:p w14:paraId="500815DB" w14:textId="77777777"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товаров для личного пользования, перемещаемых физическими лицами без уплаты таможенных пошлин, налогов;</w:t>
      </w:r>
    </w:p>
    <w:p w14:paraId="651C1EF6" w14:textId="60376859" w:rsidR="00354D7B" w:rsidRPr="00354D7B" w:rsidRDefault="00354D7B" w:rsidP="00354D7B">
      <w:pPr>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транспортных средств международных перевозок и другие.</w:t>
      </w:r>
      <w:r w:rsidRPr="00354D7B">
        <w:rPr>
          <w:rStyle w:val="ac"/>
          <w:rFonts w:ascii="Times New Roman" w:hAnsi="Times New Roman" w:cs="Times New Roman"/>
          <w:color w:val="000000" w:themeColor="text1"/>
          <w:sz w:val="28"/>
          <w:szCs w:val="28"/>
        </w:rPr>
        <w:footnoteReference w:id="13"/>
      </w:r>
    </w:p>
    <w:p w14:paraId="125F27BC" w14:textId="7F546E65" w:rsidR="00EC2B5E" w:rsidRPr="00354D7B" w:rsidRDefault="00EC2B5E" w:rsidP="00354D7B">
      <w:pPr>
        <w:spacing w:after="0" w:line="360" w:lineRule="auto"/>
        <w:ind w:firstLine="709"/>
        <w:jc w:val="both"/>
        <w:rPr>
          <w:rFonts w:ascii="Times New Roman" w:hAnsi="Times New Roman" w:cs="Times New Roman"/>
          <w:color w:val="000000" w:themeColor="text1"/>
          <w:sz w:val="28"/>
          <w:szCs w:val="28"/>
        </w:rPr>
      </w:pPr>
      <w:r w:rsidRPr="00354D7B">
        <w:rPr>
          <w:rFonts w:ascii="Times New Roman" w:hAnsi="Times New Roman" w:cs="Times New Roman"/>
          <w:color w:val="000000" w:themeColor="text1"/>
          <w:sz w:val="28"/>
          <w:szCs w:val="28"/>
        </w:rPr>
        <w:t xml:space="preserve">Таким образом, льготы по уплате таможенных платежей играют значительную роль в системе таможенных платежей, так как их предоставление имеет определенную выгоду как для государства, так для лиц, осуществляющих внешнеторговую деятельность. Льготы являются одним из инструментов тарифного регулирования внешнеэкономической деятельности. </w:t>
      </w:r>
    </w:p>
    <w:p w14:paraId="43A0D276" w14:textId="77777777" w:rsidR="00C004B0" w:rsidRDefault="00C004B0" w:rsidP="00354D7B">
      <w:pPr>
        <w:spacing w:after="0" w:line="240" w:lineRule="auto"/>
        <w:jc w:val="both"/>
        <w:rPr>
          <w:rFonts w:ascii="Times New Roman" w:eastAsia="Times New Roman" w:hAnsi="Times New Roman" w:cs="Times New Roman"/>
          <w:color w:val="000000" w:themeColor="text1"/>
          <w:sz w:val="28"/>
          <w:szCs w:val="28"/>
          <w:lang w:eastAsia="ru-RU"/>
        </w:rPr>
      </w:pPr>
    </w:p>
    <w:p w14:paraId="27402EBD" w14:textId="77777777" w:rsidR="00354D7B" w:rsidRPr="002D4939" w:rsidRDefault="00354D7B" w:rsidP="00354D7B">
      <w:pPr>
        <w:spacing w:after="0" w:line="240" w:lineRule="auto"/>
        <w:jc w:val="both"/>
        <w:rPr>
          <w:rFonts w:ascii="Times New Roman" w:eastAsia="Times New Roman" w:hAnsi="Times New Roman" w:cs="Times New Roman"/>
          <w:color w:val="000000" w:themeColor="text1"/>
          <w:sz w:val="28"/>
          <w:szCs w:val="28"/>
          <w:lang w:eastAsia="ru-RU"/>
        </w:rPr>
      </w:pPr>
    </w:p>
    <w:p w14:paraId="1C2C3390" w14:textId="21006AA4" w:rsidR="000D37E7" w:rsidRDefault="000D37E7" w:rsidP="00371790">
      <w:pPr>
        <w:pStyle w:val="1"/>
        <w:spacing w:before="0" w:line="360" w:lineRule="auto"/>
        <w:jc w:val="center"/>
        <w:rPr>
          <w:rFonts w:ascii="Times New Roman" w:eastAsia="Times New Roman" w:hAnsi="Times New Roman" w:cs="Times New Roman"/>
          <w:color w:val="000000" w:themeColor="text1"/>
          <w:sz w:val="28"/>
          <w:szCs w:val="28"/>
        </w:rPr>
      </w:pPr>
      <w:bookmarkStart w:id="20" w:name="_Toc128135088"/>
      <w:bookmarkStart w:id="21" w:name="_Toc133271283"/>
      <w:r>
        <w:rPr>
          <w:rFonts w:ascii="Times New Roman" w:eastAsia="Times New Roman" w:hAnsi="Times New Roman" w:cs="Times New Roman"/>
          <w:color w:val="000000" w:themeColor="text1"/>
          <w:sz w:val="28"/>
          <w:szCs w:val="28"/>
        </w:rPr>
        <w:t>1.3 Сущность и особенности предоставления тарифных льгот и преференций</w:t>
      </w:r>
      <w:bookmarkEnd w:id="20"/>
      <w:bookmarkEnd w:id="21"/>
    </w:p>
    <w:p w14:paraId="243D5C54" w14:textId="59DCA5AB" w:rsidR="008973E8" w:rsidRDefault="008973E8" w:rsidP="00354D7B">
      <w:pPr>
        <w:spacing w:after="0" w:line="240" w:lineRule="auto"/>
        <w:jc w:val="center"/>
      </w:pPr>
    </w:p>
    <w:p w14:paraId="00CC7621" w14:textId="77777777" w:rsidR="00052DD3" w:rsidRDefault="00052DD3" w:rsidP="00354D7B">
      <w:pPr>
        <w:spacing w:after="0" w:line="240" w:lineRule="auto"/>
        <w:jc w:val="center"/>
      </w:pPr>
    </w:p>
    <w:p w14:paraId="44E272E9" w14:textId="752D5935" w:rsidR="005F7FA7" w:rsidRPr="00F053F5" w:rsidRDefault="00C247AB" w:rsidP="00F053F5">
      <w:pPr>
        <w:spacing w:after="0" w:line="360" w:lineRule="auto"/>
        <w:ind w:firstLine="709"/>
        <w:jc w:val="both"/>
        <w:rPr>
          <w:rFonts w:ascii="Times New Roman" w:hAnsi="Times New Roman" w:cs="Times New Roman"/>
          <w:sz w:val="28"/>
          <w:szCs w:val="28"/>
        </w:rPr>
      </w:pPr>
      <w:r w:rsidRPr="00C247AB">
        <w:rPr>
          <w:rFonts w:ascii="Times New Roman" w:hAnsi="Times New Roman" w:cs="Times New Roman"/>
          <w:sz w:val="28"/>
          <w:szCs w:val="28"/>
        </w:rPr>
        <w:t xml:space="preserve">Предоставление тарифных льгот и преференций является одним из самых значимых инструментов в области таможенного регулирования. </w:t>
      </w:r>
      <w:r w:rsidR="00495DE8" w:rsidRPr="00C247AB">
        <w:rPr>
          <w:rFonts w:ascii="Times New Roman" w:hAnsi="Times New Roman" w:cs="Times New Roman"/>
          <w:sz w:val="28"/>
          <w:szCs w:val="28"/>
        </w:rPr>
        <w:t>Тарифные</w:t>
      </w:r>
      <w:r w:rsidR="005F7FA7" w:rsidRPr="00C247AB">
        <w:rPr>
          <w:rFonts w:ascii="Times New Roman" w:hAnsi="Times New Roman" w:cs="Times New Roman"/>
          <w:sz w:val="28"/>
          <w:szCs w:val="28"/>
        </w:rPr>
        <w:t xml:space="preserve"> </w:t>
      </w:r>
      <w:r w:rsidR="005F7FA7" w:rsidRPr="00F053F5">
        <w:rPr>
          <w:rFonts w:ascii="Times New Roman" w:hAnsi="Times New Roman" w:cs="Times New Roman"/>
          <w:sz w:val="28"/>
          <w:szCs w:val="28"/>
        </w:rPr>
        <w:t xml:space="preserve">льготы и преференции используются странами — участницами ЕАЭС в целях </w:t>
      </w:r>
      <w:r w:rsidR="005F7FA7" w:rsidRPr="00F053F5">
        <w:rPr>
          <w:rFonts w:ascii="Times New Roman" w:hAnsi="Times New Roman" w:cs="Times New Roman"/>
          <w:sz w:val="28"/>
          <w:szCs w:val="28"/>
        </w:rPr>
        <w:lastRenderedPageBreak/>
        <w:t>реализации торговой политики, создания условий для прогрессивных изменений в структуре производства и совершенствовании товарной структуры импорта.</w:t>
      </w:r>
    </w:p>
    <w:p w14:paraId="43742BEB" w14:textId="405B94B1" w:rsidR="000C04AB" w:rsidRDefault="000C04AB" w:rsidP="000C04AB">
      <w:pPr>
        <w:pStyle w:val="a6"/>
        <w:shd w:val="clear" w:color="auto" w:fill="FFFFFF"/>
        <w:spacing w:beforeAutospacing="0" w:afterAutospacing="0" w:line="360" w:lineRule="auto"/>
        <w:ind w:firstLine="709"/>
        <w:jc w:val="both"/>
        <w:rPr>
          <w:color w:val="000000"/>
          <w:sz w:val="28"/>
          <w:szCs w:val="28"/>
          <w:lang w:val="ru-RU"/>
        </w:rPr>
      </w:pPr>
      <w:r w:rsidRPr="000C04AB">
        <w:rPr>
          <w:color w:val="000000"/>
          <w:sz w:val="28"/>
          <w:szCs w:val="28"/>
          <w:lang w:val="ru-RU"/>
        </w:rPr>
        <w:t>Сущность тарифных льгот</w:t>
      </w:r>
      <w:r>
        <w:rPr>
          <w:color w:val="000000"/>
          <w:sz w:val="28"/>
          <w:szCs w:val="28"/>
          <w:lang w:val="ru-RU"/>
        </w:rPr>
        <w:t xml:space="preserve"> и преференций</w:t>
      </w:r>
      <w:r w:rsidRPr="000C04AB">
        <w:rPr>
          <w:color w:val="000000"/>
          <w:sz w:val="28"/>
          <w:szCs w:val="28"/>
          <w:lang w:val="ru-RU"/>
        </w:rPr>
        <w:t xml:space="preserve"> - ослабление фискального бремени таможенно-тарифной системы в виде снижения ставок или полного освобождения от взимания таможенной пошлины, а также отсрочки уплаты таможенных платежей. Возврат ранее уплаченной пошлины или отсрочка ее уплаты как правило, может быть связано со стремлением содействовать осуществлению определенной деятельности. Причем в первом случае (при возврате пошлины) формально речь идет о поощрении субъекта пост факту за уже совершенное действие или деятельность, хотя фактически в целях достижения </w:t>
      </w:r>
      <w:r w:rsidRPr="00654373">
        <w:rPr>
          <w:color w:val="000000"/>
          <w:sz w:val="28"/>
          <w:szCs w:val="28"/>
        </w:rPr>
        <w:t>max</w:t>
      </w:r>
      <w:r w:rsidRPr="000C04AB">
        <w:rPr>
          <w:color w:val="000000"/>
          <w:sz w:val="28"/>
          <w:szCs w:val="28"/>
          <w:lang w:val="ru-RU"/>
        </w:rPr>
        <w:t xml:space="preserve"> эффекта от такого стимулирования субъект должен знать о поощрении еще до начала осуществления деятельности. </w:t>
      </w:r>
    </w:p>
    <w:p w14:paraId="36B615F0" w14:textId="77777777" w:rsidR="000C04AB" w:rsidRPr="000C04AB" w:rsidRDefault="000C04AB" w:rsidP="000C04AB">
      <w:pPr>
        <w:pStyle w:val="a6"/>
        <w:shd w:val="clear" w:color="auto" w:fill="FFFFFF"/>
        <w:spacing w:beforeAutospacing="0" w:afterAutospacing="0" w:line="360" w:lineRule="auto"/>
        <w:ind w:firstLine="709"/>
        <w:jc w:val="both"/>
        <w:rPr>
          <w:color w:val="000000"/>
          <w:sz w:val="28"/>
          <w:szCs w:val="28"/>
          <w:lang w:val="ru-RU"/>
        </w:rPr>
      </w:pPr>
      <w:r w:rsidRPr="000C04AB">
        <w:rPr>
          <w:color w:val="000000"/>
          <w:sz w:val="28"/>
          <w:szCs w:val="28"/>
          <w:lang w:val="ru-RU"/>
        </w:rPr>
        <w:t>Во втором случае (при отсрочке уплаты пошлины) стимулирующий эффект достигается посредством пролонгации финансового обязательства, позволяющая субъекту определенное время по крайней мере не снижать уровень оборотных средств, стабилизируя таким образом его финансовое положение. При этом под субъектом здесь справедливо понимать не только отдельную организацию, но и в целом отрасль.</w:t>
      </w:r>
    </w:p>
    <w:p w14:paraId="7C1B19B4" w14:textId="4BAFDD8E" w:rsidR="000C04AB" w:rsidRPr="000C04AB" w:rsidRDefault="000C04AB" w:rsidP="000C04AB">
      <w:pPr>
        <w:pStyle w:val="a6"/>
        <w:shd w:val="clear" w:color="auto" w:fill="FFFFFF"/>
        <w:spacing w:beforeAutospacing="0" w:afterAutospacing="0" w:line="360" w:lineRule="auto"/>
        <w:ind w:firstLine="709"/>
        <w:jc w:val="both"/>
        <w:rPr>
          <w:color w:val="000000"/>
          <w:sz w:val="28"/>
          <w:szCs w:val="28"/>
          <w:lang w:val="ru-RU"/>
        </w:rPr>
      </w:pPr>
      <w:r w:rsidRPr="000C04AB">
        <w:rPr>
          <w:color w:val="000000"/>
          <w:sz w:val="28"/>
          <w:szCs w:val="28"/>
          <w:lang w:val="ru-RU"/>
        </w:rPr>
        <w:t>Поддержанию желаемых количественных параметров внешней торговли отдельными видами товаров в большей степени соответствует установление тарифных квот на преференциальный ввоз (вывоз) товаров. Достоинство данного вида льгот состоит в том, что с ее помощью можно минимизировать фискальное бремя тарифного обложения при ввозе (вывозе, при наличии высокой вплоть до запретительной ставки таможенной пошлины). Установление тарифных квот может рассматриваться как весьма эффективный инструмент ограничения конкуренции на внутреннем рынке с иностранными товарами.</w:t>
      </w:r>
    </w:p>
    <w:p w14:paraId="638CA1F9" w14:textId="07F1BD31" w:rsidR="002C0944" w:rsidRDefault="00F053F5" w:rsidP="00F053F5">
      <w:pPr>
        <w:spacing w:after="0" w:line="360" w:lineRule="auto"/>
        <w:ind w:firstLine="709"/>
        <w:jc w:val="both"/>
        <w:rPr>
          <w:rFonts w:ascii="Times New Roman" w:hAnsi="Times New Roman" w:cs="Times New Roman"/>
          <w:sz w:val="28"/>
          <w:szCs w:val="28"/>
        </w:rPr>
      </w:pPr>
      <w:r w:rsidRPr="00F053F5">
        <w:rPr>
          <w:rFonts w:ascii="Times New Roman" w:hAnsi="Times New Roman" w:cs="Times New Roman"/>
          <w:sz w:val="28"/>
          <w:szCs w:val="28"/>
        </w:rPr>
        <w:t xml:space="preserve">Страна, которая предоставляет тарифные преференции, там самым, регулирует поступление на свой внутренний рынок тех или иных товаров, учитывая при этом свои экономические интересы и интересы национального </w:t>
      </w:r>
      <w:r w:rsidRPr="00F053F5">
        <w:rPr>
          <w:rFonts w:ascii="Times New Roman" w:hAnsi="Times New Roman" w:cs="Times New Roman"/>
          <w:sz w:val="28"/>
          <w:szCs w:val="28"/>
        </w:rPr>
        <w:lastRenderedPageBreak/>
        <w:t xml:space="preserve">производителя. Со стороны страны-бенефицианта тарифные преференции влияют на внешнеэкономическую деятельность через организацию поступления товаров на внутренний рынок страны. </w:t>
      </w:r>
    </w:p>
    <w:p w14:paraId="49761621" w14:textId="7EE81154" w:rsidR="00495DE8" w:rsidRPr="00495DE8" w:rsidRDefault="00495DE8" w:rsidP="00495D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w:t>
      </w:r>
      <w:r w:rsidRPr="00495DE8">
        <w:rPr>
          <w:rFonts w:ascii="Times New Roman" w:eastAsia="Times New Roman" w:hAnsi="Times New Roman" w:cs="Times New Roman"/>
          <w:sz w:val="28"/>
          <w:szCs w:val="28"/>
          <w:lang w:eastAsia="ru-RU"/>
        </w:rPr>
        <w:t>ажны</w:t>
      </w:r>
      <w:r>
        <w:rPr>
          <w:rFonts w:ascii="Times New Roman" w:eastAsia="Times New Roman" w:hAnsi="Times New Roman" w:cs="Times New Roman"/>
          <w:sz w:val="28"/>
          <w:szCs w:val="28"/>
          <w:lang w:eastAsia="ru-RU"/>
        </w:rPr>
        <w:t>м</w:t>
      </w:r>
      <w:r w:rsidRPr="00495DE8">
        <w:rPr>
          <w:rFonts w:ascii="Times New Roman" w:eastAsia="Times New Roman" w:hAnsi="Times New Roman" w:cs="Times New Roman"/>
          <w:sz w:val="28"/>
          <w:szCs w:val="28"/>
          <w:lang w:eastAsia="ru-RU"/>
        </w:rPr>
        <w:t xml:space="preserve"> особенност</w:t>
      </w:r>
      <w:r>
        <w:rPr>
          <w:rFonts w:ascii="Times New Roman" w:eastAsia="Times New Roman" w:hAnsi="Times New Roman" w:cs="Times New Roman"/>
          <w:sz w:val="28"/>
          <w:szCs w:val="28"/>
          <w:lang w:eastAsia="ru-RU"/>
        </w:rPr>
        <w:t>ям</w:t>
      </w:r>
      <w:r w:rsidRPr="00495DE8">
        <w:rPr>
          <w:rFonts w:ascii="Times New Roman" w:eastAsia="Times New Roman" w:hAnsi="Times New Roman" w:cs="Times New Roman"/>
          <w:sz w:val="28"/>
          <w:szCs w:val="28"/>
          <w:lang w:eastAsia="ru-RU"/>
        </w:rPr>
        <w:t xml:space="preserve"> тарифн</w:t>
      </w:r>
      <w:r>
        <w:rPr>
          <w:rFonts w:ascii="Times New Roman" w:eastAsia="Times New Roman" w:hAnsi="Times New Roman" w:cs="Times New Roman"/>
          <w:sz w:val="28"/>
          <w:szCs w:val="28"/>
          <w:lang w:eastAsia="ru-RU"/>
        </w:rPr>
        <w:t>ых льгот можно отнести</w:t>
      </w:r>
      <w:r w:rsidRPr="00495DE8">
        <w:rPr>
          <w:rFonts w:ascii="Times New Roman" w:eastAsia="Times New Roman" w:hAnsi="Times New Roman" w:cs="Times New Roman"/>
          <w:sz w:val="28"/>
          <w:szCs w:val="28"/>
          <w:lang w:eastAsia="ru-RU"/>
        </w:rPr>
        <w:t>:</w:t>
      </w:r>
    </w:p>
    <w:p w14:paraId="523BCEC6" w14:textId="76D26C1E" w:rsidR="00495DE8" w:rsidRPr="00495DE8" w:rsidRDefault="00495DE8" w:rsidP="00495DE8">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95DE8">
        <w:rPr>
          <w:rFonts w:ascii="Times New Roman" w:eastAsia="Times New Roman" w:hAnsi="Times New Roman" w:cs="Times New Roman"/>
          <w:sz w:val="28"/>
          <w:szCs w:val="28"/>
          <w:lang w:eastAsia="ru-RU"/>
        </w:rPr>
        <w:t>тражается в нормах таможенного права страны или в межгосударственном договоре. Договорная норма имеет большую силу согласно принципу преимущества международного права</w:t>
      </w:r>
      <w:r>
        <w:rPr>
          <w:rFonts w:ascii="Times New Roman" w:eastAsia="Times New Roman" w:hAnsi="Times New Roman" w:cs="Times New Roman"/>
          <w:sz w:val="28"/>
          <w:szCs w:val="28"/>
          <w:lang w:eastAsia="ru-RU"/>
        </w:rPr>
        <w:t>;</w:t>
      </w:r>
    </w:p>
    <w:p w14:paraId="5B785327" w14:textId="5D797CB3" w:rsidR="00495DE8" w:rsidRPr="00495DE8" w:rsidRDefault="00495DE8" w:rsidP="00495DE8">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95DE8">
        <w:rPr>
          <w:rFonts w:ascii="Times New Roman" w:eastAsia="Times New Roman" w:hAnsi="Times New Roman" w:cs="Times New Roman"/>
          <w:sz w:val="28"/>
          <w:szCs w:val="28"/>
          <w:lang w:eastAsia="ru-RU"/>
        </w:rPr>
        <w:t>станавливается как односторонняя мера или в качестве взаимной уступки партнеру</w:t>
      </w:r>
      <w:r>
        <w:rPr>
          <w:rFonts w:ascii="Times New Roman" w:eastAsia="Times New Roman" w:hAnsi="Times New Roman" w:cs="Times New Roman"/>
          <w:sz w:val="28"/>
          <w:szCs w:val="28"/>
          <w:lang w:eastAsia="ru-RU"/>
        </w:rPr>
        <w:t>;</w:t>
      </w:r>
    </w:p>
    <w:p w14:paraId="321AD51D" w14:textId="70B6D6AF" w:rsidR="00495DE8" w:rsidRPr="00495DE8" w:rsidRDefault="00495DE8" w:rsidP="00495DE8">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95DE8">
        <w:rPr>
          <w:rFonts w:ascii="Times New Roman" w:eastAsia="Times New Roman" w:hAnsi="Times New Roman" w:cs="Times New Roman"/>
          <w:sz w:val="28"/>
          <w:szCs w:val="28"/>
          <w:lang w:eastAsia="ru-RU"/>
        </w:rPr>
        <w:t>осит характер политического воздействия на ассортимент ввозимых и экспортируемых товаров</w:t>
      </w:r>
      <w:r>
        <w:rPr>
          <w:rFonts w:ascii="Times New Roman" w:eastAsia="Times New Roman" w:hAnsi="Times New Roman" w:cs="Times New Roman"/>
          <w:sz w:val="28"/>
          <w:szCs w:val="28"/>
          <w:lang w:eastAsia="ru-RU"/>
        </w:rPr>
        <w:t>;</w:t>
      </w:r>
    </w:p>
    <w:p w14:paraId="5FF3C85B" w14:textId="42F2937E" w:rsidR="00495DE8" w:rsidRPr="00C247AB" w:rsidRDefault="00495DE8" w:rsidP="00C247AB">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95DE8">
        <w:rPr>
          <w:rFonts w:ascii="Times New Roman" w:eastAsia="Times New Roman" w:hAnsi="Times New Roman" w:cs="Times New Roman"/>
          <w:sz w:val="28"/>
          <w:szCs w:val="28"/>
          <w:lang w:eastAsia="ru-RU"/>
        </w:rPr>
        <w:t xml:space="preserve">аспространяется на всех участников свободной торговли. Если член </w:t>
      </w:r>
      <w:r>
        <w:rPr>
          <w:rFonts w:ascii="Times New Roman" w:eastAsia="Times New Roman" w:hAnsi="Times New Roman" w:cs="Times New Roman"/>
          <w:sz w:val="28"/>
          <w:szCs w:val="28"/>
          <w:lang w:eastAsia="ru-RU"/>
        </w:rPr>
        <w:t>ЕАЭС</w:t>
      </w:r>
      <w:r w:rsidRPr="00495DE8">
        <w:rPr>
          <w:rFonts w:ascii="Times New Roman" w:eastAsia="Times New Roman" w:hAnsi="Times New Roman" w:cs="Times New Roman"/>
          <w:sz w:val="28"/>
          <w:szCs w:val="28"/>
          <w:lang w:eastAsia="ru-RU"/>
        </w:rPr>
        <w:t xml:space="preserve"> собирается ввести подобные привилегии для товаров, ввозимых некоторыми участниками, он должен предложить Евразийской экономической комиссии (</w:t>
      </w:r>
      <w:r>
        <w:rPr>
          <w:rFonts w:ascii="Times New Roman" w:eastAsia="Times New Roman" w:hAnsi="Times New Roman" w:cs="Times New Roman"/>
          <w:sz w:val="28"/>
          <w:szCs w:val="28"/>
          <w:lang w:eastAsia="ru-RU"/>
        </w:rPr>
        <w:t xml:space="preserve">далее - </w:t>
      </w:r>
      <w:r w:rsidRPr="00495DE8">
        <w:rPr>
          <w:rFonts w:ascii="Times New Roman" w:eastAsia="Times New Roman" w:hAnsi="Times New Roman" w:cs="Times New Roman"/>
          <w:sz w:val="28"/>
          <w:szCs w:val="28"/>
          <w:lang w:eastAsia="ru-RU"/>
        </w:rPr>
        <w:t>ЕЭК) алгоритм регулирования их использования. Только одобренные преференции имеют силу.</w:t>
      </w:r>
    </w:p>
    <w:p w14:paraId="32BB7C79" w14:textId="6C425414" w:rsidR="002C0944" w:rsidRPr="002C0944" w:rsidRDefault="002C0944" w:rsidP="00386457">
      <w:pPr>
        <w:spacing w:after="0" w:line="360" w:lineRule="auto"/>
        <w:ind w:firstLine="709"/>
        <w:jc w:val="both"/>
        <w:rPr>
          <w:rFonts w:ascii="Times New Roman" w:hAnsi="Times New Roman" w:cs="Times New Roman"/>
          <w:sz w:val="28"/>
          <w:szCs w:val="28"/>
        </w:rPr>
      </w:pPr>
      <w:r w:rsidRPr="002C0944">
        <w:rPr>
          <w:rFonts w:ascii="Times New Roman" w:hAnsi="Times New Roman" w:cs="Times New Roman"/>
          <w:sz w:val="28"/>
          <w:szCs w:val="28"/>
        </w:rPr>
        <w:t>Следует уточнить основные составляющие системы тарифных</w:t>
      </w:r>
      <w:r>
        <w:rPr>
          <w:rFonts w:ascii="Times New Roman" w:hAnsi="Times New Roman" w:cs="Times New Roman"/>
          <w:sz w:val="28"/>
          <w:szCs w:val="28"/>
        </w:rPr>
        <w:t xml:space="preserve"> </w:t>
      </w:r>
      <w:r w:rsidRPr="002C0944">
        <w:rPr>
          <w:rFonts w:ascii="Times New Roman" w:hAnsi="Times New Roman" w:cs="Times New Roman"/>
          <w:sz w:val="28"/>
          <w:szCs w:val="28"/>
        </w:rPr>
        <w:t>преференций:</w:t>
      </w:r>
    </w:p>
    <w:p w14:paraId="6F6306EA" w14:textId="1DB044C6" w:rsidR="002C0944" w:rsidRPr="002C0944" w:rsidRDefault="002C0944" w:rsidP="00386457">
      <w:pPr>
        <w:spacing w:after="0" w:line="360" w:lineRule="auto"/>
        <w:ind w:firstLine="709"/>
        <w:jc w:val="both"/>
        <w:rPr>
          <w:rFonts w:ascii="Times New Roman" w:hAnsi="Times New Roman" w:cs="Times New Roman"/>
          <w:sz w:val="28"/>
          <w:szCs w:val="28"/>
        </w:rPr>
      </w:pPr>
      <w:r w:rsidRPr="002C0944">
        <w:rPr>
          <w:rFonts w:ascii="Times New Roman" w:hAnsi="Times New Roman" w:cs="Times New Roman"/>
          <w:sz w:val="28"/>
          <w:szCs w:val="28"/>
        </w:rPr>
        <w:t xml:space="preserve">1. </w:t>
      </w:r>
      <w:r w:rsidR="00D02D2F">
        <w:rPr>
          <w:rFonts w:ascii="Times New Roman" w:hAnsi="Times New Roman" w:cs="Times New Roman"/>
          <w:sz w:val="28"/>
          <w:szCs w:val="28"/>
        </w:rPr>
        <w:t>п</w:t>
      </w:r>
      <w:r w:rsidRPr="002C0944">
        <w:rPr>
          <w:rFonts w:ascii="Times New Roman" w:hAnsi="Times New Roman" w:cs="Times New Roman"/>
          <w:sz w:val="28"/>
          <w:szCs w:val="28"/>
        </w:rPr>
        <w:t xml:space="preserve">еречень </w:t>
      </w:r>
      <w:r w:rsidR="00386457" w:rsidRPr="002C0944">
        <w:rPr>
          <w:rFonts w:ascii="Times New Roman" w:hAnsi="Times New Roman" w:cs="Times New Roman"/>
          <w:sz w:val="28"/>
          <w:szCs w:val="28"/>
        </w:rPr>
        <w:t>развивающихся стран-пользователей</w:t>
      </w:r>
      <w:r w:rsidRPr="002C0944">
        <w:rPr>
          <w:rFonts w:ascii="Times New Roman" w:hAnsi="Times New Roman" w:cs="Times New Roman"/>
          <w:sz w:val="28"/>
          <w:szCs w:val="28"/>
        </w:rPr>
        <w:t xml:space="preserve"> системой тарифных</w:t>
      </w:r>
      <w:r>
        <w:rPr>
          <w:rFonts w:ascii="Times New Roman" w:hAnsi="Times New Roman" w:cs="Times New Roman"/>
          <w:sz w:val="28"/>
          <w:szCs w:val="28"/>
        </w:rPr>
        <w:t xml:space="preserve"> п</w:t>
      </w:r>
      <w:r w:rsidRPr="002C0944">
        <w:rPr>
          <w:rFonts w:ascii="Times New Roman" w:hAnsi="Times New Roman" w:cs="Times New Roman"/>
          <w:sz w:val="28"/>
          <w:szCs w:val="28"/>
        </w:rPr>
        <w:t>референций</w:t>
      </w:r>
      <w:r>
        <w:rPr>
          <w:rFonts w:ascii="Times New Roman" w:hAnsi="Times New Roman" w:cs="Times New Roman"/>
          <w:sz w:val="28"/>
          <w:szCs w:val="28"/>
        </w:rPr>
        <w:t>;</w:t>
      </w:r>
    </w:p>
    <w:p w14:paraId="69587196" w14:textId="762DB529" w:rsidR="002C0944" w:rsidRPr="002C0944" w:rsidRDefault="002C0944" w:rsidP="00386457">
      <w:pPr>
        <w:spacing w:after="0" w:line="360" w:lineRule="auto"/>
        <w:ind w:firstLine="709"/>
        <w:jc w:val="both"/>
        <w:rPr>
          <w:rFonts w:ascii="Times New Roman" w:hAnsi="Times New Roman" w:cs="Times New Roman"/>
          <w:sz w:val="28"/>
          <w:szCs w:val="28"/>
        </w:rPr>
      </w:pPr>
      <w:r w:rsidRPr="002C0944">
        <w:rPr>
          <w:rFonts w:ascii="Times New Roman" w:hAnsi="Times New Roman" w:cs="Times New Roman"/>
          <w:sz w:val="28"/>
          <w:szCs w:val="28"/>
        </w:rPr>
        <w:t xml:space="preserve">2. </w:t>
      </w:r>
      <w:r w:rsidR="00D02D2F">
        <w:rPr>
          <w:rFonts w:ascii="Times New Roman" w:hAnsi="Times New Roman" w:cs="Times New Roman"/>
          <w:sz w:val="28"/>
          <w:szCs w:val="28"/>
        </w:rPr>
        <w:t>п</w:t>
      </w:r>
      <w:r w:rsidRPr="002C0944">
        <w:rPr>
          <w:rFonts w:ascii="Times New Roman" w:hAnsi="Times New Roman" w:cs="Times New Roman"/>
          <w:sz w:val="28"/>
          <w:szCs w:val="28"/>
        </w:rPr>
        <w:t xml:space="preserve">еречень </w:t>
      </w:r>
      <w:r w:rsidR="00386457" w:rsidRPr="002C0944">
        <w:rPr>
          <w:rFonts w:ascii="Times New Roman" w:hAnsi="Times New Roman" w:cs="Times New Roman"/>
          <w:sz w:val="28"/>
          <w:szCs w:val="28"/>
        </w:rPr>
        <w:t>наименее развитых стран-пользователей</w:t>
      </w:r>
      <w:r w:rsidRPr="002C0944">
        <w:rPr>
          <w:rFonts w:ascii="Times New Roman" w:hAnsi="Times New Roman" w:cs="Times New Roman"/>
          <w:sz w:val="28"/>
          <w:szCs w:val="28"/>
        </w:rPr>
        <w:t xml:space="preserve"> системой</w:t>
      </w:r>
      <w:r>
        <w:rPr>
          <w:rFonts w:ascii="Times New Roman" w:hAnsi="Times New Roman" w:cs="Times New Roman"/>
          <w:sz w:val="28"/>
          <w:szCs w:val="28"/>
        </w:rPr>
        <w:t xml:space="preserve"> </w:t>
      </w:r>
      <w:r w:rsidRPr="002C0944">
        <w:rPr>
          <w:rFonts w:ascii="Times New Roman" w:hAnsi="Times New Roman" w:cs="Times New Roman"/>
          <w:sz w:val="28"/>
          <w:szCs w:val="28"/>
        </w:rPr>
        <w:t>тарифных преференций</w:t>
      </w:r>
      <w:r>
        <w:rPr>
          <w:rFonts w:ascii="Times New Roman" w:hAnsi="Times New Roman" w:cs="Times New Roman"/>
          <w:sz w:val="28"/>
          <w:szCs w:val="28"/>
        </w:rPr>
        <w:t>;</w:t>
      </w:r>
    </w:p>
    <w:p w14:paraId="1B7D4417" w14:textId="158D5894" w:rsidR="002C0944" w:rsidRPr="005269EB" w:rsidRDefault="002C0944"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 xml:space="preserve">3. </w:t>
      </w:r>
      <w:r w:rsidR="00D02D2F">
        <w:rPr>
          <w:rFonts w:ascii="Times New Roman" w:hAnsi="Times New Roman" w:cs="Times New Roman"/>
          <w:sz w:val="28"/>
          <w:szCs w:val="28"/>
        </w:rPr>
        <w:t>п</w:t>
      </w:r>
      <w:r w:rsidRPr="005269EB">
        <w:rPr>
          <w:rFonts w:ascii="Times New Roman" w:hAnsi="Times New Roman" w:cs="Times New Roman"/>
          <w:sz w:val="28"/>
          <w:szCs w:val="28"/>
        </w:rPr>
        <w:t>еречень преференциальных товаров</w:t>
      </w:r>
      <w:r w:rsidR="00495DE8">
        <w:rPr>
          <w:rFonts w:ascii="Times New Roman" w:hAnsi="Times New Roman" w:cs="Times New Roman"/>
          <w:sz w:val="28"/>
          <w:szCs w:val="28"/>
        </w:rPr>
        <w:t xml:space="preserve">, </w:t>
      </w:r>
      <w:r w:rsidRPr="005269EB">
        <w:rPr>
          <w:rFonts w:ascii="Times New Roman" w:hAnsi="Times New Roman" w:cs="Times New Roman"/>
          <w:sz w:val="28"/>
          <w:szCs w:val="28"/>
        </w:rPr>
        <w:t>ввозимых из наименее развитых стран, которые характеризуются преимущественно традиционной структурой экономики, строящиеся на основе докапиталистических производственных отношениях, для которых характерен крайне низкий уровень жизни и серьезные социальные проблемы, и развивающихся стран,</w:t>
      </w:r>
      <w:r w:rsidR="00386457" w:rsidRPr="005269EB">
        <w:rPr>
          <w:rFonts w:ascii="Times New Roman" w:hAnsi="Times New Roman" w:cs="Times New Roman"/>
          <w:sz w:val="28"/>
          <w:szCs w:val="28"/>
        </w:rPr>
        <w:t xml:space="preserve"> </w:t>
      </w:r>
      <w:r w:rsidRPr="005269EB">
        <w:rPr>
          <w:rFonts w:ascii="Times New Roman" w:hAnsi="Times New Roman" w:cs="Times New Roman"/>
          <w:sz w:val="28"/>
          <w:szCs w:val="28"/>
        </w:rPr>
        <w:t>характеризующихся становлением и развитием национальной экономики,</w:t>
      </w:r>
      <w:r w:rsidR="00386457" w:rsidRPr="005269EB">
        <w:rPr>
          <w:rFonts w:ascii="Times New Roman" w:hAnsi="Times New Roman" w:cs="Times New Roman"/>
          <w:sz w:val="28"/>
          <w:szCs w:val="28"/>
        </w:rPr>
        <w:t xml:space="preserve"> </w:t>
      </w:r>
      <w:r w:rsidRPr="005269EB">
        <w:rPr>
          <w:rFonts w:ascii="Times New Roman" w:hAnsi="Times New Roman" w:cs="Times New Roman"/>
          <w:sz w:val="28"/>
          <w:szCs w:val="28"/>
        </w:rPr>
        <w:t xml:space="preserve">развитием </w:t>
      </w:r>
      <w:r w:rsidRPr="005269EB">
        <w:rPr>
          <w:rFonts w:ascii="Times New Roman" w:hAnsi="Times New Roman" w:cs="Times New Roman"/>
          <w:sz w:val="28"/>
          <w:szCs w:val="28"/>
        </w:rPr>
        <w:lastRenderedPageBreak/>
        <w:t>машиностроения, лёгкой промышленности, с более высоким</w:t>
      </w:r>
      <w:r w:rsidR="00386457" w:rsidRPr="005269EB">
        <w:rPr>
          <w:rFonts w:ascii="Times New Roman" w:hAnsi="Times New Roman" w:cs="Times New Roman"/>
          <w:sz w:val="28"/>
          <w:szCs w:val="28"/>
        </w:rPr>
        <w:t xml:space="preserve"> у</w:t>
      </w:r>
      <w:r w:rsidRPr="005269EB">
        <w:rPr>
          <w:rFonts w:ascii="Times New Roman" w:hAnsi="Times New Roman" w:cs="Times New Roman"/>
          <w:sz w:val="28"/>
          <w:szCs w:val="28"/>
        </w:rPr>
        <w:t>ровнем дохода на душу населения.</w:t>
      </w:r>
      <w:r w:rsidR="00386457" w:rsidRPr="005269EB">
        <w:rPr>
          <w:rStyle w:val="ac"/>
          <w:rFonts w:ascii="Times New Roman" w:hAnsi="Times New Roman" w:cs="Times New Roman"/>
          <w:sz w:val="28"/>
          <w:szCs w:val="28"/>
        </w:rPr>
        <w:footnoteReference w:id="14"/>
      </w:r>
    </w:p>
    <w:p w14:paraId="71E0C01B" w14:textId="5D1B8F8A" w:rsidR="00386457" w:rsidRPr="005269EB" w:rsidRDefault="00386457"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Тарифные преференции предоставляются в отношении товара, из страны-пользователя, если такой товар соответствует критериям определения происхождения товаров и соблюдены следующие условия:</w:t>
      </w:r>
    </w:p>
    <w:p w14:paraId="0EBC06BC" w14:textId="31BE2AA4" w:rsidR="00386457" w:rsidRPr="005269EB" w:rsidRDefault="00386457"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 xml:space="preserve">1) </w:t>
      </w:r>
      <w:r w:rsidR="00D02D2F">
        <w:rPr>
          <w:rFonts w:ascii="Times New Roman" w:hAnsi="Times New Roman" w:cs="Times New Roman"/>
          <w:sz w:val="28"/>
          <w:szCs w:val="28"/>
        </w:rPr>
        <w:t>с</w:t>
      </w:r>
      <w:r w:rsidRPr="005269EB">
        <w:rPr>
          <w:rFonts w:ascii="Times New Roman" w:hAnsi="Times New Roman" w:cs="Times New Roman"/>
          <w:sz w:val="28"/>
          <w:szCs w:val="28"/>
        </w:rPr>
        <w:t>облюдается прямая поставка;</w:t>
      </w:r>
    </w:p>
    <w:p w14:paraId="673D4A50" w14:textId="4D266536" w:rsidR="00386457" w:rsidRPr="005269EB" w:rsidRDefault="00386457"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 xml:space="preserve">2) </w:t>
      </w:r>
      <w:r w:rsidR="00D02D2F">
        <w:rPr>
          <w:rFonts w:ascii="Times New Roman" w:hAnsi="Times New Roman" w:cs="Times New Roman"/>
          <w:sz w:val="28"/>
          <w:szCs w:val="28"/>
        </w:rPr>
        <w:t>с</w:t>
      </w:r>
      <w:r w:rsidRPr="005269EB">
        <w:rPr>
          <w:rFonts w:ascii="Times New Roman" w:hAnsi="Times New Roman" w:cs="Times New Roman"/>
          <w:sz w:val="28"/>
          <w:szCs w:val="28"/>
        </w:rPr>
        <w:t>облюдается непосредственная закупка;</w:t>
      </w:r>
    </w:p>
    <w:p w14:paraId="6CA52366" w14:textId="522DEB95" w:rsidR="00386457" w:rsidRPr="005269EB" w:rsidRDefault="00386457"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 xml:space="preserve">3) </w:t>
      </w:r>
      <w:r w:rsidR="00D02D2F">
        <w:rPr>
          <w:rFonts w:ascii="Times New Roman" w:hAnsi="Times New Roman" w:cs="Times New Roman"/>
          <w:sz w:val="28"/>
          <w:szCs w:val="28"/>
        </w:rPr>
        <w:t>п</w:t>
      </w:r>
      <w:r w:rsidRPr="005269EB">
        <w:rPr>
          <w:rFonts w:ascii="Times New Roman" w:hAnsi="Times New Roman" w:cs="Times New Roman"/>
          <w:sz w:val="28"/>
          <w:szCs w:val="28"/>
        </w:rPr>
        <w:t>роисхождение товара подтверждено — соответствующим</w:t>
      </w:r>
      <w:r w:rsidR="005269EB" w:rsidRPr="005269EB">
        <w:rPr>
          <w:rFonts w:ascii="Times New Roman" w:hAnsi="Times New Roman" w:cs="Times New Roman"/>
          <w:sz w:val="28"/>
          <w:szCs w:val="28"/>
        </w:rPr>
        <w:t xml:space="preserve"> </w:t>
      </w:r>
      <w:r w:rsidRPr="005269EB">
        <w:rPr>
          <w:rFonts w:ascii="Times New Roman" w:hAnsi="Times New Roman" w:cs="Times New Roman"/>
          <w:sz w:val="28"/>
          <w:szCs w:val="28"/>
        </w:rPr>
        <w:t>сертификатом;</w:t>
      </w:r>
    </w:p>
    <w:p w14:paraId="1EA425A6" w14:textId="73AF1B2F" w:rsidR="008973E8" w:rsidRPr="005269EB" w:rsidRDefault="00386457" w:rsidP="005269EB">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 xml:space="preserve">4) </w:t>
      </w:r>
      <w:r w:rsidR="00D02D2F">
        <w:rPr>
          <w:rFonts w:ascii="Times New Roman" w:hAnsi="Times New Roman" w:cs="Times New Roman"/>
          <w:sz w:val="28"/>
          <w:szCs w:val="28"/>
        </w:rPr>
        <w:t>г</w:t>
      </w:r>
      <w:r w:rsidRPr="005269EB">
        <w:rPr>
          <w:rFonts w:ascii="Times New Roman" w:hAnsi="Times New Roman" w:cs="Times New Roman"/>
          <w:sz w:val="28"/>
          <w:szCs w:val="28"/>
        </w:rPr>
        <w:t>осударством-пользователем соблюдены требования</w:t>
      </w:r>
      <w:r w:rsidR="005269EB" w:rsidRPr="005269EB">
        <w:rPr>
          <w:rFonts w:ascii="Times New Roman" w:hAnsi="Times New Roman" w:cs="Times New Roman"/>
          <w:sz w:val="28"/>
          <w:szCs w:val="28"/>
        </w:rPr>
        <w:t xml:space="preserve"> </w:t>
      </w:r>
      <w:r w:rsidRPr="005269EB">
        <w:rPr>
          <w:rFonts w:ascii="Times New Roman" w:hAnsi="Times New Roman" w:cs="Times New Roman"/>
          <w:sz w:val="28"/>
          <w:szCs w:val="28"/>
        </w:rPr>
        <w:t>административному сотрудничеству.</w:t>
      </w:r>
      <w:r w:rsidRPr="005269EB">
        <w:rPr>
          <w:rStyle w:val="ac"/>
          <w:rFonts w:ascii="Times New Roman" w:hAnsi="Times New Roman" w:cs="Times New Roman"/>
          <w:sz w:val="28"/>
          <w:szCs w:val="28"/>
        </w:rPr>
        <w:footnoteReference w:id="15"/>
      </w:r>
    </w:p>
    <w:p w14:paraId="6BD9BC15" w14:textId="25352D03" w:rsidR="00C247AB" w:rsidRPr="00C247AB" w:rsidRDefault="00C247AB" w:rsidP="005269EB">
      <w:pPr>
        <w:spacing w:after="0" w:line="360" w:lineRule="auto"/>
        <w:ind w:firstLine="709"/>
        <w:jc w:val="both"/>
        <w:rPr>
          <w:rFonts w:ascii="Times New Roman" w:hAnsi="Times New Roman" w:cs="Times New Roman"/>
          <w:sz w:val="28"/>
          <w:szCs w:val="28"/>
        </w:rPr>
      </w:pPr>
      <w:r w:rsidRPr="00C247AB">
        <w:rPr>
          <w:rFonts w:ascii="Times New Roman" w:hAnsi="Times New Roman" w:cs="Times New Roman"/>
          <w:sz w:val="28"/>
          <w:szCs w:val="28"/>
        </w:rPr>
        <w:t>В ЕАЭС процесс предоставления тарифных льгот и преференций связан с большим количеством законодательных актов, а также динамично изменяющимся состоянием мирового рынка. При этом большое влияние на предоставление преференций и льгот оказывают отношения между государствами, входящими в состав ЕАЭС, товарооборот между государствами, с которыми страны-участницы ведут торговлю.</w:t>
      </w:r>
    </w:p>
    <w:p w14:paraId="4525DC56" w14:textId="4B4A313F" w:rsidR="00A63766" w:rsidRDefault="005269EB" w:rsidP="00A63766">
      <w:pPr>
        <w:spacing w:after="0" w:line="360" w:lineRule="auto"/>
        <w:ind w:firstLine="709"/>
        <w:jc w:val="both"/>
        <w:rPr>
          <w:rFonts w:ascii="Times New Roman" w:hAnsi="Times New Roman" w:cs="Times New Roman"/>
          <w:sz w:val="28"/>
          <w:szCs w:val="28"/>
        </w:rPr>
      </w:pPr>
      <w:r w:rsidRPr="005269EB">
        <w:rPr>
          <w:rFonts w:ascii="Times New Roman" w:hAnsi="Times New Roman" w:cs="Times New Roman"/>
          <w:sz w:val="28"/>
          <w:szCs w:val="28"/>
        </w:rPr>
        <w:t>Таким образом, целесообразно отметить, что использование системы</w:t>
      </w:r>
      <w:r>
        <w:rPr>
          <w:rFonts w:ascii="Times New Roman" w:hAnsi="Times New Roman" w:cs="Times New Roman"/>
          <w:sz w:val="28"/>
          <w:szCs w:val="28"/>
        </w:rPr>
        <w:t xml:space="preserve"> </w:t>
      </w:r>
      <w:r w:rsidRPr="005269EB">
        <w:rPr>
          <w:rFonts w:ascii="Times New Roman" w:hAnsi="Times New Roman" w:cs="Times New Roman"/>
          <w:sz w:val="28"/>
          <w:szCs w:val="28"/>
        </w:rPr>
        <w:t>тарифных л</w:t>
      </w:r>
      <w:r>
        <w:rPr>
          <w:rFonts w:ascii="Times New Roman" w:hAnsi="Times New Roman" w:cs="Times New Roman"/>
          <w:sz w:val="28"/>
          <w:szCs w:val="28"/>
        </w:rPr>
        <w:t>ьг</w:t>
      </w:r>
      <w:r w:rsidRPr="005269EB">
        <w:rPr>
          <w:rFonts w:ascii="Times New Roman" w:hAnsi="Times New Roman" w:cs="Times New Roman"/>
          <w:sz w:val="28"/>
          <w:szCs w:val="28"/>
        </w:rPr>
        <w:t>от и преференций как части таможенно-тарифного</w:t>
      </w:r>
      <w:r>
        <w:rPr>
          <w:rFonts w:ascii="Times New Roman" w:hAnsi="Times New Roman" w:cs="Times New Roman"/>
          <w:sz w:val="28"/>
          <w:szCs w:val="28"/>
        </w:rPr>
        <w:t xml:space="preserve"> </w:t>
      </w:r>
      <w:r w:rsidRPr="005269EB">
        <w:rPr>
          <w:rFonts w:ascii="Times New Roman" w:hAnsi="Times New Roman" w:cs="Times New Roman"/>
          <w:sz w:val="28"/>
          <w:szCs w:val="28"/>
        </w:rPr>
        <w:t>регулирования в области внешн</w:t>
      </w:r>
      <w:r>
        <w:rPr>
          <w:rFonts w:ascii="Times New Roman" w:hAnsi="Times New Roman" w:cs="Times New Roman"/>
          <w:sz w:val="28"/>
          <w:szCs w:val="28"/>
        </w:rPr>
        <w:t>ет</w:t>
      </w:r>
      <w:r w:rsidRPr="005269EB">
        <w:rPr>
          <w:rFonts w:ascii="Times New Roman" w:hAnsi="Times New Roman" w:cs="Times New Roman"/>
          <w:sz w:val="28"/>
          <w:szCs w:val="28"/>
        </w:rPr>
        <w:t>о</w:t>
      </w:r>
      <w:r>
        <w:rPr>
          <w:rFonts w:ascii="Times New Roman" w:hAnsi="Times New Roman" w:cs="Times New Roman"/>
          <w:sz w:val="28"/>
          <w:szCs w:val="28"/>
        </w:rPr>
        <w:t>рго</w:t>
      </w:r>
      <w:r w:rsidRPr="005269EB">
        <w:rPr>
          <w:rFonts w:ascii="Times New Roman" w:hAnsi="Times New Roman" w:cs="Times New Roman"/>
          <w:sz w:val="28"/>
          <w:szCs w:val="28"/>
        </w:rPr>
        <w:t>вой деятельности является важным и</w:t>
      </w:r>
      <w:r>
        <w:rPr>
          <w:rFonts w:ascii="Times New Roman" w:hAnsi="Times New Roman" w:cs="Times New Roman"/>
          <w:sz w:val="28"/>
          <w:szCs w:val="28"/>
        </w:rPr>
        <w:t xml:space="preserve"> </w:t>
      </w:r>
      <w:r w:rsidRPr="005269EB">
        <w:rPr>
          <w:rFonts w:ascii="Times New Roman" w:hAnsi="Times New Roman" w:cs="Times New Roman"/>
          <w:sz w:val="28"/>
          <w:szCs w:val="28"/>
        </w:rPr>
        <w:t>актуальным в настоящее время, поскольку РФ, как и другие страны</w:t>
      </w:r>
      <w:r>
        <w:rPr>
          <w:rFonts w:ascii="Times New Roman" w:hAnsi="Times New Roman" w:cs="Times New Roman"/>
          <w:sz w:val="28"/>
          <w:szCs w:val="28"/>
        </w:rPr>
        <w:t xml:space="preserve"> </w:t>
      </w:r>
      <w:r w:rsidRPr="005269EB">
        <w:rPr>
          <w:rFonts w:ascii="Times New Roman" w:hAnsi="Times New Roman" w:cs="Times New Roman"/>
          <w:sz w:val="28"/>
          <w:szCs w:val="28"/>
        </w:rPr>
        <w:t>заинтересованы в увеличении своего товарооборота с другими странами с</w:t>
      </w:r>
      <w:r>
        <w:rPr>
          <w:rFonts w:ascii="Times New Roman" w:hAnsi="Times New Roman" w:cs="Times New Roman"/>
          <w:sz w:val="28"/>
          <w:szCs w:val="28"/>
        </w:rPr>
        <w:t xml:space="preserve"> </w:t>
      </w:r>
      <w:r w:rsidRPr="005269EB">
        <w:rPr>
          <w:rFonts w:ascii="Times New Roman" w:hAnsi="Times New Roman" w:cs="Times New Roman"/>
          <w:sz w:val="28"/>
          <w:szCs w:val="28"/>
        </w:rPr>
        <w:t>целью улучшения своего экономического развития, чему и способствует</w:t>
      </w:r>
      <w:r>
        <w:rPr>
          <w:rFonts w:ascii="Times New Roman" w:hAnsi="Times New Roman" w:cs="Times New Roman"/>
          <w:sz w:val="28"/>
          <w:szCs w:val="28"/>
        </w:rPr>
        <w:t xml:space="preserve"> </w:t>
      </w:r>
      <w:r w:rsidRPr="005269EB">
        <w:rPr>
          <w:rFonts w:ascii="Times New Roman" w:hAnsi="Times New Roman" w:cs="Times New Roman"/>
          <w:sz w:val="28"/>
          <w:szCs w:val="28"/>
        </w:rPr>
        <w:t>применение тарифных льгот и преференций.</w:t>
      </w:r>
      <w:bookmarkStart w:id="22" w:name="_Toc128135089"/>
    </w:p>
    <w:p w14:paraId="26AFC1E3" w14:textId="77777777" w:rsidR="00EB053D" w:rsidRPr="00A63766" w:rsidRDefault="00EB053D" w:rsidP="00EB053D">
      <w:pPr>
        <w:spacing w:after="0" w:line="240" w:lineRule="auto"/>
        <w:jc w:val="both"/>
        <w:rPr>
          <w:rFonts w:ascii="Times New Roman" w:hAnsi="Times New Roman" w:cs="Times New Roman"/>
          <w:sz w:val="28"/>
          <w:szCs w:val="28"/>
        </w:rPr>
      </w:pPr>
    </w:p>
    <w:p w14:paraId="1397EADB" w14:textId="60740B6E" w:rsidR="00B64E19" w:rsidRDefault="00D02D2F" w:rsidP="00EC2B5E">
      <w:pPr>
        <w:pStyle w:val="1"/>
        <w:spacing w:before="0" w:line="360" w:lineRule="auto"/>
        <w:jc w:val="center"/>
        <w:rPr>
          <w:rFonts w:ascii="Times New Roman" w:eastAsia="Times New Roman" w:hAnsi="Times New Roman" w:cs="Times New Roman"/>
          <w:color w:val="000000" w:themeColor="text1"/>
          <w:sz w:val="28"/>
          <w:szCs w:val="28"/>
        </w:rPr>
      </w:pPr>
      <w:bookmarkStart w:id="23" w:name="_Toc133271284"/>
      <w:r>
        <w:rPr>
          <w:rFonts w:ascii="Times New Roman" w:eastAsia="Times New Roman" w:hAnsi="Times New Roman" w:cs="Times New Roman"/>
          <w:color w:val="000000" w:themeColor="text1"/>
          <w:sz w:val="28"/>
          <w:szCs w:val="28"/>
        </w:rPr>
        <w:lastRenderedPageBreak/>
        <w:t>ГЛАВА 2. АНАЛИЗ ПРИМЕНЕНИЯ СИСТЕМЫ ТАРИФНЫХ ЛЬГОТ И ПРЕФЕРЕНЦИЙ В РОССИЙСКОЙ ФЕДЕРАЦИИ</w:t>
      </w:r>
      <w:bookmarkStart w:id="24" w:name="_Toc128135090"/>
      <w:bookmarkEnd w:id="22"/>
      <w:bookmarkEnd w:id="23"/>
    </w:p>
    <w:p w14:paraId="603894C4" w14:textId="6D0D1DF9" w:rsidR="00A63766" w:rsidRDefault="00A63766" w:rsidP="00607F03">
      <w:pPr>
        <w:pStyle w:val="1"/>
        <w:spacing w:before="0" w:line="240" w:lineRule="auto"/>
        <w:jc w:val="center"/>
        <w:rPr>
          <w:rFonts w:ascii="Times New Roman" w:eastAsia="Times New Roman" w:hAnsi="Times New Roman" w:cs="Times New Roman"/>
          <w:color w:val="000000" w:themeColor="text1"/>
          <w:sz w:val="28"/>
          <w:szCs w:val="28"/>
        </w:rPr>
      </w:pPr>
    </w:p>
    <w:p w14:paraId="6D8758CE" w14:textId="77777777" w:rsidR="00607F03" w:rsidRPr="00607F03" w:rsidRDefault="00607F03" w:rsidP="00607F03">
      <w:pPr>
        <w:spacing w:after="0" w:line="240" w:lineRule="auto"/>
      </w:pPr>
    </w:p>
    <w:p w14:paraId="7348B3A9" w14:textId="65B15C8E" w:rsidR="00D2434B" w:rsidRDefault="005C5167" w:rsidP="00607F03">
      <w:pPr>
        <w:pStyle w:val="1"/>
        <w:spacing w:before="0" w:line="360" w:lineRule="auto"/>
        <w:jc w:val="center"/>
        <w:rPr>
          <w:rFonts w:ascii="Times New Roman" w:eastAsia="Times New Roman" w:hAnsi="Times New Roman" w:cs="Times New Roman"/>
          <w:color w:val="000000" w:themeColor="text1"/>
          <w:sz w:val="28"/>
          <w:szCs w:val="28"/>
        </w:rPr>
      </w:pPr>
      <w:bookmarkStart w:id="25" w:name="_Toc133271285"/>
      <w:r>
        <w:rPr>
          <w:rFonts w:ascii="Times New Roman" w:eastAsia="Times New Roman" w:hAnsi="Times New Roman" w:cs="Times New Roman"/>
          <w:color w:val="000000" w:themeColor="text1"/>
          <w:sz w:val="28"/>
          <w:szCs w:val="28"/>
        </w:rPr>
        <w:t>2.1 Анализ поступления и структуры таможенных платежей в бюджете России</w:t>
      </w:r>
      <w:bookmarkEnd w:id="24"/>
      <w:bookmarkEnd w:id="25"/>
    </w:p>
    <w:p w14:paraId="3A6C7D49" w14:textId="77777777" w:rsidR="00B64E19" w:rsidRDefault="00B64E19" w:rsidP="00A63766">
      <w:pPr>
        <w:pStyle w:val="1"/>
        <w:spacing w:before="0" w:line="240" w:lineRule="auto"/>
        <w:rPr>
          <w:rFonts w:ascii="Times New Roman" w:eastAsia="Times New Roman" w:hAnsi="Times New Roman" w:cs="Times New Roman"/>
          <w:color w:val="000000" w:themeColor="text1"/>
          <w:sz w:val="28"/>
          <w:szCs w:val="28"/>
        </w:rPr>
      </w:pPr>
      <w:bookmarkStart w:id="26" w:name="_Toc128135091"/>
    </w:p>
    <w:p w14:paraId="7AB566CE" w14:textId="77777777" w:rsidR="00A63766" w:rsidRDefault="00A63766" w:rsidP="00A63766">
      <w:pPr>
        <w:spacing w:after="0" w:line="240" w:lineRule="auto"/>
      </w:pPr>
    </w:p>
    <w:p w14:paraId="5D297B10" w14:textId="431120F7" w:rsidR="00A63766" w:rsidRDefault="00A63766" w:rsidP="00EF1060">
      <w:pPr>
        <w:spacing w:after="0" w:line="360" w:lineRule="auto"/>
        <w:ind w:firstLine="709"/>
        <w:jc w:val="both"/>
        <w:rPr>
          <w:rFonts w:ascii="Times New Roman" w:hAnsi="Times New Roman" w:cs="Times New Roman"/>
          <w:sz w:val="28"/>
          <w:szCs w:val="28"/>
        </w:rPr>
      </w:pPr>
      <w:r w:rsidRPr="00A63766">
        <w:rPr>
          <w:rFonts w:ascii="Times New Roman" w:hAnsi="Times New Roman" w:cs="Times New Roman"/>
          <w:sz w:val="28"/>
          <w:szCs w:val="28"/>
        </w:rPr>
        <w:t>Для Российской Федерации внешнеэкономическая деятельность служит одним из способов пополнения доходной части федерального бюджета. Все таможенные пошлины и налоги, взимаемые при перемещении товаров, перечисляются в федеральный бюджет РФ. Одной из функций таможенных органов является – фискальная. Содержание фискальной функции таможенной политики заключается в пополнении государственного бюджета за счет взимания ввозных и вывозных таможенных пошлин, таможенных сборов, налога на добавленную стоимость, акцизного сбора с товаров и других предметов при перемещении через таможенную границу. Совершенствование механизма уплаты таможенных платежей является приоритетным в развитии ФТС в целом, так как в противном случае, его недостатки и проблемы приведут к уменьшению собираемости таможенных платежей и будут негативно сказываться на экономическом развитии государства.</w:t>
      </w:r>
      <w:r w:rsidR="00664F6F">
        <w:rPr>
          <w:rStyle w:val="ac"/>
          <w:rFonts w:ascii="Times New Roman" w:hAnsi="Times New Roman" w:cs="Times New Roman"/>
          <w:sz w:val="28"/>
          <w:szCs w:val="28"/>
        </w:rPr>
        <w:footnoteReference w:id="16"/>
      </w:r>
      <w:r w:rsidR="00EF1060">
        <w:rPr>
          <w:rFonts w:ascii="Times New Roman" w:hAnsi="Times New Roman" w:cs="Times New Roman"/>
          <w:sz w:val="28"/>
          <w:szCs w:val="28"/>
        </w:rPr>
        <w:t xml:space="preserve"> </w:t>
      </w:r>
      <w:r w:rsidRPr="00A63766">
        <w:rPr>
          <w:rFonts w:ascii="Times New Roman" w:hAnsi="Times New Roman" w:cs="Times New Roman"/>
          <w:sz w:val="28"/>
          <w:szCs w:val="28"/>
        </w:rPr>
        <w:t>Таможенные платежи являются одной из наиболее значимых статей доходов федерального бюджета (табл. 1).</w:t>
      </w:r>
    </w:p>
    <w:p w14:paraId="3103E447" w14:textId="77777777" w:rsidR="00EF1060" w:rsidRDefault="00EF1060" w:rsidP="00A63766">
      <w:pPr>
        <w:spacing w:after="0" w:line="360" w:lineRule="auto"/>
        <w:ind w:firstLine="709"/>
        <w:jc w:val="both"/>
        <w:rPr>
          <w:rFonts w:ascii="Times New Roman" w:hAnsi="Times New Roman" w:cs="Times New Roman"/>
          <w:sz w:val="28"/>
          <w:szCs w:val="28"/>
        </w:rPr>
      </w:pPr>
    </w:p>
    <w:p w14:paraId="76A2187D" w14:textId="6DF2EFA3" w:rsidR="00664F6F" w:rsidRDefault="00664F6F" w:rsidP="00664F6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1 - </w:t>
      </w:r>
      <w:r w:rsidRPr="00664F6F">
        <w:rPr>
          <w:rFonts w:ascii="Times New Roman" w:hAnsi="Times New Roman" w:cs="Times New Roman"/>
          <w:sz w:val="28"/>
          <w:szCs w:val="28"/>
        </w:rPr>
        <w:t>Доля таможенных платежей в федеральном бюджете и их динамика</w:t>
      </w:r>
      <w:r w:rsidR="00BE30D9">
        <w:rPr>
          <w:rFonts w:ascii="Times New Roman" w:hAnsi="Times New Roman" w:cs="Times New Roman"/>
          <w:sz w:val="28"/>
          <w:szCs w:val="28"/>
        </w:rPr>
        <w:t xml:space="preserve">, </w:t>
      </w:r>
      <w:r w:rsidR="008A76B5">
        <w:rPr>
          <w:rFonts w:ascii="Times New Roman" w:hAnsi="Times New Roman" w:cs="Times New Roman"/>
          <w:sz w:val="28"/>
          <w:szCs w:val="28"/>
        </w:rPr>
        <w:t>млрд</w:t>
      </w:r>
      <w:r w:rsidR="00BE30D9">
        <w:rPr>
          <w:rFonts w:ascii="Times New Roman" w:hAnsi="Times New Roman" w:cs="Times New Roman"/>
          <w:sz w:val="28"/>
          <w:szCs w:val="28"/>
        </w:rPr>
        <w:t>.</w:t>
      </w:r>
      <w:r w:rsidR="00586A8C">
        <w:rPr>
          <w:rFonts w:ascii="Times New Roman" w:hAnsi="Times New Roman" w:cs="Times New Roman"/>
          <w:sz w:val="28"/>
          <w:szCs w:val="28"/>
        </w:rPr>
        <w:t>,</w:t>
      </w:r>
      <w:r w:rsidR="00BE30D9">
        <w:rPr>
          <w:rFonts w:ascii="Times New Roman" w:hAnsi="Times New Roman" w:cs="Times New Roman"/>
          <w:sz w:val="28"/>
          <w:szCs w:val="28"/>
        </w:rPr>
        <w:t xml:space="preserve"> руб</w:t>
      </w:r>
      <w:r w:rsidR="00586A8C">
        <w:rPr>
          <w:rFonts w:ascii="Times New Roman" w:hAnsi="Times New Roman" w:cs="Times New Roman"/>
          <w:sz w:val="28"/>
          <w:szCs w:val="28"/>
        </w:rPr>
        <w:t>лей</w:t>
      </w:r>
    </w:p>
    <w:tbl>
      <w:tblPr>
        <w:tblStyle w:val="af2"/>
        <w:tblW w:w="0" w:type="auto"/>
        <w:tblLook w:val="04A0" w:firstRow="1" w:lastRow="0" w:firstColumn="1" w:lastColumn="0" w:noHBand="0" w:noVBand="1"/>
      </w:tblPr>
      <w:tblGrid>
        <w:gridCol w:w="4531"/>
        <w:gridCol w:w="1134"/>
        <w:gridCol w:w="993"/>
        <w:gridCol w:w="992"/>
        <w:gridCol w:w="992"/>
        <w:gridCol w:w="986"/>
      </w:tblGrid>
      <w:tr w:rsidR="00664F6F" w:rsidRPr="00664F6F" w14:paraId="6E5BF527" w14:textId="77777777" w:rsidTr="00EF1060">
        <w:tc>
          <w:tcPr>
            <w:tcW w:w="4531" w:type="dxa"/>
            <w:vMerge w:val="restart"/>
          </w:tcPr>
          <w:p w14:paraId="3456606E" w14:textId="7E1B5895" w:rsidR="00664F6F" w:rsidRPr="00201EA7" w:rsidRDefault="00664F6F" w:rsidP="00664F6F">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Название</w:t>
            </w:r>
          </w:p>
        </w:tc>
        <w:tc>
          <w:tcPr>
            <w:tcW w:w="1134" w:type="dxa"/>
            <w:vMerge w:val="restart"/>
          </w:tcPr>
          <w:p w14:paraId="70BE1F3E" w14:textId="5DDCD85A" w:rsidR="00664F6F" w:rsidRPr="00201EA7" w:rsidRDefault="00664F6F"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993" w:type="dxa"/>
            <w:vMerge w:val="restart"/>
          </w:tcPr>
          <w:p w14:paraId="48C19212" w14:textId="62B9CD2D" w:rsidR="00664F6F" w:rsidRPr="00201EA7" w:rsidRDefault="00664F6F"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2021 г.</w:t>
            </w:r>
          </w:p>
        </w:tc>
        <w:tc>
          <w:tcPr>
            <w:tcW w:w="992" w:type="dxa"/>
            <w:vMerge w:val="restart"/>
          </w:tcPr>
          <w:p w14:paraId="450DA2D1" w14:textId="0D010FFE" w:rsidR="00664F6F" w:rsidRPr="00201EA7" w:rsidRDefault="00664F6F"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2022 г.</w:t>
            </w:r>
          </w:p>
        </w:tc>
        <w:tc>
          <w:tcPr>
            <w:tcW w:w="1978" w:type="dxa"/>
            <w:gridSpan w:val="2"/>
          </w:tcPr>
          <w:p w14:paraId="2E8CE5E3" w14:textId="4DF57F3E" w:rsidR="00664F6F" w:rsidRPr="00201EA7" w:rsidRDefault="00664F6F" w:rsidP="00E12D3B">
            <w:pPr>
              <w:spacing w:after="0" w:line="240" w:lineRule="auto"/>
              <w:jc w:val="center"/>
              <w:rPr>
                <w:rFonts w:ascii="Times New Roman" w:hAnsi="Times New Roman" w:cs="Times New Roman"/>
                <w:sz w:val="24"/>
                <w:szCs w:val="24"/>
                <w:lang w:val="en-US"/>
              </w:rPr>
            </w:pPr>
            <w:r w:rsidRPr="00201EA7">
              <w:rPr>
                <w:rFonts w:ascii="Times New Roman" w:hAnsi="Times New Roman" w:cs="Times New Roman"/>
                <w:sz w:val="24"/>
                <w:szCs w:val="24"/>
              </w:rPr>
              <w:t>2022 в % к</w:t>
            </w:r>
          </w:p>
        </w:tc>
      </w:tr>
      <w:tr w:rsidR="00664F6F" w:rsidRPr="00664F6F" w14:paraId="693E058C" w14:textId="77777777" w:rsidTr="00EF1060">
        <w:tc>
          <w:tcPr>
            <w:tcW w:w="4531" w:type="dxa"/>
            <w:vMerge/>
          </w:tcPr>
          <w:p w14:paraId="58D8C224" w14:textId="77777777" w:rsidR="00664F6F" w:rsidRPr="00201EA7" w:rsidRDefault="00664F6F" w:rsidP="00664F6F">
            <w:pPr>
              <w:spacing w:after="0" w:line="240" w:lineRule="auto"/>
              <w:jc w:val="center"/>
              <w:rPr>
                <w:rFonts w:ascii="Times New Roman" w:hAnsi="Times New Roman" w:cs="Times New Roman"/>
                <w:sz w:val="24"/>
                <w:szCs w:val="24"/>
              </w:rPr>
            </w:pPr>
          </w:p>
        </w:tc>
        <w:tc>
          <w:tcPr>
            <w:tcW w:w="1134" w:type="dxa"/>
            <w:vMerge/>
          </w:tcPr>
          <w:p w14:paraId="0E9CCB5A" w14:textId="77777777" w:rsidR="00664F6F" w:rsidRPr="00201EA7" w:rsidRDefault="00664F6F" w:rsidP="00E12D3B">
            <w:pPr>
              <w:spacing w:after="0" w:line="240" w:lineRule="auto"/>
              <w:jc w:val="center"/>
              <w:rPr>
                <w:rFonts w:ascii="Times New Roman" w:hAnsi="Times New Roman" w:cs="Times New Roman"/>
                <w:sz w:val="24"/>
                <w:szCs w:val="24"/>
              </w:rPr>
            </w:pPr>
          </w:p>
        </w:tc>
        <w:tc>
          <w:tcPr>
            <w:tcW w:w="993" w:type="dxa"/>
            <w:vMerge/>
          </w:tcPr>
          <w:p w14:paraId="3032013B" w14:textId="77777777" w:rsidR="00664F6F" w:rsidRPr="00201EA7" w:rsidRDefault="00664F6F" w:rsidP="00E12D3B">
            <w:pPr>
              <w:spacing w:after="0" w:line="240" w:lineRule="auto"/>
              <w:jc w:val="center"/>
              <w:rPr>
                <w:rFonts w:ascii="Times New Roman" w:hAnsi="Times New Roman" w:cs="Times New Roman"/>
                <w:sz w:val="24"/>
                <w:szCs w:val="24"/>
              </w:rPr>
            </w:pPr>
          </w:p>
        </w:tc>
        <w:tc>
          <w:tcPr>
            <w:tcW w:w="992" w:type="dxa"/>
            <w:vMerge/>
          </w:tcPr>
          <w:p w14:paraId="0965FD7E" w14:textId="77777777" w:rsidR="00664F6F" w:rsidRPr="00201EA7" w:rsidRDefault="00664F6F" w:rsidP="00E12D3B">
            <w:pPr>
              <w:spacing w:after="0" w:line="240" w:lineRule="auto"/>
              <w:jc w:val="center"/>
              <w:rPr>
                <w:rFonts w:ascii="Times New Roman" w:hAnsi="Times New Roman" w:cs="Times New Roman"/>
                <w:sz w:val="24"/>
                <w:szCs w:val="24"/>
              </w:rPr>
            </w:pPr>
          </w:p>
        </w:tc>
        <w:tc>
          <w:tcPr>
            <w:tcW w:w="992" w:type="dxa"/>
          </w:tcPr>
          <w:p w14:paraId="28BA8213" w14:textId="02720CB2" w:rsidR="00664F6F" w:rsidRPr="00201EA7" w:rsidRDefault="00664F6F"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986" w:type="dxa"/>
          </w:tcPr>
          <w:p w14:paraId="161CC854" w14:textId="3D85A5E7" w:rsidR="00664F6F" w:rsidRPr="00201EA7" w:rsidRDefault="00664F6F"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2021 г.</w:t>
            </w:r>
          </w:p>
        </w:tc>
      </w:tr>
      <w:tr w:rsidR="00664F6F" w:rsidRPr="00664F6F" w14:paraId="51202E78" w14:textId="77777777" w:rsidTr="00EF1060">
        <w:tc>
          <w:tcPr>
            <w:tcW w:w="4531" w:type="dxa"/>
          </w:tcPr>
          <w:p w14:paraId="0B67AD32" w14:textId="7E6EC2DB" w:rsidR="00664F6F" w:rsidRPr="00201EA7" w:rsidRDefault="00664F6F" w:rsidP="00664F6F">
            <w:pPr>
              <w:spacing w:after="0" w:line="240" w:lineRule="auto"/>
              <w:rPr>
                <w:rFonts w:ascii="Times New Roman" w:hAnsi="Times New Roman" w:cs="Times New Roman"/>
                <w:sz w:val="24"/>
                <w:szCs w:val="24"/>
              </w:rPr>
            </w:pPr>
            <w:r w:rsidRPr="00201EA7">
              <w:rPr>
                <w:rFonts w:ascii="Times New Roman" w:hAnsi="Times New Roman" w:cs="Times New Roman"/>
                <w:sz w:val="24"/>
                <w:szCs w:val="24"/>
              </w:rPr>
              <w:t>Федеральный бюджет</w:t>
            </w:r>
          </w:p>
        </w:tc>
        <w:tc>
          <w:tcPr>
            <w:tcW w:w="1134" w:type="dxa"/>
          </w:tcPr>
          <w:p w14:paraId="236C08C5" w14:textId="7C64E921" w:rsidR="00664F6F" w:rsidRPr="00201EA7" w:rsidRDefault="00BE30D9"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shd w:val="clear" w:color="auto" w:fill="FFFFFF"/>
              </w:rPr>
              <w:t>18</w:t>
            </w:r>
            <w:r w:rsidR="008A76B5" w:rsidRPr="00201EA7">
              <w:rPr>
                <w:rFonts w:ascii="Times New Roman" w:hAnsi="Times New Roman" w:cs="Times New Roman"/>
                <w:sz w:val="24"/>
                <w:szCs w:val="24"/>
                <w:shd w:val="clear" w:color="auto" w:fill="FFFFFF"/>
              </w:rPr>
              <w:t xml:space="preserve"> </w:t>
            </w:r>
            <w:r w:rsidRPr="00201EA7">
              <w:rPr>
                <w:rFonts w:ascii="Times New Roman" w:hAnsi="Times New Roman" w:cs="Times New Roman"/>
                <w:sz w:val="24"/>
                <w:szCs w:val="24"/>
                <w:shd w:val="clear" w:color="auto" w:fill="FFFFFF"/>
              </w:rPr>
              <w:t>723</w:t>
            </w:r>
          </w:p>
        </w:tc>
        <w:tc>
          <w:tcPr>
            <w:tcW w:w="993" w:type="dxa"/>
          </w:tcPr>
          <w:p w14:paraId="02992A7D" w14:textId="4650A188" w:rsidR="00664F6F" w:rsidRPr="00201EA7" w:rsidRDefault="00BE30D9"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25</w:t>
            </w:r>
            <w:r w:rsidR="008A76B5" w:rsidRPr="00201EA7">
              <w:rPr>
                <w:rFonts w:ascii="Times New Roman" w:hAnsi="Times New Roman" w:cs="Times New Roman"/>
                <w:sz w:val="24"/>
                <w:szCs w:val="24"/>
              </w:rPr>
              <w:t xml:space="preserve"> </w:t>
            </w:r>
            <w:r w:rsidRPr="00201EA7">
              <w:rPr>
                <w:rFonts w:ascii="Times New Roman" w:hAnsi="Times New Roman" w:cs="Times New Roman"/>
                <w:sz w:val="24"/>
                <w:szCs w:val="24"/>
              </w:rPr>
              <w:t>286</w:t>
            </w:r>
          </w:p>
        </w:tc>
        <w:tc>
          <w:tcPr>
            <w:tcW w:w="992" w:type="dxa"/>
          </w:tcPr>
          <w:p w14:paraId="48FFA45F" w14:textId="1E51B2B4" w:rsidR="00664F6F" w:rsidRPr="00201EA7" w:rsidRDefault="00BE30D9"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27</w:t>
            </w:r>
            <w:r w:rsidR="008A76B5" w:rsidRPr="00201EA7">
              <w:rPr>
                <w:rFonts w:ascii="Times New Roman" w:hAnsi="Times New Roman" w:cs="Times New Roman"/>
                <w:sz w:val="24"/>
                <w:szCs w:val="24"/>
              </w:rPr>
              <w:t xml:space="preserve"> </w:t>
            </w:r>
            <w:r w:rsidRPr="00201EA7">
              <w:rPr>
                <w:rFonts w:ascii="Times New Roman" w:hAnsi="Times New Roman" w:cs="Times New Roman"/>
                <w:sz w:val="24"/>
                <w:szCs w:val="24"/>
              </w:rPr>
              <w:t>8</w:t>
            </w:r>
            <w:r w:rsidR="008A76B5" w:rsidRPr="00201EA7">
              <w:rPr>
                <w:rFonts w:ascii="Times New Roman" w:hAnsi="Times New Roman" w:cs="Times New Roman"/>
                <w:sz w:val="24"/>
                <w:szCs w:val="24"/>
              </w:rPr>
              <w:t>00</w:t>
            </w:r>
          </w:p>
        </w:tc>
        <w:tc>
          <w:tcPr>
            <w:tcW w:w="992" w:type="dxa"/>
          </w:tcPr>
          <w:p w14:paraId="1251BBBD" w14:textId="39D75B3B" w:rsidR="00664F6F" w:rsidRPr="00201EA7" w:rsidRDefault="00BE30D9"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148,5</w:t>
            </w:r>
          </w:p>
        </w:tc>
        <w:tc>
          <w:tcPr>
            <w:tcW w:w="986" w:type="dxa"/>
          </w:tcPr>
          <w:p w14:paraId="649C095D" w14:textId="7645DBCF" w:rsidR="00664F6F" w:rsidRPr="00201EA7" w:rsidRDefault="00BE30D9"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109,9</w:t>
            </w:r>
          </w:p>
        </w:tc>
      </w:tr>
      <w:tr w:rsidR="00664F6F" w:rsidRPr="00664F6F" w14:paraId="731AD4D9" w14:textId="77777777" w:rsidTr="00EF1060">
        <w:tc>
          <w:tcPr>
            <w:tcW w:w="4531" w:type="dxa"/>
          </w:tcPr>
          <w:p w14:paraId="5AA38AD5" w14:textId="172A3551" w:rsidR="00664F6F" w:rsidRPr="00201EA7" w:rsidRDefault="00664F6F" w:rsidP="00664F6F">
            <w:pPr>
              <w:spacing w:after="0" w:line="240" w:lineRule="auto"/>
              <w:rPr>
                <w:rFonts w:ascii="Times New Roman" w:hAnsi="Times New Roman" w:cs="Times New Roman"/>
                <w:sz w:val="24"/>
                <w:szCs w:val="24"/>
              </w:rPr>
            </w:pPr>
            <w:r w:rsidRPr="00201EA7">
              <w:rPr>
                <w:rFonts w:ascii="Times New Roman" w:hAnsi="Times New Roman" w:cs="Times New Roman"/>
                <w:sz w:val="24"/>
                <w:szCs w:val="24"/>
              </w:rPr>
              <w:t>Таможенные платежи</w:t>
            </w:r>
          </w:p>
        </w:tc>
        <w:tc>
          <w:tcPr>
            <w:tcW w:w="1134" w:type="dxa"/>
          </w:tcPr>
          <w:p w14:paraId="4F11F408" w14:textId="7F5F0924" w:rsidR="00664F6F" w:rsidRPr="00201EA7" w:rsidRDefault="00201EA7"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4 751,8</w:t>
            </w:r>
          </w:p>
        </w:tc>
        <w:tc>
          <w:tcPr>
            <w:tcW w:w="993" w:type="dxa"/>
          </w:tcPr>
          <w:p w14:paraId="7ECBAAE6" w14:textId="6B5A0BAA" w:rsidR="00664F6F" w:rsidRPr="00201EA7" w:rsidRDefault="00201EA7"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7 156,9</w:t>
            </w:r>
          </w:p>
        </w:tc>
        <w:tc>
          <w:tcPr>
            <w:tcW w:w="992" w:type="dxa"/>
          </w:tcPr>
          <w:p w14:paraId="66682B25" w14:textId="5BC250E5" w:rsidR="00664F6F" w:rsidRPr="00201EA7" w:rsidRDefault="008A76B5"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6</w:t>
            </w:r>
            <w:r w:rsidR="00201EA7" w:rsidRPr="00201EA7">
              <w:rPr>
                <w:rFonts w:ascii="Times New Roman" w:hAnsi="Times New Roman" w:cs="Times New Roman"/>
                <w:sz w:val="24"/>
                <w:szCs w:val="24"/>
              </w:rPr>
              <w:t> </w:t>
            </w:r>
            <w:r w:rsidRPr="00201EA7">
              <w:rPr>
                <w:rFonts w:ascii="Times New Roman" w:hAnsi="Times New Roman" w:cs="Times New Roman"/>
                <w:sz w:val="24"/>
                <w:szCs w:val="24"/>
              </w:rPr>
              <w:t>2</w:t>
            </w:r>
            <w:r w:rsidR="00201EA7" w:rsidRPr="00201EA7">
              <w:rPr>
                <w:rFonts w:ascii="Times New Roman" w:hAnsi="Times New Roman" w:cs="Times New Roman"/>
                <w:sz w:val="24"/>
                <w:szCs w:val="24"/>
              </w:rPr>
              <w:t>22,2</w:t>
            </w:r>
          </w:p>
        </w:tc>
        <w:tc>
          <w:tcPr>
            <w:tcW w:w="992" w:type="dxa"/>
          </w:tcPr>
          <w:p w14:paraId="454C125E" w14:textId="49C9DA30" w:rsidR="00664F6F" w:rsidRPr="00201EA7" w:rsidRDefault="008A76B5"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130,</w:t>
            </w:r>
            <w:r w:rsidR="00201EA7" w:rsidRPr="00201EA7">
              <w:rPr>
                <w:rFonts w:ascii="Times New Roman" w:hAnsi="Times New Roman" w:cs="Times New Roman"/>
                <w:sz w:val="24"/>
                <w:szCs w:val="24"/>
              </w:rPr>
              <w:t>9</w:t>
            </w:r>
          </w:p>
        </w:tc>
        <w:tc>
          <w:tcPr>
            <w:tcW w:w="986" w:type="dxa"/>
          </w:tcPr>
          <w:p w14:paraId="12697785" w14:textId="03FCFAA9" w:rsidR="00664F6F" w:rsidRPr="00201EA7" w:rsidRDefault="008A76B5"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86,</w:t>
            </w:r>
            <w:r w:rsidR="00201EA7" w:rsidRPr="00201EA7">
              <w:rPr>
                <w:rFonts w:ascii="Times New Roman" w:hAnsi="Times New Roman" w:cs="Times New Roman"/>
                <w:sz w:val="24"/>
                <w:szCs w:val="24"/>
              </w:rPr>
              <w:t>9</w:t>
            </w:r>
          </w:p>
        </w:tc>
      </w:tr>
      <w:tr w:rsidR="00664F6F" w:rsidRPr="00664F6F" w14:paraId="69495535" w14:textId="77777777" w:rsidTr="00EF1060">
        <w:trPr>
          <w:trHeight w:val="596"/>
        </w:trPr>
        <w:tc>
          <w:tcPr>
            <w:tcW w:w="4531" w:type="dxa"/>
          </w:tcPr>
          <w:p w14:paraId="67647720" w14:textId="443780F5" w:rsidR="00664F6F" w:rsidRPr="00201EA7" w:rsidRDefault="00664F6F" w:rsidP="00664F6F">
            <w:pPr>
              <w:spacing w:after="0" w:line="240" w:lineRule="auto"/>
              <w:rPr>
                <w:rFonts w:ascii="Times New Roman" w:hAnsi="Times New Roman" w:cs="Times New Roman"/>
                <w:sz w:val="24"/>
                <w:szCs w:val="24"/>
              </w:rPr>
            </w:pPr>
            <w:r w:rsidRPr="00201EA7">
              <w:rPr>
                <w:rFonts w:ascii="Times New Roman" w:hAnsi="Times New Roman" w:cs="Times New Roman"/>
                <w:sz w:val="24"/>
                <w:szCs w:val="24"/>
              </w:rPr>
              <w:t>Доля таможенных платежей в</w:t>
            </w:r>
            <w:r w:rsidR="008A76B5" w:rsidRPr="00201EA7">
              <w:rPr>
                <w:rFonts w:ascii="Times New Roman" w:hAnsi="Times New Roman" w:cs="Times New Roman"/>
                <w:sz w:val="24"/>
                <w:szCs w:val="24"/>
              </w:rPr>
              <w:t xml:space="preserve"> </w:t>
            </w:r>
            <w:r w:rsidRPr="00201EA7">
              <w:rPr>
                <w:rFonts w:ascii="Times New Roman" w:hAnsi="Times New Roman" w:cs="Times New Roman"/>
                <w:sz w:val="24"/>
                <w:szCs w:val="24"/>
              </w:rPr>
              <w:t>федеральном бюджете, %</w:t>
            </w:r>
          </w:p>
        </w:tc>
        <w:tc>
          <w:tcPr>
            <w:tcW w:w="1134" w:type="dxa"/>
          </w:tcPr>
          <w:p w14:paraId="143AEEDA" w14:textId="0EA64252" w:rsidR="00664F6F" w:rsidRPr="00201EA7" w:rsidRDefault="00E12D3B"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25,4</w:t>
            </w:r>
          </w:p>
        </w:tc>
        <w:tc>
          <w:tcPr>
            <w:tcW w:w="993" w:type="dxa"/>
          </w:tcPr>
          <w:p w14:paraId="33E9EE13" w14:textId="46B515F9" w:rsidR="00664F6F" w:rsidRPr="00201EA7" w:rsidRDefault="00E12D3B"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28,3</w:t>
            </w:r>
          </w:p>
        </w:tc>
        <w:tc>
          <w:tcPr>
            <w:tcW w:w="992" w:type="dxa"/>
          </w:tcPr>
          <w:p w14:paraId="305F1051" w14:textId="5B18DBFE" w:rsidR="00664F6F" w:rsidRPr="00201EA7" w:rsidRDefault="00E12D3B"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22,</w:t>
            </w:r>
            <w:r w:rsidR="00201EA7" w:rsidRPr="00201EA7">
              <w:rPr>
                <w:rFonts w:ascii="Times New Roman" w:hAnsi="Times New Roman" w:cs="Times New Roman"/>
                <w:sz w:val="24"/>
                <w:szCs w:val="24"/>
              </w:rPr>
              <w:t>4</w:t>
            </w:r>
          </w:p>
        </w:tc>
        <w:tc>
          <w:tcPr>
            <w:tcW w:w="992" w:type="dxa"/>
          </w:tcPr>
          <w:p w14:paraId="4A01BCDB" w14:textId="5D02C011" w:rsidR="00664F6F" w:rsidRPr="00201EA7" w:rsidRDefault="00E12D3B"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w:t>
            </w:r>
          </w:p>
        </w:tc>
        <w:tc>
          <w:tcPr>
            <w:tcW w:w="986" w:type="dxa"/>
          </w:tcPr>
          <w:p w14:paraId="3FB6F7B3" w14:textId="65ED5B85" w:rsidR="00664F6F" w:rsidRPr="00201EA7" w:rsidRDefault="00E12D3B" w:rsidP="00E12D3B">
            <w:pPr>
              <w:spacing w:after="0" w:line="240" w:lineRule="auto"/>
              <w:jc w:val="center"/>
              <w:rPr>
                <w:rFonts w:ascii="Times New Roman" w:hAnsi="Times New Roman" w:cs="Times New Roman"/>
                <w:sz w:val="24"/>
                <w:szCs w:val="24"/>
              </w:rPr>
            </w:pPr>
            <w:r w:rsidRPr="00201EA7">
              <w:rPr>
                <w:rFonts w:ascii="Times New Roman" w:hAnsi="Times New Roman" w:cs="Times New Roman"/>
                <w:sz w:val="24"/>
                <w:szCs w:val="24"/>
              </w:rPr>
              <w:t>-</w:t>
            </w:r>
          </w:p>
        </w:tc>
      </w:tr>
    </w:tbl>
    <w:p w14:paraId="5C4B306B" w14:textId="5BA699B9" w:rsidR="00664F6F" w:rsidRPr="00233277" w:rsidRDefault="00DD3367" w:rsidP="00DD3367">
      <w:pPr>
        <w:spacing w:after="0" w:line="360" w:lineRule="auto"/>
        <w:ind w:firstLine="709"/>
        <w:jc w:val="both"/>
        <w:rPr>
          <w:rFonts w:ascii="Times New Roman" w:hAnsi="Times New Roman" w:cs="Times New Roman"/>
          <w:sz w:val="20"/>
          <w:szCs w:val="20"/>
        </w:rPr>
      </w:pPr>
      <w:r w:rsidRPr="00233277">
        <w:rPr>
          <w:rFonts w:ascii="Times New Roman" w:hAnsi="Times New Roman" w:cs="Times New Roman"/>
          <w:sz w:val="20"/>
          <w:szCs w:val="20"/>
        </w:rPr>
        <w:t>Источник:</w:t>
      </w:r>
      <w:r w:rsidR="00233277" w:rsidRPr="00233277">
        <w:rPr>
          <w:rFonts w:ascii="Times New Roman" w:hAnsi="Times New Roman" w:cs="Times New Roman"/>
          <w:sz w:val="20"/>
          <w:szCs w:val="20"/>
        </w:rPr>
        <w:t xml:space="preserve"> http://www.customs.ru/</w:t>
      </w:r>
    </w:p>
    <w:p w14:paraId="36E42E91" w14:textId="5834024C" w:rsidR="00B64E19" w:rsidRPr="0072764F" w:rsidRDefault="00E12D3B" w:rsidP="0072764F">
      <w:pPr>
        <w:pStyle w:val="WPSOffice1"/>
        <w:spacing w:line="360" w:lineRule="auto"/>
        <w:ind w:firstLine="709"/>
        <w:jc w:val="both"/>
        <w:rPr>
          <w:rFonts w:ascii="Times New Roman" w:hAnsi="Times New Roman" w:cs="Times New Roman"/>
          <w:sz w:val="28"/>
          <w:szCs w:val="28"/>
        </w:rPr>
      </w:pPr>
      <w:r w:rsidRPr="00E12D3B">
        <w:rPr>
          <w:rFonts w:ascii="Times New Roman" w:hAnsi="Times New Roman" w:cs="Times New Roman"/>
          <w:sz w:val="28"/>
          <w:szCs w:val="28"/>
        </w:rPr>
        <w:lastRenderedPageBreak/>
        <w:t>Из данных таблицы 1 можно увидеть, что таможенные платежи играют большую роль в доходе федерального бюджета. Несмотря на введение санкций в отношении РФ и, как следствие, уменьшение товарооборота в последние годы, доходы от таможенных платежей в 20</w:t>
      </w:r>
      <w:r>
        <w:rPr>
          <w:rFonts w:ascii="Times New Roman" w:hAnsi="Times New Roman" w:cs="Times New Roman"/>
          <w:sz w:val="28"/>
          <w:szCs w:val="28"/>
        </w:rPr>
        <w:t>22</w:t>
      </w:r>
      <w:r w:rsidRPr="00E12D3B">
        <w:rPr>
          <w:rFonts w:ascii="Times New Roman" w:hAnsi="Times New Roman" w:cs="Times New Roman"/>
          <w:sz w:val="28"/>
          <w:szCs w:val="28"/>
        </w:rPr>
        <w:t xml:space="preserve"> году увеличились на </w:t>
      </w:r>
      <w:r>
        <w:rPr>
          <w:rFonts w:ascii="Times New Roman" w:hAnsi="Times New Roman" w:cs="Times New Roman"/>
          <w:sz w:val="28"/>
          <w:szCs w:val="28"/>
        </w:rPr>
        <w:t>30,</w:t>
      </w:r>
      <w:r w:rsidR="00201EA7">
        <w:rPr>
          <w:rFonts w:ascii="Times New Roman" w:hAnsi="Times New Roman" w:cs="Times New Roman"/>
          <w:sz w:val="28"/>
          <w:szCs w:val="28"/>
        </w:rPr>
        <w:t>9</w:t>
      </w:r>
      <w:r w:rsidRPr="00E12D3B">
        <w:rPr>
          <w:rFonts w:ascii="Times New Roman" w:hAnsi="Times New Roman" w:cs="Times New Roman"/>
          <w:sz w:val="28"/>
          <w:szCs w:val="28"/>
        </w:rPr>
        <w:t>% по сравнению с 20</w:t>
      </w:r>
      <w:r>
        <w:rPr>
          <w:rFonts w:ascii="Times New Roman" w:hAnsi="Times New Roman" w:cs="Times New Roman"/>
          <w:sz w:val="28"/>
          <w:szCs w:val="28"/>
        </w:rPr>
        <w:t>20</w:t>
      </w:r>
      <w:r w:rsidRPr="00E12D3B">
        <w:rPr>
          <w:rFonts w:ascii="Times New Roman" w:hAnsi="Times New Roman" w:cs="Times New Roman"/>
          <w:sz w:val="28"/>
          <w:szCs w:val="28"/>
        </w:rPr>
        <w:t xml:space="preserve"> годом и уменьшились на </w:t>
      </w:r>
      <w:r>
        <w:rPr>
          <w:rFonts w:ascii="Times New Roman" w:hAnsi="Times New Roman" w:cs="Times New Roman"/>
          <w:sz w:val="28"/>
          <w:szCs w:val="28"/>
        </w:rPr>
        <w:t>13,</w:t>
      </w:r>
      <w:r w:rsidR="00201EA7">
        <w:rPr>
          <w:rFonts w:ascii="Times New Roman" w:hAnsi="Times New Roman" w:cs="Times New Roman"/>
          <w:sz w:val="28"/>
          <w:szCs w:val="28"/>
        </w:rPr>
        <w:t>1</w:t>
      </w:r>
      <w:r w:rsidRPr="00E12D3B">
        <w:rPr>
          <w:rFonts w:ascii="Times New Roman" w:hAnsi="Times New Roman" w:cs="Times New Roman"/>
          <w:sz w:val="28"/>
          <w:szCs w:val="28"/>
        </w:rPr>
        <w:t>% по сравнению с 20</w:t>
      </w:r>
      <w:r>
        <w:rPr>
          <w:rFonts w:ascii="Times New Roman" w:hAnsi="Times New Roman" w:cs="Times New Roman"/>
          <w:sz w:val="28"/>
          <w:szCs w:val="28"/>
        </w:rPr>
        <w:t>21</w:t>
      </w:r>
      <w:r w:rsidRPr="00E12D3B">
        <w:rPr>
          <w:rFonts w:ascii="Times New Roman" w:hAnsi="Times New Roman" w:cs="Times New Roman"/>
          <w:sz w:val="28"/>
          <w:szCs w:val="28"/>
        </w:rPr>
        <w:t xml:space="preserve"> годом. В 20</w:t>
      </w:r>
      <w:r>
        <w:rPr>
          <w:rFonts w:ascii="Times New Roman" w:hAnsi="Times New Roman" w:cs="Times New Roman"/>
          <w:sz w:val="28"/>
          <w:szCs w:val="28"/>
        </w:rPr>
        <w:t>22</w:t>
      </w:r>
      <w:r w:rsidRPr="00E12D3B">
        <w:rPr>
          <w:rFonts w:ascii="Times New Roman" w:hAnsi="Times New Roman" w:cs="Times New Roman"/>
          <w:sz w:val="28"/>
          <w:szCs w:val="28"/>
        </w:rPr>
        <w:t xml:space="preserve"> году доля таможенных платежей составила </w:t>
      </w:r>
      <w:r>
        <w:rPr>
          <w:rFonts w:ascii="Times New Roman" w:hAnsi="Times New Roman" w:cs="Times New Roman"/>
          <w:sz w:val="28"/>
          <w:szCs w:val="28"/>
        </w:rPr>
        <w:t>22,</w:t>
      </w:r>
      <w:r w:rsidR="00201EA7">
        <w:rPr>
          <w:rFonts w:ascii="Times New Roman" w:hAnsi="Times New Roman" w:cs="Times New Roman"/>
          <w:sz w:val="28"/>
          <w:szCs w:val="28"/>
        </w:rPr>
        <w:t>4</w:t>
      </w:r>
      <w:r w:rsidRPr="00E12D3B">
        <w:rPr>
          <w:rFonts w:ascii="Times New Roman" w:hAnsi="Times New Roman" w:cs="Times New Roman"/>
          <w:sz w:val="28"/>
          <w:szCs w:val="28"/>
        </w:rPr>
        <w:t xml:space="preserve">%, что на </w:t>
      </w:r>
      <w:r>
        <w:rPr>
          <w:rFonts w:ascii="Times New Roman" w:hAnsi="Times New Roman" w:cs="Times New Roman"/>
          <w:sz w:val="28"/>
          <w:szCs w:val="28"/>
        </w:rPr>
        <w:t>3</w:t>
      </w:r>
      <w:r w:rsidRPr="00E12D3B">
        <w:rPr>
          <w:rFonts w:ascii="Times New Roman" w:hAnsi="Times New Roman" w:cs="Times New Roman"/>
          <w:sz w:val="28"/>
          <w:szCs w:val="28"/>
        </w:rPr>
        <w:t xml:space="preserve"> % меньше по сравнению с показателем 20</w:t>
      </w:r>
      <w:r>
        <w:rPr>
          <w:rFonts w:ascii="Times New Roman" w:hAnsi="Times New Roman" w:cs="Times New Roman"/>
          <w:sz w:val="28"/>
          <w:szCs w:val="28"/>
        </w:rPr>
        <w:t>20</w:t>
      </w:r>
      <w:r w:rsidRPr="00E12D3B">
        <w:rPr>
          <w:rFonts w:ascii="Times New Roman" w:hAnsi="Times New Roman" w:cs="Times New Roman"/>
          <w:sz w:val="28"/>
          <w:szCs w:val="28"/>
        </w:rPr>
        <w:t xml:space="preserve"> года и на </w:t>
      </w:r>
      <w:r w:rsidR="00201EA7">
        <w:rPr>
          <w:rFonts w:ascii="Times New Roman" w:hAnsi="Times New Roman" w:cs="Times New Roman"/>
          <w:sz w:val="28"/>
          <w:szCs w:val="28"/>
        </w:rPr>
        <w:t>5,9</w:t>
      </w:r>
      <w:r w:rsidRPr="00E12D3B">
        <w:rPr>
          <w:rFonts w:ascii="Times New Roman" w:hAnsi="Times New Roman" w:cs="Times New Roman"/>
          <w:sz w:val="28"/>
          <w:szCs w:val="28"/>
        </w:rPr>
        <w:t>% меньше по сравнению с 20</w:t>
      </w:r>
      <w:r>
        <w:rPr>
          <w:rFonts w:ascii="Times New Roman" w:hAnsi="Times New Roman" w:cs="Times New Roman"/>
          <w:sz w:val="28"/>
          <w:szCs w:val="28"/>
        </w:rPr>
        <w:t>21</w:t>
      </w:r>
      <w:r w:rsidRPr="00E12D3B">
        <w:rPr>
          <w:rFonts w:ascii="Times New Roman" w:hAnsi="Times New Roman" w:cs="Times New Roman"/>
          <w:sz w:val="28"/>
          <w:szCs w:val="28"/>
        </w:rPr>
        <w:t xml:space="preserve"> годом. В большей степени такое изменение было связано с увеличением доходов самого федерального бюджета на суммы </w:t>
      </w:r>
      <w:r>
        <w:rPr>
          <w:rFonts w:ascii="Times New Roman" w:hAnsi="Times New Roman" w:cs="Times New Roman"/>
          <w:sz w:val="28"/>
          <w:szCs w:val="28"/>
        </w:rPr>
        <w:t>9077</w:t>
      </w:r>
      <w:r w:rsidRPr="00E12D3B">
        <w:rPr>
          <w:rFonts w:ascii="Times New Roman" w:hAnsi="Times New Roman" w:cs="Times New Roman"/>
          <w:sz w:val="28"/>
          <w:szCs w:val="28"/>
        </w:rPr>
        <w:t xml:space="preserve"> </w:t>
      </w:r>
      <w:proofErr w:type="gramStart"/>
      <w:r w:rsidRPr="00E12D3B">
        <w:rPr>
          <w:rFonts w:ascii="Times New Roman" w:hAnsi="Times New Roman" w:cs="Times New Roman"/>
          <w:sz w:val="28"/>
          <w:szCs w:val="28"/>
        </w:rPr>
        <w:t>млрд.</w:t>
      </w:r>
      <w:proofErr w:type="gramEnd"/>
      <w:r w:rsidRPr="00E12D3B">
        <w:rPr>
          <w:rFonts w:ascii="Times New Roman" w:hAnsi="Times New Roman" w:cs="Times New Roman"/>
          <w:sz w:val="28"/>
          <w:szCs w:val="28"/>
        </w:rPr>
        <w:t xml:space="preserve"> рублей и </w:t>
      </w:r>
      <w:r>
        <w:rPr>
          <w:rFonts w:ascii="Times New Roman" w:hAnsi="Times New Roman" w:cs="Times New Roman"/>
          <w:sz w:val="28"/>
          <w:szCs w:val="28"/>
        </w:rPr>
        <w:t>2514</w:t>
      </w:r>
      <w:r w:rsidRPr="00E12D3B">
        <w:rPr>
          <w:rFonts w:ascii="Times New Roman" w:hAnsi="Times New Roman" w:cs="Times New Roman"/>
          <w:sz w:val="28"/>
          <w:szCs w:val="28"/>
        </w:rPr>
        <w:t xml:space="preserve"> млрд. рублей, </w:t>
      </w:r>
      <w:r w:rsidRPr="0072764F">
        <w:rPr>
          <w:rFonts w:ascii="Times New Roman" w:hAnsi="Times New Roman" w:cs="Times New Roman"/>
          <w:sz w:val="28"/>
          <w:szCs w:val="28"/>
        </w:rPr>
        <w:t>что составило 48,5% и 9,9%, соответственно.</w:t>
      </w:r>
    </w:p>
    <w:p w14:paraId="1CF71F87" w14:textId="77777777" w:rsidR="0072764F" w:rsidRPr="0072764F" w:rsidRDefault="0072764F" w:rsidP="0072764F">
      <w:pPr>
        <w:spacing w:after="0" w:line="360" w:lineRule="auto"/>
        <w:ind w:firstLine="709"/>
        <w:jc w:val="both"/>
        <w:rPr>
          <w:rFonts w:ascii="Times New Roman" w:hAnsi="Times New Roman" w:cs="Times New Roman"/>
          <w:sz w:val="28"/>
          <w:szCs w:val="28"/>
        </w:rPr>
      </w:pPr>
      <w:r w:rsidRPr="0072764F">
        <w:rPr>
          <w:rFonts w:ascii="Times New Roman" w:hAnsi="Times New Roman" w:cs="Times New Roman"/>
          <w:sz w:val="28"/>
          <w:szCs w:val="28"/>
        </w:rPr>
        <w:t>По итогам 2022 года Федеральная таможенная служба (ФТС) снизила сборы в бюджет почти на 1 трлн руб. относительно 2021 года. Все это снижение пришлось на платежи от сжавшегося в минувшем году импорта, экспортная часть сборов таможни на фоне роста цен на нефть и газ оказалась в плюсе.</w:t>
      </w:r>
    </w:p>
    <w:p w14:paraId="13256743" w14:textId="4F4FB7DF" w:rsidR="0072764F" w:rsidRPr="0072764F" w:rsidRDefault="0072764F" w:rsidP="0072764F">
      <w:pPr>
        <w:spacing w:after="0" w:line="360" w:lineRule="auto"/>
        <w:ind w:firstLine="709"/>
        <w:jc w:val="both"/>
        <w:rPr>
          <w:rFonts w:ascii="Times New Roman" w:hAnsi="Times New Roman" w:cs="Times New Roman"/>
          <w:sz w:val="28"/>
          <w:szCs w:val="28"/>
        </w:rPr>
      </w:pPr>
      <w:r w:rsidRPr="0072764F">
        <w:rPr>
          <w:rFonts w:ascii="Times New Roman" w:hAnsi="Times New Roman" w:cs="Times New Roman"/>
          <w:sz w:val="28"/>
          <w:szCs w:val="28"/>
        </w:rPr>
        <w:t>К причинам снижения общей суммы таможенных платежей можно отнести введение льгот и нулевых ставок пошлин на ряд товарных позиций (например, на некоторые ткани, шприцы и вакцины), а также снижение сумм от таможенных сборов.</w:t>
      </w:r>
    </w:p>
    <w:p w14:paraId="0A15A15A" w14:textId="77777777" w:rsidR="00EF1060" w:rsidRDefault="00E12D3B" w:rsidP="00EF1060">
      <w:pPr>
        <w:pStyle w:val="WPSOffice1"/>
        <w:spacing w:line="360" w:lineRule="auto"/>
        <w:ind w:firstLine="709"/>
        <w:jc w:val="both"/>
        <w:rPr>
          <w:rFonts w:ascii="Times New Roman" w:hAnsi="Times New Roman" w:cs="Times New Roman"/>
          <w:sz w:val="28"/>
          <w:szCs w:val="28"/>
        </w:rPr>
      </w:pPr>
      <w:r w:rsidRPr="00E12D3B">
        <w:rPr>
          <w:rFonts w:ascii="Times New Roman" w:hAnsi="Times New Roman" w:cs="Times New Roman"/>
          <w:sz w:val="28"/>
          <w:szCs w:val="28"/>
        </w:rPr>
        <w:t xml:space="preserve">Исходя из всего вышеперечисленного, можно прейти к выводу о том, что на сегодняшний день таможенные платежи в среднем составляют </w:t>
      </w:r>
      <w:r w:rsidR="00586A8C">
        <w:rPr>
          <w:rFonts w:ascii="Times New Roman" w:hAnsi="Times New Roman" w:cs="Times New Roman"/>
          <w:sz w:val="28"/>
          <w:szCs w:val="28"/>
        </w:rPr>
        <w:t>25,3</w:t>
      </w:r>
      <w:r w:rsidRPr="00E12D3B">
        <w:rPr>
          <w:rFonts w:ascii="Times New Roman" w:hAnsi="Times New Roman" w:cs="Times New Roman"/>
          <w:sz w:val="28"/>
          <w:szCs w:val="28"/>
        </w:rPr>
        <w:t>% доходов федерального бюджета, следовательно, им должно оказываться особое внимание. На таможенные органы возложена задача по увеличению объёмов собираемости таможенных пошлин и налогов, путём совершенствования таможенных операций, внесение предложений по совершенствованию законодательной базы, предупреждение и минимизация преступлений и правонарушений среди участников ВЭД.</w:t>
      </w:r>
      <w:r w:rsidR="00EF1060">
        <w:rPr>
          <w:rFonts w:ascii="Times New Roman" w:hAnsi="Times New Roman" w:cs="Times New Roman"/>
          <w:sz w:val="28"/>
          <w:szCs w:val="28"/>
        </w:rPr>
        <w:t xml:space="preserve"> </w:t>
      </w:r>
    </w:p>
    <w:p w14:paraId="53ADBC39" w14:textId="5AC67223" w:rsidR="00E12D3B" w:rsidRDefault="00E12D3B" w:rsidP="00EF1060">
      <w:pPr>
        <w:pStyle w:val="WPSOffice1"/>
        <w:spacing w:line="360" w:lineRule="auto"/>
        <w:ind w:firstLine="709"/>
        <w:jc w:val="both"/>
        <w:rPr>
          <w:rFonts w:ascii="Times New Roman" w:hAnsi="Times New Roman" w:cs="Times New Roman"/>
          <w:sz w:val="28"/>
          <w:szCs w:val="28"/>
        </w:rPr>
      </w:pPr>
      <w:r w:rsidRPr="00E12D3B">
        <w:rPr>
          <w:rFonts w:ascii="Times New Roman" w:hAnsi="Times New Roman" w:cs="Times New Roman"/>
          <w:sz w:val="28"/>
          <w:szCs w:val="28"/>
        </w:rPr>
        <w:t xml:space="preserve">Наглядно динамика поступления таможенных платежей, перечисленных в федеральный бюджет Российской Федерации в </w:t>
      </w:r>
      <w:proofErr w:type="gramStart"/>
      <w:r w:rsidRPr="00E12D3B">
        <w:rPr>
          <w:rFonts w:ascii="Times New Roman" w:hAnsi="Times New Roman" w:cs="Times New Roman"/>
          <w:sz w:val="28"/>
          <w:szCs w:val="28"/>
        </w:rPr>
        <w:t>20</w:t>
      </w:r>
      <w:r w:rsidR="00586A8C">
        <w:rPr>
          <w:rFonts w:ascii="Times New Roman" w:hAnsi="Times New Roman" w:cs="Times New Roman"/>
          <w:sz w:val="28"/>
          <w:szCs w:val="28"/>
        </w:rPr>
        <w:t>20</w:t>
      </w:r>
      <w:r w:rsidRPr="00E12D3B">
        <w:rPr>
          <w:rFonts w:ascii="Times New Roman" w:hAnsi="Times New Roman" w:cs="Times New Roman"/>
          <w:sz w:val="28"/>
          <w:szCs w:val="28"/>
        </w:rPr>
        <w:t>-20</w:t>
      </w:r>
      <w:r w:rsidR="00586A8C">
        <w:rPr>
          <w:rFonts w:ascii="Times New Roman" w:hAnsi="Times New Roman" w:cs="Times New Roman"/>
          <w:sz w:val="28"/>
          <w:szCs w:val="28"/>
        </w:rPr>
        <w:t>22</w:t>
      </w:r>
      <w:proofErr w:type="gramEnd"/>
      <w:r w:rsidRPr="00E12D3B">
        <w:rPr>
          <w:rFonts w:ascii="Times New Roman" w:hAnsi="Times New Roman" w:cs="Times New Roman"/>
          <w:sz w:val="28"/>
          <w:szCs w:val="28"/>
        </w:rPr>
        <w:t xml:space="preserve"> годах представлена в таблице 2.</w:t>
      </w:r>
    </w:p>
    <w:p w14:paraId="4074A86A" w14:textId="338F9221" w:rsidR="00EF1060" w:rsidRDefault="00EF1060" w:rsidP="00EF1060">
      <w:pPr>
        <w:pStyle w:val="WPSOffice1"/>
        <w:spacing w:line="360" w:lineRule="auto"/>
        <w:ind w:firstLine="709"/>
        <w:jc w:val="both"/>
        <w:rPr>
          <w:rFonts w:ascii="Times New Roman" w:hAnsi="Times New Roman" w:cs="Times New Roman"/>
          <w:sz w:val="28"/>
          <w:szCs w:val="28"/>
        </w:rPr>
      </w:pPr>
      <w:r w:rsidRPr="00B20D32">
        <w:rPr>
          <w:rFonts w:ascii="Times New Roman" w:hAnsi="Times New Roman" w:cs="Times New Roman"/>
          <w:sz w:val="28"/>
          <w:szCs w:val="28"/>
        </w:rPr>
        <w:lastRenderedPageBreak/>
        <w:t>По данным таблицы 2 видно, что общая сумма таможенных платежей за анализируемый период то увеличивается, то уменьшается. Так за в 2022 году она составила 6 222,2 млрд. руб., что на 30,9% больше по сравнению с 2020 годом и на 13,1% меньше по сравнению с 2021 годом. На уменьшение общей суммы таможенных платежей за 2022 год существенное влияние оказало уменьшение поступлений от ввозной таможенной пошлины. В отчётном году данные поступления составили 480,6 млрд. руб., что на 21,9% меньше по сравнению с базисным годом и на 36,4% меньше по сравнению с 2021 годом.</w:t>
      </w:r>
    </w:p>
    <w:p w14:paraId="56AE6D9A" w14:textId="77777777" w:rsidR="00FC2ABD" w:rsidRDefault="00FC2ABD" w:rsidP="00EF1060">
      <w:pPr>
        <w:pStyle w:val="WPSOffice1"/>
        <w:spacing w:line="360" w:lineRule="auto"/>
        <w:ind w:firstLine="709"/>
        <w:jc w:val="both"/>
        <w:rPr>
          <w:rFonts w:ascii="Times New Roman" w:hAnsi="Times New Roman" w:cs="Times New Roman"/>
          <w:sz w:val="28"/>
          <w:szCs w:val="28"/>
        </w:rPr>
      </w:pPr>
    </w:p>
    <w:p w14:paraId="35D30A4B" w14:textId="2F98E390" w:rsidR="00586A8C" w:rsidRDefault="00586A8C" w:rsidP="00586A8C">
      <w:pPr>
        <w:pStyle w:val="WPSOffice1"/>
        <w:spacing w:line="360" w:lineRule="auto"/>
        <w:ind w:firstLine="709"/>
        <w:jc w:val="center"/>
        <w:rPr>
          <w:rFonts w:ascii="Times New Roman" w:hAnsi="Times New Roman" w:cs="Times New Roman"/>
          <w:sz w:val="28"/>
          <w:szCs w:val="28"/>
        </w:rPr>
      </w:pPr>
      <w:r w:rsidRPr="00586A8C">
        <w:rPr>
          <w:rFonts w:ascii="Times New Roman" w:hAnsi="Times New Roman" w:cs="Times New Roman"/>
          <w:sz w:val="28"/>
          <w:szCs w:val="28"/>
        </w:rPr>
        <w:t>Таблица 2</w:t>
      </w:r>
      <w:r>
        <w:rPr>
          <w:rFonts w:ascii="Times New Roman" w:hAnsi="Times New Roman" w:cs="Times New Roman"/>
          <w:sz w:val="28"/>
          <w:szCs w:val="28"/>
        </w:rPr>
        <w:t xml:space="preserve"> - </w:t>
      </w:r>
      <w:r w:rsidRPr="00586A8C">
        <w:rPr>
          <w:rFonts w:ascii="Times New Roman" w:hAnsi="Times New Roman" w:cs="Times New Roman"/>
          <w:sz w:val="28"/>
          <w:szCs w:val="28"/>
        </w:rPr>
        <w:t>Динамика поступлений таможенных платежей в федеральный бюджет, млрд., рублей</w:t>
      </w:r>
    </w:p>
    <w:tbl>
      <w:tblPr>
        <w:tblStyle w:val="af2"/>
        <w:tblW w:w="0" w:type="auto"/>
        <w:tblLook w:val="04A0" w:firstRow="1" w:lastRow="0" w:firstColumn="1" w:lastColumn="0" w:noHBand="0" w:noVBand="1"/>
      </w:tblPr>
      <w:tblGrid>
        <w:gridCol w:w="4248"/>
        <w:gridCol w:w="1134"/>
        <w:gridCol w:w="1134"/>
        <w:gridCol w:w="979"/>
        <w:gridCol w:w="1005"/>
        <w:gridCol w:w="1128"/>
      </w:tblGrid>
      <w:tr w:rsidR="00586A8C" w:rsidRPr="00586A8C" w14:paraId="47403EB7" w14:textId="77777777" w:rsidTr="00586A8C">
        <w:tc>
          <w:tcPr>
            <w:tcW w:w="4248" w:type="dxa"/>
            <w:vMerge w:val="restart"/>
          </w:tcPr>
          <w:p w14:paraId="41F23E61" w14:textId="5FAF57AD"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Таможенные платежи</w:t>
            </w:r>
          </w:p>
        </w:tc>
        <w:tc>
          <w:tcPr>
            <w:tcW w:w="1134" w:type="dxa"/>
            <w:vMerge w:val="restart"/>
          </w:tcPr>
          <w:p w14:paraId="054FD41A" w14:textId="795BE4CF"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1134" w:type="dxa"/>
            <w:vMerge w:val="restart"/>
          </w:tcPr>
          <w:p w14:paraId="62889A26" w14:textId="67A92451"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2021 г.</w:t>
            </w:r>
          </w:p>
        </w:tc>
        <w:tc>
          <w:tcPr>
            <w:tcW w:w="979" w:type="dxa"/>
            <w:vMerge w:val="restart"/>
          </w:tcPr>
          <w:p w14:paraId="2D8E8031" w14:textId="0E3CB874"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2022 г.</w:t>
            </w:r>
          </w:p>
        </w:tc>
        <w:tc>
          <w:tcPr>
            <w:tcW w:w="2133" w:type="dxa"/>
            <w:gridSpan w:val="2"/>
          </w:tcPr>
          <w:p w14:paraId="69ED14B4" w14:textId="370E019A"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2022 в % к</w:t>
            </w:r>
          </w:p>
        </w:tc>
      </w:tr>
      <w:tr w:rsidR="00586A8C" w:rsidRPr="00586A8C" w14:paraId="114A2BE5" w14:textId="77777777" w:rsidTr="00586A8C">
        <w:tc>
          <w:tcPr>
            <w:tcW w:w="4248" w:type="dxa"/>
            <w:vMerge/>
          </w:tcPr>
          <w:p w14:paraId="06B2DFF4" w14:textId="77777777" w:rsidR="00586A8C" w:rsidRPr="00201EA7" w:rsidRDefault="00586A8C" w:rsidP="00586A8C">
            <w:pPr>
              <w:pStyle w:val="WPSOffice1"/>
              <w:jc w:val="center"/>
              <w:rPr>
                <w:rFonts w:ascii="Times New Roman" w:hAnsi="Times New Roman" w:cs="Times New Roman"/>
                <w:sz w:val="24"/>
                <w:szCs w:val="24"/>
              </w:rPr>
            </w:pPr>
          </w:p>
        </w:tc>
        <w:tc>
          <w:tcPr>
            <w:tcW w:w="1134" w:type="dxa"/>
            <w:vMerge/>
          </w:tcPr>
          <w:p w14:paraId="17465595" w14:textId="77777777" w:rsidR="00586A8C" w:rsidRPr="00201EA7" w:rsidRDefault="00586A8C" w:rsidP="00586A8C">
            <w:pPr>
              <w:pStyle w:val="WPSOffice1"/>
              <w:jc w:val="center"/>
              <w:rPr>
                <w:rFonts w:ascii="Times New Roman" w:hAnsi="Times New Roman" w:cs="Times New Roman"/>
                <w:sz w:val="24"/>
                <w:szCs w:val="24"/>
              </w:rPr>
            </w:pPr>
          </w:p>
        </w:tc>
        <w:tc>
          <w:tcPr>
            <w:tcW w:w="1134" w:type="dxa"/>
            <w:vMerge/>
          </w:tcPr>
          <w:p w14:paraId="004DE29D" w14:textId="77777777" w:rsidR="00586A8C" w:rsidRPr="00201EA7" w:rsidRDefault="00586A8C" w:rsidP="00586A8C">
            <w:pPr>
              <w:pStyle w:val="WPSOffice1"/>
              <w:jc w:val="center"/>
              <w:rPr>
                <w:rFonts w:ascii="Times New Roman" w:hAnsi="Times New Roman" w:cs="Times New Roman"/>
                <w:sz w:val="24"/>
                <w:szCs w:val="24"/>
              </w:rPr>
            </w:pPr>
          </w:p>
        </w:tc>
        <w:tc>
          <w:tcPr>
            <w:tcW w:w="979" w:type="dxa"/>
            <w:vMerge/>
          </w:tcPr>
          <w:p w14:paraId="46FB5E54" w14:textId="77777777" w:rsidR="00586A8C" w:rsidRPr="00201EA7" w:rsidRDefault="00586A8C" w:rsidP="00586A8C">
            <w:pPr>
              <w:pStyle w:val="WPSOffice1"/>
              <w:jc w:val="center"/>
              <w:rPr>
                <w:rFonts w:ascii="Times New Roman" w:hAnsi="Times New Roman" w:cs="Times New Roman"/>
                <w:sz w:val="24"/>
                <w:szCs w:val="24"/>
              </w:rPr>
            </w:pPr>
          </w:p>
        </w:tc>
        <w:tc>
          <w:tcPr>
            <w:tcW w:w="1005" w:type="dxa"/>
          </w:tcPr>
          <w:p w14:paraId="345E8653" w14:textId="0A1AC100"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1128" w:type="dxa"/>
          </w:tcPr>
          <w:p w14:paraId="2953DCCB" w14:textId="69277B7B" w:rsidR="00586A8C" w:rsidRPr="00201EA7" w:rsidRDefault="00586A8C"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2021 г.</w:t>
            </w:r>
          </w:p>
        </w:tc>
      </w:tr>
      <w:tr w:rsidR="00586A8C" w:rsidRPr="00586A8C" w14:paraId="32AC328E" w14:textId="77777777" w:rsidTr="00586A8C">
        <w:tc>
          <w:tcPr>
            <w:tcW w:w="4248" w:type="dxa"/>
          </w:tcPr>
          <w:p w14:paraId="6582A2FE" w14:textId="73A2406E" w:rsidR="00586A8C" w:rsidRPr="00201EA7" w:rsidRDefault="00586A8C" w:rsidP="00586A8C">
            <w:pPr>
              <w:pStyle w:val="WPSOffice1"/>
              <w:rPr>
                <w:rFonts w:ascii="Times New Roman" w:hAnsi="Times New Roman" w:cs="Times New Roman"/>
                <w:sz w:val="24"/>
                <w:szCs w:val="24"/>
              </w:rPr>
            </w:pPr>
            <w:r w:rsidRPr="00201EA7">
              <w:rPr>
                <w:rFonts w:ascii="Times New Roman" w:hAnsi="Times New Roman" w:cs="Times New Roman"/>
                <w:sz w:val="24"/>
                <w:szCs w:val="24"/>
              </w:rPr>
              <w:t>НДС</w:t>
            </w:r>
          </w:p>
        </w:tc>
        <w:tc>
          <w:tcPr>
            <w:tcW w:w="1134" w:type="dxa"/>
          </w:tcPr>
          <w:p w14:paraId="5FB3C9F5" w14:textId="441E1723"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2 701,6</w:t>
            </w:r>
          </w:p>
        </w:tc>
        <w:tc>
          <w:tcPr>
            <w:tcW w:w="1134" w:type="dxa"/>
          </w:tcPr>
          <w:p w14:paraId="0F57941F" w14:textId="176E95FB"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3 421,5</w:t>
            </w:r>
          </w:p>
        </w:tc>
        <w:tc>
          <w:tcPr>
            <w:tcW w:w="979" w:type="dxa"/>
          </w:tcPr>
          <w:p w14:paraId="2DDA341E" w14:textId="56F38893"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2 664,2</w:t>
            </w:r>
          </w:p>
        </w:tc>
        <w:tc>
          <w:tcPr>
            <w:tcW w:w="1005" w:type="dxa"/>
          </w:tcPr>
          <w:p w14:paraId="270E27FC" w14:textId="229DD8BB"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98,6</w:t>
            </w:r>
          </w:p>
        </w:tc>
        <w:tc>
          <w:tcPr>
            <w:tcW w:w="1128" w:type="dxa"/>
          </w:tcPr>
          <w:p w14:paraId="6520B427" w14:textId="02002E95"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77,9</w:t>
            </w:r>
          </w:p>
        </w:tc>
      </w:tr>
      <w:tr w:rsidR="00586A8C" w:rsidRPr="00586A8C" w14:paraId="262CF546" w14:textId="77777777" w:rsidTr="00201EA7">
        <w:trPr>
          <w:trHeight w:val="358"/>
        </w:trPr>
        <w:tc>
          <w:tcPr>
            <w:tcW w:w="4248" w:type="dxa"/>
          </w:tcPr>
          <w:p w14:paraId="131C4B21" w14:textId="18139DC6" w:rsidR="00586A8C" w:rsidRPr="00201EA7" w:rsidRDefault="00586A8C" w:rsidP="00586A8C">
            <w:pPr>
              <w:pStyle w:val="WPSOffice1"/>
              <w:rPr>
                <w:rFonts w:ascii="Times New Roman" w:hAnsi="Times New Roman" w:cs="Times New Roman"/>
                <w:sz w:val="24"/>
                <w:szCs w:val="24"/>
              </w:rPr>
            </w:pPr>
            <w:r w:rsidRPr="00201EA7">
              <w:rPr>
                <w:rFonts w:ascii="Times New Roman" w:hAnsi="Times New Roman" w:cs="Times New Roman"/>
                <w:sz w:val="24"/>
                <w:szCs w:val="24"/>
              </w:rPr>
              <w:t>Ввозная таможенная пошлина</w:t>
            </w:r>
          </w:p>
        </w:tc>
        <w:tc>
          <w:tcPr>
            <w:tcW w:w="1134" w:type="dxa"/>
          </w:tcPr>
          <w:p w14:paraId="3F7AE6CA" w14:textId="70777D38"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615,5</w:t>
            </w:r>
          </w:p>
        </w:tc>
        <w:tc>
          <w:tcPr>
            <w:tcW w:w="1134" w:type="dxa"/>
          </w:tcPr>
          <w:p w14:paraId="68F496E4" w14:textId="4237A974"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755,9</w:t>
            </w:r>
          </w:p>
        </w:tc>
        <w:tc>
          <w:tcPr>
            <w:tcW w:w="979" w:type="dxa"/>
          </w:tcPr>
          <w:p w14:paraId="0A4D9BEC" w14:textId="2642654A"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480,6</w:t>
            </w:r>
          </w:p>
        </w:tc>
        <w:tc>
          <w:tcPr>
            <w:tcW w:w="1005" w:type="dxa"/>
          </w:tcPr>
          <w:p w14:paraId="5E636035" w14:textId="76C5B3C1"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78,1</w:t>
            </w:r>
          </w:p>
        </w:tc>
        <w:tc>
          <w:tcPr>
            <w:tcW w:w="1128" w:type="dxa"/>
          </w:tcPr>
          <w:p w14:paraId="256EC94A" w14:textId="171DFF42"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63,6</w:t>
            </w:r>
          </w:p>
        </w:tc>
      </w:tr>
      <w:tr w:rsidR="00586A8C" w:rsidRPr="00586A8C" w14:paraId="16965F0C" w14:textId="77777777" w:rsidTr="00586A8C">
        <w:tc>
          <w:tcPr>
            <w:tcW w:w="4248" w:type="dxa"/>
          </w:tcPr>
          <w:p w14:paraId="25CA4CA8" w14:textId="3C142A0F" w:rsidR="00586A8C" w:rsidRPr="00201EA7" w:rsidRDefault="00586A8C" w:rsidP="00586A8C">
            <w:pPr>
              <w:pStyle w:val="1"/>
              <w:spacing w:before="0" w:line="240" w:lineRule="auto"/>
              <w:rPr>
                <w:rFonts w:ascii="Times New Roman" w:eastAsia="Times New Roman" w:hAnsi="Times New Roman" w:cs="Times New Roman"/>
                <w:color w:val="auto"/>
                <w:sz w:val="24"/>
                <w:szCs w:val="24"/>
              </w:rPr>
            </w:pPr>
            <w:bookmarkStart w:id="27" w:name="_Toc133270951"/>
            <w:bookmarkStart w:id="28" w:name="_Toc133271286"/>
            <w:r w:rsidRPr="00201EA7">
              <w:rPr>
                <w:rFonts w:ascii="Times New Roman" w:eastAsia="Times New Roman" w:hAnsi="Times New Roman" w:cs="Times New Roman"/>
                <w:color w:val="auto"/>
                <w:sz w:val="24"/>
                <w:szCs w:val="24"/>
              </w:rPr>
              <w:t>Вывозная таможенная пошлина</w:t>
            </w:r>
            <w:bookmarkEnd w:id="27"/>
            <w:bookmarkEnd w:id="28"/>
          </w:p>
        </w:tc>
        <w:tc>
          <w:tcPr>
            <w:tcW w:w="1134" w:type="dxa"/>
          </w:tcPr>
          <w:p w14:paraId="5CEB94C8" w14:textId="13ED74B2"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1 148,1</w:t>
            </w:r>
          </w:p>
        </w:tc>
        <w:tc>
          <w:tcPr>
            <w:tcW w:w="1134" w:type="dxa"/>
          </w:tcPr>
          <w:p w14:paraId="54B7AEFF" w14:textId="696F4141"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2 526,4</w:t>
            </w:r>
          </w:p>
        </w:tc>
        <w:tc>
          <w:tcPr>
            <w:tcW w:w="979" w:type="dxa"/>
          </w:tcPr>
          <w:p w14:paraId="25C14D85" w14:textId="3A591D2C"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2 731,5</w:t>
            </w:r>
          </w:p>
        </w:tc>
        <w:tc>
          <w:tcPr>
            <w:tcW w:w="1005" w:type="dxa"/>
          </w:tcPr>
          <w:p w14:paraId="03C7BBD7" w14:textId="65C97214"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237,9</w:t>
            </w:r>
          </w:p>
        </w:tc>
        <w:tc>
          <w:tcPr>
            <w:tcW w:w="1128" w:type="dxa"/>
          </w:tcPr>
          <w:p w14:paraId="207DD663" w14:textId="097A11D4"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108,1</w:t>
            </w:r>
          </w:p>
        </w:tc>
      </w:tr>
      <w:tr w:rsidR="00586A8C" w:rsidRPr="00586A8C" w14:paraId="1EA9632F" w14:textId="77777777" w:rsidTr="00586A8C">
        <w:tc>
          <w:tcPr>
            <w:tcW w:w="4248" w:type="dxa"/>
          </w:tcPr>
          <w:p w14:paraId="21C902FD" w14:textId="79726FBA" w:rsidR="00586A8C" w:rsidRPr="00201EA7" w:rsidRDefault="00586A8C" w:rsidP="00586A8C">
            <w:pPr>
              <w:pStyle w:val="WPSOffice1"/>
              <w:rPr>
                <w:rFonts w:ascii="Times New Roman" w:hAnsi="Times New Roman" w:cs="Times New Roman"/>
                <w:sz w:val="24"/>
                <w:szCs w:val="24"/>
              </w:rPr>
            </w:pPr>
            <w:r w:rsidRPr="00201EA7">
              <w:rPr>
                <w:rFonts w:ascii="Times New Roman" w:hAnsi="Times New Roman" w:cs="Times New Roman"/>
                <w:sz w:val="24"/>
                <w:szCs w:val="24"/>
              </w:rPr>
              <w:t>Акциз при ввозе товаров</w:t>
            </w:r>
          </w:p>
        </w:tc>
        <w:tc>
          <w:tcPr>
            <w:tcW w:w="1134" w:type="dxa"/>
          </w:tcPr>
          <w:p w14:paraId="37845D28" w14:textId="38B6A810"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98,0</w:t>
            </w:r>
          </w:p>
        </w:tc>
        <w:tc>
          <w:tcPr>
            <w:tcW w:w="1134" w:type="dxa"/>
          </w:tcPr>
          <w:p w14:paraId="6BF698AD" w14:textId="4BA7B6D7"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130,9</w:t>
            </w:r>
          </w:p>
        </w:tc>
        <w:tc>
          <w:tcPr>
            <w:tcW w:w="979" w:type="dxa"/>
          </w:tcPr>
          <w:p w14:paraId="6E4C1A2F" w14:textId="328787D9"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100,8</w:t>
            </w:r>
          </w:p>
        </w:tc>
        <w:tc>
          <w:tcPr>
            <w:tcW w:w="1005" w:type="dxa"/>
          </w:tcPr>
          <w:p w14:paraId="7895684B" w14:textId="1F2931FE"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102,8</w:t>
            </w:r>
          </w:p>
        </w:tc>
        <w:tc>
          <w:tcPr>
            <w:tcW w:w="1128" w:type="dxa"/>
          </w:tcPr>
          <w:p w14:paraId="16CF02C1" w14:textId="3B77D1EF"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77,0</w:t>
            </w:r>
          </w:p>
        </w:tc>
      </w:tr>
      <w:tr w:rsidR="00586A8C" w:rsidRPr="00586A8C" w14:paraId="22D095F4" w14:textId="77777777" w:rsidTr="00586A8C">
        <w:tc>
          <w:tcPr>
            <w:tcW w:w="4248" w:type="dxa"/>
          </w:tcPr>
          <w:p w14:paraId="634EB6F9" w14:textId="40E518ED" w:rsidR="00586A8C" w:rsidRPr="006B7946" w:rsidRDefault="006B7946" w:rsidP="00586A8C">
            <w:pPr>
              <w:pStyle w:val="WPSOffice1"/>
              <w:rPr>
                <w:rFonts w:ascii="Times New Roman" w:hAnsi="Times New Roman" w:cs="Times New Roman"/>
                <w:sz w:val="24"/>
                <w:szCs w:val="24"/>
              </w:rPr>
            </w:pPr>
            <w:r w:rsidRPr="006B7946">
              <w:rPr>
                <w:rFonts w:ascii="Times New Roman" w:hAnsi="Times New Roman" w:cs="Times New Roman"/>
                <w:sz w:val="24"/>
                <w:szCs w:val="24"/>
              </w:rPr>
              <w:t>Таможенные пошлины, налоги, уплачиваемые физическими лицами</w:t>
            </w:r>
            <w:r w:rsidR="00586A8C" w:rsidRPr="006B7946">
              <w:rPr>
                <w:rFonts w:ascii="Times New Roman" w:hAnsi="Times New Roman" w:cs="Times New Roman"/>
                <w:sz w:val="32"/>
                <w:szCs w:val="32"/>
              </w:rPr>
              <w:t xml:space="preserve"> </w:t>
            </w:r>
          </w:p>
        </w:tc>
        <w:tc>
          <w:tcPr>
            <w:tcW w:w="1134" w:type="dxa"/>
          </w:tcPr>
          <w:p w14:paraId="5DCE5170" w14:textId="4EF4C11A"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28,9</w:t>
            </w:r>
          </w:p>
        </w:tc>
        <w:tc>
          <w:tcPr>
            <w:tcW w:w="1134" w:type="dxa"/>
          </w:tcPr>
          <w:p w14:paraId="4F170D81" w14:textId="1BCA46AC"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43,7</w:t>
            </w:r>
          </w:p>
        </w:tc>
        <w:tc>
          <w:tcPr>
            <w:tcW w:w="979" w:type="dxa"/>
          </w:tcPr>
          <w:p w14:paraId="426DE335" w14:textId="640F3959"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77,2</w:t>
            </w:r>
          </w:p>
        </w:tc>
        <w:tc>
          <w:tcPr>
            <w:tcW w:w="1005" w:type="dxa"/>
          </w:tcPr>
          <w:p w14:paraId="0CB23DD3" w14:textId="3CBD408D"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267,1</w:t>
            </w:r>
          </w:p>
        </w:tc>
        <w:tc>
          <w:tcPr>
            <w:tcW w:w="1128" w:type="dxa"/>
          </w:tcPr>
          <w:p w14:paraId="2CFA8BC3" w14:textId="4B1E577C"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176,6</w:t>
            </w:r>
          </w:p>
        </w:tc>
      </w:tr>
      <w:tr w:rsidR="00586A8C" w:rsidRPr="00586A8C" w14:paraId="7D7E534B" w14:textId="77777777" w:rsidTr="00586A8C">
        <w:tc>
          <w:tcPr>
            <w:tcW w:w="4248" w:type="dxa"/>
          </w:tcPr>
          <w:p w14:paraId="37156A83" w14:textId="4786173F" w:rsidR="00586A8C" w:rsidRPr="00201EA7" w:rsidRDefault="00586A8C" w:rsidP="00586A8C">
            <w:pPr>
              <w:pStyle w:val="WPSOffice1"/>
              <w:rPr>
                <w:rFonts w:ascii="Times New Roman" w:hAnsi="Times New Roman" w:cs="Times New Roman"/>
                <w:sz w:val="24"/>
                <w:szCs w:val="24"/>
              </w:rPr>
            </w:pPr>
            <w:r w:rsidRPr="00201EA7">
              <w:rPr>
                <w:rFonts w:ascii="Times New Roman" w:hAnsi="Times New Roman" w:cs="Times New Roman"/>
                <w:sz w:val="24"/>
                <w:szCs w:val="24"/>
              </w:rPr>
              <w:t>Иные платежи</w:t>
            </w:r>
          </w:p>
        </w:tc>
        <w:tc>
          <w:tcPr>
            <w:tcW w:w="1134" w:type="dxa"/>
          </w:tcPr>
          <w:p w14:paraId="4BA3F842" w14:textId="182ECAC7"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159,7</w:t>
            </w:r>
          </w:p>
        </w:tc>
        <w:tc>
          <w:tcPr>
            <w:tcW w:w="1134" w:type="dxa"/>
          </w:tcPr>
          <w:p w14:paraId="6C77DF8E" w14:textId="4349DD4E"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278,5</w:t>
            </w:r>
          </w:p>
        </w:tc>
        <w:tc>
          <w:tcPr>
            <w:tcW w:w="979" w:type="dxa"/>
          </w:tcPr>
          <w:p w14:paraId="4DC833C9" w14:textId="4E98A2C6"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167,9</w:t>
            </w:r>
          </w:p>
        </w:tc>
        <w:tc>
          <w:tcPr>
            <w:tcW w:w="1005" w:type="dxa"/>
          </w:tcPr>
          <w:p w14:paraId="147780C3" w14:textId="3AAFBA95"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105,1</w:t>
            </w:r>
          </w:p>
        </w:tc>
        <w:tc>
          <w:tcPr>
            <w:tcW w:w="1128" w:type="dxa"/>
          </w:tcPr>
          <w:p w14:paraId="47936B0B" w14:textId="3EF4C243"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60,3</w:t>
            </w:r>
          </w:p>
        </w:tc>
      </w:tr>
      <w:tr w:rsidR="00586A8C" w:rsidRPr="00586A8C" w14:paraId="34C4D02C" w14:textId="77777777" w:rsidTr="00586A8C">
        <w:tc>
          <w:tcPr>
            <w:tcW w:w="4248" w:type="dxa"/>
          </w:tcPr>
          <w:p w14:paraId="724E5D54" w14:textId="4BCA3033" w:rsidR="00586A8C" w:rsidRPr="00201EA7" w:rsidRDefault="00586A8C" w:rsidP="00586A8C">
            <w:pPr>
              <w:pStyle w:val="WPSOffice1"/>
              <w:rPr>
                <w:rFonts w:ascii="Times New Roman" w:hAnsi="Times New Roman" w:cs="Times New Roman"/>
                <w:sz w:val="24"/>
                <w:szCs w:val="24"/>
              </w:rPr>
            </w:pPr>
            <w:r w:rsidRPr="00201EA7">
              <w:rPr>
                <w:rFonts w:ascii="Times New Roman" w:hAnsi="Times New Roman" w:cs="Times New Roman"/>
                <w:sz w:val="24"/>
                <w:szCs w:val="24"/>
              </w:rPr>
              <w:t>Итого</w:t>
            </w:r>
          </w:p>
        </w:tc>
        <w:tc>
          <w:tcPr>
            <w:tcW w:w="1134" w:type="dxa"/>
          </w:tcPr>
          <w:p w14:paraId="435F4DBC" w14:textId="7EE2726C"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4 751,8</w:t>
            </w:r>
          </w:p>
        </w:tc>
        <w:tc>
          <w:tcPr>
            <w:tcW w:w="1134" w:type="dxa"/>
          </w:tcPr>
          <w:p w14:paraId="3A3606A1" w14:textId="6971FCC1"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7 156,9</w:t>
            </w:r>
          </w:p>
        </w:tc>
        <w:tc>
          <w:tcPr>
            <w:tcW w:w="979" w:type="dxa"/>
          </w:tcPr>
          <w:p w14:paraId="45A92674" w14:textId="0623A76E" w:rsidR="00586A8C" w:rsidRPr="00201EA7" w:rsidRDefault="00201EA7" w:rsidP="00586A8C">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6 222,2</w:t>
            </w:r>
          </w:p>
        </w:tc>
        <w:tc>
          <w:tcPr>
            <w:tcW w:w="1005" w:type="dxa"/>
          </w:tcPr>
          <w:p w14:paraId="0535136D" w14:textId="22EF4AD0"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130,9</w:t>
            </w:r>
          </w:p>
        </w:tc>
        <w:tc>
          <w:tcPr>
            <w:tcW w:w="1128" w:type="dxa"/>
          </w:tcPr>
          <w:p w14:paraId="6036E38F" w14:textId="1FE362A4" w:rsidR="00586A8C" w:rsidRPr="00201EA7" w:rsidRDefault="006F3EDB" w:rsidP="00586A8C">
            <w:pPr>
              <w:pStyle w:val="WPSOffice1"/>
              <w:jc w:val="center"/>
              <w:rPr>
                <w:rFonts w:ascii="Times New Roman" w:hAnsi="Times New Roman" w:cs="Times New Roman"/>
                <w:sz w:val="24"/>
                <w:szCs w:val="24"/>
              </w:rPr>
            </w:pPr>
            <w:r>
              <w:rPr>
                <w:rFonts w:ascii="Times New Roman" w:hAnsi="Times New Roman" w:cs="Times New Roman"/>
                <w:sz w:val="24"/>
                <w:szCs w:val="24"/>
              </w:rPr>
              <w:t>86,9</w:t>
            </w:r>
          </w:p>
        </w:tc>
      </w:tr>
    </w:tbl>
    <w:p w14:paraId="4279EF3C" w14:textId="2709F817" w:rsidR="00586A8C" w:rsidRDefault="00DD3367" w:rsidP="00DD3367">
      <w:pPr>
        <w:pStyle w:val="WPSOffice1"/>
        <w:ind w:firstLine="709"/>
        <w:jc w:val="both"/>
        <w:rPr>
          <w:rFonts w:ascii="Times New Roman" w:hAnsi="Times New Roman" w:cs="Times New Roman"/>
        </w:rPr>
      </w:pPr>
      <w:r w:rsidRPr="00DD3367">
        <w:rPr>
          <w:rFonts w:ascii="Times New Roman" w:hAnsi="Times New Roman" w:cs="Times New Roman"/>
        </w:rPr>
        <w:t>Источник:</w:t>
      </w:r>
      <w:r w:rsidR="00233277">
        <w:rPr>
          <w:rFonts w:ascii="Times New Roman" w:hAnsi="Times New Roman" w:cs="Times New Roman"/>
        </w:rPr>
        <w:t xml:space="preserve"> </w:t>
      </w:r>
      <w:r w:rsidR="00EF1060" w:rsidRPr="00EF1060">
        <w:rPr>
          <w:rFonts w:ascii="Times New Roman" w:hAnsi="Times New Roman" w:cs="Times New Roman"/>
        </w:rPr>
        <w:t>http://www.customs.ru/</w:t>
      </w:r>
    </w:p>
    <w:p w14:paraId="7B68ED48" w14:textId="77777777" w:rsidR="00EF1060" w:rsidRPr="00DD3367" w:rsidRDefault="00EF1060" w:rsidP="00EF1060">
      <w:pPr>
        <w:pStyle w:val="WPSOffice1"/>
        <w:spacing w:line="360" w:lineRule="auto"/>
        <w:ind w:firstLine="709"/>
        <w:jc w:val="both"/>
        <w:rPr>
          <w:rFonts w:ascii="Times New Roman" w:hAnsi="Times New Roman" w:cs="Times New Roman"/>
        </w:rPr>
      </w:pPr>
    </w:p>
    <w:p w14:paraId="42D05904" w14:textId="77777777" w:rsidR="0072764F" w:rsidRDefault="006773F0" w:rsidP="0072764F">
      <w:pPr>
        <w:pStyle w:val="WPSOffice1"/>
        <w:spacing w:line="360" w:lineRule="auto"/>
        <w:ind w:firstLine="709"/>
        <w:jc w:val="both"/>
        <w:rPr>
          <w:sz w:val="28"/>
          <w:szCs w:val="28"/>
        </w:rPr>
      </w:pPr>
      <w:r w:rsidRPr="00B20D32">
        <w:rPr>
          <w:rFonts w:ascii="Times New Roman" w:hAnsi="Times New Roman" w:cs="Times New Roman"/>
          <w:sz w:val="28"/>
          <w:szCs w:val="28"/>
        </w:rPr>
        <w:t xml:space="preserve">Из общей суммы таможенных платежей, перечисленных в федеральный бюджет в 2022 году на долю НДС пришлось 2 664,2 млрд. руб., что на 1,4% меньше по сравнению с 2020 годом и на 22,1% меньше по сравнению с 2021 годом. </w:t>
      </w:r>
      <w:r w:rsidR="0072764F" w:rsidRPr="0072764F">
        <w:rPr>
          <w:rFonts w:ascii="Times New Roman" w:hAnsi="Times New Roman" w:cs="Times New Roman"/>
          <w:sz w:val="28"/>
          <w:szCs w:val="28"/>
        </w:rPr>
        <w:t>Снижение НДС в 2022 году вызвано резким падением импортных потоков в РФ.</w:t>
      </w:r>
      <w:r w:rsidR="0072764F" w:rsidRPr="0072764F">
        <w:rPr>
          <w:sz w:val="28"/>
          <w:szCs w:val="28"/>
        </w:rPr>
        <w:t xml:space="preserve"> </w:t>
      </w:r>
    </w:p>
    <w:p w14:paraId="1C2F78BB" w14:textId="20040707" w:rsidR="0072764F" w:rsidRDefault="006773F0" w:rsidP="0072764F">
      <w:pPr>
        <w:spacing w:after="0" w:line="360" w:lineRule="auto"/>
        <w:ind w:firstLine="709"/>
        <w:jc w:val="both"/>
        <w:rPr>
          <w:rFonts w:ascii="Times New Roman" w:hAnsi="Times New Roman" w:cs="Times New Roman"/>
          <w:sz w:val="28"/>
        </w:rPr>
      </w:pPr>
      <w:r w:rsidRPr="00B20D32">
        <w:rPr>
          <w:rFonts w:ascii="Times New Roman" w:hAnsi="Times New Roman" w:cs="Times New Roman"/>
          <w:sz w:val="28"/>
          <w:szCs w:val="28"/>
        </w:rPr>
        <w:t xml:space="preserve">На долю вывозной таможенной пошлины в 2022 году пришлось 2 731,5 млрд. руб., что на </w:t>
      </w:r>
      <w:r w:rsidR="007654E9" w:rsidRPr="00B20D32">
        <w:rPr>
          <w:rFonts w:ascii="Times New Roman" w:hAnsi="Times New Roman" w:cs="Times New Roman"/>
          <w:sz w:val="28"/>
          <w:szCs w:val="28"/>
        </w:rPr>
        <w:t>137,9</w:t>
      </w:r>
      <w:r w:rsidRPr="00B20D32">
        <w:rPr>
          <w:rFonts w:ascii="Times New Roman" w:hAnsi="Times New Roman" w:cs="Times New Roman"/>
          <w:sz w:val="28"/>
          <w:szCs w:val="28"/>
        </w:rPr>
        <w:t xml:space="preserve">% больше по сравнению с базисным годом и на </w:t>
      </w:r>
      <w:r w:rsidR="007654E9" w:rsidRPr="00B20D32">
        <w:rPr>
          <w:rFonts w:ascii="Times New Roman" w:hAnsi="Times New Roman" w:cs="Times New Roman"/>
          <w:sz w:val="28"/>
          <w:szCs w:val="28"/>
        </w:rPr>
        <w:t>8,1</w:t>
      </w:r>
      <w:r w:rsidRPr="00B20D32">
        <w:rPr>
          <w:rFonts w:ascii="Times New Roman" w:hAnsi="Times New Roman" w:cs="Times New Roman"/>
          <w:sz w:val="28"/>
          <w:szCs w:val="28"/>
        </w:rPr>
        <w:t>% больше по сравнению с 20</w:t>
      </w:r>
      <w:r w:rsidR="007654E9" w:rsidRPr="00B20D32">
        <w:rPr>
          <w:rFonts w:ascii="Times New Roman" w:hAnsi="Times New Roman" w:cs="Times New Roman"/>
          <w:sz w:val="28"/>
          <w:szCs w:val="28"/>
        </w:rPr>
        <w:t>21</w:t>
      </w:r>
      <w:r w:rsidRPr="00B20D32">
        <w:rPr>
          <w:rFonts w:ascii="Times New Roman" w:hAnsi="Times New Roman" w:cs="Times New Roman"/>
          <w:sz w:val="28"/>
          <w:szCs w:val="28"/>
        </w:rPr>
        <w:t xml:space="preserve"> годом</w:t>
      </w:r>
      <w:r w:rsidRPr="0072764F">
        <w:rPr>
          <w:rFonts w:ascii="Times New Roman" w:hAnsi="Times New Roman" w:cs="Times New Roman"/>
          <w:sz w:val="28"/>
          <w:szCs w:val="28"/>
        </w:rPr>
        <w:t xml:space="preserve">. </w:t>
      </w:r>
      <w:r w:rsidR="00FC2ABD">
        <w:rPr>
          <w:rFonts w:ascii="Times New Roman" w:hAnsi="Times New Roman" w:cs="Times New Roman"/>
          <w:sz w:val="28"/>
        </w:rPr>
        <w:t>Увеличение сумм вывозных таможенных пошлин в 2022 году объясняется увеличением вывоза полезных ископаемых (например, уголь), а также изменениями в ставках экспортных пошлин.</w:t>
      </w:r>
    </w:p>
    <w:p w14:paraId="56435E3E" w14:textId="77777777" w:rsidR="00FC2ABD" w:rsidRPr="0072764F" w:rsidRDefault="00FC2ABD" w:rsidP="0072764F">
      <w:pPr>
        <w:spacing w:after="0" w:line="360" w:lineRule="auto"/>
        <w:ind w:firstLine="709"/>
        <w:jc w:val="both"/>
      </w:pPr>
    </w:p>
    <w:p w14:paraId="79060A6E" w14:textId="4DF3C73E" w:rsidR="00586A8C" w:rsidRPr="00B20D32" w:rsidRDefault="006773F0" w:rsidP="0072764F">
      <w:pPr>
        <w:pStyle w:val="WPSOffice1"/>
        <w:spacing w:line="360" w:lineRule="auto"/>
        <w:ind w:firstLine="709"/>
        <w:jc w:val="both"/>
        <w:rPr>
          <w:rFonts w:ascii="Times New Roman" w:hAnsi="Times New Roman" w:cs="Times New Roman"/>
          <w:sz w:val="28"/>
          <w:szCs w:val="28"/>
        </w:rPr>
      </w:pPr>
      <w:r w:rsidRPr="00B20D32">
        <w:rPr>
          <w:rFonts w:ascii="Times New Roman" w:hAnsi="Times New Roman" w:cs="Times New Roman"/>
          <w:sz w:val="28"/>
          <w:szCs w:val="28"/>
        </w:rPr>
        <w:lastRenderedPageBreak/>
        <w:t>Сумма иных таможенных платежей за анализируемый период</w:t>
      </w:r>
      <w:r w:rsidR="007654E9" w:rsidRPr="00B20D32">
        <w:rPr>
          <w:rFonts w:ascii="Times New Roman" w:hAnsi="Times New Roman" w:cs="Times New Roman"/>
          <w:sz w:val="28"/>
          <w:szCs w:val="28"/>
        </w:rPr>
        <w:t xml:space="preserve"> не</w:t>
      </w:r>
      <w:r w:rsidRPr="00B20D32">
        <w:rPr>
          <w:rFonts w:ascii="Times New Roman" w:hAnsi="Times New Roman" w:cs="Times New Roman"/>
          <w:sz w:val="28"/>
          <w:szCs w:val="28"/>
        </w:rPr>
        <w:t xml:space="preserve"> имеет </w:t>
      </w:r>
      <w:r w:rsidR="007654E9" w:rsidRPr="00B20D32">
        <w:rPr>
          <w:rFonts w:ascii="Times New Roman" w:hAnsi="Times New Roman" w:cs="Times New Roman"/>
          <w:sz w:val="28"/>
          <w:szCs w:val="28"/>
        </w:rPr>
        <w:t xml:space="preserve">стабильной </w:t>
      </w:r>
      <w:r w:rsidRPr="00B20D32">
        <w:rPr>
          <w:rFonts w:ascii="Times New Roman" w:hAnsi="Times New Roman" w:cs="Times New Roman"/>
          <w:sz w:val="28"/>
          <w:szCs w:val="28"/>
        </w:rPr>
        <w:t>тенденци</w:t>
      </w:r>
      <w:r w:rsidR="007654E9" w:rsidRPr="00B20D32">
        <w:rPr>
          <w:rFonts w:ascii="Times New Roman" w:hAnsi="Times New Roman" w:cs="Times New Roman"/>
          <w:sz w:val="28"/>
          <w:szCs w:val="28"/>
        </w:rPr>
        <w:t>и</w:t>
      </w:r>
      <w:r w:rsidRPr="00B20D32">
        <w:rPr>
          <w:rFonts w:ascii="Times New Roman" w:hAnsi="Times New Roman" w:cs="Times New Roman"/>
          <w:sz w:val="28"/>
          <w:szCs w:val="28"/>
        </w:rPr>
        <w:t>. Так в 20</w:t>
      </w:r>
      <w:r w:rsidR="007654E9" w:rsidRPr="00B20D32">
        <w:rPr>
          <w:rFonts w:ascii="Times New Roman" w:hAnsi="Times New Roman" w:cs="Times New Roman"/>
          <w:sz w:val="28"/>
          <w:szCs w:val="28"/>
        </w:rPr>
        <w:t xml:space="preserve">22 </w:t>
      </w:r>
      <w:r w:rsidRPr="00B20D32">
        <w:rPr>
          <w:rFonts w:ascii="Times New Roman" w:hAnsi="Times New Roman" w:cs="Times New Roman"/>
          <w:sz w:val="28"/>
          <w:szCs w:val="28"/>
        </w:rPr>
        <w:t xml:space="preserve">году они составили </w:t>
      </w:r>
      <w:r w:rsidR="007654E9" w:rsidRPr="00B20D32">
        <w:rPr>
          <w:rFonts w:ascii="Times New Roman" w:hAnsi="Times New Roman" w:cs="Times New Roman"/>
          <w:sz w:val="28"/>
          <w:szCs w:val="28"/>
        </w:rPr>
        <w:t>167,9</w:t>
      </w:r>
      <w:r w:rsidRPr="00B20D32">
        <w:rPr>
          <w:rFonts w:ascii="Times New Roman" w:hAnsi="Times New Roman" w:cs="Times New Roman"/>
          <w:sz w:val="28"/>
          <w:szCs w:val="28"/>
        </w:rPr>
        <w:t xml:space="preserve"> млрд. руб., что на </w:t>
      </w:r>
      <w:r w:rsidR="007654E9" w:rsidRPr="00B20D32">
        <w:rPr>
          <w:rFonts w:ascii="Times New Roman" w:hAnsi="Times New Roman" w:cs="Times New Roman"/>
          <w:sz w:val="28"/>
          <w:szCs w:val="28"/>
        </w:rPr>
        <w:t>5,1</w:t>
      </w:r>
      <w:r w:rsidRPr="00B20D32">
        <w:rPr>
          <w:rFonts w:ascii="Times New Roman" w:hAnsi="Times New Roman" w:cs="Times New Roman"/>
          <w:sz w:val="28"/>
          <w:szCs w:val="28"/>
        </w:rPr>
        <w:t xml:space="preserve">% </w:t>
      </w:r>
      <w:r w:rsidR="007654E9" w:rsidRPr="00B20D32">
        <w:rPr>
          <w:rFonts w:ascii="Times New Roman" w:hAnsi="Times New Roman" w:cs="Times New Roman"/>
          <w:sz w:val="28"/>
          <w:szCs w:val="28"/>
        </w:rPr>
        <w:t>больше</w:t>
      </w:r>
      <w:r w:rsidRPr="00B20D32">
        <w:rPr>
          <w:rFonts w:ascii="Times New Roman" w:hAnsi="Times New Roman" w:cs="Times New Roman"/>
          <w:sz w:val="28"/>
          <w:szCs w:val="28"/>
        </w:rPr>
        <w:t xml:space="preserve"> по сравнению с 20</w:t>
      </w:r>
      <w:r w:rsidR="007654E9" w:rsidRPr="00B20D32">
        <w:rPr>
          <w:rFonts w:ascii="Times New Roman" w:hAnsi="Times New Roman" w:cs="Times New Roman"/>
          <w:sz w:val="28"/>
          <w:szCs w:val="28"/>
        </w:rPr>
        <w:t>20</w:t>
      </w:r>
      <w:r w:rsidRPr="00B20D32">
        <w:rPr>
          <w:rFonts w:ascii="Times New Roman" w:hAnsi="Times New Roman" w:cs="Times New Roman"/>
          <w:sz w:val="28"/>
          <w:szCs w:val="28"/>
        </w:rPr>
        <w:t xml:space="preserve"> годом и на </w:t>
      </w:r>
      <w:r w:rsidR="007654E9" w:rsidRPr="00B20D32">
        <w:rPr>
          <w:rFonts w:ascii="Times New Roman" w:hAnsi="Times New Roman" w:cs="Times New Roman"/>
          <w:sz w:val="28"/>
          <w:szCs w:val="28"/>
        </w:rPr>
        <w:t>39,7</w:t>
      </w:r>
      <w:r w:rsidRPr="00B20D32">
        <w:rPr>
          <w:rFonts w:ascii="Times New Roman" w:hAnsi="Times New Roman" w:cs="Times New Roman"/>
          <w:sz w:val="28"/>
          <w:szCs w:val="28"/>
        </w:rPr>
        <w:t xml:space="preserve">% </w:t>
      </w:r>
      <w:r w:rsidR="007654E9" w:rsidRPr="00B20D32">
        <w:rPr>
          <w:rFonts w:ascii="Times New Roman" w:hAnsi="Times New Roman" w:cs="Times New Roman"/>
          <w:sz w:val="28"/>
          <w:szCs w:val="28"/>
        </w:rPr>
        <w:t>меньше</w:t>
      </w:r>
      <w:r w:rsidRPr="00B20D32">
        <w:rPr>
          <w:rFonts w:ascii="Times New Roman" w:hAnsi="Times New Roman" w:cs="Times New Roman"/>
          <w:sz w:val="28"/>
          <w:szCs w:val="28"/>
        </w:rPr>
        <w:t xml:space="preserve"> по сравнению с 20</w:t>
      </w:r>
      <w:r w:rsidR="007654E9" w:rsidRPr="00B20D32">
        <w:rPr>
          <w:rFonts w:ascii="Times New Roman" w:hAnsi="Times New Roman" w:cs="Times New Roman"/>
          <w:sz w:val="28"/>
          <w:szCs w:val="28"/>
        </w:rPr>
        <w:t>21</w:t>
      </w:r>
      <w:r w:rsidRPr="00B20D32">
        <w:rPr>
          <w:rFonts w:ascii="Times New Roman" w:hAnsi="Times New Roman" w:cs="Times New Roman"/>
          <w:sz w:val="28"/>
          <w:szCs w:val="28"/>
        </w:rPr>
        <w:t xml:space="preserve"> годом. Также заметно снижение акциза в 20</w:t>
      </w:r>
      <w:r w:rsidR="007654E9" w:rsidRPr="00B20D32">
        <w:rPr>
          <w:rFonts w:ascii="Times New Roman" w:hAnsi="Times New Roman" w:cs="Times New Roman"/>
          <w:sz w:val="28"/>
          <w:szCs w:val="28"/>
        </w:rPr>
        <w:t>22</w:t>
      </w:r>
      <w:r w:rsidRPr="00B20D32">
        <w:rPr>
          <w:rFonts w:ascii="Times New Roman" w:hAnsi="Times New Roman" w:cs="Times New Roman"/>
          <w:sz w:val="28"/>
          <w:szCs w:val="28"/>
        </w:rPr>
        <w:t xml:space="preserve"> году. Его показатель уменьшился на </w:t>
      </w:r>
      <w:r w:rsidR="007654E9" w:rsidRPr="00B20D32">
        <w:rPr>
          <w:rFonts w:ascii="Times New Roman" w:hAnsi="Times New Roman" w:cs="Times New Roman"/>
          <w:sz w:val="28"/>
          <w:szCs w:val="28"/>
        </w:rPr>
        <w:t>23</w:t>
      </w:r>
      <w:r w:rsidRPr="00B20D32">
        <w:rPr>
          <w:rFonts w:ascii="Times New Roman" w:hAnsi="Times New Roman" w:cs="Times New Roman"/>
          <w:sz w:val="28"/>
          <w:szCs w:val="28"/>
        </w:rPr>
        <w:t>% по сравнению с 20</w:t>
      </w:r>
      <w:r w:rsidR="007654E9" w:rsidRPr="00B20D32">
        <w:rPr>
          <w:rFonts w:ascii="Times New Roman" w:hAnsi="Times New Roman" w:cs="Times New Roman"/>
          <w:sz w:val="28"/>
          <w:szCs w:val="28"/>
        </w:rPr>
        <w:t>21</w:t>
      </w:r>
      <w:r w:rsidRPr="00B20D32">
        <w:rPr>
          <w:rFonts w:ascii="Times New Roman" w:hAnsi="Times New Roman" w:cs="Times New Roman"/>
          <w:sz w:val="28"/>
          <w:szCs w:val="28"/>
        </w:rPr>
        <w:t xml:space="preserve"> годом, однако, по сравнению с базисным годом в отчётном году</w:t>
      </w:r>
      <w:r w:rsidR="007654E9" w:rsidRPr="00B20D32">
        <w:rPr>
          <w:rFonts w:ascii="Times New Roman" w:hAnsi="Times New Roman" w:cs="Times New Roman"/>
          <w:sz w:val="28"/>
          <w:szCs w:val="28"/>
        </w:rPr>
        <w:t xml:space="preserve"> значение акциза при ввозе товаров особо не изменилось</w:t>
      </w:r>
      <w:r w:rsidRPr="00B20D32">
        <w:rPr>
          <w:rFonts w:ascii="Times New Roman" w:hAnsi="Times New Roman" w:cs="Times New Roman"/>
          <w:sz w:val="28"/>
          <w:szCs w:val="28"/>
        </w:rPr>
        <w:t>. Увеличение акциза в 20</w:t>
      </w:r>
      <w:r w:rsidR="007654E9" w:rsidRPr="00B20D32">
        <w:rPr>
          <w:rFonts w:ascii="Times New Roman" w:hAnsi="Times New Roman" w:cs="Times New Roman"/>
          <w:sz w:val="28"/>
          <w:szCs w:val="28"/>
        </w:rPr>
        <w:t>22</w:t>
      </w:r>
      <w:r w:rsidRPr="00B20D32">
        <w:rPr>
          <w:rFonts w:ascii="Times New Roman" w:hAnsi="Times New Roman" w:cs="Times New Roman"/>
          <w:sz w:val="28"/>
          <w:szCs w:val="28"/>
        </w:rPr>
        <w:t xml:space="preserve"> году по сравнению с 20</w:t>
      </w:r>
      <w:r w:rsidR="007654E9" w:rsidRPr="00B20D32">
        <w:rPr>
          <w:rFonts w:ascii="Times New Roman" w:hAnsi="Times New Roman" w:cs="Times New Roman"/>
          <w:sz w:val="28"/>
          <w:szCs w:val="28"/>
        </w:rPr>
        <w:t>20</w:t>
      </w:r>
      <w:r w:rsidRPr="00B20D32">
        <w:rPr>
          <w:rFonts w:ascii="Times New Roman" w:hAnsi="Times New Roman" w:cs="Times New Roman"/>
          <w:sz w:val="28"/>
          <w:szCs w:val="28"/>
        </w:rPr>
        <w:t xml:space="preserve"> </w:t>
      </w:r>
      <w:r w:rsidRPr="006B7946">
        <w:rPr>
          <w:rFonts w:ascii="Times New Roman" w:hAnsi="Times New Roman" w:cs="Times New Roman"/>
          <w:sz w:val="28"/>
          <w:szCs w:val="28"/>
        </w:rPr>
        <w:t xml:space="preserve">годом составило </w:t>
      </w:r>
      <w:r w:rsidR="007654E9" w:rsidRPr="006B7946">
        <w:rPr>
          <w:rFonts w:ascii="Times New Roman" w:hAnsi="Times New Roman" w:cs="Times New Roman"/>
          <w:sz w:val="28"/>
          <w:szCs w:val="28"/>
        </w:rPr>
        <w:t>всего лишь 2,</w:t>
      </w:r>
      <w:r w:rsidRPr="006B7946">
        <w:rPr>
          <w:rFonts w:ascii="Times New Roman" w:hAnsi="Times New Roman" w:cs="Times New Roman"/>
          <w:sz w:val="28"/>
          <w:szCs w:val="28"/>
        </w:rPr>
        <w:t xml:space="preserve">8%. </w:t>
      </w:r>
      <w:r w:rsidR="007654E9" w:rsidRPr="006B7946">
        <w:rPr>
          <w:rFonts w:ascii="Times New Roman" w:hAnsi="Times New Roman" w:cs="Times New Roman"/>
          <w:sz w:val="28"/>
          <w:szCs w:val="28"/>
        </w:rPr>
        <w:t>Значительное</w:t>
      </w:r>
      <w:r w:rsidRPr="006B7946">
        <w:rPr>
          <w:rFonts w:ascii="Times New Roman" w:hAnsi="Times New Roman" w:cs="Times New Roman"/>
          <w:sz w:val="28"/>
          <w:szCs w:val="28"/>
        </w:rPr>
        <w:t xml:space="preserve"> </w:t>
      </w:r>
      <w:r w:rsidR="007654E9" w:rsidRPr="006B7946">
        <w:rPr>
          <w:rFonts w:ascii="Times New Roman" w:hAnsi="Times New Roman" w:cs="Times New Roman"/>
          <w:sz w:val="28"/>
          <w:szCs w:val="28"/>
        </w:rPr>
        <w:t>увеличение</w:t>
      </w:r>
      <w:r w:rsidRPr="006B7946">
        <w:rPr>
          <w:rFonts w:ascii="Times New Roman" w:hAnsi="Times New Roman" w:cs="Times New Roman"/>
          <w:sz w:val="28"/>
          <w:szCs w:val="28"/>
        </w:rPr>
        <w:t xml:space="preserve"> в общей сумме таможенных платежей в отчётном периоде составили </w:t>
      </w:r>
      <w:r w:rsidR="006B7946" w:rsidRPr="006B7946">
        <w:rPr>
          <w:rFonts w:ascii="Times New Roman" w:hAnsi="Times New Roman" w:cs="Times New Roman"/>
          <w:sz w:val="28"/>
          <w:szCs w:val="28"/>
        </w:rPr>
        <w:t>таможенные пошлины, налоги, уплачиваемые физическими лицами</w:t>
      </w:r>
      <w:r w:rsidRPr="006B7946">
        <w:rPr>
          <w:rFonts w:ascii="Times New Roman" w:hAnsi="Times New Roman" w:cs="Times New Roman"/>
          <w:sz w:val="28"/>
          <w:szCs w:val="28"/>
        </w:rPr>
        <w:t>.</w:t>
      </w:r>
      <w:r w:rsidR="007654E9" w:rsidRPr="00B20D32">
        <w:rPr>
          <w:rStyle w:val="ac"/>
          <w:rFonts w:ascii="Times New Roman" w:hAnsi="Times New Roman" w:cs="Times New Roman"/>
          <w:sz w:val="28"/>
          <w:szCs w:val="28"/>
        </w:rPr>
        <w:footnoteReference w:id="17"/>
      </w:r>
    </w:p>
    <w:p w14:paraId="751EF81A" w14:textId="6286832D" w:rsidR="007654E9" w:rsidRPr="00B20D32" w:rsidRDefault="007654E9" w:rsidP="00B20D32">
      <w:pPr>
        <w:pStyle w:val="WPSOffice1"/>
        <w:spacing w:line="360" w:lineRule="auto"/>
        <w:ind w:firstLine="709"/>
        <w:jc w:val="both"/>
        <w:rPr>
          <w:rFonts w:ascii="Times New Roman" w:hAnsi="Times New Roman" w:cs="Times New Roman"/>
          <w:sz w:val="28"/>
          <w:szCs w:val="28"/>
        </w:rPr>
      </w:pPr>
      <w:r w:rsidRPr="00B20D32">
        <w:rPr>
          <w:rFonts w:ascii="Times New Roman" w:hAnsi="Times New Roman" w:cs="Times New Roman"/>
          <w:sz w:val="28"/>
          <w:szCs w:val="28"/>
        </w:rPr>
        <w:t>Далее, следует определить долю каждого вида таможенных платежей и проследить их динамику в общей структуре таможенных платежей, перечисленных в федеральный бюджет РФ.</w:t>
      </w:r>
    </w:p>
    <w:p w14:paraId="55C4C2BC" w14:textId="48085798" w:rsidR="00B20D32" w:rsidRDefault="00B20D32" w:rsidP="00B20D32">
      <w:pPr>
        <w:pStyle w:val="WPSOffice1"/>
        <w:spacing w:line="360" w:lineRule="auto"/>
        <w:ind w:firstLine="709"/>
        <w:jc w:val="both"/>
        <w:rPr>
          <w:rFonts w:ascii="Times New Roman" w:hAnsi="Times New Roman" w:cs="Times New Roman"/>
          <w:sz w:val="28"/>
          <w:szCs w:val="28"/>
        </w:rPr>
      </w:pPr>
      <w:r w:rsidRPr="00B20D32">
        <w:rPr>
          <w:rFonts w:ascii="Times New Roman" w:hAnsi="Times New Roman" w:cs="Times New Roman"/>
          <w:sz w:val="28"/>
          <w:szCs w:val="28"/>
        </w:rPr>
        <w:t>На основании таблицы 3 следует изучить структуру перечисленных в федеральный бюджет РФ таможенных платежей и их изменение за анализируемые периоды.</w:t>
      </w:r>
    </w:p>
    <w:p w14:paraId="4729A56C" w14:textId="77777777" w:rsidR="00EF1060" w:rsidRDefault="00EF1060" w:rsidP="00B20D32">
      <w:pPr>
        <w:pStyle w:val="WPSOffice1"/>
        <w:spacing w:line="360" w:lineRule="auto"/>
        <w:ind w:firstLine="709"/>
        <w:jc w:val="both"/>
        <w:rPr>
          <w:rFonts w:ascii="Times New Roman" w:hAnsi="Times New Roman" w:cs="Times New Roman"/>
          <w:sz w:val="28"/>
          <w:szCs w:val="28"/>
        </w:rPr>
      </w:pPr>
    </w:p>
    <w:p w14:paraId="01736516" w14:textId="7ABE591A" w:rsidR="00B20D32" w:rsidRDefault="00B20D32" w:rsidP="00B20D32">
      <w:pPr>
        <w:pStyle w:val="WPSOffice1"/>
        <w:spacing w:line="360" w:lineRule="auto"/>
        <w:ind w:firstLine="709"/>
        <w:jc w:val="center"/>
        <w:rPr>
          <w:rFonts w:ascii="Times New Roman" w:hAnsi="Times New Roman" w:cs="Times New Roman"/>
          <w:sz w:val="28"/>
          <w:szCs w:val="28"/>
        </w:rPr>
      </w:pPr>
      <w:r w:rsidRPr="00B20D32">
        <w:rPr>
          <w:rFonts w:ascii="Times New Roman" w:hAnsi="Times New Roman" w:cs="Times New Roman"/>
          <w:sz w:val="28"/>
          <w:szCs w:val="28"/>
        </w:rPr>
        <w:t>Таблица 3</w:t>
      </w:r>
      <w:r>
        <w:rPr>
          <w:rFonts w:ascii="Times New Roman" w:hAnsi="Times New Roman" w:cs="Times New Roman"/>
          <w:sz w:val="28"/>
          <w:szCs w:val="28"/>
        </w:rPr>
        <w:t xml:space="preserve"> -</w:t>
      </w:r>
      <w:r w:rsidRPr="00B20D32">
        <w:rPr>
          <w:rFonts w:ascii="Times New Roman" w:hAnsi="Times New Roman" w:cs="Times New Roman"/>
          <w:sz w:val="28"/>
          <w:szCs w:val="28"/>
        </w:rPr>
        <w:t xml:space="preserve"> Структура таможенных платежей, перечисленных в доходную часть бюджета РФ, в %</w:t>
      </w:r>
    </w:p>
    <w:tbl>
      <w:tblPr>
        <w:tblStyle w:val="af2"/>
        <w:tblW w:w="0" w:type="auto"/>
        <w:tblLook w:val="04A0" w:firstRow="1" w:lastRow="0" w:firstColumn="1" w:lastColumn="0" w:noHBand="0" w:noVBand="1"/>
      </w:tblPr>
      <w:tblGrid>
        <w:gridCol w:w="4248"/>
        <w:gridCol w:w="1134"/>
        <w:gridCol w:w="1134"/>
        <w:gridCol w:w="979"/>
        <w:gridCol w:w="1005"/>
        <w:gridCol w:w="1128"/>
      </w:tblGrid>
      <w:tr w:rsidR="00B20D32" w:rsidRPr="00586A8C" w14:paraId="20AFF0A9" w14:textId="77777777" w:rsidTr="00FB72B5">
        <w:tc>
          <w:tcPr>
            <w:tcW w:w="4248" w:type="dxa"/>
            <w:vMerge w:val="restart"/>
          </w:tcPr>
          <w:p w14:paraId="7ECCAC21"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Таможенные платежи</w:t>
            </w:r>
          </w:p>
        </w:tc>
        <w:tc>
          <w:tcPr>
            <w:tcW w:w="1134" w:type="dxa"/>
            <w:vMerge w:val="restart"/>
          </w:tcPr>
          <w:p w14:paraId="0CF46BA6"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1134" w:type="dxa"/>
            <w:vMerge w:val="restart"/>
          </w:tcPr>
          <w:p w14:paraId="17D26F7D"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2021 г.</w:t>
            </w:r>
          </w:p>
        </w:tc>
        <w:tc>
          <w:tcPr>
            <w:tcW w:w="979" w:type="dxa"/>
            <w:vMerge w:val="restart"/>
          </w:tcPr>
          <w:p w14:paraId="7F0BBA04"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2022 г.</w:t>
            </w:r>
          </w:p>
        </w:tc>
        <w:tc>
          <w:tcPr>
            <w:tcW w:w="2133" w:type="dxa"/>
            <w:gridSpan w:val="2"/>
          </w:tcPr>
          <w:p w14:paraId="7FEC20B6" w14:textId="707D65FB" w:rsidR="00B20D32" w:rsidRPr="00201EA7" w:rsidRDefault="00B20D32" w:rsidP="00FB72B5">
            <w:pPr>
              <w:pStyle w:val="WPSOffice1"/>
              <w:jc w:val="center"/>
              <w:rPr>
                <w:rFonts w:ascii="Times New Roman" w:hAnsi="Times New Roman" w:cs="Times New Roman"/>
                <w:sz w:val="24"/>
                <w:szCs w:val="24"/>
              </w:rPr>
            </w:pPr>
            <w:r>
              <w:rPr>
                <w:rFonts w:ascii="Times New Roman" w:hAnsi="Times New Roman" w:cs="Times New Roman"/>
                <w:sz w:val="24"/>
                <w:szCs w:val="24"/>
              </w:rPr>
              <w:t>Изменения (+/-) в 2022 г.</w:t>
            </w:r>
          </w:p>
        </w:tc>
      </w:tr>
      <w:tr w:rsidR="00B20D32" w:rsidRPr="00586A8C" w14:paraId="0CF957AE" w14:textId="77777777" w:rsidTr="00FB72B5">
        <w:tc>
          <w:tcPr>
            <w:tcW w:w="4248" w:type="dxa"/>
            <w:vMerge/>
          </w:tcPr>
          <w:p w14:paraId="18B057B1" w14:textId="77777777" w:rsidR="00B20D32" w:rsidRPr="00201EA7" w:rsidRDefault="00B20D32" w:rsidP="00FB72B5">
            <w:pPr>
              <w:pStyle w:val="WPSOffice1"/>
              <w:jc w:val="center"/>
              <w:rPr>
                <w:rFonts w:ascii="Times New Roman" w:hAnsi="Times New Roman" w:cs="Times New Roman"/>
                <w:sz w:val="24"/>
                <w:szCs w:val="24"/>
              </w:rPr>
            </w:pPr>
          </w:p>
        </w:tc>
        <w:tc>
          <w:tcPr>
            <w:tcW w:w="1134" w:type="dxa"/>
            <w:vMerge/>
          </w:tcPr>
          <w:p w14:paraId="4020E20A" w14:textId="77777777" w:rsidR="00B20D32" w:rsidRPr="00201EA7" w:rsidRDefault="00B20D32" w:rsidP="00FB72B5">
            <w:pPr>
              <w:pStyle w:val="WPSOffice1"/>
              <w:jc w:val="center"/>
              <w:rPr>
                <w:rFonts w:ascii="Times New Roman" w:hAnsi="Times New Roman" w:cs="Times New Roman"/>
                <w:sz w:val="24"/>
                <w:szCs w:val="24"/>
              </w:rPr>
            </w:pPr>
          </w:p>
        </w:tc>
        <w:tc>
          <w:tcPr>
            <w:tcW w:w="1134" w:type="dxa"/>
            <w:vMerge/>
          </w:tcPr>
          <w:p w14:paraId="488C7113" w14:textId="77777777" w:rsidR="00B20D32" w:rsidRPr="00201EA7" w:rsidRDefault="00B20D32" w:rsidP="00FB72B5">
            <w:pPr>
              <w:pStyle w:val="WPSOffice1"/>
              <w:jc w:val="center"/>
              <w:rPr>
                <w:rFonts w:ascii="Times New Roman" w:hAnsi="Times New Roman" w:cs="Times New Roman"/>
                <w:sz w:val="24"/>
                <w:szCs w:val="24"/>
              </w:rPr>
            </w:pPr>
          </w:p>
        </w:tc>
        <w:tc>
          <w:tcPr>
            <w:tcW w:w="979" w:type="dxa"/>
            <w:vMerge/>
          </w:tcPr>
          <w:p w14:paraId="4EDABEC4" w14:textId="77777777" w:rsidR="00B20D32" w:rsidRPr="00201EA7" w:rsidRDefault="00B20D32" w:rsidP="00FB72B5">
            <w:pPr>
              <w:pStyle w:val="WPSOffice1"/>
              <w:jc w:val="center"/>
              <w:rPr>
                <w:rFonts w:ascii="Times New Roman" w:hAnsi="Times New Roman" w:cs="Times New Roman"/>
                <w:sz w:val="24"/>
                <w:szCs w:val="24"/>
              </w:rPr>
            </w:pPr>
          </w:p>
        </w:tc>
        <w:tc>
          <w:tcPr>
            <w:tcW w:w="1005" w:type="dxa"/>
          </w:tcPr>
          <w:p w14:paraId="38D54F61"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2020 г.</w:t>
            </w:r>
          </w:p>
        </w:tc>
        <w:tc>
          <w:tcPr>
            <w:tcW w:w="1128" w:type="dxa"/>
          </w:tcPr>
          <w:p w14:paraId="6A52FE79" w14:textId="77777777" w:rsidR="00B20D32" w:rsidRPr="00201EA7" w:rsidRDefault="00B20D32" w:rsidP="00FB72B5">
            <w:pPr>
              <w:pStyle w:val="WPSOffice1"/>
              <w:jc w:val="center"/>
              <w:rPr>
                <w:rFonts w:ascii="Times New Roman" w:hAnsi="Times New Roman" w:cs="Times New Roman"/>
                <w:sz w:val="24"/>
                <w:szCs w:val="24"/>
              </w:rPr>
            </w:pPr>
            <w:r w:rsidRPr="00201EA7">
              <w:rPr>
                <w:rFonts w:ascii="Times New Roman" w:hAnsi="Times New Roman" w:cs="Times New Roman"/>
                <w:sz w:val="24"/>
                <w:szCs w:val="24"/>
              </w:rPr>
              <w:t>2021 г.</w:t>
            </w:r>
          </w:p>
        </w:tc>
      </w:tr>
      <w:tr w:rsidR="00B20D32" w:rsidRPr="00586A8C" w14:paraId="0591C4B1" w14:textId="77777777" w:rsidTr="00FB72B5">
        <w:tc>
          <w:tcPr>
            <w:tcW w:w="4248" w:type="dxa"/>
          </w:tcPr>
          <w:p w14:paraId="54A55B04" w14:textId="77777777" w:rsidR="00B20D32" w:rsidRPr="00201EA7" w:rsidRDefault="00B20D32" w:rsidP="00FB72B5">
            <w:pPr>
              <w:pStyle w:val="WPSOffice1"/>
              <w:rPr>
                <w:rFonts w:ascii="Times New Roman" w:hAnsi="Times New Roman" w:cs="Times New Roman"/>
                <w:sz w:val="24"/>
                <w:szCs w:val="24"/>
              </w:rPr>
            </w:pPr>
            <w:r w:rsidRPr="00201EA7">
              <w:rPr>
                <w:rFonts w:ascii="Times New Roman" w:hAnsi="Times New Roman" w:cs="Times New Roman"/>
                <w:sz w:val="24"/>
                <w:szCs w:val="24"/>
              </w:rPr>
              <w:t>НДС</w:t>
            </w:r>
          </w:p>
        </w:tc>
        <w:tc>
          <w:tcPr>
            <w:tcW w:w="1134" w:type="dxa"/>
          </w:tcPr>
          <w:p w14:paraId="66A19A1E" w14:textId="757C151C"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56,85</w:t>
            </w:r>
          </w:p>
        </w:tc>
        <w:tc>
          <w:tcPr>
            <w:tcW w:w="1134" w:type="dxa"/>
          </w:tcPr>
          <w:p w14:paraId="60A25FCA" w14:textId="0C83988E"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47,81</w:t>
            </w:r>
          </w:p>
        </w:tc>
        <w:tc>
          <w:tcPr>
            <w:tcW w:w="979" w:type="dxa"/>
          </w:tcPr>
          <w:p w14:paraId="5041C1FE" w14:textId="3473BE34"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42,82</w:t>
            </w:r>
          </w:p>
        </w:tc>
        <w:tc>
          <w:tcPr>
            <w:tcW w:w="1005" w:type="dxa"/>
          </w:tcPr>
          <w:p w14:paraId="05BBFF8C" w14:textId="53E08567"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-14,03</w:t>
            </w:r>
          </w:p>
        </w:tc>
        <w:tc>
          <w:tcPr>
            <w:tcW w:w="1128" w:type="dxa"/>
          </w:tcPr>
          <w:p w14:paraId="18476246" w14:textId="23DECF97"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-4,99</w:t>
            </w:r>
          </w:p>
        </w:tc>
      </w:tr>
      <w:tr w:rsidR="00B20D32" w:rsidRPr="00586A8C" w14:paraId="50DF5654" w14:textId="77777777" w:rsidTr="00FB72B5">
        <w:trPr>
          <w:trHeight w:val="358"/>
        </w:trPr>
        <w:tc>
          <w:tcPr>
            <w:tcW w:w="4248" w:type="dxa"/>
          </w:tcPr>
          <w:p w14:paraId="443362B0" w14:textId="77777777" w:rsidR="00B20D32" w:rsidRPr="00201EA7" w:rsidRDefault="00B20D32" w:rsidP="00FB72B5">
            <w:pPr>
              <w:pStyle w:val="WPSOffice1"/>
              <w:rPr>
                <w:rFonts w:ascii="Times New Roman" w:hAnsi="Times New Roman" w:cs="Times New Roman"/>
                <w:sz w:val="24"/>
                <w:szCs w:val="24"/>
              </w:rPr>
            </w:pPr>
            <w:r w:rsidRPr="00201EA7">
              <w:rPr>
                <w:rFonts w:ascii="Times New Roman" w:hAnsi="Times New Roman" w:cs="Times New Roman"/>
                <w:sz w:val="24"/>
                <w:szCs w:val="24"/>
              </w:rPr>
              <w:t>Ввозная таможенная пошлина</w:t>
            </w:r>
          </w:p>
        </w:tc>
        <w:tc>
          <w:tcPr>
            <w:tcW w:w="1134" w:type="dxa"/>
          </w:tcPr>
          <w:p w14:paraId="025DD01C" w14:textId="313828E6"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12,9</w:t>
            </w:r>
            <w:r w:rsidR="005A20E9">
              <w:rPr>
                <w:rFonts w:ascii="Times New Roman" w:hAnsi="Times New Roman" w:cs="Times New Roman"/>
                <w:sz w:val="24"/>
                <w:szCs w:val="24"/>
              </w:rPr>
              <w:t>6</w:t>
            </w:r>
          </w:p>
        </w:tc>
        <w:tc>
          <w:tcPr>
            <w:tcW w:w="1134" w:type="dxa"/>
          </w:tcPr>
          <w:p w14:paraId="6405714D" w14:textId="19701E24"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10,56</w:t>
            </w:r>
          </w:p>
        </w:tc>
        <w:tc>
          <w:tcPr>
            <w:tcW w:w="979" w:type="dxa"/>
          </w:tcPr>
          <w:p w14:paraId="3FD87A7B" w14:textId="39DF5B64"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7,72</w:t>
            </w:r>
          </w:p>
        </w:tc>
        <w:tc>
          <w:tcPr>
            <w:tcW w:w="1005" w:type="dxa"/>
          </w:tcPr>
          <w:p w14:paraId="6EDF938D" w14:textId="0A0D9F76"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-5,24</w:t>
            </w:r>
          </w:p>
        </w:tc>
        <w:tc>
          <w:tcPr>
            <w:tcW w:w="1128" w:type="dxa"/>
          </w:tcPr>
          <w:p w14:paraId="122C8462" w14:textId="046078BB"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-2,84</w:t>
            </w:r>
          </w:p>
        </w:tc>
      </w:tr>
      <w:tr w:rsidR="00B20D32" w:rsidRPr="00586A8C" w14:paraId="25CB26B5" w14:textId="77777777" w:rsidTr="00FB72B5">
        <w:tc>
          <w:tcPr>
            <w:tcW w:w="4248" w:type="dxa"/>
          </w:tcPr>
          <w:p w14:paraId="22FFAD3C" w14:textId="77777777" w:rsidR="00B20D32" w:rsidRPr="00201EA7" w:rsidRDefault="00B20D32" w:rsidP="00FB72B5">
            <w:pPr>
              <w:pStyle w:val="1"/>
              <w:spacing w:before="0" w:line="240" w:lineRule="auto"/>
              <w:rPr>
                <w:rFonts w:ascii="Times New Roman" w:eastAsia="Times New Roman" w:hAnsi="Times New Roman" w:cs="Times New Roman"/>
                <w:color w:val="auto"/>
                <w:sz w:val="24"/>
                <w:szCs w:val="24"/>
              </w:rPr>
            </w:pPr>
            <w:bookmarkStart w:id="29" w:name="_Toc133270952"/>
            <w:bookmarkStart w:id="30" w:name="_Toc133271287"/>
            <w:r w:rsidRPr="00201EA7">
              <w:rPr>
                <w:rFonts w:ascii="Times New Roman" w:eastAsia="Times New Roman" w:hAnsi="Times New Roman" w:cs="Times New Roman"/>
                <w:color w:val="auto"/>
                <w:sz w:val="24"/>
                <w:szCs w:val="24"/>
              </w:rPr>
              <w:t>Вывозная таможенная пошлина</w:t>
            </w:r>
            <w:bookmarkEnd w:id="29"/>
            <w:bookmarkEnd w:id="30"/>
          </w:p>
        </w:tc>
        <w:tc>
          <w:tcPr>
            <w:tcW w:w="1134" w:type="dxa"/>
          </w:tcPr>
          <w:p w14:paraId="45A58CAC" w14:textId="3EA42C30"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24,16</w:t>
            </w:r>
          </w:p>
        </w:tc>
        <w:tc>
          <w:tcPr>
            <w:tcW w:w="1134" w:type="dxa"/>
          </w:tcPr>
          <w:p w14:paraId="7B126CF6" w14:textId="2AF2E696"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35,30</w:t>
            </w:r>
          </w:p>
        </w:tc>
        <w:tc>
          <w:tcPr>
            <w:tcW w:w="979" w:type="dxa"/>
          </w:tcPr>
          <w:p w14:paraId="0CEB0857" w14:textId="3F0239AA"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43,90</w:t>
            </w:r>
          </w:p>
        </w:tc>
        <w:tc>
          <w:tcPr>
            <w:tcW w:w="1005" w:type="dxa"/>
          </w:tcPr>
          <w:p w14:paraId="2FABA588" w14:textId="16D4B2E3"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+19,74</w:t>
            </w:r>
          </w:p>
        </w:tc>
        <w:tc>
          <w:tcPr>
            <w:tcW w:w="1128" w:type="dxa"/>
          </w:tcPr>
          <w:p w14:paraId="66FA2786" w14:textId="119526D8"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+8,6</w:t>
            </w:r>
          </w:p>
        </w:tc>
      </w:tr>
      <w:tr w:rsidR="00B20D32" w:rsidRPr="00586A8C" w14:paraId="51610A27" w14:textId="77777777" w:rsidTr="00FB72B5">
        <w:tc>
          <w:tcPr>
            <w:tcW w:w="4248" w:type="dxa"/>
          </w:tcPr>
          <w:p w14:paraId="7D98BE39" w14:textId="77777777" w:rsidR="00B20D32" w:rsidRPr="00201EA7" w:rsidRDefault="00B20D32" w:rsidP="00FB72B5">
            <w:pPr>
              <w:pStyle w:val="WPSOffice1"/>
              <w:rPr>
                <w:rFonts w:ascii="Times New Roman" w:hAnsi="Times New Roman" w:cs="Times New Roman"/>
                <w:sz w:val="24"/>
                <w:szCs w:val="24"/>
              </w:rPr>
            </w:pPr>
            <w:r w:rsidRPr="00201EA7">
              <w:rPr>
                <w:rFonts w:ascii="Times New Roman" w:hAnsi="Times New Roman" w:cs="Times New Roman"/>
                <w:sz w:val="24"/>
                <w:szCs w:val="24"/>
              </w:rPr>
              <w:t>Акциз при ввозе товаров</w:t>
            </w:r>
          </w:p>
        </w:tc>
        <w:tc>
          <w:tcPr>
            <w:tcW w:w="1134" w:type="dxa"/>
          </w:tcPr>
          <w:p w14:paraId="67C6940E" w14:textId="7FD5D253"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2,06</w:t>
            </w:r>
          </w:p>
        </w:tc>
        <w:tc>
          <w:tcPr>
            <w:tcW w:w="1134" w:type="dxa"/>
          </w:tcPr>
          <w:p w14:paraId="482AC6F6" w14:textId="73828B39"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1,83</w:t>
            </w:r>
          </w:p>
        </w:tc>
        <w:tc>
          <w:tcPr>
            <w:tcW w:w="979" w:type="dxa"/>
          </w:tcPr>
          <w:p w14:paraId="2C1F9818" w14:textId="74855098"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1,62</w:t>
            </w:r>
          </w:p>
        </w:tc>
        <w:tc>
          <w:tcPr>
            <w:tcW w:w="1005" w:type="dxa"/>
          </w:tcPr>
          <w:p w14:paraId="531AAA8F" w14:textId="4C959518"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-0,44</w:t>
            </w:r>
          </w:p>
        </w:tc>
        <w:tc>
          <w:tcPr>
            <w:tcW w:w="1128" w:type="dxa"/>
          </w:tcPr>
          <w:p w14:paraId="410E019F" w14:textId="54F36A13"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-0,21</w:t>
            </w:r>
          </w:p>
        </w:tc>
      </w:tr>
      <w:tr w:rsidR="00B20D32" w:rsidRPr="00586A8C" w14:paraId="2DCD8480" w14:textId="77777777" w:rsidTr="00FB72B5">
        <w:tc>
          <w:tcPr>
            <w:tcW w:w="4248" w:type="dxa"/>
          </w:tcPr>
          <w:p w14:paraId="12CF4865" w14:textId="68E7ED8E" w:rsidR="00B20D32" w:rsidRPr="00201EA7" w:rsidRDefault="006B7946" w:rsidP="00FB72B5">
            <w:pPr>
              <w:pStyle w:val="WPSOffice1"/>
              <w:rPr>
                <w:rFonts w:ascii="Times New Roman" w:hAnsi="Times New Roman" w:cs="Times New Roman"/>
                <w:sz w:val="24"/>
                <w:szCs w:val="24"/>
              </w:rPr>
            </w:pPr>
            <w:r w:rsidRPr="006B7946">
              <w:rPr>
                <w:rFonts w:ascii="Times New Roman" w:hAnsi="Times New Roman" w:cs="Times New Roman"/>
                <w:sz w:val="24"/>
                <w:szCs w:val="24"/>
              </w:rPr>
              <w:t>Таможенные пошлины, налоги, уплачиваемые физическими лицами</w:t>
            </w:r>
          </w:p>
        </w:tc>
        <w:tc>
          <w:tcPr>
            <w:tcW w:w="1134" w:type="dxa"/>
          </w:tcPr>
          <w:p w14:paraId="35191672" w14:textId="74C85495"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0,61</w:t>
            </w:r>
          </w:p>
        </w:tc>
        <w:tc>
          <w:tcPr>
            <w:tcW w:w="1134" w:type="dxa"/>
          </w:tcPr>
          <w:p w14:paraId="1E7EDF65" w14:textId="0FEE2A05"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0,61</w:t>
            </w:r>
          </w:p>
        </w:tc>
        <w:tc>
          <w:tcPr>
            <w:tcW w:w="979" w:type="dxa"/>
          </w:tcPr>
          <w:p w14:paraId="044CE037" w14:textId="2832510C"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1,24</w:t>
            </w:r>
          </w:p>
        </w:tc>
        <w:tc>
          <w:tcPr>
            <w:tcW w:w="1005" w:type="dxa"/>
          </w:tcPr>
          <w:p w14:paraId="14424C24" w14:textId="5DAF840A"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+0,63</w:t>
            </w:r>
          </w:p>
        </w:tc>
        <w:tc>
          <w:tcPr>
            <w:tcW w:w="1128" w:type="dxa"/>
          </w:tcPr>
          <w:p w14:paraId="4E6FB05B" w14:textId="1D1361E4"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+0,63</w:t>
            </w:r>
          </w:p>
        </w:tc>
      </w:tr>
      <w:tr w:rsidR="00B20D32" w:rsidRPr="00586A8C" w14:paraId="25B1BCEC" w14:textId="77777777" w:rsidTr="00FB72B5">
        <w:tc>
          <w:tcPr>
            <w:tcW w:w="4248" w:type="dxa"/>
          </w:tcPr>
          <w:p w14:paraId="4060FC7D" w14:textId="77777777" w:rsidR="00B20D32" w:rsidRPr="00201EA7" w:rsidRDefault="00B20D32" w:rsidP="00FB72B5">
            <w:pPr>
              <w:pStyle w:val="WPSOffice1"/>
              <w:rPr>
                <w:rFonts w:ascii="Times New Roman" w:hAnsi="Times New Roman" w:cs="Times New Roman"/>
                <w:sz w:val="24"/>
                <w:szCs w:val="24"/>
              </w:rPr>
            </w:pPr>
            <w:r w:rsidRPr="00201EA7">
              <w:rPr>
                <w:rFonts w:ascii="Times New Roman" w:hAnsi="Times New Roman" w:cs="Times New Roman"/>
                <w:sz w:val="24"/>
                <w:szCs w:val="24"/>
              </w:rPr>
              <w:t>Иные платежи</w:t>
            </w:r>
          </w:p>
        </w:tc>
        <w:tc>
          <w:tcPr>
            <w:tcW w:w="1134" w:type="dxa"/>
          </w:tcPr>
          <w:p w14:paraId="63C32704" w14:textId="24B52ED2"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3,36</w:t>
            </w:r>
          </w:p>
        </w:tc>
        <w:tc>
          <w:tcPr>
            <w:tcW w:w="1134" w:type="dxa"/>
          </w:tcPr>
          <w:p w14:paraId="50BCBBF7" w14:textId="110896CE"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3,89</w:t>
            </w:r>
          </w:p>
        </w:tc>
        <w:tc>
          <w:tcPr>
            <w:tcW w:w="979" w:type="dxa"/>
          </w:tcPr>
          <w:p w14:paraId="7383C1B4" w14:textId="312C8216"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2,70</w:t>
            </w:r>
          </w:p>
        </w:tc>
        <w:tc>
          <w:tcPr>
            <w:tcW w:w="1005" w:type="dxa"/>
          </w:tcPr>
          <w:p w14:paraId="20AB0177" w14:textId="1C2DCD73"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-0,66</w:t>
            </w:r>
          </w:p>
        </w:tc>
        <w:tc>
          <w:tcPr>
            <w:tcW w:w="1128" w:type="dxa"/>
          </w:tcPr>
          <w:p w14:paraId="5B63FB6F" w14:textId="06B08386" w:rsidR="00B20D32" w:rsidRPr="00201EA7" w:rsidRDefault="005A20E9"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-1,19</w:t>
            </w:r>
          </w:p>
        </w:tc>
      </w:tr>
      <w:tr w:rsidR="00B20D32" w:rsidRPr="00586A8C" w14:paraId="11DB2480" w14:textId="77777777" w:rsidTr="00FB72B5">
        <w:tc>
          <w:tcPr>
            <w:tcW w:w="4248" w:type="dxa"/>
          </w:tcPr>
          <w:p w14:paraId="2EA97D48" w14:textId="77777777" w:rsidR="00B20D32" w:rsidRPr="00201EA7" w:rsidRDefault="00B20D32" w:rsidP="00FB72B5">
            <w:pPr>
              <w:pStyle w:val="WPSOffice1"/>
              <w:rPr>
                <w:rFonts w:ascii="Times New Roman" w:hAnsi="Times New Roman" w:cs="Times New Roman"/>
                <w:sz w:val="24"/>
                <w:szCs w:val="24"/>
              </w:rPr>
            </w:pPr>
            <w:r w:rsidRPr="00201EA7">
              <w:rPr>
                <w:rFonts w:ascii="Times New Roman" w:hAnsi="Times New Roman" w:cs="Times New Roman"/>
                <w:sz w:val="24"/>
                <w:szCs w:val="24"/>
              </w:rPr>
              <w:t>Итого</w:t>
            </w:r>
          </w:p>
        </w:tc>
        <w:tc>
          <w:tcPr>
            <w:tcW w:w="1134" w:type="dxa"/>
          </w:tcPr>
          <w:p w14:paraId="3737FAF0" w14:textId="31A4E972"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14:paraId="79A2A379" w14:textId="3238C25A"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100,0</w:t>
            </w:r>
          </w:p>
        </w:tc>
        <w:tc>
          <w:tcPr>
            <w:tcW w:w="979" w:type="dxa"/>
          </w:tcPr>
          <w:p w14:paraId="6F665470" w14:textId="6C24D8C6"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100,0</w:t>
            </w:r>
          </w:p>
        </w:tc>
        <w:tc>
          <w:tcPr>
            <w:tcW w:w="1005" w:type="dxa"/>
          </w:tcPr>
          <w:p w14:paraId="43C233B7" w14:textId="71DF38F6"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Pr>
          <w:p w14:paraId="0C46C408" w14:textId="5E670245" w:rsidR="00B20D32" w:rsidRPr="00201EA7" w:rsidRDefault="00B20D32" w:rsidP="005A20E9">
            <w:pPr>
              <w:pStyle w:val="WPSOffice1"/>
              <w:jc w:val="center"/>
              <w:rPr>
                <w:rFonts w:ascii="Times New Roman" w:hAnsi="Times New Roman" w:cs="Times New Roman"/>
                <w:sz w:val="24"/>
                <w:szCs w:val="24"/>
              </w:rPr>
            </w:pPr>
            <w:r>
              <w:rPr>
                <w:rFonts w:ascii="Times New Roman" w:hAnsi="Times New Roman" w:cs="Times New Roman"/>
                <w:sz w:val="24"/>
                <w:szCs w:val="24"/>
              </w:rPr>
              <w:t>-</w:t>
            </w:r>
          </w:p>
        </w:tc>
      </w:tr>
    </w:tbl>
    <w:p w14:paraId="5A59A2AE" w14:textId="6237135C" w:rsidR="005A20E9" w:rsidRPr="00DD3367" w:rsidRDefault="005A20E9" w:rsidP="00EF1060">
      <w:pPr>
        <w:pStyle w:val="WPSOffice1"/>
        <w:spacing w:line="360" w:lineRule="auto"/>
        <w:jc w:val="both"/>
        <w:rPr>
          <w:rFonts w:ascii="Times New Roman" w:hAnsi="Times New Roman" w:cs="Times New Roman"/>
        </w:rPr>
      </w:pPr>
    </w:p>
    <w:p w14:paraId="0A1B58C3" w14:textId="77777777" w:rsidR="0072764F" w:rsidRDefault="005A20E9" w:rsidP="005A20E9">
      <w:pPr>
        <w:pStyle w:val="WPSOffice1"/>
        <w:spacing w:line="360" w:lineRule="auto"/>
        <w:ind w:firstLine="709"/>
        <w:jc w:val="both"/>
        <w:rPr>
          <w:rFonts w:ascii="Times New Roman" w:hAnsi="Times New Roman" w:cs="Times New Roman"/>
          <w:sz w:val="28"/>
          <w:szCs w:val="28"/>
        </w:rPr>
      </w:pPr>
      <w:r w:rsidRPr="005A20E9">
        <w:rPr>
          <w:rFonts w:ascii="Times New Roman" w:hAnsi="Times New Roman" w:cs="Times New Roman"/>
          <w:sz w:val="28"/>
          <w:szCs w:val="28"/>
        </w:rPr>
        <w:lastRenderedPageBreak/>
        <w:t xml:space="preserve">Исходя из сведений, представленных в таблице 3, можно сделать вывод, что наибольший удельный вес в структуре таможенных платежей занимают вывозная таможенная пошлина и НДС. </w:t>
      </w:r>
    </w:p>
    <w:p w14:paraId="6682B603" w14:textId="77777777" w:rsidR="0068571E" w:rsidRDefault="005A20E9" w:rsidP="005A20E9">
      <w:pPr>
        <w:pStyle w:val="WPSOffice1"/>
        <w:spacing w:line="360" w:lineRule="auto"/>
        <w:ind w:firstLine="709"/>
        <w:jc w:val="both"/>
        <w:rPr>
          <w:rFonts w:ascii="Times New Roman" w:hAnsi="Times New Roman" w:cs="Times New Roman"/>
          <w:sz w:val="28"/>
          <w:szCs w:val="28"/>
        </w:rPr>
      </w:pPr>
      <w:r w:rsidRPr="005A20E9">
        <w:rPr>
          <w:rFonts w:ascii="Times New Roman" w:hAnsi="Times New Roman" w:cs="Times New Roman"/>
          <w:sz w:val="28"/>
          <w:szCs w:val="28"/>
        </w:rPr>
        <w:t xml:space="preserve">В отчётном году доля вывозной таможенной пошлины составила </w:t>
      </w:r>
      <w:r>
        <w:rPr>
          <w:rFonts w:ascii="Times New Roman" w:hAnsi="Times New Roman" w:cs="Times New Roman"/>
          <w:sz w:val="28"/>
          <w:szCs w:val="28"/>
        </w:rPr>
        <w:t>43,9</w:t>
      </w:r>
      <w:r w:rsidRPr="005A20E9">
        <w:rPr>
          <w:rFonts w:ascii="Times New Roman" w:hAnsi="Times New Roman" w:cs="Times New Roman"/>
          <w:sz w:val="28"/>
          <w:szCs w:val="28"/>
        </w:rPr>
        <w:t xml:space="preserve">%, что на </w:t>
      </w:r>
      <w:r>
        <w:rPr>
          <w:rFonts w:ascii="Times New Roman" w:hAnsi="Times New Roman" w:cs="Times New Roman"/>
          <w:sz w:val="28"/>
          <w:szCs w:val="28"/>
        </w:rPr>
        <w:t>19,74</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Pr>
          <w:rFonts w:ascii="Times New Roman" w:hAnsi="Times New Roman" w:cs="Times New Roman"/>
          <w:sz w:val="28"/>
          <w:szCs w:val="28"/>
        </w:rPr>
        <w:t>больше</w:t>
      </w:r>
      <w:r w:rsidRPr="005A20E9">
        <w:rPr>
          <w:rFonts w:ascii="Times New Roman" w:hAnsi="Times New Roman" w:cs="Times New Roman"/>
          <w:sz w:val="28"/>
          <w:szCs w:val="28"/>
        </w:rPr>
        <w:t xml:space="preserve"> по сравнению с 20</w:t>
      </w:r>
      <w:r>
        <w:rPr>
          <w:rFonts w:ascii="Times New Roman" w:hAnsi="Times New Roman" w:cs="Times New Roman"/>
          <w:sz w:val="28"/>
          <w:szCs w:val="28"/>
        </w:rPr>
        <w:t>20</w:t>
      </w:r>
      <w:r w:rsidRPr="005A20E9">
        <w:rPr>
          <w:rFonts w:ascii="Times New Roman" w:hAnsi="Times New Roman" w:cs="Times New Roman"/>
          <w:sz w:val="28"/>
          <w:szCs w:val="28"/>
        </w:rPr>
        <w:t xml:space="preserve"> годом и на </w:t>
      </w:r>
      <w:r w:rsidR="0005744B">
        <w:rPr>
          <w:rFonts w:ascii="Times New Roman" w:hAnsi="Times New Roman" w:cs="Times New Roman"/>
          <w:sz w:val="28"/>
          <w:szCs w:val="28"/>
        </w:rPr>
        <w:t>8,6</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sidR="0005744B">
        <w:rPr>
          <w:rFonts w:ascii="Times New Roman" w:hAnsi="Times New Roman" w:cs="Times New Roman"/>
          <w:sz w:val="28"/>
          <w:szCs w:val="28"/>
        </w:rPr>
        <w:t>больше</w:t>
      </w:r>
      <w:r w:rsidRPr="005A20E9">
        <w:rPr>
          <w:rFonts w:ascii="Times New Roman" w:hAnsi="Times New Roman" w:cs="Times New Roman"/>
          <w:sz w:val="28"/>
          <w:szCs w:val="28"/>
        </w:rPr>
        <w:t xml:space="preserve"> по сравнению с 20</w:t>
      </w:r>
      <w:r w:rsidR="0005744B">
        <w:rPr>
          <w:rFonts w:ascii="Times New Roman" w:hAnsi="Times New Roman" w:cs="Times New Roman"/>
          <w:sz w:val="28"/>
          <w:szCs w:val="28"/>
        </w:rPr>
        <w:t>21</w:t>
      </w:r>
      <w:r w:rsidRPr="005A20E9">
        <w:rPr>
          <w:rFonts w:ascii="Times New Roman" w:hAnsi="Times New Roman" w:cs="Times New Roman"/>
          <w:sz w:val="28"/>
          <w:szCs w:val="28"/>
        </w:rPr>
        <w:t xml:space="preserve"> годом. Такая тенденция объясняется </w:t>
      </w:r>
      <w:r w:rsidR="0005744B">
        <w:rPr>
          <w:rFonts w:ascii="Times New Roman" w:hAnsi="Times New Roman" w:cs="Times New Roman"/>
          <w:sz w:val="28"/>
          <w:szCs w:val="28"/>
        </w:rPr>
        <w:t>увеличением</w:t>
      </w:r>
      <w:r w:rsidRPr="005A20E9">
        <w:rPr>
          <w:rFonts w:ascii="Times New Roman" w:hAnsi="Times New Roman" w:cs="Times New Roman"/>
          <w:sz w:val="28"/>
          <w:szCs w:val="28"/>
        </w:rPr>
        <w:t xml:space="preserve"> объёмов экспорта в 20</w:t>
      </w:r>
      <w:r w:rsidR="0005744B">
        <w:rPr>
          <w:rFonts w:ascii="Times New Roman" w:hAnsi="Times New Roman" w:cs="Times New Roman"/>
          <w:sz w:val="28"/>
          <w:szCs w:val="28"/>
        </w:rPr>
        <w:t>22</w:t>
      </w:r>
      <w:r w:rsidRPr="005A20E9">
        <w:rPr>
          <w:rFonts w:ascii="Times New Roman" w:hAnsi="Times New Roman" w:cs="Times New Roman"/>
          <w:sz w:val="28"/>
          <w:szCs w:val="28"/>
        </w:rPr>
        <w:t xml:space="preserve"> году.</w:t>
      </w:r>
      <w:r w:rsidR="0005744B">
        <w:rPr>
          <w:rStyle w:val="ac"/>
          <w:rFonts w:ascii="Times New Roman" w:hAnsi="Times New Roman" w:cs="Times New Roman"/>
          <w:sz w:val="28"/>
          <w:szCs w:val="28"/>
        </w:rPr>
        <w:footnoteReference w:id="18"/>
      </w:r>
      <w:r w:rsidRPr="005A20E9">
        <w:rPr>
          <w:rFonts w:ascii="Times New Roman" w:hAnsi="Times New Roman" w:cs="Times New Roman"/>
          <w:sz w:val="28"/>
          <w:szCs w:val="28"/>
        </w:rPr>
        <w:t xml:space="preserve"> </w:t>
      </w:r>
    </w:p>
    <w:p w14:paraId="33B2CB70" w14:textId="77777777" w:rsidR="0068571E" w:rsidRDefault="005A20E9" w:rsidP="005A20E9">
      <w:pPr>
        <w:pStyle w:val="WPSOffice1"/>
        <w:spacing w:line="360" w:lineRule="auto"/>
        <w:ind w:firstLine="709"/>
        <w:jc w:val="both"/>
        <w:rPr>
          <w:rFonts w:ascii="Times New Roman" w:hAnsi="Times New Roman" w:cs="Times New Roman"/>
          <w:sz w:val="28"/>
          <w:szCs w:val="28"/>
        </w:rPr>
      </w:pPr>
      <w:r w:rsidRPr="005A20E9">
        <w:rPr>
          <w:rFonts w:ascii="Times New Roman" w:hAnsi="Times New Roman" w:cs="Times New Roman"/>
          <w:sz w:val="28"/>
          <w:szCs w:val="28"/>
        </w:rPr>
        <w:t>Значительную часть в структуре таможенных платежей занимает НДС. Так в 20</w:t>
      </w:r>
      <w:r w:rsidR="0005744B">
        <w:rPr>
          <w:rFonts w:ascii="Times New Roman" w:hAnsi="Times New Roman" w:cs="Times New Roman"/>
          <w:sz w:val="28"/>
          <w:szCs w:val="28"/>
        </w:rPr>
        <w:t>22</w:t>
      </w:r>
      <w:r w:rsidRPr="005A20E9">
        <w:rPr>
          <w:rFonts w:ascii="Times New Roman" w:hAnsi="Times New Roman" w:cs="Times New Roman"/>
          <w:sz w:val="28"/>
          <w:szCs w:val="28"/>
        </w:rPr>
        <w:t xml:space="preserve"> году его доля составила 4</w:t>
      </w:r>
      <w:r w:rsidR="0005744B">
        <w:rPr>
          <w:rFonts w:ascii="Times New Roman" w:hAnsi="Times New Roman" w:cs="Times New Roman"/>
          <w:sz w:val="28"/>
          <w:szCs w:val="28"/>
        </w:rPr>
        <w:t>2,82</w:t>
      </w:r>
      <w:r w:rsidRPr="005A20E9">
        <w:rPr>
          <w:rFonts w:ascii="Times New Roman" w:hAnsi="Times New Roman" w:cs="Times New Roman"/>
          <w:sz w:val="28"/>
          <w:szCs w:val="28"/>
        </w:rPr>
        <w:t xml:space="preserve">%, что на </w:t>
      </w:r>
      <w:r w:rsidR="0005744B">
        <w:rPr>
          <w:rFonts w:ascii="Times New Roman" w:hAnsi="Times New Roman" w:cs="Times New Roman"/>
          <w:sz w:val="28"/>
          <w:szCs w:val="28"/>
        </w:rPr>
        <w:t>14,03</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sidR="0005744B">
        <w:rPr>
          <w:rFonts w:ascii="Times New Roman" w:hAnsi="Times New Roman" w:cs="Times New Roman"/>
          <w:sz w:val="28"/>
          <w:szCs w:val="28"/>
        </w:rPr>
        <w:t>меньше</w:t>
      </w:r>
      <w:r w:rsidRPr="005A20E9">
        <w:rPr>
          <w:rFonts w:ascii="Times New Roman" w:hAnsi="Times New Roman" w:cs="Times New Roman"/>
          <w:sz w:val="28"/>
          <w:szCs w:val="28"/>
        </w:rPr>
        <w:t xml:space="preserve"> по сравнению с 20</w:t>
      </w:r>
      <w:r w:rsidR="0005744B">
        <w:rPr>
          <w:rFonts w:ascii="Times New Roman" w:hAnsi="Times New Roman" w:cs="Times New Roman"/>
          <w:sz w:val="28"/>
          <w:szCs w:val="28"/>
        </w:rPr>
        <w:t>20</w:t>
      </w:r>
      <w:r w:rsidRPr="005A20E9">
        <w:rPr>
          <w:rFonts w:ascii="Times New Roman" w:hAnsi="Times New Roman" w:cs="Times New Roman"/>
          <w:sz w:val="28"/>
          <w:szCs w:val="28"/>
        </w:rPr>
        <w:t xml:space="preserve"> годом и на </w:t>
      </w:r>
      <w:r w:rsidR="0005744B">
        <w:rPr>
          <w:rFonts w:ascii="Times New Roman" w:hAnsi="Times New Roman" w:cs="Times New Roman"/>
          <w:sz w:val="28"/>
          <w:szCs w:val="28"/>
        </w:rPr>
        <w:t>4,99</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sidR="0005744B">
        <w:rPr>
          <w:rFonts w:ascii="Times New Roman" w:hAnsi="Times New Roman" w:cs="Times New Roman"/>
          <w:sz w:val="28"/>
          <w:szCs w:val="28"/>
        </w:rPr>
        <w:t>меньше</w:t>
      </w:r>
      <w:r w:rsidRPr="005A20E9">
        <w:rPr>
          <w:rFonts w:ascii="Times New Roman" w:hAnsi="Times New Roman" w:cs="Times New Roman"/>
          <w:sz w:val="28"/>
          <w:szCs w:val="28"/>
        </w:rPr>
        <w:t xml:space="preserve"> по сравнению с 20</w:t>
      </w:r>
      <w:r w:rsidR="0005744B">
        <w:rPr>
          <w:rFonts w:ascii="Times New Roman" w:hAnsi="Times New Roman" w:cs="Times New Roman"/>
          <w:sz w:val="28"/>
          <w:szCs w:val="28"/>
        </w:rPr>
        <w:t>21</w:t>
      </w:r>
      <w:r w:rsidRPr="005A20E9">
        <w:rPr>
          <w:rFonts w:ascii="Times New Roman" w:hAnsi="Times New Roman" w:cs="Times New Roman"/>
          <w:sz w:val="28"/>
          <w:szCs w:val="28"/>
        </w:rPr>
        <w:t xml:space="preserve"> годом. </w:t>
      </w:r>
    </w:p>
    <w:p w14:paraId="667F11BB" w14:textId="77777777" w:rsidR="0068571E" w:rsidRDefault="005A20E9" w:rsidP="005A20E9">
      <w:pPr>
        <w:pStyle w:val="WPSOffice1"/>
        <w:spacing w:line="360" w:lineRule="auto"/>
        <w:ind w:firstLine="709"/>
        <w:jc w:val="both"/>
        <w:rPr>
          <w:rFonts w:ascii="Times New Roman" w:hAnsi="Times New Roman" w:cs="Times New Roman"/>
          <w:sz w:val="28"/>
          <w:szCs w:val="28"/>
        </w:rPr>
      </w:pPr>
      <w:r w:rsidRPr="005A20E9">
        <w:rPr>
          <w:rFonts w:ascii="Times New Roman" w:hAnsi="Times New Roman" w:cs="Times New Roman"/>
          <w:sz w:val="28"/>
          <w:szCs w:val="28"/>
        </w:rPr>
        <w:t xml:space="preserve">Наименьший удельный вес </w:t>
      </w:r>
      <w:r w:rsidRPr="00A14DD2">
        <w:rPr>
          <w:rFonts w:ascii="Times New Roman" w:hAnsi="Times New Roman" w:cs="Times New Roman"/>
          <w:sz w:val="28"/>
          <w:szCs w:val="28"/>
        </w:rPr>
        <w:t xml:space="preserve">занимают </w:t>
      </w:r>
      <w:r w:rsidR="00A14DD2" w:rsidRPr="00A14DD2">
        <w:rPr>
          <w:rFonts w:ascii="Times New Roman" w:hAnsi="Times New Roman" w:cs="Times New Roman"/>
          <w:sz w:val="28"/>
          <w:szCs w:val="28"/>
        </w:rPr>
        <w:t>таможенные пошлины, налоги, уплачиваемые физическими лицами</w:t>
      </w:r>
      <w:r w:rsidRPr="00A14DD2">
        <w:rPr>
          <w:rFonts w:ascii="Times New Roman" w:hAnsi="Times New Roman" w:cs="Times New Roman"/>
          <w:sz w:val="28"/>
          <w:szCs w:val="28"/>
        </w:rPr>
        <w:t>.</w:t>
      </w:r>
      <w:r w:rsidRPr="005A20E9">
        <w:rPr>
          <w:rFonts w:ascii="Times New Roman" w:hAnsi="Times New Roman" w:cs="Times New Roman"/>
          <w:sz w:val="28"/>
          <w:szCs w:val="28"/>
        </w:rPr>
        <w:t xml:space="preserve"> В отчётном периоде на их долю приходилось </w:t>
      </w:r>
      <w:r w:rsidR="0005744B">
        <w:rPr>
          <w:rFonts w:ascii="Times New Roman" w:hAnsi="Times New Roman" w:cs="Times New Roman"/>
          <w:sz w:val="28"/>
          <w:szCs w:val="28"/>
        </w:rPr>
        <w:t>1,24</w:t>
      </w:r>
      <w:r w:rsidRPr="005A20E9">
        <w:rPr>
          <w:rFonts w:ascii="Times New Roman" w:hAnsi="Times New Roman" w:cs="Times New Roman"/>
          <w:sz w:val="28"/>
          <w:szCs w:val="28"/>
        </w:rPr>
        <w:t>%, что на 0,</w:t>
      </w:r>
      <w:r w:rsidR="0005744B">
        <w:rPr>
          <w:rFonts w:ascii="Times New Roman" w:hAnsi="Times New Roman" w:cs="Times New Roman"/>
          <w:sz w:val="28"/>
          <w:szCs w:val="28"/>
        </w:rPr>
        <w:t>63</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sidR="0005744B">
        <w:rPr>
          <w:rFonts w:ascii="Times New Roman" w:hAnsi="Times New Roman" w:cs="Times New Roman"/>
          <w:sz w:val="28"/>
          <w:szCs w:val="28"/>
        </w:rPr>
        <w:t>больше</w:t>
      </w:r>
      <w:r w:rsidRPr="005A20E9">
        <w:rPr>
          <w:rFonts w:ascii="Times New Roman" w:hAnsi="Times New Roman" w:cs="Times New Roman"/>
          <w:sz w:val="28"/>
          <w:szCs w:val="28"/>
        </w:rPr>
        <w:t xml:space="preserve"> по сравнению с 20</w:t>
      </w:r>
      <w:r w:rsidR="0005744B">
        <w:rPr>
          <w:rFonts w:ascii="Times New Roman" w:hAnsi="Times New Roman" w:cs="Times New Roman"/>
          <w:sz w:val="28"/>
          <w:szCs w:val="28"/>
        </w:rPr>
        <w:t>20</w:t>
      </w:r>
      <w:r w:rsidRPr="005A20E9">
        <w:rPr>
          <w:rFonts w:ascii="Times New Roman" w:hAnsi="Times New Roman" w:cs="Times New Roman"/>
          <w:sz w:val="28"/>
          <w:szCs w:val="28"/>
        </w:rPr>
        <w:t xml:space="preserve"> годом и на 0,</w:t>
      </w:r>
      <w:r w:rsidR="0005744B">
        <w:rPr>
          <w:rFonts w:ascii="Times New Roman" w:hAnsi="Times New Roman" w:cs="Times New Roman"/>
          <w:sz w:val="28"/>
          <w:szCs w:val="28"/>
        </w:rPr>
        <w:t>63</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больше по сравнению с 20</w:t>
      </w:r>
      <w:r w:rsidR="0005744B">
        <w:rPr>
          <w:rFonts w:ascii="Times New Roman" w:hAnsi="Times New Roman" w:cs="Times New Roman"/>
          <w:sz w:val="28"/>
          <w:szCs w:val="28"/>
        </w:rPr>
        <w:t>21</w:t>
      </w:r>
      <w:r w:rsidRPr="005A20E9">
        <w:rPr>
          <w:rFonts w:ascii="Times New Roman" w:hAnsi="Times New Roman" w:cs="Times New Roman"/>
          <w:sz w:val="28"/>
          <w:szCs w:val="28"/>
        </w:rPr>
        <w:t xml:space="preserve"> годом. </w:t>
      </w:r>
    </w:p>
    <w:p w14:paraId="015396CB" w14:textId="6D335CE1" w:rsidR="00B20D32" w:rsidRPr="0068571E" w:rsidRDefault="005A20E9" w:rsidP="005A20E9">
      <w:pPr>
        <w:pStyle w:val="WPSOffice1"/>
        <w:spacing w:line="360" w:lineRule="auto"/>
        <w:ind w:firstLine="709"/>
        <w:jc w:val="both"/>
        <w:rPr>
          <w:rFonts w:ascii="Times New Roman" w:hAnsi="Times New Roman" w:cs="Times New Roman"/>
          <w:sz w:val="28"/>
          <w:szCs w:val="28"/>
        </w:rPr>
      </w:pPr>
      <w:r w:rsidRPr="005A20E9">
        <w:rPr>
          <w:rFonts w:ascii="Times New Roman" w:hAnsi="Times New Roman" w:cs="Times New Roman"/>
          <w:sz w:val="28"/>
          <w:szCs w:val="28"/>
        </w:rPr>
        <w:t>За анализируемый период произошло снижение доли по таким видам таможенных платежей как ввозная таможенная пошлина и акциз. Доля ввозной таможенной пошлины в структуре таможенных платежей в 20</w:t>
      </w:r>
      <w:r w:rsidR="0005744B">
        <w:rPr>
          <w:rFonts w:ascii="Times New Roman" w:hAnsi="Times New Roman" w:cs="Times New Roman"/>
          <w:sz w:val="28"/>
          <w:szCs w:val="28"/>
        </w:rPr>
        <w:t>22</w:t>
      </w:r>
      <w:r w:rsidRPr="005A20E9">
        <w:rPr>
          <w:rFonts w:ascii="Times New Roman" w:hAnsi="Times New Roman" w:cs="Times New Roman"/>
          <w:sz w:val="28"/>
          <w:szCs w:val="28"/>
        </w:rPr>
        <w:t xml:space="preserve"> году составила </w:t>
      </w:r>
      <w:r w:rsidR="0005744B">
        <w:rPr>
          <w:rFonts w:ascii="Times New Roman" w:hAnsi="Times New Roman" w:cs="Times New Roman"/>
          <w:sz w:val="28"/>
          <w:szCs w:val="28"/>
        </w:rPr>
        <w:t>7,72</w:t>
      </w:r>
      <w:r w:rsidRPr="005A20E9">
        <w:rPr>
          <w:rFonts w:ascii="Times New Roman" w:hAnsi="Times New Roman" w:cs="Times New Roman"/>
          <w:sz w:val="28"/>
          <w:szCs w:val="28"/>
        </w:rPr>
        <w:t xml:space="preserve">%, что на </w:t>
      </w:r>
      <w:r w:rsidR="0005744B">
        <w:rPr>
          <w:rFonts w:ascii="Times New Roman" w:hAnsi="Times New Roman" w:cs="Times New Roman"/>
          <w:sz w:val="28"/>
          <w:szCs w:val="28"/>
        </w:rPr>
        <w:t>5,24</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меньше по сравнению с 20</w:t>
      </w:r>
      <w:r w:rsidR="0005744B">
        <w:rPr>
          <w:rFonts w:ascii="Times New Roman" w:hAnsi="Times New Roman" w:cs="Times New Roman"/>
          <w:sz w:val="28"/>
          <w:szCs w:val="28"/>
        </w:rPr>
        <w:t>20</w:t>
      </w:r>
      <w:r w:rsidRPr="005A20E9">
        <w:rPr>
          <w:rFonts w:ascii="Times New Roman" w:hAnsi="Times New Roman" w:cs="Times New Roman"/>
          <w:sz w:val="28"/>
          <w:szCs w:val="28"/>
        </w:rPr>
        <w:t xml:space="preserve"> годом и на </w:t>
      </w:r>
      <w:r w:rsidR="0005744B">
        <w:rPr>
          <w:rFonts w:ascii="Times New Roman" w:hAnsi="Times New Roman" w:cs="Times New Roman"/>
          <w:sz w:val="28"/>
          <w:szCs w:val="28"/>
        </w:rPr>
        <w:t>2,84</w:t>
      </w:r>
      <w:r w:rsidRPr="005A20E9">
        <w:rPr>
          <w:rFonts w:ascii="Times New Roman" w:hAnsi="Times New Roman" w:cs="Times New Roman"/>
          <w:sz w:val="28"/>
          <w:szCs w:val="28"/>
        </w:rPr>
        <w:t xml:space="preserve"> </w:t>
      </w:r>
      <w:proofErr w:type="spellStart"/>
      <w:r w:rsidRPr="005A20E9">
        <w:rPr>
          <w:rFonts w:ascii="Times New Roman" w:hAnsi="Times New Roman" w:cs="Times New Roman"/>
          <w:sz w:val="28"/>
          <w:szCs w:val="28"/>
        </w:rPr>
        <w:t>пп</w:t>
      </w:r>
      <w:proofErr w:type="spellEnd"/>
      <w:r w:rsidRPr="005A20E9">
        <w:rPr>
          <w:rFonts w:ascii="Times New Roman" w:hAnsi="Times New Roman" w:cs="Times New Roman"/>
          <w:sz w:val="28"/>
          <w:szCs w:val="28"/>
        </w:rPr>
        <w:t xml:space="preserve">. </w:t>
      </w:r>
      <w:r w:rsidR="0005744B">
        <w:rPr>
          <w:rFonts w:ascii="Times New Roman" w:hAnsi="Times New Roman" w:cs="Times New Roman"/>
          <w:sz w:val="28"/>
          <w:szCs w:val="28"/>
        </w:rPr>
        <w:t>меньше</w:t>
      </w:r>
      <w:r w:rsidRPr="005A20E9">
        <w:rPr>
          <w:rFonts w:ascii="Times New Roman" w:hAnsi="Times New Roman" w:cs="Times New Roman"/>
          <w:sz w:val="28"/>
          <w:szCs w:val="28"/>
        </w:rPr>
        <w:t xml:space="preserve"> по сравнению с 20</w:t>
      </w:r>
      <w:r w:rsidR="0005744B">
        <w:rPr>
          <w:rFonts w:ascii="Times New Roman" w:hAnsi="Times New Roman" w:cs="Times New Roman"/>
          <w:sz w:val="28"/>
          <w:szCs w:val="28"/>
        </w:rPr>
        <w:t>21</w:t>
      </w:r>
      <w:r w:rsidRPr="005A20E9">
        <w:rPr>
          <w:rFonts w:ascii="Times New Roman" w:hAnsi="Times New Roman" w:cs="Times New Roman"/>
          <w:sz w:val="28"/>
          <w:szCs w:val="28"/>
        </w:rPr>
        <w:t xml:space="preserve"> годом. Снижение доли акциза незначительно. По отношению к 20</w:t>
      </w:r>
      <w:r w:rsidR="0005744B">
        <w:rPr>
          <w:rFonts w:ascii="Times New Roman" w:hAnsi="Times New Roman" w:cs="Times New Roman"/>
          <w:sz w:val="28"/>
          <w:szCs w:val="28"/>
        </w:rPr>
        <w:t>20</w:t>
      </w:r>
      <w:r w:rsidRPr="005A20E9">
        <w:rPr>
          <w:rFonts w:ascii="Times New Roman" w:hAnsi="Times New Roman" w:cs="Times New Roman"/>
          <w:sz w:val="28"/>
          <w:szCs w:val="28"/>
        </w:rPr>
        <w:t xml:space="preserve"> и 20</w:t>
      </w:r>
      <w:r w:rsidR="0005744B">
        <w:rPr>
          <w:rFonts w:ascii="Times New Roman" w:hAnsi="Times New Roman" w:cs="Times New Roman"/>
          <w:sz w:val="28"/>
          <w:szCs w:val="28"/>
        </w:rPr>
        <w:t>21</w:t>
      </w:r>
      <w:r w:rsidRPr="005A20E9">
        <w:rPr>
          <w:rFonts w:ascii="Times New Roman" w:hAnsi="Times New Roman" w:cs="Times New Roman"/>
          <w:sz w:val="28"/>
          <w:szCs w:val="28"/>
        </w:rPr>
        <w:t xml:space="preserve"> год</w:t>
      </w:r>
      <w:r w:rsidRPr="0068571E">
        <w:rPr>
          <w:rFonts w:ascii="Times New Roman" w:hAnsi="Times New Roman" w:cs="Times New Roman"/>
          <w:sz w:val="28"/>
          <w:szCs w:val="28"/>
        </w:rPr>
        <w:t>ам их % в 2019 году снизился на 0,</w:t>
      </w:r>
      <w:r w:rsidR="0005744B" w:rsidRPr="0068571E">
        <w:rPr>
          <w:rFonts w:ascii="Times New Roman" w:hAnsi="Times New Roman" w:cs="Times New Roman"/>
          <w:sz w:val="28"/>
          <w:szCs w:val="28"/>
        </w:rPr>
        <w:t>44</w:t>
      </w:r>
      <w:r w:rsidRPr="0068571E">
        <w:rPr>
          <w:rFonts w:ascii="Times New Roman" w:hAnsi="Times New Roman" w:cs="Times New Roman"/>
          <w:sz w:val="28"/>
          <w:szCs w:val="28"/>
        </w:rPr>
        <w:t xml:space="preserve"> </w:t>
      </w:r>
      <w:proofErr w:type="spellStart"/>
      <w:r w:rsidRPr="0068571E">
        <w:rPr>
          <w:rFonts w:ascii="Times New Roman" w:hAnsi="Times New Roman" w:cs="Times New Roman"/>
          <w:sz w:val="28"/>
          <w:szCs w:val="28"/>
        </w:rPr>
        <w:t>пп</w:t>
      </w:r>
      <w:proofErr w:type="spellEnd"/>
      <w:r w:rsidRPr="0068571E">
        <w:rPr>
          <w:rFonts w:ascii="Times New Roman" w:hAnsi="Times New Roman" w:cs="Times New Roman"/>
          <w:sz w:val="28"/>
          <w:szCs w:val="28"/>
        </w:rPr>
        <w:t>. и 0,2</w:t>
      </w:r>
      <w:r w:rsidR="0005744B" w:rsidRPr="0068571E">
        <w:rPr>
          <w:rFonts w:ascii="Times New Roman" w:hAnsi="Times New Roman" w:cs="Times New Roman"/>
          <w:sz w:val="28"/>
          <w:szCs w:val="28"/>
        </w:rPr>
        <w:t>1</w:t>
      </w:r>
      <w:r w:rsidRPr="0068571E">
        <w:rPr>
          <w:rFonts w:ascii="Times New Roman" w:hAnsi="Times New Roman" w:cs="Times New Roman"/>
          <w:sz w:val="28"/>
          <w:szCs w:val="28"/>
        </w:rPr>
        <w:t xml:space="preserve"> </w:t>
      </w:r>
      <w:proofErr w:type="spellStart"/>
      <w:r w:rsidRPr="0068571E">
        <w:rPr>
          <w:rFonts w:ascii="Times New Roman" w:hAnsi="Times New Roman" w:cs="Times New Roman"/>
          <w:sz w:val="28"/>
          <w:szCs w:val="28"/>
        </w:rPr>
        <w:t>пп</w:t>
      </w:r>
      <w:proofErr w:type="spellEnd"/>
      <w:r w:rsidRPr="0068571E">
        <w:rPr>
          <w:rFonts w:ascii="Times New Roman" w:hAnsi="Times New Roman" w:cs="Times New Roman"/>
          <w:sz w:val="28"/>
          <w:szCs w:val="28"/>
        </w:rPr>
        <w:t xml:space="preserve">. соответственно. Доля иных таможенных платежей в отчетном году составила </w:t>
      </w:r>
      <w:r w:rsidR="0005744B" w:rsidRPr="0068571E">
        <w:rPr>
          <w:rFonts w:ascii="Times New Roman" w:hAnsi="Times New Roman" w:cs="Times New Roman"/>
          <w:sz w:val="28"/>
          <w:szCs w:val="28"/>
        </w:rPr>
        <w:t>2,</w:t>
      </w:r>
      <w:r w:rsidRPr="0068571E">
        <w:rPr>
          <w:rFonts w:ascii="Times New Roman" w:hAnsi="Times New Roman" w:cs="Times New Roman"/>
          <w:sz w:val="28"/>
          <w:szCs w:val="28"/>
        </w:rPr>
        <w:t>7%, что на 0,6</w:t>
      </w:r>
      <w:r w:rsidR="0005744B" w:rsidRPr="0068571E">
        <w:rPr>
          <w:rFonts w:ascii="Times New Roman" w:hAnsi="Times New Roman" w:cs="Times New Roman"/>
          <w:sz w:val="28"/>
          <w:szCs w:val="28"/>
        </w:rPr>
        <w:t>6</w:t>
      </w:r>
      <w:r w:rsidRPr="0068571E">
        <w:rPr>
          <w:rFonts w:ascii="Times New Roman" w:hAnsi="Times New Roman" w:cs="Times New Roman"/>
          <w:sz w:val="28"/>
          <w:szCs w:val="28"/>
        </w:rPr>
        <w:t xml:space="preserve"> </w:t>
      </w:r>
      <w:proofErr w:type="spellStart"/>
      <w:r w:rsidRPr="0068571E">
        <w:rPr>
          <w:rFonts w:ascii="Times New Roman" w:hAnsi="Times New Roman" w:cs="Times New Roman"/>
          <w:sz w:val="28"/>
          <w:szCs w:val="28"/>
        </w:rPr>
        <w:t>пп</w:t>
      </w:r>
      <w:proofErr w:type="spellEnd"/>
      <w:r w:rsidR="0005744B" w:rsidRPr="0068571E">
        <w:rPr>
          <w:rFonts w:ascii="Times New Roman" w:hAnsi="Times New Roman" w:cs="Times New Roman"/>
          <w:sz w:val="28"/>
          <w:szCs w:val="28"/>
        </w:rPr>
        <w:t>.</w:t>
      </w:r>
      <w:r w:rsidRPr="0068571E">
        <w:rPr>
          <w:rFonts w:ascii="Times New Roman" w:hAnsi="Times New Roman" w:cs="Times New Roman"/>
          <w:sz w:val="28"/>
          <w:szCs w:val="28"/>
        </w:rPr>
        <w:t xml:space="preserve"> меньше по сравнению с 20</w:t>
      </w:r>
      <w:r w:rsidR="0005744B" w:rsidRPr="0068571E">
        <w:rPr>
          <w:rFonts w:ascii="Times New Roman" w:hAnsi="Times New Roman" w:cs="Times New Roman"/>
          <w:sz w:val="28"/>
          <w:szCs w:val="28"/>
        </w:rPr>
        <w:t>20</w:t>
      </w:r>
      <w:r w:rsidRPr="0068571E">
        <w:rPr>
          <w:rFonts w:ascii="Times New Roman" w:hAnsi="Times New Roman" w:cs="Times New Roman"/>
          <w:sz w:val="28"/>
          <w:szCs w:val="28"/>
        </w:rPr>
        <w:t xml:space="preserve"> годом и на </w:t>
      </w:r>
      <w:r w:rsidR="0005744B" w:rsidRPr="0068571E">
        <w:rPr>
          <w:rFonts w:ascii="Times New Roman" w:hAnsi="Times New Roman" w:cs="Times New Roman"/>
          <w:sz w:val="28"/>
          <w:szCs w:val="28"/>
        </w:rPr>
        <w:t>1,19</w:t>
      </w:r>
      <w:r w:rsidRPr="0068571E">
        <w:rPr>
          <w:rFonts w:ascii="Times New Roman" w:hAnsi="Times New Roman" w:cs="Times New Roman"/>
          <w:sz w:val="28"/>
          <w:szCs w:val="28"/>
        </w:rPr>
        <w:t xml:space="preserve"> </w:t>
      </w:r>
      <w:proofErr w:type="spellStart"/>
      <w:r w:rsidRPr="0068571E">
        <w:rPr>
          <w:rFonts w:ascii="Times New Roman" w:hAnsi="Times New Roman" w:cs="Times New Roman"/>
          <w:sz w:val="28"/>
          <w:szCs w:val="28"/>
        </w:rPr>
        <w:t>пп</w:t>
      </w:r>
      <w:proofErr w:type="spellEnd"/>
      <w:r w:rsidR="0005744B" w:rsidRPr="0068571E">
        <w:rPr>
          <w:rFonts w:ascii="Times New Roman" w:hAnsi="Times New Roman" w:cs="Times New Roman"/>
          <w:sz w:val="28"/>
          <w:szCs w:val="28"/>
        </w:rPr>
        <w:t>.</w:t>
      </w:r>
      <w:r w:rsidRPr="0068571E">
        <w:rPr>
          <w:rFonts w:ascii="Times New Roman" w:hAnsi="Times New Roman" w:cs="Times New Roman"/>
          <w:sz w:val="28"/>
          <w:szCs w:val="28"/>
        </w:rPr>
        <w:t xml:space="preserve"> </w:t>
      </w:r>
      <w:r w:rsidR="0005744B" w:rsidRPr="0068571E">
        <w:rPr>
          <w:rFonts w:ascii="Times New Roman" w:hAnsi="Times New Roman" w:cs="Times New Roman"/>
          <w:sz w:val="28"/>
          <w:szCs w:val="28"/>
        </w:rPr>
        <w:t>меньше</w:t>
      </w:r>
      <w:r w:rsidRPr="0068571E">
        <w:rPr>
          <w:rFonts w:ascii="Times New Roman" w:hAnsi="Times New Roman" w:cs="Times New Roman"/>
          <w:sz w:val="28"/>
          <w:szCs w:val="28"/>
        </w:rPr>
        <w:t xml:space="preserve"> по сравнению с 20</w:t>
      </w:r>
      <w:r w:rsidR="0005744B" w:rsidRPr="0068571E">
        <w:rPr>
          <w:rFonts w:ascii="Times New Roman" w:hAnsi="Times New Roman" w:cs="Times New Roman"/>
          <w:sz w:val="28"/>
          <w:szCs w:val="28"/>
        </w:rPr>
        <w:t>21</w:t>
      </w:r>
      <w:r w:rsidRPr="0068571E">
        <w:rPr>
          <w:rFonts w:ascii="Times New Roman" w:hAnsi="Times New Roman" w:cs="Times New Roman"/>
          <w:sz w:val="28"/>
          <w:szCs w:val="28"/>
        </w:rPr>
        <w:t xml:space="preserve"> годом.</w:t>
      </w:r>
    </w:p>
    <w:p w14:paraId="74F01608" w14:textId="77777777" w:rsidR="0068571E" w:rsidRPr="0068571E" w:rsidRDefault="0068571E" w:rsidP="0068571E">
      <w:pPr>
        <w:spacing w:after="0" w:line="360" w:lineRule="auto"/>
        <w:ind w:firstLine="709"/>
        <w:jc w:val="both"/>
        <w:rPr>
          <w:rFonts w:ascii="Times New Roman" w:hAnsi="Times New Roman" w:cs="Times New Roman"/>
          <w:sz w:val="28"/>
          <w:szCs w:val="28"/>
        </w:rPr>
      </w:pPr>
      <w:r w:rsidRPr="0068571E">
        <w:rPr>
          <w:rFonts w:ascii="Times New Roman" w:hAnsi="Times New Roman" w:cs="Times New Roman"/>
          <w:sz w:val="28"/>
          <w:szCs w:val="28"/>
        </w:rPr>
        <w:t xml:space="preserve">На увеличение объема уплаты таможенных платежей и их структуру повлиял ряд нововведений. Так, с 1 августа 2021 года уплата таможенных и иных платежей стала </w:t>
      </w:r>
      <w:proofErr w:type="gramStart"/>
      <w:r w:rsidRPr="0068571E">
        <w:rPr>
          <w:rFonts w:ascii="Times New Roman" w:hAnsi="Times New Roman" w:cs="Times New Roman"/>
          <w:sz w:val="28"/>
          <w:szCs w:val="28"/>
        </w:rPr>
        <w:t>производится</w:t>
      </w:r>
      <w:proofErr w:type="gramEnd"/>
      <w:r w:rsidRPr="0068571E">
        <w:rPr>
          <w:rFonts w:ascii="Times New Roman" w:hAnsi="Times New Roman" w:cs="Times New Roman"/>
          <w:sz w:val="28"/>
          <w:szCs w:val="28"/>
        </w:rPr>
        <w:t>:</w:t>
      </w:r>
    </w:p>
    <w:p w14:paraId="398A2EC9" w14:textId="77777777" w:rsidR="0068571E" w:rsidRPr="0068571E" w:rsidRDefault="0068571E" w:rsidP="0068571E">
      <w:pPr>
        <w:spacing w:after="0" w:line="360" w:lineRule="auto"/>
        <w:ind w:firstLine="709"/>
        <w:jc w:val="both"/>
        <w:rPr>
          <w:rFonts w:ascii="Times New Roman" w:hAnsi="Times New Roman" w:cs="Times New Roman"/>
          <w:sz w:val="28"/>
          <w:szCs w:val="28"/>
        </w:rPr>
      </w:pPr>
      <w:r w:rsidRPr="0068571E">
        <w:rPr>
          <w:rFonts w:ascii="Times New Roman" w:hAnsi="Times New Roman" w:cs="Times New Roman"/>
          <w:sz w:val="28"/>
          <w:szCs w:val="28"/>
        </w:rPr>
        <w:t>– исключительно через лицевой счет (по коду бюджетной классификации);</w:t>
      </w:r>
    </w:p>
    <w:p w14:paraId="0531B4DB" w14:textId="77777777" w:rsidR="0068571E" w:rsidRPr="0068571E" w:rsidRDefault="0068571E" w:rsidP="0068571E">
      <w:pPr>
        <w:spacing w:after="0" w:line="360" w:lineRule="auto"/>
        <w:ind w:firstLine="709"/>
        <w:jc w:val="both"/>
        <w:rPr>
          <w:rFonts w:ascii="Times New Roman" w:hAnsi="Times New Roman" w:cs="Times New Roman"/>
          <w:sz w:val="28"/>
          <w:szCs w:val="28"/>
        </w:rPr>
      </w:pPr>
      <w:r w:rsidRPr="0068571E">
        <w:rPr>
          <w:rFonts w:ascii="Times New Roman" w:hAnsi="Times New Roman" w:cs="Times New Roman"/>
          <w:sz w:val="28"/>
          <w:szCs w:val="28"/>
        </w:rPr>
        <w:lastRenderedPageBreak/>
        <w:t>– с использованием авансовых платежей, что позволяет участникам внешнеэкономической деятельности сократить количество кодов бюджетной классификации в три раза;</w:t>
      </w:r>
    </w:p>
    <w:p w14:paraId="5EF3F53F" w14:textId="77777777" w:rsidR="0068571E" w:rsidRPr="0068571E" w:rsidRDefault="0068571E" w:rsidP="0068571E">
      <w:pPr>
        <w:spacing w:after="0" w:line="360" w:lineRule="auto"/>
        <w:ind w:firstLine="709"/>
        <w:jc w:val="both"/>
        <w:rPr>
          <w:rFonts w:ascii="Times New Roman" w:hAnsi="Times New Roman" w:cs="Times New Roman"/>
          <w:sz w:val="28"/>
          <w:szCs w:val="28"/>
        </w:rPr>
      </w:pPr>
      <w:r w:rsidRPr="0068571E">
        <w:rPr>
          <w:rFonts w:ascii="Times New Roman" w:hAnsi="Times New Roman" w:cs="Times New Roman"/>
          <w:sz w:val="28"/>
          <w:szCs w:val="28"/>
        </w:rPr>
        <w:t>– по целевым кодам бюджетной классификации</w:t>
      </w:r>
      <w:r w:rsidRPr="0068571E">
        <w:rPr>
          <w:rStyle w:val="ac"/>
          <w:rFonts w:ascii="Times New Roman" w:hAnsi="Times New Roman" w:cs="Times New Roman"/>
          <w:sz w:val="28"/>
          <w:szCs w:val="28"/>
        </w:rPr>
        <w:footnoteReference w:id="19"/>
      </w:r>
      <w:r w:rsidRPr="0068571E">
        <w:rPr>
          <w:rFonts w:ascii="Times New Roman" w:hAnsi="Times New Roman" w:cs="Times New Roman"/>
          <w:sz w:val="28"/>
          <w:szCs w:val="28"/>
        </w:rPr>
        <w:t>.</w:t>
      </w:r>
    </w:p>
    <w:p w14:paraId="06292EAB" w14:textId="43D27800" w:rsidR="0068571E" w:rsidRPr="0068571E" w:rsidRDefault="0068571E" w:rsidP="0068571E">
      <w:pPr>
        <w:spacing w:after="0" w:line="360" w:lineRule="auto"/>
        <w:ind w:firstLine="709"/>
        <w:jc w:val="both"/>
      </w:pPr>
      <w:r w:rsidRPr="0068571E">
        <w:rPr>
          <w:rFonts w:ascii="Times New Roman" w:hAnsi="Times New Roman" w:cs="Times New Roman"/>
          <w:sz w:val="28"/>
          <w:szCs w:val="28"/>
        </w:rPr>
        <w:t>Так же на повышение собираемости таможенных платежей оказало увеличение внешнеторгового оборота за счет сложившейся благоприятной конъюнктуры на мировых рынках энергоносителей.</w:t>
      </w:r>
    </w:p>
    <w:p w14:paraId="16E0E0EE" w14:textId="35662981" w:rsidR="00B64E19" w:rsidRPr="00EB053D" w:rsidRDefault="0005744B" w:rsidP="00EB053D">
      <w:pPr>
        <w:pStyle w:val="WPSOffice1"/>
        <w:spacing w:line="360" w:lineRule="auto"/>
        <w:ind w:firstLine="709"/>
        <w:jc w:val="both"/>
        <w:rPr>
          <w:rFonts w:ascii="Times New Roman" w:hAnsi="Times New Roman" w:cs="Times New Roman"/>
          <w:sz w:val="52"/>
          <w:szCs w:val="52"/>
        </w:rPr>
      </w:pPr>
      <w:r w:rsidRPr="0005744B">
        <w:rPr>
          <w:rFonts w:ascii="Times New Roman" w:hAnsi="Times New Roman" w:cs="Times New Roman"/>
          <w:sz w:val="28"/>
          <w:szCs w:val="28"/>
        </w:rPr>
        <w:t xml:space="preserve">На основании вышеизложенного материала, можно сделать вывод о том, что наибольший вес в структуре таможенных платежей на протяжении трёх лет представляют вывозная таможенная пошлина – в среднем около </w:t>
      </w:r>
      <w:r>
        <w:rPr>
          <w:rFonts w:ascii="Times New Roman" w:hAnsi="Times New Roman" w:cs="Times New Roman"/>
          <w:sz w:val="28"/>
          <w:szCs w:val="28"/>
        </w:rPr>
        <w:t>34,5</w:t>
      </w:r>
      <w:r w:rsidRPr="0005744B">
        <w:rPr>
          <w:rFonts w:ascii="Times New Roman" w:hAnsi="Times New Roman" w:cs="Times New Roman"/>
          <w:sz w:val="28"/>
          <w:szCs w:val="28"/>
        </w:rPr>
        <w:t>%; НДС – порядка 4</w:t>
      </w:r>
      <w:r>
        <w:rPr>
          <w:rFonts w:ascii="Times New Roman" w:hAnsi="Times New Roman" w:cs="Times New Roman"/>
          <w:sz w:val="28"/>
          <w:szCs w:val="28"/>
        </w:rPr>
        <w:t>9</w:t>
      </w:r>
      <w:r w:rsidRPr="0005744B">
        <w:rPr>
          <w:rFonts w:ascii="Times New Roman" w:hAnsi="Times New Roman" w:cs="Times New Roman"/>
          <w:sz w:val="28"/>
          <w:szCs w:val="28"/>
        </w:rPr>
        <w:t>% в среднем; ввозная таможенная пошлина занимает чуть более 10% от общей суммы; акциз – примерно 1,</w:t>
      </w:r>
      <w:r>
        <w:rPr>
          <w:rFonts w:ascii="Times New Roman" w:hAnsi="Times New Roman" w:cs="Times New Roman"/>
          <w:sz w:val="28"/>
          <w:szCs w:val="28"/>
        </w:rPr>
        <w:t>8</w:t>
      </w:r>
      <w:r w:rsidRPr="0005744B">
        <w:rPr>
          <w:rFonts w:ascii="Times New Roman" w:hAnsi="Times New Roman" w:cs="Times New Roman"/>
          <w:sz w:val="28"/>
          <w:szCs w:val="28"/>
        </w:rPr>
        <w:t xml:space="preserve">%; иные таможенные платежи занимают – </w:t>
      </w:r>
      <w:r>
        <w:rPr>
          <w:rFonts w:ascii="Times New Roman" w:hAnsi="Times New Roman" w:cs="Times New Roman"/>
          <w:sz w:val="28"/>
          <w:szCs w:val="28"/>
        </w:rPr>
        <w:t>3,3</w:t>
      </w:r>
      <w:r w:rsidRPr="0005744B">
        <w:rPr>
          <w:rFonts w:ascii="Times New Roman" w:hAnsi="Times New Roman" w:cs="Times New Roman"/>
          <w:sz w:val="28"/>
          <w:szCs w:val="28"/>
        </w:rPr>
        <w:t xml:space="preserve">% в среднем и наконец самую незначительную часть </w:t>
      </w:r>
      <w:r w:rsidRPr="00A14DD2">
        <w:rPr>
          <w:rFonts w:ascii="Times New Roman" w:hAnsi="Times New Roman" w:cs="Times New Roman"/>
          <w:sz w:val="28"/>
          <w:szCs w:val="28"/>
        </w:rPr>
        <w:t xml:space="preserve">составляют </w:t>
      </w:r>
      <w:r w:rsidR="00A14DD2" w:rsidRPr="00A14DD2">
        <w:rPr>
          <w:rFonts w:ascii="Times New Roman" w:hAnsi="Times New Roman" w:cs="Times New Roman"/>
          <w:sz w:val="28"/>
          <w:szCs w:val="28"/>
        </w:rPr>
        <w:t>таможенные пошлины, налоги, уплачиваемые физическими лицами</w:t>
      </w:r>
      <w:r w:rsidRPr="00A14DD2">
        <w:rPr>
          <w:rFonts w:ascii="Times New Roman" w:hAnsi="Times New Roman" w:cs="Times New Roman"/>
          <w:sz w:val="28"/>
          <w:szCs w:val="28"/>
        </w:rPr>
        <w:t xml:space="preserve"> </w:t>
      </w:r>
      <w:r w:rsidRPr="0005744B">
        <w:rPr>
          <w:rFonts w:ascii="Times New Roman" w:hAnsi="Times New Roman" w:cs="Times New Roman"/>
          <w:sz w:val="28"/>
          <w:szCs w:val="28"/>
        </w:rPr>
        <w:t xml:space="preserve">– </w:t>
      </w:r>
      <w:r>
        <w:rPr>
          <w:rFonts w:ascii="Times New Roman" w:hAnsi="Times New Roman" w:cs="Times New Roman"/>
          <w:sz w:val="28"/>
          <w:szCs w:val="28"/>
        </w:rPr>
        <w:t>2,4</w:t>
      </w:r>
      <w:r w:rsidRPr="0005744B">
        <w:rPr>
          <w:rFonts w:ascii="Times New Roman" w:hAnsi="Times New Roman" w:cs="Times New Roman"/>
          <w:sz w:val="28"/>
          <w:szCs w:val="28"/>
        </w:rPr>
        <w:t>6%.</w:t>
      </w:r>
    </w:p>
    <w:p w14:paraId="647A1826" w14:textId="08FAA99F" w:rsidR="00A95D69" w:rsidRDefault="00A95D69" w:rsidP="00A95D69">
      <w:pPr>
        <w:spacing w:after="0" w:line="240" w:lineRule="auto"/>
      </w:pPr>
    </w:p>
    <w:p w14:paraId="1349F9F4" w14:textId="77777777" w:rsidR="00EC2B5E" w:rsidRPr="00A95D69" w:rsidRDefault="00EC2B5E" w:rsidP="00A95D69">
      <w:pPr>
        <w:spacing w:after="0" w:line="240" w:lineRule="auto"/>
      </w:pPr>
    </w:p>
    <w:p w14:paraId="47214DA2" w14:textId="6F0E690C" w:rsidR="00D2434B" w:rsidRDefault="005C5167" w:rsidP="00607F03">
      <w:pPr>
        <w:pStyle w:val="1"/>
        <w:spacing w:before="0" w:line="360" w:lineRule="auto"/>
        <w:jc w:val="center"/>
        <w:rPr>
          <w:rFonts w:ascii="Times New Roman" w:eastAsia="Times New Roman" w:hAnsi="Times New Roman" w:cs="Times New Roman"/>
          <w:color w:val="000000" w:themeColor="text1"/>
          <w:sz w:val="28"/>
          <w:szCs w:val="28"/>
        </w:rPr>
      </w:pPr>
      <w:bookmarkStart w:id="31" w:name="_Toc133271288"/>
      <w:r>
        <w:rPr>
          <w:rFonts w:ascii="Times New Roman" w:eastAsia="Times New Roman" w:hAnsi="Times New Roman" w:cs="Times New Roman"/>
          <w:color w:val="000000" w:themeColor="text1"/>
          <w:sz w:val="28"/>
          <w:szCs w:val="28"/>
        </w:rPr>
        <w:t>2.2 Динамика уплаты тарифных льгот, применения и отказов тарифных преференций</w:t>
      </w:r>
      <w:bookmarkEnd w:id="26"/>
      <w:bookmarkEnd w:id="31"/>
    </w:p>
    <w:p w14:paraId="725B1489" w14:textId="77777777" w:rsidR="00A95D69" w:rsidRDefault="00A95D69" w:rsidP="00E31687">
      <w:pPr>
        <w:spacing w:after="0" w:line="240" w:lineRule="auto"/>
      </w:pPr>
    </w:p>
    <w:p w14:paraId="746C1630" w14:textId="77777777" w:rsidR="001F60C7" w:rsidRPr="00E31687" w:rsidRDefault="001F60C7" w:rsidP="00E31687">
      <w:pPr>
        <w:spacing w:after="0" w:line="240" w:lineRule="auto"/>
        <w:ind w:firstLine="709"/>
        <w:jc w:val="both"/>
        <w:rPr>
          <w:rFonts w:ascii="Times New Roman" w:hAnsi="Times New Roman" w:cs="Times New Roman"/>
          <w:sz w:val="28"/>
          <w:szCs w:val="28"/>
        </w:rPr>
      </w:pPr>
    </w:p>
    <w:p w14:paraId="73E3FA3C" w14:textId="1753B6F9" w:rsidR="00EF1060" w:rsidRDefault="001F60C7" w:rsidP="00EF1060">
      <w:pPr>
        <w:spacing w:after="0" w:line="360" w:lineRule="auto"/>
        <w:ind w:firstLine="709"/>
        <w:jc w:val="both"/>
        <w:rPr>
          <w:rFonts w:ascii="Times New Roman" w:hAnsi="Times New Roman" w:cs="Times New Roman"/>
          <w:sz w:val="28"/>
          <w:szCs w:val="28"/>
        </w:rPr>
      </w:pPr>
      <w:r w:rsidRPr="00E31687">
        <w:rPr>
          <w:rFonts w:ascii="Times New Roman" w:hAnsi="Times New Roman" w:cs="Times New Roman"/>
          <w:sz w:val="28"/>
          <w:szCs w:val="28"/>
        </w:rPr>
        <w:t xml:space="preserve">В истории развития таможенных отношений таможенные льготы всегда имели государственное значение. Финансовый смысл применения таможенных льгот и преференций заключается во </w:t>
      </w:r>
      <w:proofErr w:type="gramStart"/>
      <w:r w:rsidRPr="00E31687">
        <w:rPr>
          <w:rFonts w:ascii="Times New Roman" w:hAnsi="Times New Roman" w:cs="Times New Roman"/>
          <w:sz w:val="28"/>
          <w:szCs w:val="28"/>
        </w:rPr>
        <w:t>взаимовыгодном сотрудничестве</w:t>
      </w:r>
      <w:proofErr w:type="gramEnd"/>
      <w:r w:rsidRPr="00E31687">
        <w:rPr>
          <w:rFonts w:ascii="Times New Roman" w:hAnsi="Times New Roman" w:cs="Times New Roman"/>
          <w:sz w:val="28"/>
          <w:szCs w:val="28"/>
        </w:rPr>
        <w:t xml:space="preserve"> между государствами, так развитые государства получают возможность расширять внутренний рынок за счет экономически слабого партнёра, в свою очередь слабые государства получают помощь. Тарифные льготы и преференции являются составляющей частью мер таможенно-тарифного регулирования.</w:t>
      </w:r>
      <w:r w:rsidR="0049231D">
        <w:rPr>
          <w:rFonts w:ascii="Times New Roman" w:hAnsi="Times New Roman" w:cs="Times New Roman"/>
          <w:sz w:val="28"/>
          <w:szCs w:val="28"/>
        </w:rPr>
        <w:t xml:space="preserve"> </w:t>
      </w:r>
      <w:r w:rsidRPr="00E31687">
        <w:rPr>
          <w:rFonts w:ascii="Times New Roman" w:hAnsi="Times New Roman" w:cs="Times New Roman"/>
          <w:sz w:val="28"/>
          <w:szCs w:val="28"/>
        </w:rPr>
        <w:lastRenderedPageBreak/>
        <w:t>Тарифные преференции оказывает влияние на регулирование торгового оборота, в частности структуры импорта и увеличение объёмов импорта.</w:t>
      </w:r>
      <w:r w:rsidR="00EF1060">
        <w:rPr>
          <w:rFonts w:ascii="Times New Roman" w:hAnsi="Times New Roman" w:cs="Times New Roman"/>
          <w:sz w:val="28"/>
          <w:szCs w:val="28"/>
        </w:rPr>
        <w:t xml:space="preserve"> </w:t>
      </w:r>
    </w:p>
    <w:p w14:paraId="318F1EEC" w14:textId="04563BFE" w:rsidR="00EF1060" w:rsidRDefault="00EF1060" w:rsidP="00EF1060">
      <w:pPr>
        <w:spacing w:after="0" w:line="360" w:lineRule="auto"/>
        <w:ind w:firstLine="709"/>
        <w:jc w:val="both"/>
        <w:rPr>
          <w:rFonts w:ascii="Times New Roman" w:hAnsi="Times New Roman" w:cs="Times New Roman"/>
          <w:sz w:val="28"/>
          <w:szCs w:val="28"/>
        </w:rPr>
      </w:pPr>
      <w:r w:rsidRPr="00E31687">
        <w:rPr>
          <w:rFonts w:ascii="Times New Roman" w:hAnsi="Times New Roman" w:cs="Times New Roman"/>
          <w:sz w:val="28"/>
          <w:szCs w:val="28"/>
        </w:rPr>
        <w:t>Основная доля льгот по уплате таможенных платежей, предоставленных в 2022 году, приходилась на льготы,</w:t>
      </w:r>
      <w:r>
        <w:rPr>
          <w:rFonts w:ascii="Times New Roman" w:hAnsi="Times New Roman" w:cs="Times New Roman"/>
          <w:sz w:val="28"/>
          <w:szCs w:val="28"/>
        </w:rPr>
        <w:t xml:space="preserve"> предоставленные в отношении следующих категорий товаров. Рассмотрим их в таблице 4.</w:t>
      </w:r>
    </w:p>
    <w:p w14:paraId="65EA77F1" w14:textId="77777777" w:rsidR="00EF0635" w:rsidRDefault="00EF0635" w:rsidP="00EF1060">
      <w:pPr>
        <w:spacing w:after="0" w:line="360" w:lineRule="auto"/>
        <w:ind w:firstLine="709"/>
        <w:jc w:val="both"/>
        <w:rPr>
          <w:rFonts w:ascii="Times New Roman" w:hAnsi="Times New Roman" w:cs="Times New Roman"/>
          <w:sz w:val="28"/>
          <w:szCs w:val="28"/>
        </w:rPr>
      </w:pPr>
    </w:p>
    <w:p w14:paraId="43F3B82E" w14:textId="20D2C6EE" w:rsidR="00E31687" w:rsidRDefault="00E31687" w:rsidP="00E31687">
      <w:pPr>
        <w:spacing w:after="0" w:line="360" w:lineRule="auto"/>
        <w:ind w:firstLine="709"/>
        <w:jc w:val="center"/>
        <w:rPr>
          <w:rFonts w:ascii="Times New Roman" w:hAnsi="Times New Roman" w:cs="Times New Roman"/>
          <w:sz w:val="28"/>
          <w:szCs w:val="28"/>
        </w:rPr>
      </w:pPr>
      <w:r w:rsidRPr="00E31687">
        <w:rPr>
          <w:rFonts w:ascii="Times New Roman" w:hAnsi="Times New Roman" w:cs="Times New Roman"/>
          <w:sz w:val="28"/>
          <w:szCs w:val="28"/>
        </w:rPr>
        <w:t>Таблица 4 – Льготы по уплате таможенных платежей в период за 2020 – 2022 года, млрд., руб</w:t>
      </w:r>
      <w:r>
        <w:rPr>
          <w:rFonts w:ascii="Times New Roman" w:hAnsi="Times New Roman" w:cs="Times New Roman"/>
          <w:sz w:val="28"/>
          <w:szCs w:val="28"/>
        </w:rPr>
        <w:t>лей</w:t>
      </w:r>
    </w:p>
    <w:tbl>
      <w:tblPr>
        <w:tblStyle w:val="af2"/>
        <w:tblW w:w="0" w:type="auto"/>
        <w:tblLook w:val="04A0" w:firstRow="1" w:lastRow="0" w:firstColumn="1" w:lastColumn="0" w:noHBand="0" w:noVBand="1"/>
      </w:tblPr>
      <w:tblGrid>
        <w:gridCol w:w="4092"/>
        <w:gridCol w:w="1006"/>
        <w:gridCol w:w="1142"/>
        <w:gridCol w:w="1132"/>
        <w:gridCol w:w="1131"/>
        <w:gridCol w:w="1125"/>
      </w:tblGrid>
      <w:tr w:rsidR="00F66A26" w14:paraId="760E333A" w14:textId="77777777" w:rsidTr="005726DA">
        <w:tc>
          <w:tcPr>
            <w:tcW w:w="4092" w:type="dxa"/>
            <w:vMerge w:val="restart"/>
          </w:tcPr>
          <w:p w14:paraId="5ADFE249" w14:textId="4C372975" w:rsidR="00E31687" w:rsidRPr="002E0DF6" w:rsidRDefault="00E31687"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Предоставление льгот в категории товаров</w:t>
            </w:r>
          </w:p>
        </w:tc>
        <w:tc>
          <w:tcPr>
            <w:tcW w:w="1006" w:type="dxa"/>
            <w:vMerge w:val="restart"/>
          </w:tcPr>
          <w:p w14:paraId="59F8F9F0" w14:textId="2D210288"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2020 г.</w:t>
            </w:r>
          </w:p>
        </w:tc>
        <w:tc>
          <w:tcPr>
            <w:tcW w:w="1142" w:type="dxa"/>
            <w:vMerge w:val="restart"/>
          </w:tcPr>
          <w:p w14:paraId="3F9949D9" w14:textId="3D6B7DC0"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2021 г.</w:t>
            </w:r>
          </w:p>
        </w:tc>
        <w:tc>
          <w:tcPr>
            <w:tcW w:w="1132" w:type="dxa"/>
            <w:vMerge w:val="restart"/>
          </w:tcPr>
          <w:p w14:paraId="76B2E59E" w14:textId="3B071B13"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2022 г.</w:t>
            </w:r>
          </w:p>
        </w:tc>
        <w:tc>
          <w:tcPr>
            <w:tcW w:w="2256" w:type="dxa"/>
            <w:gridSpan w:val="2"/>
          </w:tcPr>
          <w:p w14:paraId="06DA0C15" w14:textId="1A7B6E3B"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2022 г. в % к</w:t>
            </w:r>
          </w:p>
        </w:tc>
      </w:tr>
      <w:tr w:rsidR="00F66A26" w14:paraId="2E22A77E" w14:textId="77777777" w:rsidTr="005726DA">
        <w:tc>
          <w:tcPr>
            <w:tcW w:w="4092" w:type="dxa"/>
            <w:vMerge/>
          </w:tcPr>
          <w:p w14:paraId="19D041B7" w14:textId="77777777" w:rsidR="00E31687" w:rsidRPr="002E0DF6" w:rsidRDefault="00E31687" w:rsidP="002E0DF6">
            <w:pPr>
              <w:spacing w:after="0" w:line="240" w:lineRule="auto"/>
              <w:jc w:val="center"/>
              <w:rPr>
                <w:rFonts w:ascii="Times New Roman" w:hAnsi="Times New Roman" w:cs="Times New Roman"/>
                <w:sz w:val="24"/>
                <w:szCs w:val="24"/>
              </w:rPr>
            </w:pPr>
          </w:p>
        </w:tc>
        <w:tc>
          <w:tcPr>
            <w:tcW w:w="1006" w:type="dxa"/>
            <w:vMerge/>
          </w:tcPr>
          <w:p w14:paraId="6575D6E1" w14:textId="77777777" w:rsidR="00E31687" w:rsidRPr="002E0DF6" w:rsidRDefault="00E31687" w:rsidP="002E0DF6">
            <w:pPr>
              <w:spacing w:after="0" w:line="240" w:lineRule="auto"/>
              <w:jc w:val="center"/>
              <w:rPr>
                <w:rFonts w:ascii="Times New Roman" w:hAnsi="Times New Roman" w:cs="Times New Roman"/>
                <w:sz w:val="24"/>
                <w:szCs w:val="24"/>
              </w:rPr>
            </w:pPr>
          </w:p>
        </w:tc>
        <w:tc>
          <w:tcPr>
            <w:tcW w:w="1142" w:type="dxa"/>
            <w:vMerge/>
          </w:tcPr>
          <w:p w14:paraId="74C167ED" w14:textId="77777777" w:rsidR="00E31687" w:rsidRPr="002E0DF6" w:rsidRDefault="00E31687" w:rsidP="002E0DF6">
            <w:pPr>
              <w:spacing w:after="0" w:line="240" w:lineRule="auto"/>
              <w:jc w:val="center"/>
              <w:rPr>
                <w:rFonts w:ascii="Times New Roman" w:hAnsi="Times New Roman" w:cs="Times New Roman"/>
                <w:sz w:val="24"/>
                <w:szCs w:val="24"/>
              </w:rPr>
            </w:pPr>
          </w:p>
        </w:tc>
        <w:tc>
          <w:tcPr>
            <w:tcW w:w="1132" w:type="dxa"/>
            <w:vMerge/>
          </w:tcPr>
          <w:p w14:paraId="3ABCE868" w14:textId="77777777" w:rsidR="00E31687" w:rsidRPr="002E0DF6" w:rsidRDefault="00E31687" w:rsidP="002E0DF6">
            <w:pPr>
              <w:spacing w:after="0" w:line="240" w:lineRule="auto"/>
              <w:jc w:val="center"/>
              <w:rPr>
                <w:rFonts w:ascii="Times New Roman" w:hAnsi="Times New Roman" w:cs="Times New Roman"/>
                <w:sz w:val="24"/>
                <w:szCs w:val="24"/>
              </w:rPr>
            </w:pPr>
          </w:p>
        </w:tc>
        <w:tc>
          <w:tcPr>
            <w:tcW w:w="1131" w:type="dxa"/>
          </w:tcPr>
          <w:p w14:paraId="7C2CBA9D" w14:textId="1813A999"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2020 г.</w:t>
            </w:r>
          </w:p>
        </w:tc>
        <w:tc>
          <w:tcPr>
            <w:tcW w:w="1125" w:type="dxa"/>
          </w:tcPr>
          <w:p w14:paraId="5B001B42" w14:textId="21CDCA27" w:rsidR="00E31687" w:rsidRPr="002E0DF6" w:rsidRDefault="00F66A2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2021 г.</w:t>
            </w:r>
          </w:p>
        </w:tc>
      </w:tr>
      <w:tr w:rsidR="002E0DF6" w14:paraId="68ADB0FF" w14:textId="77777777" w:rsidTr="005726DA">
        <w:tc>
          <w:tcPr>
            <w:tcW w:w="4092" w:type="dxa"/>
          </w:tcPr>
          <w:p w14:paraId="36903C97" w14:textId="5CDD93BF" w:rsidR="002E0DF6" w:rsidRPr="002E0DF6" w:rsidRDefault="002E0DF6"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Товары, ввозимые и вывозимые с предоставлением льгот, предусмотренных отдельными международными соглашениями и договорами</w:t>
            </w:r>
          </w:p>
        </w:tc>
        <w:tc>
          <w:tcPr>
            <w:tcW w:w="1006" w:type="dxa"/>
          </w:tcPr>
          <w:p w14:paraId="56714DBD" w14:textId="77E0DC92"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w:t>
            </w:r>
          </w:p>
        </w:tc>
        <w:tc>
          <w:tcPr>
            <w:tcW w:w="1142" w:type="dxa"/>
          </w:tcPr>
          <w:p w14:paraId="53C0202E" w14:textId="161D8737"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78,6</w:t>
            </w:r>
          </w:p>
        </w:tc>
        <w:tc>
          <w:tcPr>
            <w:tcW w:w="1132" w:type="dxa"/>
          </w:tcPr>
          <w:p w14:paraId="0C9F5A5C" w14:textId="087AC0CF"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w:t>
            </w:r>
          </w:p>
        </w:tc>
        <w:tc>
          <w:tcPr>
            <w:tcW w:w="1131" w:type="dxa"/>
          </w:tcPr>
          <w:p w14:paraId="585A2023" w14:textId="0D249629" w:rsidR="002E0DF6"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25" w:type="dxa"/>
          </w:tcPr>
          <w:p w14:paraId="148FB8B5" w14:textId="4FA14E94" w:rsidR="002E0DF6"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6A26" w14:paraId="040AE06E" w14:textId="77777777" w:rsidTr="005726DA">
        <w:tc>
          <w:tcPr>
            <w:tcW w:w="4092" w:type="dxa"/>
          </w:tcPr>
          <w:p w14:paraId="02805190" w14:textId="36EA2D1F" w:rsidR="00E31687" w:rsidRPr="002E0DF6" w:rsidRDefault="00E31687"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Перемещаемых в рамках соглашений о разделе продукции</w:t>
            </w:r>
          </w:p>
        </w:tc>
        <w:tc>
          <w:tcPr>
            <w:tcW w:w="1006" w:type="dxa"/>
          </w:tcPr>
          <w:p w14:paraId="0FC5AB0D" w14:textId="36B141EA"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89,2</w:t>
            </w:r>
          </w:p>
        </w:tc>
        <w:tc>
          <w:tcPr>
            <w:tcW w:w="1142" w:type="dxa"/>
          </w:tcPr>
          <w:p w14:paraId="2D3FCBDF" w14:textId="4BAF5D0F"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68,64</w:t>
            </w:r>
          </w:p>
        </w:tc>
        <w:tc>
          <w:tcPr>
            <w:tcW w:w="1132" w:type="dxa"/>
          </w:tcPr>
          <w:p w14:paraId="037CF2B2" w14:textId="68436ABC"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w:t>
            </w:r>
          </w:p>
        </w:tc>
        <w:tc>
          <w:tcPr>
            <w:tcW w:w="1131" w:type="dxa"/>
          </w:tcPr>
          <w:p w14:paraId="6B77517B" w14:textId="244BDB30"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25" w:type="dxa"/>
          </w:tcPr>
          <w:p w14:paraId="5B7DCC13" w14:textId="7A5059A1"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6A26" w14:paraId="288BE06F" w14:textId="77777777" w:rsidTr="005726DA">
        <w:tc>
          <w:tcPr>
            <w:tcW w:w="4092" w:type="dxa"/>
          </w:tcPr>
          <w:p w14:paraId="6B0020D8" w14:textId="20F1478B" w:rsidR="00E31687" w:rsidRPr="002E0DF6" w:rsidRDefault="00E31687"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Медицинские товары</w:t>
            </w:r>
          </w:p>
        </w:tc>
        <w:tc>
          <w:tcPr>
            <w:tcW w:w="1006" w:type="dxa"/>
          </w:tcPr>
          <w:p w14:paraId="7EF8FC92" w14:textId="5E7D7279"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71</w:t>
            </w:r>
          </w:p>
        </w:tc>
        <w:tc>
          <w:tcPr>
            <w:tcW w:w="1142" w:type="dxa"/>
          </w:tcPr>
          <w:p w14:paraId="30FE61DB" w14:textId="519A8625"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71,33</w:t>
            </w:r>
          </w:p>
        </w:tc>
        <w:tc>
          <w:tcPr>
            <w:tcW w:w="1132" w:type="dxa"/>
          </w:tcPr>
          <w:p w14:paraId="29FCC8EE" w14:textId="740E9B95"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64,7</w:t>
            </w:r>
          </w:p>
        </w:tc>
        <w:tc>
          <w:tcPr>
            <w:tcW w:w="1131" w:type="dxa"/>
          </w:tcPr>
          <w:p w14:paraId="61B5190B" w14:textId="0FE6D152"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1125" w:type="dxa"/>
          </w:tcPr>
          <w:p w14:paraId="7B8E98E1" w14:textId="6A41106E"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r>
      <w:tr w:rsidR="00F66A26" w14:paraId="3C496818" w14:textId="77777777" w:rsidTr="005726DA">
        <w:tc>
          <w:tcPr>
            <w:tcW w:w="4092" w:type="dxa"/>
          </w:tcPr>
          <w:p w14:paraId="192DBCFF" w14:textId="4ED1C399" w:rsidR="00E31687" w:rsidRPr="002E0DF6" w:rsidRDefault="00E31687"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Технологическое оборудование, аналоги которых не производятся в РФ</w:t>
            </w:r>
          </w:p>
        </w:tc>
        <w:tc>
          <w:tcPr>
            <w:tcW w:w="1006" w:type="dxa"/>
          </w:tcPr>
          <w:p w14:paraId="0AB83EBC" w14:textId="699EA1CD"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182,8</w:t>
            </w:r>
          </w:p>
        </w:tc>
        <w:tc>
          <w:tcPr>
            <w:tcW w:w="1142" w:type="dxa"/>
          </w:tcPr>
          <w:p w14:paraId="594B5955" w14:textId="4FA449F3"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Pr>
          <w:p w14:paraId="3AAF0412" w14:textId="234298B8"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54,3</w:t>
            </w:r>
          </w:p>
        </w:tc>
        <w:tc>
          <w:tcPr>
            <w:tcW w:w="1131" w:type="dxa"/>
          </w:tcPr>
          <w:p w14:paraId="673BF97C" w14:textId="24F8F9ED"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125" w:type="dxa"/>
          </w:tcPr>
          <w:p w14:paraId="02DEE6D0" w14:textId="3287F196"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E0DF6" w14:paraId="4AF8C315" w14:textId="77777777" w:rsidTr="005726DA">
        <w:tc>
          <w:tcPr>
            <w:tcW w:w="4092" w:type="dxa"/>
          </w:tcPr>
          <w:p w14:paraId="3732EFF4" w14:textId="72CCC9D4" w:rsidR="002E0DF6" w:rsidRPr="002E0DF6" w:rsidRDefault="002E0DF6"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Природный газ, экспортируемый в рамках Соглашения с Турецкой Республикой «Голубой поток»</w:t>
            </w:r>
          </w:p>
        </w:tc>
        <w:tc>
          <w:tcPr>
            <w:tcW w:w="1006" w:type="dxa"/>
          </w:tcPr>
          <w:p w14:paraId="382C2F05" w14:textId="22319B87"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w:t>
            </w:r>
          </w:p>
        </w:tc>
        <w:tc>
          <w:tcPr>
            <w:tcW w:w="1142" w:type="dxa"/>
          </w:tcPr>
          <w:p w14:paraId="1214A252" w14:textId="642844B6"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w:t>
            </w:r>
          </w:p>
        </w:tc>
        <w:tc>
          <w:tcPr>
            <w:tcW w:w="1132" w:type="dxa"/>
          </w:tcPr>
          <w:p w14:paraId="3CA3CC8D" w14:textId="42C5370A" w:rsidR="002E0DF6"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290,93</w:t>
            </w:r>
          </w:p>
        </w:tc>
        <w:tc>
          <w:tcPr>
            <w:tcW w:w="1131" w:type="dxa"/>
          </w:tcPr>
          <w:p w14:paraId="72EB0FDE" w14:textId="02BB867D" w:rsidR="002E0DF6"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25" w:type="dxa"/>
          </w:tcPr>
          <w:p w14:paraId="3ECC9EE6" w14:textId="6F232679" w:rsidR="002E0DF6"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6A26" w14:paraId="0F8043C7" w14:textId="77777777" w:rsidTr="005726DA">
        <w:tc>
          <w:tcPr>
            <w:tcW w:w="4092" w:type="dxa"/>
          </w:tcPr>
          <w:p w14:paraId="672B32D7" w14:textId="0FA725E5" w:rsidR="00E31687" w:rsidRPr="002E0DF6" w:rsidRDefault="00E31687"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 xml:space="preserve">Нефть сырая, полученная при осуществлении </w:t>
            </w:r>
            <w:r w:rsidR="00F66A26" w:rsidRPr="002E0DF6">
              <w:rPr>
                <w:rFonts w:ascii="Times New Roman" w:hAnsi="Times New Roman" w:cs="Times New Roman"/>
                <w:sz w:val="24"/>
                <w:szCs w:val="24"/>
              </w:rPr>
              <w:t>деятельности по добыче углеводородного сырья на участке недр</w:t>
            </w:r>
          </w:p>
        </w:tc>
        <w:tc>
          <w:tcPr>
            <w:tcW w:w="1006" w:type="dxa"/>
          </w:tcPr>
          <w:p w14:paraId="7F4A55F1" w14:textId="5588E1FB"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136,6</w:t>
            </w:r>
          </w:p>
        </w:tc>
        <w:tc>
          <w:tcPr>
            <w:tcW w:w="1142" w:type="dxa"/>
          </w:tcPr>
          <w:p w14:paraId="61CFF7B5" w14:textId="31CB3401"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122,73</w:t>
            </w:r>
          </w:p>
        </w:tc>
        <w:tc>
          <w:tcPr>
            <w:tcW w:w="1132" w:type="dxa"/>
          </w:tcPr>
          <w:p w14:paraId="025ED005" w14:textId="26EB00BE"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128</w:t>
            </w:r>
          </w:p>
        </w:tc>
        <w:tc>
          <w:tcPr>
            <w:tcW w:w="1131" w:type="dxa"/>
          </w:tcPr>
          <w:p w14:paraId="0A5F0D90" w14:textId="7E98C958"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93,7</w:t>
            </w:r>
          </w:p>
        </w:tc>
        <w:tc>
          <w:tcPr>
            <w:tcW w:w="1125" w:type="dxa"/>
          </w:tcPr>
          <w:p w14:paraId="7B97F433" w14:textId="6E5C6950"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r w:rsidR="005B3744">
              <w:rPr>
                <w:rFonts w:ascii="Times New Roman" w:hAnsi="Times New Roman" w:cs="Times New Roman"/>
                <w:sz w:val="24"/>
                <w:szCs w:val="24"/>
              </w:rPr>
              <w:t>3</w:t>
            </w:r>
          </w:p>
        </w:tc>
      </w:tr>
      <w:tr w:rsidR="00F66A26" w14:paraId="3FE8474D" w14:textId="77777777" w:rsidTr="005726DA">
        <w:tc>
          <w:tcPr>
            <w:tcW w:w="4092" w:type="dxa"/>
          </w:tcPr>
          <w:p w14:paraId="46B4EC34" w14:textId="3BD42013" w:rsidR="00E31687" w:rsidRPr="002E0DF6" w:rsidRDefault="00F71683"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Гражданские воздушные суда</w:t>
            </w:r>
          </w:p>
        </w:tc>
        <w:tc>
          <w:tcPr>
            <w:tcW w:w="1006" w:type="dxa"/>
          </w:tcPr>
          <w:p w14:paraId="25D66899" w14:textId="6AC7A4DD"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138,9</w:t>
            </w:r>
          </w:p>
        </w:tc>
        <w:tc>
          <w:tcPr>
            <w:tcW w:w="1142" w:type="dxa"/>
          </w:tcPr>
          <w:p w14:paraId="2D778A07" w14:textId="64583244"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227,01</w:t>
            </w:r>
          </w:p>
        </w:tc>
        <w:tc>
          <w:tcPr>
            <w:tcW w:w="1132" w:type="dxa"/>
          </w:tcPr>
          <w:p w14:paraId="5DF6FD37" w14:textId="122EB215"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261,6</w:t>
            </w:r>
          </w:p>
        </w:tc>
        <w:tc>
          <w:tcPr>
            <w:tcW w:w="1131" w:type="dxa"/>
          </w:tcPr>
          <w:p w14:paraId="675D1C8A" w14:textId="7D686974"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188,3</w:t>
            </w:r>
          </w:p>
        </w:tc>
        <w:tc>
          <w:tcPr>
            <w:tcW w:w="1125" w:type="dxa"/>
          </w:tcPr>
          <w:p w14:paraId="7A1CDA1B" w14:textId="5D203B3A"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w:t>
            </w:r>
          </w:p>
        </w:tc>
      </w:tr>
      <w:tr w:rsidR="00F66A26" w14:paraId="3E834410" w14:textId="77777777" w:rsidTr="005726DA">
        <w:tc>
          <w:tcPr>
            <w:tcW w:w="4092" w:type="dxa"/>
          </w:tcPr>
          <w:p w14:paraId="193F8451" w14:textId="488E5AE8" w:rsidR="00E31687" w:rsidRPr="002E0DF6" w:rsidRDefault="00F71683" w:rsidP="002E0DF6">
            <w:pPr>
              <w:spacing w:after="0" w:line="240" w:lineRule="auto"/>
              <w:rPr>
                <w:rFonts w:ascii="Times New Roman" w:hAnsi="Times New Roman" w:cs="Times New Roman"/>
                <w:sz w:val="24"/>
                <w:szCs w:val="24"/>
              </w:rPr>
            </w:pPr>
            <w:r w:rsidRPr="002E0DF6">
              <w:rPr>
                <w:rFonts w:ascii="Times New Roman" w:hAnsi="Times New Roman" w:cs="Times New Roman"/>
                <w:sz w:val="24"/>
                <w:szCs w:val="24"/>
              </w:rPr>
              <w:t>Общая сумма предоставленных льгот</w:t>
            </w:r>
          </w:p>
        </w:tc>
        <w:tc>
          <w:tcPr>
            <w:tcW w:w="1006" w:type="dxa"/>
          </w:tcPr>
          <w:p w14:paraId="34C3D31B" w14:textId="604C3709"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767,44</w:t>
            </w:r>
          </w:p>
        </w:tc>
        <w:tc>
          <w:tcPr>
            <w:tcW w:w="1142" w:type="dxa"/>
          </w:tcPr>
          <w:p w14:paraId="5786936D" w14:textId="4F8C3583" w:rsidR="00E31687" w:rsidRPr="002E0DF6" w:rsidRDefault="00F71683"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725,98</w:t>
            </w:r>
          </w:p>
        </w:tc>
        <w:tc>
          <w:tcPr>
            <w:tcW w:w="1132" w:type="dxa"/>
          </w:tcPr>
          <w:p w14:paraId="60D2B245" w14:textId="1B7A7CD5" w:rsidR="00E31687" w:rsidRPr="002E0DF6" w:rsidRDefault="002E0DF6" w:rsidP="002E0DF6">
            <w:pPr>
              <w:spacing w:after="0" w:line="240" w:lineRule="auto"/>
              <w:jc w:val="center"/>
              <w:rPr>
                <w:rFonts w:ascii="Times New Roman" w:hAnsi="Times New Roman" w:cs="Times New Roman"/>
                <w:sz w:val="24"/>
                <w:szCs w:val="24"/>
              </w:rPr>
            </w:pPr>
            <w:r w:rsidRPr="002E0DF6">
              <w:rPr>
                <w:rFonts w:ascii="Times New Roman" w:hAnsi="Times New Roman" w:cs="Times New Roman"/>
                <w:sz w:val="24"/>
                <w:szCs w:val="24"/>
              </w:rPr>
              <w:t>984,85</w:t>
            </w:r>
          </w:p>
        </w:tc>
        <w:tc>
          <w:tcPr>
            <w:tcW w:w="1131" w:type="dxa"/>
          </w:tcPr>
          <w:p w14:paraId="0E0DF85B" w14:textId="4671236A"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w:t>
            </w:r>
          </w:p>
        </w:tc>
        <w:tc>
          <w:tcPr>
            <w:tcW w:w="1125" w:type="dxa"/>
          </w:tcPr>
          <w:p w14:paraId="48FD7521" w14:textId="388EBA99" w:rsidR="00E31687" w:rsidRPr="002E0DF6" w:rsidRDefault="002E0DF6" w:rsidP="002E0D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r w:rsidR="005B3744">
              <w:rPr>
                <w:rFonts w:ascii="Times New Roman" w:hAnsi="Times New Roman" w:cs="Times New Roman"/>
                <w:sz w:val="24"/>
                <w:szCs w:val="24"/>
              </w:rPr>
              <w:t>7</w:t>
            </w:r>
          </w:p>
        </w:tc>
      </w:tr>
    </w:tbl>
    <w:p w14:paraId="468F3899" w14:textId="7B3D7D4D" w:rsidR="00E31687" w:rsidRDefault="00DD3367" w:rsidP="00DD3367">
      <w:pPr>
        <w:spacing w:after="0" w:line="360" w:lineRule="auto"/>
        <w:ind w:firstLine="709"/>
        <w:jc w:val="both"/>
        <w:rPr>
          <w:rFonts w:ascii="Times New Roman" w:hAnsi="Times New Roman" w:cs="Times New Roman"/>
          <w:sz w:val="20"/>
          <w:szCs w:val="20"/>
        </w:rPr>
      </w:pPr>
      <w:r w:rsidRPr="00233277">
        <w:rPr>
          <w:rFonts w:ascii="Times New Roman" w:hAnsi="Times New Roman" w:cs="Times New Roman"/>
          <w:sz w:val="20"/>
          <w:szCs w:val="20"/>
        </w:rPr>
        <w:t>Источник:</w:t>
      </w:r>
      <w:r w:rsidR="00233277" w:rsidRPr="00233277">
        <w:rPr>
          <w:rFonts w:ascii="Times New Roman" w:hAnsi="Times New Roman" w:cs="Times New Roman"/>
          <w:sz w:val="20"/>
          <w:szCs w:val="20"/>
        </w:rPr>
        <w:t xml:space="preserve"> </w:t>
      </w:r>
      <w:r w:rsidR="00EF1060" w:rsidRPr="00EF1060">
        <w:rPr>
          <w:rFonts w:ascii="Times New Roman" w:hAnsi="Times New Roman" w:cs="Times New Roman"/>
          <w:sz w:val="20"/>
          <w:szCs w:val="20"/>
        </w:rPr>
        <w:t>http://www.customs.ru/</w:t>
      </w:r>
    </w:p>
    <w:p w14:paraId="1D7C0E28" w14:textId="77777777" w:rsidR="00EF1060" w:rsidRPr="00233277" w:rsidRDefault="00EF1060" w:rsidP="00DD3367">
      <w:pPr>
        <w:spacing w:after="0" w:line="360" w:lineRule="auto"/>
        <w:ind w:firstLine="709"/>
        <w:jc w:val="both"/>
        <w:rPr>
          <w:rFonts w:ascii="Times New Roman" w:hAnsi="Times New Roman" w:cs="Times New Roman"/>
          <w:sz w:val="20"/>
          <w:szCs w:val="20"/>
        </w:rPr>
      </w:pPr>
    </w:p>
    <w:p w14:paraId="220EC631" w14:textId="48645BDD" w:rsidR="002E0DF6" w:rsidRDefault="002E0DF6" w:rsidP="002E0DF6">
      <w:pPr>
        <w:spacing w:after="0" w:line="360" w:lineRule="auto"/>
        <w:ind w:firstLine="709"/>
        <w:jc w:val="both"/>
        <w:rPr>
          <w:rFonts w:ascii="Times New Roman" w:hAnsi="Times New Roman" w:cs="Times New Roman"/>
          <w:sz w:val="28"/>
          <w:szCs w:val="28"/>
        </w:rPr>
      </w:pPr>
      <w:r w:rsidRPr="002E0DF6">
        <w:rPr>
          <w:rFonts w:ascii="Times New Roman" w:hAnsi="Times New Roman" w:cs="Times New Roman"/>
          <w:sz w:val="28"/>
          <w:szCs w:val="28"/>
        </w:rPr>
        <w:t>По данным таблицы видно, что общая сумма предоставленных льгот, за анализируемый период имеет тенденцию</w:t>
      </w:r>
      <w:r>
        <w:rPr>
          <w:rFonts w:ascii="Times New Roman" w:hAnsi="Times New Roman" w:cs="Times New Roman"/>
          <w:sz w:val="28"/>
          <w:szCs w:val="28"/>
        </w:rPr>
        <w:t xml:space="preserve"> к </w:t>
      </w:r>
      <w:r w:rsidRPr="002E0DF6">
        <w:rPr>
          <w:rFonts w:ascii="Times New Roman" w:hAnsi="Times New Roman" w:cs="Times New Roman"/>
          <w:sz w:val="28"/>
          <w:szCs w:val="28"/>
        </w:rPr>
        <w:t>увеличени</w:t>
      </w:r>
      <w:r>
        <w:rPr>
          <w:rFonts w:ascii="Times New Roman" w:hAnsi="Times New Roman" w:cs="Times New Roman"/>
          <w:sz w:val="28"/>
          <w:szCs w:val="28"/>
        </w:rPr>
        <w:t>ю</w:t>
      </w:r>
      <w:r w:rsidRPr="002E0DF6">
        <w:rPr>
          <w:rFonts w:ascii="Times New Roman" w:hAnsi="Times New Roman" w:cs="Times New Roman"/>
          <w:sz w:val="28"/>
          <w:szCs w:val="28"/>
        </w:rPr>
        <w:t>. Так в 20</w:t>
      </w:r>
      <w:r>
        <w:rPr>
          <w:rFonts w:ascii="Times New Roman" w:hAnsi="Times New Roman" w:cs="Times New Roman"/>
          <w:sz w:val="28"/>
          <w:szCs w:val="28"/>
        </w:rPr>
        <w:t>22</w:t>
      </w:r>
      <w:r w:rsidRPr="002E0DF6">
        <w:rPr>
          <w:rFonts w:ascii="Times New Roman" w:hAnsi="Times New Roman" w:cs="Times New Roman"/>
          <w:sz w:val="28"/>
          <w:szCs w:val="28"/>
        </w:rPr>
        <w:t xml:space="preserve"> году она </w:t>
      </w:r>
      <w:r w:rsidRPr="005B3744">
        <w:rPr>
          <w:rFonts w:ascii="Times New Roman" w:hAnsi="Times New Roman" w:cs="Times New Roman"/>
          <w:sz w:val="28"/>
          <w:szCs w:val="28"/>
        </w:rPr>
        <w:t>составила 984,85 млрд. руб., что на 2</w:t>
      </w:r>
      <w:r w:rsidR="005B3744" w:rsidRPr="005B3744">
        <w:rPr>
          <w:rFonts w:ascii="Times New Roman" w:hAnsi="Times New Roman" w:cs="Times New Roman"/>
          <w:sz w:val="28"/>
          <w:szCs w:val="28"/>
        </w:rPr>
        <w:t>8</w:t>
      </w:r>
      <w:r w:rsidRPr="005B3744">
        <w:rPr>
          <w:rFonts w:ascii="Times New Roman" w:hAnsi="Times New Roman" w:cs="Times New Roman"/>
          <w:sz w:val="28"/>
          <w:szCs w:val="28"/>
        </w:rPr>
        <w:t>,</w:t>
      </w:r>
      <w:r w:rsidR="005B3744" w:rsidRPr="005B3744">
        <w:rPr>
          <w:rFonts w:ascii="Times New Roman" w:hAnsi="Times New Roman" w:cs="Times New Roman"/>
          <w:sz w:val="28"/>
          <w:szCs w:val="28"/>
        </w:rPr>
        <w:t>3%</w:t>
      </w:r>
      <w:r w:rsidRPr="005B3744">
        <w:rPr>
          <w:rFonts w:ascii="Times New Roman" w:hAnsi="Times New Roman" w:cs="Times New Roman"/>
          <w:sz w:val="28"/>
          <w:szCs w:val="28"/>
        </w:rPr>
        <w:t xml:space="preserve"> больше по сравнению с 20</w:t>
      </w:r>
      <w:r w:rsidR="005B3744">
        <w:rPr>
          <w:rFonts w:ascii="Times New Roman" w:hAnsi="Times New Roman" w:cs="Times New Roman"/>
          <w:sz w:val="28"/>
          <w:szCs w:val="28"/>
        </w:rPr>
        <w:t>21</w:t>
      </w:r>
      <w:r w:rsidRPr="005B3744">
        <w:rPr>
          <w:rFonts w:ascii="Times New Roman" w:hAnsi="Times New Roman" w:cs="Times New Roman"/>
          <w:sz w:val="28"/>
          <w:szCs w:val="28"/>
        </w:rPr>
        <w:t xml:space="preserve"> годом, и на </w:t>
      </w:r>
      <w:r w:rsidR="005B3744">
        <w:rPr>
          <w:rFonts w:ascii="Times New Roman" w:hAnsi="Times New Roman" w:cs="Times New Roman"/>
          <w:sz w:val="28"/>
          <w:szCs w:val="28"/>
        </w:rPr>
        <w:t>35,7</w:t>
      </w:r>
      <w:r w:rsidRPr="005B3744">
        <w:rPr>
          <w:rFonts w:ascii="Times New Roman" w:hAnsi="Times New Roman" w:cs="Times New Roman"/>
          <w:sz w:val="28"/>
          <w:szCs w:val="28"/>
        </w:rPr>
        <w:t>% больше по сравнению</w:t>
      </w:r>
      <w:r w:rsidRPr="005B3744">
        <w:rPr>
          <w:rFonts w:ascii="Times New Roman" w:hAnsi="Times New Roman" w:cs="Times New Roman"/>
          <w:sz w:val="32"/>
          <w:szCs w:val="32"/>
        </w:rPr>
        <w:t xml:space="preserve"> </w:t>
      </w:r>
      <w:r w:rsidRPr="002E0DF6">
        <w:rPr>
          <w:rFonts w:ascii="Times New Roman" w:hAnsi="Times New Roman" w:cs="Times New Roman"/>
          <w:sz w:val="28"/>
          <w:szCs w:val="28"/>
        </w:rPr>
        <w:t>с 20</w:t>
      </w:r>
      <w:r w:rsidR="005B3744">
        <w:rPr>
          <w:rFonts w:ascii="Times New Roman" w:hAnsi="Times New Roman" w:cs="Times New Roman"/>
          <w:sz w:val="28"/>
          <w:szCs w:val="28"/>
        </w:rPr>
        <w:t>20</w:t>
      </w:r>
      <w:r w:rsidRPr="002E0DF6">
        <w:rPr>
          <w:rFonts w:ascii="Times New Roman" w:hAnsi="Times New Roman" w:cs="Times New Roman"/>
          <w:sz w:val="28"/>
          <w:szCs w:val="28"/>
        </w:rPr>
        <w:t xml:space="preserve"> годом. </w:t>
      </w:r>
    </w:p>
    <w:p w14:paraId="4C63F7F9" w14:textId="59159862" w:rsidR="002E0DF6" w:rsidRPr="005B3744" w:rsidRDefault="002E0DF6" w:rsidP="002E0DF6">
      <w:pPr>
        <w:spacing w:after="0" w:line="360" w:lineRule="auto"/>
        <w:ind w:firstLine="709"/>
        <w:jc w:val="both"/>
        <w:rPr>
          <w:rFonts w:ascii="Times New Roman" w:hAnsi="Times New Roman" w:cs="Times New Roman"/>
          <w:sz w:val="28"/>
          <w:szCs w:val="28"/>
        </w:rPr>
      </w:pPr>
      <w:r w:rsidRPr="005B3744">
        <w:rPr>
          <w:rFonts w:ascii="Times New Roman" w:hAnsi="Times New Roman" w:cs="Times New Roman"/>
          <w:sz w:val="28"/>
          <w:szCs w:val="28"/>
        </w:rPr>
        <w:t>На увеличение общей суммы предоставленных льгот самое большое влияние оказывает категория товаров</w:t>
      </w:r>
      <w:r w:rsidR="005B3744" w:rsidRPr="005B3744">
        <w:rPr>
          <w:rFonts w:ascii="Times New Roman" w:hAnsi="Times New Roman" w:cs="Times New Roman"/>
          <w:sz w:val="28"/>
          <w:szCs w:val="28"/>
        </w:rPr>
        <w:t xml:space="preserve"> гражданские воздушные суда. </w:t>
      </w:r>
      <w:r w:rsidRPr="005B3744">
        <w:rPr>
          <w:rFonts w:ascii="Times New Roman" w:hAnsi="Times New Roman" w:cs="Times New Roman"/>
          <w:sz w:val="28"/>
          <w:szCs w:val="28"/>
        </w:rPr>
        <w:t xml:space="preserve">В отчетном </w:t>
      </w:r>
      <w:r w:rsidRPr="005B3744">
        <w:rPr>
          <w:rFonts w:ascii="Times New Roman" w:hAnsi="Times New Roman" w:cs="Times New Roman"/>
          <w:sz w:val="28"/>
          <w:szCs w:val="28"/>
        </w:rPr>
        <w:lastRenderedPageBreak/>
        <w:t xml:space="preserve">году сумма составила </w:t>
      </w:r>
      <w:r w:rsidR="005B3744" w:rsidRPr="005B3744">
        <w:rPr>
          <w:rFonts w:ascii="Times New Roman" w:hAnsi="Times New Roman" w:cs="Times New Roman"/>
          <w:sz w:val="28"/>
          <w:szCs w:val="28"/>
        </w:rPr>
        <w:t>261,6</w:t>
      </w:r>
      <w:r w:rsidRPr="005B3744">
        <w:rPr>
          <w:rFonts w:ascii="Times New Roman" w:hAnsi="Times New Roman" w:cs="Times New Roman"/>
          <w:sz w:val="28"/>
          <w:szCs w:val="28"/>
        </w:rPr>
        <w:t xml:space="preserve"> млрд. руб., что на </w:t>
      </w:r>
      <w:r w:rsidR="005B3744" w:rsidRPr="005B3744">
        <w:rPr>
          <w:rFonts w:ascii="Times New Roman" w:hAnsi="Times New Roman" w:cs="Times New Roman"/>
          <w:sz w:val="28"/>
          <w:szCs w:val="28"/>
        </w:rPr>
        <w:t>88,3</w:t>
      </w:r>
      <w:r w:rsidRPr="005B3744">
        <w:rPr>
          <w:rFonts w:ascii="Times New Roman" w:hAnsi="Times New Roman" w:cs="Times New Roman"/>
          <w:sz w:val="28"/>
          <w:szCs w:val="28"/>
        </w:rPr>
        <w:t xml:space="preserve">% больше по сравнению с базисным годом и на </w:t>
      </w:r>
      <w:r w:rsidR="005B3744" w:rsidRPr="005B3744">
        <w:rPr>
          <w:rFonts w:ascii="Times New Roman" w:hAnsi="Times New Roman" w:cs="Times New Roman"/>
          <w:sz w:val="28"/>
          <w:szCs w:val="28"/>
        </w:rPr>
        <w:t>15,2</w:t>
      </w:r>
      <w:r w:rsidRPr="005B3744">
        <w:rPr>
          <w:rFonts w:ascii="Times New Roman" w:hAnsi="Times New Roman" w:cs="Times New Roman"/>
          <w:sz w:val="28"/>
          <w:szCs w:val="28"/>
        </w:rPr>
        <w:t xml:space="preserve">% </w:t>
      </w:r>
      <w:r w:rsidR="005B3744" w:rsidRPr="005B3744">
        <w:rPr>
          <w:rFonts w:ascii="Times New Roman" w:hAnsi="Times New Roman" w:cs="Times New Roman"/>
          <w:sz w:val="28"/>
          <w:szCs w:val="28"/>
        </w:rPr>
        <w:t>больше</w:t>
      </w:r>
      <w:r w:rsidRPr="005B3744">
        <w:rPr>
          <w:rFonts w:ascii="Times New Roman" w:hAnsi="Times New Roman" w:cs="Times New Roman"/>
          <w:sz w:val="28"/>
          <w:szCs w:val="28"/>
        </w:rPr>
        <w:t xml:space="preserve"> по сравнению с 20</w:t>
      </w:r>
      <w:r w:rsidR="005B3744" w:rsidRPr="005B3744">
        <w:rPr>
          <w:rFonts w:ascii="Times New Roman" w:hAnsi="Times New Roman" w:cs="Times New Roman"/>
          <w:sz w:val="28"/>
          <w:szCs w:val="28"/>
        </w:rPr>
        <w:t>21</w:t>
      </w:r>
      <w:r w:rsidRPr="005B3744">
        <w:rPr>
          <w:rFonts w:ascii="Times New Roman" w:hAnsi="Times New Roman" w:cs="Times New Roman"/>
          <w:sz w:val="28"/>
          <w:szCs w:val="28"/>
        </w:rPr>
        <w:t xml:space="preserve"> годом. </w:t>
      </w:r>
    </w:p>
    <w:p w14:paraId="48450E0E" w14:textId="51D154E4" w:rsidR="0049231D" w:rsidRPr="006E2076" w:rsidRDefault="002E0DF6" w:rsidP="0049231D">
      <w:pPr>
        <w:spacing w:after="0" w:line="360" w:lineRule="auto"/>
        <w:ind w:firstLine="709"/>
        <w:jc w:val="both"/>
        <w:rPr>
          <w:rFonts w:ascii="Times New Roman" w:hAnsi="Times New Roman" w:cs="Times New Roman"/>
          <w:sz w:val="28"/>
          <w:szCs w:val="28"/>
        </w:rPr>
      </w:pPr>
      <w:r w:rsidRPr="005B3744">
        <w:rPr>
          <w:rFonts w:ascii="Times New Roman" w:hAnsi="Times New Roman" w:cs="Times New Roman"/>
          <w:sz w:val="28"/>
          <w:szCs w:val="28"/>
        </w:rPr>
        <w:t>Также благодаря категории</w:t>
      </w:r>
      <w:r w:rsidR="005B3744" w:rsidRPr="005B3744">
        <w:rPr>
          <w:rFonts w:ascii="Times New Roman" w:hAnsi="Times New Roman" w:cs="Times New Roman"/>
          <w:sz w:val="28"/>
          <w:szCs w:val="28"/>
        </w:rPr>
        <w:t xml:space="preserve"> нефть сырая, полученная при осуществлении деятельности по добыче углеводородного сырья на участке недр</w:t>
      </w:r>
      <w:r w:rsidRPr="005B3744">
        <w:rPr>
          <w:rFonts w:ascii="Times New Roman" w:hAnsi="Times New Roman" w:cs="Times New Roman"/>
          <w:sz w:val="28"/>
          <w:szCs w:val="28"/>
        </w:rPr>
        <w:t>,</w:t>
      </w:r>
      <w:r w:rsidRPr="002E0DF6">
        <w:rPr>
          <w:rFonts w:ascii="Times New Roman" w:hAnsi="Times New Roman" w:cs="Times New Roman"/>
          <w:sz w:val="28"/>
          <w:szCs w:val="28"/>
        </w:rPr>
        <w:t xml:space="preserve"> произошло незначительно увеличение общей суммы таможенных платежей в 20</w:t>
      </w:r>
      <w:r w:rsidR="005B3744">
        <w:rPr>
          <w:rFonts w:ascii="Times New Roman" w:hAnsi="Times New Roman" w:cs="Times New Roman"/>
          <w:sz w:val="28"/>
          <w:szCs w:val="28"/>
        </w:rPr>
        <w:t>22</w:t>
      </w:r>
      <w:r w:rsidRPr="002E0DF6">
        <w:rPr>
          <w:rFonts w:ascii="Times New Roman" w:hAnsi="Times New Roman" w:cs="Times New Roman"/>
          <w:sz w:val="28"/>
          <w:szCs w:val="28"/>
        </w:rPr>
        <w:t xml:space="preserve"> году. Так в </w:t>
      </w:r>
      <w:r w:rsidRPr="006E2076">
        <w:rPr>
          <w:rFonts w:ascii="Times New Roman" w:hAnsi="Times New Roman" w:cs="Times New Roman"/>
          <w:sz w:val="28"/>
          <w:szCs w:val="28"/>
        </w:rPr>
        <w:t xml:space="preserve">отчетном году она составила </w:t>
      </w:r>
      <w:r w:rsidR="005B3744" w:rsidRPr="006E2076">
        <w:rPr>
          <w:rFonts w:ascii="Times New Roman" w:hAnsi="Times New Roman" w:cs="Times New Roman"/>
          <w:sz w:val="28"/>
          <w:szCs w:val="28"/>
        </w:rPr>
        <w:t>128</w:t>
      </w:r>
      <w:r w:rsidRPr="006E2076">
        <w:rPr>
          <w:rFonts w:ascii="Times New Roman" w:hAnsi="Times New Roman" w:cs="Times New Roman"/>
          <w:sz w:val="28"/>
          <w:szCs w:val="28"/>
        </w:rPr>
        <w:t xml:space="preserve"> млрд. руб., что на </w:t>
      </w:r>
      <w:r w:rsidR="005B3744" w:rsidRPr="006E2076">
        <w:rPr>
          <w:rFonts w:ascii="Times New Roman" w:hAnsi="Times New Roman" w:cs="Times New Roman"/>
          <w:sz w:val="28"/>
          <w:szCs w:val="28"/>
        </w:rPr>
        <w:t>4,3</w:t>
      </w:r>
      <w:r w:rsidRPr="006E2076">
        <w:rPr>
          <w:rFonts w:ascii="Times New Roman" w:hAnsi="Times New Roman" w:cs="Times New Roman"/>
          <w:sz w:val="28"/>
          <w:szCs w:val="28"/>
        </w:rPr>
        <w:t xml:space="preserve">% больше по сравнению с прошлым годом. </w:t>
      </w:r>
      <w:r w:rsidR="0049231D">
        <w:rPr>
          <w:rFonts w:ascii="Times New Roman" w:hAnsi="Times New Roman" w:cs="Times New Roman"/>
          <w:sz w:val="28"/>
          <w:szCs w:val="28"/>
        </w:rPr>
        <w:t xml:space="preserve"> Данные изменения связанны с ситуацией на международном рынке, а именно увеличением спроса на гражданские воздушные суда и увеличением цен на экспортируемую нефть.</w:t>
      </w:r>
    </w:p>
    <w:p w14:paraId="108AC7B7" w14:textId="2E5580A5" w:rsidR="005B3744" w:rsidRPr="006E2076" w:rsidRDefault="005B3744" w:rsidP="002E0DF6">
      <w:pPr>
        <w:spacing w:after="0" w:line="360" w:lineRule="auto"/>
        <w:ind w:firstLine="709"/>
        <w:jc w:val="both"/>
        <w:rPr>
          <w:rFonts w:ascii="Times New Roman" w:hAnsi="Times New Roman" w:cs="Times New Roman"/>
          <w:sz w:val="28"/>
          <w:szCs w:val="28"/>
        </w:rPr>
      </w:pPr>
      <w:r w:rsidRPr="006E2076">
        <w:rPr>
          <w:rFonts w:ascii="Times New Roman" w:hAnsi="Times New Roman" w:cs="Times New Roman"/>
          <w:sz w:val="28"/>
          <w:szCs w:val="28"/>
        </w:rPr>
        <w:t xml:space="preserve">Однако, категория медицинских товаров имеет тенденцию к уменьшению. Так этот показатель в 2022 году составил 64,7 </w:t>
      </w:r>
      <w:proofErr w:type="gramStart"/>
      <w:r w:rsidRPr="006E2076">
        <w:rPr>
          <w:rFonts w:ascii="Times New Roman" w:hAnsi="Times New Roman" w:cs="Times New Roman"/>
          <w:sz w:val="28"/>
          <w:szCs w:val="28"/>
        </w:rPr>
        <w:t>млрд.</w:t>
      </w:r>
      <w:proofErr w:type="gramEnd"/>
      <w:r w:rsidRPr="006E2076">
        <w:rPr>
          <w:rFonts w:ascii="Times New Roman" w:hAnsi="Times New Roman" w:cs="Times New Roman"/>
          <w:sz w:val="28"/>
          <w:szCs w:val="28"/>
        </w:rPr>
        <w:t xml:space="preserve"> </w:t>
      </w:r>
      <w:proofErr w:type="spellStart"/>
      <w:r w:rsidRPr="006E2076">
        <w:rPr>
          <w:rFonts w:ascii="Times New Roman" w:hAnsi="Times New Roman" w:cs="Times New Roman"/>
          <w:sz w:val="28"/>
          <w:szCs w:val="28"/>
        </w:rPr>
        <w:t>руб</w:t>
      </w:r>
      <w:proofErr w:type="spellEnd"/>
      <w:r w:rsidRPr="006E2076">
        <w:rPr>
          <w:rFonts w:ascii="Times New Roman" w:hAnsi="Times New Roman" w:cs="Times New Roman"/>
          <w:sz w:val="28"/>
          <w:szCs w:val="28"/>
        </w:rPr>
        <w:t>, что на 8.9% и 9,3% меньше</w:t>
      </w:r>
      <w:r w:rsidR="006E2076" w:rsidRPr="006E2076">
        <w:rPr>
          <w:rFonts w:ascii="Times New Roman" w:hAnsi="Times New Roman" w:cs="Times New Roman"/>
          <w:sz w:val="28"/>
          <w:szCs w:val="28"/>
        </w:rPr>
        <w:t>, чем в 2020 г. и 2021 г. соответственно.</w:t>
      </w:r>
      <w:r w:rsidR="0049231D">
        <w:rPr>
          <w:rFonts w:ascii="Times New Roman" w:hAnsi="Times New Roman" w:cs="Times New Roman"/>
          <w:sz w:val="28"/>
          <w:szCs w:val="28"/>
        </w:rPr>
        <w:t xml:space="preserve"> Это связано с частичным уходом некоторых иностранных импортёров с российского рынка.</w:t>
      </w:r>
    </w:p>
    <w:p w14:paraId="7E4E65D1" w14:textId="77777777" w:rsidR="006E2076" w:rsidRPr="006E2076" w:rsidRDefault="006E2076" w:rsidP="002E0DF6">
      <w:pPr>
        <w:spacing w:after="0" w:line="360" w:lineRule="auto"/>
        <w:ind w:firstLine="709"/>
        <w:jc w:val="both"/>
        <w:rPr>
          <w:rFonts w:ascii="Times New Roman" w:hAnsi="Times New Roman" w:cs="Times New Roman"/>
          <w:sz w:val="28"/>
          <w:szCs w:val="28"/>
        </w:rPr>
      </w:pPr>
      <w:bookmarkStart w:id="32" w:name="_Hlk131964580"/>
      <w:r w:rsidRPr="006E2076">
        <w:rPr>
          <w:rFonts w:ascii="Times New Roman" w:hAnsi="Times New Roman" w:cs="Times New Roman"/>
          <w:sz w:val="28"/>
          <w:szCs w:val="28"/>
        </w:rPr>
        <w:t xml:space="preserve">ФТС России проведена работа, направленная на повышение эффективности тарифных льгот и преференций и внедрение передовых информационных технологий в целях оптимизации всех действующих процессов. </w:t>
      </w:r>
    </w:p>
    <w:p w14:paraId="1742DA2F" w14:textId="4C49F032" w:rsidR="006E2076" w:rsidRDefault="006E2076" w:rsidP="002E0DF6">
      <w:pPr>
        <w:spacing w:after="0" w:line="360" w:lineRule="auto"/>
        <w:ind w:firstLine="709"/>
        <w:jc w:val="both"/>
        <w:rPr>
          <w:rFonts w:ascii="Times New Roman" w:hAnsi="Times New Roman" w:cs="Times New Roman"/>
          <w:sz w:val="28"/>
          <w:szCs w:val="28"/>
        </w:rPr>
      </w:pPr>
      <w:r w:rsidRPr="006E2076">
        <w:rPr>
          <w:rFonts w:ascii="Times New Roman" w:hAnsi="Times New Roman" w:cs="Times New Roman"/>
          <w:sz w:val="28"/>
          <w:szCs w:val="28"/>
        </w:rPr>
        <w:t xml:space="preserve">Изучим динамику применения и отказов тарифных преференций в период </w:t>
      </w:r>
      <w:proofErr w:type="gramStart"/>
      <w:r w:rsidRPr="006E2076">
        <w:rPr>
          <w:rFonts w:ascii="Times New Roman" w:hAnsi="Times New Roman" w:cs="Times New Roman"/>
          <w:sz w:val="28"/>
          <w:szCs w:val="28"/>
        </w:rPr>
        <w:t>20</w:t>
      </w:r>
      <w:r>
        <w:rPr>
          <w:rFonts w:ascii="Times New Roman" w:hAnsi="Times New Roman" w:cs="Times New Roman"/>
          <w:sz w:val="28"/>
          <w:szCs w:val="28"/>
        </w:rPr>
        <w:t>20</w:t>
      </w:r>
      <w:r w:rsidRPr="006E2076">
        <w:rPr>
          <w:rFonts w:ascii="Times New Roman" w:hAnsi="Times New Roman" w:cs="Times New Roman"/>
          <w:sz w:val="28"/>
          <w:szCs w:val="28"/>
        </w:rPr>
        <w:t>-20</w:t>
      </w:r>
      <w:r>
        <w:rPr>
          <w:rFonts w:ascii="Times New Roman" w:hAnsi="Times New Roman" w:cs="Times New Roman"/>
          <w:sz w:val="28"/>
          <w:szCs w:val="28"/>
        </w:rPr>
        <w:t>22</w:t>
      </w:r>
      <w:proofErr w:type="gramEnd"/>
      <w:r w:rsidRPr="006E2076">
        <w:rPr>
          <w:rFonts w:ascii="Times New Roman" w:hAnsi="Times New Roman" w:cs="Times New Roman"/>
          <w:sz w:val="28"/>
          <w:szCs w:val="28"/>
        </w:rPr>
        <w:t xml:space="preserve"> года.</w:t>
      </w:r>
    </w:p>
    <w:p w14:paraId="6110EDC5" w14:textId="77777777" w:rsidR="00591E92" w:rsidRDefault="00591E92" w:rsidP="002E0DF6">
      <w:pPr>
        <w:spacing w:after="0" w:line="360" w:lineRule="auto"/>
        <w:ind w:firstLine="709"/>
        <w:jc w:val="both"/>
        <w:rPr>
          <w:rFonts w:ascii="Times New Roman" w:hAnsi="Times New Roman" w:cs="Times New Roman"/>
          <w:sz w:val="28"/>
          <w:szCs w:val="28"/>
        </w:rPr>
      </w:pPr>
    </w:p>
    <w:p w14:paraId="213BC959" w14:textId="1ED11220" w:rsidR="00A95D69" w:rsidRPr="006E2076" w:rsidRDefault="006E2076" w:rsidP="006E20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5 – Динамика применения и отказов тарифных преференций</w:t>
      </w:r>
    </w:p>
    <w:tbl>
      <w:tblPr>
        <w:tblStyle w:val="af2"/>
        <w:tblW w:w="0" w:type="auto"/>
        <w:jc w:val="center"/>
        <w:tblLook w:val="04A0" w:firstRow="1" w:lastRow="0" w:firstColumn="1" w:lastColumn="0" w:noHBand="0" w:noVBand="1"/>
      </w:tblPr>
      <w:tblGrid>
        <w:gridCol w:w="4531"/>
        <w:gridCol w:w="1216"/>
        <w:gridCol w:w="876"/>
        <w:gridCol w:w="975"/>
        <w:gridCol w:w="1078"/>
        <w:gridCol w:w="952"/>
      </w:tblGrid>
      <w:tr w:rsidR="0085150F" w:rsidRPr="0085150F" w14:paraId="27E72BD5" w14:textId="77777777" w:rsidTr="0049231D">
        <w:trPr>
          <w:jc w:val="center"/>
        </w:trPr>
        <w:tc>
          <w:tcPr>
            <w:tcW w:w="4531" w:type="dxa"/>
            <w:vMerge w:val="restart"/>
          </w:tcPr>
          <w:p w14:paraId="5AD1B7AC" w14:textId="4513B5BD"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 xml:space="preserve">Применение преференций </w:t>
            </w:r>
          </w:p>
        </w:tc>
        <w:tc>
          <w:tcPr>
            <w:tcW w:w="1216" w:type="dxa"/>
            <w:vMerge w:val="restart"/>
          </w:tcPr>
          <w:p w14:paraId="3A802969"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2020 г.</w:t>
            </w:r>
          </w:p>
        </w:tc>
        <w:tc>
          <w:tcPr>
            <w:tcW w:w="876" w:type="dxa"/>
            <w:vMerge w:val="restart"/>
          </w:tcPr>
          <w:p w14:paraId="61C17882"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2021 г.</w:t>
            </w:r>
          </w:p>
        </w:tc>
        <w:tc>
          <w:tcPr>
            <w:tcW w:w="975" w:type="dxa"/>
            <w:vMerge w:val="restart"/>
          </w:tcPr>
          <w:p w14:paraId="56390B7C"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2022 г.</w:t>
            </w:r>
          </w:p>
        </w:tc>
        <w:tc>
          <w:tcPr>
            <w:tcW w:w="2030" w:type="dxa"/>
            <w:gridSpan w:val="2"/>
          </w:tcPr>
          <w:p w14:paraId="657A8257"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2022 г. в % к</w:t>
            </w:r>
          </w:p>
        </w:tc>
      </w:tr>
      <w:tr w:rsidR="00345AFC" w:rsidRPr="0085150F" w14:paraId="38BD76FE" w14:textId="77777777" w:rsidTr="0049231D">
        <w:trPr>
          <w:jc w:val="center"/>
        </w:trPr>
        <w:tc>
          <w:tcPr>
            <w:tcW w:w="4531" w:type="dxa"/>
            <w:vMerge/>
          </w:tcPr>
          <w:p w14:paraId="6A895741" w14:textId="77777777" w:rsidR="00345AFC" w:rsidRPr="0085150F" w:rsidRDefault="00345AFC" w:rsidP="00FB72B5">
            <w:pPr>
              <w:spacing w:after="0" w:line="240" w:lineRule="auto"/>
              <w:jc w:val="center"/>
              <w:rPr>
                <w:rFonts w:ascii="Times New Roman" w:hAnsi="Times New Roman" w:cs="Times New Roman"/>
                <w:sz w:val="24"/>
                <w:szCs w:val="24"/>
              </w:rPr>
            </w:pPr>
          </w:p>
        </w:tc>
        <w:tc>
          <w:tcPr>
            <w:tcW w:w="1216" w:type="dxa"/>
            <w:vMerge/>
          </w:tcPr>
          <w:p w14:paraId="31E54064" w14:textId="77777777" w:rsidR="00345AFC" w:rsidRPr="0085150F" w:rsidRDefault="00345AFC" w:rsidP="00FB72B5">
            <w:pPr>
              <w:spacing w:after="0" w:line="240" w:lineRule="auto"/>
              <w:jc w:val="center"/>
              <w:rPr>
                <w:rFonts w:ascii="Times New Roman" w:hAnsi="Times New Roman" w:cs="Times New Roman"/>
                <w:sz w:val="24"/>
                <w:szCs w:val="24"/>
              </w:rPr>
            </w:pPr>
          </w:p>
        </w:tc>
        <w:tc>
          <w:tcPr>
            <w:tcW w:w="876" w:type="dxa"/>
            <w:vMerge/>
          </w:tcPr>
          <w:p w14:paraId="42E405C2" w14:textId="77777777" w:rsidR="00345AFC" w:rsidRPr="0085150F" w:rsidRDefault="00345AFC" w:rsidP="00FB72B5">
            <w:pPr>
              <w:spacing w:after="0" w:line="240" w:lineRule="auto"/>
              <w:jc w:val="center"/>
              <w:rPr>
                <w:rFonts w:ascii="Times New Roman" w:hAnsi="Times New Roman" w:cs="Times New Roman"/>
                <w:sz w:val="24"/>
                <w:szCs w:val="24"/>
              </w:rPr>
            </w:pPr>
          </w:p>
        </w:tc>
        <w:tc>
          <w:tcPr>
            <w:tcW w:w="975" w:type="dxa"/>
            <w:vMerge/>
          </w:tcPr>
          <w:p w14:paraId="40BDBD9E" w14:textId="77777777" w:rsidR="00345AFC" w:rsidRPr="0085150F" w:rsidRDefault="00345AFC" w:rsidP="00FB72B5">
            <w:pPr>
              <w:spacing w:after="0" w:line="240" w:lineRule="auto"/>
              <w:jc w:val="center"/>
              <w:rPr>
                <w:rFonts w:ascii="Times New Roman" w:hAnsi="Times New Roman" w:cs="Times New Roman"/>
                <w:sz w:val="24"/>
                <w:szCs w:val="24"/>
              </w:rPr>
            </w:pPr>
          </w:p>
        </w:tc>
        <w:tc>
          <w:tcPr>
            <w:tcW w:w="1078" w:type="dxa"/>
          </w:tcPr>
          <w:p w14:paraId="4A201D94"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2020 г.</w:t>
            </w:r>
          </w:p>
        </w:tc>
        <w:tc>
          <w:tcPr>
            <w:tcW w:w="952" w:type="dxa"/>
          </w:tcPr>
          <w:p w14:paraId="4D1BA609" w14:textId="77777777" w:rsidR="00345AFC" w:rsidRPr="0085150F" w:rsidRDefault="00345AFC"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2021 г.</w:t>
            </w:r>
          </w:p>
        </w:tc>
      </w:tr>
      <w:tr w:rsidR="0085150F" w:rsidRPr="0085150F" w14:paraId="55B1CD16" w14:textId="77777777" w:rsidTr="0049231D">
        <w:trPr>
          <w:jc w:val="center"/>
        </w:trPr>
        <w:tc>
          <w:tcPr>
            <w:tcW w:w="4531" w:type="dxa"/>
          </w:tcPr>
          <w:p w14:paraId="6FE76853" w14:textId="3425A845" w:rsidR="00345AFC" w:rsidRPr="0085150F" w:rsidRDefault="00345AFC" w:rsidP="00FB72B5">
            <w:pPr>
              <w:spacing w:after="0" w:line="240" w:lineRule="auto"/>
              <w:rPr>
                <w:rFonts w:ascii="Times New Roman" w:hAnsi="Times New Roman" w:cs="Times New Roman"/>
                <w:sz w:val="24"/>
                <w:szCs w:val="24"/>
              </w:rPr>
            </w:pPr>
            <w:r w:rsidRPr="0085150F">
              <w:rPr>
                <w:rFonts w:ascii="Times New Roman" w:hAnsi="Times New Roman" w:cs="Times New Roman"/>
                <w:sz w:val="24"/>
                <w:szCs w:val="24"/>
              </w:rPr>
              <w:t>Количество решений об отказе в предоставлении тарифных преференций, количество деклараций на товарную единицу, ед.</w:t>
            </w:r>
          </w:p>
        </w:tc>
        <w:tc>
          <w:tcPr>
            <w:tcW w:w="1216" w:type="dxa"/>
          </w:tcPr>
          <w:p w14:paraId="1B9A2B2B" w14:textId="0708610A" w:rsidR="00345AFC" w:rsidRPr="0085150F" w:rsidRDefault="006E2076" w:rsidP="0085150F">
            <w:pPr>
              <w:spacing w:after="0" w:line="240" w:lineRule="auto"/>
              <w:jc w:val="center"/>
              <w:rPr>
                <w:rFonts w:ascii="Times New Roman" w:hAnsi="Times New Roman" w:cs="Times New Roman"/>
                <w:sz w:val="24"/>
                <w:szCs w:val="24"/>
              </w:rPr>
            </w:pPr>
            <w:r w:rsidRPr="0085150F">
              <w:rPr>
                <w:rFonts w:ascii="Times New Roman" w:hAnsi="Times New Roman" w:cs="Times New Roman"/>
                <w:spacing w:val="4"/>
                <w:sz w:val="24"/>
                <w:szCs w:val="24"/>
              </w:rPr>
              <w:t>5 233</w:t>
            </w:r>
          </w:p>
        </w:tc>
        <w:tc>
          <w:tcPr>
            <w:tcW w:w="876" w:type="dxa"/>
          </w:tcPr>
          <w:p w14:paraId="0476E392" w14:textId="6B9201F1" w:rsidR="00345AFC"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4427</w:t>
            </w:r>
          </w:p>
        </w:tc>
        <w:tc>
          <w:tcPr>
            <w:tcW w:w="975" w:type="dxa"/>
          </w:tcPr>
          <w:p w14:paraId="60050E6F" w14:textId="18B1DF3B" w:rsidR="00345AFC"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2 235</w:t>
            </w:r>
          </w:p>
        </w:tc>
        <w:tc>
          <w:tcPr>
            <w:tcW w:w="1078" w:type="dxa"/>
          </w:tcPr>
          <w:p w14:paraId="3D07B395" w14:textId="0DBACAD8" w:rsidR="00345AFC"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42,71</w:t>
            </w:r>
          </w:p>
        </w:tc>
        <w:tc>
          <w:tcPr>
            <w:tcW w:w="952" w:type="dxa"/>
          </w:tcPr>
          <w:p w14:paraId="6B812D3F" w14:textId="5BF84113" w:rsidR="00345AFC"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50,48</w:t>
            </w:r>
          </w:p>
        </w:tc>
      </w:tr>
      <w:tr w:rsidR="0085150F" w:rsidRPr="0085150F" w14:paraId="2EEA9F5F" w14:textId="77777777" w:rsidTr="0049231D">
        <w:trPr>
          <w:jc w:val="center"/>
        </w:trPr>
        <w:tc>
          <w:tcPr>
            <w:tcW w:w="4531" w:type="dxa"/>
          </w:tcPr>
          <w:p w14:paraId="2115A0EE" w14:textId="6C8A4FA3" w:rsidR="00345AFC" w:rsidRPr="0085150F" w:rsidRDefault="00345AFC" w:rsidP="00FB72B5">
            <w:pPr>
              <w:spacing w:after="0" w:line="240" w:lineRule="auto"/>
              <w:rPr>
                <w:rFonts w:ascii="Times New Roman" w:hAnsi="Times New Roman" w:cs="Times New Roman"/>
                <w:sz w:val="24"/>
                <w:szCs w:val="24"/>
              </w:rPr>
            </w:pPr>
            <w:r w:rsidRPr="0085150F">
              <w:rPr>
                <w:rFonts w:ascii="Times New Roman" w:hAnsi="Times New Roman" w:cs="Times New Roman"/>
                <w:sz w:val="24"/>
                <w:szCs w:val="24"/>
              </w:rPr>
              <w:t xml:space="preserve">Общая сумма тарифных преференций, по которым было принято решение об отказе, </w:t>
            </w:r>
            <w:proofErr w:type="gramStart"/>
            <w:r w:rsidRPr="0085150F">
              <w:rPr>
                <w:rFonts w:ascii="Times New Roman" w:hAnsi="Times New Roman" w:cs="Times New Roman"/>
                <w:sz w:val="24"/>
                <w:szCs w:val="24"/>
              </w:rPr>
              <w:t>млрд.</w:t>
            </w:r>
            <w:proofErr w:type="gramEnd"/>
            <w:r w:rsidRPr="0085150F">
              <w:rPr>
                <w:rFonts w:ascii="Times New Roman" w:hAnsi="Times New Roman" w:cs="Times New Roman"/>
                <w:sz w:val="24"/>
                <w:szCs w:val="24"/>
              </w:rPr>
              <w:t xml:space="preserve"> </w:t>
            </w:r>
            <w:proofErr w:type="spellStart"/>
            <w:r w:rsidRPr="0085150F">
              <w:rPr>
                <w:rFonts w:ascii="Times New Roman" w:hAnsi="Times New Roman" w:cs="Times New Roman"/>
                <w:sz w:val="24"/>
                <w:szCs w:val="24"/>
              </w:rPr>
              <w:t>руб</w:t>
            </w:r>
            <w:proofErr w:type="spellEnd"/>
          </w:p>
        </w:tc>
        <w:tc>
          <w:tcPr>
            <w:tcW w:w="1216" w:type="dxa"/>
          </w:tcPr>
          <w:p w14:paraId="55CB9F6E" w14:textId="46F1FB4D" w:rsidR="00345AFC"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pacing w:val="4"/>
                <w:sz w:val="24"/>
                <w:szCs w:val="24"/>
              </w:rPr>
              <w:t>662,01</w:t>
            </w:r>
          </w:p>
        </w:tc>
        <w:tc>
          <w:tcPr>
            <w:tcW w:w="876" w:type="dxa"/>
          </w:tcPr>
          <w:p w14:paraId="7FB0180C" w14:textId="6FC631A3" w:rsidR="00345AFC"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523,79</w:t>
            </w:r>
          </w:p>
        </w:tc>
        <w:tc>
          <w:tcPr>
            <w:tcW w:w="975" w:type="dxa"/>
          </w:tcPr>
          <w:p w14:paraId="21978371" w14:textId="78867B55" w:rsidR="00345AFC"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423,13</w:t>
            </w:r>
          </w:p>
        </w:tc>
        <w:tc>
          <w:tcPr>
            <w:tcW w:w="1078" w:type="dxa"/>
          </w:tcPr>
          <w:p w14:paraId="4C9A3BEC" w14:textId="2D82310E" w:rsidR="00345AFC"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63,91</w:t>
            </w:r>
          </w:p>
        </w:tc>
        <w:tc>
          <w:tcPr>
            <w:tcW w:w="952" w:type="dxa"/>
          </w:tcPr>
          <w:p w14:paraId="53F9BD93" w14:textId="7D3D18C9" w:rsidR="00345AFC"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80,78</w:t>
            </w:r>
          </w:p>
        </w:tc>
      </w:tr>
      <w:tr w:rsidR="006E2076" w:rsidRPr="0085150F" w14:paraId="03BC94B1" w14:textId="77777777" w:rsidTr="0049231D">
        <w:trPr>
          <w:jc w:val="center"/>
        </w:trPr>
        <w:tc>
          <w:tcPr>
            <w:tcW w:w="4531" w:type="dxa"/>
          </w:tcPr>
          <w:p w14:paraId="5C04A4B6" w14:textId="7B717A95" w:rsidR="006E2076" w:rsidRPr="0085150F" w:rsidRDefault="006E2076" w:rsidP="00FB72B5">
            <w:pPr>
              <w:spacing w:after="0" w:line="240" w:lineRule="auto"/>
              <w:rPr>
                <w:rFonts w:ascii="Times New Roman" w:hAnsi="Times New Roman" w:cs="Times New Roman"/>
                <w:sz w:val="24"/>
                <w:szCs w:val="24"/>
              </w:rPr>
            </w:pPr>
            <w:r w:rsidRPr="0085150F">
              <w:rPr>
                <w:rFonts w:ascii="Times New Roman" w:hAnsi="Times New Roman" w:cs="Times New Roman"/>
                <w:sz w:val="24"/>
                <w:szCs w:val="24"/>
              </w:rPr>
              <w:t xml:space="preserve">Количество решений о корректировке сведений о стране происхождения товаров, ед. </w:t>
            </w:r>
          </w:p>
        </w:tc>
        <w:tc>
          <w:tcPr>
            <w:tcW w:w="1216" w:type="dxa"/>
          </w:tcPr>
          <w:p w14:paraId="392FBCE0" w14:textId="5E9F3FE4" w:rsidR="006E2076" w:rsidRPr="0085150F" w:rsidRDefault="006E2076"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pacing w:val="4"/>
                <w:sz w:val="24"/>
                <w:szCs w:val="24"/>
              </w:rPr>
              <w:t>10 994</w:t>
            </w:r>
          </w:p>
        </w:tc>
        <w:tc>
          <w:tcPr>
            <w:tcW w:w="876" w:type="dxa"/>
          </w:tcPr>
          <w:p w14:paraId="776DA048" w14:textId="114F3A33" w:rsidR="006E2076"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13 950</w:t>
            </w:r>
          </w:p>
        </w:tc>
        <w:tc>
          <w:tcPr>
            <w:tcW w:w="975" w:type="dxa"/>
          </w:tcPr>
          <w:p w14:paraId="43AAF23A" w14:textId="094C3106" w:rsidR="006E2076" w:rsidRPr="0085150F" w:rsidRDefault="004A7D7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8 792</w:t>
            </w:r>
          </w:p>
        </w:tc>
        <w:tc>
          <w:tcPr>
            <w:tcW w:w="1078" w:type="dxa"/>
          </w:tcPr>
          <w:p w14:paraId="101B6F85" w14:textId="47BB64A7" w:rsidR="006E2076"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79,97</w:t>
            </w:r>
          </w:p>
        </w:tc>
        <w:tc>
          <w:tcPr>
            <w:tcW w:w="952" w:type="dxa"/>
          </w:tcPr>
          <w:p w14:paraId="0791E9A2" w14:textId="392B6807" w:rsidR="006E2076" w:rsidRPr="0085150F" w:rsidRDefault="0085150F" w:rsidP="00FB72B5">
            <w:pPr>
              <w:spacing w:after="0" w:line="240" w:lineRule="auto"/>
              <w:jc w:val="center"/>
              <w:rPr>
                <w:rFonts w:ascii="Times New Roman" w:hAnsi="Times New Roman" w:cs="Times New Roman"/>
                <w:sz w:val="24"/>
                <w:szCs w:val="24"/>
              </w:rPr>
            </w:pPr>
            <w:r w:rsidRPr="0085150F">
              <w:rPr>
                <w:rFonts w:ascii="Times New Roman" w:hAnsi="Times New Roman" w:cs="Times New Roman"/>
                <w:sz w:val="24"/>
                <w:szCs w:val="24"/>
              </w:rPr>
              <w:t>63,02</w:t>
            </w:r>
          </w:p>
        </w:tc>
      </w:tr>
    </w:tbl>
    <w:p w14:paraId="3B7A9456" w14:textId="40B53062" w:rsidR="00A95D69" w:rsidRDefault="00DD3367" w:rsidP="00DD3367">
      <w:pPr>
        <w:spacing w:after="0" w:line="360" w:lineRule="auto"/>
        <w:ind w:firstLine="709"/>
        <w:rPr>
          <w:rFonts w:ascii="Times New Roman" w:hAnsi="Times New Roman" w:cs="Times New Roman"/>
          <w:sz w:val="20"/>
          <w:szCs w:val="20"/>
        </w:rPr>
      </w:pPr>
      <w:r w:rsidRPr="00233277">
        <w:rPr>
          <w:rFonts w:ascii="Times New Roman" w:hAnsi="Times New Roman" w:cs="Times New Roman"/>
          <w:sz w:val="20"/>
          <w:szCs w:val="20"/>
        </w:rPr>
        <w:t xml:space="preserve">Источник: </w:t>
      </w:r>
      <w:r w:rsidR="00591E92" w:rsidRPr="00591E92">
        <w:rPr>
          <w:rFonts w:ascii="Times New Roman" w:hAnsi="Times New Roman" w:cs="Times New Roman"/>
          <w:sz w:val="20"/>
          <w:szCs w:val="20"/>
        </w:rPr>
        <w:t>http://www.customs.ru/</w:t>
      </w:r>
    </w:p>
    <w:p w14:paraId="4DE6480B" w14:textId="77777777" w:rsidR="00591E92" w:rsidRPr="00233277" w:rsidRDefault="00591E92" w:rsidP="00DD3367">
      <w:pPr>
        <w:spacing w:after="0" w:line="360" w:lineRule="auto"/>
        <w:ind w:firstLine="709"/>
        <w:rPr>
          <w:rFonts w:ascii="Times New Roman" w:hAnsi="Times New Roman" w:cs="Times New Roman"/>
          <w:sz w:val="20"/>
          <w:szCs w:val="20"/>
        </w:rPr>
      </w:pPr>
    </w:p>
    <w:p w14:paraId="141CE00E" w14:textId="1E35AD2B" w:rsidR="00A95D69" w:rsidRPr="005726DA" w:rsidRDefault="0085150F" w:rsidP="0085150F">
      <w:pPr>
        <w:spacing w:after="0" w:line="360" w:lineRule="auto"/>
        <w:ind w:firstLine="709"/>
        <w:jc w:val="both"/>
        <w:rPr>
          <w:rFonts w:ascii="Times New Roman" w:hAnsi="Times New Roman" w:cs="Times New Roman"/>
          <w:sz w:val="28"/>
          <w:szCs w:val="28"/>
        </w:rPr>
      </w:pPr>
      <w:r w:rsidRPr="005726DA">
        <w:rPr>
          <w:rFonts w:ascii="Times New Roman" w:hAnsi="Times New Roman" w:cs="Times New Roman"/>
          <w:sz w:val="28"/>
          <w:szCs w:val="28"/>
        </w:rPr>
        <w:lastRenderedPageBreak/>
        <w:t xml:space="preserve">Из таблицы 5 мы видим, что при контроле обоснованности предоставления тарифного преференциального режима таможенными органами в 2022 году было отказано в предоставлении (восстановлении) тарифных преференций по 2 235 ДТ на общую сумму 423,13 млн. рублей, это на 49,52% меньше чем в 2021 году – по 4427 ДТ на сумму 523,79 млн. рублей и на 36,09% меньше чем в 2020 году – по </w:t>
      </w:r>
      <w:r w:rsidRPr="005726DA">
        <w:rPr>
          <w:rFonts w:ascii="Times New Roman" w:hAnsi="Times New Roman" w:cs="Times New Roman"/>
          <w:spacing w:val="4"/>
          <w:sz w:val="28"/>
          <w:szCs w:val="28"/>
        </w:rPr>
        <w:t>5 233</w:t>
      </w:r>
      <w:r w:rsidRPr="005726DA">
        <w:rPr>
          <w:rFonts w:ascii="Times New Roman" w:hAnsi="Times New Roman" w:cs="Times New Roman"/>
          <w:sz w:val="28"/>
          <w:szCs w:val="28"/>
        </w:rPr>
        <w:t xml:space="preserve"> ДТ на сумму </w:t>
      </w:r>
      <w:r w:rsidRPr="005726DA">
        <w:rPr>
          <w:rFonts w:ascii="Times New Roman" w:hAnsi="Times New Roman" w:cs="Times New Roman"/>
          <w:spacing w:val="4"/>
          <w:sz w:val="28"/>
          <w:szCs w:val="28"/>
        </w:rPr>
        <w:t>662,01</w:t>
      </w:r>
      <w:r w:rsidRPr="005726DA">
        <w:rPr>
          <w:rFonts w:ascii="Times New Roman" w:hAnsi="Times New Roman" w:cs="Times New Roman"/>
          <w:sz w:val="28"/>
          <w:szCs w:val="28"/>
        </w:rPr>
        <w:t xml:space="preserve"> млн. рублей.</w:t>
      </w:r>
    </w:p>
    <w:p w14:paraId="3EE8B6ED" w14:textId="51656EEE" w:rsidR="0085150F" w:rsidRPr="005726DA" w:rsidRDefault="0085150F" w:rsidP="0085150F">
      <w:pPr>
        <w:spacing w:after="0" w:line="360" w:lineRule="auto"/>
        <w:ind w:firstLine="709"/>
        <w:jc w:val="both"/>
        <w:rPr>
          <w:rFonts w:ascii="Times New Roman" w:hAnsi="Times New Roman" w:cs="Times New Roman"/>
          <w:sz w:val="28"/>
          <w:szCs w:val="28"/>
        </w:rPr>
      </w:pPr>
      <w:r w:rsidRPr="005726DA">
        <w:rPr>
          <w:rFonts w:ascii="Times New Roman" w:hAnsi="Times New Roman" w:cs="Times New Roman"/>
          <w:sz w:val="28"/>
          <w:szCs w:val="28"/>
        </w:rPr>
        <w:t xml:space="preserve">Основные усилия таможенных органов при контроле предоставления тарифных преференций направлены на контроль происхождения товаров. В 2022 году таможенными органами принято 8 792 решения о корректировке сведений о происхождении товаров, что в </w:t>
      </w:r>
      <w:r w:rsidR="00FF2D60" w:rsidRPr="005726DA">
        <w:rPr>
          <w:rFonts w:ascii="Times New Roman" w:hAnsi="Times New Roman" w:cs="Times New Roman"/>
          <w:sz w:val="28"/>
          <w:szCs w:val="28"/>
        </w:rPr>
        <w:t>почти в 1,6</w:t>
      </w:r>
      <w:r w:rsidRPr="005726DA">
        <w:rPr>
          <w:rFonts w:ascii="Times New Roman" w:hAnsi="Times New Roman" w:cs="Times New Roman"/>
          <w:sz w:val="28"/>
          <w:szCs w:val="28"/>
        </w:rPr>
        <w:t xml:space="preserve"> раз </w:t>
      </w:r>
      <w:r w:rsidR="00FF2D60" w:rsidRPr="005726DA">
        <w:rPr>
          <w:rFonts w:ascii="Times New Roman" w:hAnsi="Times New Roman" w:cs="Times New Roman"/>
          <w:sz w:val="28"/>
          <w:szCs w:val="28"/>
        </w:rPr>
        <w:t>меньше</w:t>
      </w:r>
      <w:r w:rsidRPr="005726DA">
        <w:rPr>
          <w:rFonts w:ascii="Times New Roman" w:hAnsi="Times New Roman" w:cs="Times New Roman"/>
          <w:sz w:val="28"/>
          <w:szCs w:val="28"/>
        </w:rPr>
        <w:t xml:space="preserve"> по сравнению с 20</w:t>
      </w:r>
      <w:r w:rsidR="00FF2D60" w:rsidRPr="005726DA">
        <w:rPr>
          <w:rFonts w:ascii="Times New Roman" w:hAnsi="Times New Roman" w:cs="Times New Roman"/>
          <w:sz w:val="28"/>
          <w:szCs w:val="28"/>
        </w:rPr>
        <w:t>21</w:t>
      </w:r>
      <w:r w:rsidRPr="005726DA">
        <w:rPr>
          <w:rFonts w:ascii="Times New Roman" w:hAnsi="Times New Roman" w:cs="Times New Roman"/>
          <w:sz w:val="28"/>
          <w:szCs w:val="28"/>
        </w:rPr>
        <w:t xml:space="preserve"> годом (</w:t>
      </w:r>
      <w:r w:rsidR="00FF2D60" w:rsidRPr="005726DA">
        <w:rPr>
          <w:rFonts w:ascii="Times New Roman" w:hAnsi="Times New Roman" w:cs="Times New Roman"/>
          <w:sz w:val="28"/>
          <w:szCs w:val="28"/>
        </w:rPr>
        <w:t>13 950</w:t>
      </w:r>
      <w:r w:rsidRPr="005726DA">
        <w:rPr>
          <w:rFonts w:ascii="Times New Roman" w:hAnsi="Times New Roman" w:cs="Times New Roman"/>
          <w:sz w:val="28"/>
          <w:szCs w:val="28"/>
        </w:rPr>
        <w:t xml:space="preserve"> решений) и в </w:t>
      </w:r>
      <w:r w:rsidR="00FF2D60" w:rsidRPr="005726DA">
        <w:rPr>
          <w:rFonts w:ascii="Times New Roman" w:hAnsi="Times New Roman" w:cs="Times New Roman"/>
          <w:sz w:val="28"/>
          <w:szCs w:val="28"/>
        </w:rPr>
        <w:t>1,25</w:t>
      </w:r>
      <w:r w:rsidRPr="005726DA">
        <w:rPr>
          <w:rFonts w:ascii="Times New Roman" w:hAnsi="Times New Roman" w:cs="Times New Roman"/>
          <w:sz w:val="28"/>
          <w:szCs w:val="28"/>
        </w:rPr>
        <w:t xml:space="preserve"> раз </w:t>
      </w:r>
      <w:r w:rsidR="00FF2D60" w:rsidRPr="005726DA">
        <w:rPr>
          <w:rFonts w:ascii="Times New Roman" w:hAnsi="Times New Roman" w:cs="Times New Roman"/>
          <w:sz w:val="28"/>
          <w:szCs w:val="28"/>
        </w:rPr>
        <w:t>меньше</w:t>
      </w:r>
      <w:r w:rsidRPr="005726DA">
        <w:rPr>
          <w:rFonts w:ascii="Times New Roman" w:hAnsi="Times New Roman" w:cs="Times New Roman"/>
          <w:sz w:val="28"/>
          <w:szCs w:val="28"/>
        </w:rPr>
        <w:t xml:space="preserve"> по сравнению с 20</w:t>
      </w:r>
      <w:r w:rsidR="00FF2D60" w:rsidRPr="005726DA">
        <w:rPr>
          <w:rFonts w:ascii="Times New Roman" w:hAnsi="Times New Roman" w:cs="Times New Roman"/>
          <w:sz w:val="28"/>
          <w:szCs w:val="28"/>
        </w:rPr>
        <w:t>20</w:t>
      </w:r>
      <w:r w:rsidRPr="005726DA">
        <w:rPr>
          <w:rFonts w:ascii="Times New Roman" w:hAnsi="Times New Roman" w:cs="Times New Roman"/>
          <w:sz w:val="28"/>
          <w:szCs w:val="28"/>
        </w:rPr>
        <w:t xml:space="preserve"> годом</w:t>
      </w:r>
      <w:r w:rsidR="00FF2D60" w:rsidRPr="005726DA">
        <w:rPr>
          <w:rFonts w:ascii="Times New Roman" w:hAnsi="Times New Roman" w:cs="Times New Roman"/>
          <w:sz w:val="28"/>
          <w:szCs w:val="28"/>
        </w:rPr>
        <w:t>.</w:t>
      </w:r>
    </w:p>
    <w:bookmarkEnd w:id="32"/>
    <w:p w14:paraId="3FF428E2" w14:textId="6E468269" w:rsidR="00A95D69" w:rsidRPr="00FF2D60" w:rsidRDefault="0085150F" w:rsidP="00FF2D60">
      <w:pPr>
        <w:spacing w:after="0" w:line="360" w:lineRule="auto"/>
        <w:ind w:firstLine="709"/>
        <w:jc w:val="both"/>
        <w:rPr>
          <w:rFonts w:ascii="Times New Roman" w:hAnsi="Times New Roman" w:cs="Times New Roman"/>
          <w:sz w:val="28"/>
          <w:szCs w:val="28"/>
        </w:rPr>
      </w:pPr>
      <w:r w:rsidRPr="005726DA">
        <w:rPr>
          <w:rFonts w:ascii="Times New Roman" w:hAnsi="Times New Roman" w:cs="Times New Roman"/>
          <w:sz w:val="28"/>
          <w:szCs w:val="28"/>
        </w:rPr>
        <w:t>Таким образом, статистические данные свидетельствуют о значительном у</w:t>
      </w:r>
      <w:r w:rsidR="00FF2D60" w:rsidRPr="005726DA">
        <w:rPr>
          <w:rFonts w:ascii="Times New Roman" w:hAnsi="Times New Roman" w:cs="Times New Roman"/>
          <w:sz w:val="28"/>
          <w:szCs w:val="28"/>
        </w:rPr>
        <w:t>меньшени</w:t>
      </w:r>
      <w:r w:rsidRPr="005726DA">
        <w:rPr>
          <w:rFonts w:ascii="Times New Roman" w:hAnsi="Times New Roman" w:cs="Times New Roman"/>
          <w:sz w:val="28"/>
          <w:szCs w:val="28"/>
        </w:rPr>
        <w:t xml:space="preserve">и за предыдущий и анализируемый периодами общего количества товаров, преференциально ввезенных на территорию Российской Федерации. Такая динамика обусловлена целым рядом причин, включая </w:t>
      </w:r>
      <w:r w:rsidR="00FF2D60" w:rsidRPr="005726DA">
        <w:rPr>
          <w:rFonts w:ascii="Times New Roman" w:hAnsi="Times New Roman" w:cs="Times New Roman"/>
          <w:sz w:val="28"/>
          <w:szCs w:val="28"/>
        </w:rPr>
        <w:t>увеличение</w:t>
      </w:r>
      <w:r w:rsidRPr="005726DA">
        <w:rPr>
          <w:rFonts w:ascii="Times New Roman" w:hAnsi="Times New Roman" w:cs="Times New Roman"/>
          <w:sz w:val="28"/>
          <w:szCs w:val="28"/>
        </w:rPr>
        <w:t xml:space="preserve"> отказов в предоставлении тарифных преференций со стороны таможенных органов и весомым </w:t>
      </w:r>
      <w:r w:rsidR="00FF2D60" w:rsidRPr="005726DA">
        <w:rPr>
          <w:rFonts w:ascii="Times New Roman" w:hAnsi="Times New Roman" w:cs="Times New Roman"/>
          <w:sz w:val="28"/>
          <w:szCs w:val="28"/>
        </w:rPr>
        <w:t>уменьшением</w:t>
      </w:r>
      <w:r w:rsidRPr="005726DA">
        <w:rPr>
          <w:rFonts w:ascii="Times New Roman" w:hAnsi="Times New Roman" w:cs="Times New Roman"/>
          <w:sz w:val="28"/>
          <w:szCs w:val="28"/>
        </w:rPr>
        <w:t xml:space="preserve"> количества решений о корректировке сведений о стране происхождения товара за 20</w:t>
      </w:r>
      <w:r w:rsidR="00FF2D60" w:rsidRPr="005726DA">
        <w:rPr>
          <w:rFonts w:ascii="Times New Roman" w:hAnsi="Times New Roman" w:cs="Times New Roman"/>
          <w:sz w:val="28"/>
          <w:szCs w:val="28"/>
        </w:rPr>
        <w:t>22</w:t>
      </w:r>
      <w:r w:rsidRPr="005726DA">
        <w:rPr>
          <w:rFonts w:ascii="Times New Roman" w:hAnsi="Times New Roman" w:cs="Times New Roman"/>
          <w:sz w:val="28"/>
          <w:szCs w:val="28"/>
        </w:rPr>
        <w:t xml:space="preserve"> год.</w:t>
      </w:r>
    </w:p>
    <w:p w14:paraId="7A7BE4D8" w14:textId="77777777" w:rsidR="00A95D69" w:rsidRDefault="00A95D69" w:rsidP="00EC2B5E">
      <w:pPr>
        <w:spacing w:after="0" w:line="240" w:lineRule="auto"/>
      </w:pPr>
    </w:p>
    <w:p w14:paraId="121CB559" w14:textId="77777777" w:rsidR="00EB053D" w:rsidRDefault="00EB053D" w:rsidP="00EC2B5E">
      <w:pPr>
        <w:pStyle w:val="1"/>
        <w:spacing w:before="0" w:line="240" w:lineRule="auto"/>
        <w:rPr>
          <w:rFonts w:ascii="Times New Roman" w:eastAsia="Times New Roman" w:hAnsi="Times New Roman" w:cs="Times New Roman"/>
          <w:color w:val="000000" w:themeColor="text1"/>
          <w:sz w:val="28"/>
          <w:szCs w:val="28"/>
        </w:rPr>
      </w:pPr>
      <w:bookmarkStart w:id="33" w:name="_Toc128135092"/>
    </w:p>
    <w:p w14:paraId="63AC27C6" w14:textId="4FC9F72F" w:rsidR="00D2434B" w:rsidRDefault="005C5167" w:rsidP="008F15C6">
      <w:pPr>
        <w:pStyle w:val="1"/>
        <w:spacing w:before="0" w:line="360" w:lineRule="auto"/>
        <w:jc w:val="center"/>
        <w:rPr>
          <w:rFonts w:ascii="Times New Roman" w:eastAsia="Times New Roman" w:hAnsi="Times New Roman" w:cs="Times New Roman"/>
          <w:color w:val="000000" w:themeColor="text1"/>
          <w:sz w:val="28"/>
          <w:szCs w:val="28"/>
        </w:rPr>
      </w:pPr>
      <w:bookmarkStart w:id="34" w:name="_Toc133271289"/>
      <w:r>
        <w:rPr>
          <w:rFonts w:ascii="Times New Roman" w:eastAsia="Times New Roman" w:hAnsi="Times New Roman" w:cs="Times New Roman"/>
          <w:color w:val="000000" w:themeColor="text1"/>
          <w:sz w:val="28"/>
          <w:szCs w:val="28"/>
        </w:rPr>
        <w:t>2.3 Проблемы предоставления тарифных льгот и префер</w:t>
      </w:r>
      <w:r w:rsidR="005269EB">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нций</w:t>
      </w:r>
      <w:bookmarkEnd w:id="33"/>
      <w:bookmarkEnd w:id="34"/>
    </w:p>
    <w:p w14:paraId="3A4B47E4" w14:textId="77777777" w:rsidR="00233277" w:rsidRDefault="00233277" w:rsidP="00EB053D">
      <w:pPr>
        <w:spacing w:after="0" w:line="240" w:lineRule="auto"/>
      </w:pPr>
    </w:p>
    <w:p w14:paraId="43819106" w14:textId="77777777" w:rsidR="00233277" w:rsidRDefault="00233277" w:rsidP="00EB053D">
      <w:pPr>
        <w:spacing w:after="0" w:line="240" w:lineRule="auto"/>
        <w:ind w:firstLine="709"/>
        <w:jc w:val="both"/>
      </w:pPr>
    </w:p>
    <w:p w14:paraId="2307DE12" w14:textId="4A52D3D4" w:rsidR="00964E17" w:rsidRDefault="00964E17" w:rsidP="00964E17">
      <w:pPr>
        <w:spacing w:after="0" w:line="360" w:lineRule="auto"/>
        <w:ind w:firstLine="709"/>
        <w:jc w:val="both"/>
        <w:rPr>
          <w:rFonts w:ascii="Times New Roman" w:hAnsi="Times New Roman" w:cs="Times New Roman"/>
          <w:sz w:val="28"/>
          <w:szCs w:val="28"/>
        </w:rPr>
      </w:pPr>
      <w:r w:rsidRPr="00914136">
        <w:rPr>
          <w:rFonts w:ascii="Times New Roman" w:hAnsi="Times New Roman" w:cs="Times New Roman"/>
          <w:sz w:val="28"/>
          <w:szCs w:val="28"/>
        </w:rPr>
        <w:t xml:space="preserve">В настоящее время большинство стран находятся в торговых отношениях, развивают сотрудничество по различным направлениям, наблюдается сближение и даже </w:t>
      </w:r>
      <w:proofErr w:type="spellStart"/>
      <w:r w:rsidRPr="00914136">
        <w:rPr>
          <w:rFonts w:ascii="Times New Roman" w:hAnsi="Times New Roman" w:cs="Times New Roman"/>
          <w:sz w:val="28"/>
          <w:szCs w:val="28"/>
        </w:rPr>
        <w:t>взаимопереплетение</w:t>
      </w:r>
      <w:proofErr w:type="spellEnd"/>
      <w:r w:rsidRPr="00914136">
        <w:rPr>
          <w:rFonts w:ascii="Times New Roman" w:hAnsi="Times New Roman" w:cs="Times New Roman"/>
          <w:sz w:val="28"/>
          <w:szCs w:val="28"/>
        </w:rPr>
        <w:t xml:space="preserve"> их экономик. Данной специфике содействует </w:t>
      </w:r>
      <w:proofErr w:type="gramStart"/>
      <w:r w:rsidRPr="00914136">
        <w:rPr>
          <w:rFonts w:ascii="Times New Roman" w:hAnsi="Times New Roman" w:cs="Times New Roman"/>
          <w:sz w:val="28"/>
          <w:szCs w:val="28"/>
        </w:rPr>
        <w:t>именно система</w:t>
      </w:r>
      <w:proofErr w:type="gramEnd"/>
      <w:r w:rsidRPr="00914136">
        <w:rPr>
          <w:rFonts w:ascii="Times New Roman" w:hAnsi="Times New Roman" w:cs="Times New Roman"/>
          <w:sz w:val="28"/>
          <w:szCs w:val="28"/>
        </w:rPr>
        <w:t xml:space="preserve"> предоставляя определенные дополнительные преимущества в доступа к рынку, позволяет укрепить экономические позиции в странах-партнерах</w:t>
      </w:r>
      <w:r w:rsidR="00571150">
        <w:rPr>
          <w:rFonts w:ascii="Times New Roman" w:hAnsi="Times New Roman" w:cs="Times New Roman"/>
          <w:sz w:val="28"/>
          <w:szCs w:val="28"/>
        </w:rPr>
        <w:t>,</w:t>
      </w:r>
      <w:r w:rsidRPr="00914136">
        <w:rPr>
          <w:rFonts w:ascii="Times New Roman" w:hAnsi="Times New Roman" w:cs="Times New Roman"/>
          <w:sz w:val="28"/>
          <w:szCs w:val="28"/>
        </w:rPr>
        <w:t xml:space="preserve"> а также она является своеобразным стратегическим инструментом регулирования межгосударственных внешнеэкономических связей.</w:t>
      </w:r>
    </w:p>
    <w:p w14:paraId="2FF3B79F" w14:textId="578C0B07" w:rsidR="00964E17" w:rsidRDefault="00964E17" w:rsidP="00964E17">
      <w:pPr>
        <w:spacing w:after="0" w:line="360" w:lineRule="auto"/>
        <w:ind w:firstLine="709"/>
        <w:jc w:val="both"/>
        <w:rPr>
          <w:rFonts w:ascii="Times New Roman" w:hAnsi="Times New Roman" w:cs="Times New Roman"/>
          <w:sz w:val="28"/>
          <w:szCs w:val="28"/>
        </w:rPr>
      </w:pPr>
      <w:r w:rsidRPr="00914136">
        <w:rPr>
          <w:rFonts w:ascii="Times New Roman" w:hAnsi="Times New Roman" w:cs="Times New Roman"/>
          <w:sz w:val="28"/>
          <w:szCs w:val="28"/>
        </w:rPr>
        <w:lastRenderedPageBreak/>
        <w:t>Однако в каждой системе существуют определенные проблемы</w:t>
      </w:r>
      <w:proofErr w:type="gramStart"/>
      <w:r w:rsidRPr="00914136">
        <w:rPr>
          <w:rFonts w:ascii="Times New Roman" w:hAnsi="Times New Roman" w:cs="Times New Roman"/>
          <w:sz w:val="28"/>
          <w:szCs w:val="28"/>
        </w:rPr>
        <w:t>.</w:t>
      </w:r>
      <w:proofErr w:type="gramEnd"/>
      <w:r w:rsidRPr="00914136">
        <w:rPr>
          <w:rFonts w:ascii="Times New Roman" w:hAnsi="Times New Roman" w:cs="Times New Roman"/>
          <w:sz w:val="28"/>
          <w:szCs w:val="28"/>
        </w:rPr>
        <w:t xml:space="preserve"> которые необходимо решить. Не без исключения остается Единая Система Тарифных Преференций Евразийского экономического Союза. Среди</w:t>
      </w:r>
      <w:r w:rsidR="002F0791">
        <w:rPr>
          <w:rFonts w:ascii="Times New Roman" w:hAnsi="Times New Roman" w:cs="Times New Roman"/>
          <w:sz w:val="28"/>
          <w:szCs w:val="28"/>
        </w:rPr>
        <w:t xml:space="preserve"> </w:t>
      </w:r>
      <w:r w:rsidRPr="00914136">
        <w:rPr>
          <w:rFonts w:ascii="Times New Roman" w:hAnsi="Times New Roman" w:cs="Times New Roman"/>
          <w:sz w:val="28"/>
          <w:szCs w:val="28"/>
        </w:rPr>
        <w:t>проблем были выделены следующие:</w:t>
      </w:r>
    </w:p>
    <w:p w14:paraId="2EC51A1F" w14:textId="2DF1CA89" w:rsidR="00964E17" w:rsidRDefault="00964E17" w:rsidP="00964E17">
      <w:pPr>
        <w:spacing w:after="0" w:line="360" w:lineRule="auto"/>
        <w:ind w:firstLine="709"/>
        <w:jc w:val="both"/>
        <w:rPr>
          <w:rFonts w:ascii="Times New Roman" w:hAnsi="Times New Roman" w:cs="Times New Roman"/>
          <w:sz w:val="28"/>
          <w:szCs w:val="28"/>
        </w:rPr>
      </w:pPr>
      <w:r w:rsidRPr="00914136">
        <w:rPr>
          <w:rFonts w:ascii="Times New Roman" w:hAnsi="Times New Roman" w:cs="Times New Roman"/>
          <w:sz w:val="28"/>
          <w:szCs w:val="28"/>
        </w:rPr>
        <w:t>1. Низкий уровень теоретической подготовки декларантов по вопросам, связанным с представлением документов для получения тарифных преференций.</w:t>
      </w:r>
      <w:r>
        <w:rPr>
          <w:rStyle w:val="ac"/>
          <w:rFonts w:ascii="Times New Roman" w:hAnsi="Times New Roman" w:cs="Times New Roman"/>
          <w:sz w:val="28"/>
          <w:szCs w:val="28"/>
        </w:rPr>
        <w:footnoteReference w:id="20"/>
      </w:r>
    </w:p>
    <w:p w14:paraId="5A87E21D" w14:textId="77777777" w:rsidR="00964E17" w:rsidRDefault="00964E17" w:rsidP="00964E17">
      <w:pPr>
        <w:spacing w:after="0" w:line="360" w:lineRule="auto"/>
        <w:ind w:firstLine="709"/>
        <w:jc w:val="both"/>
        <w:rPr>
          <w:rFonts w:ascii="Times New Roman" w:hAnsi="Times New Roman" w:cs="Times New Roman"/>
          <w:sz w:val="28"/>
          <w:szCs w:val="28"/>
        </w:rPr>
      </w:pPr>
      <w:r w:rsidRPr="00914136">
        <w:rPr>
          <w:rFonts w:ascii="Times New Roman" w:hAnsi="Times New Roman" w:cs="Times New Roman"/>
          <w:sz w:val="28"/>
          <w:szCs w:val="28"/>
        </w:rPr>
        <w:t xml:space="preserve">Известно, что для получения преференций одним из требований таможенного законодательства ЕАЭС служит предоставление надлежащим образом оформленного сертификата о происхождении товара. В последние годы наблюдается тенденциям отказа предоставления преференций таможенными органами как раз ввиду несоблюдения декларантами требований таможенных органов к оформлению сертификатов. </w:t>
      </w:r>
      <w:r>
        <w:rPr>
          <w:rFonts w:ascii="Times New Roman" w:hAnsi="Times New Roman" w:cs="Times New Roman"/>
          <w:sz w:val="28"/>
          <w:szCs w:val="28"/>
        </w:rPr>
        <w:t>Были выявлены следующие нарушения оформления:</w:t>
      </w:r>
    </w:p>
    <w:p w14:paraId="29FA5DFC"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ненадлежащим образом заполнены графы сертификата;</w:t>
      </w:r>
    </w:p>
    <w:p w14:paraId="04F45229"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подписи или печати в сертификате имеющимся в таможенных органах образцом;</w:t>
      </w:r>
    </w:p>
    <w:p w14:paraId="2C00988E"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сведений, указанных в сертификате, сведениям в декларации на товары и в коммерческих документах (например, организация не указана во внешнеторговом договоре);</w:t>
      </w:r>
    </w:p>
    <w:p w14:paraId="2DE95920"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расхождения в количестве декларируемого товара и количестве, указанном в сертификате, более чем на 5% (допустимых) и даже на 20%.</w:t>
      </w:r>
      <w:r>
        <w:rPr>
          <w:rStyle w:val="ac"/>
          <w:rFonts w:ascii="Times New Roman" w:hAnsi="Times New Roman" w:cs="Times New Roman"/>
          <w:sz w:val="28"/>
          <w:szCs w:val="28"/>
        </w:rPr>
        <w:footnoteReference w:id="21"/>
      </w:r>
    </w:p>
    <w:p w14:paraId="28D16A1E" w14:textId="77777777" w:rsidR="00542042" w:rsidRPr="00542042" w:rsidRDefault="00542042" w:rsidP="00964E17">
      <w:pPr>
        <w:spacing w:after="0" w:line="360" w:lineRule="auto"/>
        <w:ind w:firstLine="709"/>
        <w:jc w:val="both"/>
        <w:rPr>
          <w:rFonts w:ascii="Times New Roman" w:hAnsi="Times New Roman" w:cs="Times New Roman"/>
          <w:sz w:val="28"/>
          <w:szCs w:val="28"/>
        </w:rPr>
      </w:pPr>
      <w:r w:rsidRPr="00542042">
        <w:rPr>
          <w:rFonts w:ascii="Times New Roman" w:hAnsi="Times New Roman" w:cs="Times New Roman"/>
          <w:sz w:val="28"/>
          <w:szCs w:val="28"/>
        </w:rPr>
        <w:t xml:space="preserve">2. Проблема возникновения сложности для декларанта документально подтвердить соблюдение условия прямой поставки товара. Для подтверждения выполнения правила прямой поставки в случаях, когда в товаросопроводительных документах отметки таможенных органов стран </w:t>
      </w:r>
      <w:r w:rsidRPr="00542042">
        <w:rPr>
          <w:rFonts w:ascii="Times New Roman" w:hAnsi="Times New Roman" w:cs="Times New Roman"/>
          <w:sz w:val="28"/>
          <w:szCs w:val="28"/>
        </w:rPr>
        <w:lastRenderedPageBreak/>
        <w:t xml:space="preserve">транзита не проставляются, декларанту необходимо представить следующие документы: </w:t>
      </w:r>
    </w:p>
    <w:p w14:paraId="3DB93E6C" w14:textId="77777777" w:rsidR="00542042" w:rsidRPr="00542042" w:rsidRDefault="00542042" w:rsidP="00964E17">
      <w:pPr>
        <w:spacing w:after="0" w:line="360" w:lineRule="auto"/>
        <w:ind w:firstLine="709"/>
        <w:jc w:val="both"/>
        <w:rPr>
          <w:rFonts w:ascii="Times New Roman" w:hAnsi="Times New Roman" w:cs="Times New Roman"/>
          <w:sz w:val="28"/>
          <w:szCs w:val="28"/>
        </w:rPr>
      </w:pPr>
      <w:r w:rsidRPr="00542042">
        <w:rPr>
          <w:rFonts w:ascii="Times New Roman" w:hAnsi="Times New Roman" w:cs="Times New Roman"/>
          <w:sz w:val="28"/>
          <w:szCs w:val="28"/>
        </w:rPr>
        <w:t>– подтверждающие весь маршрут следования товара и его перегрузку в разных пунктах;</w:t>
      </w:r>
    </w:p>
    <w:p w14:paraId="7B44219B" w14:textId="77777777" w:rsidR="00542042" w:rsidRPr="00542042" w:rsidRDefault="00542042" w:rsidP="00964E17">
      <w:pPr>
        <w:spacing w:after="0" w:line="360" w:lineRule="auto"/>
        <w:ind w:firstLine="709"/>
        <w:jc w:val="both"/>
        <w:rPr>
          <w:rFonts w:ascii="Times New Roman" w:hAnsi="Times New Roman" w:cs="Times New Roman"/>
          <w:sz w:val="28"/>
          <w:szCs w:val="28"/>
        </w:rPr>
      </w:pPr>
      <w:r w:rsidRPr="00542042">
        <w:rPr>
          <w:rFonts w:ascii="Times New Roman" w:hAnsi="Times New Roman" w:cs="Times New Roman"/>
          <w:sz w:val="28"/>
          <w:szCs w:val="28"/>
        </w:rPr>
        <w:t xml:space="preserve">– подтверждающие положенные нормы продолжительности нахождения товара в местах перегрузки; </w:t>
      </w:r>
    </w:p>
    <w:p w14:paraId="0C0FD01F" w14:textId="40D30A6F" w:rsidR="00542042" w:rsidRPr="00542042" w:rsidRDefault="00542042" w:rsidP="00964E17">
      <w:pPr>
        <w:spacing w:after="0" w:line="360" w:lineRule="auto"/>
        <w:ind w:firstLine="709"/>
        <w:jc w:val="both"/>
        <w:rPr>
          <w:rFonts w:ascii="Times New Roman" w:hAnsi="Times New Roman" w:cs="Times New Roman"/>
          <w:sz w:val="28"/>
          <w:szCs w:val="28"/>
        </w:rPr>
      </w:pPr>
      <w:r w:rsidRPr="00542042">
        <w:rPr>
          <w:rFonts w:ascii="Times New Roman" w:hAnsi="Times New Roman" w:cs="Times New Roman"/>
          <w:sz w:val="28"/>
          <w:szCs w:val="28"/>
        </w:rPr>
        <w:t>– подтверждающие целостность средств таможенной идентификации, которые не должны быть нарушены в период всего пути следования товара.</w:t>
      </w:r>
    </w:p>
    <w:p w14:paraId="0C9244D3" w14:textId="75BA5E22" w:rsidR="00542042" w:rsidRPr="00542042" w:rsidRDefault="00542042" w:rsidP="00964E17">
      <w:pPr>
        <w:spacing w:after="0" w:line="360" w:lineRule="auto"/>
        <w:ind w:firstLine="709"/>
        <w:jc w:val="both"/>
        <w:rPr>
          <w:rFonts w:ascii="Times New Roman" w:hAnsi="Times New Roman" w:cs="Times New Roman"/>
          <w:b/>
          <w:bCs/>
          <w:sz w:val="28"/>
          <w:szCs w:val="28"/>
        </w:rPr>
      </w:pPr>
      <w:r w:rsidRPr="00542042">
        <w:rPr>
          <w:rFonts w:ascii="Times New Roman" w:hAnsi="Times New Roman" w:cs="Times New Roman"/>
          <w:sz w:val="28"/>
          <w:szCs w:val="28"/>
        </w:rPr>
        <w:t>В случае если такое нарушение произошло, необходимо наличие акта о замене средства идентификации и наличие соответствующего объяснения.</w:t>
      </w:r>
    </w:p>
    <w:p w14:paraId="6C0CFCC9" w14:textId="5267DDF2" w:rsidR="00964E17" w:rsidRDefault="00542042"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4E17">
        <w:rPr>
          <w:rFonts w:ascii="Times New Roman" w:hAnsi="Times New Roman" w:cs="Times New Roman"/>
          <w:sz w:val="28"/>
          <w:szCs w:val="28"/>
        </w:rPr>
        <w:t xml:space="preserve">. Проблема целесообразности предоставления тарифных преференций ряду стран, входящих в список развивающихся стран. </w:t>
      </w:r>
    </w:p>
    <w:p w14:paraId="494A94E5"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методологии Всемирного банка, который ежегодно рассчитывает показатели национального дохода на душу населения в странах мира, все государства и территории классифицируются тремя категориями: </w:t>
      </w:r>
    </w:p>
    <w:p w14:paraId="4D3EE1FE"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страны с высоким уровнем дохода на душу населения (от 12,616 долларов США и выше);</w:t>
      </w:r>
    </w:p>
    <w:p w14:paraId="0070AE16"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страны со средним уровнем дохода на душу населения (от 1,036 до 12,615 долларов США);</w:t>
      </w:r>
    </w:p>
    <w:p w14:paraId="7DD3292D"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страны с низким уровнем дохода на душу населения </w:t>
      </w:r>
      <w:proofErr w:type="gramStart"/>
      <w:r>
        <w:rPr>
          <w:rFonts w:ascii="Times New Roman" w:hAnsi="Times New Roman" w:cs="Times New Roman"/>
          <w:sz w:val="28"/>
          <w:szCs w:val="28"/>
        </w:rPr>
        <w:t>( от</w:t>
      </w:r>
      <w:proofErr w:type="gramEnd"/>
      <w:r>
        <w:rPr>
          <w:rFonts w:ascii="Times New Roman" w:hAnsi="Times New Roman" w:cs="Times New Roman"/>
          <w:sz w:val="28"/>
          <w:szCs w:val="28"/>
        </w:rPr>
        <w:t xml:space="preserve"> 1,035 и ниже долларов США).</w:t>
      </w:r>
      <w:r>
        <w:rPr>
          <w:rStyle w:val="ac"/>
          <w:rFonts w:ascii="Times New Roman" w:hAnsi="Times New Roman" w:cs="Times New Roman"/>
          <w:sz w:val="28"/>
          <w:szCs w:val="28"/>
        </w:rPr>
        <w:footnoteReference w:id="22"/>
      </w:r>
    </w:p>
    <w:p w14:paraId="28DFA37A"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следует, что в перечень развивающихся стран должны входить только те страны, чей уровень дохода на душу населения должен составлять не более чем 12,615 долларов США.</w:t>
      </w:r>
    </w:p>
    <w:p w14:paraId="268F5591"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возникают спорные вопросы о целесообразности применения преференциального режима к тем или иным странам. </w:t>
      </w:r>
    </w:p>
    <w:p w14:paraId="63D251C6" w14:textId="77777777" w:rsidR="00964E17"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проблема заключается в том, что исключить эти страны из перечня стран-пользователей Единой системы тарифных преференций ЕАЭС не может. Инструменты, которыми можно воспользоваться в этом случае – это перечень преференциальных товаров и ставки таможенных пошлин.</w:t>
      </w:r>
    </w:p>
    <w:p w14:paraId="1697F851" w14:textId="77777777" w:rsidR="00964E17" w:rsidRPr="006C41AD" w:rsidRDefault="00964E17" w:rsidP="00964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ЕАЭС, спорный момент по предоставлению тарифных преференций поднимался ещё с ноября 2016 года Коллегией Евразийской экономической Комиссии. Было принято решение, предусматривающее изменение перечня развивающихся и наименее развитых стран-пользователей единой системы тарифных преференций ЕАЭС.</w:t>
      </w:r>
    </w:p>
    <w:p w14:paraId="5F1DF7AB" w14:textId="77777777" w:rsidR="00964E17" w:rsidRDefault="00964E17" w:rsidP="00542042">
      <w:pPr>
        <w:spacing w:after="0" w:line="360" w:lineRule="auto"/>
        <w:ind w:firstLine="709"/>
        <w:jc w:val="both"/>
        <w:rPr>
          <w:rFonts w:ascii="Times New Roman" w:hAnsi="Times New Roman" w:cs="Times New Roman"/>
          <w:sz w:val="28"/>
          <w:szCs w:val="28"/>
        </w:rPr>
      </w:pPr>
      <w:r w:rsidRPr="006C41AD">
        <w:rPr>
          <w:rFonts w:ascii="Times New Roman" w:hAnsi="Times New Roman" w:cs="Times New Roman"/>
          <w:sz w:val="28"/>
          <w:szCs w:val="28"/>
        </w:rPr>
        <w:t>Наряду с проблемой отнесения страны к той или иной группе (наименее развитые или развивающиеся страны) стоит отметить отраслевую проблему, то есть речь идет о поддержке определенных отраслей</w:t>
      </w:r>
      <w:r>
        <w:rPr>
          <w:rFonts w:ascii="Times New Roman" w:hAnsi="Times New Roman" w:cs="Times New Roman"/>
          <w:sz w:val="28"/>
          <w:szCs w:val="28"/>
        </w:rPr>
        <w:t xml:space="preserve"> </w:t>
      </w:r>
      <w:r w:rsidRPr="006C41AD">
        <w:rPr>
          <w:rFonts w:ascii="Times New Roman" w:hAnsi="Times New Roman" w:cs="Times New Roman"/>
          <w:sz w:val="28"/>
          <w:szCs w:val="28"/>
        </w:rPr>
        <w:t>промышленности, требующей внесения поправок с ориентиром на современные уровни развития отдельных отраслей. Зачастую, развивающиеся страны осуществляют экспорт продукции отдельных видов</w:t>
      </w:r>
      <w:r>
        <w:rPr>
          <w:rFonts w:ascii="Times New Roman" w:hAnsi="Times New Roman" w:cs="Times New Roman"/>
          <w:sz w:val="28"/>
          <w:szCs w:val="28"/>
        </w:rPr>
        <w:t xml:space="preserve"> </w:t>
      </w:r>
      <w:r w:rsidRPr="006C41AD">
        <w:rPr>
          <w:rFonts w:ascii="Times New Roman" w:hAnsi="Times New Roman" w:cs="Times New Roman"/>
          <w:sz w:val="28"/>
          <w:szCs w:val="28"/>
        </w:rPr>
        <w:t>продукции под преференциальным режимом. С тем условием, что данная отрасль производства в этой стране является и без того высококонкурентной и не нуждается в пользовании тарифными преференциями для успешного выхода на мировые рынки.</w:t>
      </w:r>
      <w:r>
        <w:rPr>
          <w:rStyle w:val="ac"/>
          <w:rFonts w:ascii="Times New Roman" w:hAnsi="Times New Roman" w:cs="Times New Roman"/>
          <w:sz w:val="28"/>
          <w:szCs w:val="28"/>
        </w:rPr>
        <w:footnoteReference w:id="23"/>
      </w:r>
    </w:p>
    <w:p w14:paraId="1BB33676" w14:textId="0BE31A86" w:rsidR="00964E17" w:rsidRDefault="00886E07" w:rsidP="005420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64E17" w:rsidRPr="006C41AD">
        <w:rPr>
          <w:rFonts w:ascii="Times New Roman" w:hAnsi="Times New Roman" w:cs="Times New Roman"/>
          <w:sz w:val="28"/>
          <w:szCs w:val="28"/>
        </w:rPr>
        <w:t>. Проблемы расширения перечня преференциальных товаров.</w:t>
      </w:r>
    </w:p>
    <w:p w14:paraId="453D1074" w14:textId="77777777" w:rsidR="00964E17" w:rsidRDefault="00964E17" w:rsidP="00542042">
      <w:pPr>
        <w:spacing w:after="0" w:line="360" w:lineRule="auto"/>
        <w:ind w:firstLine="709"/>
        <w:jc w:val="both"/>
        <w:rPr>
          <w:rFonts w:ascii="Times New Roman" w:hAnsi="Times New Roman" w:cs="Times New Roman"/>
          <w:sz w:val="28"/>
          <w:szCs w:val="28"/>
        </w:rPr>
      </w:pPr>
      <w:r w:rsidRPr="006C41AD">
        <w:rPr>
          <w:rFonts w:ascii="Times New Roman" w:hAnsi="Times New Roman" w:cs="Times New Roman"/>
          <w:sz w:val="28"/>
          <w:szCs w:val="28"/>
        </w:rPr>
        <w:t>Нормативно-правовая база системы тарифных преференций в последнее время претерпевает изменения в перечне преференциальных товаров.</w:t>
      </w:r>
    </w:p>
    <w:p w14:paraId="52AD05D6" w14:textId="40A4D6AE" w:rsidR="00964E17" w:rsidRDefault="00964E17" w:rsidP="00542042">
      <w:pPr>
        <w:spacing w:after="0" w:line="360" w:lineRule="auto"/>
        <w:ind w:firstLine="709"/>
        <w:jc w:val="both"/>
        <w:rPr>
          <w:rFonts w:ascii="Times New Roman" w:hAnsi="Times New Roman" w:cs="Times New Roman"/>
          <w:sz w:val="28"/>
          <w:szCs w:val="28"/>
        </w:rPr>
      </w:pPr>
      <w:r w:rsidRPr="006C41AD">
        <w:rPr>
          <w:rFonts w:ascii="Times New Roman" w:hAnsi="Times New Roman" w:cs="Times New Roman"/>
          <w:sz w:val="28"/>
          <w:szCs w:val="28"/>
        </w:rPr>
        <w:t>Так, наибольшие риски создает расширение номенклатуры сельскохозяйственных товаров, беспошлинный ввоз которых в значительных объемах может нанести ущерб отечественным аграриям.</w:t>
      </w:r>
    </w:p>
    <w:p w14:paraId="52C5B876" w14:textId="77777777" w:rsidR="00964E17" w:rsidRPr="006C41AD" w:rsidRDefault="00964E17" w:rsidP="00542042">
      <w:pPr>
        <w:spacing w:after="0" w:line="360" w:lineRule="auto"/>
        <w:ind w:firstLine="709"/>
        <w:jc w:val="both"/>
        <w:rPr>
          <w:rFonts w:ascii="Times New Roman" w:hAnsi="Times New Roman" w:cs="Times New Roman"/>
          <w:sz w:val="28"/>
          <w:szCs w:val="28"/>
        </w:rPr>
      </w:pPr>
      <w:r w:rsidRPr="006C41AD">
        <w:rPr>
          <w:rFonts w:ascii="Times New Roman" w:hAnsi="Times New Roman" w:cs="Times New Roman"/>
          <w:sz w:val="28"/>
          <w:szCs w:val="28"/>
        </w:rPr>
        <w:t xml:space="preserve">Также расширение металлургического производства (черные металлы, изделия из черных металлов, никель, алюминий, свинец и др.) может повлечь за </w:t>
      </w:r>
      <w:r w:rsidRPr="006C41AD">
        <w:rPr>
          <w:rFonts w:ascii="Times New Roman" w:hAnsi="Times New Roman" w:cs="Times New Roman"/>
          <w:sz w:val="28"/>
          <w:szCs w:val="28"/>
        </w:rPr>
        <w:lastRenderedPageBreak/>
        <w:t>собой убытки, поскольку, например, в Бангладеш расширяется</w:t>
      </w:r>
      <w:r>
        <w:rPr>
          <w:rFonts w:ascii="Times New Roman" w:hAnsi="Times New Roman" w:cs="Times New Roman"/>
          <w:sz w:val="28"/>
          <w:szCs w:val="28"/>
        </w:rPr>
        <w:t xml:space="preserve"> </w:t>
      </w:r>
      <w:r w:rsidRPr="006C41AD">
        <w:rPr>
          <w:rFonts w:ascii="Times New Roman" w:hAnsi="Times New Roman" w:cs="Times New Roman"/>
          <w:sz w:val="28"/>
          <w:szCs w:val="28"/>
        </w:rPr>
        <w:t>металлургическое производство, кроме того, он граничит с Индией и находится в непосредственной близости от Китая, что может повлечь реэкспорт данных товаров из этих стран в ЕАЭС без уплаты ввозных</w:t>
      </w:r>
      <w:r>
        <w:rPr>
          <w:rFonts w:ascii="Times New Roman" w:hAnsi="Times New Roman" w:cs="Times New Roman"/>
          <w:sz w:val="28"/>
          <w:szCs w:val="28"/>
        </w:rPr>
        <w:t xml:space="preserve"> </w:t>
      </w:r>
      <w:r w:rsidRPr="006C41AD">
        <w:rPr>
          <w:rFonts w:ascii="Times New Roman" w:hAnsi="Times New Roman" w:cs="Times New Roman"/>
          <w:sz w:val="28"/>
          <w:szCs w:val="28"/>
        </w:rPr>
        <w:t>таможенных пошлин и нанести ущерб интересам российских металлургов.</w:t>
      </w:r>
    </w:p>
    <w:p w14:paraId="064258EB" w14:textId="77777777" w:rsidR="00964E17" w:rsidRPr="006C41AD" w:rsidRDefault="00964E17" w:rsidP="00542042">
      <w:pPr>
        <w:spacing w:after="0" w:line="360" w:lineRule="auto"/>
        <w:ind w:firstLine="709"/>
      </w:pPr>
    </w:p>
    <w:p w14:paraId="3A59DEE0" w14:textId="77777777" w:rsidR="00964E17" w:rsidRPr="006C41AD" w:rsidRDefault="00964E17" w:rsidP="002F0791">
      <w:pPr>
        <w:spacing w:after="0" w:line="360" w:lineRule="auto"/>
      </w:pPr>
    </w:p>
    <w:p w14:paraId="24C8175C" w14:textId="77777777" w:rsidR="00964E17" w:rsidRPr="006C41AD" w:rsidRDefault="00964E17" w:rsidP="002F0791">
      <w:pPr>
        <w:spacing w:after="0" w:line="360" w:lineRule="auto"/>
      </w:pPr>
    </w:p>
    <w:p w14:paraId="2B34F20D" w14:textId="77777777" w:rsidR="00964E17" w:rsidRDefault="00964E17" w:rsidP="002F0791">
      <w:pPr>
        <w:spacing w:after="0" w:line="360" w:lineRule="auto"/>
      </w:pPr>
    </w:p>
    <w:p w14:paraId="6619D360" w14:textId="77777777" w:rsidR="00D40B9A" w:rsidRDefault="00D40B9A" w:rsidP="002F0791">
      <w:pPr>
        <w:spacing w:after="0" w:line="360" w:lineRule="auto"/>
      </w:pPr>
    </w:p>
    <w:p w14:paraId="296F9938" w14:textId="77777777" w:rsidR="00D40B9A" w:rsidRDefault="00D40B9A" w:rsidP="002F0791">
      <w:pPr>
        <w:spacing w:after="0" w:line="360" w:lineRule="auto"/>
      </w:pPr>
    </w:p>
    <w:p w14:paraId="2B5751F9" w14:textId="77777777" w:rsidR="00D40B9A" w:rsidRDefault="00D40B9A" w:rsidP="002F0791">
      <w:pPr>
        <w:spacing w:after="0" w:line="360" w:lineRule="auto"/>
      </w:pPr>
    </w:p>
    <w:p w14:paraId="5AC99D36" w14:textId="77777777" w:rsidR="00D40B9A" w:rsidRDefault="00D40B9A" w:rsidP="002F0791">
      <w:pPr>
        <w:spacing w:after="0" w:line="360" w:lineRule="auto"/>
      </w:pPr>
    </w:p>
    <w:p w14:paraId="55E83BCF" w14:textId="77777777" w:rsidR="00D40B9A" w:rsidRDefault="00D40B9A" w:rsidP="002F0791">
      <w:pPr>
        <w:spacing w:after="0" w:line="360" w:lineRule="auto"/>
      </w:pPr>
    </w:p>
    <w:p w14:paraId="67E9B3B8" w14:textId="77777777" w:rsidR="00D40B9A" w:rsidRDefault="00D40B9A" w:rsidP="002F0791">
      <w:pPr>
        <w:spacing w:after="0" w:line="360" w:lineRule="auto"/>
      </w:pPr>
    </w:p>
    <w:p w14:paraId="273D7E55" w14:textId="77777777" w:rsidR="00D40B9A" w:rsidRDefault="00D40B9A" w:rsidP="002F0791">
      <w:pPr>
        <w:spacing w:after="0" w:line="360" w:lineRule="auto"/>
      </w:pPr>
    </w:p>
    <w:p w14:paraId="73D5753E" w14:textId="77777777" w:rsidR="00D40B9A" w:rsidRDefault="00D40B9A" w:rsidP="002F0791">
      <w:pPr>
        <w:spacing w:after="0" w:line="360" w:lineRule="auto"/>
      </w:pPr>
    </w:p>
    <w:p w14:paraId="1357916D" w14:textId="77777777" w:rsidR="00D40B9A" w:rsidRDefault="00D40B9A" w:rsidP="002F0791">
      <w:pPr>
        <w:spacing w:after="0" w:line="360" w:lineRule="auto"/>
      </w:pPr>
    </w:p>
    <w:p w14:paraId="4C99BC37" w14:textId="77777777" w:rsidR="00D40B9A" w:rsidRDefault="00D40B9A" w:rsidP="002F0791">
      <w:pPr>
        <w:spacing w:after="0" w:line="360" w:lineRule="auto"/>
      </w:pPr>
    </w:p>
    <w:p w14:paraId="7C921784" w14:textId="77777777" w:rsidR="00D40B9A" w:rsidRDefault="00D40B9A" w:rsidP="002F0791">
      <w:pPr>
        <w:spacing w:after="0" w:line="360" w:lineRule="auto"/>
      </w:pPr>
    </w:p>
    <w:p w14:paraId="27321DA8" w14:textId="77777777" w:rsidR="00D40B9A" w:rsidRDefault="00D40B9A" w:rsidP="002F0791">
      <w:pPr>
        <w:spacing w:after="0" w:line="360" w:lineRule="auto"/>
      </w:pPr>
    </w:p>
    <w:p w14:paraId="01967E60" w14:textId="77777777" w:rsidR="00D40B9A" w:rsidRDefault="00D40B9A" w:rsidP="002F0791">
      <w:pPr>
        <w:spacing w:after="0" w:line="360" w:lineRule="auto"/>
      </w:pPr>
    </w:p>
    <w:p w14:paraId="540E29C2" w14:textId="77777777" w:rsidR="00D40B9A" w:rsidRDefault="00D40B9A" w:rsidP="002F0791">
      <w:pPr>
        <w:spacing w:after="0" w:line="360" w:lineRule="auto"/>
      </w:pPr>
    </w:p>
    <w:p w14:paraId="3D279F69" w14:textId="77777777" w:rsidR="00D40B9A" w:rsidRDefault="00D40B9A" w:rsidP="002F0791">
      <w:pPr>
        <w:spacing w:after="0" w:line="360" w:lineRule="auto"/>
      </w:pPr>
    </w:p>
    <w:p w14:paraId="161245AA" w14:textId="77777777" w:rsidR="00D40B9A" w:rsidRDefault="00D40B9A" w:rsidP="002F0791">
      <w:pPr>
        <w:spacing w:after="0" w:line="360" w:lineRule="auto"/>
      </w:pPr>
    </w:p>
    <w:p w14:paraId="7097A232" w14:textId="77777777" w:rsidR="00D40B9A" w:rsidRDefault="00D40B9A" w:rsidP="002F0791">
      <w:pPr>
        <w:spacing w:after="0" w:line="360" w:lineRule="auto"/>
      </w:pPr>
    </w:p>
    <w:p w14:paraId="33CF0123" w14:textId="77777777" w:rsidR="00D40B9A" w:rsidRDefault="00D40B9A" w:rsidP="002F0791">
      <w:pPr>
        <w:spacing w:after="0" w:line="360" w:lineRule="auto"/>
      </w:pPr>
    </w:p>
    <w:p w14:paraId="5C9E6764" w14:textId="77777777" w:rsidR="00D40B9A" w:rsidRDefault="00D40B9A" w:rsidP="002F0791">
      <w:pPr>
        <w:spacing w:after="0" w:line="360" w:lineRule="auto"/>
      </w:pPr>
    </w:p>
    <w:p w14:paraId="1C1E209C" w14:textId="77777777" w:rsidR="00D40B9A" w:rsidRDefault="00D40B9A" w:rsidP="002F0791">
      <w:pPr>
        <w:spacing w:after="0" w:line="360" w:lineRule="auto"/>
      </w:pPr>
    </w:p>
    <w:p w14:paraId="0746DB1F" w14:textId="77777777" w:rsidR="00D40B9A" w:rsidRDefault="00D40B9A" w:rsidP="002F0791">
      <w:pPr>
        <w:spacing w:after="0" w:line="360" w:lineRule="auto"/>
      </w:pPr>
    </w:p>
    <w:p w14:paraId="6FA8E5E3" w14:textId="77777777" w:rsidR="00D40B9A" w:rsidRDefault="00D40B9A" w:rsidP="002F0791">
      <w:pPr>
        <w:spacing w:after="0" w:line="360" w:lineRule="auto"/>
      </w:pPr>
    </w:p>
    <w:p w14:paraId="2E57493F" w14:textId="77777777" w:rsidR="00D40B9A" w:rsidRDefault="00D40B9A" w:rsidP="002F0791">
      <w:pPr>
        <w:spacing w:after="0" w:line="360" w:lineRule="auto"/>
      </w:pPr>
    </w:p>
    <w:p w14:paraId="079D32EF" w14:textId="77777777" w:rsidR="00D40B9A" w:rsidRDefault="00D40B9A" w:rsidP="002F0791">
      <w:pPr>
        <w:spacing w:after="0" w:line="360" w:lineRule="auto"/>
      </w:pPr>
    </w:p>
    <w:p w14:paraId="2E2E3D03" w14:textId="77777777" w:rsidR="00FF2D60" w:rsidRPr="00FF2D60" w:rsidRDefault="00FF2D60" w:rsidP="002F0791">
      <w:pPr>
        <w:spacing w:after="0" w:line="360" w:lineRule="auto"/>
      </w:pPr>
    </w:p>
    <w:p w14:paraId="5E7ED4A8" w14:textId="3260BFD6" w:rsidR="00D2434B" w:rsidRDefault="00D02D2F" w:rsidP="002F0791">
      <w:pPr>
        <w:pStyle w:val="1"/>
        <w:spacing w:before="0" w:line="360" w:lineRule="auto"/>
        <w:jc w:val="center"/>
        <w:rPr>
          <w:rFonts w:ascii="Times New Roman" w:eastAsia="Times New Roman" w:hAnsi="Times New Roman" w:cs="Times New Roman"/>
          <w:color w:val="000000" w:themeColor="text1"/>
          <w:sz w:val="28"/>
          <w:szCs w:val="28"/>
        </w:rPr>
      </w:pPr>
      <w:bookmarkStart w:id="35" w:name="_Toc128135093"/>
      <w:bookmarkStart w:id="36" w:name="_Toc133271290"/>
      <w:r>
        <w:rPr>
          <w:rFonts w:ascii="Times New Roman" w:eastAsia="Times New Roman" w:hAnsi="Times New Roman" w:cs="Times New Roman"/>
          <w:color w:val="000000" w:themeColor="text1"/>
          <w:sz w:val="28"/>
          <w:szCs w:val="28"/>
        </w:rPr>
        <w:lastRenderedPageBreak/>
        <w:t>ГЛАВА 3. ПЕРСПЕКТИВЫ РАЗВИТИЯ СИСТЕМЫ ПРЕДОСТАВЛЕНИЯ ТАРИФНЫХ ЛЬГОТ И ПРЕФЕРЕНЦИЙ</w:t>
      </w:r>
      <w:bookmarkEnd w:id="35"/>
      <w:bookmarkEnd w:id="36"/>
    </w:p>
    <w:p w14:paraId="12A71E1C" w14:textId="77777777" w:rsidR="002F0791" w:rsidRDefault="002F0791" w:rsidP="002F0791">
      <w:pPr>
        <w:spacing w:after="0" w:line="240" w:lineRule="auto"/>
        <w:jc w:val="center"/>
      </w:pPr>
    </w:p>
    <w:p w14:paraId="5AA370FA" w14:textId="77777777" w:rsidR="002F0791" w:rsidRPr="002F0791" w:rsidRDefault="002F0791" w:rsidP="002F0791">
      <w:pPr>
        <w:spacing w:after="0" w:line="240" w:lineRule="auto"/>
        <w:jc w:val="center"/>
      </w:pPr>
    </w:p>
    <w:p w14:paraId="42B1294B" w14:textId="7D40F334" w:rsidR="00D2434B" w:rsidRDefault="005C5167" w:rsidP="002F0791">
      <w:pPr>
        <w:pStyle w:val="1"/>
        <w:spacing w:before="0" w:line="360" w:lineRule="auto"/>
        <w:jc w:val="center"/>
        <w:rPr>
          <w:rFonts w:ascii="Times New Roman" w:eastAsia="Times New Roman" w:hAnsi="Times New Roman" w:cs="Times New Roman"/>
          <w:color w:val="000000" w:themeColor="text1"/>
          <w:sz w:val="28"/>
          <w:szCs w:val="28"/>
        </w:rPr>
      </w:pPr>
      <w:bookmarkStart w:id="37" w:name="_Toc128135094"/>
      <w:bookmarkStart w:id="38" w:name="_Toc133271291"/>
      <w:r>
        <w:rPr>
          <w:rFonts w:ascii="Times New Roman" w:eastAsia="Times New Roman" w:hAnsi="Times New Roman" w:cs="Times New Roman"/>
          <w:color w:val="000000" w:themeColor="text1"/>
          <w:sz w:val="28"/>
          <w:szCs w:val="28"/>
        </w:rPr>
        <w:t xml:space="preserve">3.1 Пути решения проблем, связанных с системой предоставления тарифных льгот и преференций </w:t>
      </w:r>
      <w:bookmarkEnd w:id="37"/>
      <w:r>
        <w:rPr>
          <w:rFonts w:ascii="Times New Roman" w:eastAsia="Times New Roman" w:hAnsi="Times New Roman" w:cs="Times New Roman"/>
          <w:color w:val="000000" w:themeColor="text1"/>
          <w:sz w:val="28"/>
          <w:szCs w:val="28"/>
        </w:rPr>
        <w:t>ЕАЭС</w:t>
      </w:r>
      <w:bookmarkEnd w:id="38"/>
    </w:p>
    <w:p w14:paraId="72E69DC4" w14:textId="77777777" w:rsidR="002F0791" w:rsidRDefault="002F0791" w:rsidP="002F0791">
      <w:pPr>
        <w:spacing w:after="0" w:line="240" w:lineRule="auto"/>
      </w:pPr>
    </w:p>
    <w:p w14:paraId="27B75023" w14:textId="77777777" w:rsidR="002F0791" w:rsidRDefault="002F0791" w:rsidP="002F0791">
      <w:pPr>
        <w:spacing w:after="0" w:line="240" w:lineRule="auto"/>
      </w:pPr>
    </w:p>
    <w:p w14:paraId="53C73254" w14:textId="0E3E200B" w:rsidR="002F0791" w:rsidRPr="00886E07" w:rsidRDefault="002F0791"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Тарифные преференции являются важнейшим инструментом в системе таможенно-тарифного регулирования. Как и любая сфера таможенного дела, сфера таможенно-тарифного регулирования имеет ряд проблем. В связи с этим особое значение приобретает поиск возможных путей решения проблем, возникающих в процессе предоставления тарифных преференций. Поэтому необходимо попытаться выявить пути решения обозначенных проблем.</w:t>
      </w:r>
    </w:p>
    <w:p w14:paraId="1DA4699E" w14:textId="54F579CE" w:rsidR="002F0791" w:rsidRPr="00886E07" w:rsidRDefault="002F0791"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Для того чтобы решить проблему, касающуюся низкого уровня теоретической подготовки декларанта по вопросам, связанным с оформлением сертификатов о происхождении товара, следует проводить обязательные курсы (семинары, вебинары) по повышению квалификации декларантов в части предоставления тарифных преференций. Эти курсы могли бы быть полезными как для начинающих декларантов, так и для опытных специалистов. Начинающим декларантам курсы помогли бы набраться необходимого опыта для такого рода деятельности, помогли бы освоить, например, тонкости документооборота действующего таможенного законодательства в области тарифных преференций. Опытные специалисты на этих курсах могли бы знакомиться с нововведениями в области тарифных преференций, чтобы затем быстрее и качественнее работать на практике</w:t>
      </w:r>
      <w:r w:rsidR="00542042" w:rsidRPr="00886E07">
        <w:rPr>
          <w:rFonts w:ascii="Times New Roman" w:hAnsi="Times New Roman" w:cs="Times New Roman"/>
          <w:sz w:val="28"/>
          <w:szCs w:val="28"/>
        </w:rPr>
        <w:t>.</w:t>
      </w:r>
    </w:p>
    <w:p w14:paraId="2E582CC9" w14:textId="24537772" w:rsidR="00542042" w:rsidRPr="00886E07" w:rsidRDefault="00542042"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 xml:space="preserve">Также частичным решением первой проблемы мог бы быть переход на предоставление сертификатов о происхождении товаров в электронном виде. Во-первых, это поспособствовало бы совершенствованию электронного декларирования, совершенствованию развивающейся системы удаленного выпуска. Во-вторых, это ускорило бы процесс предоставления тарифных </w:t>
      </w:r>
      <w:r w:rsidRPr="00886E07">
        <w:rPr>
          <w:rFonts w:ascii="Times New Roman" w:hAnsi="Times New Roman" w:cs="Times New Roman"/>
          <w:sz w:val="28"/>
          <w:szCs w:val="28"/>
        </w:rPr>
        <w:lastRenderedPageBreak/>
        <w:t>преференций, процесс проверки правильности его оформления, так как все исправления, изменения можно было бы внести в режиме онлайн. С одной стороны, проверка правильности оформления сертификата достаточно серьезно тормозит процесс предоставления тарифных преференций, так как предъявляется слишком много требований к его оформлению. С другой стороны, предъявление высоких требований к оформлению сертификата минимизирует возможность его подделки. Но чтобы совместить и ускорение процесса предоставления тарифных преференций, и оставить прежний уровень защиты от ненадлежащим образом оформленных сертификатов, необходимо ввести еще один новый механизм – электронную систему сертификации со странами, с которыми имеется зона свободной торговли, и со странами пользователями единой системы тарифных преференций.</w:t>
      </w:r>
    </w:p>
    <w:p w14:paraId="69163919" w14:textId="4587F587" w:rsidR="00542042" w:rsidRPr="00886E07" w:rsidRDefault="00542042"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При этом основная мысль состоит в том, что действующая система будет отказываться от предоставления оригинала сертификата при условии, что, к примеру, российские таможенные органы будут иметь доступ к электронной системе, по которой можно будет идентифицировать этот сертификат (номер будет указан в декларации на товары). То есть вся информация, которая должна содержаться в сертификате о происхождении товара, будет находиться в электронной закодированной системе с ограниченным допуском. В этой системе у каждой страны будет своя идентификационная печать и подпись, которой необходимо заверять сертификаты о происхождении товара. Также доступ к этой системе будет у декларанта, совершающего таможенные операции, связанные с получением тарифных преференций.</w:t>
      </w:r>
    </w:p>
    <w:p w14:paraId="06EBE058" w14:textId="2D7D3748" w:rsidR="00542042" w:rsidRPr="00886E07" w:rsidRDefault="00542042"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 xml:space="preserve">Проблема сложности доказывания декларантом соблюдения правила прямой поставки товара и проблема, связанная с сомнением таможенных органов в подлинности сертификатов, возникли по одной и той же причине – это слабо развитое взаимодействие между таможенными органами ЕАЭС или конкретно таможенными органами РФ и таможенными органам иностранных государств. Таможенным законодательством предусмотрены определенные </w:t>
      </w:r>
      <w:r w:rsidRPr="00886E07">
        <w:rPr>
          <w:rFonts w:ascii="Times New Roman" w:hAnsi="Times New Roman" w:cs="Times New Roman"/>
          <w:sz w:val="28"/>
          <w:szCs w:val="28"/>
        </w:rPr>
        <w:lastRenderedPageBreak/>
        <w:t>механизмы, позволяющие таможенным органам обмениваться информацией в случае возникновения сомнений по тому или иному вопросу. Но на практике этого не происходит. Связано это, вероятно, с большими временными затратами на получения ответа от таможенных органов иностранных государств. Чтобы решить эти проблемы, необходимо в ближайшее время развивать этот механизм взаимодействия.</w:t>
      </w:r>
    </w:p>
    <w:p w14:paraId="2592B244" w14:textId="55E10C4A" w:rsidR="00542042" w:rsidRDefault="00886E07"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 xml:space="preserve">Что касается проблемы сложности доказывания декларантом соблюдения правила прямой поставки товара, то такое взаимодействие могло бы поспособствовать сокращению числа предоставляемых декларантом документов. Заметим, что прямой поставкой считается поставка товаров, перевозимых из стран, на которые распространяется тарифный преференциальный режим, на единую таможенную территорию Союза без провоза через территорию другого государства. Разумеется, мы можем говорить об этой проблеме только в случае, когда транспортировка товара через территорию иностранного государства не предусматривалась, так как в случае предусмотренной транспортировки преференциальных товаров через территорию иностранного государства она осуществляется под таможенным контролем. А вот в другом случае, при появлении сомнений относительно соблюдения правила прямой поставки, таможенные органы государств-членов ЕАЭС могли бы делать запрос через специальную систему взаимодействия в таможенные органы иностранных государств, территории которых находятся близко к маршруту следования преференциальных товаров на предмет перемещения преференциальных товаров через их территории. </w:t>
      </w:r>
      <w:proofErr w:type="gramStart"/>
      <w:r w:rsidRPr="00886E07">
        <w:rPr>
          <w:rFonts w:ascii="Times New Roman" w:hAnsi="Times New Roman" w:cs="Times New Roman"/>
          <w:sz w:val="28"/>
          <w:szCs w:val="28"/>
        </w:rPr>
        <w:t>В данном случае,</w:t>
      </w:r>
      <w:proofErr w:type="gramEnd"/>
      <w:r w:rsidRPr="00886E07">
        <w:rPr>
          <w:rFonts w:ascii="Times New Roman" w:hAnsi="Times New Roman" w:cs="Times New Roman"/>
          <w:sz w:val="28"/>
          <w:szCs w:val="28"/>
        </w:rPr>
        <w:t xml:space="preserve"> таможенные органы страны назначения товаров заинтересованы только в подтверждении того, что преференциальные товары не сходили со своего маршрута следования. Следовательно, перестала бы существовать необходимость предоставления декларантом документа, подтверждающего соблюдение положенных норм продолжительности нахождения товара в местах перегрузки.</w:t>
      </w:r>
    </w:p>
    <w:p w14:paraId="719290ED" w14:textId="1BB04CAA" w:rsidR="00AC496F" w:rsidRDefault="00AC496F" w:rsidP="00AC4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решения проблемы целесообразности предоставления тарифных преференций ряду стран, входящих в список развивающихся стран, необходимо регулярно проводить пересмотр перечня стран-пользователей Единой системы тарифных преференций ЕАЭС.</w:t>
      </w:r>
    </w:p>
    <w:p w14:paraId="668C4340" w14:textId="1C41B387" w:rsidR="00AC496F" w:rsidRPr="00886E07" w:rsidRDefault="005068B9" w:rsidP="00506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Затронув проблему корректировки перечня стран, необходимо упомянуть и о перечне товаров, происходящих и ввозимых из развивающихся и наименее развитых стран, при ввозе которых предоставляются тарифные преференции. Эта система также нуждается в обновлении, поскольку, в основном, преференциальный список товаров имеет сельскохозяйственную направленность, в то время как многие другие страны с высокой долей промышленного производства, в том числе и развивающиеся, сумели переориентировать свои преференциальные интересы на обрабатывающую промышленность.  </w:t>
      </w:r>
    </w:p>
    <w:p w14:paraId="62998E46" w14:textId="77777777" w:rsidR="00886E07" w:rsidRDefault="00886E07" w:rsidP="00886E07">
      <w:pPr>
        <w:spacing w:after="0" w:line="360" w:lineRule="auto"/>
        <w:ind w:firstLine="709"/>
        <w:jc w:val="both"/>
        <w:rPr>
          <w:rFonts w:ascii="Times New Roman" w:hAnsi="Times New Roman" w:cs="Times New Roman"/>
          <w:sz w:val="28"/>
          <w:szCs w:val="28"/>
        </w:rPr>
      </w:pPr>
      <w:r w:rsidRPr="00886E07">
        <w:rPr>
          <w:rFonts w:ascii="Times New Roman" w:hAnsi="Times New Roman" w:cs="Times New Roman"/>
          <w:sz w:val="28"/>
          <w:szCs w:val="28"/>
        </w:rPr>
        <w:t>Таким образом, предложенные пути решения проблем, возникающих в процессе предоставления тарифных преференций – это возможные ключи к совершенствованию порядка предоставления тарифных преференций.</w:t>
      </w:r>
      <w:bookmarkStart w:id="39" w:name="_Toc128135095"/>
    </w:p>
    <w:p w14:paraId="27299BFA" w14:textId="77777777" w:rsidR="00886E07" w:rsidRDefault="00886E07" w:rsidP="00886E07">
      <w:pPr>
        <w:spacing w:after="0" w:line="240" w:lineRule="auto"/>
        <w:ind w:firstLine="709"/>
        <w:jc w:val="both"/>
        <w:rPr>
          <w:rFonts w:ascii="Times New Roman" w:hAnsi="Times New Roman" w:cs="Times New Roman"/>
          <w:sz w:val="28"/>
          <w:szCs w:val="28"/>
        </w:rPr>
      </w:pPr>
    </w:p>
    <w:p w14:paraId="0E394129" w14:textId="77777777" w:rsidR="00886E07" w:rsidRDefault="00886E07" w:rsidP="00886E07">
      <w:pPr>
        <w:spacing w:after="0" w:line="240" w:lineRule="auto"/>
        <w:ind w:firstLine="709"/>
        <w:jc w:val="both"/>
        <w:rPr>
          <w:rFonts w:ascii="Times New Roman" w:hAnsi="Times New Roman" w:cs="Times New Roman"/>
          <w:sz w:val="28"/>
          <w:szCs w:val="28"/>
        </w:rPr>
      </w:pPr>
    </w:p>
    <w:p w14:paraId="2189EA2E" w14:textId="02519121" w:rsidR="00D2434B" w:rsidRPr="00FF1E10" w:rsidRDefault="005C5167" w:rsidP="00FF1E10">
      <w:pPr>
        <w:pStyle w:val="1"/>
        <w:spacing w:before="0" w:line="360" w:lineRule="auto"/>
        <w:jc w:val="center"/>
        <w:rPr>
          <w:rFonts w:ascii="Times New Roman" w:hAnsi="Times New Roman" w:cs="Times New Roman"/>
          <w:color w:val="auto"/>
          <w:sz w:val="28"/>
          <w:szCs w:val="28"/>
        </w:rPr>
      </w:pPr>
      <w:bookmarkStart w:id="40" w:name="_Toc133271292"/>
      <w:r w:rsidRPr="00FF1E10">
        <w:rPr>
          <w:rFonts w:ascii="Times New Roman" w:hAnsi="Times New Roman" w:cs="Times New Roman"/>
          <w:color w:val="auto"/>
          <w:sz w:val="28"/>
          <w:szCs w:val="28"/>
        </w:rPr>
        <w:t xml:space="preserve">3.2 Направления развития и совершенствование единой системы тарифных льгот и преференций </w:t>
      </w:r>
      <w:bookmarkEnd w:id="39"/>
      <w:r w:rsidRPr="00FF1E10">
        <w:rPr>
          <w:rFonts w:ascii="Times New Roman" w:hAnsi="Times New Roman" w:cs="Times New Roman"/>
          <w:color w:val="auto"/>
          <w:sz w:val="28"/>
          <w:szCs w:val="28"/>
        </w:rPr>
        <w:t>ЕАЭС</w:t>
      </w:r>
      <w:bookmarkEnd w:id="40"/>
    </w:p>
    <w:p w14:paraId="524B96F4" w14:textId="77777777" w:rsidR="00886E07" w:rsidRDefault="00886E07" w:rsidP="00D60AB7">
      <w:pPr>
        <w:spacing w:after="0" w:line="240" w:lineRule="auto"/>
        <w:ind w:firstLine="709"/>
        <w:jc w:val="center"/>
        <w:rPr>
          <w:rFonts w:ascii="Times New Roman" w:eastAsia="Times New Roman" w:hAnsi="Times New Roman" w:cs="Times New Roman"/>
          <w:color w:val="000000" w:themeColor="text1"/>
          <w:sz w:val="28"/>
          <w:szCs w:val="28"/>
        </w:rPr>
      </w:pPr>
    </w:p>
    <w:p w14:paraId="3C145EA5" w14:textId="77777777" w:rsidR="00D60AB7" w:rsidRDefault="00D60AB7" w:rsidP="00D60AB7">
      <w:pPr>
        <w:spacing w:after="0" w:line="240" w:lineRule="auto"/>
        <w:ind w:firstLine="709"/>
        <w:jc w:val="center"/>
        <w:rPr>
          <w:rFonts w:ascii="Times New Roman" w:eastAsia="Times New Roman" w:hAnsi="Times New Roman" w:cs="Times New Roman"/>
          <w:color w:val="000000" w:themeColor="text1"/>
          <w:sz w:val="28"/>
          <w:szCs w:val="28"/>
        </w:rPr>
      </w:pPr>
    </w:p>
    <w:p w14:paraId="64C1AB69" w14:textId="2A934FA2" w:rsidR="00D60AB7" w:rsidRPr="0060014C" w:rsidRDefault="00D60AB7"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На современном этапе развития, в условиях либерализации процессов международной торговли, создания интеграционных международных объединений, регулирование внешнеэкономической деятельности, а в частности таможенно-тарифное регулирование, приобретает все большее значение.</w:t>
      </w:r>
    </w:p>
    <w:p w14:paraId="59E4E05B" w14:textId="77777777" w:rsidR="0060014C" w:rsidRPr="0060014C" w:rsidRDefault="00D60AB7"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На основе вышеизложенного </w:t>
      </w:r>
      <w:r w:rsidR="0060014C" w:rsidRPr="0060014C">
        <w:rPr>
          <w:rFonts w:ascii="Times New Roman" w:hAnsi="Times New Roman" w:cs="Times New Roman"/>
          <w:sz w:val="28"/>
          <w:szCs w:val="28"/>
        </w:rPr>
        <w:t xml:space="preserve">в предыдущем пункте </w:t>
      </w:r>
      <w:r w:rsidRPr="0060014C">
        <w:rPr>
          <w:rFonts w:ascii="Times New Roman" w:hAnsi="Times New Roman" w:cs="Times New Roman"/>
          <w:sz w:val="28"/>
          <w:szCs w:val="28"/>
        </w:rPr>
        <w:t>можно еще раз подчеркнуть значимость и важнейшую роль тарифных льгот</w:t>
      </w:r>
      <w:r w:rsidR="0060014C" w:rsidRPr="0060014C">
        <w:rPr>
          <w:rFonts w:ascii="Times New Roman" w:hAnsi="Times New Roman" w:cs="Times New Roman"/>
          <w:sz w:val="28"/>
          <w:szCs w:val="28"/>
        </w:rPr>
        <w:t xml:space="preserve"> и </w:t>
      </w:r>
      <w:proofErr w:type="gramStart"/>
      <w:r w:rsidR="0060014C" w:rsidRPr="0060014C">
        <w:rPr>
          <w:rFonts w:ascii="Times New Roman" w:hAnsi="Times New Roman" w:cs="Times New Roman"/>
          <w:sz w:val="28"/>
          <w:szCs w:val="28"/>
        </w:rPr>
        <w:t xml:space="preserve">преференций </w:t>
      </w:r>
      <w:r w:rsidRPr="0060014C">
        <w:rPr>
          <w:rFonts w:ascii="Times New Roman" w:hAnsi="Times New Roman" w:cs="Times New Roman"/>
          <w:sz w:val="28"/>
          <w:szCs w:val="28"/>
        </w:rPr>
        <w:t xml:space="preserve"> в</w:t>
      </w:r>
      <w:proofErr w:type="gramEnd"/>
      <w:r w:rsidRPr="0060014C">
        <w:rPr>
          <w:rFonts w:ascii="Times New Roman" w:hAnsi="Times New Roman" w:cs="Times New Roman"/>
          <w:sz w:val="28"/>
          <w:szCs w:val="28"/>
        </w:rPr>
        <w:t xml:space="preserve"> системе таможенно-тарифного регулирования. Но, как и любой другой механизм, существующая система тарифных льгот нуждается в </w:t>
      </w:r>
      <w:r w:rsidRPr="0060014C">
        <w:rPr>
          <w:rFonts w:ascii="Times New Roman" w:hAnsi="Times New Roman" w:cs="Times New Roman"/>
          <w:sz w:val="28"/>
          <w:szCs w:val="28"/>
        </w:rPr>
        <w:lastRenderedPageBreak/>
        <w:t>совершенствовании. В связи с этим, одними из рекомендаций в области модернизации практики применения будут выступать:</w:t>
      </w:r>
    </w:p>
    <w:p w14:paraId="2A41EAAA"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1. Создание единой электронной системы сертификации ЕАЭС. С ее помощью будет возможно получение сведений обо всех выданных сертификатах в электронной форме посредством использования сети Интернет. </w:t>
      </w:r>
    </w:p>
    <w:p w14:paraId="13D977CB"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2. Увеличение ставки таможенных пошлин на товары, производство которых развито в России, а также производство, которых необходимо развивать. Возможно, увеличение ставок послужит рывком для повышения конкурентоспособности отечественной продукции в мировом рынке. </w:t>
      </w:r>
    </w:p>
    <w:p w14:paraId="4F0C6AAF"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3. Таможенное сотрудничество с правительствами стран-бенефициаров, которое направлено на содействие разработке необходимых нормативных актов, а в особенности соблюдению должного контроля за действиями своих административных органов, уполномоченных устанавливать таможенную стоимость товаров и их происхождение. </w:t>
      </w:r>
    </w:p>
    <w:p w14:paraId="1815FEAE" w14:textId="1ED81814"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4. Совершенствование законодательной базы в области применения тарифных льгот. </w:t>
      </w:r>
    </w:p>
    <w:p w14:paraId="6FF35271" w14:textId="1A115765"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5. Информирование участников о возможности предоставления таможенных льгот и преференций при определенных условиях.</w:t>
      </w:r>
    </w:p>
    <w:p w14:paraId="5CBFC834" w14:textId="40C60C2B"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6. Усиление таможенного контроля.</w:t>
      </w:r>
      <w:r w:rsidR="004543F5">
        <w:rPr>
          <w:rStyle w:val="ac"/>
          <w:rFonts w:ascii="Times New Roman" w:hAnsi="Times New Roman" w:cs="Times New Roman"/>
          <w:sz w:val="28"/>
          <w:szCs w:val="28"/>
        </w:rPr>
        <w:footnoteReference w:id="24"/>
      </w:r>
    </w:p>
    <w:p w14:paraId="1B75D5F2"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Проблемы в области совершенствования таможенного законодательства всегда будут нуждаться в доработке. Ведь современная экономика постоянно находится в движении, а политические связи исключительно набирают обороты, заключаются новые соглашения о сотрудничестве. Таким образом, является необходимым пересмотр законодательной базы в области применения тарифных льгот и преференций в отношении конкретных товаров.</w:t>
      </w:r>
    </w:p>
    <w:p w14:paraId="40FD3698"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Немаловажным аспектом также является увеличение ставки таможенных пошлин на товары, производство которых уже развито в России, а также </w:t>
      </w:r>
      <w:r w:rsidRPr="0060014C">
        <w:rPr>
          <w:rFonts w:ascii="Times New Roman" w:hAnsi="Times New Roman" w:cs="Times New Roman"/>
          <w:sz w:val="28"/>
          <w:szCs w:val="28"/>
        </w:rPr>
        <w:lastRenderedPageBreak/>
        <w:t>производство которых необходимо развивать с целью повышения конкурентоспособности отечественной продукции.</w:t>
      </w:r>
    </w:p>
    <w:p w14:paraId="41144E0E"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Необходимо брать во внимание и тот факт, что все товары, в отношении которых предоставляются льготы, относятся к товарам группы риска, </w:t>
      </w:r>
      <w:proofErr w:type="gramStart"/>
      <w:r w:rsidRPr="0060014C">
        <w:rPr>
          <w:rFonts w:ascii="Times New Roman" w:hAnsi="Times New Roman" w:cs="Times New Roman"/>
          <w:sz w:val="28"/>
          <w:szCs w:val="28"/>
        </w:rPr>
        <w:t>т.е.</w:t>
      </w:r>
      <w:proofErr w:type="gramEnd"/>
      <w:r w:rsidRPr="0060014C">
        <w:rPr>
          <w:rFonts w:ascii="Times New Roman" w:hAnsi="Times New Roman" w:cs="Times New Roman"/>
          <w:sz w:val="28"/>
          <w:szCs w:val="28"/>
        </w:rPr>
        <w:t xml:space="preserve"> в отношении таких товаров могут возникнуть административные правонарушения. В такой ситуации основной задачей таможенных органов является совершенствование системы контроля за правильностью предоставления льгот по уплате таможенных платежей и недопущение нарушений правил применения тарифных льгот.</w:t>
      </w:r>
    </w:p>
    <w:p w14:paraId="005C87E4"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Как известно из практики таможенных органов, наиболее распространенными нарушениями в области предоставления льгот являются: заведомо неправильная таможенная классификация товаров, декларирование неверной таможенной стоимости, предоставление недостоверных или фальсифицированных документов. Решение этих проблем зависит, в частности, от установления прямого диалога с импортерами, которые обычно имеют достаточную информацию об истинной таможенной классификации и стоимости товаров, а также об их происхождении.</w:t>
      </w:r>
    </w:p>
    <w:p w14:paraId="48340D94"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Еще одной задачей в этом случае будет таможенное сотрудничество с правительствами стран-бенефициаров, что, несомненно, будет способствовать разработке необходимых нормативных актов и поддержанию надлежащего контроля за деятельностью их административных органов, уполномоченных определять таможенную стоимость и происхождение товаров. С этой целью планируется более широко практиковать учебные мероприятия и в полной мере использовать возможности для консультаций в рамках существующих соглашений и, при необходимости, применять санкции.</w:t>
      </w:r>
    </w:p>
    <w:p w14:paraId="2E8B4920"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 xml:space="preserve">Также важным моментом в эффективном развитии и применении системы тарифных льгот является деятельность сотрудников таможенных органов. Поскольку законодательство Евразийского экономического союза в области предоставления таких льгот регулярно пересматривается, должностные лица </w:t>
      </w:r>
      <w:r w:rsidRPr="0060014C">
        <w:rPr>
          <w:rFonts w:ascii="Times New Roman" w:hAnsi="Times New Roman" w:cs="Times New Roman"/>
          <w:sz w:val="28"/>
          <w:szCs w:val="28"/>
        </w:rPr>
        <w:lastRenderedPageBreak/>
        <w:t>должны быть в курсе актуальной и полной информации, чтобы эффективно выполнять свои обязанности. Поэтому при изменении таможенного законодательства ЕАЭС необходимо своевременно информировать всех работников о таких изменениях и систематически повышать квалификацию работников.</w:t>
      </w:r>
    </w:p>
    <w:p w14:paraId="7E7A9E8E" w14:textId="77777777" w:rsidR="0060014C" w:rsidRPr="0060014C" w:rsidRDefault="0060014C" w:rsidP="00D60AB7">
      <w:pPr>
        <w:spacing w:after="0" w:line="360" w:lineRule="auto"/>
        <w:ind w:firstLine="709"/>
        <w:jc w:val="both"/>
        <w:rPr>
          <w:rFonts w:ascii="Times New Roman" w:hAnsi="Times New Roman" w:cs="Times New Roman"/>
          <w:sz w:val="28"/>
          <w:szCs w:val="28"/>
        </w:rPr>
      </w:pPr>
      <w:r w:rsidRPr="0060014C">
        <w:rPr>
          <w:rFonts w:ascii="Times New Roman" w:hAnsi="Times New Roman" w:cs="Times New Roman"/>
          <w:sz w:val="28"/>
          <w:szCs w:val="28"/>
        </w:rPr>
        <w:t>В случаях предоставления тарифных льгот должностным лицам таможенных органов должны быть представлены все документы, являющиеся необходимыми при получении определённой льготы. При этом следует минимизировать количество документов, необходимых для получения тарифной льготы, в целях упрощения порядка получения таких документов субъектами ВЭД и уменьшения документооборота в таможенных органах.</w:t>
      </w:r>
    </w:p>
    <w:p w14:paraId="6EBC10BF" w14:textId="0AB0DC4F" w:rsidR="000279DC" w:rsidRDefault="0060014C" w:rsidP="000279DC">
      <w:pPr>
        <w:spacing w:after="0" w:line="360" w:lineRule="auto"/>
        <w:ind w:firstLine="709"/>
        <w:jc w:val="both"/>
        <w:rPr>
          <w:rFonts w:ascii="Times New Roman" w:eastAsia="Times New Roman" w:hAnsi="Times New Roman" w:cs="Times New Roman"/>
          <w:color w:val="000000" w:themeColor="text1"/>
          <w:sz w:val="28"/>
          <w:szCs w:val="28"/>
        </w:rPr>
      </w:pPr>
      <w:r w:rsidRPr="0060014C">
        <w:rPr>
          <w:rFonts w:ascii="Times New Roman" w:hAnsi="Times New Roman" w:cs="Times New Roman"/>
          <w:sz w:val="28"/>
          <w:szCs w:val="28"/>
        </w:rPr>
        <w:t>Таким образом, вопрос применения тарифных льгот был и остается одним из основных для Евразийского экономического союза, так как очень важно пересматривать систему тарифных льгот в целях устойчивого инновационного развития государств-членов ЕАЭС. И именно, исходя из этого факта, существует большое количество тонкостей и проблем в данной сфере. Применение тарифных льгот является хорошим стимулом для развития производства, защиты национального производителя, привлечения иностранных инвестиций в национальную промышленность. В настоящее время является необходимым дальнейшая разработка рекомендаций в области совершенствования практики применения тарифных льгот в условиях функционирования Евразийского экономического союза.</w:t>
      </w:r>
      <w:r w:rsidR="00D60AB7" w:rsidRPr="0060014C">
        <w:rPr>
          <w:rFonts w:ascii="Times New Roman" w:hAnsi="Times New Roman" w:cs="Times New Roman"/>
          <w:color w:val="333333"/>
          <w:sz w:val="28"/>
          <w:szCs w:val="28"/>
        </w:rPr>
        <w:br/>
      </w:r>
      <w:r w:rsidR="00D60AB7" w:rsidRPr="0060014C">
        <w:rPr>
          <w:rFonts w:ascii="Times New Roman" w:hAnsi="Times New Roman" w:cs="Times New Roman"/>
          <w:color w:val="333333"/>
          <w:sz w:val="28"/>
          <w:szCs w:val="28"/>
        </w:rPr>
        <w:br/>
      </w:r>
      <w:bookmarkStart w:id="41" w:name="_Toc128135096"/>
    </w:p>
    <w:p w14:paraId="05C47552" w14:textId="77777777" w:rsidR="00B37E29" w:rsidRDefault="00B37E29" w:rsidP="000279DC">
      <w:pPr>
        <w:spacing w:after="0" w:line="360" w:lineRule="auto"/>
        <w:ind w:firstLine="709"/>
        <w:jc w:val="both"/>
        <w:rPr>
          <w:rFonts w:ascii="Times New Roman" w:eastAsia="Times New Roman" w:hAnsi="Times New Roman" w:cs="Times New Roman"/>
          <w:color w:val="000000" w:themeColor="text1"/>
          <w:sz w:val="28"/>
          <w:szCs w:val="28"/>
        </w:rPr>
      </w:pPr>
    </w:p>
    <w:p w14:paraId="0781AF8C" w14:textId="77777777" w:rsidR="00B37E29" w:rsidRDefault="00B37E29" w:rsidP="000279DC">
      <w:pPr>
        <w:spacing w:after="0" w:line="360" w:lineRule="auto"/>
        <w:ind w:firstLine="709"/>
        <w:jc w:val="both"/>
        <w:rPr>
          <w:rFonts w:ascii="Times New Roman" w:eastAsia="Times New Roman" w:hAnsi="Times New Roman" w:cs="Times New Roman"/>
          <w:color w:val="000000" w:themeColor="text1"/>
          <w:sz w:val="28"/>
          <w:szCs w:val="28"/>
        </w:rPr>
      </w:pPr>
    </w:p>
    <w:p w14:paraId="2C45F9DC" w14:textId="77777777" w:rsidR="00B37E29" w:rsidRDefault="00B37E29" w:rsidP="000279DC">
      <w:pPr>
        <w:spacing w:after="0" w:line="360" w:lineRule="auto"/>
        <w:ind w:firstLine="709"/>
        <w:jc w:val="both"/>
        <w:rPr>
          <w:rFonts w:ascii="Times New Roman" w:eastAsia="Times New Roman" w:hAnsi="Times New Roman" w:cs="Times New Roman"/>
          <w:color w:val="000000" w:themeColor="text1"/>
          <w:sz w:val="28"/>
          <w:szCs w:val="28"/>
        </w:rPr>
      </w:pPr>
    </w:p>
    <w:p w14:paraId="7AA5F7FE" w14:textId="77777777" w:rsidR="00B37E29" w:rsidRDefault="00B37E29" w:rsidP="000279DC">
      <w:pPr>
        <w:spacing w:after="0" w:line="360" w:lineRule="auto"/>
        <w:ind w:firstLine="709"/>
        <w:jc w:val="both"/>
        <w:rPr>
          <w:rFonts w:ascii="Times New Roman" w:eastAsia="Times New Roman" w:hAnsi="Times New Roman" w:cs="Times New Roman"/>
          <w:color w:val="000000" w:themeColor="text1"/>
          <w:sz w:val="28"/>
          <w:szCs w:val="28"/>
        </w:rPr>
      </w:pPr>
    </w:p>
    <w:p w14:paraId="5F3C9BF2" w14:textId="77777777" w:rsidR="00B37E29" w:rsidRDefault="00B37E29" w:rsidP="005068B9">
      <w:pPr>
        <w:spacing w:after="0" w:line="360" w:lineRule="auto"/>
        <w:jc w:val="both"/>
        <w:rPr>
          <w:rFonts w:ascii="Times New Roman" w:eastAsia="Times New Roman" w:hAnsi="Times New Roman" w:cs="Times New Roman"/>
          <w:color w:val="000000" w:themeColor="text1"/>
          <w:sz w:val="28"/>
          <w:szCs w:val="28"/>
        </w:rPr>
      </w:pPr>
    </w:p>
    <w:p w14:paraId="42E9A893" w14:textId="14CBEFD2" w:rsidR="00D2434B" w:rsidRPr="0019460E" w:rsidRDefault="00D02D2F" w:rsidP="005068B9">
      <w:pPr>
        <w:pStyle w:val="1"/>
        <w:spacing w:before="0" w:line="240" w:lineRule="auto"/>
        <w:ind w:firstLine="709"/>
        <w:jc w:val="center"/>
        <w15:collapsed/>
        <w:rPr>
          <w:rFonts w:ascii="Times New Roman" w:eastAsia="Times New Roman" w:hAnsi="Times New Roman" w:cs="Times New Roman"/>
          <w:color w:val="auto"/>
          <w:sz w:val="28"/>
          <w:szCs w:val="28"/>
        </w:rPr>
      </w:pPr>
      <w:bookmarkStart w:id="42" w:name="_Toc133271293"/>
      <w:r w:rsidRPr="0019460E">
        <w:rPr>
          <w:rFonts w:ascii="Times New Roman" w:eastAsia="Times New Roman" w:hAnsi="Times New Roman" w:cs="Times New Roman"/>
          <w:color w:val="auto"/>
          <w:sz w:val="28"/>
          <w:szCs w:val="28"/>
        </w:rPr>
        <w:lastRenderedPageBreak/>
        <w:t>ЗАКЛЮЧЕНИЕ</w:t>
      </w:r>
      <w:bookmarkEnd w:id="41"/>
      <w:bookmarkEnd w:id="42"/>
    </w:p>
    <w:p w14:paraId="5926E50D" w14:textId="77777777" w:rsidR="000279DC" w:rsidRPr="0019460E" w:rsidRDefault="000279DC" w:rsidP="0019460E">
      <w:pPr>
        <w:pStyle w:val="1"/>
        <w:spacing w:before="0" w:line="240" w:lineRule="auto"/>
        <w:ind w:firstLine="709"/>
        <w:jc w:val="both"/>
        <w:rPr>
          <w:rFonts w:ascii="Times New Roman" w:eastAsia="Times New Roman" w:hAnsi="Times New Roman" w:cs="Times New Roman"/>
          <w:color w:val="auto"/>
          <w:sz w:val="28"/>
          <w:szCs w:val="28"/>
        </w:rPr>
      </w:pPr>
      <w:bookmarkStart w:id="43" w:name="_Toc128135097"/>
    </w:p>
    <w:p w14:paraId="72706178" w14:textId="77777777" w:rsidR="00B37E29" w:rsidRPr="0019460E" w:rsidRDefault="00B37E29" w:rsidP="0019460E">
      <w:pPr>
        <w:spacing w:after="0" w:line="240" w:lineRule="auto"/>
        <w:ind w:firstLine="709"/>
        <w:jc w:val="both"/>
        <w:rPr>
          <w:rFonts w:ascii="Times New Roman" w:hAnsi="Times New Roman" w:cs="Times New Roman"/>
          <w:sz w:val="28"/>
          <w:szCs w:val="28"/>
        </w:rPr>
      </w:pPr>
    </w:p>
    <w:p w14:paraId="37B7FD32" w14:textId="10E89EB1" w:rsidR="000279DC" w:rsidRPr="005068B9" w:rsidRDefault="00DC7BB0" w:rsidP="005068B9">
      <w:pPr>
        <w:pStyle w:val="1"/>
        <w:spacing w:before="0" w:line="360" w:lineRule="auto"/>
        <w:ind w:firstLine="709"/>
        <w:jc w:val="both"/>
        <w:rPr>
          <w:rFonts w:ascii="Times New Roman" w:eastAsia="Times New Roman" w:hAnsi="Times New Roman" w:cs="Times New Roman"/>
          <w:color w:val="auto"/>
          <w:sz w:val="28"/>
          <w:szCs w:val="28"/>
        </w:rPr>
      </w:pPr>
      <w:bookmarkStart w:id="44" w:name="_Toc133270958"/>
      <w:bookmarkStart w:id="45" w:name="_Toc133271294"/>
      <w:r w:rsidRPr="0019460E">
        <w:rPr>
          <w:rFonts w:ascii="Times New Roman" w:eastAsia="Times New Roman" w:hAnsi="Times New Roman" w:cs="Times New Roman"/>
          <w:color w:val="auto"/>
          <w:sz w:val="28"/>
          <w:szCs w:val="28"/>
        </w:rPr>
        <w:t>Тарифные льготы и преференции являются составной частью тарифного инструмента реализации внешнеторговой политики государства, применяемые странами-участницами ЕАЭС в целях реализации торговой политики, создания условий для прогрессивных изменений в структуре производства и сов</w:t>
      </w:r>
      <w:r w:rsidRPr="005068B9">
        <w:rPr>
          <w:rFonts w:ascii="Times New Roman" w:eastAsia="Times New Roman" w:hAnsi="Times New Roman" w:cs="Times New Roman"/>
          <w:color w:val="auto"/>
          <w:sz w:val="28"/>
          <w:szCs w:val="28"/>
        </w:rPr>
        <w:t>ершенствования товарной структуры импорта</w:t>
      </w:r>
      <w:r w:rsidR="0019460E" w:rsidRPr="005068B9">
        <w:rPr>
          <w:rFonts w:ascii="Times New Roman" w:eastAsia="Times New Roman" w:hAnsi="Times New Roman" w:cs="Times New Roman"/>
          <w:color w:val="auto"/>
          <w:sz w:val="28"/>
          <w:szCs w:val="28"/>
        </w:rPr>
        <w:t>.</w:t>
      </w:r>
      <w:bookmarkEnd w:id="44"/>
      <w:bookmarkEnd w:id="45"/>
      <w:r w:rsidRPr="005068B9">
        <w:rPr>
          <w:rFonts w:ascii="Times New Roman" w:eastAsia="Times New Roman" w:hAnsi="Times New Roman" w:cs="Times New Roman"/>
          <w:color w:val="auto"/>
          <w:sz w:val="28"/>
          <w:szCs w:val="28"/>
        </w:rPr>
        <w:t xml:space="preserve"> </w:t>
      </w:r>
    </w:p>
    <w:p w14:paraId="4CA04D7A" w14:textId="0F5621B2" w:rsidR="000279DC" w:rsidRPr="005068B9" w:rsidRDefault="00B37E29" w:rsidP="005068B9">
      <w:pPr>
        <w:pStyle w:val="1"/>
        <w:spacing w:before="0" w:line="360" w:lineRule="auto"/>
        <w:ind w:firstLine="709"/>
        <w:jc w:val="both"/>
        <w:rPr>
          <w:rFonts w:ascii="Times New Roman" w:eastAsia="Times New Roman" w:hAnsi="Times New Roman" w:cs="Times New Roman"/>
          <w:color w:val="auto"/>
          <w:sz w:val="28"/>
          <w:szCs w:val="28"/>
        </w:rPr>
      </w:pPr>
      <w:bookmarkStart w:id="46" w:name="_Toc133270959"/>
      <w:bookmarkStart w:id="47" w:name="_Toc133271295"/>
      <w:r w:rsidRPr="005068B9">
        <w:rPr>
          <w:rFonts w:ascii="Times New Roman" w:eastAsia="Times New Roman" w:hAnsi="Times New Roman" w:cs="Times New Roman"/>
          <w:color w:val="auto"/>
          <w:sz w:val="28"/>
          <w:szCs w:val="28"/>
        </w:rPr>
        <w:t>По результатам проведённого исследования можно сделать вывод:</w:t>
      </w:r>
      <w:bookmarkEnd w:id="46"/>
      <w:bookmarkEnd w:id="47"/>
    </w:p>
    <w:p w14:paraId="543CB00E" w14:textId="0D5FDD92" w:rsidR="00B37E29" w:rsidRPr="005068B9" w:rsidRDefault="00B37E29" w:rsidP="005068B9">
      <w:pPr>
        <w:pStyle w:val="af0"/>
        <w:numPr>
          <w:ilvl w:val="0"/>
          <w:numId w:val="14"/>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система таможенных льгот и преференций изначально представляла собой инструмент регулирования внешнеторговых взаимоотношений между колониями и метрополиями для целей корректировки отставания первых. Сформированная «Общая система преференций» явилась основой современной системы таможенных льгот и преференций;</w:t>
      </w:r>
    </w:p>
    <w:p w14:paraId="7B6273A2" w14:textId="63CD9397" w:rsidR="00B37E29" w:rsidRPr="005068B9" w:rsidRDefault="00B37E29" w:rsidP="005068B9">
      <w:pPr>
        <w:pStyle w:val="af0"/>
        <w:numPr>
          <w:ilvl w:val="0"/>
          <w:numId w:val="14"/>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льготы по уплате таможенных платежей играют значительную роль в системе таможенных платежей, так как их предоставление имеет определенную выгоду как для государства, так для лиц, осуществляющих внешнеторговую деятельность. Льготы являются одним из инструментов тарифного регулирования внешнеэкономической деятельности;</w:t>
      </w:r>
    </w:p>
    <w:p w14:paraId="36C8D32D" w14:textId="77777777" w:rsidR="0019460E" w:rsidRPr="005068B9" w:rsidRDefault="00B37E29" w:rsidP="005068B9">
      <w:pPr>
        <w:pStyle w:val="af0"/>
        <w:numPr>
          <w:ilvl w:val="0"/>
          <w:numId w:val="14"/>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сущность тарифных льгот и преференций - ослабление фискального бремени таможенно-тарифной системы в виде снижения ставок или полного освобождения от взимания таможенной пошлины, а также отсрочки уплаты таможенных платежей;</w:t>
      </w:r>
    </w:p>
    <w:p w14:paraId="0BD0124D" w14:textId="5A9F929F" w:rsidR="000279DC" w:rsidRPr="005068B9" w:rsidRDefault="00B37E29" w:rsidP="005068B9">
      <w:pPr>
        <w:pStyle w:val="af0"/>
        <w:numPr>
          <w:ilvl w:val="0"/>
          <w:numId w:val="14"/>
        </w:numPr>
        <w:spacing w:after="0" w:line="360" w:lineRule="auto"/>
        <w:ind w:left="0" w:firstLine="709"/>
        <w:jc w:val="both"/>
        <w:rPr>
          <w:rFonts w:ascii="Times New Roman" w:hAnsi="Times New Roman" w:cs="Times New Roman"/>
          <w:sz w:val="28"/>
          <w:szCs w:val="28"/>
        </w:rPr>
      </w:pPr>
      <w:r w:rsidRPr="005068B9">
        <w:rPr>
          <w:rFonts w:ascii="Times New Roman" w:eastAsia="Times New Roman" w:hAnsi="Times New Roman" w:cs="Times New Roman"/>
          <w:sz w:val="28"/>
          <w:szCs w:val="28"/>
        </w:rPr>
        <w:t xml:space="preserve">таможенных платежей, по уплате которых применяются тарифные льготы и преференции, </w:t>
      </w:r>
      <w:r w:rsidRPr="005068B9">
        <w:rPr>
          <w:rFonts w:ascii="Times New Roman" w:hAnsi="Times New Roman" w:cs="Times New Roman"/>
          <w:sz w:val="28"/>
          <w:szCs w:val="28"/>
        </w:rPr>
        <w:t>являются одной из наиболее значимых статей доходов федерального бюджет;</w:t>
      </w:r>
    </w:p>
    <w:p w14:paraId="5D74AB8D" w14:textId="515A3106" w:rsidR="0019460E" w:rsidRPr="005068B9" w:rsidRDefault="0019460E" w:rsidP="005068B9">
      <w:pPr>
        <w:pStyle w:val="af0"/>
        <w:numPr>
          <w:ilvl w:val="0"/>
          <w:numId w:val="14"/>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общая сумма предоставленных льгот, за анализируемый период имеет тенденцию к увеличению, а общее количество товара, преференциально ввезенного на территорию Российской Федерации, наоборот уменьшилось.</w:t>
      </w:r>
    </w:p>
    <w:p w14:paraId="00DCB97A" w14:textId="3697AE08" w:rsidR="0019460E" w:rsidRPr="005068B9" w:rsidRDefault="0019460E" w:rsidP="005068B9">
      <w:pPr>
        <w:spacing w:after="0" w:line="360" w:lineRule="auto"/>
        <w:ind w:firstLine="709"/>
        <w:jc w:val="both"/>
        <w:rPr>
          <w:rFonts w:ascii="Times New Roman" w:hAnsi="Times New Roman" w:cs="Times New Roman"/>
          <w:sz w:val="28"/>
          <w:szCs w:val="28"/>
        </w:rPr>
      </w:pPr>
      <w:r w:rsidRPr="005068B9">
        <w:rPr>
          <w:rFonts w:ascii="Times New Roman" w:hAnsi="Times New Roman" w:cs="Times New Roman"/>
          <w:sz w:val="28"/>
          <w:szCs w:val="28"/>
        </w:rPr>
        <w:lastRenderedPageBreak/>
        <w:t>На основании проведённого анализа были выявлены следующие проблемы и пути их решение:</w:t>
      </w:r>
    </w:p>
    <w:p w14:paraId="012A6C3B" w14:textId="75A8D3EE" w:rsidR="0019460E" w:rsidRPr="005068B9" w:rsidRDefault="0019460E" w:rsidP="005068B9">
      <w:pPr>
        <w:pStyle w:val="af0"/>
        <w:numPr>
          <w:ilvl w:val="0"/>
          <w:numId w:val="15"/>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низкий уровень теоретической подготовки декларантов по вопросам, связанным с представлением документов для получения тарифных преференций.</w:t>
      </w:r>
    </w:p>
    <w:p w14:paraId="08B1C3E1" w14:textId="13E2ACA4" w:rsidR="0019460E" w:rsidRPr="005068B9" w:rsidRDefault="0019460E" w:rsidP="005068B9">
      <w:pPr>
        <w:spacing w:after="0" w:line="360" w:lineRule="auto"/>
        <w:ind w:firstLine="709"/>
        <w:jc w:val="both"/>
        <w:rPr>
          <w:rFonts w:ascii="Times New Roman" w:hAnsi="Times New Roman" w:cs="Times New Roman"/>
          <w:sz w:val="28"/>
          <w:szCs w:val="28"/>
        </w:rPr>
      </w:pPr>
      <w:r w:rsidRPr="005068B9">
        <w:rPr>
          <w:rFonts w:ascii="Times New Roman" w:hAnsi="Times New Roman" w:cs="Times New Roman"/>
          <w:sz w:val="28"/>
          <w:szCs w:val="28"/>
        </w:rPr>
        <w:t xml:space="preserve">Для решения данной проблемы было предложено проведение обязательных курсов по повышению квалификации декларантов в части предоставления тарифных преференций, переход на предоставление сертификатов о происхождении товаров в электронном виде. </w:t>
      </w:r>
    </w:p>
    <w:p w14:paraId="4C68E71E" w14:textId="0FC1806B" w:rsidR="0019460E" w:rsidRPr="005068B9" w:rsidRDefault="0019460E" w:rsidP="005068B9">
      <w:pPr>
        <w:pStyle w:val="af0"/>
        <w:numPr>
          <w:ilvl w:val="0"/>
          <w:numId w:val="15"/>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Проблема возникновения сложности для декларанта документально подтвердить соблюдение условия прямой поставки товара.</w:t>
      </w:r>
    </w:p>
    <w:p w14:paraId="3D8207F0" w14:textId="1EF7B940" w:rsidR="0019460E" w:rsidRPr="005068B9" w:rsidRDefault="00AC496F" w:rsidP="005068B9">
      <w:pPr>
        <w:spacing w:after="0" w:line="360" w:lineRule="auto"/>
        <w:ind w:firstLine="709"/>
        <w:jc w:val="both"/>
        <w:rPr>
          <w:rFonts w:ascii="Times New Roman" w:hAnsi="Times New Roman" w:cs="Times New Roman"/>
          <w:sz w:val="28"/>
          <w:szCs w:val="28"/>
        </w:rPr>
      </w:pPr>
      <w:r w:rsidRPr="005068B9">
        <w:rPr>
          <w:rFonts w:ascii="Times New Roman" w:hAnsi="Times New Roman" w:cs="Times New Roman"/>
          <w:sz w:val="28"/>
          <w:szCs w:val="28"/>
        </w:rPr>
        <w:t>В этом случае таможенные органы государств-членов ЕАЭС могли бы делать запрос через специальную систему взаимодействия в таможенные органы иностранных государств, территории которых находятся близко к маршруту следования преференциальных товаров на предмет перемещения преференциальных товаров через их территории.</w:t>
      </w:r>
    </w:p>
    <w:p w14:paraId="07D7FFCD" w14:textId="77777777" w:rsidR="00AC496F" w:rsidRPr="005068B9" w:rsidRDefault="00AC496F" w:rsidP="005068B9">
      <w:pPr>
        <w:pStyle w:val="af0"/>
        <w:numPr>
          <w:ilvl w:val="0"/>
          <w:numId w:val="15"/>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 xml:space="preserve">Проблема целесообразности предоставления тарифных преференций ряду стран, входящих в список развивающихся стран. </w:t>
      </w:r>
    </w:p>
    <w:p w14:paraId="07B62063" w14:textId="375E962C" w:rsidR="005068B9" w:rsidRPr="005068B9" w:rsidRDefault="005068B9" w:rsidP="005068B9">
      <w:pPr>
        <w:spacing w:after="0" w:line="360" w:lineRule="auto"/>
        <w:ind w:firstLine="709"/>
        <w:jc w:val="both"/>
        <w:rPr>
          <w:rFonts w:ascii="Times New Roman" w:hAnsi="Times New Roman" w:cs="Times New Roman"/>
          <w:sz w:val="28"/>
          <w:szCs w:val="28"/>
        </w:rPr>
      </w:pPr>
      <w:r w:rsidRPr="005068B9">
        <w:rPr>
          <w:rFonts w:ascii="Times New Roman" w:hAnsi="Times New Roman" w:cs="Times New Roman"/>
          <w:sz w:val="28"/>
          <w:szCs w:val="28"/>
        </w:rPr>
        <w:t>Здесь необходимо регулярно проводить пересмотр перечня стран-пользователей Единой системы тарифных преференций ЕАЭС.</w:t>
      </w:r>
    </w:p>
    <w:p w14:paraId="5AB53FB8" w14:textId="1CC44C40" w:rsidR="005068B9" w:rsidRPr="005068B9" w:rsidRDefault="005068B9" w:rsidP="005068B9">
      <w:pPr>
        <w:pStyle w:val="af0"/>
        <w:numPr>
          <w:ilvl w:val="0"/>
          <w:numId w:val="15"/>
        </w:numPr>
        <w:spacing w:after="0" w:line="360" w:lineRule="auto"/>
        <w:ind w:left="0" w:firstLine="709"/>
        <w:jc w:val="both"/>
        <w:rPr>
          <w:rFonts w:ascii="Times New Roman" w:hAnsi="Times New Roman" w:cs="Times New Roman"/>
          <w:sz w:val="28"/>
          <w:szCs w:val="28"/>
        </w:rPr>
      </w:pPr>
      <w:r w:rsidRPr="005068B9">
        <w:rPr>
          <w:rFonts w:ascii="Times New Roman" w:hAnsi="Times New Roman" w:cs="Times New Roman"/>
          <w:sz w:val="28"/>
          <w:szCs w:val="28"/>
        </w:rPr>
        <w:t>Проблемы расширения перечня преференциальных товаров.</w:t>
      </w:r>
    </w:p>
    <w:p w14:paraId="3A060192" w14:textId="08B02831" w:rsidR="005068B9" w:rsidRDefault="005068B9" w:rsidP="0079642A">
      <w:pPr>
        <w:spacing w:after="0" w:line="360" w:lineRule="auto"/>
        <w:ind w:firstLine="709"/>
        <w:jc w:val="both"/>
        <w:rPr>
          <w:rFonts w:ascii="Times New Roman" w:hAnsi="Times New Roman" w:cs="Times New Roman"/>
          <w:sz w:val="28"/>
          <w:szCs w:val="28"/>
        </w:rPr>
      </w:pPr>
      <w:r w:rsidRPr="005068B9">
        <w:rPr>
          <w:rFonts w:ascii="Times New Roman" w:hAnsi="Times New Roman" w:cs="Times New Roman"/>
          <w:sz w:val="28"/>
          <w:szCs w:val="28"/>
        </w:rPr>
        <w:t xml:space="preserve">Система перечня товаров, происходящих и ввозимых из развивающихся и наименее развитых стран, при ввозе которых предоставляются тарифные преференции, также нуждается в обновлении. </w:t>
      </w:r>
    </w:p>
    <w:p w14:paraId="49B3A6F2" w14:textId="3768674D" w:rsidR="005068B9" w:rsidRPr="005068B9" w:rsidRDefault="005068B9" w:rsidP="0079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система тарифных преференций, действующая в ЕАЭС, является эффективным инструментом регулирования межгосударственных экономических связей, она не полностью совершенна. Данный факт подтверждается наличием существенных выявленных проблем функционирования системы тарифных льгот и преференций.</w:t>
      </w:r>
    </w:p>
    <w:p w14:paraId="4989F4C3" w14:textId="77777777" w:rsidR="00D40B9A" w:rsidRPr="00D40B9A" w:rsidRDefault="00D40B9A" w:rsidP="00D40B9A">
      <w:bookmarkStart w:id="48" w:name="_Toc133271296"/>
    </w:p>
    <w:p w14:paraId="65C1EDA5" w14:textId="7E3A5C37" w:rsidR="005C5167" w:rsidRPr="00DC7BB0" w:rsidRDefault="00D02D2F" w:rsidP="0079642A">
      <w:pPr>
        <w:pStyle w:val="1"/>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lastRenderedPageBreak/>
        <w:t>СПИСОК ИСПОЛЬЗОВАННЫХ ИСТОЧНИКОВ</w:t>
      </w:r>
      <w:proofErr w:type="gramEnd"/>
      <w:r>
        <w:rPr>
          <w:rFonts w:ascii="Times New Roman" w:eastAsia="Times New Roman" w:hAnsi="Times New Roman" w:cs="Times New Roman"/>
          <w:color w:val="000000" w:themeColor="text1"/>
          <w:sz w:val="28"/>
          <w:szCs w:val="28"/>
        </w:rPr>
        <w:t xml:space="preserve"> И ЛИТЕРАТУРЫ</w:t>
      </w:r>
      <w:bookmarkEnd w:id="43"/>
      <w:bookmarkEnd w:id="48"/>
    </w:p>
    <w:p w14:paraId="725A89BF" w14:textId="166347BF" w:rsidR="005C5167" w:rsidRDefault="005C5167" w:rsidP="005C5167"/>
    <w:p w14:paraId="609C8E85" w14:textId="77777777" w:rsidR="00826E28" w:rsidRPr="00572785" w:rsidRDefault="00826E28" w:rsidP="00826E28">
      <w:pPr>
        <w:spacing w:after="0" w:line="360" w:lineRule="auto"/>
        <w:ind w:firstLine="709"/>
        <w:jc w:val="center"/>
        <w:rPr>
          <w:rFonts w:ascii="Times New Roman" w:hAnsi="Times New Roman" w:cs="Times New Roman"/>
          <w:sz w:val="28"/>
          <w:szCs w:val="28"/>
        </w:rPr>
      </w:pPr>
      <w:r w:rsidRPr="00572785">
        <w:rPr>
          <w:rFonts w:ascii="Times New Roman" w:hAnsi="Times New Roman" w:cs="Times New Roman"/>
          <w:sz w:val="28"/>
          <w:szCs w:val="28"/>
        </w:rPr>
        <w:t>І. Источники</w:t>
      </w:r>
    </w:p>
    <w:p w14:paraId="02325968" w14:textId="77777777" w:rsidR="00826E28" w:rsidRPr="000474FD" w:rsidRDefault="00826E28" w:rsidP="000474FD">
      <w:pPr>
        <w:spacing w:after="0" w:line="360" w:lineRule="auto"/>
        <w:ind w:firstLine="709"/>
        <w:contextualSpacing/>
        <w:jc w:val="both"/>
        <w:rPr>
          <w:rFonts w:ascii="Times New Roman" w:hAnsi="Times New Roman" w:cs="Times New Roman"/>
          <w:sz w:val="28"/>
          <w:szCs w:val="28"/>
        </w:rPr>
      </w:pPr>
    </w:p>
    <w:p w14:paraId="69BCDAAF" w14:textId="77777777" w:rsidR="00826E28" w:rsidRPr="000474FD" w:rsidRDefault="00826E28"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«Таможенный кодекс Евразийского экономического союза» (приложение № 1 к Договору о Таможенном кодексе Евразийского экономического союза от 01.01.2018). // СПС «Консультант Плюс». [Электронный ресурс]. - Режим доступа: </w:t>
      </w:r>
      <w:hyperlink r:id="rId10" w:history="1">
        <w:r w:rsidRPr="000474FD">
          <w:rPr>
            <w:rStyle w:val="a7"/>
            <w:rFonts w:ascii="Times New Roman" w:hAnsi="Times New Roman" w:cs="Times New Roman"/>
            <w:color w:val="auto"/>
            <w:sz w:val="28"/>
            <w:szCs w:val="28"/>
            <w:u w:val="none"/>
          </w:rPr>
          <w:t>http://www.consultant.ru/document/cons_doc_LAW_215315/</w:t>
        </w:r>
      </w:hyperlink>
      <w:r w:rsidRPr="000474FD">
        <w:rPr>
          <w:rFonts w:ascii="Times New Roman" w:hAnsi="Times New Roman" w:cs="Times New Roman"/>
          <w:sz w:val="28"/>
          <w:szCs w:val="28"/>
        </w:rPr>
        <w:t xml:space="preserve"> </w:t>
      </w:r>
    </w:p>
    <w:p w14:paraId="3F9043FD" w14:textId="1624EC8F" w:rsidR="00826E28" w:rsidRPr="000474FD" w:rsidRDefault="00826E28" w:rsidP="000474FD">
      <w:pPr>
        <w:pStyle w:val="1"/>
        <w:numPr>
          <w:ilvl w:val="0"/>
          <w:numId w:val="16"/>
        </w:numPr>
        <w:shd w:val="clear" w:color="auto" w:fill="FFFFFF"/>
        <w:spacing w:before="0" w:line="360" w:lineRule="auto"/>
        <w:ind w:left="0" w:firstLine="709"/>
        <w:contextualSpacing/>
        <w:jc w:val="both"/>
        <w:rPr>
          <w:rFonts w:ascii="Times New Roman" w:hAnsi="Times New Roman" w:cs="Times New Roman"/>
          <w:color w:val="auto"/>
          <w:sz w:val="28"/>
          <w:szCs w:val="28"/>
        </w:rPr>
      </w:pPr>
      <w:r w:rsidRPr="000474FD">
        <w:rPr>
          <w:rFonts w:ascii="Times New Roman" w:hAnsi="Times New Roman" w:cs="Times New Roman"/>
          <w:color w:val="auto"/>
          <w:sz w:val="28"/>
          <w:szCs w:val="28"/>
        </w:rPr>
        <w:t>«Договор о зоне свободной торговли» (Подписан в г. Санкт-Петербурге 18.10.2011). [Электронный ресурс] – Режим доступа - https://www.consultant.ru/document/cons_doc_LAW_121497/ (дата обращения 20.03.2023).</w:t>
      </w:r>
    </w:p>
    <w:p w14:paraId="04CAF061" w14:textId="04E587FF" w:rsidR="000474FD" w:rsidRPr="000474FD" w:rsidRDefault="000474FD"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«Договор о Евразийском экономическом союзе» (Подписан в г. Астане 29.05.2014) (ред. от 24.03.2022) – [Электронный ресурс]. – Режим доступа </w:t>
      </w:r>
      <w:proofErr w:type="gramStart"/>
      <w:r w:rsidRPr="000474FD">
        <w:rPr>
          <w:rFonts w:ascii="Times New Roman" w:hAnsi="Times New Roman" w:cs="Times New Roman"/>
          <w:sz w:val="28"/>
          <w:szCs w:val="28"/>
        </w:rPr>
        <w:t>-  https://www.consultant.ru/document/cons_doc_LAW_163855/</w:t>
      </w:r>
      <w:proofErr w:type="gramEnd"/>
    </w:p>
    <w:p w14:paraId="6654FC3A" w14:textId="06BB6AA2" w:rsidR="00826E28" w:rsidRPr="000474FD" w:rsidRDefault="00826E28"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Налоговый кодекс Российской Федерации (часть вторая) от 05.08.2000 № 117-ФЗ (последняя редакция) [Электронный ресурс]. — Режим доступа — URL: </w:t>
      </w:r>
      <w:hyperlink r:id="rId11" w:history="1">
        <w:r w:rsidRPr="000474FD">
          <w:rPr>
            <w:rStyle w:val="a7"/>
            <w:rFonts w:ascii="Times New Roman" w:hAnsi="Times New Roman" w:cs="Times New Roman"/>
            <w:color w:val="auto"/>
            <w:sz w:val="28"/>
            <w:szCs w:val="28"/>
            <w:u w:val="none"/>
          </w:rPr>
          <w:t>http://www.consultant.ru/document/cons_doc_LAW_19671/</w:t>
        </w:r>
      </w:hyperlink>
    </w:p>
    <w:p w14:paraId="27211E35" w14:textId="77777777" w:rsidR="00826E28" w:rsidRPr="000474FD" w:rsidRDefault="00826E28" w:rsidP="000474FD">
      <w:pPr>
        <w:pStyle w:val="af0"/>
        <w:numPr>
          <w:ilvl w:val="0"/>
          <w:numId w:val="16"/>
        </w:numPr>
        <w:spacing w:after="0" w:line="360" w:lineRule="auto"/>
        <w:ind w:left="0" w:firstLine="709"/>
        <w:jc w:val="both"/>
        <w:rPr>
          <w:rStyle w:val="a7"/>
          <w:rFonts w:ascii="Times New Roman" w:hAnsi="Times New Roman" w:cs="Times New Roman"/>
          <w:color w:val="auto"/>
          <w:sz w:val="28"/>
          <w:szCs w:val="28"/>
          <w:u w:val="none"/>
        </w:rPr>
      </w:pPr>
      <w:r w:rsidRPr="000474FD">
        <w:rPr>
          <w:rFonts w:ascii="Times New Roman" w:hAnsi="Times New Roman" w:cs="Times New Roman"/>
          <w:sz w:val="28"/>
          <w:szCs w:val="28"/>
        </w:rPr>
        <w:t xml:space="preserve">Федеральный закон «О таможенном регулировании в Российской Федерации и о внесении изменений в отдельные законодательные акты Российской Федерации» от 03.08.2018 N 289-ФЗ (последняя редакция) // СПС «Консультант Плюс». [Электронный ресурс]. - Режим доступа: </w:t>
      </w:r>
      <w:hyperlink r:id="rId12" w:history="1">
        <w:r w:rsidRPr="000474FD">
          <w:rPr>
            <w:rStyle w:val="a7"/>
            <w:rFonts w:ascii="Times New Roman" w:hAnsi="Times New Roman" w:cs="Times New Roman"/>
            <w:color w:val="auto"/>
            <w:sz w:val="28"/>
            <w:szCs w:val="28"/>
            <w:u w:val="none"/>
          </w:rPr>
          <w:t>http://www.consultant.ru/document/cons_doc_LAW_304093/</w:t>
        </w:r>
      </w:hyperlink>
    </w:p>
    <w:p w14:paraId="64ACA44D" w14:textId="77777777" w:rsidR="00826E28" w:rsidRPr="000474FD" w:rsidRDefault="00FC2ABD" w:rsidP="000474FD">
      <w:pPr>
        <w:pStyle w:val="af0"/>
        <w:numPr>
          <w:ilvl w:val="0"/>
          <w:numId w:val="16"/>
        </w:numPr>
        <w:spacing w:after="0" w:line="360" w:lineRule="auto"/>
        <w:ind w:left="0" w:firstLine="709"/>
        <w:jc w:val="both"/>
        <w:rPr>
          <w:rStyle w:val="a7"/>
          <w:rFonts w:ascii="Times New Roman" w:hAnsi="Times New Roman" w:cs="Times New Roman"/>
          <w:color w:val="auto"/>
          <w:sz w:val="28"/>
          <w:szCs w:val="28"/>
          <w:u w:val="none"/>
        </w:rPr>
      </w:pPr>
      <w:hyperlink r:id="rId13" w:history="1">
        <w:r w:rsidR="00826E28" w:rsidRPr="000474FD">
          <w:rPr>
            <w:rStyle w:val="a7"/>
            <w:rFonts w:ascii="Times New Roman" w:hAnsi="Times New Roman" w:cs="Times New Roman"/>
            <w:color w:val="auto"/>
            <w:sz w:val="28"/>
            <w:szCs w:val="28"/>
            <w:u w:val="none"/>
            <w:shd w:val="clear" w:color="auto" w:fill="FFFFFF"/>
          </w:rPr>
          <w:t>Закон РФ от 21.05.1993 N 5003-1 (ред. от 19.12.2022) «О таможенном тарифе</w:t>
        </w:r>
      </w:hyperlink>
      <w:r w:rsidR="00826E28" w:rsidRPr="000474FD">
        <w:rPr>
          <w:rStyle w:val="a7"/>
          <w:rFonts w:ascii="Times New Roman" w:hAnsi="Times New Roman" w:cs="Times New Roman"/>
          <w:color w:val="auto"/>
          <w:sz w:val="28"/>
          <w:szCs w:val="28"/>
          <w:u w:val="none"/>
          <w:shd w:val="clear" w:color="auto" w:fill="FFFFFF"/>
        </w:rPr>
        <w:t xml:space="preserve">» </w:t>
      </w:r>
      <w:r w:rsidR="00826E28" w:rsidRPr="000474FD">
        <w:rPr>
          <w:rFonts w:ascii="Times New Roman" w:hAnsi="Times New Roman" w:cs="Times New Roman"/>
          <w:sz w:val="28"/>
          <w:szCs w:val="28"/>
        </w:rPr>
        <w:t xml:space="preserve">[Электронный ресурс]. — Режим доступа: </w:t>
      </w:r>
      <w:hyperlink r:id="rId14" w:history="1">
        <w:r w:rsidR="00826E28" w:rsidRPr="000474FD">
          <w:rPr>
            <w:rStyle w:val="a7"/>
            <w:rFonts w:ascii="Times New Roman" w:hAnsi="Times New Roman" w:cs="Times New Roman"/>
            <w:color w:val="auto"/>
            <w:sz w:val="28"/>
            <w:szCs w:val="28"/>
            <w:u w:val="none"/>
          </w:rPr>
          <w:t>https://www.consultant.ru/document/cons_doc_LAW_1995/</w:t>
        </w:r>
      </w:hyperlink>
    </w:p>
    <w:p w14:paraId="2DFC6B32" w14:textId="5071E6DD" w:rsidR="000474FD" w:rsidRPr="000474FD" w:rsidRDefault="000474FD"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Федеральный закон «Об основах государственного регулирования внешнеторговой деятельности» от 08.12.2003 N 164-ФЗ (последняя редакция) </w:t>
      </w:r>
      <w:r w:rsidRPr="000474FD">
        <w:rPr>
          <w:rFonts w:ascii="Times New Roman" w:hAnsi="Times New Roman" w:cs="Times New Roman"/>
          <w:sz w:val="28"/>
          <w:szCs w:val="28"/>
        </w:rPr>
        <w:lastRenderedPageBreak/>
        <w:t>[Электронный ресурс]. – Режим доступа –http://www.consultant.ru/document/cons_doc_LAW_45397</w:t>
      </w:r>
    </w:p>
    <w:p w14:paraId="6CE3AC34" w14:textId="5086BDF5" w:rsidR="00826E28" w:rsidRPr="000474FD" w:rsidRDefault="00FC2ABD" w:rsidP="000474FD">
      <w:pPr>
        <w:pStyle w:val="af0"/>
        <w:numPr>
          <w:ilvl w:val="0"/>
          <w:numId w:val="16"/>
        </w:numPr>
        <w:spacing w:after="0" w:line="360" w:lineRule="auto"/>
        <w:ind w:left="0" w:firstLine="709"/>
        <w:jc w:val="both"/>
        <w:rPr>
          <w:rFonts w:ascii="Times New Roman" w:hAnsi="Times New Roman" w:cs="Times New Roman"/>
          <w:sz w:val="28"/>
          <w:szCs w:val="28"/>
        </w:rPr>
      </w:pPr>
      <w:hyperlink r:id="rId15" w:history="1">
        <w:r w:rsidR="00826E28" w:rsidRPr="000474FD">
          <w:rPr>
            <w:rStyle w:val="a7"/>
            <w:rFonts w:ascii="Times New Roman" w:hAnsi="Times New Roman" w:cs="Times New Roman"/>
            <w:color w:val="auto"/>
            <w:sz w:val="28"/>
            <w:szCs w:val="28"/>
            <w:u w:val="none"/>
            <w:shd w:val="clear" w:color="auto" w:fill="FFFFFF"/>
          </w:rPr>
          <w:t>Решение Совета Евразийской экономической комиссии от 06.04.2016 № 47 (ред. от 19.12.2019) «Об утверждении Положения об условиях и порядке применения единой системы тарифных преференций Евразийского экономического союза</w:t>
        </w:r>
      </w:hyperlink>
      <w:r w:rsidR="00826E28" w:rsidRPr="000474FD">
        <w:rPr>
          <w:rStyle w:val="a7"/>
          <w:rFonts w:ascii="Times New Roman" w:hAnsi="Times New Roman" w:cs="Times New Roman"/>
          <w:color w:val="auto"/>
          <w:sz w:val="28"/>
          <w:szCs w:val="28"/>
          <w:u w:val="none"/>
          <w:shd w:val="clear" w:color="auto" w:fill="FFFFFF"/>
        </w:rPr>
        <w:t xml:space="preserve">». </w:t>
      </w:r>
      <w:r w:rsidR="00826E28" w:rsidRPr="000474FD">
        <w:rPr>
          <w:rFonts w:ascii="Times New Roman" w:hAnsi="Times New Roman" w:cs="Times New Roman"/>
          <w:sz w:val="28"/>
          <w:szCs w:val="28"/>
        </w:rPr>
        <w:t>[Электронный ресурс] – Режим доступа - https://www.consultant.ru/document/cons_doc_LAW_201514/ (дата обращения 20.03.2023).</w:t>
      </w:r>
    </w:p>
    <w:p w14:paraId="58750669" w14:textId="1C83DC56" w:rsidR="00826E28" w:rsidRPr="000474FD" w:rsidRDefault="00826E28"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Решение Совета Евразийской экономической комиссии от 14.06.2018 № 60 (ред. от 17.03.2022) «Об утверждении Правил определения происхождения товаров из развивающихся и наименее развитых стран». [Электронный ресурс] – Режим доступа - https://www.consultant.ru/document/cons_doc_LAW_302985/ (дата обращения 20.03.2023).</w:t>
      </w:r>
    </w:p>
    <w:p w14:paraId="79C41877" w14:textId="72EB8244" w:rsidR="005C5167" w:rsidRPr="000474FD" w:rsidRDefault="005C5167" w:rsidP="000474FD">
      <w:pPr>
        <w:spacing w:after="0" w:line="360" w:lineRule="auto"/>
        <w:ind w:firstLine="709"/>
        <w:jc w:val="both"/>
        <w:rPr>
          <w:rFonts w:ascii="Times New Roman" w:hAnsi="Times New Roman" w:cs="Times New Roman"/>
          <w:sz w:val="28"/>
          <w:szCs w:val="28"/>
        </w:rPr>
      </w:pPr>
    </w:p>
    <w:p w14:paraId="226065E6" w14:textId="77777777" w:rsidR="00826E28" w:rsidRPr="000474FD" w:rsidRDefault="00826E28" w:rsidP="000474FD">
      <w:pPr>
        <w:spacing w:after="0" w:line="360" w:lineRule="auto"/>
        <w:ind w:firstLine="709"/>
        <w:jc w:val="center"/>
        <w:rPr>
          <w:rFonts w:ascii="Times New Roman" w:hAnsi="Times New Roman" w:cs="Times New Roman"/>
          <w:sz w:val="28"/>
          <w:szCs w:val="28"/>
        </w:rPr>
      </w:pPr>
      <w:r w:rsidRPr="000474FD">
        <w:rPr>
          <w:rFonts w:ascii="Times New Roman" w:hAnsi="Times New Roman" w:cs="Times New Roman"/>
          <w:sz w:val="28"/>
          <w:szCs w:val="28"/>
        </w:rPr>
        <w:t>ІІ. Литература</w:t>
      </w:r>
    </w:p>
    <w:p w14:paraId="2562E833" w14:textId="77777777" w:rsidR="00826E28" w:rsidRPr="000474FD" w:rsidRDefault="00826E28" w:rsidP="000474FD">
      <w:pPr>
        <w:spacing w:after="0" w:line="360" w:lineRule="auto"/>
        <w:ind w:firstLine="709"/>
        <w:jc w:val="both"/>
        <w:rPr>
          <w:rFonts w:ascii="Times New Roman" w:hAnsi="Times New Roman" w:cs="Times New Roman"/>
          <w:sz w:val="28"/>
          <w:szCs w:val="28"/>
        </w:rPr>
      </w:pPr>
    </w:p>
    <w:p w14:paraId="53517A97" w14:textId="77777777" w:rsidR="00826E28" w:rsidRPr="000474FD" w:rsidRDefault="00826E28" w:rsidP="000474FD">
      <w:pPr>
        <w:pStyle w:val="aa"/>
        <w:numPr>
          <w:ilvl w:val="0"/>
          <w:numId w:val="16"/>
        </w:numPr>
        <w:spacing w:line="360" w:lineRule="auto"/>
        <w:ind w:left="0" w:firstLine="709"/>
        <w:jc w:val="both"/>
        <w:rPr>
          <w:rFonts w:ascii="Times New Roman" w:hAnsi="Times New Roman" w:cs="Times New Roman"/>
          <w:sz w:val="28"/>
          <w:szCs w:val="28"/>
        </w:rPr>
      </w:pPr>
      <w:proofErr w:type="spellStart"/>
      <w:r w:rsidRPr="000474FD">
        <w:rPr>
          <w:rFonts w:ascii="Times New Roman" w:hAnsi="Times New Roman" w:cs="Times New Roman"/>
          <w:sz w:val="28"/>
          <w:szCs w:val="28"/>
        </w:rPr>
        <w:t>Ахмедзянов</w:t>
      </w:r>
      <w:proofErr w:type="spellEnd"/>
      <w:r w:rsidRPr="000474FD">
        <w:rPr>
          <w:rFonts w:ascii="Times New Roman" w:hAnsi="Times New Roman" w:cs="Times New Roman"/>
          <w:sz w:val="28"/>
          <w:szCs w:val="28"/>
        </w:rPr>
        <w:t xml:space="preserve"> Р.Р., </w:t>
      </w:r>
      <w:proofErr w:type="spellStart"/>
      <w:r w:rsidRPr="000474FD">
        <w:rPr>
          <w:rFonts w:ascii="Times New Roman" w:hAnsi="Times New Roman" w:cs="Times New Roman"/>
          <w:sz w:val="28"/>
          <w:szCs w:val="28"/>
        </w:rPr>
        <w:t>Мигел</w:t>
      </w:r>
      <w:proofErr w:type="spellEnd"/>
      <w:r w:rsidRPr="000474FD">
        <w:rPr>
          <w:rFonts w:ascii="Times New Roman" w:hAnsi="Times New Roman" w:cs="Times New Roman"/>
          <w:sz w:val="28"/>
          <w:szCs w:val="28"/>
        </w:rPr>
        <w:t xml:space="preserve"> А.А., Кондрашова </w:t>
      </w:r>
      <w:proofErr w:type="gramStart"/>
      <w:r w:rsidRPr="000474FD">
        <w:rPr>
          <w:rFonts w:ascii="Times New Roman" w:hAnsi="Times New Roman" w:cs="Times New Roman"/>
          <w:sz w:val="28"/>
          <w:szCs w:val="28"/>
        </w:rPr>
        <w:t>И.В.</w:t>
      </w:r>
      <w:proofErr w:type="gramEnd"/>
      <w:r w:rsidRPr="000474FD">
        <w:rPr>
          <w:rFonts w:ascii="Times New Roman" w:hAnsi="Times New Roman" w:cs="Times New Roman"/>
          <w:sz w:val="28"/>
          <w:szCs w:val="28"/>
        </w:rPr>
        <w:t xml:space="preserve"> Повышение эффективности применения мер нетарифного регулирования в Российской Федерации // Московский экономический журнал. - 2019. - №11. - С.70</w:t>
      </w:r>
    </w:p>
    <w:p w14:paraId="320E8EC4" w14:textId="164A847C" w:rsidR="00826E28" w:rsidRPr="000474FD" w:rsidRDefault="00826E28"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Бабушкин Д. Д. Анализ проблем, возникающих в процессе предоставления тарифных преференций в ЕАЭС, и возможные пути решения //Экономика и социум. 2017. №6. С. </w:t>
      </w:r>
      <w:proofErr w:type="gramStart"/>
      <w:r w:rsidRPr="000474FD">
        <w:rPr>
          <w:rFonts w:ascii="Times New Roman" w:hAnsi="Times New Roman" w:cs="Times New Roman"/>
          <w:sz w:val="28"/>
          <w:szCs w:val="28"/>
        </w:rPr>
        <w:t>1 – 11</w:t>
      </w:r>
      <w:proofErr w:type="gramEnd"/>
      <w:r w:rsidRPr="000474FD">
        <w:rPr>
          <w:rFonts w:ascii="Times New Roman" w:hAnsi="Times New Roman" w:cs="Times New Roman"/>
          <w:sz w:val="28"/>
          <w:szCs w:val="28"/>
        </w:rPr>
        <w:t>.</w:t>
      </w:r>
    </w:p>
    <w:p w14:paraId="4A9C0FC8" w14:textId="77777777" w:rsidR="000474FD" w:rsidRPr="000474FD" w:rsidRDefault="000474FD" w:rsidP="000474FD">
      <w:pPr>
        <w:pStyle w:val="1"/>
        <w:numPr>
          <w:ilvl w:val="0"/>
          <w:numId w:val="16"/>
        </w:numPr>
        <w:shd w:val="clear" w:color="auto" w:fill="FFFFFF"/>
        <w:spacing w:before="0" w:line="360" w:lineRule="auto"/>
        <w:ind w:left="0" w:firstLine="709"/>
        <w:contextualSpacing/>
        <w:jc w:val="both"/>
        <w:rPr>
          <w:rFonts w:ascii="Times New Roman" w:hAnsi="Times New Roman" w:cs="Times New Roman"/>
          <w:color w:val="000000" w:themeColor="text1"/>
          <w:sz w:val="28"/>
          <w:szCs w:val="28"/>
        </w:rPr>
      </w:pPr>
      <w:r w:rsidRPr="000474FD">
        <w:rPr>
          <w:rFonts w:ascii="Times New Roman" w:hAnsi="Times New Roman" w:cs="Times New Roman"/>
          <w:color w:val="000000" w:themeColor="text1"/>
          <w:sz w:val="28"/>
          <w:szCs w:val="28"/>
        </w:rPr>
        <w:t xml:space="preserve">Гарина </w:t>
      </w:r>
      <w:proofErr w:type="gramStart"/>
      <w:r w:rsidRPr="000474FD">
        <w:rPr>
          <w:rFonts w:ascii="Times New Roman" w:hAnsi="Times New Roman" w:cs="Times New Roman"/>
          <w:color w:val="000000" w:themeColor="text1"/>
          <w:sz w:val="28"/>
          <w:szCs w:val="28"/>
        </w:rPr>
        <w:t>С.Д</w:t>
      </w:r>
      <w:proofErr w:type="gramEnd"/>
      <w:r w:rsidRPr="000474FD">
        <w:rPr>
          <w:rFonts w:ascii="Times New Roman" w:hAnsi="Times New Roman" w:cs="Times New Roman"/>
          <w:color w:val="000000" w:themeColor="text1"/>
          <w:sz w:val="28"/>
          <w:szCs w:val="28"/>
        </w:rPr>
        <w:t>, М.М. Григорян. Пути решения основных проблем таможенных платежей в Российской Федерации // Развитие таможенного дела Российской Федерации: дальневосточный вектор. 2022. №3. URL: https://cyberleninka.ru/article/n/puti-resheniya-osnovnyh-problem-tamozhennyh-platezhey-v-rossiyskoy-federatsii/ (дата обращения 20.03.2023).</w:t>
      </w:r>
    </w:p>
    <w:p w14:paraId="0C5C652F" w14:textId="6016433F" w:rsidR="000474FD" w:rsidRPr="000474FD" w:rsidRDefault="000474FD" w:rsidP="000474FD">
      <w:pPr>
        <w:pStyle w:val="aa"/>
        <w:spacing w:line="360" w:lineRule="auto"/>
        <w:jc w:val="both"/>
        <w:rPr>
          <w:rFonts w:ascii="Times New Roman" w:hAnsi="Times New Roman" w:cs="Times New Roman"/>
          <w:sz w:val="28"/>
          <w:szCs w:val="28"/>
        </w:rPr>
      </w:pPr>
    </w:p>
    <w:p w14:paraId="17A37ADA" w14:textId="20FEFCFE"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lastRenderedPageBreak/>
        <w:t xml:space="preserve">Кадочников П. А., Пташкина М. Г. О необходимости изменений в системе тарифных преференций ЕАЭС // Мировая экономика. - 2016. - № 6. - С. </w:t>
      </w:r>
      <w:proofErr w:type="gramStart"/>
      <w:r w:rsidRPr="000474FD">
        <w:rPr>
          <w:rFonts w:ascii="Times New Roman" w:hAnsi="Times New Roman" w:cs="Times New Roman"/>
          <w:sz w:val="28"/>
          <w:szCs w:val="28"/>
        </w:rPr>
        <w:t>3-9</w:t>
      </w:r>
      <w:proofErr w:type="gramEnd"/>
      <w:r w:rsidRPr="000474FD">
        <w:rPr>
          <w:rFonts w:ascii="Times New Roman" w:hAnsi="Times New Roman" w:cs="Times New Roman"/>
          <w:sz w:val="28"/>
          <w:szCs w:val="28"/>
        </w:rPr>
        <w:t>.</w:t>
      </w:r>
    </w:p>
    <w:p w14:paraId="3912648A" w14:textId="56A82506" w:rsidR="00301791" w:rsidRPr="000474FD" w:rsidRDefault="00301791" w:rsidP="000474FD">
      <w:pPr>
        <w:pStyle w:val="aa"/>
        <w:numPr>
          <w:ilvl w:val="0"/>
          <w:numId w:val="16"/>
        </w:numPr>
        <w:spacing w:line="360" w:lineRule="auto"/>
        <w:ind w:left="0" w:firstLine="709"/>
        <w:jc w:val="both"/>
        <w:rPr>
          <w:rFonts w:ascii="Times New Roman" w:hAnsi="Times New Roman" w:cs="Times New Roman"/>
          <w:sz w:val="28"/>
          <w:szCs w:val="28"/>
        </w:rPr>
      </w:pPr>
      <w:r w:rsidRPr="000474FD">
        <w:rPr>
          <w:rFonts w:ascii="Times New Roman" w:eastAsia="Times New Roman" w:hAnsi="Times New Roman" w:cs="Times New Roman"/>
          <w:sz w:val="28"/>
          <w:szCs w:val="28"/>
          <w:lang w:eastAsia="ru-RU"/>
        </w:rPr>
        <w:t xml:space="preserve">Логинова </w:t>
      </w:r>
      <w:proofErr w:type="gramStart"/>
      <w:r w:rsidRPr="000474FD">
        <w:rPr>
          <w:rFonts w:ascii="Times New Roman" w:eastAsia="Times New Roman" w:hAnsi="Times New Roman" w:cs="Times New Roman"/>
          <w:sz w:val="28"/>
          <w:szCs w:val="28"/>
          <w:lang w:eastAsia="ru-RU"/>
        </w:rPr>
        <w:t>А.С.</w:t>
      </w:r>
      <w:proofErr w:type="gramEnd"/>
      <w:r w:rsidRPr="000474FD">
        <w:rPr>
          <w:rFonts w:ascii="Times New Roman" w:eastAsia="Times New Roman" w:hAnsi="Times New Roman" w:cs="Times New Roman"/>
          <w:sz w:val="28"/>
          <w:szCs w:val="28"/>
          <w:lang w:eastAsia="ru-RU"/>
        </w:rPr>
        <w:t xml:space="preserve"> Таможенные платежи: Учебное пособие. — СПб</w:t>
      </w:r>
      <w:r w:rsidRPr="000474FD">
        <w:rPr>
          <w:rFonts w:ascii="Times New Roman" w:hAnsi="Times New Roman" w:cs="Times New Roman"/>
          <w:sz w:val="28"/>
          <w:szCs w:val="28"/>
        </w:rPr>
        <w:t>.: Троицкий мост, 2016. — 152 с.</w:t>
      </w:r>
    </w:p>
    <w:p w14:paraId="7856EA55" w14:textId="77777777" w:rsidR="00301791" w:rsidRPr="000474FD" w:rsidRDefault="00301791" w:rsidP="000474FD">
      <w:pPr>
        <w:pStyle w:val="aa"/>
        <w:numPr>
          <w:ilvl w:val="0"/>
          <w:numId w:val="16"/>
        </w:numPr>
        <w:spacing w:line="360" w:lineRule="auto"/>
        <w:ind w:left="0" w:firstLine="709"/>
        <w:jc w:val="both"/>
        <w:rPr>
          <w:rFonts w:ascii="Times New Roman" w:hAnsi="Times New Roman" w:cs="Times New Roman"/>
          <w:sz w:val="28"/>
          <w:szCs w:val="28"/>
        </w:rPr>
      </w:pPr>
      <w:proofErr w:type="spellStart"/>
      <w:r w:rsidRPr="000474FD">
        <w:rPr>
          <w:rFonts w:ascii="Times New Roman" w:hAnsi="Times New Roman" w:cs="Times New Roman"/>
          <w:sz w:val="28"/>
          <w:szCs w:val="28"/>
        </w:rPr>
        <w:t>Омаковна</w:t>
      </w:r>
      <w:proofErr w:type="spellEnd"/>
      <w:r w:rsidRPr="000474FD">
        <w:rPr>
          <w:rFonts w:ascii="Times New Roman" w:hAnsi="Times New Roman" w:cs="Times New Roman"/>
          <w:sz w:val="28"/>
          <w:szCs w:val="28"/>
        </w:rPr>
        <w:t xml:space="preserve"> В. В. Порядок предоставления тарифных преференций в ЕАЭС и возможные пути решения проблем. // Мировая наука: проблемы инновации. 2019. С. </w:t>
      </w:r>
      <w:proofErr w:type="gramStart"/>
      <w:r w:rsidRPr="000474FD">
        <w:rPr>
          <w:rFonts w:ascii="Times New Roman" w:hAnsi="Times New Roman" w:cs="Times New Roman"/>
          <w:sz w:val="28"/>
          <w:szCs w:val="28"/>
        </w:rPr>
        <w:t>77 – 81</w:t>
      </w:r>
      <w:proofErr w:type="gramEnd"/>
      <w:r w:rsidRPr="000474FD">
        <w:rPr>
          <w:rFonts w:ascii="Times New Roman" w:hAnsi="Times New Roman" w:cs="Times New Roman"/>
          <w:sz w:val="28"/>
          <w:szCs w:val="28"/>
        </w:rPr>
        <w:t>.</w:t>
      </w:r>
    </w:p>
    <w:p w14:paraId="004113EF" w14:textId="77777777" w:rsidR="00301791" w:rsidRPr="000474FD" w:rsidRDefault="00301791" w:rsidP="000474FD">
      <w:pPr>
        <w:pStyle w:val="aa"/>
        <w:numPr>
          <w:ilvl w:val="0"/>
          <w:numId w:val="16"/>
        </w:numPr>
        <w:spacing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Петров </w:t>
      </w:r>
      <w:proofErr w:type="gramStart"/>
      <w:r w:rsidRPr="000474FD">
        <w:rPr>
          <w:rFonts w:ascii="Times New Roman" w:hAnsi="Times New Roman" w:cs="Times New Roman"/>
          <w:sz w:val="28"/>
          <w:szCs w:val="28"/>
        </w:rPr>
        <w:t>А.Д.</w:t>
      </w:r>
      <w:proofErr w:type="gramEnd"/>
      <w:r w:rsidRPr="000474FD">
        <w:rPr>
          <w:rFonts w:ascii="Times New Roman" w:hAnsi="Times New Roman" w:cs="Times New Roman"/>
          <w:sz w:val="28"/>
          <w:szCs w:val="28"/>
        </w:rPr>
        <w:t xml:space="preserve"> Место и роль таможенных органов в формировании доходной части федерального бюджета // Вестник современных исследований. – 2018. – № 12.17 (27). – С. </w:t>
      </w:r>
      <w:proofErr w:type="gramStart"/>
      <w:r w:rsidRPr="000474FD">
        <w:rPr>
          <w:rFonts w:ascii="Times New Roman" w:hAnsi="Times New Roman" w:cs="Times New Roman"/>
          <w:sz w:val="28"/>
          <w:szCs w:val="28"/>
        </w:rPr>
        <w:t>323-325</w:t>
      </w:r>
      <w:proofErr w:type="gramEnd"/>
      <w:r w:rsidRPr="000474FD">
        <w:rPr>
          <w:rFonts w:ascii="Times New Roman" w:hAnsi="Times New Roman" w:cs="Times New Roman"/>
          <w:sz w:val="28"/>
          <w:szCs w:val="28"/>
        </w:rPr>
        <w:t>.</w:t>
      </w:r>
    </w:p>
    <w:p w14:paraId="1D512DC1" w14:textId="4E3A0CEC" w:rsidR="00826E28"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proofErr w:type="spellStart"/>
      <w:r w:rsidRPr="000474FD">
        <w:rPr>
          <w:rFonts w:ascii="Times New Roman" w:eastAsia="Times New Roman" w:hAnsi="Times New Roman" w:cs="Times New Roman"/>
          <w:sz w:val="28"/>
          <w:szCs w:val="28"/>
          <w:lang w:eastAsia="ru-RU"/>
        </w:rPr>
        <w:t>Самолаев</w:t>
      </w:r>
      <w:proofErr w:type="spellEnd"/>
      <w:r w:rsidRPr="000474FD">
        <w:rPr>
          <w:rFonts w:ascii="Times New Roman" w:eastAsia="Times New Roman" w:hAnsi="Times New Roman" w:cs="Times New Roman"/>
          <w:sz w:val="28"/>
          <w:szCs w:val="28"/>
          <w:lang w:eastAsia="ru-RU"/>
        </w:rPr>
        <w:t xml:space="preserve"> Ю.Н. Организация таможенного дела в Российской Федерации: Учебное пособие. — М.: Альфа-</w:t>
      </w:r>
      <w:proofErr w:type="gramStart"/>
      <w:r w:rsidRPr="000474FD">
        <w:rPr>
          <w:rFonts w:ascii="Times New Roman" w:eastAsia="Times New Roman" w:hAnsi="Times New Roman" w:cs="Times New Roman"/>
          <w:sz w:val="28"/>
          <w:szCs w:val="28"/>
          <w:lang w:eastAsia="ru-RU"/>
        </w:rPr>
        <w:t>М :</w:t>
      </w:r>
      <w:proofErr w:type="gramEnd"/>
      <w:r w:rsidRPr="000474FD">
        <w:rPr>
          <w:rFonts w:ascii="Times New Roman" w:eastAsia="Times New Roman" w:hAnsi="Times New Roman" w:cs="Times New Roman"/>
          <w:sz w:val="28"/>
          <w:szCs w:val="28"/>
          <w:lang w:eastAsia="ru-RU"/>
        </w:rPr>
        <w:t xml:space="preserve"> ИНФРА-М, 2019. – 134-137с.</w:t>
      </w:r>
    </w:p>
    <w:p w14:paraId="5CB951A9" w14:textId="42DE87AA"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Рафалович </w:t>
      </w:r>
      <w:proofErr w:type="gramStart"/>
      <w:r w:rsidRPr="000474FD">
        <w:rPr>
          <w:rFonts w:ascii="Times New Roman" w:hAnsi="Times New Roman" w:cs="Times New Roman"/>
          <w:sz w:val="28"/>
          <w:szCs w:val="28"/>
        </w:rPr>
        <w:t>А.В.</w:t>
      </w:r>
      <w:proofErr w:type="gramEnd"/>
      <w:r w:rsidRPr="000474FD">
        <w:rPr>
          <w:rFonts w:ascii="Times New Roman" w:hAnsi="Times New Roman" w:cs="Times New Roman"/>
          <w:sz w:val="28"/>
          <w:szCs w:val="28"/>
        </w:rPr>
        <w:t xml:space="preserve"> Таможенные платежи: понятие и их виды/Белорусский национальный технический университет. – Минск. - </w:t>
      </w:r>
      <w:r w:rsidRPr="000474FD">
        <w:rPr>
          <w:rFonts w:ascii="Times New Roman" w:hAnsi="Times New Roman" w:cs="Times New Roman"/>
          <w:sz w:val="28"/>
          <w:szCs w:val="28"/>
        </w:rPr>
        <w:tab/>
        <w:t>2019.</w:t>
      </w:r>
    </w:p>
    <w:p w14:paraId="2B466AF2" w14:textId="1E56F428"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Рустамова </w:t>
      </w:r>
      <w:proofErr w:type="gramStart"/>
      <w:r w:rsidRPr="000474FD">
        <w:rPr>
          <w:rFonts w:ascii="Times New Roman" w:hAnsi="Times New Roman" w:cs="Times New Roman"/>
          <w:sz w:val="28"/>
          <w:szCs w:val="28"/>
        </w:rPr>
        <w:t>З.С.</w:t>
      </w:r>
      <w:proofErr w:type="gramEnd"/>
      <w:r w:rsidRPr="000474FD">
        <w:rPr>
          <w:rFonts w:ascii="Times New Roman" w:hAnsi="Times New Roman" w:cs="Times New Roman"/>
          <w:sz w:val="28"/>
          <w:szCs w:val="28"/>
        </w:rPr>
        <w:t>, Попова Л.И. Актуальные проблемы администрирования при предоставлении тарифных преференций // Таможенное чтение. Наука и образование в условиях становления инновационной экономики: взгляд молодых лидеров: материал науч.-</w:t>
      </w:r>
      <w:proofErr w:type="spellStart"/>
      <w:r w:rsidRPr="000474FD">
        <w:rPr>
          <w:rFonts w:ascii="Times New Roman" w:hAnsi="Times New Roman" w:cs="Times New Roman"/>
          <w:sz w:val="28"/>
          <w:szCs w:val="28"/>
        </w:rPr>
        <w:t>практ</w:t>
      </w:r>
      <w:proofErr w:type="spellEnd"/>
      <w:r w:rsidRPr="000474FD">
        <w:rPr>
          <w:rFonts w:ascii="Times New Roman" w:hAnsi="Times New Roman" w:cs="Times New Roman"/>
          <w:sz w:val="28"/>
          <w:szCs w:val="28"/>
        </w:rPr>
        <w:t xml:space="preserve">. </w:t>
      </w:r>
      <w:proofErr w:type="spellStart"/>
      <w:r w:rsidRPr="000474FD">
        <w:rPr>
          <w:rFonts w:ascii="Times New Roman" w:hAnsi="Times New Roman" w:cs="Times New Roman"/>
          <w:sz w:val="28"/>
          <w:szCs w:val="28"/>
        </w:rPr>
        <w:t>конф</w:t>
      </w:r>
      <w:proofErr w:type="spellEnd"/>
      <w:r w:rsidRPr="000474FD">
        <w:rPr>
          <w:rFonts w:ascii="Times New Roman" w:hAnsi="Times New Roman" w:cs="Times New Roman"/>
          <w:sz w:val="28"/>
          <w:szCs w:val="28"/>
        </w:rPr>
        <w:t xml:space="preserve">. / под общ. ред. Ю. А. Максимова. Санкт-Петербург: РИО филиала РТА, 2019. Том 1. С. </w:t>
      </w:r>
      <w:proofErr w:type="gramStart"/>
      <w:r w:rsidRPr="000474FD">
        <w:rPr>
          <w:rFonts w:ascii="Times New Roman" w:hAnsi="Times New Roman" w:cs="Times New Roman"/>
          <w:sz w:val="28"/>
          <w:szCs w:val="28"/>
        </w:rPr>
        <w:t>273 – 276</w:t>
      </w:r>
      <w:proofErr w:type="gramEnd"/>
      <w:r w:rsidRPr="000474FD">
        <w:rPr>
          <w:rFonts w:ascii="Times New Roman" w:hAnsi="Times New Roman" w:cs="Times New Roman"/>
          <w:sz w:val="28"/>
          <w:szCs w:val="28"/>
        </w:rPr>
        <w:t>.</w:t>
      </w:r>
    </w:p>
    <w:p w14:paraId="44BC6DDF" w14:textId="77777777" w:rsidR="00301791" w:rsidRPr="000474FD" w:rsidRDefault="00301791" w:rsidP="000474FD">
      <w:pPr>
        <w:spacing w:after="0" w:line="360" w:lineRule="auto"/>
        <w:ind w:firstLine="709"/>
        <w:jc w:val="both"/>
        <w:rPr>
          <w:rFonts w:ascii="Times New Roman" w:hAnsi="Times New Roman" w:cs="Times New Roman"/>
          <w:sz w:val="28"/>
          <w:szCs w:val="28"/>
        </w:rPr>
      </w:pPr>
    </w:p>
    <w:p w14:paraId="11F1DFCE" w14:textId="77777777" w:rsidR="00301791" w:rsidRPr="000474FD" w:rsidRDefault="00301791" w:rsidP="000474FD">
      <w:pPr>
        <w:pStyle w:val="af0"/>
        <w:spacing w:after="0" w:line="360" w:lineRule="auto"/>
        <w:ind w:left="0" w:firstLine="709"/>
        <w:jc w:val="center"/>
        <w:rPr>
          <w:rFonts w:ascii="Times New Roman" w:hAnsi="Times New Roman" w:cs="Times New Roman"/>
          <w:sz w:val="28"/>
          <w:szCs w:val="28"/>
        </w:rPr>
      </w:pPr>
      <w:r w:rsidRPr="000474FD">
        <w:rPr>
          <w:rFonts w:ascii="Times New Roman" w:hAnsi="Times New Roman" w:cs="Times New Roman"/>
          <w:sz w:val="28"/>
          <w:szCs w:val="28"/>
        </w:rPr>
        <w:t>ІІІ. Интернет-ресурсы</w:t>
      </w:r>
    </w:p>
    <w:p w14:paraId="62EED501" w14:textId="77777777" w:rsidR="00301791" w:rsidRPr="000474FD" w:rsidRDefault="00301791" w:rsidP="000474FD">
      <w:pPr>
        <w:spacing w:after="0" w:line="360" w:lineRule="auto"/>
        <w:ind w:firstLine="709"/>
        <w:jc w:val="both"/>
        <w:rPr>
          <w:rFonts w:ascii="Times New Roman" w:hAnsi="Times New Roman" w:cs="Times New Roman"/>
          <w:sz w:val="28"/>
          <w:szCs w:val="28"/>
        </w:rPr>
      </w:pPr>
    </w:p>
    <w:p w14:paraId="189C47FC" w14:textId="77777777"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Федеральная таможенная служба: официальный сайт [Электронный ресурс]. – Режим доступа: </w:t>
      </w:r>
      <w:hyperlink r:id="rId16" w:history="1">
        <w:r w:rsidRPr="000474FD">
          <w:rPr>
            <w:rStyle w:val="a7"/>
            <w:rFonts w:ascii="Times New Roman" w:hAnsi="Times New Roman" w:cs="Times New Roman"/>
            <w:color w:val="auto"/>
            <w:sz w:val="28"/>
            <w:szCs w:val="28"/>
            <w:u w:val="none"/>
          </w:rPr>
          <w:t>http://www.customs.ru</w:t>
        </w:r>
      </w:hyperlink>
      <w:r w:rsidRPr="000474FD">
        <w:rPr>
          <w:rFonts w:ascii="Times New Roman" w:hAnsi="Times New Roman" w:cs="Times New Roman"/>
          <w:sz w:val="28"/>
          <w:szCs w:val="28"/>
        </w:rPr>
        <w:t xml:space="preserve">  </w:t>
      </w:r>
    </w:p>
    <w:p w14:paraId="1D0DFCB7" w14:textId="77777777"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Ежегодный сборник «Таможенная служба Российской Федерации». – [Электронный ресурс]. – Режим доступа: </w:t>
      </w:r>
      <w:hyperlink r:id="rId17" w:history="1">
        <w:r w:rsidRPr="000474FD">
          <w:rPr>
            <w:rStyle w:val="a7"/>
            <w:rFonts w:ascii="Times New Roman" w:hAnsi="Times New Roman" w:cs="Times New Roman"/>
            <w:color w:val="auto"/>
            <w:sz w:val="28"/>
            <w:szCs w:val="28"/>
            <w:u w:val="none"/>
          </w:rPr>
          <w:t>https://customs.gov.ru/activity/results/ezhegodnyj-sborniktamozhennaya-sluzhba-rossijskoj-federaczii</w:t>
        </w:r>
      </w:hyperlink>
      <w:r w:rsidRPr="000474FD">
        <w:rPr>
          <w:rFonts w:ascii="Times New Roman" w:hAnsi="Times New Roman" w:cs="Times New Roman"/>
          <w:sz w:val="28"/>
          <w:szCs w:val="28"/>
        </w:rPr>
        <w:t xml:space="preserve"> </w:t>
      </w:r>
    </w:p>
    <w:p w14:paraId="62ABFEB0" w14:textId="05695E52" w:rsidR="00301791" w:rsidRPr="000474FD" w:rsidRDefault="00301791" w:rsidP="000474FD">
      <w:pPr>
        <w:pStyle w:val="af0"/>
        <w:numPr>
          <w:ilvl w:val="0"/>
          <w:numId w:val="16"/>
        </w:numPr>
        <w:spacing w:after="0" w:line="360" w:lineRule="auto"/>
        <w:ind w:left="0" w:firstLine="709"/>
        <w:jc w:val="both"/>
        <w:rPr>
          <w:rStyle w:val="a7"/>
          <w:rFonts w:ascii="Times New Roman" w:hAnsi="Times New Roman" w:cs="Times New Roman"/>
          <w:color w:val="auto"/>
          <w:sz w:val="28"/>
          <w:szCs w:val="28"/>
          <w:u w:val="none"/>
        </w:rPr>
      </w:pPr>
      <w:r w:rsidRPr="000474FD">
        <w:rPr>
          <w:rFonts w:ascii="Times New Roman" w:hAnsi="Times New Roman" w:cs="Times New Roman"/>
          <w:sz w:val="28"/>
          <w:szCs w:val="28"/>
        </w:rPr>
        <w:t xml:space="preserve">Рейтинг стран по уровню валового национального дохода на душу населения // Гуманитарный портал. – 2022. </w:t>
      </w:r>
      <w:r w:rsidRPr="000474FD">
        <w:rPr>
          <w:rStyle w:val="a7"/>
          <w:rFonts w:ascii="Times New Roman" w:hAnsi="Times New Roman" w:cs="Times New Roman"/>
          <w:color w:val="auto"/>
          <w:sz w:val="28"/>
          <w:szCs w:val="28"/>
          <w:u w:val="none"/>
          <w:shd w:val="clear" w:color="auto" w:fill="FFFFFF"/>
        </w:rPr>
        <w:t xml:space="preserve">[Электронный ресурс] – Режим доступа – https://gtmarket.ru/ratings/rating-countries-gni/rating-countries-gni-info </w:t>
      </w:r>
    </w:p>
    <w:p w14:paraId="00FA3A9F" w14:textId="77618722"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Ассоциация таможенных брокеров. [Электронный ресурс] – Режим доступа - https://brokercustoms.ru/about </w:t>
      </w:r>
    </w:p>
    <w:p w14:paraId="488D9250" w14:textId="4561647E" w:rsidR="00301791" w:rsidRPr="000474FD" w:rsidRDefault="00301791"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Учебные материалы для студентов. [Электронный ресурс] – Режим доступа - https://studme.org </w:t>
      </w:r>
    </w:p>
    <w:p w14:paraId="02F9CA02" w14:textId="7016B761" w:rsidR="000474FD" w:rsidRPr="000474FD" w:rsidRDefault="000474FD"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Официальный сайт федеральной налоговой службы [Электронный ресурс] – Режим доступа: www.nalog.ru </w:t>
      </w:r>
    </w:p>
    <w:p w14:paraId="608CE8B3" w14:textId="30723C26" w:rsidR="000474FD" w:rsidRPr="000474FD" w:rsidRDefault="000474FD" w:rsidP="000474FD">
      <w:pPr>
        <w:pStyle w:val="af0"/>
        <w:numPr>
          <w:ilvl w:val="0"/>
          <w:numId w:val="16"/>
        </w:numPr>
        <w:spacing w:after="0" w:line="360" w:lineRule="auto"/>
        <w:ind w:left="0" w:firstLine="709"/>
        <w:jc w:val="both"/>
        <w:rPr>
          <w:rFonts w:ascii="Times New Roman" w:hAnsi="Times New Roman" w:cs="Times New Roman"/>
          <w:sz w:val="28"/>
          <w:szCs w:val="28"/>
        </w:rPr>
      </w:pPr>
      <w:r w:rsidRPr="000474FD">
        <w:rPr>
          <w:rFonts w:ascii="Times New Roman" w:hAnsi="Times New Roman" w:cs="Times New Roman"/>
          <w:sz w:val="28"/>
          <w:szCs w:val="28"/>
        </w:rPr>
        <w:t xml:space="preserve">Министерство Финансов РФ: официальный сайт [Электронный ресурс] - Режим доступа - https://www.minfin.ru </w:t>
      </w:r>
    </w:p>
    <w:p w14:paraId="06E464C0" w14:textId="77777777" w:rsidR="000474FD" w:rsidRPr="000474FD" w:rsidRDefault="000474FD" w:rsidP="000474FD">
      <w:pPr>
        <w:spacing w:after="0" w:line="360" w:lineRule="auto"/>
        <w:ind w:firstLine="709"/>
        <w:jc w:val="both"/>
        <w:rPr>
          <w:rFonts w:ascii="Times New Roman" w:hAnsi="Times New Roman" w:cs="Times New Roman"/>
          <w:sz w:val="28"/>
          <w:szCs w:val="28"/>
        </w:rPr>
      </w:pPr>
    </w:p>
    <w:p w14:paraId="4FF1606A" w14:textId="3C20C689" w:rsidR="005C5167" w:rsidRPr="000474FD" w:rsidRDefault="005C5167" w:rsidP="000474FD">
      <w:pPr>
        <w:spacing w:after="0" w:line="360" w:lineRule="auto"/>
        <w:ind w:firstLine="709"/>
        <w:jc w:val="both"/>
        <w:rPr>
          <w:rFonts w:ascii="Times New Roman" w:hAnsi="Times New Roman" w:cs="Times New Roman"/>
          <w:sz w:val="28"/>
          <w:szCs w:val="28"/>
        </w:rPr>
      </w:pPr>
    </w:p>
    <w:sectPr w:rsidR="005C5167" w:rsidRPr="000474FD" w:rsidSect="00FA4DB0">
      <w:footerReference w:type="default" r:id="rId18"/>
      <w:pgSz w:w="11906" w:h="16838"/>
      <w:pgMar w:top="1134" w:right="567"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D040" w14:textId="77777777" w:rsidR="00AE20CE" w:rsidRDefault="00AE20CE">
      <w:pPr>
        <w:spacing w:line="240" w:lineRule="auto"/>
      </w:pPr>
      <w:r>
        <w:separator/>
      </w:r>
    </w:p>
  </w:endnote>
  <w:endnote w:type="continuationSeparator" w:id="0">
    <w:p w14:paraId="4586F0C0" w14:textId="77777777" w:rsidR="00AE20CE" w:rsidRDefault="00AE2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2208"/>
      <w:docPartObj>
        <w:docPartGallery w:val="Page Numbers (Bottom of Page)"/>
        <w:docPartUnique/>
      </w:docPartObj>
    </w:sdtPr>
    <w:sdtEndPr>
      <w:rPr>
        <w:rFonts w:ascii="Times New Roman" w:hAnsi="Times New Roman" w:cs="Times New Roman"/>
        <w:sz w:val="22"/>
        <w:szCs w:val="22"/>
      </w:rPr>
    </w:sdtEndPr>
    <w:sdtContent>
      <w:p w14:paraId="6D4F350A" w14:textId="7641F04E" w:rsidR="00FA4DB0" w:rsidRPr="003F2255" w:rsidRDefault="00FA4DB0">
        <w:pPr>
          <w:pStyle w:val="a3"/>
          <w:jc w:val="center"/>
          <w:rPr>
            <w:rFonts w:ascii="Times New Roman" w:hAnsi="Times New Roman" w:cs="Times New Roman"/>
            <w:sz w:val="22"/>
            <w:szCs w:val="22"/>
          </w:rPr>
        </w:pPr>
        <w:r w:rsidRPr="003F2255">
          <w:rPr>
            <w:rFonts w:ascii="Times New Roman" w:hAnsi="Times New Roman" w:cs="Times New Roman"/>
            <w:sz w:val="22"/>
            <w:szCs w:val="22"/>
          </w:rPr>
          <w:fldChar w:fldCharType="begin"/>
        </w:r>
        <w:r w:rsidRPr="003F2255">
          <w:rPr>
            <w:rFonts w:ascii="Times New Roman" w:hAnsi="Times New Roman" w:cs="Times New Roman"/>
            <w:sz w:val="22"/>
            <w:szCs w:val="22"/>
          </w:rPr>
          <w:instrText xml:space="preserve"> PAGE  \* Arabic  \* MERGEFORMAT </w:instrText>
        </w:r>
        <w:r w:rsidRPr="003F2255">
          <w:rPr>
            <w:rFonts w:ascii="Times New Roman" w:hAnsi="Times New Roman" w:cs="Times New Roman"/>
            <w:sz w:val="22"/>
            <w:szCs w:val="22"/>
          </w:rPr>
          <w:fldChar w:fldCharType="separate"/>
        </w:r>
        <w:r w:rsidRPr="003F2255">
          <w:rPr>
            <w:rFonts w:ascii="Times New Roman" w:hAnsi="Times New Roman" w:cs="Times New Roman"/>
            <w:noProof/>
            <w:sz w:val="22"/>
            <w:szCs w:val="22"/>
          </w:rPr>
          <w:t>1</w:t>
        </w:r>
        <w:r w:rsidRPr="003F2255">
          <w:rPr>
            <w:rFonts w:ascii="Times New Roman" w:hAnsi="Times New Roman" w:cs="Times New Roman"/>
            <w:sz w:val="22"/>
            <w:szCs w:val="22"/>
          </w:rPr>
          <w:fldChar w:fldCharType="end"/>
        </w:r>
      </w:p>
    </w:sdtContent>
  </w:sdt>
  <w:p w14:paraId="17381C9D" w14:textId="313F87F3" w:rsidR="00D2434B" w:rsidRDefault="00D243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37CF" w14:textId="77777777" w:rsidR="00AE20CE" w:rsidRDefault="00AE20CE">
      <w:pPr>
        <w:spacing w:after="0"/>
      </w:pPr>
      <w:r>
        <w:separator/>
      </w:r>
    </w:p>
  </w:footnote>
  <w:footnote w:type="continuationSeparator" w:id="0">
    <w:p w14:paraId="0C1B178A" w14:textId="77777777" w:rsidR="00AE20CE" w:rsidRDefault="00AE20CE">
      <w:pPr>
        <w:spacing w:after="0"/>
      </w:pPr>
      <w:r>
        <w:continuationSeparator/>
      </w:r>
    </w:p>
  </w:footnote>
  <w:footnote w:id="1">
    <w:p w14:paraId="6AF350E7" w14:textId="5773093D" w:rsidR="00A3411B" w:rsidRPr="00CE10F3" w:rsidRDefault="00A3411B" w:rsidP="00354D7B">
      <w:pPr>
        <w:shd w:val="clear" w:color="auto" w:fill="FFFFFF"/>
        <w:spacing w:after="0" w:line="240" w:lineRule="auto"/>
        <w:jc w:val="both"/>
        <w:rPr>
          <w:rFonts w:ascii="Times New Roman" w:eastAsia="Times New Roman" w:hAnsi="Times New Roman" w:cs="Times New Roman"/>
          <w:color w:val="080400"/>
          <w:sz w:val="20"/>
          <w:szCs w:val="20"/>
          <w:lang w:eastAsia="ru-RU"/>
        </w:rPr>
      </w:pPr>
      <w:r w:rsidRPr="00CE10F3">
        <w:rPr>
          <w:rStyle w:val="ac"/>
          <w:rFonts w:ascii="Times New Roman" w:hAnsi="Times New Roman" w:cs="Times New Roman"/>
          <w:sz w:val="20"/>
          <w:szCs w:val="20"/>
        </w:rPr>
        <w:footnoteRef/>
      </w:r>
      <w:r w:rsidRPr="00CE10F3">
        <w:rPr>
          <w:rFonts w:ascii="Times New Roman" w:hAnsi="Times New Roman" w:cs="Times New Roman"/>
          <w:sz w:val="20"/>
          <w:szCs w:val="20"/>
        </w:rPr>
        <w:t xml:space="preserve"> </w:t>
      </w:r>
      <w:proofErr w:type="spellStart"/>
      <w:r w:rsidR="006519EA" w:rsidRPr="00CE10F3">
        <w:rPr>
          <w:rFonts w:ascii="Times New Roman" w:eastAsia="Times New Roman" w:hAnsi="Times New Roman" w:cs="Times New Roman"/>
          <w:color w:val="080400"/>
          <w:sz w:val="20"/>
          <w:szCs w:val="20"/>
          <w:lang w:eastAsia="ru-RU"/>
        </w:rPr>
        <w:t>Самолаев</w:t>
      </w:r>
      <w:proofErr w:type="spellEnd"/>
      <w:r w:rsidR="006519EA" w:rsidRPr="00CE10F3">
        <w:rPr>
          <w:rFonts w:ascii="Times New Roman" w:eastAsia="Times New Roman" w:hAnsi="Times New Roman" w:cs="Times New Roman"/>
          <w:color w:val="080400"/>
          <w:sz w:val="20"/>
          <w:szCs w:val="20"/>
          <w:lang w:eastAsia="ru-RU"/>
        </w:rPr>
        <w:t xml:space="preserve"> Ю.Н. Организация таможенного дела в Российской Федерации</w:t>
      </w:r>
      <w:r w:rsidR="009B2AA6" w:rsidRPr="00CE10F3">
        <w:rPr>
          <w:rFonts w:ascii="Times New Roman" w:eastAsia="Times New Roman" w:hAnsi="Times New Roman" w:cs="Times New Roman"/>
          <w:color w:val="080400"/>
          <w:sz w:val="20"/>
          <w:szCs w:val="20"/>
          <w:lang w:eastAsia="ru-RU"/>
        </w:rPr>
        <w:t>: Учебное пособие</w:t>
      </w:r>
      <w:r w:rsidR="006519EA" w:rsidRPr="00CE10F3">
        <w:rPr>
          <w:rFonts w:ascii="Times New Roman" w:eastAsia="Times New Roman" w:hAnsi="Times New Roman" w:cs="Times New Roman"/>
          <w:color w:val="080400"/>
          <w:sz w:val="20"/>
          <w:szCs w:val="20"/>
          <w:lang w:eastAsia="ru-RU"/>
        </w:rPr>
        <w:t>. — М.</w:t>
      </w:r>
      <w:r w:rsidR="00EF0DB5" w:rsidRPr="00CE10F3">
        <w:rPr>
          <w:rFonts w:ascii="Times New Roman" w:eastAsia="Times New Roman" w:hAnsi="Times New Roman" w:cs="Times New Roman"/>
          <w:color w:val="080400"/>
          <w:sz w:val="20"/>
          <w:szCs w:val="20"/>
          <w:lang w:eastAsia="ru-RU"/>
        </w:rPr>
        <w:t>: Альфа-</w:t>
      </w:r>
      <w:proofErr w:type="gramStart"/>
      <w:r w:rsidR="00EF0DB5" w:rsidRPr="00CE10F3">
        <w:rPr>
          <w:rFonts w:ascii="Times New Roman" w:eastAsia="Times New Roman" w:hAnsi="Times New Roman" w:cs="Times New Roman"/>
          <w:color w:val="080400"/>
          <w:sz w:val="20"/>
          <w:szCs w:val="20"/>
          <w:lang w:eastAsia="ru-RU"/>
        </w:rPr>
        <w:t>М :</w:t>
      </w:r>
      <w:proofErr w:type="gramEnd"/>
      <w:r w:rsidR="00EF0DB5" w:rsidRPr="00CE10F3">
        <w:rPr>
          <w:rFonts w:ascii="Times New Roman" w:eastAsia="Times New Roman" w:hAnsi="Times New Roman" w:cs="Times New Roman"/>
          <w:color w:val="080400"/>
          <w:sz w:val="20"/>
          <w:szCs w:val="20"/>
          <w:lang w:eastAsia="ru-RU"/>
        </w:rPr>
        <w:t xml:space="preserve"> ИНФРА-М</w:t>
      </w:r>
      <w:r w:rsidR="006519EA" w:rsidRPr="00CE10F3">
        <w:rPr>
          <w:rFonts w:ascii="Times New Roman" w:eastAsia="Times New Roman" w:hAnsi="Times New Roman" w:cs="Times New Roman"/>
          <w:color w:val="080400"/>
          <w:sz w:val="20"/>
          <w:szCs w:val="20"/>
          <w:lang w:eastAsia="ru-RU"/>
        </w:rPr>
        <w:t>, 20</w:t>
      </w:r>
      <w:r w:rsidR="003F2255" w:rsidRPr="00CE10F3">
        <w:rPr>
          <w:rFonts w:ascii="Times New Roman" w:eastAsia="Times New Roman" w:hAnsi="Times New Roman" w:cs="Times New Roman"/>
          <w:color w:val="080400"/>
          <w:sz w:val="20"/>
          <w:szCs w:val="20"/>
          <w:lang w:eastAsia="ru-RU"/>
        </w:rPr>
        <w:t>19</w:t>
      </w:r>
      <w:r w:rsidR="00EF0DB5" w:rsidRPr="00CE10F3">
        <w:rPr>
          <w:rFonts w:ascii="Times New Roman" w:eastAsia="Times New Roman" w:hAnsi="Times New Roman" w:cs="Times New Roman"/>
          <w:color w:val="080400"/>
          <w:sz w:val="20"/>
          <w:szCs w:val="20"/>
          <w:lang w:eastAsia="ru-RU"/>
        </w:rPr>
        <w:t>. – 134-137с.</w:t>
      </w:r>
    </w:p>
  </w:footnote>
  <w:footnote w:id="2">
    <w:p w14:paraId="6F090492" w14:textId="40F3A1AD" w:rsidR="006519EA" w:rsidRPr="00CE10F3" w:rsidRDefault="006519EA"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proofErr w:type="gramStart"/>
      <w:r w:rsidR="003F2255" w:rsidRPr="00CE10F3">
        <w:rPr>
          <w:rFonts w:ascii="Times New Roman" w:hAnsi="Times New Roman" w:cs="Times New Roman"/>
        </w:rPr>
        <w:t>А.С</w:t>
      </w:r>
      <w:r w:rsidRPr="00CE10F3">
        <w:rPr>
          <w:rFonts w:ascii="Times New Roman" w:eastAsia="Times New Roman" w:hAnsi="Times New Roman" w:cs="Times New Roman"/>
          <w:color w:val="080400"/>
          <w:lang w:eastAsia="ru-RU"/>
        </w:rPr>
        <w:t>.</w:t>
      </w:r>
      <w:proofErr w:type="gramEnd"/>
      <w:r w:rsidR="003F2255" w:rsidRPr="00CE10F3">
        <w:rPr>
          <w:rFonts w:ascii="Times New Roman" w:eastAsia="Times New Roman" w:hAnsi="Times New Roman" w:cs="Times New Roman"/>
          <w:color w:val="080400"/>
          <w:lang w:eastAsia="ru-RU"/>
        </w:rPr>
        <w:t xml:space="preserve"> Логинова</w:t>
      </w:r>
      <w:r w:rsidRPr="00CE10F3">
        <w:rPr>
          <w:rFonts w:ascii="Times New Roman" w:eastAsia="Times New Roman" w:hAnsi="Times New Roman" w:cs="Times New Roman"/>
          <w:color w:val="080400"/>
          <w:lang w:eastAsia="ru-RU"/>
        </w:rPr>
        <w:t xml:space="preserve"> </w:t>
      </w:r>
      <w:r w:rsidR="003F2255" w:rsidRPr="00CE10F3">
        <w:rPr>
          <w:rFonts w:ascii="Times New Roman" w:eastAsia="Times New Roman" w:hAnsi="Times New Roman" w:cs="Times New Roman"/>
          <w:color w:val="080400"/>
          <w:lang w:eastAsia="ru-RU"/>
        </w:rPr>
        <w:t>Таможенные платежи</w:t>
      </w:r>
      <w:r w:rsidRPr="00CE10F3">
        <w:rPr>
          <w:rFonts w:ascii="Times New Roman" w:eastAsia="Times New Roman" w:hAnsi="Times New Roman" w:cs="Times New Roman"/>
          <w:color w:val="080400"/>
          <w:lang w:eastAsia="ru-RU"/>
        </w:rPr>
        <w:t>: Учебное пособие. — </w:t>
      </w:r>
      <w:r w:rsidR="003F2255" w:rsidRPr="00CE10F3">
        <w:rPr>
          <w:rFonts w:ascii="Times New Roman" w:eastAsia="Times New Roman" w:hAnsi="Times New Roman" w:cs="Times New Roman"/>
          <w:color w:val="080400"/>
          <w:lang w:eastAsia="ru-RU"/>
        </w:rPr>
        <w:t>СПб</w:t>
      </w:r>
      <w:r w:rsidR="003F2255" w:rsidRPr="00CE10F3">
        <w:rPr>
          <w:rFonts w:ascii="Times New Roman" w:hAnsi="Times New Roman" w:cs="Times New Roman"/>
        </w:rPr>
        <w:t>.: Троицкий мост, 2016. — 152 с.</w:t>
      </w:r>
    </w:p>
  </w:footnote>
  <w:footnote w:id="3">
    <w:p w14:paraId="4E595059" w14:textId="457CB192" w:rsidR="008973E8" w:rsidRPr="00CE10F3" w:rsidRDefault="008973E8" w:rsidP="00354D7B">
      <w:pPr>
        <w:pStyle w:val="1"/>
        <w:shd w:val="clear" w:color="auto" w:fill="FFFFFF"/>
        <w:spacing w:before="0" w:line="240" w:lineRule="auto"/>
        <w:jc w:val="both"/>
        <w:rPr>
          <w:rFonts w:ascii="Times New Roman" w:eastAsia="Times New Roman" w:hAnsi="Times New Roman" w:cs="Times New Roman"/>
          <w:color w:val="000000"/>
          <w:sz w:val="20"/>
          <w:szCs w:val="20"/>
          <w:lang w:eastAsia="ru-RU"/>
        </w:rPr>
      </w:pPr>
      <w:r w:rsidRPr="00CE10F3">
        <w:rPr>
          <w:rStyle w:val="ac"/>
          <w:rFonts w:ascii="Times New Roman" w:hAnsi="Times New Roman" w:cs="Times New Roman"/>
          <w:color w:val="000000" w:themeColor="text1"/>
          <w:sz w:val="20"/>
          <w:szCs w:val="20"/>
        </w:rPr>
        <w:footnoteRef/>
      </w:r>
      <w:r w:rsidRPr="00CE10F3">
        <w:rPr>
          <w:rFonts w:ascii="Times New Roman" w:hAnsi="Times New Roman" w:cs="Times New Roman"/>
          <w:color w:val="000000" w:themeColor="text1"/>
          <w:sz w:val="20"/>
          <w:szCs w:val="20"/>
        </w:rPr>
        <w:t xml:space="preserve"> </w:t>
      </w:r>
      <w:r w:rsidR="003F2255" w:rsidRPr="00CE10F3">
        <w:rPr>
          <w:rFonts w:ascii="Times New Roman" w:hAnsi="Times New Roman" w:cs="Times New Roman"/>
          <w:color w:val="000000" w:themeColor="text1"/>
          <w:sz w:val="20"/>
          <w:szCs w:val="20"/>
        </w:rPr>
        <w:t>«Договор о зоне свободной торговли» (Подписан в г. Санкт-Петербурге 18.10.2011). [Электронный ресурс] – Режим доступа - https://www.consultant.ru/document/cons_doc_LAW_121497/ (дата обращения 20.03.2023).</w:t>
      </w:r>
    </w:p>
  </w:footnote>
  <w:footnote w:id="4">
    <w:p w14:paraId="152BC829" w14:textId="7817F2E4" w:rsidR="008973E8" w:rsidRPr="00CE10F3" w:rsidRDefault="008973E8"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hyperlink r:id="rId1" w:history="1">
        <w:r w:rsidR="003F2255" w:rsidRPr="00CE10F3">
          <w:rPr>
            <w:rStyle w:val="a7"/>
            <w:rFonts w:ascii="Times New Roman" w:hAnsi="Times New Roman" w:cs="Times New Roman"/>
            <w:color w:val="auto"/>
            <w:u w:val="none"/>
            <w:shd w:val="clear" w:color="auto" w:fill="FFFFFF"/>
          </w:rPr>
          <w:t>Закон РФ от 21.05.1993 № 5003-1 (ред. от 19.12.2022) «О таможенном тарифе»</w:t>
        </w:r>
      </w:hyperlink>
      <w:r w:rsidR="003F2255" w:rsidRPr="00CE10F3">
        <w:rPr>
          <w:rStyle w:val="a7"/>
          <w:rFonts w:ascii="Times New Roman" w:hAnsi="Times New Roman" w:cs="Times New Roman"/>
          <w:color w:val="auto"/>
          <w:u w:val="none"/>
          <w:shd w:val="clear" w:color="auto" w:fill="FFFFFF"/>
        </w:rPr>
        <w:t xml:space="preserve">. [Электронный ресурс] – Режим доступа - </w:t>
      </w:r>
      <w:r w:rsidR="003F2255" w:rsidRPr="00CE10F3">
        <w:rPr>
          <w:rFonts w:ascii="Times New Roman" w:hAnsi="Times New Roman" w:cs="Times New Roman"/>
        </w:rPr>
        <w:t>https://www.consultant.ru/document/cons_doc_LAW_1995/ (дата обращения 20.03.2023).</w:t>
      </w:r>
    </w:p>
  </w:footnote>
  <w:footnote w:id="5">
    <w:p w14:paraId="2462BA7C" w14:textId="7EBF92B7" w:rsidR="00814B3E" w:rsidRPr="00CE10F3" w:rsidRDefault="00814B3E"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Кадочников П. А., Пташкина М. Г. О необходимости изменений в системе тарифных преференций ЕАЭС // Мировая экономика.</w:t>
      </w:r>
      <w:r w:rsidR="003F2255" w:rsidRPr="00CE10F3">
        <w:rPr>
          <w:rFonts w:ascii="Times New Roman" w:hAnsi="Times New Roman" w:cs="Times New Roman"/>
        </w:rPr>
        <w:t xml:space="preserve"> -</w:t>
      </w:r>
      <w:r w:rsidRPr="00CE10F3">
        <w:rPr>
          <w:rFonts w:ascii="Times New Roman" w:hAnsi="Times New Roman" w:cs="Times New Roman"/>
        </w:rPr>
        <w:t xml:space="preserve"> 2016.</w:t>
      </w:r>
      <w:r w:rsidR="003F2255" w:rsidRPr="00CE10F3">
        <w:rPr>
          <w:rFonts w:ascii="Times New Roman" w:hAnsi="Times New Roman" w:cs="Times New Roman"/>
        </w:rPr>
        <w:t xml:space="preserve"> -</w:t>
      </w:r>
      <w:r w:rsidRPr="00CE10F3">
        <w:rPr>
          <w:rFonts w:ascii="Times New Roman" w:hAnsi="Times New Roman" w:cs="Times New Roman"/>
        </w:rPr>
        <w:t xml:space="preserve"> № 6.</w:t>
      </w:r>
      <w:r w:rsidR="003F2255" w:rsidRPr="00CE10F3">
        <w:rPr>
          <w:rFonts w:ascii="Times New Roman" w:hAnsi="Times New Roman" w:cs="Times New Roman"/>
        </w:rPr>
        <w:t xml:space="preserve"> -</w:t>
      </w:r>
      <w:r w:rsidRPr="00CE10F3">
        <w:rPr>
          <w:rFonts w:ascii="Times New Roman" w:hAnsi="Times New Roman" w:cs="Times New Roman"/>
        </w:rPr>
        <w:t xml:space="preserve"> С. </w:t>
      </w:r>
      <w:proofErr w:type="gramStart"/>
      <w:r w:rsidRPr="00CE10F3">
        <w:rPr>
          <w:rFonts w:ascii="Times New Roman" w:hAnsi="Times New Roman" w:cs="Times New Roman"/>
        </w:rPr>
        <w:t>3-9</w:t>
      </w:r>
      <w:proofErr w:type="gramEnd"/>
      <w:r w:rsidRPr="00CE10F3">
        <w:rPr>
          <w:rFonts w:ascii="Times New Roman" w:hAnsi="Times New Roman" w:cs="Times New Roman"/>
        </w:rPr>
        <w:t>.</w:t>
      </w:r>
    </w:p>
  </w:footnote>
  <w:footnote w:id="6">
    <w:p w14:paraId="503678BF" w14:textId="77777777" w:rsidR="00EC2B5E" w:rsidRPr="00CE10F3" w:rsidRDefault="00EC2B5E" w:rsidP="00354D7B">
      <w:pPr>
        <w:spacing w:after="0" w:line="240" w:lineRule="auto"/>
        <w:jc w:val="both"/>
        <w:rPr>
          <w:rFonts w:ascii="Times New Roman" w:hAnsi="Times New Roman" w:cs="Times New Roman"/>
          <w:color w:val="000000" w:themeColor="text1"/>
          <w:sz w:val="20"/>
          <w:szCs w:val="20"/>
        </w:rPr>
      </w:pPr>
      <w:r w:rsidRPr="00CE10F3">
        <w:rPr>
          <w:rStyle w:val="ac"/>
          <w:rFonts w:ascii="Times New Roman" w:hAnsi="Times New Roman" w:cs="Times New Roman"/>
          <w:color w:val="000000" w:themeColor="text1"/>
          <w:sz w:val="20"/>
          <w:szCs w:val="20"/>
        </w:rPr>
        <w:footnoteRef/>
      </w:r>
      <w:r w:rsidRPr="00CE10F3">
        <w:rPr>
          <w:rFonts w:ascii="Times New Roman" w:hAnsi="Times New Roman" w:cs="Times New Roman"/>
          <w:color w:val="000000" w:themeColor="text1"/>
          <w:sz w:val="20"/>
          <w:szCs w:val="20"/>
        </w:rPr>
        <w:t xml:space="preserve"> Рафалович </w:t>
      </w:r>
      <w:proofErr w:type="gramStart"/>
      <w:r w:rsidRPr="00CE10F3">
        <w:rPr>
          <w:rFonts w:ascii="Times New Roman" w:hAnsi="Times New Roman" w:cs="Times New Roman"/>
          <w:color w:val="000000" w:themeColor="text1"/>
          <w:sz w:val="20"/>
          <w:szCs w:val="20"/>
        </w:rPr>
        <w:t>А.В.</w:t>
      </w:r>
      <w:proofErr w:type="gramEnd"/>
      <w:r w:rsidRPr="00CE10F3">
        <w:rPr>
          <w:rFonts w:ascii="Times New Roman" w:hAnsi="Times New Roman" w:cs="Times New Roman"/>
          <w:color w:val="000000" w:themeColor="text1"/>
          <w:sz w:val="20"/>
          <w:szCs w:val="20"/>
        </w:rPr>
        <w:t xml:space="preserve"> Таможенные платежи: понятие и их виды/Белорусский национальный технический университет. – Минск. - </w:t>
      </w:r>
      <w:r w:rsidRPr="00CE10F3">
        <w:rPr>
          <w:rFonts w:ascii="Times New Roman" w:hAnsi="Times New Roman" w:cs="Times New Roman"/>
          <w:color w:val="000000" w:themeColor="text1"/>
          <w:sz w:val="20"/>
          <w:szCs w:val="20"/>
        </w:rPr>
        <w:tab/>
        <w:t>2019.</w:t>
      </w:r>
    </w:p>
  </w:footnote>
  <w:footnote w:id="7">
    <w:p w14:paraId="54C31C8A" w14:textId="70C7347B" w:rsidR="00EC2B5E" w:rsidRPr="00CE10F3" w:rsidRDefault="00EC2B5E" w:rsidP="00354D7B">
      <w:pPr>
        <w:spacing w:after="0" w:line="240" w:lineRule="auto"/>
        <w:jc w:val="both"/>
        <w:rPr>
          <w:rFonts w:ascii="Times New Roman" w:hAnsi="Times New Roman" w:cs="Times New Roman"/>
          <w:color w:val="000000" w:themeColor="text1"/>
          <w:sz w:val="20"/>
          <w:szCs w:val="20"/>
        </w:rPr>
      </w:pPr>
      <w:r w:rsidRPr="00CE10F3">
        <w:rPr>
          <w:rStyle w:val="ac"/>
          <w:rFonts w:ascii="Times New Roman" w:hAnsi="Times New Roman" w:cs="Times New Roman"/>
          <w:color w:val="000000" w:themeColor="text1"/>
          <w:sz w:val="20"/>
          <w:szCs w:val="20"/>
        </w:rPr>
        <w:footnoteRef/>
      </w:r>
      <w:r w:rsidRPr="00CE10F3">
        <w:rPr>
          <w:rFonts w:ascii="Times New Roman" w:hAnsi="Times New Roman" w:cs="Times New Roman"/>
          <w:color w:val="000000" w:themeColor="text1"/>
          <w:sz w:val="20"/>
          <w:szCs w:val="20"/>
        </w:rPr>
        <w:t xml:space="preserve"> Учебные материалы для студентов. [Электронный ресурс] – Режим доступа - https://studme.org (дата обращения 20.03.2023).</w:t>
      </w:r>
    </w:p>
  </w:footnote>
  <w:footnote w:id="8">
    <w:p w14:paraId="5C2ABC36" w14:textId="77777777" w:rsidR="00EC2B5E" w:rsidRPr="00CE10F3" w:rsidRDefault="00EC2B5E" w:rsidP="00354D7B">
      <w:pPr>
        <w:spacing w:after="0" w:line="240" w:lineRule="auto"/>
        <w:jc w:val="both"/>
        <w:rPr>
          <w:rFonts w:ascii="Times New Roman" w:hAnsi="Times New Roman" w:cs="Times New Roman"/>
          <w:sz w:val="20"/>
          <w:szCs w:val="20"/>
        </w:rPr>
      </w:pPr>
      <w:r w:rsidRPr="00CE10F3">
        <w:rPr>
          <w:rStyle w:val="ac"/>
          <w:rFonts w:ascii="Times New Roman" w:hAnsi="Times New Roman" w:cs="Times New Roman"/>
          <w:sz w:val="20"/>
          <w:szCs w:val="20"/>
        </w:rPr>
        <w:footnoteRef/>
      </w:r>
      <w:r w:rsidRPr="00CE10F3">
        <w:rPr>
          <w:rFonts w:ascii="Times New Roman" w:hAnsi="Times New Roman" w:cs="Times New Roman"/>
          <w:sz w:val="20"/>
          <w:szCs w:val="20"/>
        </w:rPr>
        <w:t xml:space="preserve"> Ассоциация таможенных брокеров. [Электронный ресурс] – Режим доступа - https://brokercustoms.ru/about </w:t>
      </w:r>
      <w:r w:rsidRPr="00CE10F3">
        <w:rPr>
          <w:rFonts w:ascii="Times New Roman" w:hAnsi="Times New Roman" w:cs="Times New Roman"/>
          <w:color w:val="000000" w:themeColor="text1"/>
          <w:sz w:val="20"/>
          <w:szCs w:val="20"/>
        </w:rPr>
        <w:t>(дата обращения 20.03.2023).</w:t>
      </w:r>
    </w:p>
  </w:footnote>
  <w:footnote w:id="9">
    <w:p w14:paraId="6E835AE7" w14:textId="77777777" w:rsidR="00EC2B5E" w:rsidRPr="00CE10F3" w:rsidRDefault="00EC2B5E"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r w:rsidRPr="00CE10F3">
        <w:rPr>
          <w:rFonts w:ascii="Times New Roman" w:hAnsi="Times New Roman" w:cs="Times New Roman"/>
          <w:color w:val="000000" w:themeColor="text1"/>
        </w:rPr>
        <w:t xml:space="preserve">Ст. 46 Таможенного кодекса Евразийского экономического союза (ред. от 29.05.2019) (приложение № 1 к Договору о Таможенном кодексе Евразийского экономического союза). [Электронный ресурс] – Режим доступа - </w:t>
      </w:r>
      <w:proofErr w:type="gramStart"/>
      <w:r w:rsidRPr="00CE10F3">
        <w:rPr>
          <w:rFonts w:ascii="Times New Roman" w:hAnsi="Times New Roman" w:cs="Times New Roman"/>
          <w:color w:val="000000" w:themeColor="text1"/>
        </w:rPr>
        <w:t>https://www.consultant.ru/  (</w:t>
      </w:r>
      <w:proofErr w:type="gramEnd"/>
      <w:r w:rsidRPr="00CE10F3">
        <w:rPr>
          <w:rFonts w:ascii="Times New Roman" w:hAnsi="Times New Roman" w:cs="Times New Roman"/>
          <w:color w:val="000000" w:themeColor="text1"/>
        </w:rPr>
        <w:t>дата обращения 20.03.2023).</w:t>
      </w:r>
    </w:p>
  </w:footnote>
  <w:footnote w:id="10">
    <w:p w14:paraId="7AA217F7" w14:textId="429B9FA4" w:rsidR="006C6897" w:rsidRPr="00CE10F3" w:rsidRDefault="006C6897"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r w:rsidRPr="00CE10F3">
        <w:rPr>
          <w:rFonts w:ascii="Times New Roman" w:hAnsi="Times New Roman" w:cs="Times New Roman"/>
          <w:color w:val="000000" w:themeColor="text1"/>
        </w:rPr>
        <w:t xml:space="preserve">Ст. 49 Таможенного кодекса Евразийского экономического союза (ред. от 29.05.2019) (приложение № 1 к Договору о Таможенном кодексе Евразийского экономического союза). [Электронный ресурс] – Режим доступа - </w:t>
      </w:r>
      <w:proofErr w:type="gramStart"/>
      <w:r w:rsidRPr="00CE10F3">
        <w:rPr>
          <w:rFonts w:ascii="Times New Roman" w:hAnsi="Times New Roman" w:cs="Times New Roman"/>
          <w:color w:val="000000" w:themeColor="text1"/>
        </w:rPr>
        <w:t>https://www.consultant.ru/  (</w:t>
      </w:r>
      <w:proofErr w:type="gramEnd"/>
      <w:r w:rsidRPr="00CE10F3">
        <w:rPr>
          <w:rFonts w:ascii="Times New Roman" w:hAnsi="Times New Roman" w:cs="Times New Roman"/>
          <w:color w:val="000000" w:themeColor="text1"/>
        </w:rPr>
        <w:t>дата обращения 20.03.2023).</w:t>
      </w:r>
    </w:p>
  </w:footnote>
  <w:footnote w:id="11">
    <w:p w14:paraId="4043305A" w14:textId="77777777" w:rsidR="00EC2B5E" w:rsidRPr="00CE10F3" w:rsidRDefault="00EC2B5E"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Ст. 150 Налогового кодекса Российской Федерации. [Электронный ресурс] – Режим доступа - http://www.consultant.ru/document/cons_doc_LAW_28165/ (дата обращения 20.03.2023).</w:t>
      </w:r>
    </w:p>
  </w:footnote>
  <w:footnote w:id="12">
    <w:p w14:paraId="6CA2BDD7" w14:textId="77777777" w:rsidR="00EC2B5E" w:rsidRPr="00CE10F3" w:rsidRDefault="00EC2B5E"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r w:rsidRPr="00CE10F3">
        <w:rPr>
          <w:rFonts w:ascii="Times New Roman" w:hAnsi="Times New Roman" w:cs="Times New Roman"/>
          <w:color w:val="000000" w:themeColor="text1"/>
        </w:rPr>
        <w:t xml:space="preserve">Ст. 47 Таможенного кодекса Евразийского экономического союза (ред. от 29.05.2019) (приложение № 1 к Договору о Таможенном кодексе Евразийского экономического союза). [Электронный ресурс] – Режим доступа - </w:t>
      </w:r>
      <w:proofErr w:type="gramStart"/>
      <w:r w:rsidRPr="00CE10F3">
        <w:rPr>
          <w:rFonts w:ascii="Times New Roman" w:hAnsi="Times New Roman" w:cs="Times New Roman"/>
          <w:color w:val="000000" w:themeColor="text1"/>
        </w:rPr>
        <w:t>https://www.consultant.ru/  (</w:t>
      </w:r>
      <w:proofErr w:type="gramEnd"/>
      <w:r w:rsidRPr="00CE10F3">
        <w:rPr>
          <w:rFonts w:ascii="Times New Roman" w:hAnsi="Times New Roman" w:cs="Times New Roman"/>
          <w:color w:val="000000" w:themeColor="text1"/>
        </w:rPr>
        <w:t>дата обращения 20.03.2023).</w:t>
      </w:r>
    </w:p>
  </w:footnote>
  <w:footnote w:id="13">
    <w:p w14:paraId="2ADCDF73" w14:textId="54CB72B8" w:rsidR="00354D7B" w:rsidRPr="00CE10F3" w:rsidRDefault="00354D7B" w:rsidP="00354D7B">
      <w:pPr>
        <w:spacing w:after="0" w:line="240" w:lineRule="auto"/>
        <w:jc w:val="both"/>
        <w:rPr>
          <w:rFonts w:ascii="Times New Roman" w:hAnsi="Times New Roman" w:cs="Times New Roman"/>
          <w:sz w:val="20"/>
          <w:szCs w:val="20"/>
        </w:rPr>
      </w:pPr>
      <w:r w:rsidRPr="00CE10F3">
        <w:rPr>
          <w:rStyle w:val="ac"/>
          <w:rFonts w:ascii="Times New Roman" w:hAnsi="Times New Roman" w:cs="Times New Roman"/>
          <w:sz w:val="20"/>
          <w:szCs w:val="20"/>
        </w:rPr>
        <w:footnoteRef/>
      </w:r>
      <w:r w:rsidRPr="00CE10F3">
        <w:rPr>
          <w:rFonts w:ascii="Times New Roman" w:hAnsi="Times New Roman" w:cs="Times New Roman"/>
          <w:sz w:val="20"/>
          <w:szCs w:val="20"/>
        </w:rPr>
        <w:t xml:space="preserve"> </w:t>
      </w:r>
      <w:r w:rsidRPr="00CE10F3">
        <w:rPr>
          <w:rFonts w:ascii="Times New Roman" w:hAnsi="Times New Roman" w:cs="Times New Roman"/>
          <w:color w:val="000000" w:themeColor="text1"/>
          <w:sz w:val="20"/>
          <w:szCs w:val="20"/>
        </w:rPr>
        <w:t xml:space="preserve">Федеральный закон </w:t>
      </w:r>
      <w:r w:rsidR="000C04AB" w:rsidRPr="00CE10F3">
        <w:rPr>
          <w:rFonts w:ascii="Times New Roman" w:hAnsi="Times New Roman" w:cs="Times New Roman"/>
          <w:color w:val="000000" w:themeColor="text1"/>
          <w:sz w:val="20"/>
          <w:szCs w:val="20"/>
        </w:rPr>
        <w:t>«</w:t>
      </w:r>
      <w:r w:rsidRPr="00CE10F3">
        <w:rPr>
          <w:rFonts w:ascii="Times New Roman" w:hAnsi="Times New Roman" w:cs="Times New Roman"/>
          <w:color w:val="000000" w:themeColor="text1"/>
          <w:sz w:val="20"/>
          <w:szCs w:val="20"/>
        </w:rPr>
        <w:t>О таможенном регулировании в Российской Федерации и о внесении изменений в отдельные законодательные акты Российской Федерации</w:t>
      </w:r>
      <w:r w:rsidR="000C04AB" w:rsidRPr="00CE10F3">
        <w:rPr>
          <w:rFonts w:ascii="Times New Roman" w:hAnsi="Times New Roman" w:cs="Times New Roman"/>
          <w:color w:val="000000" w:themeColor="text1"/>
          <w:sz w:val="20"/>
          <w:szCs w:val="20"/>
        </w:rPr>
        <w:t>»</w:t>
      </w:r>
      <w:r w:rsidRPr="00CE10F3">
        <w:rPr>
          <w:rFonts w:ascii="Times New Roman" w:hAnsi="Times New Roman" w:cs="Times New Roman"/>
          <w:color w:val="000000" w:themeColor="text1"/>
          <w:sz w:val="20"/>
          <w:szCs w:val="20"/>
        </w:rPr>
        <w:t xml:space="preserve"> от 03.08.2018 № 289-ФЗ</w:t>
      </w:r>
    </w:p>
    <w:p w14:paraId="48AB080E" w14:textId="7674F8D8" w:rsidR="00354D7B" w:rsidRPr="00CE10F3" w:rsidRDefault="00354D7B" w:rsidP="00354D7B">
      <w:pPr>
        <w:pStyle w:val="aa"/>
        <w:jc w:val="both"/>
        <w:rPr>
          <w:rFonts w:ascii="Times New Roman" w:hAnsi="Times New Roman" w:cs="Times New Roman"/>
        </w:rPr>
      </w:pPr>
    </w:p>
  </w:footnote>
  <w:footnote w:id="14">
    <w:p w14:paraId="7BC4BC48" w14:textId="7A75EC24" w:rsidR="00386457" w:rsidRPr="00CE10F3" w:rsidRDefault="00386457" w:rsidP="00354D7B">
      <w:pPr>
        <w:pStyle w:val="aa"/>
        <w:jc w:val="both"/>
        <w:rPr>
          <w:rFonts w:ascii="Times New Roman" w:hAnsi="Times New Roman" w:cs="Times New Roman"/>
        </w:rPr>
      </w:pPr>
      <w:r w:rsidRPr="00CE10F3">
        <w:rPr>
          <w:rStyle w:val="ac"/>
          <w:rFonts w:ascii="Times New Roman" w:hAnsi="Times New Roman" w:cs="Times New Roman"/>
          <w:color w:val="000000" w:themeColor="text1"/>
        </w:rPr>
        <w:footnoteRef/>
      </w:r>
      <w:r w:rsidRPr="00CE10F3">
        <w:rPr>
          <w:rFonts w:ascii="Times New Roman" w:hAnsi="Times New Roman" w:cs="Times New Roman"/>
          <w:color w:val="000000" w:themeColor="text1"/>
        </w:rPr>
        <w:t xml:space="preserve"> </w:t>
      </w:r>
      <w:hyperlink r:id="rId2" w:history="1">
        <w:r w:rsidRPr="00CE10F3">
          <w:rPr>
            <w:rStyle w:val="a7"/>
            <w:rFonts w:ascii="Times New Roman" w:hAnsi="Times New Roman" w:cs="Times New Roman"/>
            <w:color w:val="000000" w:themeColor="text1"/>
            <w:u w:val="none"/>
            <w:shd w:val="clear" w:color="auto" w:fill="FFFFFF"/>
          </w:rPr>
          <w:t xml:space="preserve">Решение Совета Евразийской экономической комиссии от 06.04.2016 </w:t>
        </w:r>
        <w:r w:rsidR="00D02D2F" w:rsidRPr="00CE10F3">
          <w:rPr>
            <w:rStyle w:val="a7"/>
            <w:rFonts w:ascii="Times New Roman" w:hAnsi="Times New Roman" w:cs="Times New Roman"/>
            <w:color w:val="000000" w:themeColor="text1"/>
            <w:u w:val="none"/>
            <w:shd w:val="clear" w:color="auto" w:fill="FFFFFF"/>
          </w:rPr>
          <w:t>№</w:t>
        </w:r>
        <w:r w:rsidRPr="00CE10F3">
          <w:rPr>
            <w:rStyle w:val="a7"/>
            <w:rFonts w:ascii="Times New Roman" w:hAnsi="Times New Roman" w:cs="Times New Roman"/>
            <w:color w:val="000000" w:themeColor="text1"/>
            <w:u w:val="none"/>
            <w:shd w:val="clear" w:color="auto" w:fill="FFFFFF"/>
          </w:rPr>
          <w:t xml:space="preserve"> 47 (ред. от 19.12.2019) </w:t>
        </w:r>
        <w:r w:rsidR="00D02D2F" w:rsidRPr="00CE10F3">
          <w:rPr>
            <w:rStyle w:val="a7"/>
            <w:rFonts w:ascii="Times New Roman" w:hAnsi="Times New Roman" w:cs="Times New Roman"/>
            <w:color w:val="000000" w:themeColor="text1"/>
            <w:u w:val="none"/>
            <w:shd w:val="clear" w:color="auto" w:fill="FFFFFF"/>
          </w:rPr>
          <w:t>«</w:t>
        </w:r>
        <w:r w:rsidRPr="00CE10F3">
          <w:rPr>
            <w:rStyle w:val="a7"/>
            <w:rFonts w:ascii="Times New Roman" w:hAnsi="Times New Roman" w:cs="Times New Roman"/>
            <w:color w:val="000000" w:themeColor="text1"/>
            <w:u w:val="none"/>
            <w:shd w:val="clear" w:color="auto" w:fill="FFFFFF"/>
          </w:rPr>
          <w:t>Об утверждении Положения об условиях и порядке применения единой системы тарифных преференций Евразийского экономического союза</w:t>
        </w:r>
      </w:hyperlink>
      <w:r w:rsidR="00D02D2F" w:rsidRPr="00CE10F3">
        <w:rPr>
          <w:rStyle w:val="a7"/>
          <w:rFonts w:ascii="Times New Roman" w:hAnsi="Times New Roman" w:cs="Times New Roman"/>
          <w:color w:val="000000" w:themeColor="text1"/>
          <w:u w:val="none"/>
          <w:shd w:val="clear" w:color="auto" w:fill="FFFFFF"/>
        </w:rPr>
        <w:t xml:space="preserve">». </w:t>
      </w:r>
      <w:r w:rsidR="00D02D2F" w:rsidRPr="00CE10F3">
        <w:rPr>
          <w:rFonts w:ascii="Times New Roman" w:hAnsi="Times New Roman" w:cs="Times New Roman"/>
        </w:rPr>
        <w:t>[Электронный ресурс] – Режим доступа - https://www.consultant.ru/document/cons_doc_LAW_201514/ (дата обращения 20.03.2023).</w:t>
      </w:r>
    </w:p>
  </w:footnote>
  <w:footnote w:id="15">
    <w:p w14:paraId="31E6F740" w14:textId="67EEC52D" w:rsidR="00386457" w:rsidRPr="00CE10F3" w:rsidRDefault="00386457" w:rsidP="00354D7B">
      <w:pPr>
        <w:pStyle w:val="1"/>
        <w:shd w:val="clear" w:color="auto" w:fill="FFFFFF"/>
        <w:spacing w:before="0" w:line="240" w:lineRule="auto"/>
        <w:jc w:val="both"/>
        <w:rPr>
          <w:rFonts w:ascii="Times New Roman" w:eastAsia="Times New Roman" w:hAnsi="Times New Roman" w:cs="Times New Roman"/>
          <w:color w:val="000000" w:themeColor="text1"/>
          <w:sz w:val="20"/>
          <w:szCs w:val="20"/>
          <w:lang w:eastAsia="ru-RU"/>
        </w:rPr>
      </w:pPr>
      <w:r w:rsidRPr="00CE10F3">
        <w:rPr>
          <w:rStyle w:val="ac"/>
          <w:rFonts w:ascii="Times New Roman" w:hAnsi="Times New Roman" w:cs="Times New Roman"/>
          <w:color w:val="000000" w:themeColor="text1"/>
          <w:sz w:val="20"/>
          <w:szCs w:val="20"/>
        </w:rPr>
        <w:footnoteRef/>
      </w:r>
      <w:r w:rsidRPr="00CE10F3">
        <w:rPr>
          <w:rFonts w:ascii="Times New Roman" w:hAnsi="Times New Roman" w:cs="Times New Roman"/>
          <w:color w:val="000000" w:themeColor="text1"/>
          <w:sz w:val="20"/>
          <w:szCs w:val="20"/>
        </w:rPr>
        <w:t xml:space="preserve"> Решение Совета Евразийской экономической комиссии от 14.06.2018 </w:t>
      </w:r>
      <w:r w:rsidR="00D02D2F" w:rsidRPr="00CE10F3">
        <w:rPr>
          <w:rFonts w:ascii="Times New Roman" w:hAnsi="Times New Roman" w:cs="Times New Roman"/>
          <w:color w:val="000000" w:themeColor="text1"/>
          <w:sz w:val="20"/>
          <w:szCs w:val="20"/>
        </w:rPr>
        <w:t>№</w:t>
      </w:r>
      <w:r w:rsidRPr="00CE10F3">
        <w:rPr>
          <w:rFonts w:ascii="Times New Roman" w:hAnsi="Times New Roman" w:cs="Times New Roman"/>
          <w:color w:val="000000" w:themeColor="text1"/>
          <w:sz w:val="20"/>
          <w:szCs w:val="20"/>
        </w:rPr>
        <w:t xml:space="preserve"> 60 (ред. от 17.03.2022) </w:t>
      </w:r>
      <w:r w:rsidR="00D02D2F" w:rsidRPr="00CE10F3">
        <w:rPr>
          <w:rFonts w:ascii="Times New Roman" w:hAnsi="Times New Roman" w:cs="Times New Roman"/>
          <w:color w:val="000000" w:themeColor="text1"/>
          <w:sz w:val="20"/>
          <w:szCs w:val="20"/>
        </w:rPr>
        <w:t>«</w:t>
      </w:r>
      <w:r w:rsidRPr="00CE10F3">
        <w:rPr>
          <w:rFonts w:ascii="Times New Roman" w:hAnsi="Times New Roman" w:cs="Times New Roman"/>
          <w:color w:val="000000" w:themeColor="text1"/>
          <w:sz w:val="20"/>
          <w:szCs w:val="20"/>
        </w:rPr>
        <w:t>Об утверждении Правил определения происхождения товаров из развивающихся и наименее развитых стран</w:t>
      </w:r>
      <w:r w:rsidR="00D02D2F" w:rsidRPr="00CE10F3">
        <w:rPr>
          <w:rFonts w:ascii="Times New Roman" w:hAnsi="Times New Roman" w:cs="Times New Roman"/>
          <w:color w:val="000000" w:themeColor="text1"/>
          <w:sz w:val="20"/>
          <w:szCs w:val="20"/>
        </w:rPr>
        <w:t>». [Электронный ресурс] – Режим доступа - https://www.consultant.ru/document/cons_doc_LAW_302985/ (дата обращения 20.03.2023).</w:t>
      </w:r>
    </w:p>
  </w:footnote>
  <w:footnote w:id="16">
    <w:p w14:paraId="188EDE54" w14:textId="24BD2250" w:rsidR="00664F6F" w:rsidRPr="00CE10F3" w:rsidRDefault="00664F6F" w:rsidP="00354D7B">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Петров </w:t>
      </w:r>
      <w:proofErr w:type="gramStart"/>
      <w:r w:rsidRPr="00CE10F3">
        <w:rPr>
          <w:rFonts w:ascii="Times New Roman" w:hAnsi="Times New Roman" w:cs="Times New Roman"/>
        </w:rPr>
        <w:t>А.Д.</w:t>
      </w:r>
      <w:proofErr w:type="gramEnd"/>
      <w:r w:rsidRPr="00CE10F3">
        <w:rPr>
          <w:rFonts w:ascii="Times New Roman" w:hAnsi="Times New Roman" w:cs="Times New Roman"/>
        </w:rPr>
        <w:t xml:space="preserve"> Место и роль таможенных органов в формировании доходной части федерального бюджета // Вестник современных исследований. – 2018. – № 12.17 (27). – С. </w:t>
      </w:r>
      <w:proofErr w:type="gramStart"/>
      <w:r w:rsidRPr="00CE10F3">
        <w:rPr>
          <w:rFonts w:ascii="Times New Roman" w:hAnsi="Times New Roman" w:cs="Times New Roman"/>
        </w:rPr>
        <w:t>323-325</w:t>
      </w:r>
      <w:proofErr w:type="gramEnd"/>
      <w:r w:rsidRPr="00CE10F3">
        <w:rPr>
          <w:rFonts w:ascii="Times New Roman" w:hAnsi="Times New Roman" w:cs="Times New Roman"/>
        </w:rPr>
        <w:t>.</w:t>
      </w:r>
    </w:p>
  </w:footnote>
  <w:footnote w:id="17">
    <w:p w14:paraId="4E51A1A5" w14:textId="58F21AB9" w:rsidR="007654E9" w:rsidRPr="00CE10F3" w:rsidRDefault="007654E9"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Ежегодный сборник «Таможенная служба Российской Федерации». – [Электронный ресурс]. – Режим доступа: http://www.customs.ru/</w:t>
      </w:r>
    </w:p>
  </w:footnote>
  <w:footnote w:id="18">
    <w:p w14:paraId="16D6892A" w14:textId="7DDA7A50" w:rsidR="0005744B" w:rsidRPr="00CE10F3" w:rsidRDefault="0005744B"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sz w:val="16"/>
          <w:szCs w:val="16"/>
        </w:rPr>
        <w:t xml:space="preserve"> </w:t>
      </w:r>
      <w:r w:rsidRPr="00CE10F3">
        <w:rPr>
          <w:rFonts w:ascii="Times New Roman" w:hAnsi="Times New Roman" w:cs="Times New Roman"/>
        </w:rPr>
        <w:t>Федеральная таможенная служба. – [Электронный ресурс]. – Режим доступа: http://www.customs.ru/</w:t>
      </w:r>
    </w:p>
  </w:footnote>
  <w:footnote w:id="19">
    <w:p w14:paraId="37EE961F" w14:textId="77777777" w:rsidR="0068571E" w:rsidRPr="00CE10F3" w:rsidRDefault="0068571E" w:rsidP="0068571E">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proofErr w:type="spellStart"/>
      <w:r w:rsidRPr="00CE10F3">
        <w:rPr>
          <w:rFonts w:ascii="Times New Roman" w:hAnsi="Times New Roman" w:cs="Times New Roman"/>
        </w:rPr>
        <w:t>Непарко</w:t>
      </w:r>
      <w:proofErr w:type="spellEnd"/>
      <w:r w:rsidRPr="00CE10F3">
        <w:rPr>
          <w:rFonts w:ascii="Times New Roman" w:hAnsi="Times New Roman" w:cs="Times New Roman"/>
        </w:rPr>
        <w:t xml:space="preserve"> М.В., Черкасов </w:t>
      </w:r>
      <w:proofErr w:type="gramStart"/>
      <w:r w:rsidRPr="00CE10F3">
        <w:rPr>
          <w:rFonts w:ascii="Times New Roman" w:hAnsi="Times New Roman" w:cs="Times New Roman"/>
        </w:rPr>
        <w:t>Н.Ю.</w:t>
      </w:r>
      <w:proofErr w:type="gramEnd"/>
      <w:r w:rsidRPr="00CE10F3">
        <w:rPr>
          <w:rFonts w:ascii="Times New Roman" w:hAnsi="Times New Roman" w:cs="Times New Roman"/>
        </w:rPr>
        <w:t xml:space="preserve"> ВЛИЯНИЕ ВНЕШНЕТОРГОВОЙ ДЕЯТЕЛЬНОСТИ РОССИЙСКОЙ ФЕДЕРАЦИИ НА ДОХОДЫ ФЕДЕРАЛЬНОГО БЮДЖЕТА // Вестник Академии знаний. 2022. №3 (50). </w:t>
      </w:r>
      <w:proofErr w:type="gramStart"/>
      <w:r w:rsidRPr="00CE10F3">
        <w:rPr>
          <w:rFonts w:ascii="Times New Roman" w:hAnsi="Times New Roman" w:cs="Times New Roman"/>
        </w:rPr>
        <w:t>URL:https://cyberleninka.ru/article/n/vliyanie-vneshnetorgovoy-deyatelnosti-rossiyskoy-federatsii-na-dohody-federalnogo-byudzheta</w:t>
      </w:r>
      <w:proofErr w:type="gramEnd"/>
      <w:r w:rsidRPr="00CE10F3">
        <w:rPr>
          <w:rFonts w:ascii="Times New Roman" w:hAnsi="Times New Roman" w:cs="Times New Roman"/>
        </w:rPr>
        <w:t xml:space="preserve"> (дата обращения: 27.02.2023).</w:t>
      </w:r>
    </w:p>
  </w:footnote>
  <w:footnote w:id="20">
    <w:p w14:paraId="2865A744" w14:textId="77777777" w:rsidR="00964E17" w:rsidRPr="00CE10F3" w:rsidRDefault="00964E17"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Бабушкин Д. Д. Анализ проблем, возникающих в процессе предоставления тарифных преференций в ЕАЭС, и возможные пути решения //Экономика и социум. 2017. №6. С. </w:t>
      </w:r>
      <w:proofErr w:type="gramStart"/>
      <w:r w:rsidRPr="00CE10F3">
        <w:rPr>
          <w:rFonts w:ascii="Times New Roman" w:hAnsi="Times New Roman" w:cs="Times New Roman"/>
        </w:rPr>
        <w:t>1 – 11</w:t>
      </w:r>
      <w:proofErr w:type="gramEnd"/>
      <w:r w:rsidRPr="00CE10F3">
        <w:rPr>
          <w:rFonts w:ascii="Times New Roman" w:hAnsi="Times New Roman" w:cs="Times New Roman"/>
        </w:rPr>
        <w:t>.</w:t>
      </w:r>
    </w:p>
  </w:footnote>
  <w:footnote w:id="21">
    <w:p w14:paraId="5ECE91F3" w14:textId="77777777" w:rsidR="00964E17" w:rsidRPr="00CE10F3" w:rsidRDefault="00964E17"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proofErr w:type="spellStart"/>
      <w:r w:rsidRPr="00CE10F3">
        <w:rPr>
          <w:rFonts w:ascii="Times New Roman" w:hAnsi="Times New Roman" w:cs="Times New Roman"/>
        </w:rPr>
        <w:t>Омаковна</w:t>
      </w:r>
      <w:proofErr w:type="spellEnd"/>
      <w:r w:rsidRPr="00CE10F3">
        <w:rPr>
          <w:rFonts w:ascii="Times New Roman" w:hAnsi="Times New Roman" w:cs="Times New Roman"/>
        </w:rPr>
        <w:t xml:space="preserve"> В. В. Порядок предоставления тарифных преференций в ЕАЭС и возможные пути решения проблем. // Мировая наука: проблемы инновации. 2019. С. </w:t>
      </w:r>
      <w:proofErr w:type="gramStart"/>
      <w:r w:rsidRPr="00CE10F3">
        <w:rPr>
          <w:rFonts w:ascii="Times New Roman" w:hAnsi="Times New Roman" w:cs="Times New Roman"/>
        </w:rPr>
        <w:t>77 – 81</w:t>
      </w:r>
      <w:proofErr w:type="gramEnd"/>
      <w:r w:rsidRPr="00CE10F3">
        <w:rPr>
          <w:rFonts w:ascii="Times New Roman" w:hAnsi="Times New Roman" w:cs="Times New Roman"/>
        </w:rPr>
        <w:t>.</w:t>
      </w:r>
    </w:p>
  </w:footnote>
  <w:footnote w:id="22">
    <w:p w14:paraId="35C20499" w14:textId="77777777" w:rsidR="00964E17" w:rsidRPr="00CE10F3" w:rsidRDefault="00964E17"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Рейтинг стран по уровню валового национального дохода на душу населения // Гуманитарный портал. – 2022. </w:t>
      </w:r>
      <w:r w:rsidRPr="00CE10F3">
        <w:rPr>
          <w:rStyle w:val="a7"/>
          <w:rFonts w:ascii="Times New Roman" w:hAnsi="Times New Roman" w:cs="Times New Roman"/>
          <w:color w:val="auto"/>
          <w:u w:val="none"/>
          <w:shd w:val="clear" w:color="auto" w:fill="FFFFFF"/>
        </w:rPr>
        <w:t>[Электронный ресурс] – Режим доступа – https://gtmarket.ru/ratings/rating-countries-gni/rating-countries-gni-info (дата обращения 04.04.2023).</w:t>
      </w:r>
    </w:p>
  </w:footnote>
  <w:footnote w:id="23">
    <w:p w14:paraId="6F373BF1" w14:textId="77777777" w:rsidR="00964E17" w:rsidRPr="00CE10F3" w:rsidRDefault="00964E17"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Рустамова </w:t>
      </w:r>
      <w:proofErr w:type="gramStart"/>
      <w:r w:rsidRPr="00CE10F3">
        <w:rPr>
          <w:rFonts w:ascii="Times New Roman" w:hAnsi="Times New Roman" w:cs="Times New Roman"/>
        </w:rPr>
        <w:t>З.С.</w:t>
      </w:r>
      <w:proofErr w:type="gramEnd"/>
      <w:r w:rsidRPr="00CE10F3">
        <w:rPr>
          <w:rFonts w:ascii="Times New Roman" w:hAnsi="Times New Roman" w:cs="Times New Roman"/>
        </w:rPr>
        <w:t>, Попова Л.И. Актуальные проблемы администрирования при предоставлении тарифных преференций // Таможенное чтение. Наука и образование в условиях становления инновационной экономики: взгляд молодых лидеров: материал науч.-</w:t>
      </w:r>
      <w:proofErr w:type="spellStart"/>
      <w:r w:rsidRPr="00CE10F3">
        <w:rPr>
          <w:rFonts w:ascii="Times New Roman" w:hAnsi="Times New Roman" w:cs="Times New Roman"/>
        </w:rPr>
        <w:t>практ</w:t>
      </w:r>
      <w:proofErr w:type="spellEnd"/>
      <w:r w:rsidRPr="00CE10F3">
        <w:rPr>
          <w:rFonts w:ascii="Times New Roman" w:hAnsi="Times New Roman" w:cs="Times New Roman"/>
        </w:rPr>
        <w:t xml:space="preserve">. </w:t>
      </w:r>
      <w:proofErr w:type="spellStart"/>
      <w:r w:rsidRPr="00CE10F3">
        <w:rPr>
          <w:rFonts w:ascii="Times New Roman" w:hAnsi="Times New Roman" w:cs="Times New Roman"/>
        </w:rPr>
        <w:t>конф</w:t>
      </w:r>
      <w:proofErr w:type="spellEnd"/>
      <w:r w:rsidRPr="00CE10F3">
        <w:rPr>
          <w:rFonts w:ascii="Times New Roman" w:hAnsi="Times New Roman" w:cs="Times New Roman"/>
        </w:rPr>
        <w:t xml:space="preserve">. / под общ. ред. Ю. А. Максимова. Санкт-Петербург: РИО филиала РТА, 2019. Том 1. С. </w:t>
      </w:r>
      <w:proofErr w:type="gramStart"/>
      <w:r w:rsidRPr="00CE10F3">
        <w:rPr>
          <w:rFonts w:ascii="Times New Roman" w:hAnsi="Times New Roman" w:cs="Times New Roman"/>
        </w:rPr>
        <w:t>273 – 276</w:t>
      </w:r>
      <w:proofErr w:type="gramEnd"/>
      <w:r w:rsidRPr="00CE10F3">
        <w:rPr>
          <w:rFonts w:ascii="Times New Roman" w:hAnsi="Times New Roman" w:cs="Times New Roman"/>
        </w:rPr>
        <w:t xml:space="preserve">. </w:t>
      </w:r>
    </w:p>
  </w:footnote>
  <w:footnote w:id="24">
    <w:p w14:paraId="08CDA990" w14:textId="5104830A" w:rsidR="004543F5" w:rsidRPr="00CE10F3" w:rsidRDefault="004543F5" w:rsidP="004543F5">
      <w:pPr>
        <w:pStyle w:val="aa"/>
        <w:jc w:val="both"/>
        <w:rPr>
          <w:rFonts w:ascii="Times New Roman" w:hAnsi="Times New Roman" w:cs="Times New Roman"/>
        </w:rPr>
      </w:pPr>
      <w:r w:rsidRPr="00CE10F3">
        <w:rPr>
          <w:rStyle w:val="ac"/>
          <w:rFonts w:ascii="Times New Roman" w:hAnsi="Times New Roman" w:cs="Times New Roman"/>
        </w:rPr>
        <w:footnoteRef/>
      </w:r>
      <w:r w:rsidRPr="00CE10F3">
        <w:rPr>
          <w:rFonts w:ascii="Times New Roman" w:hAnsi="Times New Roman" w:cs="Times New Roman"/>
        </w:rPr>
        <w:t xml:space="preserve"> </w:t>
      </w:r>
      <w:proofErr w:type="spellStart"/>
      <w:r w:rsidRPr="00CE10F3">
        <w:rPr>
          <w:rFonts w:ascii="Times New Roman" w:hAnsi="Times New Roman" w:cs="Times New Roman"/>
        </w:rPr>
        <w:t>Ахмедзянов</w:t>
      </w:r>
      <w:proofErr w:type="spellEnd"/>
      <w:r w:rsidRPr="00CE10F3">
        <w:rPr>
          <w:rFonts w:ascii="Times New Roman" w:hAnsi="Times New Roman" w:cs="Times New Roman"/>
        </w:rPr>
        <w:t xml:space="preserve"> Р.Р., </w:t>
      </w:r>
      <w:proofErr w:type="spellStart"/>
      <w:r w:rsidRPr="00CE10F3">
        <w:rPr>
          <w:rFonts w:ascii="Times New Roman" w:hAnsi="Times New Roman" w:cs="Times New Roman"/>
        </w:rPr>
        <w:t>Мигел</w:t>
      </w:r>
      <w:proofErr w:type="spellEnd"/>
      <w:r w:rsidRPr="00CE10F3">
        <w:rPr>
          <w:rFonts w:ascii="Times New Roman" w:hAnsi="Times New Roman" w:cs="Times New Roman"/>
        </w:rPr>
        <w:t xml:space="preserve"> А.А., Кондрашова </w:t>
      </w:r>
      <w:proofErr w:type="gramStart"/>
      <w:r w:rsidRPr="00CE10F3">
        <w:rPr>
          <w:rFonts w:ascii="Times New Roman" w:hAnsi="Times New Roman" w:cs="Times New Roman"/>
        </w:rPr>
        <w:t>И.В.</w:t>
      </w:r>
      <w:proofErr w:type="gramEnd"/>
      <w:r w:rsidRPr="00CE10F3">
        <w:rPr>
          <w:rFonts w:ascii="Times New Roman" w:hAnsi="Times New Roman" w:cs="Times New Roman"/>
        </w:rPr>
        <w:t xml:space="preserve"> Повышение эффективности применения мер нетарифного регулирования в Российской Федерации // Московский экономический журнал. - 2019. - №11. - С.70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196"/>
    <w:multiLevelType w:val="multilevel"/>
    <w:tmpl w:val="CA04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DAE"/>
    <w:multiLevelType w:val="hybridMultilevel"/>
    <w:tmpl w:val="C84E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90EED"/>
    <w:multiLevelType w:val="hybridMultilevel"/>
    <w:tmpl w:val="7944A0A6"/>
    <w:lvl w:ilvl="0" w:tplc="76F4D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F47EFA"/>
    <w:multiLevelType w:val="hybridMultilevel"/>
    <w:tmpl w:val="BADC3106"/>
    <w:lvl w:ilvl="0" w:tplc="443E6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46CBB"/>
    <w:multiLevelType w:val="multilevel"/>
    <w:tmpl w:val="2C7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01A4C"/>
    <w:multiLevelType w:val="multilevel"/>
    <w:tmpl w:val="2E34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20F33"/>
    <w:multiLevelType w:val="hybridMultilevel"/>
    <w:tmpl w:val="E714877C"/>
    <w:lvl w:ilvl="0" w:tplc="15D883AC">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B4BFB"/>
    <w:multiLevelType w:val="multilevel"/>
    <w:tmpl w:val="1BCB4BF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1F3603A2"/>
    <w:multiLevelType w:val="hybridMultilevel"/>
    <w:tmpl w:val="AC8ABB34"/>
    <w:lvl w:ilvl="0" w:tplc="7D3C082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C3F65"/>
    <w:multiLevelType w:val="multilevel"/>
    <w:tmpl w:val="9996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82706"/>
    <w:multiLevelType w:val="hybridMultilevel"/>
    <w:tmpl w:val="A662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53A2A"/>
    <w:multiLevelType w:val="hybridMultilevel"/>
    <w:tmpl w:val="5ECA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B43FB"/>
    <w:multiLevelType w:val="hybridMultilevel"/>
    <w:tmpl w:val="5CEE8FCE"/>
    <w:lvl w:ilvl="0" w:tplc="82A6C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C82906"/>
    <w:multiLevelType w:val="multilevel"/>
    <w:tmpl w:val="1EDE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A3DC5"/>
    <w:multiLevelType w:val="multilevel"/>
    <w:tmpl w:val="18D023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A3725D"/>
    <w:multiLevelType w:val="hybridMultilevel"/>
    <w:tmpl w:val="079A0A48"/>
    <w:lvl w:ilvl="0" w:tplc="AB5431FE">
      <w:start w:val="1"/>
      <w:numFmt w:val="decimal"/>
      <w:lvlText w:val="%1."/>
      <w:lvlJc w:val="left"/>
      <w:pPr>
        <w:ind w:left="1494"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92F4893"/>
    <w:multiLevelType w:val="multilevel"/>
    <w:tmpl w:val="095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65A0B"/>
    <w:multiLevelType w:val="hybridMultilevel"/>
    <w:tmpl w:val="212C087C"/>
    <w:lvl w:ilvl="0" w:tplc="A2ECAC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3087791">
    <w:abstractNumId w:val="7"/>
  </w:num>
  <w:num w:numId="2" w16cid:durableId="2132630753">
    <w:abstractNumId w:val="0"/>
  </w:num>
  <w:num w:numId="3" w16cid:durableId="1240872931">
    <w:abstractNumId w:val="17"/>
  </w:num>
  <w:num w:numId="4" w16cid:durableId="1736732410">
    <w:abstractNumId w:val="8"/>
  </w:num>
  <w:num w:numId="5" w16cid:durableId="1031759337">
    <w:abstractNumId w:val="13"/>
  </w:num>
  <w:num w:numId="6" w16cid:durableId="1392728421">
    <w:abstractNumId w:val="4"/>
  </w:num>
  <w:num w:numId="7" w16cid:durableId="162665537">
    <w:abstractNumId w:val="3"/>
  </w:num>
  <w:num w:numId="8" w16cid:durableId="474958159">
    <w:abstractNumId w:val="10"/>
  </w:num>
  <w:num w:numId="9" w16cid:durableId="625820571">
    <w:abstractNumId w:val="9"/>
  </w:num>
  <w:num w:numId="10" w16cid:durableId="116879493">
    <w:abstractNumId w:val="16"/>
  </w:num>
  <w:num w:numId="11" w16cid:durableId="165173824">
    <w:abstractNumId w:val="14"/>
  </w:num>
  <w:num w:numId="12" w16cid:durableId="2052266079">
    <w:abstractNumId w:val="2"/>
  </w:num>
  <w:num w:numId="13" w16cid:durableId="1984002884">
    <w:abstractNumId w:val="5"/>
  </w:num>
  <w:num w:numId="14" w16cid:durableId="723987122">
    <w:abstractNumId w:val="11"/>
  </w:num>
  <w:num w:numId="15" w16cid:durableId="658271260">
    <w:abstractNumId w:val="12"/>
  </w:num>
  <w:num w:numId="16" w16cid:durableId="2124111790">
    <w:abstractNumId w:val="1"/>
  </w:num>
  <w:num w:numId="17" w16cid:durableId="1451894805">
    <w:abstractNumId w:val="6"/>
  </w:num>
  <w:num w:numId="18" w16cid:durableId="613483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4FA7A3"/>
    <w:rsid w:val="00010DA9"/>
    <w:rsid w:val="00014EA1"/>
    <w:rsid w:val="00017C13"/>
    <w:rsid w:val="0002173F"/>
    <w:rsid w:val="000279DC"/>
    <w:rsid w:val="000474FD"/>
    <w:rsid w:val="00052DD3"/>
    <w:rsid w:val="0005744B"/>
    <w:rsid w:val="00073301"/>
    <w:rsid w:val="000C04AB"/>
    <w:rsid w:val="000D37E7"/>
    <w:rsid w:val="000F5B97"/>
    <w:rsid w:val="00116909"/>
    <w:rsid w:val="00183592"/>
    <w:rsid w:val="0019460E"/>
    <w:rsid w:val="001F60C7"/>
    <w:rsid w:val="00201EA7"/>
    <w:rsid w:val="002140E7"/>
    <w:rsid w:val="00233277"/>
    <w:rsid w:val="00254825"/>
    <w:rsid w:val="00287FDD"/>
    <w:rsid w:val="002C0944"/>
    <w:rsid w:val="002D4939"/>
    <w:rsid w:val="002E0DF6"/>
    <w:rsid w:val="002F0791"/>
    <w:rsid w:val="00301791"/>
    <w:rsid w:val="003134C9"/>
    <w:rsid w:val="0031E617"/>
    <w:rsid w:val="00345AFC"/>
    <w:rsid w:val="00354D7B"/>
    <w:rsid w:val="00371790"/>
    <w:rsid w:val="00386457"/>
    <w:rsid w:val="003A5914"/>
    <w:rsid w:val="003F0536"/>
    <w:rsid w:val="003F2255"/>
    <w:rsid w:val="004424ED"/>
    <w:rsid w:val="004543F5"/>
    <w:rsid w:val="00483B3D"/>
    <w:rsid w:val="00484D03"/>
    <w:rsid w:val="0049231D"/>
    <w:rsid w:val="00495DE8"/>
    <w:rsid w:val="004A7D7F"/>
    <w:rsid w:val="004E1138"/>
    <w:rsid w:val="00505160"/>
    <w:rsid w:val="005068B9"/>
    <w:rsid w:val="00524CA0"/>
    <w:rsid w:val="005269EB"/>
    <w:rsid w:val="005336F6"/>
    <w:rsid w:val="005405C1"/>
    <w:rsid w:val="00542042"/>
    <w:rsid w:val="00563EC3"/>
    <w:rsid w:val="00571150"/>
    <w:rsid w:val="005726DA"/>
    <w:rsid w:val="005762A1"/>
    <w:rsid w:val="00586A8C"/>
    <w:rsid w:val="00591E92"/>
    <w:rsid w:val="005A20E9"/>
    <w:rsid w:val="005B3744"/>
    <w:rsid w:val="005B3DAB"/>
    <w:rsid w:val="005C5167"/>
    <w:rsid w:val="005F7FA7"/>
    <w:rsid w:val="0060014C"/>
    <w:rsid w:val="00607F03"/>
    <w:rsid w:val="00641534"/>
    <w:rsid w:val="006519EA"/>
    <w:rsid w:val="00664F6F"/>
    <w:rsid w:val="006773F0"/>
    <w:rsid w:val="0068571E"/>
    <w:rsid w:val="006B7946"/>
    <w:rsid w:val="006C6897"/>
    <w:rsid w:val="006E2076"/>
    <w:rsid w:val="006F3EDB"/>
    <w:rsid w:val="0071210D"/>
    <w:rsid w:val="0072764F"/>
    <w:rsid w:val="00753950"/>
    <w:rsid w:val="00763CAA"/>
    <w:rsid w:val="007654E9"/>
    <w:rsid w:val="00771EE9"/>
    <w:rsid w:val="007779CB"/>
    <w:rsid w:val="0079642A"/>
    <w:rsid w:val="00814B3E"/>
    <w:rsid w:val="00826E28"/>
    <w:rsid w:val="0085150F"/>
    <w:rsid w:val="008806DA"/>
    <w:rsid w:val="00886E07"/>
    <w:rsid w:val="008973E8"/>
    <w:rsid w:val="008A76B5"/>
    <w:rsid w:val="008D4775"/>
    <w:rsid w:val="008E3255"/>
    <w:rsid w:val="008F15C6"/>
    <w:rsid w:val="008F39BC"/>
    <w:rsid w:val="008F5739"/>
    <w:rsid w:val="009319D3"/>
    <w:rsid w:val="009537C7"/>
    <w:rsid w:val="00964E17"/>
    <w:rsid w:val="009B2AA6"/>
    <w:rsid w:val="009B7234"/>
    <w:rsid w:val="00A14DD2"/>
    <w:rsid w:val="00A156D4"/>
    <w:rsid w:val="00A3411B"/>
    <w:rsid w:val="00A63766"/>
    <w:rsid w:val="00A95D69"/>
    <w:rsid w:val="00A97139"/>
    <w:rsid w:val="00AB19B5"/>
    <w:rsid w:val="00AC496F"/>
    <w:rsid w:val="00AE20CE"/>
    <w:rsid w:val="00AE6561"/>
    <w:rsid w:val="00B20D32"/>
    <w:rsid w:val="00B26559"/>
    <w:rsid w:val="00B37E29"/>
    <w:rsid w:val="00B64E19"/>
    <w:rsid w:val="00BE30D9"/>
    <w:rsid w:val="00C004B0"/>
    <w:rsid w:val="00C247AB"/>
    <w:rsid w:val="00C24E3A"/>
    <w:rsid w:val="00C45951"/>
    <w:rsid w:val="00C83487"/>
    <w:rsid w:val="00CB2149"/>
    <w:rsid w:val="00CB629F"/>
    <w:rsid w:val="00CD2ECE"/>
    <w:rsid w:val="00CE10F3"/>
    <w:rsid w:val="00CF163E"/>
    <w:rsid w:val="00D02BB7"/>
    <w:rsid w:val="00D02D2F"/>
    <w:rsid w:val="00D2434B"/>
    <w:rsid w:val="00D40B9A"/>
    <w:rsid w:val="00D60AB7"/>
    <w:rsid w:val="00DC5B09"/>
    <w:rsid w:val="00DC7BB0"/>
    <w:rsid w:val="00DD3367"/>
    <w:rsid w:val="00DF0320"/>
    <w:rsid w:val="00DF3EC0"/>
    <w:rsid w:val="00E12D3B"/>
    <w:rsid w:val="00E15817"/>
    <w:rsid w:val="00E31687"/>
    <w:rsid w:val="00E3760E"/>
    <w:rsid w:val="00EB053D"/>
    <w:rsid w:val="00EB0E85"/>
    <w:rsid w:val="00EC2B5E"/>
    <w:rsid w:val="00EF0635"/>
    <w:rsid w:val="00EF0DB5"/>
    <w:rsid w:val="00EF1060"/>
    <w:rsid w:val="00F053F5"/>
    <w:rsid w:val="00F349F3"/>
    <w:rsid w:val="00F3798A"/>
    <w:rsid w:val="00F66A26"/>
    <w:rsid w:val="00F702E5"/>
    <w:rsid w:val="00F71683"/>
    <w:rsid w:val="00F72672"/>
    <w:rsid w:val="00FA4DB0"/>
    <w:rsid w:val="00FC2ABD"/>
    <w:rsid w:val="00FF1E10"/>
    <w:rsid w:val="00FF2D60"/>
    <w:rsid w:val="0235D3C9"/>
    <w:rsid w:val="036986D9"/>
    <w:rsid w:val="0392610E"/>
    <w:rsid w:val="03F4DE0E"/>
    <w:rsid w:val="0505573A"/>
    <w:rsid w:val="050E6279"/>
    <w:rsid w:val="087ABED3"/>
    <w:rsid w:val="08A8B2E2"/>
    <w:rsid w:val="08D236FC"/>
    <w:rsid w:val="0A91CE90"/>
    <w:rsid w:val="0B1E063E"/>
    <w:rsid w:val="0BEE04D7"/>
    <w:rsid w:val="0C09D7BE"/>
    <w:rsid w:val="0EE25D15"/>
    <w:rsid w:val="0F25A599"/>
    <w:rsid w:val="0F417880"/>
    <w:rsid w:val="10DD48E1"/>
    <w:rsid w:val="11E78054"/>
    <w:rsid w:val="12791942"/>
    <w:rsid w:val="14411CDC"/>
    <w:rsid w:val="15A33B32"/>
    <w:rsid w:val="15DCED3D"/>
    <w:rsid w:val="15F6159A"/>
    <w:rsid w:val="16ED6EFA"/>
    <w:rsid w:val="1778BD9E"/>
    <w:rsid w:val="19148DFF"/>
    <w:rsid w:val="1B5C1B33"/>
    <w:rsid w:val="1D94CD4C"/>
    <w:rsid w:val="1F0D85EF"/>
    <w:rsid w:val="1F83CF83"/>
    <w:rsid w:val="20397448"/>
    <w:rsid w:val="204A0814"/>
    <w:rsid w:val="20A95650"/>
    <w:rsid w:val="22BB7045"/>
    <w:rsid w:val="2369D7A2"/>
    <w:rsid w:val="256FAFE9"/>
    <w:rsid w:val="26C8263B"/>
    <w:rsid w:val="27F19ED3"/>
    <w:rsid w:val="29155E08"/>
    <w:rsid w:val="297E5BD8"/>
    <w:rsid w:val="2B237D1E"/>
    <w:rsid w:val="2FA1E0D3"/>
    <w:rsid w:val="2FEA3235"/>
    <w:rsid w:val="33A70236"/>
    <w:rsid w:val="3CB9ACBC"/>
    <w:rsid w:val="40A61F6E"/>
    <w:rsid w:val="40CE09BA"/>
    <w:rsid w:val="433EF151"/>
    <w:rsid w:val="460A1274"/>
    <w:rsid w:val="472875FB"/>
    <w:rsid w:val="4785F3AE"/>
    <w:rsid w:val="484A7F42"/>
    <w:rsid w:val="49C2EB6F"/>
    <w:rsid w:val="49E0B5FF"/>
    <w:rsid w:val="4A398179"/>
    <w:rsid w:val="4B30DAD9"/>
    <w:rsid w:val="4D1DF065"/>
    <w:rsid w:val="4E033C2C"/>
    <w:rsid w:val="4EB9C0C6"/>
    <w:rsid w:val="51245FFE"/>
    <w:rsid w:val="550AB22F"/>
    <w:rsid w:val="55522B19"/>
    <w:rsid w:val="5F0D9D6E"/>
    <w:rsid w:val="61E9677A"/>
    <w:rsid w:val="62E21FE8"/>
    <w:rsid w:val="63E948C1"/>
    <w:rsid w:val="64D1221F"/>
    <w:rsid w:val="65040D9C"/>
    <w:rsid w:val="671B59DD"/>
    <w:rsid w:val="6810B13E"/>
    <w:rsid w:val="68234109"/>
    <w:rsid w:val="6865265D"/>
    <w:rsid w:val="6A7078D6"/>
    <w:rsid w:val="6CDC3404"/>
    <w:rsid w:val="6CFDDF10"/>
    <w:rsid w:val="713E52C6"/>
    <w:rsid w:val="7203A0FF"/>
    <w:rsid w:val="7593358D"/>
    <w:rsid w:val="77A0B0F2"/>
    <w:rsid w:val="78B425AB"/>
    <w:rsid w:val="7A4FA7A3"/>
    <w:rsid w:val="7AB9FDF2"/>
    <w:rsid w:val="7D04D58E"/>
    <w:rsid w:val="7F2367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80A8"/>
  <w15:docId w15:val="{E684EDFC-8BBE-41A4-A368-25970B07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33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uiPriority w:val="99"/>
    <w:unhideWhenUsed/>
    <w:pPr>
      <w:tabs>
        <w:tab w:val="center" w:pos="4153"/>
        <w:tab w:val="right" w:pos="8306"/>
      </w:tabs>
      <w:snapToGrid w:val="0"/>
    </w:pPr>
    <w:rPr>
      <w:sz w:val="18"/>
      <w:szCs w:val="18"/>
    </w:rPr>
  </w:style>
  <w:style w:type="paragraph" w:styleId="a6">
    <w:name w:val="Normal (Web)"/>
    <w:uiPriority w:val="99"/>
    <w:unhideWhenUsed/>
    <w:qFormat/>
    <w:pPr>
      <w:spacing w:beforeAutospacing="1" w:afterAutospacing="1"/>
    </w:pPr>
    <w:rPr>
      <w:sz w:val="24"/>
      <w:szCs w:val="24"/>
      <w:lang w:val="en-US" w:eastAsia="zh-CN"/>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WPSOffice1">
    <w:name w:val="WPSOffice手动目录 1"/>
    <w:qFormat/>
    <w:rPr>
      <w:rFonts w:asciiTheme="minorHAnsi" w:eastAsiaTheme="minorHAnsi" w:hAnsiTheme="minorHAnsi" w:cstheme="minorBidi"/>
    </w:rPr>
  </w:style>
  <w:style w:type="paragraph" w:styleId="11">
    <w:name w:val="toc 1"/>
    <w:basedOn w:val="a"/>
    <w:next w:val="a"/>
    <w:autoRedefine/>
    <w:uiPriority w:val="39"/>
    <w:unhideWhenUsed/>
    <w:rsid w:val="005C5167"/>
    <w:pPr>
      <w:tabs>
        <w:tab w:val="right" w:leader="dot" w:pos="9628"/>
      </w:tabs>
      <w:spacing w:after="0" w:line="360" w:lineRule="auto"/>
      <w:ind w:firstLine="709"/>
      <w:jc w:val="both"/>
    </w:pPr>
  </w:style>
  <w:style w:type="character" w:styleId="a7">
    <w:name w:val="Hyperlink"/>
    <w:basedOn w:val="a0"/>
    <w:uiPriority w:val="99"/>
    <w:unhideWhenUsed/>
    <w:rsid w:val="00A3411B"/>
    <w:rPr>
      <w:color w:val="0563C1" w:themeColor="hyperlink"/>
      <w:u w:val="single"/>
    </w:rPr>
  </w:style>
  <w:style w:type="paragraph" w:styleId="a8">
    <w:name w:val="TOC Heading"/>
    <w:basedOn w:val="1"/>
    <w:next w:val="a"/>
    <w:uiPriority w:val="39"/>
    <w:unhideWhenUsed/>
    <w:qFormat/>
    <w:rsid w:val="00A3411B"/>
    <w:pPr>
      <w:outlineLvl w:val="9"/>
    </w:pPr>
    <w:rPr>
      <w:lang w:eastAsia="ru-RU"/>
    </w:rPr>
  </w:style>
  <w:style w:type="paragraph" w:styleId="21">
    <w:name w:val="toc 2"/>
    <w:basedOn w:val="a"/>
    <w:next w:val="a"/>
    <w:autoRedefine/>
    <w:uiPriority w:val="39"/>
    <w:unhideWhenUsed/>
    <w:rsid w:val="00A3411B"/>
    <w:pPr>
      <w:spacing w:after="100"/>
      <w:ind w:left="220"/>
    </w:pPr>
    <w:rPr>
      <w:rFonts w:eastAsiaTheme="minorEastAsia" w:cs="Times New Roman"/>
      <w:lang w:eastAsia="ru-RU"/>
    </w:rPr>
  </w:style>
  <w:style w:type="paragraph" w:styleId="3">
    <w:name w:val="toc 3"/>
    <w:basedOn w:val="a"/>
    <w:next w:val="a"/>
    <w:autoRedefine/>
    <w:uiPriority w:val="39"/>
    <w:unhideWhenUsed/>
    <w:rsid w:val="00A3411B"/>
    <w:pPr>
      <w:spacing w:after="100"/>
      <w:ind w:left="440"/>
    </w:pPr>
    <w:rPr>
      <w:rFonts w:eastAsiaTheme="minorEastAsia" w:cs="Times New Roman"/>
      <w:lang w:eastAsia="ru-RU"/>
    </w:rPr>
  </w:style>
  <w:style w:type="character" w:styleId="a9">
    <w:name w:val="Unresolved Mention"/>
    <w:basedOn w:val="a0"/>
    <w:uiPriority w:val="99"/>
    <w:semiHidden/>
    <w:unhideWhenUsed/>
    <w:rsid w:val="00A3411B"/>
    <w:rPr>
      <w:color w:val="605E5C"/>
      <w:shd w:val="clear" w:color="auto" w:fill="E1DFDD"/>
    </w:rPr>
  </w:style>
  <w:style w:type="paragraph" w:styleId="aa">
    <w:name w:val="footnote text"/>
    <w:basedOn w:val="a"/>
    <w:link w:val="ab"/>
    <w:uiPriority w:val="99"/>
    <w:unhideWhenUsed/>
    <w:rsid w:val="00A3411B"/>
    <w:pPr>
      <w:spacing w:after="0" w:line="240" w:lineRule="auto"/>
    </w:pPr>
    <w:rPr>
      <w:sz w:val="20"/>
      <w:szCs w:val="20"/>
    </w:rPr>
  </w:style>
  <w:style w:type="character" w:customStyle="1" w:styleId="ab">
    <w:name w:val="Текст сноски Знак"/>
    <w:basedOn w:val="a0"/>
    <w:link w:val="aa"/>
    <w:uiPriority w:val="99"/>
    <w:rsid w:val="00A3411B"/>
    <w:rPr>
      <w:rFonts w:asciiTheme="minorHAnsi" w:eastAsiaTheme="minorHAnsi" w:hAnsiTheme="minorHAnsi" w:cstheme="minorBidi"/>
      <w:lang w:eastAsia="en-US"/>
    </w:rPr>
  </w:style>
  <w:style w:type="character" w:styleId="ac">
    <w:name w:val="footnote reference"/>
    <w:basedOn w:val="a0"/>
    <w:uiPriority w:val="99"/>
    <w:unhideWhenUsed/>
    <w:rsid w:val="00A3411B"/>
    <w:rPr>
      <w:vertAlign w:val="superscript"/>
    </w:rPr>
  </w:style>
  <w:style w:type="paragraph" w:styleId="ad">
    <w:name w:val="endnote text"/>
    <w:basedOn w:val="a"/>
    <w:link w:val="ae"/>
    <w:uiPriority w:val="99"/>
    <w:semiHidden/>
    <w:unhideWhenUsed/>
    <w:rsid w:val="00A3411B"/>
    <w:pPr>
      <w:spacing w:after="0" w:line="240" w:lineRule="auto"/>
    </w:pPr>
    <w:rPr>
      <w:sz w:val="20"/>
      <w:szCs w:val="20"/>
    </w:rPr>
  </w:style>
  <w:style w:type="character" w:customStyle="1" w:styleId="ae">
    <w:name w:val="Текст концевой сноски Знак"/>
    <w:basedOn w:val="a0"/>
    <w:link w:val="ad"/>
    <w:uiPriority w:val="99"/>
    <w:semiHidden/>
    <w:rsid w:val="00A3411B"/>
    <w:rPr>
      <w:rFonts w:asciiTheme="minorHAnsi" w:eastAsiaTheme="minorHAnsi" w:hAnsiTheme="minorHAnsi" w:cstheme="minorBidi"/>
      <w:lang w:eastAsia="en-US"/>
    </w:rPr>
  </w:style>
  <w:style w:type="character" w:styleId="af">
    <w:name w:val="endnote reference"/>
    <w:basedOn w:val="a0"/>
    <w:uiPriority w:val="99"/>
    <w:semiHidden/>
    <w:unhideWhenUsed/>
    <w:rsid w:val="00A3411B"/>
    <w:rPr>
      <w:vertAlign w:val="superscript"/>
    </w:rPr>
  </w:style>
  <w:style w:type="paragraph" w:styleId="af0">
    <w:name w:val="List Paragraph"/>
    <w:basedOn w:val="a"/>
    <w:uiPriority w:val="34"/>
    <w:qFormat/>
    <w:rsid w:val="00A3411B"/>
    <w:pPr>
      <w:ind w:left="720"/>
      <w:contextualSpacing/>
    </w:pPr>
  </w:style>
  <w:style w:type="character" w:customStyle="1" w:styleId="20">
    <w:name w:val="Заголовок 2 Знак"/>
    <w:basedOn w:val="a0"/>
    <w:link w:val="2"/>
    <w:uiPriority w:val="9"/>
    <w:semiHidden/>
    <w:rsid w:val="005336F6"/>
    <w:rPr>
      <w:rFonts w:asciiTheme="majorHAnsi" w:eastAsiaTheme="majorEastAsia" w:hAnsiTheme="majorHAnsi" w:cstheme="majorBidi"/>
      <w:color w:val="2F5496" w:themeColor="accent1" w:themeShade="BF"/>
      <w:sz w:val="26"/>
      <w:szCs w:val="26"/>
      <w:lang w:eastAsia="en-US"/>
    </w:rPr>
  </w:style>
  <w:style w:type="character" w:styleId="af1">
    <w:name w:val="Strong"/>
    <w:basedOn w:val="a0"/>
    <w:uiPriority w:val="22"/>
    <w:qFormat/>
    <w:rsid w:val="003134C9"/>
    <w:rPr>
      <w:b/>
      <w:bCs/>
    </w:rPr>
  </w:style>
  <w:style w:type="character" w:customStyle="1" w:styleId="a4">
    <w:name w:val="Нижний колонтитул Знак"/>
    <w:basedOn w:val="a0"/>
    <w:link w:val="a3"/>
    <w:uiPriority w:val="99"/>
    <w:rsid w:val="00FA4DB0"/>
    <w:rPr>
      <w:rFonts w:asciiTheme="minorHAnsi" w:eastAsiaTheme="minorHAnsi" w:hAnsiTheme="minorHAnsi" w:cstheme="minorBidi"/>
      <w:sz w:val="18"/>
      <w:szCs w:val="18"/>
      <w:lang w:eastAsia="en-US"/>
    </w:rPr>
  </w:style>
  <w:style w:type="table" w:styleId="af2">
    <w:name w:val="Table Grid"/>
    <w:basedOn w:val="a1"/>
    <w:uiPriority w:val="39"/>
    <w:rsid w:val="0066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521">
      <w:bodyDiv w:val="1"/>
      <w:marLeft w:val="0"/>
      <w:marRight w:val="0"/>
      <w:marTop w:val="0"/>
      <w:marBottom w:val="0"/>
      <w:divBdr>
        <w:top w:val="none" w:sz="0" w:space="0" w:color="auto"/>
        <w:left w:val="none" w:sz="0" w:space="0" w:color="auto"/>
        <w:bottom w:val="none" w:sz="0" w:space="0" w:color="auto"/>
        <w:right w:val="none" w:sz="0" w:space="0" w:color="auto"/>
      </w:divBdr>
      <w:divsChild>
        <w:div w:id="1462456262">
          <w:marLeft w:val="0"/>
          <w:marRight w:val="0"/>
          <w:marTop w:val="0"/>
          <w:marBottom w:val="240"/>
          <w:divBdr>
            <w:top w:val="none" w:sz="0" w:space="0" w:color="auto"/>
            <w:left w:val="none" w:sz="0" w:space="0" w:color="auto"/>
            <w:bottom w:val="none" w:sz="0" w:space="0" w:color="auto"/>
            <w:right w:val="none" w:sz="0" w:space="0" w:color="auto"/>
          </w:divBdr>
        </w:div>
      </w:divsChild>
    </w:div>
    <w:div w:id="253709161">
      <w:bodyDiv w:val="1"/>
      <w:marLeft w:val="0"/>
      <w:marRight w:val="0"/>
      <w:marTop w:val="0"/>
      <w:marBottom w:val="0"/>
      <w:divBdr>
        <w:top w:val="none" w:sz="0" w:space="0" w:color="auto"/>
        <w:left w:val="none" w:sz="0" w:space="0" w:color="auto"/>
        <w:bottom w:val="none" w:sz="0" w:space="0" w:color="auto"/>
        <w:right w:val="none" w:sz="0" w:space="0" w:color="auto"/>
      </w:divBdr>
    </w:div>
    <w:div w:id="254748935">
      <w:bodyDiv w:val="1"/>
      <w:marLeft w:val="0"/>
      <w:marRight w:val="0"/>
      <w:marTop w:val="0"/>
      <w:marBottom w:val="0"/>
      <w:divBdr>
        <w:top w:val="none" w:sz="0" w:space="0" w:color="auto"/>
        <w:left w:val="none" w:sz="0" w:space="0" w:color="auto"/>
        <w:bottom w:val="none" w:sz="0" w:space="0" w:color="auto"/>
        <w:right w:val="none" w:sz="0" w:space="0" w:color="auto"/>
      </w:divBdr>
    </w:div>
    <w:div w:id="344787812">
      <w:bodyDiv w:val="1"/>
      <w:marLeft w:val="0"/>
      <w:marRight w:val="0"/>
      <w:marTop w:val="0"/>
      <w:marBottom w:val="0"/>
      <w:divBdr>
        <w:top w:val="none" w:sz="0" w:space="0" w:color="auto"/>
        <w:left w:val="none" w:sz="0" w:space="0" w:color="auto"/>
        <w:bottom w:val="none" w:sz="0" w:space="0" w:color="auto"/>
        <w:right w:val="none" w:sz="0" w:space="0" w:color="auto"/>
      </w:divBdr>
    </w:div>
    <w:div w:id="554656647">
      <w:bodyDiv w:val="1"/>
      <w:marLeft w:val="0"/>
      <w:marRight w:val="0"/>
      <w:marTop w:val="0"/>
      <w:marBottom w:val="0"/>
      <w:divBdr>
        <w:top w:val="none" w:sz="0" w:space="0" w:color="auto"/>
        <w:left w:val="none" w:sz="0" w:space="0" w:color="auto"/>
        <w:bottom w:val="none" w:sz="0" w:space="0" w:color="auto"/>
        <w:right w:val="none" w:sz="0" w:space="0" w:color="auto"/>
      </w:divBdr>
    </w:div>
    <w:div w:id="560168164">
      <w:bodyDiv w:val="1"/>
      <w:marLeft w:val="0"/>
      <w:marRight w:val="0"/>
      <w:marTop w:val="0"/>
      <w:marBottom w:val="0"/>
      <w:divBdr>
        <w:top w:val="none" w:sz="0" w:space="0" w:color="auto"/>
        <w:left w:val="none" w:sz="0" w:space="0" w:color="auto"/>
        <w:bottom w:val="none" w:sz="0" w:space="0" w:color="auto"/>
        <w:right w:val="none" w:sz="0" w:space="0" w:color="auto"/>
      </w:divBdr>
    </w:div>
    <w:div w:id="713773744">
      <w:bodyDiv w:val="1"/>
      <w:marLeft w:val="0"/>
      <w:marRight w:val="0"/>
      <w:marTop w:val="0"/>
      <w:marBottom w:val="0"/>
      <w:divBdr>
        <w:top w:val="none" w:sz="0" w:space="0" w:color="auto"/>
        <w:left w:val="none" w:sz="0" w:space="0" w:color="auto"/>
        <w:bottom w:val="none" w:sz="0" w:space="0" w:color="auto"/>
        <w:right w:val="none" w:sz="0" w:space="0" w:color="auto"/>
      </w:divBdr>
    </w:div>
    <w:div w:id="921062529">
      <w:bodyDiv w:val="1"/>
      <w:marLeft w:val="0"/>
      <w:marRight w:val="0"/>
      <w:marTop w:val="0"/>
      <w:marBottom w:val="0"/>
      <w:divBdr>
        <w:top w:val="none" w:sz="0" w:space="0" w:color="auto"/>
        <w:left w:val="none" w:sz="0" w:space="0" w:color="auto"/>
        <w:bottom w:val="none" w:sz="0" w:space="0" w:color="auto"/>
        <w:right w:val="none" w:sz="0" w:space="0" w:color="auto"/>
      </w:divBdr>
    </w:div>
    <w:div w:id="962272562">
      <w:bodyDiv w:val="1"/>
      <w:marLeft w:val="0"/>
      <w:marRight w:val="0"/>
      <w:marTop w:val="0"/>
      <w:marBottom w:val="0"/>
      <w:divBdr>
        <w:top w:val="none" w:sz="0" w:space="0" w:color="auto"/>
        <w:left w:val="none" w:sz="0" w:space="0" w:color="auto"/>
        <w:bottom w:val="none" w:sz="0" w:space="0" w:color="auto"/>
        <w:right w:val="none" w:sz="0" w:space="0" w:color="auto"/>
      </w:divBdr>
    </w:div>
    <w:div w:id="1000817532">
      <w:bodyDiv w:val="1"/>
      <w:marLeft w:val="0"/>
      <w:marRight w:val="0"/>
      <w:marTop w:val="0"/>
      <w:marBottom w:val="0"/>
      <w:divBdr>
        <w:top w:val="none" w:sz="0" w:space="0" w:color="auto"/>
        <w:left w:val="none" w:sz="0" w:space="0" w:color="auto"/>
        <w:bottom w:val="none" w:sz="0" w:space="0" w:color="auto"/>
        <w:right w:val="none" w:sz="0" w:space="0" w:color="auto"/>
      </w:divBdr>
    </w:div>
    <w:div w:id="1056316198">
      <w:bodyDiv w:val="1"/>
      <w:marLeft w:val="0"/>
      <w:marRight w:val="0"/>
      <w:marTop w:val="0"/>
      <w:marBottom w:val="0"/>
      <w:divBdr>
        <w:top w:val="none" w:sz="0" w:space="0" w:color="auto"/>
        <w:left w:val="none" w:sz="0" w:space="0" w:color="auto"/>
        <w:bottom w:val="none" w:sz="0" w:space="0" w:color="auto"/>
        <w:right w:val="none" w:sz="0" w:space="0" w:color="auto"/>
      </w:divBdr>
    </w:div>
    <w:div w:id="1091849954">
      <w:bodyDiv w:val="1"/>
      <w:marLeft w:val="0"/>
      <w:marRight w:val="0"/>
      <w:marTop w:val="0"/>
      <w:marBottom w:val="0"/>
      <w:divBdr>
        <w:top w:val="none" w:sz="0" w:space="0" w:color="auto"/>
        <w:left w:val="none" w:sz="0" w:space="0" w:color="auto"/>
        <w:bottom w:val="none" w:sz="0" w:space="0" w:color="auto"/>
        <w:right w:val="none" w:sz="0" w:space="0" w:color="auto"/>
      </w:divBdr>
    </w:div>
    <w:div w:id="1366176075">
      <w:bodyDiv w:val="1"/>
      <w:marLeft w:val="0"/>
      <w:marRight w:val="0"/>
      <w:marTop w:val="0"/>
      <w:marBottom w:val="0"/>
      <w:divBdr>
        <w:top w:val="none" w:sz="0" w:space="0" w:color="auto"/>
        <w:left w:val="none" w:sz="0" w:space="0" w:color="auto"/>
        <w:bottom w:val="none" w:sz="0" w:space="0" w:color="auto"/>
        <w:right w:val="none" w:sz="0" w:space="0" w:color="auto"/>
      </w:divBdr>
    </w:div>
    <w:div w:id="1459492911">
      <w:bodyDiv w:val="1"/>
      <w:marLeft w:val="0"/>
      <w:marRight w:val="0"/>
      <w:marTop w:val="0"/>
      <w:marBottom w:val="0"/>
      <w:divBdr>
        <w:top w:val="none" w:sz="0" w:space="0" w:color="auto"/>
        <w:left w:val="none" w:sz="0" w:space="0" w:color="auto"/>
        <w:bottom w:val="none" w:sz="0" w:space="0" w:color="auto"/>
        <w:right w:val="none" w:sz="0" w:space="0" w:color="auto"/>
      </w:divBdr>
    </w:div>
    <w:div w:id="1580947556">
      <w:bodyDiv w:val="1"/>
      <w:marLeft w:val="0"/>
      <w:marRight w:val="0"/>
      <w:marTop w:val="0"/>
      <w:marBottom w:val="0"/>
      <w:divBdr>
        <w:top w:val="none" w:sz="0" w:space="0" w:color="auto"/>
        <w:left w:val="none" w:sz="0" w:space="0" w:color="auto"/>
        <w:bottom w:val="none" w:sz="0" w:space="0" w:color="auto"/>
        <w:right w:val="none" w:sz="0" w:space="0" w:color="auto"/>
      </w:divBdr>
    </w:div>
    <w:div w:id="1749378772">
      <w:bodyDiv w:val="1"/>
      <w:marLeft w:val="0"/>
      <w:marRight w:val="0"/>
      <w:marTop w:val="0"/>
      <w:marBottom w:val="0"/>
      <w:divBdr>
        <w:top w:val="none" w:sz="0" w:space="0" w:color="auto"/>
        <w:left w:val="none" w:sz="0" w:space="0" w:color="auto"/>
        <w:bottom w:val="none" w:sz="0" w:space="0" w:color="auto"/>
        <w:right w:val="none" w:sz="0" w:space="0" w:color="auto"/>
      </w:divBdr>
    </w:div>
    <w:div w:id="1801727930">
      <w:bodyDiv w:val="1"/>
      <w:marLeft w:val="0"/>
      <w:marRight w:val="0"/>
      <w:marTop w:val="0"/>
      <w:marBottom w:val="0"/>
      <w:divBdr>
        <w:top w:val="none" w:sz="0" w:space="0" w:color="auto"/>
        <w:left w:val="none" w:sz="0" w:space="0" w:color="auto"/>
        <w:bottom w:val="none" w:sz="0" w:space="0" w:color="auto"/>
        <w:right w:val="none" w:sz="0" w:space="0" w:color="auto"/>
      </w:divBdr>
    </w:div>
    <w:div w:id="1822498892">
      <w:bodyDiv w:val="1"/>
      <w:marLeft w:val="0"/>
      <w:marRight w:val="0"/>
      <w:marTop w:val="0"/>
      <w:marBottom w:val="0"/>
      <w:divBdr>
        <w:top w:val="none" w:sz="0" w:space="0" w:color="auto"/>
        <w:left w:val="none" w:sz="0" w:space="0" w:color="auto"/>
        <w:bottom w:val="none" w:sz="0" w:space="0" w:color="auto"/>
        <w:right w:val="none" w:sz="0" w:space="0" w:color="auto"/>
      </w:divBdr>
    </w:div>
    <w:div w:id="1892500244">
      <w:bodyDiv w:val="1"/>
      <w:marLeft w:val="0"/>
      <w:marRight w:val="0"/>
      <w:marTop w:val="0"/>
      <w:marBottom w:val="0"/>
      <w:divBdr>
        <w:top w:val="none" w:sz="0" w:space="0" w:color="auto"/>
        <w:left w:val="none" w:sz="0" w:space="0" w:color="auto"/>
        <w:bottom w:val="none" w:sz="0" w:space="0" w:color="auto"/>
        <w:right w:val="none" w:sz="0" w:space="0" w:color="auto"/>
      </w:divBdr>
    </w:div>
    <w:div w:id="1920168011">
      <w:bodyDiv w:val="1"/>
      <w:marLeft w:val="0"/>
      <w:marRight w:val="0"/>
      <w:marTop w:val="0"/>
      <w:marBottom w:val="0"/>
      <w:divBdr>
        <w:top w:val="none" w:sz="0" w:space="0" w:color="auto"/>
        <w:left w:val="none" w:sz="0" w:space="0" w:color="auto"/>
        <w:bottom w:val="none" w:sz="0" w:space="0" w:color="auto"/>
        <w:right w:val="none" w:sz="0" w:space="0" w:color="auto"/>
      </w:divBdr>
    </w:div>
    <w:div w:id="1964339616">
      <w:bodyDiv w:val="1"/>
      <w:marLeft w:val="0"/>
      <w:marRight w:val="0"/>
      <w:marTop w:val="0"/>
      <w:marBottom w:val="0"/>
      <w:divBdr>
        <w:top w:val="none" w:sz="0" w:space="0" w:color="auto"/>
        <w:left w:val="none" w:sz="0" w:space="0" w:color="auto"/>
        <w:bottom w:val="none" w:sz="0" w:space="0" w:color="auto"/>
        <w:right w:val="none" w:sz="0" w:space="0" w:color="auto"/>
      </w:divBdr>
    </w:div>
    <w:div w:id="212017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199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ltant.ru/document/cons_doc_LAW_304093/" TargetMode="External"/><Relationship Id="rId17" Type="http://schemas.openxmlformats.org/officeDocument/2006/relationships/hyperlink" Target="https://customs.gov.ru/activity/results/ezhegodnyj-sborniktamozhennaya-sluzhba-rossijskoj-federaczii" TargetMode="External"/><Relationship Id="rId2" Type="http://schemas.openxmlformats.org/officeDocument/2006/relationships/customXml" Target="../customXml/item2.xml"/><Relationship Id="rId16" Type="http://schemas.openxmlformats.org/officeDocument/2006/relationships/hyperlink" Target="http://www.custom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671/" TargetMode="External"/><Relationship Id="rId5" Type="http://schemas.openxmlformats.org/officeDocument/2006/relationships/settings" Target="settings.xml"/><Relationship Id="rId15" Type="http://schemas.openxmlformats.org/officeDocument/2006/relationships/hyperlink" Target="https://www.consultant.ru/document/cons_doc_LAW_201514/" TargetMode="External"/><Relationship Id="rId10" Type="http://schemas.openxmlformats.org/officeDocument/2006/relationships/hyperlink" Target="http://www.consultant.ru/document/cons_doc_LAW_21531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eridian.broker/blog/kak-rasscitat-tamozennuu-poslinu-dla-biznesa/" TargetMode="External"/><Relationship Id="rId14" Type="http://schemas.openxmlformats.org/officeDocument/2006/relationships/hyperlink" Target="https://www.consultant.ru/document/cons_doc_LAW_199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sultant.ru/document/cons_doc_LAW_201514/" TargetMode="External"/><Relationship Id="rId1" Type="http://schemas.openxmlformats.org/officeDocument/2006/relationships/hyperlink" Target="https://www.consultant.ru/document/cons_doc_LAW_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E270A-27C1-4826-9EBC-6D70B150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42</Pages>
  <Words>9707</Words>
  <Characters>55332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Арина Александровна</dc:creator>
  <cp:lastModifiedBy>Даниил Лузгин</cp:lastModifiedBy>
  <cp:revision>64</cp:revision>
  <dcterms:created xsi:type="dcterms:W3CDTF">2023-02-18T15:02:00Z</dcterms:created>
  <dcterms:modified xsi:type="dcterms:W3CDTF">2023-05-10T21:11:00Z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5F511E7FC822422C8623523A475AACAE</vt:lpwstr>
  </property>
</Properties>
</file>