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40A31" w14:textId="7A77D0DD" w:rsidR="00D41880" w:rsidRDefault="00D41880" w:rsidP="00D41880">
      <w:pPr>
        <w:jc w:val="center"/>
        <w:rPr>
          <w:rFonts w:ascii="Times New Roman" w:hAnsi="Times New Roman" w:cs="Times New Roman"/>
          <w:b/>
          <w:bCs/>
          <w:sz w:val="28"/>
          <w:szCs w:val="28"/>
        </w:rPr>
      </w:pPr>
    </w:p>
    <w:p w14:paraId="6194B109" w14:textId="20587EC3" w:rsidR="00D41880" w:rsidRDefault="00D41880" w:rsidP="00D41880">
      <w:pPr>
        <w:jc w:val="center"/>
        <w:rPr>
          <w:rFonts w:ascii="Times New Roman" w:hAnsi="Times New Roman" w:cs="Times New Roman"/>
          <w:b/>
          <w:bCs/>
          <w:sz w:val="28"/>
          <w:szCs w:val="28"/>
        </w:rPr>
      </w:pPr>
    </w:p>
    <w:p w14:paraId="47B3F892" w14:textId="5E53E4DC" w:rsidR="00D41880" w:rsidRDefault="00D41880" w:rsidP="00D41880">
      <w:pPr>
        <w:jc w:val="center"/>
        <w:rPr>
          <w:rFonts w:ascii="Times New Roman" w:hAnsi="Times New Roman" w:cs="Times New Roman"/>
          <w:b/>
          <w:bCs/>
          <w:sz w:val="28"/>
          <w:szCs w:val="28"/>
        </w:rPr>
      </w:pPr>
    </w:p>
    <w:p w14:paraId="537FB45F" w14:textId="4708D1A4" w:rsidR="00D41880" w:rsidRDefault="00D41880" w:rsidP="00D41880">
      <w:pPr>
        <w:jc w:val="center"/>
        <w:rPr>
          <w:rFonts w:ascii="Times New Roman" w:hAnsi="Times New Roman" w:cs="Times New Roman"/>
          <w:b/>
          <w:bCs/>
          <w:sz w:val="28"/>
          <w:szCs w:val="28"/>
        </w:rPr>
      </w:pPr>
    </w:p>
    <w:p w14:paraId="385F55EC" w14:textId="77777777" w:rsidR="00D41880" w:rsidRDefault="00D41880" w:rsidP="00D41880">
      <w:pPr>
        <w:jc w:val="center"/>
        <w:rPr>
          <w:rFonts w:ascii="Times New Roman" w:hAnsi="Times New Roman" w:cs="Times New Roman"/>
          <w:b/>
          <w:bCs/>
          <w:sz w:val="28"/>
          <w:szCs w:val="28"/>
        </w:rPr>
      </w:pPr>
    </w:p>
    <w:p w14:paraId="28631E53" w14:textId="0B43B297" w:rsidR="00D41880" w:rsidRDefault="00D41880" w:rsidP="00D41880">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«ВЛИЯНИЕ </w:t>
      </w:r>
      <w:r w:rsidR="00335AAF">
        <w:rPr>
          <w:rFonts w:ascii="Times New Roman" w:hAnsi="Times New Roman" w:cs="Times New Roman"/>
          <w:b/>
          <w:bCs/>
          <w:sz w:val="28"/>
          <w:szCs w:val="28"/>
        </w:rPr>
        <w:t xml:space="preserve">ЕВРОПЕЙСКОГО </w:t>
      </w:r>
      <w:r>
        <w:rPr>
          <w:rFonts w:ascii="Times New Roman" w:hAnsi="Times New Roman" w:cs="Times New Roman"/>
          <w:b/>
          <w:bCs/>
          <w:sz w:val="28"/>
          <w:szCs w:val="28"/>
        </w:rPr>
        <w:t>ТИП</w:t>
      </w:r>
      <w:r w:rsidR="00335AAF">
        <w:rPr>
          <w:rFonts w:ascii="Times New Roman" w:hAnsi="Times New Roman" w:cs="Times New Roman"/>
          <w:b/>
          <w:bCs/>
          <w:sz w:val="28"/>
          <w:szCs w:val="28"/>
        </w:rPr>
        <w:t>А</w:t>
      </w:r>
      <w:r>
        <w:rPr>
          <w:rFonts w:ascii="Times New Roman" w:hAnsi="Times New Roman" w:cs="Times New Roman"/>
          <w:b/>
          <w:bCs/>
          <w:sz w:val="28"/>
          <w:szCs w:val="28"/>
        </w:rPr>
        <w:t xml:space="preserve"> ПИТАНИЯ НА УРОВЕНЬ ПИЩЕВЫХ ГОРМОНОВ В СЫВОРОТКЕ КРОВИ СРЕДИ ДЕТСКОГО НАСЕЛЕНИЯ В УСЛОВИЯХ КРАЙНЕГО СЕВЕРА»</w:t>
      </w:r>
    </w:p>
    <w:p w14:paraId="1D8E52A9" w14:textId="3C70144E" w:rsidR="00D41880" w:rsidRDefault="00D41880" w:rsidP="00D41880">
      <w:pPr>
        <w:jc w:val="right"/>
        <w:rPr>
          <w:rFonts w:ascii="Times New Roman" w:hAnsi="Times New Roman" w:cs="Times New Roman"/>
          <w:b/>
          <w:bCs/>
          <w:sz w:val="28"/>
          <w:szCs w:val="28"/>
        </w:rPr>
      </w:pPr>
    </w:p>
    <w:p w14:paraId="32C7B872" w14:textId="741FC5B8" w:rsidR="00D41880" w:rsidRDefault="00D41880" w:rsidP="00D41880">
      <w:pPr>
        <w:jc w:val="right"/>
        <w:rPr>
          <w:rFonts w:ascii="Times New Roman" w:hAnsi="Times New Roman" w:cs="Times New Roman"/>
          <w:b/>
          <w:bCs/>
          <w:sz w:val="28"/>
          <w:szCs w:val="28"/>
        </w:rPr>
      </w:pPr>
    </w:p>
    <w:p w14:paraId="01F1124B" w14:textId="185770D6" w:rsidR="00D41880" w:rsidRDefault="00D41880" w:rsidP="00D41880">
      <w:pPr>
        <w:jc w:val="right"/>
        <w:rPr>
          <w:rFonts w:ascii="Times New Roman" w:hAnsi="Times New Roman" w:cs="Times New Roman"/>
          <w:b/>
          <w:bCs/>
          <w:sz w:val="28"/>
          <w:szCs w:val="28"/>
        </w:rPr>
      </w:pPr>
    </w:p>
    <w:p w14:paraId="6D906DF3" w14:textId="58D6FA90" w:rsidR="00D41880" w:rsidRDefault="00D41880" w:rsidP="00D41880">
      <w:pPr>
        <w:jc w:val="right"/>
        <w:rPr>
          <w:rFonts w:ascii="Times New Roman" w:hAnsi="Times New Roman" w:cs="Times New Roman"/>
          <w:b/>
          <w:bCs/>
          <w:sz w:val="28"/>
          <w:szCs w:val="28"/>
        </w:rPr>
      </w:pPr>
    </w:p>
    <w:p w14:paraId="4A5746BF" w14:textId="0CA6752D" w:rsidR="00D41880" w:rsidRDefault="00D41880" w:rsidP="00D41880">
      <w:pPr>
        <w:jc w:val="right"/>
        <w:rPr>
          <w:rFonts w:ascii="Times New Roman" w:hAnsi="Times New Roman" w:cs="Times New Roman"/>
          <w:b/>
          <w:bCs/>
          <w:sz w:val="28"/>
          <w:szCs w:val="28"/>
        </w:rPr>
      </w:pPr>
    </w:p>
    <w:p w14:paraId="6D216F97" w14:textId="77777777" w:rsidR="00335AAF" w:rsidRDefault="00335AAF" w:rsidP="00D41880">
      <w:pPr>
        <w:jc w:val="right"/>
        <w:rPr>
          <w:rFonts w:ascii="Times New Roman" w:hAnsi="Times New Roman" w:cs="Times New Roman"/>
          <w:b/>
          <w:bCs/>
          <w:sz w:val="28"/>
          <w:szCs w:val="28"/>
        </w:rPr>
      </w:pPr>
    </w:p>
    <w:p w14:paraId="68EA06AD" w14:textId="750F180D" w:rsidR="00D41880" w:rsidRDefault="00D41880" w:rsidP="00D41880">
      <w:pPr>
        <w:jc w:val="right"/>
        <w:rPr>
          <w:rFonts w:ascii="Times New Roman" w:hAnsi="Times New Roman" w:cs="Times New Roman"/>
          <w:b/>
          <w:bCs/>
          <w:sz w:val="28"/>
          <w:szCs w:val="28"/>
        </w:rPr>
      </w:pPr>
    </w:p>
    <w:p w14:paraId="6FB519A5" w14:textId="77777777" w:rsidR="00335AAF" w:rsidRDefault="00335AAF" w:rsidP="00A66378">
      <w:pPr>
        <w:rPr>
          <w:rFonts w:ascii="Times New Roman" w:hAnsi="Times New Roman" w:cs="Times New Roman"/>
          <w:b/>
          <w:bCs/>
          <w:sz w:val="28"/>
          <w:szCs w:val="28"/>
        </w:rPr>
      </w:pPr>
    </w:p>
    <w:p w14:paraId="1F95C0F3" w14:textId="77777777" w:rsidR="00335AAF" w:rsidRDefault="00335AAF" w:rsidP="00A66378">
      <w:pPr>
        <w:rPr>
          <w:rFonts w:ascii="Times New Roman" w:hAnsi="Times New Roman" w:cs="Times New Roman"/>
          <w:b/>
          <w:bCs/>
          <w:sz w:val="28"/>
          <w:szCs w:val="28"/>
        </w:rPr>
      </w:pPr>
    </w:p>
    <w:p w14:paraId="00BBB2EB" w14:textId="74E5B200" w:rsidR="00D41880" w:rsidRDefault="00D41880" w:rsidP="00D41880">
      <w:pPr>
        <w:jc w:val="right"/>
        <w:rPr>
          <w:rFonts w:ascii="Times New Roman" w:hAnsi="Times New Roman" w:cs="Times New Roman"/>
          <w:b/>
          <w:bCs/>
          <w:sz w:val="28"/>
          <w:szCs w:val="28"/>
        </w:rPr>
      </w:pPr>
      <w:r>
        <w:rPr>
          <w:rFonts w:ascii="Times New Roman" w:hAnsi="Times New Roman" w:cs="Times New Roman"/>
          <w:b/>
          <w:bCs/>
          <w:sz w:val="28"/>
          <w:szCs w:val="28"/>
        </w:rPr>
        <w:t>Костенко Юлия Сергеевна,</w:t>
      </w:r>
    </w:p>
    <w:p w14:paraId="2AEA9021" w14:textId="1BE43568" w:rsidR="00D41880" w:rsidRDefault="00D41880" w:rsidP="00D41880">
      <w:pPr>
        <w:jc w:val="right"/>
        <w:rPr>
          <w:rFonts w:ascii="Times New Roman" w:hAnsi="Times New Roman" w:cs="Times New Roman"/>
          <w:sz w:val="28"/>
          <w:szCs w:val="28"/>
        </w:rPr>
      </w:pPr>
      <w:r>
        <w:rPr>
          <w:rFonts w:ascii="Times New Roman" w:hAnsi="Times New Roman" w:cs="Times New Roman"/>
          <w:sz w:val="28"/>
          <w:szCs w:val="28"/>
        </w:rPr>
        <w:t>16 лет, 10 класс</w:t>
      </w:r>
    </w:p>
    <w:p w14:paraId="1CE1A828" w14:textId="48362F0C" w:rsidR="00D41880" w:rsidRDefault="00D41880" w:rsidP="00D41880">
      <w:pPr>
        <w:jc w:val="right"/>
        <w:rPr>
          <w:rFonts w:ascii="Times New Roman" w:hAnsi="Times New Roman" w:cs="Times New Roman"/>
          <w:sz w:val="28"/>
          <w:szCs w:val="28"/>
        </w:rPr>
      </w:pPr>
      <w:r>
        <w:rPr>
          <w:rFonts w:ascii="Times New Roman" w:hAnsi="Times New Roman" w:cs="Times New Roman"/>
          <w:sz w:val="28"/>
          <w:szCs w:val="28"/>
        </w:rPr>
        <w:t>с.Ингалинское, Упоровский район</w:t>
      </w:r>
    </w:p>
    <w:p w14:paraId="61B7B3CD" w14:textId="2E09D06F" w:rsidR="00A66378" w:rsidRDefault="00A66378" w:rsidP="00D41880">
      <w:pPr>
        <w:jc w:val="right"/>
        <w:rPr>
          <w:rFonts w:ascii="Times New Roman" w:hAnsi="Times New Roman" w:cs="Times New Roman"/>
          <w:sz w:val="28"/>
          <w:szCs w:val="28"/>
        </w:rPr>
      </w:pPr>
      <w:r>
        <w:rPr>
          <w:rFonts w:ascii="Times New Roman" w:hAnsi="Times New Roman" w:cs="Times New Roman"/>
          <w:sz w:val="28"/>
          <w:szCs w:val="28"/>
        </w:rPr>
        <w:t>Ингалинская СОШ структурное подразделение МАОУ Суерская СОШ</w:t>
      </w:r>
    </w:p>
    <w:p w14:paraId="2DD51188" w14:textId="70599C02" w:rsidR="00D41880" w:rsidRDefault="00D41880" w:rsidP="00D41880">
      <w:pPr>
        <w:jc w:val="right"/>
        <w:rPr>
          <w:rFonts w:ascii="Times New Roman" w:hAnsi="Times New Roman" w:cs="Times New Roman"/>
          <w:sz w:val="28"/>
          <w:szCs w:val="28"/>
        </w:rPr>
      </w:pPr>
      <w:r>
        <w:rPr>
          <w:rFonts w:ascii="Times New Roman" w:hAnsi="Times New Roman" w:cs="Times New Roman"/>
          <w:sz w:val="28"/>
          <w:szCs w:val="28"/>
        </w:rPr>
        <w:t>Научный руководитель:</w:t>
      </w:r>
    </w:p>
    <w:p w14:paraId="38C2F509" w14:textId="552E3DCB" w:rsidR="00D41880" w:rsidRDefault="00D41880" w:rsidP="00D41880">
      <w:pPr>
        <w:jc w:val="right"/>
        <w:rPr>
          <w:rFonts w:ascii="Times New Roman" w:hAnsi="Times New Roman" w:cs="Times New Roman"/>
          <w:b/>
          <w:bCs/>
          <w:sz w:val="28"/>
          <w:szCs w:val="28"/>
        </w:rPr>
      </w:pPr>
      <w:r>
        <w:rPr>
          <w:rFonts w:ascii="Times New Roman" w:hAnsi="Times New Roman" w:cs="Times New Roman"/>
          <w:b/>
          <w:bCs/>
          <w:sz w:val="28"/>
          <w:szCs w:val="28"/>
        </w:rPr>
        <w:t>Ямова Ирина Владимировна,</w:t>
      </w:r>
    </w:p>
    <w:p w14:paraId="6A056DC2" w14:textId="69A94D9A" w:rsidR="00D41880" w:rsidRDefault="00D41880" w:rsidP="00D41880">
      <w:pPr>
        <w:jc w:val="right"/>
        <w:rPr>
          <w:rFonts w:ascii="Times New Roman" w:hAnsi="Times New Roman" w:cs="Times New Roman"/>
          <w:sz w:val="28"/>
          <w:szCs w:val="28"/>
        </w:rPr>
      </w:pPr>
      <w:r>
        <w:rPr>
          <w:rFonts w:ascii="Times New Roman" w:hAnsi="Times New Roman" w:cs="Times New Roman"/>
          <w:sz w:val="28"/>
          <w:szCs w:val="28"/>
        </w:rPr>
        <w:t>учитель биологии и химии</w:t>
      </w:r>
      <w:r w:rsidR="00A66378">
        <w:rPr>
          <w:rFonts w:ascii="Times New Roman" w:hAnsi="Times New Roman" w:cs="Times New Roman"/>
          <w:sz w:val="28"/>
          <w:szCs w:val="28"/>
        </w:rPr>
        <w:t>,</w:t>
      </w:r>
    </w:p>
    <w:p w14:paraId="1F13062E" w14:textId="7B19C32B" w:rsidR="00A66378" w:rsidRDefault="00A66378" w:rsidP="00D41880">
      <w:pPr>
        <w:jc w:val="right"/>
        <w:rPr>
          <w:rFonts w:ascii="Times New Roman" w:hAnsi="Times New Roman" w:cs="Times New Roman"/>
          <w:sz w:val="28"/>
          <w:szCs w:val="28"/>
        </w:rPr>
      </w:pPr>
      <w:r>
        <w:rPr>
          <w:rFonts w:ascii="Times New Roman" w:hAnsi="Times New Roman" w:cs="Times New Roman"/>
          <w:sz w:val="28"/>
          <w:szCs w:val="28"/>
        </w:rPr>
        <w:t>Ингалинская СОШ структурное подразделение МАОУ Суерская СОШ</w:t>
      </w:r>
    </w:p>
    <w:p w14:paraId="74096802" w14:textId="27E7FCE1" w:rsidR="00D41880" w:rsidRDefault="00D41880" w:rsidP="00D41880">
      <w:pPr>
        <w:jc w:val="center"/>
        <w:rPr>
          <w:rFonts w:ascii="Times New Roman" w:hAnsi="Times New Roman" w:cs="Times New Roman"/>
          <w:sz w:val="28"/>
          <w:szCs w:val="28"/>
        </w:rPr>
      </w:pPr>
    </w:p>
    <w:p w14:paraId="2E3D5320" w14:textId="01AACA38" w:rsidR="00D41880" w:rsidRDefault="00D41880" w:rsidP="00D41880">
      <w:pPr>
        <w:rPr>
          <w:rFonts w:ascii="Times New Roman" w:hAnsi="Times New Roman" w:cs="Times New Roman"/>
          <w:sz w:val="28"/>
          <w:szCs w:val="28"/>
        </w:rPr>
      </w:pPr>
    </w:p>
    <w:p w14:paraId="0563E2D9" w14:textId="1A39F3AC" w:rsidR="00D41880" w:rsidRDefault="00335AAF" w:rsidP="00D41880">
      <w:pPr>
        <w:jc w:val="center"/>
        <w:rPr>
          <w:rFonts w:ascii="Times New Roman" w:hAnsi="Times New Roman" w:cs="Times New Roman"/>
          <w:sz w:val="28"/>
          <w:szCs w:val="28"/>
        </w:rPr>
      </w:pPr>
      <w:r>
        <w:rPr>
          <w:rFonts w:ascii="Times New Roman" w:hAnsi="Times New Roman" w:cs="Times New Roman"/>
          <w:sz w:val="28"/>
          <w:szCs w:val="28"/>
        </w:rPr>
        <w:t xml:space="preserve"> </w:t>
      </w:r>
      <w:r w:rsidR="00D41880">
        <w:rPr>
          <w:rFonts w:ascii="Times New Roman" w:hAnsi="Times New Roman" w:cs="Times New Roman"/>
          <w:sz w:val="28"/>
          <w:szCs w:val="28"/>
        </w:rPr>
        <w:t>2023</w:t>
      </w:r>
      <w:r w:rsidR="00A66378">
        <w:rPr>
          <w:rFonts w:ascii="Times New Roman" w:hAnsi="Times New Roman" w:cs="Times New Roman"/>
          <w:sz w:val="28"/>
          <w:szCs w:val="28"/>
        </w:rPr>
        <w:t>г.</w:t>
      </w:r>
    </w:p>
    <w:p w14:paraId="2A10FF39" w14:textId="5F85950A" w:rsidR="00A66378" w:rsidRDefault="00A66378" w:rsidP="007A5E04">
      <w:pPr>
        <w:keepNext/>
        <w:keepLines/>
        <w:spacing w:before="240" w:after="0"/>
        <w:jc w:val="center"/>
        <w:outlineLvl w:val="0"/>
        <w:rPr>
          <w:rFonts w:ascii="Times New Roman" w:eastAsiaTheme="majorEastAsia" w:hAnsi="Times New Roman" w:cs="Times New Roman"/>
          <w:b/>
          <w:bCs/>
          <w:color w:val="000000" w:themeColor="text1"/>
          <w:sz w:val="24"/>
          <w:szCs w:val="24"/>
        </w:rPr>
      </w:pPr>
      <w:bookmarkStart w:id="0" w:name="_Toc130133587"/>
      <w:r>
        <w:rPr>
          <w:rFonts w:ascii="Times New Roman" w:eastAsiaTheme="majorEastAsia" w:hAnsi="Times New Roman" w:cs="Times New Roman"/>
          <w:b/>
          <w:bCs/>
          <w:color w:val="000000" w:themeColor="text1"/>
          <w:sz w:val="24"/>
          <w:szCs w:val="24"/>
        </w:rPr>
        <w:lastRenderedPageBreak/>
        <w:t>АННОТАЦИЯ</w:t>
      </w:r>
    </w:p>
    <w:p w14:paraId="22B39958" w14:textId="756BF589" w:rsidR="00A66378" w:rsidRDefault="00A66378" w:rsidP="00A66378">
      <w:pPr>
        <w:keepNext/>
        <w:keepLines/>
        <w:spacing w:before="240" w:after="0"/>
        <w:ind w:firstLine="510"/>
        <w:jc w:val="both"/>
        <w:outlineLvl w:val="0"/>
        <w:rPr>
          <w:rFonts w:ascii="Times New Roman" w:eastAsiaTheme="majorEastAsia" w:hAnsi="Times New Roman" w:cs="Times New Roman"/>
          <w:color w:val="000000" w:themeColor="text1"/>
          <w:sz w:val="24"/>
          <w:szCs w:val="24"/>
        </w:rPr>
      </w:pPr>
      <w:r>
        <w:rPr>
          <w:rFonts w:ascii="Times New Roman" w:eastAsiaTheme="majorEastAsia" w:hAnsi="Times New Roman" w:cs="Times New Roman"/>
          <w:color w:val="000000" w:themeColor="text1"/>
          <w:sz w:val="24"/>
          <w:szCs w:val="24"/>
        </w:rPr>
        <w:t xml:space="preserve">Исследовательская работа включает в себя теоретическую и практическую части. </w:t>
      </w:r>
    </w:p>
    <w:p w14:paraId="6254852A" w14:textId="02B485A8" w:rsidR="00A66378" w:rsidRDefault="00A66378" w:rsidP="00A66378">
      <w:pPr>
        <w:keepNext/>
        <w:keepLines/>
        <w:spacing w:before="240" w:after="0"/>
        <w:ind w:firstLine="510"/>
        <w:jc w:val="both"/>
        <w:outlineLvl w:val="0"/>
        <w:rPr>
          <w:rFonts w:ascii="Times New Roman" w:hAnsi="Times New Roman"/>
          <w:sz w:val="24"/>
          <w:szCs w:val="24"/>
        </w:rPr>
      </w:pPr>
      <w:r>
        <w:rPr>
          <w:rFonts w:ascii="Times New Roman" w:hAnsi="Times New Roman"/>
          <w:sz w:val="24"/>
          <w:szCs w:val="24"/>
        </w:rPr>
        <w:t>П</w:t>
      </w:r>
      <w:r w:rsidRPr="00A66378">
        <w:rPr>
          <w:rFonts w:ascii="Times New Roman" w:hAnsi="Times New Roman"/>
          <w:sz w:val="24"/>
          <w:szCs w:val="24"/>
        </w:rPr>
        <w:t>итание является одним из постоянно действующих факторов, который оказывает мощное влияние на все биологические системы детского организма во все периоды онтогенеза</w:t>
      </w:r>
      <w:r w:rsidR="00332CC1">
        <w:rPr>
          <w:rFonts w:ascii="Times New Roman" w:hAnsi="Times New Roman"/>
          <w:sz w:val="24"/>
          <w:szCs w:val="24"/>
        </w:rPr>
        <w:t>. На Крайнем Севере питание является одним из адаптивных факторов, который позволяет приспособиться к суровому климату</w:t>
      </w:r>
      <w:r w:rsidR="006C447E">
        <w:rPr>
          <w:rFonts w:ascii="Times New Roman" w:hAnsi="Times New Roman"/>
          <w:sz w:val="24"/>
          <w:szCs w:val="24"/>
        </w:rPr>
        <w:t xml:space="preserve">. </w:t>
      </w:r>
    </w:p>
    <w:p w14:paraId="62781D59" w14:textId="078C8954" w:rsidR="006C447E" w:rsidRDefault="006C447E" w:rsidP="00A66378">
      <w:pPr>
        <w:keepNext/>
        <w:keepLines/>
        <w:spacing w:before="240" w:after="0"/>
        <w:ind w:firstLine="510"/>
        <w:jc w:val="both"/>
        <w:outlineLvl w:val="0"/>
        <w:rPr>
          <w:rFonts w:ascii="Times New Roman" w:hAnsi="Times New Roman"/>
          <w:sz w:val="24"/>
          <w:szCs w:val="24"/>
        </w:rPr>
      </w:pPr>
      <w:r>
        <w:rPr>
          <w:rFonts w:ascii="Times New Roman" w:hAnsi="Times New Roman"/>
          <w:sz w:val="24"/>
          <w:szCs w:val="24"/>
        </w:rPr>
        <w:t>И, если, много лет назад традиционным типом питания северян являлся белково-жировой тип питания, то уже сегодня все изменилось. На смену полярному типу питания пришел европейский тип, в рационе которого превалируют углеводы. А какое влияние оказывает употребление большого количества углеводов на здоровье детского населения Крайнего Севера?  Именно этому и посвящено данное исследование.</w:t>
      </w:r>
    </w:p>
    <w:p w14:paraId="1B13A82C" w14:textId="77777777" w:rsidR="006C447E" w:rsidRPr="00A66378" w:rsidRDefault="006C447E" w:rsidP="006C447E">
      <w:pPr>
        <w:spacing w:line="360" w:lineRule="auto"/>
        <w:ind w:firstLine="510"/>
        <w:jc w:val="both"/>
        <w:rPr>
          <w:rFonts w:ascii="Times New Roman" w:hAnsi="Times New Roman"/>
          <w:sz w:val="24"/>
          <w:szCs w:val="24"/>
        </w:rPr>
      </w:pPr>
      <w:r w:rsidRPr="00A66378">
        <w:rPr>
          <w:rFonts w:ascii="Times New Roman" w:hAnsi="Times New Roman"/>
          <w:b/>
          <w:bCs/>
          <w:i/>
          <w:iCs/>
          <w:sz w:val="24"/>
          <w:szCs w:val="24"/>
        </w:rPr>
        <w:t>Целью исследования</w:t>
      </w:r>
      <w:r w:rsidRPr="00A66378">
        <w:rPr>
          <w:rFonts w:ascii="Times New Roman" w:hAnsi="Times New Roman"/>
          <w:sz w:val="24"/>
          <w:szCs w:val="24"/>
        </w:rPr>
        <w:t xml:space="preserve"> явилась оценка пищевых гормонов в сыворотке крови детей, проживающих в условиях Крайнего севера.</w:t>
      </w:r>
    </w:p>
    <w:p w14:paraId="5C274EF7" w14:textId="77777777" w:rsidR="006C447E" w:rsidRPr="00A66378" w:rsidRDefault="006C447E" w:rsidP="006C447E">
      <w:pPr>
        <w:spacing w:after="0" w:line="360" w:lineRule="auto"/>
        <w:ind w:firstLine="510"/>
        <w:jc w:val="both"/>
        <w:rPr>
          <w:rFonts w:ascii="Times New Roman" w:hAnsi="Times New Roman"/>
          <w:sz w:val="24"/>
          <w:szCs w:val="24"/>
        </w:rPr>
      </w:pPr>
      <w:r w:rsidRPr="00A66378">
        <w:rPr>
          <w:rFonts w:ascii="Times New Roman" w:hAnsi="Times New Roman"/>
          <w:sz w:val="24"/>
          <w:szCs w:val="24"/>
        </w:rPr>
        <w:t xml:space="preserve">В результате исследования были решены </w:t>
      </w:r>
      <w:r w:rsidRPr="00A66378">
        <w:rPr>
          <w:rFonts w:ascii="Times New Roman" w:hAnsi="Times New Roman"/>
          <w:b/>
          <w:bCs/>
          <w:i/>
          <w:iCs/>
          <w:sz w:val="24"/>
          <w:szCs w:val="24"/>
        </w:rPr>
        <w:t>следующие задачи:</w:t>
      </w:r>
    </w:p>
    <w:p w14:paraId="6B0D2F4C" w14:textId="77777777" w:rsidR="006C447E" w:rsidRPr="00A66378" w:rsidRDefault="006C447E" w:rsidP="006C447E">
      <w:pPr>
        <w:numPr>
          <w:ilvl w:val="0"/>
          <w:numId w:val="1"/>
        </w:numPr>
        <w:tabs>
          <w:tab w:val="left" w:pos="993"/>
        </w:tabs>
        <w:spacing w:after="0" w:line="360" w:lineRule="auto"/>
        <w:ind w:firstLine="709"/>
        <w:contextualSpacing/>
        <w:jc w:val="both"/>
        <w:rPr>
          <w:rFonts w:ascii="Times New Roman" w:eastAsia="Calibri" w:hAnsi="Times New Roman" w:cs="Times New Roman"/>
          <w:sz w:val="24"/>
          <w:szCs w:val="24"/>
        </w:rPr>
      </w:pPr>
      <w:r w:rsidRPr="00A66378">
        <w:rPr>
          <w:rFonts w:ascii="Times New Roman" w:eastAsia="Calibri" w:hAnsi="Times New Roman" w:cs="Times New Roman"/>
          <w:sz w:val="24"/>
          <w:szCs w:val="24"/>
        </w:rPr>
        <w:t>Определить уровень С – пептида в сыворотке крови детей ненцев, проживающих в школе - интернате.</w:t>
      </w:r>
    </w:p>
    <w:p w14:paraId="73DC6114" w14:textId="77777777" w:rsidR="006C447E" w:rsidRPr="00A66378" w:rsidRDefault="006C447E" w:rsidP="006C447E">
      <w:pPr>
        <w:numPr>
          <w:ilvl w:val="0"/>
          <w:numId w:val="1"/>
        </w:numPr>
        <w:tabs>
          <w:tab w:val="left" w:pos="993"/>
        </w:tabs>
        <w:spacing w:after="0" w:line="360" w:lineRule="auto"/>
        <w:ind w:firstLine="709"/>
        <w:contextualSpacing/>
        <w:jc w:val="both"/>
        <w:rPr>
          <w:rFonts w:ascii="Times New Roman" w:eastAsia="Calibri" w:hAnsi="Times New Roman" w:cs="Times New Roman"/>
          <w:sz w:val="24"/>
          <w:szCs w:val="24"/>
        </w:rPr>
      </w:pPr>
      <w:r w:rsidRPr="00A66378">
        <w:rPr>
          <w:rFonts w:ascii="Times New Roman" w:eastAsia="Calibri" w:hAnsi="Times New Roman" w:cs="Times New Roman"/>
          <w:sz w:val="24"/>
          <w:szCs w:val="24"/>
        </w:rPr>
        <w:t>Определить уровень адипокинов (лептина и адипонектина) в сыворотке крови детей ненцев, проживающих в школе - интернате</w:t>
      </w:r>
    </w:p>
    <w:p w14:paraId="688540D0" w14:textId="77777777" w:rsidR="006C447E" w:rsidRPr="00A66378" w:rsidRDefault="006C447E" w:rsidP="006C447E">
      <w:pPr>
        <w:numPr>
          <w:ilvl w:val="0"/>
          <w:numId w:val="1"/>
        </w:numPr>
        <w:spacing w:after="0" w:line="360" w:lineRule="auto"/>
        <w:contextualSpacing/>
        <w:jc w:val="both"/>
        <w:rPr>
          <w:rFonts w:ascii="Times New Roman" w:eastAsia="Calibri" w:hAnsi="Times New Roman" w:cs="Times New Roman"/>
          <w:sz w:val="24"/>
          <w:szCs w:val="24"/>
        </w:rPr>
      </w:pPr>
      <w:r w:rsidRPr="00A66378">
        <w:rPr>
          <w:rFonts w:ascii="Times New Roman" w:eastAsia="Calibri" w:hAnsi="Times New Roman" w:cs="Times New Roman"/>
          <w:sz w:val="24"/>
          <w:szCs w:val="24"/>
        </w:rPr>
        <w:t>Провести сравнительный анализ полученных данных по группам: а) по возрасту; б) по полу;</w:t>
      </w:r>
    </w:p>
    <w:p w14:paraId="5B1451D7" w14:textId="35947C9F" w:rsidR="006C447E" w:rsidRDefault="006C447E" w:rsidP="006C447E">
      <w:pPr>
        <w:numPr>
          <w:ilvl w:val="0"/>
          <w:numId w:val="1"/>
        </w:numPr>
        <w:spacing w:after="0" w:line="360" w:lineRule="auto"/>
        <w:contextualSpacing/>
        <w:jc w:val="both"/>
        <w:rPr>
          <w:rFonts w:ascii="Times New Roman" w:eastAsia="Calibri" w:hAnsi="Times New Roman" w:cs="Times New Roman"/>
          <w:sz w:val="24"/>
          <w:szCs w:val="24"/>
        </w:rPr>
      </w:pPr>
      <w:r w:rsidRPr="00A66378">
        <w:rPr>
          <w:rFonts w:ascii="Times New Roman" w:eastAsia="Calibri" w:hAnsi="Times New Roman" w:cs="Times New Roman"/>
          <w:sz w:val="24"/>
          <w:szCs w:val="24"/>
        </w:rPr>
        <w:t xml:space="preserve">Проанализировать риск возникновения метаболического синдрома, проявляющегося сахарным диабетом у детей. </w:t>
      </w:r>
    </w:p>
    <w:p w14:paraId="1C7DBF99" w14:textId="06464471" w:rsidR="006C447E" w:rsidRDefault="006C447E" w:rsidP="006C447E">
      <w:pPr>
        <w:spacing w:after="0" w:line="360" w:lineRule="auto"/>
        <w:ind w:firstLine="51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 исследовательской работе используются следующие методы:</w:t>
      </w:r>
    </w:p>
    <w:p w14:paraId="50BC5A7F" w14:textId="4EEE3421" w:rsidR="006C447E" w:rsidRDefault="006C447E" w:rsidP="006C447E">
      <w:pPr>
        <w:pStyle w:val="a4"/>
        <w:numPr>
          <w:ilvl w:val="0"/>
          <w:numId w:val="9"/>
        </w:numPr>
        <w:spacing w:after="0" w:line="360" w:lineRule="auto"/>
        <w:jc w:val="both"/>
        <w:rPr>
          <w:rFonts w:ascii="Times New Roman" w:hAnsi="Times New Roman"/>
          <w:sz w:val="24"/>
          <w:szCs w:val="24"/>
        </w:rPr>
      </w:pPr>
      <w:r>
        <w:rPr>
          <w:rFonts w:ascii="Times New Roman" w:hAnsi="Times New Roman"/>
          <w:sz w:val="24"/>
          <w:szCs w:val="24"/>
        </w:rPr>
        <w:t>Антропометрические (измерение роста и весе);</w:t>
      </w:r>
    </w:p>
    <w:p w14:paraId="2352AD6F" w14:textId="641BBC47" w:rsidR="006C447E" w:rsidRDefault="006C447E" w:rsidP="006C447E">
      <w:pPr>
        <w:pStyle w:val="a4"/>
        <w:numPr>
          <w:ilvl w:val="0"/>
          <w:numId w:val="9"/>
        </w:numPr>
        <w:spacing w:after="0" w:line="360" w:lineRule="auto"/>
        <w:jc w:val="both"/>
        <w:rPr>
          <w:rFonts w:ascii="Times New Roman" w:hAnsi="Times New Roman"/>
          <w:sz w:val="24"/>
          <w:szCs w:val="24"/>
        </w:rPr>
      </w:pPr>
      <w:r>
        <w:rPr>
          <w:rFonts w:ascii="Times New Roman" w:hAnsi="Times New Roman"/>
          <w:sz w:val="24"/>
          <w:szCs w:val="24"/>
        </w:rPr>
        <w:t>Иммунноферментативный (для измерения уровня гормонов жировой ткани);</w:t>
      </w:r>
    </w:p>
    <w:p w14:paraId="1712DEC4" w14:textId="5BFC5B8C" w:rsidR="006C447E" w:rsidRDefault="006C447E" w:rsidP="006C447E">
      <w:pPr>
        <w:pStyle w:val="a4"/>
        <w:numPr>
          <w:ilvl w:val="0"/>
          <w:numId w:val="9"/>
        </w:numPr>
        <w:spacing w:after="0" w:line="360" w:lineRule="auto"/>
        <w:jc w:val="both"/>
        <w:rPr>
          <w:rFonts w:ascii="Times New Roman" w:hAnsi="Times New Roman"/>
          <w:sz w:val="24"/>
          <w:szCs w:val="24"/>
        </w:rPr>
      </w:pPr>
      <w:r>
        <w:rPr>
          <w:rFonts w:ascii="Times New Roman" w:hAnsi="Times New Roman"/>
          <w:sz w:val="24"/>
          <w:szCs w:val="24"/>
        </w:rPr>
        <w:t>Статистические (обработка данных).</w:t>
      </w:r>
    </w:p>
    <w:p w14:paraId="7B50EAD0" w14:textId="72F4FFC3" w:rsidR="006C447E" w:rsidRDefault="006C447E" w:rsidP="006C447E">
      <w:pPr>
        <w:spacing w:after="0" w:line="360" w:lineRule="auto"/>
        <w:jc w:val="both"/>
        <w:rPr>
          <w:rFonts w:ascii="Times New Roman" w:hAnsi="Times New Roman"/>
          <w:sz w:val="24"/>
          <w:szCs w:val="24"/>
        </w:rPr>
      </w:pPr>
    </w:p>
    <w:p w14:paraId="3C04C9C3" w14:textId="0F721594" w:rsidR="006C447E" w:rsidRPr="006C447E" w:rsidRDefault="006C447E" w:rsidP="006C447E">
      <w:pPr>
        <w:spacing w:after="0" w:line="360" w:lineRule="auto"/>
        <w:jc w:val="both"/>
        <w:rPr>
          <w:rFonts w:ascii="Times New Roman" w:hAnsi="Times New Roman"/>
          <w:sz w:val="24"/>
          <w:szCs w:val="24"/>
        </w:rPr>
      </w:pPr>
      <w:r>
        <w:rPr>
          <w:rFonts w:ascii="Times New Roman" w:hAnsi="Times New Roman"/>
          <w:b/>
          <w:bCs/>
          <w:sz w:val="24"/>
          <w:szCs w:val="24"/>
        </w:rPr>
        <w:t xml:space="preserve">Ключевые слова: </w:t>
      </w:r>
      <w:r>
        <w:rPr>
          <w:rFonts w:ascii="Times New Roman" w:hAnsi="Times New Roman"/>
          <w:sz w:val="24"/>
          <w:szCs w:val="24"/>
        </w:rPr>
        <w:t xml:space="preserve">Крайний Север, ненцы, гормоны, жировая ткань, лептин, адипонектин, С-пептид, инсулинорезистентность, метаболический синдром. </w:t>
      </w:r>
    </w:p>
    <w:p w14:paraId="357D1822" w14:textId="77777777" w:rsidR="006C447E" w:rsidRDefault="006C447E" w:rsidP="00A66378">
      <w:pPr>
        <w:keepNext/>
        <w:keepLines/>
        <w:spacing w:before="240" w:after="0"/>
        <w:ind w:firstLine="510"/>
        <w:jc w:val="both"/>
        <w:outlineLvl w:val="0"/>
        <w:rPr>
          <w:rFonts w:ascii="Times New Roman" w:hAnsi="Times New Roman"/>
          <w:sz w:val="24"/>
          <w:szCs w:val="24"/>
        </w:rPr>
      </w:pPr>
    </w:p>
    <w:p w14:paraId="420F52CC" w14:textId="4582B737" w:rsidR="00880BC2" w:rsidRDefault="00880BC2" w:rsidP="00A66378">
      <w:pPr>
        <w:keepNext/>
        <w:keepLines/>
        <w:spacing w:before="240" w:after="0"/>
        <w:outlineLvl w:val="0"/>
        <w:rPr>
          <w:rFonts w:ascii="Times New Roman" w:eastAsiaTheme="majorEastAsia" w:hAnsi="Times New Roman" w:cs="Times New Roman"/>
          <w:color w:val="000000" w:themeColor="text1"/>
          <w:sz w:val="24"/>
          <w:szCs w:val="24"/>
        </w:rPr>
      </w:pPr>
    </w:p>
    <w:p w14:paraId="42BB9D4F" w14:textId="575D0617" w:rsidR="00880BC2" w:rsidRDefault="00880BC2" w:rsidP="00A66378">
      <w:pPr>
        <w:keepNext/>
        <w:keepLines/>
        <w:spacing w:before="240" w:after="0"/>
        <w:outlineLvl w:val="0"/>
        <w:rPr>
          <w:rFonts w:ascii="Times New Roman" w:eastAsiaTheme="majorEastAsia" w:hAnsi="Times New Roman" w:cs="Times New Roman"/>
          <w:b/>
          <w:bCs/>
          <w:color w:val="000000" w:themeColor="text1"/>
          <w:sz w:val="24"/>
          <w:szCs w:val="24"/>
        </w:rPr>
      </w:pPr>
    </w:p>
    <w:p w14:paraId="75B2F630" w14:textId="77777777" w:rsidR="00880BC2" w:rsidRDefault="00880BC2" w:rsidP="00A66378">
      <w:pPr>
        <w:keepNext/>
        <w:keepLines/>
        <w:spacing w:before="240" w:after="0"/>
        <w:jc w:val="center"/>
        <w:outlineLvl w:val="0"/>
        <w:rPr>
          <w:rFonts w:ascii="Times New Roman" w:eastAsiaTheme="majorEastAsia" w:hAnsi="Times New Roman" w:cs="Times New Roman"/>
          <w:b/>
          <w:bCs/>
          <w:color w:val="000000" w:themeColor="text1"/>
          <w:sz w:val="24"/>
          <w:szCs w:val="24"/>
        </w:rPr>
      </w:pPr>
    </w:p>
    <w:p w14:paraId="1D6AC9CF" w14:textId="4D3497DE" w:rsidR="007A5E04" w:rsidRPr="00A66378" w:rsidRDefault="007A5E04" w:rsidP="00A66378">
      <w:pPr>
        <w:keepNext/>
        <w:keepLines/>
        <w:spacing w:before="240" w:after="0"/>
        <w:jc w:val="center"/>
        <w:outlineLvl w:val="0"/>
        <w:rPr>
          <w:rFonts w:ascii="Times New Roman" w:eastAsiaTheme="majorEastAsia" w:hAnsi="Times New Roman" w:cs="Times New Roman"/>
          <w:b/>
          <w:bCs/>
          <w:color w:val="000000" w:themeColor="text1"/>
          <w:sz w:val="24"/>
          <w:szCs w:val="24"/>
        </w:rPr>
      </w:pPr>
      <w:r w:rsidRPr="00A66378">
        <w:rPr>
          <w:rFonts w:ascii="Times New Roman" w:eastAsiaTheme="majorEastAsia" w:hAnsi="Times New Roman" w:cs="Times New Roman"/>
          <w:b/>
          <w:bCs/>
          <w:color w:val="000000" w:themeColor="text1"/>
          <w:sz w:val="24"/>
          <w:szCs w:val="24"/>
        </w:rPr>
        <w:t>ВВЕДЕНИЕ</w:t>
      </w:r>
      <w:bookmarkEnd w:id="0"/>
    </w:p>
    <w:p w14:paraId="24CCDBA6" w14:textId="77777777" w:rsidR="007A5E04" w:rsidRPr="00A66378" w:rsidRDefault="007A5E04" w:rsidP="007A5E04">
      <w:pPr>
        <w:spacing w:after="0" w:line="360" w:lineRule="auto"/>
        <w:ind w:firstLine="709"/>
        <w:jc w:val="both"/>
        <w:rPr>
          <w:rFonts w:ascii="Times New Roman" w:hAnsi="Times New Roman"/>
          <w:sz w:val="24"/>
          <w:szCs w:val="24"/>
        </w:rPr>
      </w:pPr>
      <w:r w:rsidRPr="00A66378">
        <w:rPr>
          <w:rFonts w:ascii="Times New Roman" w:hAnsi="Times New Roman"/>
          <w:sz w:val="24"/>
          <w:szCs w:val="24"/>
        </w:rPr>
        <w:t>Сохранение здоровья у детей коренного населения Севера приобрело высокую актуальность на современном этапе развития Арктической зоны. Это связано, прежде всего, с эпохой интенсивного освоения Севера, которая привела к значительному преобразованию природной среды, изменению ряда экологических, экономических факторов, и, как следствие, изменила образ и уклад жизни коренной национальности [1]. Привело это к тому, что за последние несколько лет изменились условия труда и быта местного населения, качественно улучшилось медицинское обслуживание, произошло расширение ассортимента товаров, в том числе и продовольственных [1,2]. Подобная тенденция ведет к изменению системы ценностей, образа жизни, стереотипов поведения, разрушает исторически сложившуюся структуру питания [3].</w:t>
      </w:r>
    </w:p>
    <w:p w14:paraId="621333CA" w14:textId="77777777" w:rsidR="007A5E04" w:rsidRPr="00A66378" w:rsidRDefault="007A5E04" w:rsidP="007A5E04">
      <w:pPr>
        <w:spacing w:after="0" w:line="360" w:lineRule="auto"/>
        <w:ind w:firstLine="709"/>
        <w:jc w:val="both"/>
        <w:rPr>
          <w:rFonts w:ascii="Times New Roman" w:hAnsi="Times New Roman"/>
          <w:sz w:val="24"/>
          <w:szCs w:val="24"/>
        </w:rPr>
      </w:pPr>
      <w:r w:rsidRPr="00A66378">
        <w:rPr>
          <w:rFonts w:ascii="Times New Roman" w:hAnsi="Times New Roman"/>
          <w:sz w:val="24"/>
          <w:szCs w:val="24"/>
        </w:rPr>
        <w:t xml:space="preserve">Считается, что </w:t>
      </w:r>
      <w:r w:rsidRPr="00A66378">
        <w:rPr>
          <w:rFonts w:ascii="Times New Roman" w:hAnsi="Times New Roman"/>
          <w:b/>
          <w:bCs/>
          <w:i/>
          <w:iCs/>
          <w:sz w:val="24"/>
          <w:szCs w:val="24"/>
        </w:rPr>
        <w:t>питание является одним из постоянно действующих факторов, который оказывает мощное влияние на все биологические системы детского организма во все периоды онтогенеза</w:t>
      </w:r>
      <w:r w:rsidRPr="00A66378">
        <w:rPr>
          <w:rFonts w:ascii="Times New Roman" w:hAnsi="Times New Roman"/>
          <w:sz w:val="24"/>
          <w:szCs w:val="24"/>
        </w:rPr>
        <w:t xml:space="preserve"> [4]. При этом традиционная культура питания и ее национальные особенности не только регулируют обмен веществ, но и отвечают за процессы жизнедеятельности в целом, также способствуют своевременной адаптации детей  к условиям Крайнего Севера [1].  </w:t>
      </w:r>
      <w:r w:rsidRPr="00A66378">
        <w:rPr>
          <w:rFonts w:ascii="Times New Roman" w:hAnsi="Times New Roman"/>
          <w:b/>
          <w:bCs/>
          <w:i/>
          <w:iCs/>
          <w:sz w:val="24"/>
          <w:szCs w:val="24"/>
        </w:rPr>
        <w:t>По мнению ведущих ученых в области полярной медицины, только гормонально – метаболическая перестройка физиологических функций может обеспечить возможность полноценного существования в этих условиях</w:t>
      </w:r>
      <w:r w:rsidRPr="00A66378">
        <w:rPr>
          <w:rFonts w:ascii="Times New Roman" w:hAnsi="Times New Roman"/>
          <w:sz w:val="24"/>
          <w:szCs w:val="24"/>
        </w:rPr>
        <w:t>. В связи с этим изучение особенностей метаболизма у детей коренного населения приобрело важное значение.</w:t>
      </w:r>
    </w:p>
    <w:p w14:paraId="15B6A6F9" w14:textId="77777777" w:rsidR="007A5E04" w:rsidRPr="00A66378" w:rsidRDefault="007A5E04" w:rsidP="007A5E04">
      <w:pPr>
        <w:spacing w:after="0" w:line="360" w:lineRule="auto"/>
        <w:ind w:firstLine="709"/>
        <w:jc w:val="both"/>
        <w:rPr>
          <w:rFonts w:ascii="Times New Roman" w:hAnsi="Times New Roman"/>
          <w:sz w:val="24"/>
          <w:szCs w:val="24"/>
        </w:rPr>
      </w:pPr>
      <w:r w:rsidRPr="00A66378">
        <w:rPr>
          <w:rFonts w:ascii="Times New Roman" w:hAnsi="Times New Roman"/>
          <w:sz w:val="24"/>
          <w:szCs w:val="24"/>
        </w:rPr>
        <w:t xml:space="preserve">На настоящий момент времени установленным фактом является то, что при адаптации человека в условиях Крайнего Севера происходит перестройка обмена белков, жиров и углеводов, а также макро – и микроэлементов. Данные изменения столь существенны, что позволили выделить особый </w:t>
      </w:r>
      <w:r w:rsidRPr="00A66378">
        <w:rPr>
          <w:rFonts w:ascii="Times New Roman" w:hAnsi="Times New Roman"/>
          <w:b/>
          <w:bCs/>
          <w:i/>
          <w:iCs/>
          <w:sz w:val="24"/>
          <w:szCs w:val="24"/>
        </w:rPr>
        <w:t>«полярный»</w:t>
      </w:r>
      <w:r w:rsidRPr="00A66378">
        <w:rPr>
          <w:rFonts w:ascii="Times New Roman" w:hAnsi="Times New Roman"/>
          <w:sz w:val="24"/>
          <w:szCs w:val="24"/>
        </w:rPr>
        <w:t xml:space="preserve"> тип обмена веществ [5], а именно белково – жировой тип метаболизма, занимающий особое место среди механизмов, обеспечивающих качество адаптации [1]. Возможно, что данный тип метаболизма был сформирован как </w:t>
      </w:r>
      <w:r w:rsidRPr="00A66378">
        <w:rPr>
          <w:rFonts w:ascii="Times New Roman" w:hAnsi="Times New Roman"/>
          <w:b/>
          <w:bCs/>
          <w:i/>
          <w:iCs/>
          <w:sz w:val="24"/>
          <w:szCs w:val="24"/>
        </w:rPr>
        <w:t>некая эволюционная необходимость, защитная реакция организма на синдром полярного напряжения</w:t>
      </w:r>
      <w:r w:rsidRPr="00A66378">
        <w:rPr>
          <w:rFonts w:ascii="Times New Roman" w:hAnsi="Times New Roman"/>
          <w:sz w:val="24"/>
          <w:szCs w:val="24"/>
        </w:rPr>
        <w:t>, который включает в себя как адаптивные, так и дизадаптивные изменения в организме человека [6].</w:t>
      </w:r>
    </w:p>
    <w:p w14:paraId="1B306917" w14:textId="77777777" w:rsidR="007A5E04" w:rsidRPr="00A66378" w:rsidRDefault="007A5E04" w:rsidP="007A5E04">
      <w:pPr>
        <w:spacing w:after="0" w:line="360" w:lineRule="auto"/>
        <w:ind w:firstLine="709"/>
        <w:jc w:val="both"/>
        <w:rPr>
          <w:rFonts w:ascii="Times New Roman" w:hAnsi="Times New Roman"/>
          <w:sz w:val="24"/>
          <w:szCs w:val="24"/>
        </w:rPr>
      </w:pPr>
      <w:r w:rsidRPr="00A66378">
        <w:rPr>
          <w:rFonts w:ascii="Times New Roman" w:hAnsi="Times New Roman"/>
          <w:sz w:val="24"/>
          <w:szCs w:val="24"/>
        </w:rPr>
        <w:lastRenderedPageBreak/>
        <w:t xml:space="preserve">Многочисленными исследованиями отмечается, что за последние несколько десятков лет у коренного населения наблюдается изменение характера питания в сторону </w:t>
      </w:r>
      <w:r w:rsidRPr="00A66378">
        <w:rPr>
          <w:rFonts w:ascii="Times New Roman" w:hAnsi="Times New Roman"/>
          <w:b/>
          <w:bCs/>
          <w:i/>
          <w:iCs/>
          <w:sz w:val="24"/>
          <w:szCs w:val="24"/>
        </w:rPr>
        <w:t>превалирования углеводной части рациона</w:t>
      </w:r>
      <w:r w:rsidRPr="00A66378">
        <w:rPr>
          <w:rFonts w:ascii="Times New Roman" w:hAnsi="Times New Roman"/>
          <w:sz w:val="24"/>
          <w:szCs w:val="24"/>
        </w:rPr>
        <w:t>. Происходит интенсивная трансформация белково – липидного типа обмена в белково – углеводный, что приводит к изменению соматического здоровья [7], а также гормонального профиля.</w:t>
      </w:r>
    </w:p>
    <w:p w14:paraId="2B3C4789" w14:textId="77777777" w:rsidR="007A5E04" w:rsidRPr="00A66378" w:rsidRDefault="007A5E04" w:rsidP="007A5E04">
      <w:pPr>
        <w:spacing w:after="0" w:line="360" w:lineRule="auto"/>
        <w:ind w:firstLine="709"/>
        <w:jc w:val="both"/>
        <w:rPr>
          <w:rFonts w:ascii="Times New Roman" w:hAnsi="Times New Roman"/>
          <w:sz w:val="24"/>
          <w:szCs w:val="24"/>
        </w:rPr>
      </w:pPr>
      <w:r w:rsidRPr="00A66378">
        <w:rPr>
          <w:rFonts w:ascii="Times New Roman" w:hAnsi="Times New Roman"/>
          <w:b/>
          <w:bCs/>
          <w:i/>
          <w:iCs/>
          <w:sz w:val="24"/>
          <w:szCs w:val="24"/>
        </w:rPr>
        <w:t>Научно установлено, что коренные жители, потерявшие привязанность к традиционной пище, более подвержены дизадаптивным и патологическим расстройствам органов пищеварения, дыхания, иммунной и эндокринной систем</w:t>
      </w:r>
      <w:r w:rsidRPr="00A66378">
        <w:rPr>
          <w:rFonts w:ascii="Times New Roman" w:hAnsi="Times New Roman"/>
          <w:sz w:val="24"/>
          <w:szCs w:val="24"/>
        </w:rPr>
        <w:t xml:space="preserve"> [8]. </w:t>
      </w:r>
    </w:p>
    <w:p w14:paraId="429124BE" w14:textId="77777777" w:rsidR="007A5E04" w:rsidRPr="00A66378" w:rsidRDefault="007A5E04" w:rsidP="007A5E04">
      <w:pPr>
        <w:spacing w:line="360" w:lineRule="auto"/>
        <w:ind w:firstLine="510"/>
        <w:jc w:val="both"/>
        <w:rPr>
          <w:rFonts w:ascii="Times New Roman" w:hAnsi="Times New Roman"/>
          <w:sz w:val="24"/>
          <w:szCs w:val="24"/>
        </w:rPr>
      </w:pPr>
      <w:r w:rsidRPr="00A66378">
        <w:rPr>
          <w:rFonts w:ascii="Times New Roman" w:hAnsi="Times New Roman"/>
          <w:sz w:val="24"/>
          <w:szCs w:val="24"/>
        </w:rPr>
        <w:t>Несмотря на то, что данная тема достаточно изучена в аспекте метаболического синдрома у здоровых ненцев, на детях же изучение проходило не так активно, поэтому мы заинтересовались гормональным статусом у детей ненцев.</w:t>
      </w:r>
    </w:p>
    <w:p w14:paraId="553B5BEC" w14:textId="77777777" w:rsidR="007A5E04" w:rsidRPr="00A66378" w:rsidRDefault="007A5E04" w:rsidP="007A5E04">
      <w:pPr>
        <w:spacing w:line="360" w:lineRule="auto"/>
        <w:ind w:firstLine="510"/>
        <w:jc w:val="both"/>
        <w:rPr>
          <w:rFonts w:ascii="Times New Roman" w:hAnsi="Times New Roman"/>
          <w:sz w:val="24"/>
          <w:szCs w:val="24"/>
        </w:rPr>
      </w:pPr>
      <w:r w:rsidRPr="00A66378">
        <w:rPr>
          <w:rFonts w:ascii="Times New Roman" w:hAnsi="Times New Roman"/>
          <w:sz w:val="24"/>
          <w:szCs w:val="24"/>
        </w:rPr>
        <w:t xml:space="preserve">Исследования детей проходили в школе-интернате деревни Харампур Пуровского района ЯНАО. У учащихся школы делали забор крови на изучение пищевых гормонов в сыворотке крови, а также антропометрические показатели (рост, вес). После анализа пищевых гормонов можно сделать вывод, каким образом переход от белково-липидного питания к резко белково-углеводному влияет на пищеварительную систему детей, проживающих в условиях школы-интерната, а также установить приверженность к заболеванию сахарным диабетом среди детского населения. </w:t>
      </w:r>
    </w:p>
    <w:p w14:paraId="614250D6" w14:textId="77777777" w:rsidR="007A5E04" w:rsidRPr="00A66378" w:rsidRDefault="007A5E04" w:rsidP="007A5E04">
      <w:pPr>
        <w:spacing w:line="360" w:lineRule="auto"/>
        <w:ind w:firstLine="510"/>
        <w:jc w:val="both"/>
        <w:rPr>
          <w:rFonts w:ascii="Times New Roman" w:hAnsi="Times New Roman"/>
          <w:sz w:val="24"/>
          <w:szCs w:val="24"/>
        </w:rPr>
      </w:pPr>
      <w:r w:rsidRPr="00A66378">
        <w:rPr>
          <w:rFonts w:ascii="Times New Roman" w:hAnsi="Times New Roman"/>
          <w:b/>
          <w:bCs/>
          <w:i/>
          <w:iCs/>
          <w:sz w:val="24"/>
          <w:szCs w:val="24"/>
        </w:rPr>
        <w:t>Целью исследования</w:t>
      </w:r>
      <w:r w:rsidRPr="00A66378">
        <w:rPr>
          <w:rFonts w:ascii="Times New Roman" w:hAnsi="Times New Roman"/>
          <w:sz w:val="24"/>
          <w:szCs w:val="24"/>
        </w:rPr>
        <w:t xml:space="preserve"> явилась оценка пищевых гормонов в сыворотке крови детей, проживающих в условиях Крайнего севера.</w:t>
      </w:r>
    </w:p>
    <w:p w14:paraId="4824155B" w14:textId="77777777" w:rsidR="007A5E04" w:rsidRPr="00A66378" w:rsidRDefault="007A5E04" w:rsidP="007A5E04">
      <w:pPr>
        <w:spacing w:after="0" w:line="360" w:lineRule="auto"/>
        <w:ind w:firstLine="510"/>
        <w:jc w:val="both"/>
        <w:rPr>
          <w:rFonts w:ascii="Times New Roman" w:hAnsi="Times New Roman"/>
          <w:sz w:val="24"/>
          <w:szCs w:val="24"/>
        </w:rPr>
      </w:pPr>
      <w:r w:rsidRPr="00A66378">
        <w:rPr>
          <w:rFonts w:ascii="Times New Roman" w:hAnsi="Times New Roman"/>
          <w:sz w:val="24"/>
          <w:szCs w:val="24"/>
        </w:rPr>
        <w:t xml:space="preserve">В результате исследования были решены </w:t>
      </w:r>
      <w:r w:rsidRPr="00A66378">
        <w:rPr>
          <w:rFonts w:ascii="Times New Roman" w:hAnsi="Times New Roman"/>
          <w:b/>
          <w:bCs/>
          <w:i/>
          <w:iCs/>
          <w:sz w:val="24"/>
          <w:szCs w:val="24"/>
        </w:rPr>
        <w:t>следующие задачи:</w:t>
      </w:r>
    </w:p>
    <w:p w14:paraId="2B542850" w14:textId="77777777" w:rsidR="007A5E04" w:rsidRPr="00A66378" w:rsidRDefault="007A5E04" w:rsidP="007A5E04">
      <w:pPr>
        <w:numPr>
          <w:ilvl w:val="0"/>
          <w:numId w:val="1"/>
        </w:numPr>
        <w:tabs>
          <w:tab w:val="left" w:pos="993"/>
        </w:tabs>
        <w:spacing w:after="0" w:line="360" w:lineRule="auto"/>
        <w:ind w:firstLine="709"/>
        <w:contextualSpacing/>
        <w:jc w:val="both"/>
        <w:rPr>
          <w:rFonts w:ascii="Times New Roman" w:eastAsia="Calibri" w:hAnsi="Times New Roman" w:cs="Times New Roman"/>
          <w:sz w:val="24"/>
          <w:szCs w:val="24"/>
        </w:rPr>
      </w:pPr>
      <w:r w:rsidRPr="00A66378">
        <w:rPr>
          <w:rFonts w:ascii="Times New Roman" w:eastAsia="Calibri" w:hAnsi="Times New Roman" w:cs="Times New Roman"/>
          <w:sz w:val="24"/>
          <w:szCs w:val="24"/>
        </w:rPr>
        <w:t>Определить уровень С – пептида в сыворотке крови детей ненцев, проживающих в школе - интернате.</w:t>
      </w:r>
    </w:p>
    <w:p w14:paraId="569B6040" w14:textId="77777777" w:rsidR="007A5E04" w:rsidRPr="00A66378" w:rsidRDefault="007A5E04" w:rsidP="007A5E04">
      <w:pPr>
        <w:numPr>
          <w:ilvl w:val="0"/>
          <w:numId w:val="1"/>
        </w:numPr>
        <w:tabs>
          <w:tab w:val="left" w:pos="993"/>
        </w:tabs>
        <w:spacing w:after="0" w:line="360" w:lineRule="auto"/>
        <w:ind w:firstLine="709"/>
        <w:contextualSpacing/>
        <w:jc w:val="both"/>
        <w:rPr>
          <w:rFonts w:ascii="Times New Roman" w:eastAsia="Calibri" w:hAnsi="Times New Roman" w:cs="Times New Roman"/>
          <w:sz w:val="24"/>
          <w:szCs w:val="24"/>
        </w:rPr>
      </w:pPr>
      <w:r w:rsidRPr="00A66378">
        <w:rPr>
          <w:rFonts w:ascii="Times New Roman" w:eastAsia="Calibri" w:hAnsi="Times New Roman" w:cs="Times New Roman"/>
          <w:sz w:val="24"/>
          <w:szCs w:val="24"/>
        </w:rPr>
        <w:t>Определить уровень адипокинов (лептина и адипонектина) в сыворотке крови детей ненцев, проживающих в школе - интернате</w:t>
      </w:r>
    </w:p>
    <w:p w14:paraId="21C85344" w14:textId="77777777" w:rsidR="007A5E04" w:rsidRPr="00A66378" w:rsidRDefault="007A5E04" w:rsidP="007A5E04">
      <w:pPr>
        <w:numPr>
          <w:ilvl w:val="0"/>
          <w:numId w:val="1"/>
        </w:numPr>
        <w:spacing w:after="0" w:line="360" w:lineRule="auto"/>
        <w:contextualSpacing/>
        <w:jc w:val="both"/>
        <w:rPr>
          <w:rFonts w:ascii="Times New Roman" w:eastAsia="Calibri" w:hAnsi="Times New Roman" w:cs="Times New Roman"/>
          <w:sz w:val="24"/>
          <w:szCs w:val="24"/>
        </w:rPr>
      </w:pPr>
      <w:r w:rsidRPr="00A66378">
        <w:rPr>
          <w:rFonts w:ascii="Times New Roman" w:eastAsia="Calibri" w:hAnsi="Times New Roman" w:cs="Times New Roman"/>
          <w:sz w:val="24"/>
          <w:szCs w:val="24"/>
        </w:rPr>
        <w:t>Провести сравнительный анализ полученных данных по группам: а) по возрасту; б) по полу;</w:t>
      </w:r>
    </w:p>
    <w:p w14:paraId="1D2F0D48" w14:textId="77777777" w:rsidR="007A5E04" w:rsidRPr="00A66378" w:rsidRDefault="007A5E04" w:rsidP="007A5E04">
      <w:pPr>
        <w:numPr>
          <w:ilvl w:val="0"/>
          <w:numId w:val="1"/>
        </w:numPr>
        <w:spacing w:after="0" w:line="360" w:lineRule="auto"/>
        <w:contextualSpacing/>
        <w:jc w:val="both"/>
        <w:rPr>
          <w:rFonts w:ascii="Times New Roman" w:eastAsia="Calibri" w:hAnsi="Times New Roman" w:cs="Times New Roman"/>
          <w:sz w:val="24"/>
          <w:szCs w:val="24"/>
        </w:rPr>
      </w:pPr>
      <w:r w:rsidRPr="00A66378">
        <w:rPr>
          <w:rFonts w:ascii="Times New Roman" w:eastAsia="Calibri" w:hAnsi="Times New Roman" w:cs="Times New Roman"/>
          <w:sz w:val="24"/>
          <w:szCs w:val="24"/>
        </w:rPr>
        <w:t xml:space="preserve">Проанализировать риск возникновения метаболического синдрома, проявляющегося сахарным диабетом у детей. </w:t>
      </w:r>
    </w:p>
    <w:p w14:paraId="32D66E6A" w14:textId="77777777" w:rsidR="007A5E04" w:rsidRPr="00A66378" w:rsidRDefault="007A5E04" w:rsidP="007A5E04">
      <w:pPr>
        <w:keepNext/>
        <w:keepLines/>
        <w:spacing w:before="240" w:after="0"/>
        <w:jc w:val="center"/>
        <w:outlineLvl w:val="0"/>
        <w:rPr>
          <w:rFonts w:ascii="Times New Roman" w:eastAsiaTheme="majorEastAsia" w:hAnsi="Times New Roman" w:cs="Times New Roman"/>
          <w:b/>
          <w:bCs/>
          <w:color w:val="000000" w:themeColor="text1"/>
          <w:sz w:val="24"/>
          <w:szCs w:val="24"/>
        </w:rPr>
      </w:pPr>
      <w:bookmarkStart w:id="1" w:name="_Toc130133588"/>
      <w:r w:rsidRPr="00A66378">
        <w:rPr>
          <w:rFonts w:ascii="Times New Roman" w:eastAsiaTheme="majorEastAsia" w:hAnsi="Times New Roman" w:cs="Times New Roman"/>
          <w:b/>
          <w:bCs/>
          <w:color w:val="000000" w:themeColor="text1"/>
          <w:sz w:val="24"/>
          <w:szCs w:val="24"/>
        </w:rPr>
        <w:t>ГЛАВА 1. ОБЗОР ЛИТЕРАТУРЫ</w:t>
      </w:r>
      <w:bookmarkEnd w:id="1"/>
    </w:p>
    <w:p w14:paraId="6756B3FE" w14:textId="77777777" w:rsidR="007A5E04" w:rsidRPr="00A66378" w:rsidRDefault="007A5E04" w:rsidP="007A5E04">
      <w:pPr>
        <w:numPr>
          <w:ilvl w:val="1"/>
          <w:numId w:val="2"/>
        </w:numPr>
        <w:spacing w:after="200" w:line="360" w:lineRule="auto"/>
        <w:contextualSpacing/>
        <w:jc w:val="center"/>
        <w:outlineLvl w:val="1"/>
        <w:rPr>
          <w:rFonts w:ascii="Times New Roman" w:eastAsia="Calibri" w:hAnsi="Times New Roman" w:cs="Times New Roman"/>
          <w:b/>
          <w:bCs/>
          <w:sz w:val="24"/>
          <w:szCs w:val="24"/>
        </w:rPr>
      </w:pPr>
      <w:bookmarkStart w:id="2" w:name="_Toc130133589"/>
      <w:r w:rsidRPr="00A66378">
        <w:rPr>
          <w:rFonts w:ascii="Times New Roman" w:eastAsia="Calibri" w:hAnsi="Times New Roman" w:cs="Times New Roman"/>
          <w:b/>
          <w:bCs/>
          <w:sz w:val="24"/>
          <w:szCs w:val="24"/>
        </w:rPr>
        <w:t>Особенности развития детей, проживающих в условиях Крайнего Севера</w:t>
      </w:r>
      <w:bookmarkEnd w:id="2"/>
    </w:p>
    <w:p w14:paraId="04440F2A" w14:textId="77777777" w:rsidR="007A5E04" w:rsidRPr="00A66378" w:rsidRDefault="007A5E04" w:rsidP="007A5E04">
      <w:pPr>
        <w:spacing w:line="360" w:lineRule="auto"/>
        <w:ind w:firstLine="709"/>
        <w:jc w:val="both"/>
        <w:rPr>
          <w:rFonts w:ascii="Times New Roman" w:hAnsi="Times New Roman"/>
          <w:sz w:val="24"/>
          <w:szCs w:val="24"/>
        </w:rPr>
      </w:pPr>
      <w:r w:rsidRPr="00A66378">
        <w:rPr>
          <w:rFonts w:ascii="Times New Roman" w:hAnsi="Times New Roman"/>
          <w:b/>
          <w:bCs/>
          <w:i/>
          <w:iCs/>
          <w:sz w:val="24"/>
          <w:szCs w:val="24"/>
        </w:rPr>
        <w:t xml:space="preserve">Физическое развитие детей - существенный показатель состояния их здоровья, который в свою очередь отражает уровень жизни различных групп населения и </w:t>
      </w:r>
      <w:r w:rsidRPr="00A66378">
        <w:rPr>
          <w:rFonts w:ascii="Times New Roman" w:hAnsi="Times New Roman"/>
          <w:b/>
          <w:bCs/>
          <w:i/>
          <w:iCs/>
          <w:sz w:val="24"/>
          <w:szCs w:val="24"/>
        </w:rPr>
        <w:lastRenderedPageBreak/>
        <w:t>является неким индикатором, чувствительным к любому изменению окружающей среды</w:t>
      </w:r>
      <w:r w:rsidRPr="00A66378">
        <w:rPr>
          <w:rFonts w:ascii="Times New Roman" w:hAnsi="Times New Roman"/>
          <w:sz w:val="24"/>
          <w:szCs w:val="24"/>
        </w:rPr>
        <w:t xml:space="preserve"> [9].</w:t>
      </w:r>
    </w:p>
    <w:p w14:paraId="42066359" w14:textId="77777777" w:rsidR="007A5E04" w:rsidRPr="00A66378" w:rsidRDefault="007A5E04" w:rsidP="007A5E04">
      <w:pPr>
        <w:spacing w:line="360" w:lineRule="auto"/>
        <w:ind w:firstLine="709"/>
        <w:jc w:val="both"/>
        <w:rPr>
          <w:rFonts w:ascii="Times New Roman" w:hAnsi="Times New Roman"/>
          <w:sz w:val="24"/>
          <w:szCs w:val="24"/>
        </w:rPr>
      </w:pPr>
      <w:r w:rsidRPr="00A66378">
        <w:rPr>
          <w:rFonts w:ascii="Times New Roman" w:hAnsi="Times New Roman"/>
          <w:sz w:val="24"/>
          <w:szCs w:val="24"/>
        </w:rPr>
        <w:t>Крайний Север накладывает свой отпечаток на развитие детей. Но, к сожалению, позитивный потенциал Севера в виде размеренного ритма жизни и его красот подавляется рядом неблагоприятных факторов. На детей, проживающих в условиях Севера, оказывают большое влияние экологические факторы: резкие перепады атмосферного давления, сильные и частые ветры, высокая влажность воздуха, нарушение обычной фотопериодичности, что приводит к явлению светового голодания; также свой негативный вклад вносят нерациональное питание и малоподвижный образ жизни.</w:t>
      </w:r>
    </w:p>
    <w:p w14:paraId="0A1E23CE" w14:textId="77777777" w:rsidR="007A5E04" w:rsidRPr="00A66378" w:rsidRDefault="007A5E04" w:rsidP="007A5E04">
      <w:pPr>
        <w:spacing w:line="360" w:lineRule="auto"/>
        <w:ind w:firstLine="709"/>
        <w:jc w:val="both"/>
        <w:rPr>
          <w:rFonts w:ascii="Times New Roman" w:hAnsi="Times New Roman"/>
          <w:sz w:val="24"/>
          <w:szCs w:val="24"/>
        </w:rPr>
      </w:pPr>
      <w:r w:rsidRPr="00A66378">
        <w:rPr>
          <w:rFonts w:ascii="Times New Roman" w:hAnsi="Times New Roman"/>
          <w:sz w:val="24"/>
          <w:szCs w:val="24"/>
        </w:rPr>
        <w:t>Численность детей в стойбищах всегда велика, чаще всего их пять – шесть, редко можно встретить семью, в которой двое или трое детей. Встреча с такими детьми поражает, ведь они не по–детски серьезны, редко улыбаются или смеются. Умственное и речевое развитие ребенка не является критерием его общего развития. В раннем возрасте речевая активность мало стимулируется. Взаимодействие ребенка со взрослыми ограниченно, от него лишь требуется соблюдение дисциплины.</w:t>
      </w:r>
    </w:p>
    <w:p w14:paraId="41503A7A" w14:textId="77777777" w:rsidR="007A5E04" w:rsidRPr="00A66378" w:rsidRDefault="007A5E04" w:rsidP="007A5E04">
      <w:pPr>
        <w:spacing w:line="360" w:lineRule="auto"/>
        <w:ind w:firstLine="709"/>
        <w:jc w:val="both"/>
        <w:rPr>
          <w:rFonts w:ascii="Times New Roman" w:hAnsi="Times New Roman"/>
          <w:sz w:val="24"/>
          <w:szCs w:val="24"/>
        </w:rPr>
      </w:pPr>
      <w:r w:rsidRPr="00A66378">
        <w:rPr>
          <w:rFonts w:ascii="Times New Roman" w:hAnsi="Times New Roman"/>
          <w:sz w:val="24"/>
          <w:szCs w:val="24"/>
        </w:rPr>
        <w:t>Как только ребенку исполняется 6 - 7 лет, его отдают в школу – интернат, где он приучается к цивилизованной жизни. Условия школы – интерната весьма специфичны, при всех своих положительных моментах школа лишает ребенка привычного образа жизни, быта и традиций. Детей формально пытаются принудить к дисциплине, а это таит в себе вероятность  отчуждения ребенка от взрослых, как итог этому -  слабая подготовка к самостоятельной жизни.</w:t>
      </w:r>
    </w:p>
    <w:p w14:paraId="3DE02D57" w14:textId="77777777" w:rsidR="007A5E04" w:rsidRPr="00A66378" w:rsidRDefault="007A5E04" w:rsidP="007A5E04">
      <w:pPr>
        <w:spacing w:line="360" w:lineRule="auto"/>
        <w:ind w:firstLine="709"/>
        <w:jc w:val="both"/>
        <w:rPr>
          <w:rFonts w:ascii="Times New Roman" w:hAnsi="Times New Roman"/>
          <w:sz w:val="24"/>
          <w:szCs w:val="24"/>
        </w:rPr>
      </w:pPr>
      <w:r w:rsidRPr="00A66378">
        <w:rPr>
          <w:rFonts w:ascii="Times New Roman" w:hAnsi="Times New Roman"/>
          <w:sz w:val="24"/>
          <w:szCs w:val="24"/>
        </w:rPr>
        <w:t>Сусой Е.Г. и Няруй В.Н. выделили несколько положений, касающихся детей коренных народов:</w:t>
      </w:r>
    </w:p>
    <w:p w14:paraId="5C384655" w14:textId="77777777" w:rsidR="007A5E04" w:rsidRPr="00A66378" w:rsidRDefault="007A5E04" w:rsidP="007A5E04">
      <w:pPr>
        <w:numPr>
          <w:ilvl w:val="0"/>
          <w:numId w:val="3"/>
        </w:numPr>
        <w:spacing w:after="200" w:line="360" w:lineRule="auto"/>
        <w:ind w:firstLine="709"/>
        <w:contextualSpacing/>
        <w:jc w:val="both"/>
        <w:rPr>
          <w:rFonts w:ascii="Times New Roman" w:eastAsia="Calibri" w:hAnsi="Times New Roman" w:cs="Times New Roman"/>
          <w:sz w:val="24"/>
          <w:szCs w:val="24"/>
        </w:rPr>
      </w:pPr>
      <w:r w:rsidRPr="00A66378">
        <w:rPr>
          <w:rFonts w:ascii="Times New Roman" w:eastAsia="Calibri" w:hAnsi="Times New Roman" w:cs="Times New Roman"/>
          <w:sz w:val="24"/>
          <w:szCs w:val="24"/>
        </w:rPr>
        <w:t>У детей народов Севера иной биологический цикл жизни, другое восприятие мира;</w:t>
      </w:r>
    </w:p>
    <w:p w14:paraId="75EF2203" w14:textId="77777777" w:rsidR="007A5E04" w:rsidRPr="00A66378" w:rsidRDefault="007A5E04" w:rsidP="007A5E04">
      <w:pPr>
        <w:numPr>
          <w:ilvl w:val="0"/>
          <w:numId w:val="3"/>
        </w:numPr>
        <w:spacing w:after="200" w:line="360" w:lineRule="auto"/>
        <w:ind w:firstLine="709"/>
        <w:contextualSpacing/>
        <w:jc w:val="both"/>
        <w:rPr>
          <w:rFonts w:ascii="Times New Roman" w:eastAsia="Calibri" w:hAnsi="Times New Roman" w:cs="Times New Roman"/>
          <w:sz w:val="24"/>
          <w:szCs w:val="24"/>
        </w:rPr>
      </w:pPr>
      <w:r w:rsidRPr="00A66378">
        <w:rPr>
          <w:rFonts w:ascii="Times New Roman" w:eastAsia="Calibri" w:hAnsi="Times New Roman" w:cs="Times New Roman"/>
          <w:sz w:val="24"/>
          <w:szCs w:val="24"/>
        </w:rPr>
        <w:t xml:space="preserve">Развитие ребенка – северянина идет медленнее, чем у детей средней полосы России [10]. </w:t>
      </w:r>
    </w:p>
    <w:p w14:paraId="71F8C5F2" w14:textId="77777777" w:rsidR="007A5E04" w:rsidRPr="00A66378" w:rsidRDefault="007A5E04" w:rsidP="007A5E04">
      <w:pPr>
        <w:spacing w:line="360" w:lineRule="auto"/>
        <w:ind w:firstLine="709"/>
        <w:jc w:val="both"/>
        <w:rPr>
          <w:rFonts w:ascii="Times New Roman" w:hAnsi="Times New Roman"/>
          <w:sz w:val="24"/>
          <w:szCs w:val="24"/>
        </w:rPr>
      </w:pPr>
      <w:r w:rsidRPr="00A66378">
        <w:rPr>
          <w:rFonts w:ascii="Times New Roman" w:hAnsi="Times New Roman"/>
          <w:sz w:val="24"/>
          <w:szCs w:val="24"/>
        </w:rPr>
        <w:t>Это нашло свое подтверждение в работах Кубасова Р.В. и Дёмина Д.Б., согласно им, становление гормональной системы у детей и подростков на Севере предопределено климато – экологическими условиями. У 25% детей в исследованных регионах было выявлено запоздание пубертата, в дальнейшем у 20 – 30% мальчиков определилось несоответствие календарному возрасту, у них было отмечено более позднее развитие признаков на 1 год [11].</w:t>
      </w:r>
    </w:p>
    <w:p w14:paraId="6FCED4AA" w14:textId="77777777" w:rsidR="007A5E04" w:rsidRPr="00A66378" w:rsidRDefault="007A5E04" w:rsidP="007A5E04">
      <w:pPr>
        <w:spacing w:line="360" w:lineRule="auto"/>
        <w:ind w:firstLine="709"/>
        <w:jc w:val="both"/>
        <w:rPr>
          <w:rFonts w:ascii="Times New Roman" w:hAnsi="Times New Roman"/>
          <w:sz w:val="24"/>
          <w:szCs w:val="24"/>
        </w:rPr>
      </w:pPr>
      <w:r w:rsidRPr="00A66378">
        <w:rPr>
          <w:rFonts w:ascii="Times New Roman" w:hAnsi="Times New Roman"/>
          <w:sz w:val="24"/>
          <w:szCs w:val="24"/>
        </w:rPr>
        <w:lastRenderedPageBreak/>
        <w:t>К самому интернату дети также должны приспособиться, адаптация ребенка происходит не в один день. Это достаточно долгий процесс, требующий от детского организма напряжения всех возможных сил, в том числе психических. Почти у всех детей в начале обучения наблюдаются повышенная утомляемость, раздражительность, плохой сон и снижение аппетита. Ребенок бурно реагирует на все происходящие изменения. Привыкание к новым условиям происходит спустя 2 – 3 недели. Все это время его организм работает на пределе своих возможностей. Ребенок находится в состоянии колоссального стресса. Как следствие, у него возникают частые головные боли, снижение веса, подверженность заболеваниям.</w:t>
      </w:r>
    </w:p>
    <w:p w14:paraId="05F03DCF" w14:textId="7300E366" w:rsidR="007A5E04" w:rsidRPr="00A66378" w:rsidRDefault="007A5E04" w:rsidP="00536707">
      <w:pPr>
        <w:spacing w:line="360" w:lineRule="auto"/>
        <w:ind w:firstLine="709"/>
        <w:jc w:val="both"/>
        <w:rPr>
          <w:rFonts w:ascii="Times New Roman" w:hAnsi="Times New Roman"/>
          <w:sz w:val="24"/>
          <w:szCs w:val="24"/>
        </w:rPr>
      </w:pPr>
      <w:r w:rsidRPr="00A66378">
        <w:rPr>
          <w:rFonts w:ascii="Times New Roman" w:hAnsi="Times New Roman"/>
          <w:b/>
          <w:bCs/>
          <w:i/>
          <w:iCs/>
          <w:sz w:val="24"/>
          <w:szCs w:val="24"/>
        </w:rPr>
        <w:t>Кроме того, отмечается и питание, неадекватное потребностям детского организма. Обнаружен хронический дефицит витаминов и микроэлементов, который способен отразиться не только на умственном развитии, но и на общем развитии детского организма</w:t>
      </w:r>
      <w:r w:rsidRPr="00A66378">
        <w:rPr>
          <w:rFonts w:ascii="Times New Roman" w:hAnsi="Times New Roman"/>
          <w:sz w:val="24"/>
          <w:szCs w:val="24"/>
        </w:rPr>
        <w:t xml:space="preserve"> [10].</w:t>
      </w:r>
    </w:p>
    <w:p w14:paraId="6C7FEBF0" w14:textId="77777777" w:rsidR="007A5E04" w:rsidRPr="00A66378" w:rsidRDefault="007A5E04" w:rsidP="007A5E04">
      <w:pPr>
        <w:numPr>
          <w:ilvl w:val="1"/>
          <w:numId w:val="2"/>
        </w:numPr>
        <w:spacing w:after="200" w:line="360" w:lineRule="auto"/>
        <w:contextualSpacing/>
        <w:jc w:val="center"/>
        <w:outlineLvl w:val="1"/>
        <w:rPr>
          <w:rFonts w:ascii="Times New Roman" w:eastAsia="Calibri" w:hAnsi="Times New Roman" w:cs="Times New Roman"/>
          <w:b/>
          <w:bCs/>
          <w:sz w:val="24"/>
          <w:szCs w:val="24"/>
        </w:rPr>
      </w:pPr>
      <w:bookmarkStart w:id="3" w:name="_Toc130133590"/>
      <w:r w:rsidRPr="00A66378">
        <w:rPr>
          <w:rFonts w:ascii="Times New Roman" w:eastAsia="Calibri" w:hAnsi="Times New Roman" w:cs="Times New Roman"/>
          <w:b/>
          <w:bCs/>
          <w:sz w:val="24"/>
          <w:szCs w:val="24"/>
        </w:rPr>
        <w:t>Типы питания малочисленных народов Крайнего Севера</w:t>
      </w:r>
      <w:bookmarkEnd w:id="3"/>
      <w:r w:rsidRPr="00A66378">
        <w:rPr>
          <w:rFonts w:ascii="Times New Roman" w:eastAsia="Calibri" w:hAnsi="Times New Roman" w:cs="Times New Roman"/>
          <w:b/>
          <w:bCs/>
          <w:sz w:val="24"/>
          <w:szCs w:val="24"/>
        </w:rPr>
        <w:t xml:space="preserve"> </w:t>
      </w:r>
    </w:p>
    <w:p w14:paraId="028B49CE" w14:textId="77777777" w:rsidR="007A5E04" w:rsidRPr="00A66378" w:rsidRDefault="007A5E04" w:rsidP="007A5E04">
      <w:pPr>
        <w:spacing w:line="360" w:lineRule="auto"/>
        <w:ind w:left="284" w:firstLine="510"/>
        <w:jc w:val="both"/>
        <w:rPr>
          <w:rFonts w:ascii="Times New Roman" w:hAnsi="Times New Roman"/>
          <w:sz w:val="24"/>
          <w:szCs w:val="24"/>
        </w:rPr>
      </w:pPr>
      <w:r w:rsidRPr="00A66378">
        <w:rPr>
          <w:rFonts w:ascii="Times New Roman" w:hAnsi="Times New Roman"/>
          <w:sz w:val="24"/>
          <w:szCs w:val="24"/>
        </w:rPr>
        <w:t>В последние годы здоровье и безопасное питание рассматриваются как один из наиболее важных факторов в формировании и сохранении здоровья человека [12].</w:t>
      </w:r>
    </w:p>
    <w:p w14:paraId="349B21CD" w14:textId="77777777" w:rsidR="007A5E04" w:rsidRPr="00A66378" w:rsidRDefault="007A5E04" w:rsidP="007A5E04">
      <w:pPr>
        <w:spacing w:line="360" w:lineRule="auto"/>
        <w:ind w:left="284" w:firstLine="510"/>
        <w:jc w:val="both"/>
        <w:rPr>
          <w:rFonts w:ascii="Times New Roman" w:hAnsi="Times New Roman"/>
          <w:sz w:val="24"/>
          <w:szCs w:val="24"/>
        </w:rPr>
      </w:pPr>
      <w:r w:rsidRPr="00A66378">
        <w:rPr>
          <w:rFonts w:ascii="Times New Roman" w:hAnsi="Times New Roman"/>
          <w:sz w:val="24"/>
          <w:szCs w:val="24"/>
        </w:rPr>
        <w:t>Исторически у малочисленных народов Крайнего Севера сложилось два основных типа питания:</w:t>
      </w:r>
    </w:p>
    <w:p w14:paraId="3E6C97A2" w14:textId="77777777" w:rsidR="007A5E04" w:rsidRPr="00A66378" w:rsidRDefault="007A5E04" w:rsidP="007A5E04">
      <w:pPr>
        <w:numPr>
          <w:ilvl w:val="0"/>
          <w:numId w:val="4"/>
        </w:numPr>
        <w:spacing w:after="200" w:line="360" w:lineRule="auto"/>
        <w:ind w:firstLine="510"/>
        <w:contextualSpacing/>
        <w:jc w:val="both"/>
        <w:rPr>
          <w:rFonts w:ascii="Times New Roman" w:eastAsia="Calibri" w:hAnsi="Times New Roman" w:cs="Times New Roman"/>
          <w:sz w:val="24"/>
          <w:szCs w:val="24"/>
        </w:rPr>
      </w:pPr>
      <w:r w:rsidRPr="00A66378">
        <w:rPr>
          <w:rFonts w:ascii="Times New Roman" w:eastAsia="Calibri" w:hAnsi="Times New Roman" w:cs="Times New Roman"/>
          <w:sz w:val="24"/>
          <w:szCs w:val="24"/>
        </w:rPr>
        <w:t>Европейский (белково – углеводный);</w:t>
      </w:r>
    </w:p>
    <w:p w14:paraId="6701EA61" w14:textId="77777777" w:rsidR="007A5E04" w:rsidRPr="00A66378" w:rsidRDefault="007A5E04" w:rsidP="007A5E04">
      <w:pPr>
        <w:numPr>
          <w:ilvl w:val="0"/>
          <w:numId w:val="4"/>
        </w:numPr>
        <w:spacing w:after="200" w:line="360" w:lineRule="auto"/>
        <w:ind w:firstLine="510"/>
        <w:contextualSpacing/>
        <w:jc w:val="both"/>
        <w:rPr>
          <w:rFonts w:ascii="Times New Roman" w:eastAsia="Calibri" w:hAnsi="Times New Roman" w:cs="Times New Roman"/>
          <w:b/>
          <w:bCs/>
          <w:i/>
          <w:iCs/>
          <w:sz w:val="24"/>
          <w:szCs w:val="24"/>
        </w:rPr>
      </w:pPr>
      <w:r w:rsidRPr="00A66378">
        <w:rPr>
          <w:rFonts w:ascii="Times New Roman" w:eastAsia="Calibri" w:hAnsi="Times New Roman" w:cs="Times New Roman"/>
          <w:sz w:val="24"/>
          <w:szCs w:val="24"/>
        </w:rPr>
        <w:t>Полярный (белково – жировой</w:t>
      </w:r>
      <w:r w:rsidRPr="00A66378">
        <w:rPr>
          <w:rFonts w:ascii="Times New Roman" w:eastAsia="Calibri" w:hAnsi="Times New Roman" w:cs="Times New Roman"/>
          <w:b/>
          <w:bCs/>
          <w:i/>
          <w:iCs/>
          <w:sz w:val="24"/>
          <w:szCs w:val="24"/>
        </w:rPr>
        <w:t>).</w:t>
      </w:r>
    </w:p>
    <w:p w14:paraId="4F8984D9" w14:textId="77777777" w:rsidR="007A5E04" w:rsidRPr="00A66378" w:rsidRDefault="007A5E04" w:rsidP="007A5E04">
      <w:pPr>
        <w:spacing w:line="360" w:lineRule="auto"/>
        <w:ind w:firstLine="510"/>
        <w:jc w:val="both"/>
        <w:rPr>
          <w:rFonts w:ascii="Times New Roman" w:hAnsi="Times New Roman"/>
          <w:sz w:val="24"/>
          <w:szCs w:val="24"/>
        </w:rPr>
      </w:pPr>
      <w:r w:rsidRPr="00A66378">
        <w:rPr>
          <w:rFonts w:ascii="Times New Roman" w:hAnsi="Times New Roman"/>
          <w:b/>
          <w:bCs/>
          <w:i/>
          <w:iCs/>
          <w:sz w:val="24"/>
          <w:szCs w:val="24"/>
        </w:rPr>
        <w:t>Такое разделение было продиктовано климато – географическими особенностями региона, в которых издавна вынуждены проживать люди</w:t>
      </w:r>
      <w:r w:rsidRPr="00A66378">
        <w:rPr>
          <w:rFonts w:ascii="Times New Roman" w:hAnsi="Times New Roman"/>
          <w:sz w:val="24"/>
          <w:szCs w:val="24"/>
        </w:rPr>
        <w:t>.</w:t>
      </w:r>
    </w:p>
    <w:p w14:paraId="69BA4B1A" w14:textId="77777777" w:rsidR="007A5E04" w:rsidRPr="00A66378" w:rsidRDefault="007A5E04" w:rsidP="007A5E04">
      <w:pPr>
        <w:spacing w:line="360" w:lineRule="auto"/>
        <w:ind w:firstLine="510"/>
        <w:jc w:val="both"/>
        <w:rPr>
          <w:rFonts w:ascii="Times New Roman" w:hAnsi="Times New Roman"/>
          <w:sz w:val="24"/>
          <w:szCs w:val="24"/>
        </w:rPr>
      </w:pPr>
      <w:r w:rsidRPr="00A66378">
        <w:rPr>
          <w:rFonts w:ascii="Times New Roman" w:hAnsi="Times New Roman"/>
          <w:b/>
          <w:bCs/>
          <w:sz w:val="24"/>
          <w:szCs w:val="24"/>
        </w:rPr>
        <w:t>Европейский тип питания</w:t>
      </w:r>
      <w:r w:rsidRPr="00A66378">
        <w:rPr>
          <w:rFonts w:ascii="Times New Roman" w:hAnsi="Times New Roman"/>
          <w:sz w:val="24"/>
          <w:szCs w:val="24"/>
        </w:rPr>
        <w:t xml:space="preserve"> (белково – углеводный) характерен для жителей средних широт и подразумевает собой поступление энергетических субстратов преимущественно за счет углеводистой пищи, причем большая ниша отводится грубоволокнистой клетчатке, на фоне относительно невысокого содержания белков и жиров в рационе питания. Данный тип питания являет собой необходимость в значительной активации ферментов, которые обеспечивают метаболизм углеводов, что не характерно полярному типу питания, при котором значительно повышена активность липазы, осуществляющей гидролиз липидов, в то время как ферментные системы, обеспечивающие расщепление углеводов, минимизированы.</w:t>
      </w:r>
    </w:p>
    <w:p w14:paraId="2AE00F38" w14:textId="77777777" w:rsidR="007A5E04" w:rsidRPr="00A66378" w:rsidRDefault="007A5E04" w:rsidP="007A5E04">
      <w:pPr>
        <w:spacing w:line="360" w:lineRule="auto"/>
        <w:ind w:firstLine="510"/>
        <w:jc w:val="both"/>
        <w:rPr>
          <w:rFonts w:ascii="Times New Roman" w:hAnsi="Times New Roman"/>
          <w:sz w:val="24"/>
          <w:szCs w:val="24"/>
        </w:rPr>
      </w:pPr>
      <w:r w:rsidRPr="00A66378">
        <w:rPr>
          <w:rFonts w:ascii="Times New Roman" w:hAnsi="Times New Roman"/>
          <w:sz w:val="24"/>
          <w:szCs w:val="24"/>
        </w:rPr>
        <w:t xml:space="preserve">Значительно выраженное смещение процессов обмена веществ при полярном типе питания, относительно европейского, обусловлено преобладанием в рационе белков и </w:t>
      </w:r>
      <w:r w:rsidRPr="00A66378">
        <w:rPr>
          <w:rFonts w:ascii="Times New Roman" w:hAnsi="Times New Roman"/>
          <w:sz w:val="24"/>
          <w:szCs w:val="24"/>
        </w:rPr>
        <w:lastRenderedPageBreak/>
        <w:t>жиров, преимущественно животного происхождения, содержание углеводов же в данном рационе незначительно [4].</w:t>
      </w:r>
    </w:p>
    <w:p w14:paraId="70B4AAF6" w14:textId="77777777" w:rsidR="007A5E04" w:rsidRPr="00A66378" w:rsidRDefault="007A5E04" w:rsidP="007A5E04">
      <w:pPr>
        <w:autoSpaceDE w:val="0"/>
        <w:autoSpaceDN w:val="0"/>
        <w:adjustRightInd w:val="0"/>
        <w:spacing w:after="0" w:line="360" w:lineRule="auto"/>
        <w:ind w:firstLine="510"/>
        <w:jc w:val="both"/>
        <w:rPr>
          <w:rFonts w:ascii="Times New Roman" w:hAnsi="Times New Roman" w:cs="Times New Roman"/>
          <w:color w:val="000000"/>
          <w:sz w:val="24"/>
          <w:szCs w:val="24"/>
        </w:rPr>
      </w:pPr>
      <w:r w:rsidRPr="00A66378">
        <w:rPr>
          <w:rFonts w:ascii="Times New Roman" w:hAnsi="Times New Roman" w:cs="Times New Roman"/>
          <w:b/>
          <w:bCs/>
          <w:color w:val="000000"/>
          <w:sz w:val="24"/>
          <w:szCs w:val="24"/>
        </w:rPr>
        <w:t>Полярный тип питания</w:t>
      </w:r>
      <w:r w:rsidRPr="00A66378">
        <w:rPr>
          <w:rFonts w:ascii="Times New Roman" w:hAnsi="Times New Roman" w:cs="Times New Roman"/>
          <w:color w:val="000000"/>
          <w:sz w:val="24"/>
          <w:szCs w:val="24"/>
        </w:rPr>
        <w:t xml:space="preserve"> (белково – жировой) был сформирован в связи с переходом на новый уровень энергообеспечения, который так необходим в экстремальных условиях Крайнего Севера [13]. Высокий энергетический обмен сопровождается потреблением липидов в значительных количествах. Большое значение липидов определяется тем, что они играют важную регуляторную роль в адаптации к низким температурам, а также к «северному» стрессу, проявляющемуся в метеорологических и гелиогеофизических факторах [14].</w:t>
      </w:r>
    </w:p>
    <w:p w14:paraId="5E0F947B" w14:textId="77777777" w:rsidR="007A5E04" w:rsidRPr="00A66378" w:rsidRDefault="007A5E04" w:rsidP="007A5E04">
      <w:pPr>
        <w:keepNext/>
        <w:keepLines/>
        <w:spacing w:before="40" w:after="0"/>
        <w:jc w:val="center"/>
        <w:outlineLvl w:val="1"/>
        <w:rPr>
          <w:rFonts w:ascii="Times New Roman" w:eastAsiaTheme="majorEastAsia" w:hAnsi="Times New Roman" w:cstheme="majorBidi"/>
          <w:b/>
          <w:bCs/>
          <w:color w:val="000000" w:themeColor="text1"/>
          <w:sz w:val="24"/>
          <w:szCs w:val="24"/>
        </w:rPr>
      </w:pPr>
      <w:bookmarkStart w:id="4" w:name="_Toc130133591"/>
      <w:r w:rsidRPr="00A66378">
        <w:rPr>
          <w:rFonts w:ascii="Times New Roman" w:eastAsiaTheme="majorEastAsia" w:hAnsi="Times New Roman" w:cstheme="majorBidi"/>
          <w:b/>
          <w:bCs/>
          <w:color w:val="000000" w:themeColor="text1"/>
          <w:sz w:val="24"/>
          <w:szCs w:val="24"/>
        </w:rPr>
        <w:t>1.2.1 Традиционный тип питания коренного населения малочисленных народов Крайнего Севера (культура питания коренного населения)</w:t>
      </w:r>
      <w:bookmarkEnd w:id="4"/>
    </w:p>
    <w:p w14:paraId="16C008EE" w14:textId="77777777" w:rsidR="007A5E04" w:rsidRPr="00A66378" w:rsidRDefault="007A5E04" w:rsidP="007A5E04">
      <w:pPr>
        <w:keepNext/>
        <w:keepLines/>
        <w:spacing w:before="40" w:after="0"/>
        <w:outlineLvl w:val="1"/>
        <w:rPr>
          <w:rFonts w:asciiTheme="majorHAnsi" w:eastAsiaTheme="majorEastAsia" w:hAnsiTheme="majorHAnsi" w:cstheme="majorBidi"/>
          <w:color w:val="2F5496" w:themeColor="accent1" w:themeShade="BF"/>
          <w:sz w:val="24"/>
          <w:szCs w:val="24"/>
        </w:rPr>
      </w:pPr>
    </w:p>
    <w:p w14:paraId="6023488F" w14:textId="77777777" w:rsidR="007A5E04" w:rsidRPr="00A66378" w:rsidRDefault="007A5E04" w:rsidP="007A5E04">
      <w:pPr>
        <w:spacing w:line="360" w:lineRule="auto"/>
        <w:ind w:firstLine="709"/>
        <w:jc w:val="both"/>
        <w:rPr>
          <w:rFonts w:ascii="Times New Roman" w:hAnsi="Times New Roman"/>
          <w:sz w:val="24"/>
          <w:szCs w:val="24"/>
        </w:rPr>
      </w:pPr>
      <w:r w:rsidRPr="00A66378">
        <w:rPr>
          <w:rFonts w:ascii="Times New Roman" w:hAnsi="Times New Roman"/>
          <w:b/>
          <w:bCs/>
          <w:i/>
          <w:iCs/>
          <w:sz w:val="24"/>
          <w:szCs w:val="24"/>
        </w:rPr>
        <w:t>Веками природа формировала «экономный» тип обменных процессов в организме северных народов, который позволял им выжить в суровых климатических условиях при достаточно скудном рационе питания, однако, он давал им все необходимые энергоресурсы, микроэлементы и витамины. Именно природные условия диктовали и уклад жизни северных народов, основными занятиями которых были рыболовство, охота и оленеводство</w:t>
      </w:r>
      <w:r w:rsidRPr="00A66378">
        <w:rPr>
          <w:rFonts w:ascii="Times New Roman" w:hAnsi="Times New Roman"/>
          <w:sz w:val="24"/>
          <w:szCs w:val="24"/>
        </w:rPr>
        <w:t xml:space="preserve"> [15]. </w:t>
      </w:r>
    </w:p>
    <w:p w14:paraId="44A37555" w14:textId="77777777" w:rsidR="007A5E04" w:rsidRPr="00A66378" w:rsidRDefault="007A5E04" w:rsidP="007A5E04">
      <w:pPr>
        <w:spacing w:line="360" w:lineRule="auto"/>
        <w:ind w:firstLine="709"/>
        <w:jc w:val="both"/>
        <w:rPr>
          <w:rFonts w:ascii="Times New Roman" w:hAnsi="Times New Roman"/>
          <w:sz w:val="24"/>
          <w:szCs w:val="24"/>
        </w:rPr>
      </w:pPr>
      <w:r w:rsidRPr="00A66378">
        <w:rPr>
          <w:rFonts w:ascii="Times New Roman" w:hAnsi="Times New Roman"/>
          <w:sz w:val="24"/>
          <w:szCs w:val="24"/>
        </w:rPr>
        <w:t>Коренное сельское население, сохранившее уклад жизни, характерный для традиционного типа хозяйствования, специфический образ питания, включающий базовые продукты национальной кухни северных народов. Для него целесообразно сохранить привычный для коренного населения образ питания [16]</w:t>
      </w:r>
      <w:r w:rsidRPr="00A66378">
        <w:rPr>
          <w:rFonts w:ascii="Times New Roman" w:hAnsi="Times New Roman"/>
          <w:b/>
          <w:bCs/>
          <w:iCs/>
          <w:sz w:val="24"/>
          <w:szCs w:val="24"/>
        </w:rPr>
        <w:t xml:space="preserve">, </w:t>
      </w:r>
      <w:r w:rsidRPr="00A66378">
        <w:rPr>
          <w:rFonts w:ascii="Times New Roman" w:hAnsi="Times New Roman"/>
          <w:bCs/>
          <w:iCs/>
          <w:sz w:val="24"/>
          <w:szCs w:val="24"/>
        </w:rPr>
        <w:t xml:space="preserve">который был закреплен исторически и передавался из поколения в поколение [8]. Основу рациона коренных жителей Севера составляли продукты местного народного промысла-оленина, рыба, сало и мясо морского зверя </w:t>
      </w:r>
      <w:r w:rsidRPr="00A66378">
        <w:rPr>
          <w:rFonts w:ascii="Times New Roman" w:hAnsi="Times New Roman"/>
          <w:sz w:val="24"/>
          <w:szCs w:val="24"/>
        </w:rPr>
        <w:t xml:space="preserve">[1], которое принято употреблять в сыром виде. Данная особенность питания обеспечивает коренному населению биологически полноценную пищу, насыщенную необходимыми микро- и макроэлементами [17]. </w:t>
      </w:r>
    </w:p>
    <w:p w14:paraId="4DD9207C" w14:textId="77777777" w:rsidR="007A5E04" w:rsidRPr="00A66378" w:rsidRDefault="007A5E04" w:rsidP="007A5E04">
      <w:pPr>
        <w:spacing w:line="360" w:lineRule="auto"/>
        <w:ind w:firstLine="709"/>
        <w:jc w:val="both"/>
        <w:rPr>
          <w:rFonts w:ascii="Times New Roman" w:hAnsi="Times New Roman"/>
          <w:sz w:val="24"/>
          <w:szCs w:val="24"/>
        </w:rPr>
      </w:pPr>
      <w:r w:rsidRPr="00A66378">
        <w:rPr>
          <w:rFonts w:ascii="Times New Roman" w:hAnsi="Times New Roman"/>
          <w:sz w:val="24"/>
          <w:szCs w:val="24"/>
        </w:rPr>
        <w:t>В летне-осенний период значительное место в питании занимали грибы и ягоды: брусника, черника, морошка [18]. Из привозных продуктов северные аборигены потребляли в основном хлеб, сливочное масло и сахар. Другие продукты питания, такие как молочные, крупяные, кондитерские изделия, фрукты и овощи в семьях аборигенов являлись дополнительными, то есть их роль в питании никогда не была значительной [18].</w:t>
      </w:r>
    </w:p>
    <w:p w14:paraId="1DC01063" w14:textId="77777777" w:rsidR="007A5E04" w:rsidRPr="00A66378" w:rsidRDefault="007A5E04" w:rsidP="007A5E04">
      <w:pPr>
        <w:spacing w:line="360" w:lineRule="auto"/>
        <w:ind w:firstLine="709"/>
        <w:jc w:val="both"/>
        <w:rPr>
          <w:rFonts w:ascii="Times New Roman" w:hAnsi="Times New Roman"/>
          <w:sz w:val="24"/>
          <w:szCs w:val="24"/>
        </w:rPr>
      </w:pPr>
      <w:r w:rsidRPr="00A66378">
        <w:rPr>
          <w:rFonts w:ascii="Times New Roman" w:hAnsi="Times New Roman"/>
          <w:sz w:val="24"/>
          <w:szCs w:val="24"/>
        </w:rPr>
        <w:lastRenderedPageBreak/>
        <w:t xml:space="preserve"> Эволюционно выработанная структура питания аборигенного населения состояла преимущественно из продуктов традиционного промысла. Именно они служили источником животного белка и жира и обеспечивали основную энергоемкость рациона [7]. </w:t>
      </w:r>
    </w:p>
    <w:p w14:paraId="6C41698C" w14:textId="77777777" w:rsidR="007A5E04" w:rsidRPr="00A66378" w:rsidRDefault="007A5E04" w:rsidP="007A5E04">
      <w:pPr>
        <w:spacing w:line="360" w:lineRule="auto"/>
        <w:ind w:firstLine="709"/>
        <w:jc w:val="both"/>
        <w:rPr>
          <w:rFonts w:ascii="Times New Roman" w:hAnsi="Times New Roman"/>
          <w:sz w:val="24"/>
          <w:szCs w:val="24"/>
        </w:rPr>
      </w:pPr>
      <w:r w:rsidRPr="00A66378">
        <w:rPr>
          <w:rFonts w:ascii="Times New Roman" w:hAnsi="Times New Roman"/>
          <w:b/>
          <w:bCs/>
          <w:i/>
          <w:iCs/>
          <w:sz w:val="24"/>
          <w:szCs w:val="24"/>
        </w:rPr>
        <w:t>Исторически сложившиеся продуктовые наборы проверены временем и являются результатом длительной эволюции организма в неблагоприятных климатических условиях</w:t>
      </w:r>
      <w:r w:rsidRPr="00A66378">
        <w:rPr>
          <w:rFonts w:ascii="Times New Roman" w:hAnsi="Times New Roman"/>
          <w:sz w:val="24"/>
          <w:szCs w:val="24"/>
        </w:rPr>
        <w:t xml:space="preserve">. Необходимо отметить, что для аборигенов населения Севера характерен качественно особый тип питания, который отличается не только специфическим набором продуктов, но и определенным соотношением основных ингредиентов- белков, жиров и углеводов [19]. </w:t>
      </w:r>
    </w:p>
    <w:p w14:paraId="247B19EB" w14:textId="77777777" w:rsidR="007A5E04" w:rsidRPr="00A66378" w:rsidRDefault="007A5E04" w:rsidP="007A5E04">
      <w:pPr>
        <w:spacing w:line="360" w:lineRule="auto"/>
        <w:ind w:firstLine="709"/>
        <w:jc w:val="both"/>
        <w:rPr>
          <w:rFonts w:ascii="Times New Roman" w:hAnsi="Times New Roman"/>
          <w:sz w:val="24"/>
          <w:szCs w:val="24"/>
        </w:rPr>
      </w:pPr>
      <w:r w:rsidRPr="00A66378">
        <w:rPr>
          <w:rFonts w:ascii="Times New Roman" w:hAnsi="Times New Roman"/>
          <w:sz w:val="24"/>
          <w:szCs w:val="24"/>
        </w:rPr>
        <w:t>Сравнение рационов питания коренных жителей Севера позволяет нам с уверенностью говорить, что полярный тип метаболизма присущ практически всем коренным представителям северных народов [19].</w:t>
      </w:r>
    </w:p>
    <w:p w14:paraId="219E222B" w14:textId="77777777" w:rsidR="007A5E04" w:rsidRPr="00A66378" w:rsidRDefault="007A5E04" w:rsidP="007A5E04">
      <w:pPr>
        <w:keepNext/>
        <w:keepLines/>
        <w:spacing w:before="40" w:after="0"/>
        <w:outlineLvl w:val="1"/>
        <w:rPr>
          <w:rFonts w:ascii="Times New Roman" w:eastAsiaTheme="majorEastAsia" w:hAnsi="Times New Roman" w:cstheme="majorBidi"/>
          <w:sz w:val="24"/>
          <w:szCs w:val="24"/>
        </w:rPr>
      </w:pPr>
      <w:bookmarkStart w:id="5" w:name="_Toc130133592"/>
      <w:r w:rsidRPr="00A66378">
        <w:rPr>
          <w:rFonts w:ascii="Times New Roman" w:eastAsiaTheme="majorEastAsia" w:hAnsi="Times New Roman" w:cstheme="majorBidi"/>
          <w:color w:val="000000" w:themeColor="text1"/>
          <w:sz w:val="24"/>
          <w:szCs w:val="24"/>
        </w:rPr>
        <w:t xml:space="preserve">1.2.2.  </w:t>
      </w:r>
      <w:r w:rsidRPr="00A66378">
        <w:rPr>
          <w:rFonts w:ascii="Times New Roman" w:eastAsiaTheme="majorEastAsia" w:hAnsi="Times New Roman" w:cstheme="majorBidi"/>
          <w:sz w:val="24"/>
          <w:szCs w:val="24"/>
        </w:rPr>
        <w:t>Современные преобразования в культуре питания малочисленных народов Крайнего Севера.</w:t>
      </w:r>
      <w:bookmarkEnd w:id="5"/>
    </w:p>
    <w:p w14:paraId="4A917E46" w14:textId="77777777" w:rsidR="007A5E04" w:rsidRPr="00A66378" w:rsidRDefault="007A5E04" w:rsidP="007A5E04">
      <w:pPr>
        <w:keepNext/>
        <w:keepLines/>
        <w:spacing w:before="40" w:after="0"/>
        <w:outlineLvl w:val="1"/>
        <w:rPr>
          <w:rFonts w:asciiTheme="majorHAnsi" w:eastAsiaTheme="majorEastAsia" w:hAnsiTheme="majorHAnsi" w:cstheme="majorBidi"/>
          <w:color w:val="2F5496" w:themeColor="accent1" w:themeShade="BF"/>
          <w:sz w:val="24"/>
          <w:szCs w:val="24"/>
        </w:rPr>
      </w:pPr>
    </w:p>
    <w:p w14:paraId="4AA6152D" w14:textId="77777777" w:rsidR="007A5E04" w:rsidRPr="00A66378" w:rsidRDefault="007A5E04" w:rsidP="007A5E04">
      <w:pPr>
        <w:spacing w:line="360" w:lineRule="auto"/>
        <w:ind w:firstLine="709"/>
        <w:jc w:val="both"/>
        <w:rPr>
          <w:rFonts w:ascii="Times New Roman" w:hAnsi="Times New Roman"/>
          <w:sz w:val="24"/>
          <w:szCs w:val="24"/>
        </w:rPr>
      </w:pPr>
      <w:r w:rsidRPr="00A66378">
        <w:rPr>
          <w:rFonts w:ascii="Times New Roman" w:hAnsi="Times New Roman"/>
          <w:sz w:val="24"/>
          <w:szCs w:val="24"/>
        </w:rPr>
        <w:t xml:space="preserve">Если раньше для коренных народов Крайнего Севера важным компонентом традиционного питания были мясо и кровь северного оленя, рыба, то в настоящее время характер питания приобретает черты </w:t>
      </w:r>
      <w:r w:rsidRPr="00A66378">
        <w:rPr>
          <w:rFonts w:ascii="Times New Roman" w:hAnsi="Times New Roman"/>
          <w:b/>
          <w:bCs/>
          <w:i/>
          <w:iCs/>
          <w:sz w:val="24"/>
          <w:szCs w:val="24"/>
        </w:rPr>
        <w:t>«европейского»</w:t>
      </w:r>
      <w:r w:rsidRPr="00A66378">
        <w:rPr>
          <w:rFonts w:ascii="Times New Roman" w:hAnsi="Times New Roman"/>
          <w:sz w:val="24"/>
          <w:szCs w:val="24"/>
        </w:rPr>
        <w:t xml:space="preserve"> типа. Это увеличение в рационе углеводов, жиров, прежде всего за счет кондитерских и хлебобулочных изделий, сливочного и растительного масел, консервированных продуктов, замороженных овощных и мясных полуфабрикатов. Столь резкий скачок изменения питания оказал далеко не благоприятное влияние на их здоровье [1].</w:t>
      </w:r>
    </w:p>
    <w:p w14:paraId="60873FB4" w14:textId="77777777" w:rsidR="007A5E04" w:rsidRPr="00A66378" w:rsidRDefault="007A5E04" w:rsidP="007A5E04">
      <w:pPr>
        <w:spacing w:line="360" w:lineRule="auto"/>
        <w:ind w:firstLine="709"/>
        <w:jc w:val="both"/>
        <w:rPr>
          <w:rFonts w:ascii="Times New Roman" w:hAnsi="Times New Roman"/>
          <w:sz w:val="24"/>
          <w:szCs w:val="24"/>
        </w:rPr>
      </w:pPr>
      <w:r w:rsidRPr="00A66378">
        <w:rPr>
          <w:rFonts w:ascii="Times New Roman" w:hAnsi="Times New Roman"/>
          <w:sz w:val="24"/>
          <w:szCs w:val="24"/>
        </w:rPr>
        <w:t xml:space="preserve">Интенсивно протекающий процесс урбанизации регионов Сибири и Крайнего Севера ломает сложившиеся веками традиции, изменяя привычный для коренного населения образ жизни, и тем самым изменяет его неотъемлемую часть - </w:t>
      </w:r>
      <w:r w:rsidRPr="00A66378">
        <w:rPr>
          <w:rFonts w:ascii="Times New Roman" w:hAnsi="Times New Roman"/>
          <w:b/>
          <w:bCs/>
          <w:i/>
          <w:iCs/>
          <w:sz w:val="24"/>
          <w:szCs w:val="24"/>
        </w:rPr>
        <w:t>культуру питания</w:t>
      </w:r>
      <w:r w:rsidRPr="00A66378">
        <w:rPr>
          <w:rFonts w:ascii="Times New Roman" w:hAnsi="Times New Roman"/>
          <w:sz w:val="24"/>
          <w:szCs w:val="24"/>
        </w:rPr>
        <w:t xml:space="preserve"> [7,15].</w:t>
      </w:r>
    </w:p>
    <w:p w14:paraId="3FA3CCDC" w14:textId="77777777" w:rsidR="007A5E04" w:rsidRPr="00A66378" w:rsidRDefault="007A5E04" w:rsidP="007A5E04">
      <w:pPr>
        <w:spacing w:line="360" w:lineRule="auto"/>
        <w:ind w:firstLine="709"/>
        <w:jc w:val="both"/>
        <w:rPr>
          <w:rFonts w:ascii="Times New Roman" w:hAnsi="Times New Roman"/>
          <w:sz w:val="24"/>
          <w:szCs w:val="24"/>
        </w:rPr>
      </w:pPr>
      <w:r w:rsidRPr="00A66378">
        <w:rPr>
          <w:rFonts w:ascii="Times New Roman" w:hAnsi="Times New Roman"/>
          <w:sz w:val="24"/>
          <w:szCs w:val="24"/>
        </w:rPr>
        <w:t xml:space="preserve"> По данным Л.Е Панина и С. И Киселевой(1996) потребление мяса северного оленя уменьшилось в 2,5-4 раза.  Использование рыбы сократилось в 2-4 раза. Также за последние 15-20 лет основные продукты питания в рационе коренных жителей также сократились. Причиной этого является переход большинства коренного населения на оседлый образ жизни, который в основном сопровождается тем, что в жилые поселки начали поставлять нетрадиционные продукты питания, ассортимент которых имеет в основном углеводную ориентацию</w:t>
      </w:r>
      <w:r w:rsidRPr="00A66378">
        <w:rPr>
          <w:rFonts w:ascii="Times New Roman" w:hAnsi="Times New Roman"/>
          <w:b/>
          <w:bCs/>
          <w:i/>
          <w:iCs/>
          <w:sz w:val="24"/>
          <w:szCs w:val="24"/>
        </w:rPr>
        <w:t xml:space="preserve">. В формировании структуры питания более высокий вклад стали занимать крупы, молочные продукты, макаронные изделия </w:t>
      </w:r>
      <w:r w:rsidRPr="00A66378">
        <w:rPr>
          <w:rFonts w:ascii="Times New Roman" w:hAnsi="Times New Roman"/>
          <w:sz w:val="24"/>
          <w:szCs w:val="24"/>
        </w:rPr>
        <w:t>[2]</w:t>
      </w:r>
      <w:r w:rsidRPr="00A66378">
        <w:rPr>
          <w:rFonts w:ascii="Times New Roman" w:hAnsi="Times New Roman"/>
          <w:b/>
          <w:bCs/>
          <w:i/>
          <w:iCs/>
          <w:sz w:val="24"/>
          <w:szCs w:val="24"/>
        </w:rPr>
        <w:t xml:space="preserve">. Избыток ежедневного </w:t>
      </w:r>
      <w:r w:rsidRPr="00A66378">
        <w:rPr>
          <w:rFonts w:ascii="Times New Roman" w:hAnsi="Times New Roman"/>
          <w:b/>
          <w:bCs/>
          <w:i/>
          <w:iCs/>
          <w:sz w:val="24"/>
          <w:szCs w:val="24"/>
        </w:rPr>
        <w:lastRenderedPageBreak/>
        <w:t>потребления хлеба, сахара и кондитерских изделий, в большей мере, свидетельствует о преимущественно</w:t>
      </w:r>
      <w:r w:rsidRPr="00A66378">
        <w:rPr>
          <w:rFonts w:ascii="Times New Roman" w:hAnsi="Times New Roman"/>
          <w:sz w:val="24"/>
          <w:szCs w:val="24"/>
        </w:rPr>
        <w:t xml:space="preserve"> </w:t>
      </w:r>
      <w:r w:rsidRPr="00A66378">
        <w:rPr>
          <w:rFonts w:ascii="Times New Roman" w:hAnsi="Times New Roman"/>
          <w:b/>
          <w:bCs/>
          <w:i/>
          <w:iCs/>
          <w:sz w:val="24"/>
          <w:szCs w:val="24"/>
        </w:rPr>
        <w:t>углеводной направленности фактического питания коренных жителей</w:t>
      </w:r>
      <w:r w:rsidRPr="00A66378">
        <w:rPr>
          <w:rFonts w:ascii="Times New Roman" w:hAnsi="Times New Roman"/>
          <w:sz w:val="24"/>
          <w:szCs w:val="24"/>
        </w:rPr>
        <w:t xml:space="preserve"> [7].</w:t>
      </w:r>
    </w:p>
    <w:p w14:paraId="09F6E00D" w14:textId="77777777" w:rsidR="007A5E04" w:rsidRPr="00A66378" w:rsidRDefault="007A5E04" w:rsidP="007A5E04">
      <w:pPr>
        <w:spacing w:line="360" w:lineRule="auto"/>
        <w:ind w:firstLine="709"/>
        <w:jc w:val="both"/>
        <w:rPr>
          <w:rFonts w:ascii="Times New Roman" w:hAnsi="Times New Roman"/>
          <w:sz w:val="24"/>
          <w:szCs w:val="24"/>
        </w:rPr>
      </w:pPr>
      <w:r w:rsidRPr="00A66378">
        <w:rPr>
          <w:rFonts w:ascii="Times New Roman" w:hAnsi="Times New Roman"/>
          <w:sz w:val="24"/>
          <w:szCs w:val="24"/>
        </w:rPr>
        <w:t xml:space="preserve">Неприятие, до сего времени, многими коренными жителями европейских «цивилизованных» рационов питания связано, прежде всего, </w:t>
      </w:r>
      <w:r w:rsidRPr="00A66378">
        <w:rPr>
          <w:rFonts w:ascii="Times New Roman" w:hAnsi="Times New Roman"/>
          <w:b/>
          <w:bCs/>
          <w:i/>
          <w:iCs/>
          <w:sz w:val="24"/>
          <w:szCs w:val="24"/>
        </w:rPr>
        <w:t xml:space="preserve">с дефицитом в завозных продуктах необходимых аминокислот, достаточного количества полиненасыщенных омега-триеновых жирных кислот, а также специфических биологически активных веществ, выработавшихся или накопившихся в организме животных и рыб для достижения эффективного равновесия с природными факторами и улучшения процесса адаптации к конкретным северным природно-климатическим условиям </w:t>
      </w:r>
      <w:r w:rsidRPr="00A66378">
        <w:rPr>
          <w:rFonts w:ascii="Times New Roman" w:hAnsi="Times New Roman"/>
          <w:sz w:val="24"/>
          <w:szCs w:val="24"/>
        </w:rPr>
        <w:t>[20]. Хотя за последние годы и произошли изменения стереотипов питания и пищевых привычек, рацион в семьях тундровиков-охотников, промысловиков и рыболовов до сих пор сохраняет черты традиционного питания [15]. Коренное население, проживающее в современных крупных городах и промышленных центрах, где утеряны традиционные методы хозяйствования и традиционный образ питания, тип питания больше похож на европейский с содержанием характерных для него пищевых компонентов [16].</w:t>
      </w:r>
    </w:p>
    <w:p w14:paraId="5EFE1B2D" w14:textId="77777777" w:rsidR="007A5E04" w:rsidRPr="00A66378" w:rsidRDefault="007A5E04" w:rsidP="007A5E04">
      <w:pPr>
        <w:spacing w:line="360" w:lineRule="auto"/>
        <w:ind w:firstLine="709"/>
        <w:jc w:val="both"/>
        <w:rPr>
          <w:rFonts w:ascii="Times New Roman" w:hAnsi="Times New Roman"/>
          <w:sz w:val="24"/>
          <w:szCs w:val="24"/>
        </w:rPr>
      </w:pPr>
      <w:r w:rsidRPr="00A66378">
        <w:rPr>
          <w:rFonts w:ascii="Times New Roman" w:hAnsi="Times New Roman"/>
          <w:sz w:val="24"/>
          <w:szCs w:val="24"/>
        </w:rPr>
        <w:t>По мнению Раенгулова Б.М. с соавторами (2001) существенное влияние на характер питания оказывает уменьшение потребления жиров коренным населения ЯНАО. Также установлено, что в рационах питания малых коренных народов Севера наблюдается существенный дефицит жиров, как животного, так и растительного происхождения. Поступление жиров в недостаточном количестве приводит к снижению энергетической ценности питания северных аборигенов [7].</w:t>
      </w:r>
    </w:p>
    <w:p w14:paraId="7B5E09E3" w14:textId="77777777" w:rsidR="007A5E04" w:rsidRPr="00A66378" w:rsidRDefault="007A5E04" w:rsidP="007A5E04">
      <w:pPr>
        <w:spacing w:line="360" w:lineRule="auto"/>
        <w:ind w:firstLine="709"/>
        <w:jc w:val="both"/>
        <w:rPr>
          <w:rFonts w:ascii="Times New Roman" w:hAnsi="Times New Roman"/>
          <w:sz w:val="24"/>
          <w:szCs w:val="24"/>
        </w:rPr>
      </w:pPr>
    </w:p>
    <w:p w14:paraId="61AE48B1" w14:textId="3FCC1D48" w:rsidR="007A5E04" w:rsidRPr="00A66378" w:rsidRDefault="007A5E04" w:rsidP="007A5E04">
      <w:pPr>
        <w:keepNext/>
        <w:keepLines/>
        <w:spacing w:before="40" w:after="0"/>
        <w:jc w:val="center"/>
        <w:outlineLvl w:val="1"/>
        <w:rPr>
          <w:rFonts w:ascii="Times New Roman" w:eastAsiaTheme="majorEastAsia" w:hAnsi="Times New Roman" w:cstheme="majorBidi"/>
          <w:b/>
          <w:bCs/>
          <w:color w:val="000000" w:themeColor="text1"/>
          <w:sz w:val="24"/>
          <w:szCs w:val="24"/>
        </w:rPr>
      </w:pPr>
      <w:bookmarkStart w:id="6" w:name="_Toc130133594"/>
      <w:r w:rsidRPr="00A66378">
        <w:rPr>
          <w:rFonts w:ascii="Times New Roman" w:eastAsiaTheme="majorEastAsia" w:hAnsi="Times New Roman" w:cstheme="majorBidi"/>
          <w:b/>
          <w:bCs/>
          <w:color w:val="000000" w:themeColor="text1"/>
          <w:sz w:val="24"/>
          <w:szCs w:val="24"/>
        </w:rPr>
        <w:t>1.</w:t>
      </w:r>
      <w:r w:rsidR="00A66378">
        <w:rPr>
          <w:rFonts w:ascii="Times New Roman" w:eastAsiaTheme="majorEastAsia" w:hAnsi="Times New Roman" w:cstheme="majorBidi"/>
          <w:b/>
          <w:bCs/>
          <w:color w:val="000000" w:themeColor="text1"/>
          <w:sz w:val="24"/>
          <w:szCs w:val="24"/>
        </w:rPr>
        <w:t>3</w:t>
      </w:r>
      <w:r w:rsidRPr="00A66378">
        <w:rPr>
          <w:rFonts w:ascii="Times New Roman" w:eastAsiaTheme="majorEastAsia" w:hAnsi="Times New Roman" w:cstheme="majorBidi"/>
          <w:b/>
          <w:bCs/>
          <w:color w:val="000000" w:themeColor="text1"/>
          <w:sz w:val="24"/>
          <w:szCs w:val="24"/>
        </w:rPr>
        <w:t xml:space="preserve"> Физиологическая роль пищевых гормонов в регуляции жирового обмена веществ</w:t>
      </w:r>
      <w:bookmarkEnd w:id="6"/>
    </w:p>
    <w:p w14:paraId="7627989F" w14:textId="77777777" w:rsidR="007A5E04" w:rsidRPr="00A66378" w:rsidRDefault="007A5E04" w:rsidP="007A5E04">
      <w:pPr>
        <w:spacing w:after="0" w:line="360" w:lineRule="auto"/>
        <w:ind w:firstLine="709"/>
        <w:jc w:val="both"/>
        <w:rPr>
          <w:rFonts w:ascii="Times New Roman" w:hAnsi="Times New Roman"/>
          <w:sz w:val="24"/>
          <w:szCs w:val="24"/>
        </w:rPr>
      </w:pPr>
      <w:r w:rsidRPr="00A66378">
        <w:rPr>
          <w:rFonts w:ascii="Times New Roman" w:hAnsi="Times New Roman"/>
          <w:sz w:val="24"/>
          <w:szCs w:val="24"/>
        </w:rPr>
        <w:t xml:space="preserve">Жировая ткань секретирует полипептидные гормоны: лептин, адипонектин  и ферменты, регулирующие биосинтез и активацию стероидных гормонов. В целом, факторы, секретируемые жировой тканью, именуются </w:t>
      </w:r>
      <w:r w:rsidRPr="00A66378">
        <w:rPr>
          <w:rFonts w:ascii="Times New Roman" w:hAnsi="Times New Roman"/>
          <w:b/>
          <w:bCs/>
          <w:i/>
          <w:iCs/>
          <w:sz w:val="24"/>
          <w:szCs w:val="24"/>
        </w:rPr>
        <w:t>адипокинами</w:t>
      </w:r>
      <w:r w:rsidRPr="00A66378">
        <w:rPr>
          <w:rFonts w:ascii="Times New Roman" w:hAnsi="Times New Roman"/>
          <w:sz w:val="24"/>
          <w:szCs w:val="24"/>
        </w:rPr>
        <w:t>.</w:t>
      </w:r>
    </w:p>
    <w:p w14:paraId="6817024C" w14:textId="77777777" w:rsidR="007A5E04" w:rsidRPr="00A66378" w:rsidRDefault="007A5E04" w:rsidP="007A5E04">
      <w:pPr>
        <w:spacing w:after="0" w:line="360" w:lineRule="auto"/>
        <w:ind w:firstLine="709"/>
        <w:jc w:val="both"/>
        <w:rPr>
          <w:rFonts w:ascii="Times New Roman" w:hAnsi="Times New Roman"/>
          <w:sz w:val="24"/>
          <w:szCs w:val="24"/>
        </w:rPr>
      </w:pPr>
      <w:r w:rsidRPr="00A66378">
        <w:rPr>
          <w:rFonts w:ascii="Times New Roman" w:hAnsi="Times New Roman"/>
          <w:sz w:val="24"/>
          <w:szCs w:val="24"/>
          <w:lang w:val="en-US"/>
        </w:rPr>
        <w:t>G</w:t>
      </w:r>
      <w:r w:rsidRPr="00A66378">
        <w:rPr>
          <w:rFonts w:ascii="Times New Roman" w:hAnsi="Times New Roman"/>
          <w:sz w:val="24"/>
          <w:szCs w:val="24"/>
        </w:rPr>
        <w:t>.</w:t>
      </w:r>
      <w:r w:rsidRPr="00A66378">
        <w:rPr>
          <w:rFonts w:ascii="Times New Roman" w:hAnsi="Times New Roman"/>
          <w:sz w:val="24"/>
          <w:szCs w:val="24"/>
          <w:lang w:val="en-US"/>
        </w:rPr>
        <w:t>C</w:t>
      </w:r>
      <w:r w:rsidRPr="00A66378">
        <w:rPr>
          <w:rFonts w:ascii="Times New Roman" w:hAnsi="Times New Roman"/>
          <w:sz w:val="24"/>
          <w:szCs w:val="24"/>
        </w:rPr>
        <w:t xml:space="preserve">. </w:t>
      </w:r>
      <w:r w:rsidRPr="00A66378">
        <w:rPr>
          <w:rFonts w:ascii="Times New Roman" w:hAnsi="Times New Roman"/>
          <w:sz w:val="24"/>
          <w:szCs w:val="24"/>
          <w:lang w:val="en-US"/>
        </w:rPr>
        <w:t>Kennedy</w:t>
      </w:r>
      <w:r w:rsidRPr="00A66378">
        <w:rPr>
          <w:rFonts w:ascii="Times New Roman" w:hAnsi="Times New Roman"/>
          <w:sz w:val="24"/>
          <w:szCs w:val="24"/>
        </w:rPr>
        <w:t xml:space="preserve"> в 1953 году впервые выдвинул предположение о существовании фактора, секреция которого пропорциональна энергетическим запасам в жировой ткани и который контролирует пищевое поведение, вес и массу белого жира.</w:t>
      </w:r>
    </w:p>
    <w:p w14:paraId="55C0053C" w14:textId="77777777" w:rsidR="007A5E04" w:rsidRPr="00A66378" w:rsidRDefault="007A5E04" w:rsidP="007A5E04">
      <w:pPr>
        <w:spacing w:after="0" w:line="360" w:lineRule="auto"/>
        <w:ind w:firstLine="709"/>
        <w:jc w:val="both"/>
        <w:rPr>
          <w:rFonts w:ascii="Times New Roman" w:hAnsi="Times New Roman"/>
          <w:sz w:val="24"/>
          <w:szCs w:val="24"/>
        </w:rPr>
      </w:pPr>
      <w:r w:rsidRPr="00A66378">
        <w:rPr>
          <w:rFonts w:ascii="Times New Roman" w:hAnsi="Times New Roman"/>
          <w:sz w:val="24"/>
          <w:szCs w:val="24"/>
        </w:rPr>
        <w:t>В настоящее время роль адипокинов в регуляции физиологических функций достаточно изучена.</w:t>
      </w:r>
    </w:p>
    <w:p w14:paraId="4295B0A7" w14:textId="77777777" w:rsidR="007A5E04" w:rsidRPr="00A66378" w:rsidRDefault="007A5E04" w:rsidP="007A5E04">
      <w:pPr>
        <w:spacing w:after="0" w:line="360" w:lineRule="auto"/>
        <w:ind w:firstLine="709"/>
        <w:jc w:val="both"/>
        <w:rPr>
          <w:rFonts w:ascii="Times New Roman" w:hAnsi="Times New Roman"/>
          <w:sz w:val="24"/>
          <w:szCs w:val="24"/>
        </w:rPr>
      </w:pPr>
      <w:r w:rsidRPr="00A66378">
        <w:rPr>
          <w:rFonts w:ascii="Times New Roman" w:hAnsi="Times New Roman"/>
          <w:sz w:val="24"/>
          <w:szCs w:val="24"/>
        </w:rPr>
        <w:t xml:space="preserve">Был найден локус, ответственный за ожирение, он был определен как геном </w:t>
      </w:r>
      <w:r w:rsidRPr="00A66378">
        <w:rPr>
          <w:rFonts w:ascii="Times New Roman" w:hAnsi="Times New Roman"/>
          <w:i/>
          <w:sz w:val="24"/>
          <w:szCs w:val="24"/>
          <w:lang w:val="en-US"/>
        </w:rPr>
        <w:t>lep</w:t>
      </w:r>
      <w:r w:rsidRPr="00A66378">
        <w:rPr>
          <w:rFonts w:ascii="Times New Roman" w:hAnsi="Times New Roman"/>
          <w:sz w:val="24"/>
          <w:szCs w:val="24"/>
        </w:rPr>
        <w:t xml:space="preserve">, который кодирует секрецию белка лептина. Мыши и гомозиготные по гену </w:t>
      </w:r>
      <w:r w:rsidRPr="00A66378">
        <w:rPr>
          <w:rFonts w:ascii="Times New Roman" w:hAnsi="Times New Roman"/>
          <w:i/>
          <w:sz w:val="24"/>
          <w:szCs w:val="24"/>
          <w:lang w:val="en-US"/>
        </w:rPr>
        <w:t>lep</w:t>
      </w:r>
      <w:r w:rsidRPr="00A66378">
        <w:rPr>
          <w:rFonts w:ascii="Times New Roman" w:hAnsi="Times New Roman"/>
          <w:sz w:val="24"/>
          <w:szCs w:val="24"/>
        </w:rPr>
        <w:t xml:space="preserve"> люди с </w:t>
      </w:r>
      <w:r w:rsidRPr="00A66378">
        <w:rPr>
          <w:rFonts w:ascii="Times New Roman" w:hAnsi="Times New Roman"/>
          <w:sz w:val="24"/>
          <w:szCs w:val="24"/>
        </w:rPr>
        <w:lastRenderedPageBreak/>
        <w:t xml:space="preserve">мутацией </w:t>
      </w:r>
      <w:r w:rsidRPr="00A66378">
        <w:rPr>
          <w:rFonts w:ascii="Times New Roman" w:hAnsi="Times New Roman"/>
          <w:i/>
          <w:sz w:val="24"/>
          <w:szCs w:val="24"/>
        </w:rPr>
        <w:t>Lep ob/ob</w:t>
      </w:r>
      <w:r w:rsidRPr="00A66378">
        <w:rPr>
          <w:rFonts w:ascii="Times New Roman" w:hAnsi="Times New Roman"/>
          <w:sz w:val="24"/>
          <w:szCs w:val="24"/>
        </w:rPr>
        <w:t xml:space="preserve"> отличались сильным аппетитом, ранним ожирением, инсулинорезистентностью, дефицитом тиреоидных и ростовых гормонов и иммуносупрессией [21].</w:t>
      </w:r>
    </w:p>
    <w:p w14:paraId="03A6D90E" w14:textId="77777777" w:rsidR="007A5E04" w:rsidRPr="00A66378" w:rsidRDefault="007A5E04" w:rsidP="007A5E04">
      <w:pPr>
        <w:spacing w:after="0" w:line="360" w:lineRule="auto"/>
        <w:ind w:firstLine="709"/>
        <w:jc w:val="both"/>
        <w:rPr>
          <w:rFonts w:ascii="Times New Roman" w:hAnsi="Times New Roman"/>
          <w:sz w:val="24"/>
          <w:szCs w:val="24"/>
        </w:rPr>
      </w:pPr>
      <w:r w:rsidRPr="00A66378">
        <w:rPr>
          <w:rFonts w:ascii="Times New Roman" w:hAnsi="Times New Roman"/>
          <w:sz w:val="24"/>
          <w:szCs w:val="24"/>
        </w:rPr>
        <w:t>Лептин образуется в основном в адипоцитах, но последние данные говорят о том, что у человека он может синтезироваться также в плаценте в количестве не меньшем, а, возможно, даже большем, чем в жировой ткани. Небольшое количество лептина образуется в желудке, молочной железе, скелетных мышцах, и даже мозге [21].</w:t>
      </w:r>
    </w:p>
    <w:p w14:paraId="32E18E28" w14:textId="77777777" w:rsidR="007A5E04" w:rsidRPr="00A66378" w:rsidRDefault="007A5E04" w:rsidP="007A5E04">
      <w:pPr>
        <w:spacing w:after="0" w:line="360" w:lineRule="auto"/>
        <w:ind w:firstLine="709"/>
        <w:jc w:val="both"/>
        <w:rPr>
          <w:rFonts w:ascii="Times New Roman" w:hAnsi="Times New Roman"/>
          <w:sz w:val="24"/>
          <w:szCs w:val="24"/>
        </w:rPr>
      </w:pPr>
      <w:r w:rsidRPr="00A66378">
        <w:rPr>
          <w:rFonts w:ascii="Times New Roman" w:hAnsi="Times New Roman"/>
          <w:sz w:val="24"/>
          <w:szCs w:val="24"/>
        </w:rPr>
        <w:t xml:space="preserve">Гормон имеет молекулярную массу 16 </w:t>
      </w:r>
      <w:r w:rsidRPr="00A66378">
        <w:rPr>
          <w:rFonts w:ascii="Times New Roman" w:hAnsi="Times New Roman"/>
          <w:i/>
          <w:sz w:val="24"/>
          <w:szCs w:val="24"/>
        </w:rPr>
        <w:t>КДа</w:t>
      </w:r>
      <w:r w:rsidRPr="00A66378">
        <w:rPr>
          <w:rFonts w:ascii="Times New Roman" w:hAnsi="Times New Roman"/>
          <w:sz w:val="24"/>
          <w:szCs w:val="24"/>
        </w:rPr>
        <w:t xml:space="preserve"> и циркулирует в свободной или связанной форме. Концентрация лептина в жировой ткани и плазме крови прямо пропорциональна объему жировой ткани в организме, размерам адипоцитов и содержанием в них триглицеридов. Уровень лептина у женщин выше и при нормальной массе тела и при ожирении, чем у мужчин в тех же состояниях. Половой диморфизм объясняется большим количеством подкожного жира у женщин, а также подавлением продукции лептина андрогенами и стимуляцией эстрогенами [21]. Выяснено, что инсулин, глюкокортикоиды и цитокины повышают уровень лептина, в свою очередь холод и андрогенная стимуляция – понижают его .</w:t>
      </w:r>
    </w:p>
    <w:p w14:paraId="1217647C" w14:textId="77777777" w:rsidR="007A5E04" w:rsidRPr="00A66378" w:rsidRDefault="007A5E04" w:rsidP="007A5E04">
      <w:pPr>
        <w:spacing w:after="0" w:line="360" w:lineRule="auto"/>
        <w:ind w:firstLine="709"/>
        <w:jc w:val="both"/>
        <w:rPr>
          <w:rFonts w:ascii="Times New Roman" w:hAnsi="Times New Roman"/>
          <w:sz w:val="24"/>
          <w:szCs w:val="24"/>
        </w:rPr>
      </w:pPr>
      <w:r w:rsidRPr="00A66378">
        <w:rPr>
          <w:rFonts w:ascii="Times New Roman" w:hAnsi="Times New Roman"/>
          <w:sz w:val="24"/>
          <w:szCs w:val="24"/>
        </w:rPr>
        <w:t>Секреция лептина имеет суточный ритм. У человека и приматов пик секреции приходится на ночное время суток, у грызунов – утром. Физиологический смысл такого явления связан, вероятно, с суточным ритмом жизни. Снижение уровня лептина во время голодания происходит параллельно снижению уровня глюкозы и инсулина. Через час после еды уровень лептина повышается .</w:t>
      </w:r>
    </w:p>
    <w:p w14:paraId="26769542" w14:textId="77777777" w:rsidR="007A5E04" w:rsidRPr="00A66378" w:rsidRDefault="007A5E04" w:rsidP="007A5E04">
      <w:pPr>
        <w:spacing w:after="0" w:line="360" w:lineRule="auto"/>
        <w:ind w:firstLine="709"/>
        <w:jc w:val="both"/>
        <w:rPr>
          <w:rFonts w:ascii="Times New Roman" w:hAnsi="Times New Roman"/>
          <w:sz w:val="24"/>
          <w:szCs w:val="24"/>
        </w:rPr>
      </w:pPr>
      <w:r w:rsidRPr="00A66378">
        <w:rPr>
          <w:rFonts w:ascii="Times New Roman" w:hAnsi="Times New Roman"/>
          <w:sz w:val="24"/>
          <w:szCs w:val="24"/>
        </w:rPr>
        <w:t>Врожденный дефицит лептина у людей и у грызунов очень часто приводит к развитию прожорливости, ожирения, иммунодепрессии и гипоталамического гипогонадизма [21]. Приобретенный вследствие голодания дефицит лептина также стимулирует потребление пищи и подавляет иммунитет, симпатическую нервную систему, половые и тиреоидные гормоны [22].</w:t>
      </w:r>
    </w:p>
    <w:p w14:paraId="2E48BEE6" w14:textId="77777777" w:rsidR="007A5E04" w:rsidRPr="00A66378" w:rsidRDefault="007A5E04" w:rsidP="007A5E04">
      <w:pPr>
        <w:spacing w:after="0" w:line="360" w:lineRule="auto"/>
        <w:ind w:firstLine="709"/>
        <w:jc w:val="both"/>
        <w:rPr>
          <w:rFonts w:ascii="Times New Roman" w:hAnsi="Times New Roman"/>
          <w:sz w:val="24"/>
          <w:szCs w:val="24"/>
        </w:rPr>
      </w:pPr>
      <w:r w:rsidRPr="00A66378">
        <w:rPr>
          <w:rFonts w:ascii="Times New Roman" w:hAnsi="Times New Roman"/>
          <w:sz w:val="24"/>
          <w:szCs w:val="24"/>
        </w:rPr>
        <w:t>В следствие ослабления чувствительности мозга к лептину включается процесс избыточного накопления триглицеридов в жировой ткани, мыщцах, печени и поджелудочной железе.</w:t>
      </w:r>
    </w:p>
    <w:p w14:paraId="37D040B1" w14:textId="77777777" w:rsidR="007A5E04" w:rsidRPr="00A66378" w:rsidRDefault="007A5E04" w:rsidP="007A5E04">
      <w:pPr>
        <w:spacing w:after="0" w:line="360" w:lineRule="auto"/>
        <w:ind w:firstLine="709"/>
        <w:jc w:val="both"/>
        <w:rPr>
          <w:rFonts w:ascii="Times New Roman" w:hAnsi="Times New Roman"/>
          <w:sz w:val="24"/>
          <w:szCs w:val="24"/>
        </w:rPr>
      </w:pPr>
      <w:r w:rsidRPr="00A66378">
        <w:rPr>
          <w:rFonts w:ascii="Times New Roman" w:hAnsi="Times New Roman"/>
          <w:sz w:val="24"/>
          <w:szCs w:val="24"/>
        </w:rPr>
        <w:t xml:space="preserve">Адипонектин – наиболее высоко производимый белой жировой тканью гормон, имеющий молекулярную массу 30 </w:t>
      </w:r>
      <w:r w:rsidRPr="00A66378">
        <w:rPr>
          <w:rFonts w:ascii="Times New Roman" w:hAnsi="Times New Roman"/>
          <w:i/>
          <w:sz w:val="24"/>
          <w:szCs w:val="24"/>
        </w:rPr>
        <w:t>кДа</w:t>
      </w:r>
      <w:r w:rsidRPr="00A66378">
        <w:rPr>
          <w:rFonts w:ascii="Times New Roman" w:hAnsi="Times New Roman"/>
          <w:sz w:val="24"/>
          <w:szCs w:val="24"/>
        </w:rPr>
        <w:t xml:space="preserve"> и состоящий из 244 аминокислот. Он относится к группе адипокинов </w:t>
      </w:r>
      <w:r w:rsidRPr="00A66378">
        <w:rPr>
          <w:rFonts w:ascii="Times New Roman" w:hAnsi="Times New Roman"/>
          <w:iCs/>
          <w:sz w:val="24"/>
          <w:szCs w:val="24"/>
        </w:rPr>
        <w:t xml:space="preserve">Впервые гормон был идентифицирован в 1995 и 1996 годах четырьмя независимыми группами исследователей, которые использовали различные методы его выделения, поэтому ему были даны различные названия: </w:t>
      </w:r>
      <w:r w:rsidRPr="00A66378">
        <w:rPr>
          <w:rFonts w:ascii="Times New Roman" w:hAnsi="Times New Roman"/>
          <w:iCs/>
          <w:sz w:val="24"/>
          <w:szCs w:val="24"/>
          <w:lang w:val="en-US"/>
        </w:rPr>
        <w:t>apM</w:t>
      </w:r>
      <w:r w:rsidRPr="00A66378">
        <w:rPr>
          <w:rFonts w:ascii="Times New Roman" w:hAnsi="Times New Roman"/>
          <w:iCs/>
          <w:sz w:val="24"/>
          <w:szCs w:val="24"/>
        </w:rPr>
        <w:t>1 (</w:t>
      </w:r>
      <w:r w:rsidRPr="00A66378">
        <w:rPr>
          <w:rFonts w:ascii="Times New Roman" w:hAnsi="Times New Roman"/>
          <w:iCs/>
          <w:sz w:val="24"/>
          <w:szCs w:val="24"/>
          <w:lang w:val="en-US"/>
        </w:rPr>
        <w:t>Adipose</w:t>
      </w:r>
      <w:r w:rsidRPr="00A66378">
        <w:rPr>
          <w:rFonts w:ascii="Times New Roman" w:hAnsi="Times New Roman"/>
          <w:iCs/>
          <w:sz w:val="24"/>
          <w:szCs w:val="24"/>
        </w:rPr>
        <w:t xml:space="preserve"> </w:t>
      </w:r>
      <w:r w:rsidRPr="00A66378">
        <w:rPr>
          <w:rFonts w:ascii="Times New Roman" w:hAnsi="Times New Roman"/>
          <w:iCs/>
          <w:sz w:val="24"/>
          <w:szCs w:val="24"/>
          <w:lang w:val="en-US"/>
        </w:rPr>
        <w:t>Most</w:t>
      </w:r>
      <w:r w:rsidRPr="00A66378">
        <w:rPr>
          <w:rFonts w:ascii="Times New Roman" w:hAnsi="Times New Roman"/>
          <w:iCs/>
          <w:sz w:val="24"/>
          <w:szCs w:val="24"/>
        </w:rPr>
        <w:t xml:space="preserve"> </w:t>
      </w:r>
      <w:r w:rsidRPr="00A66378">
        <w:rPr>
          <w:rFonts w:ascii="Times New Roman" w:hAnsi="Times New Roman"/>
          <w:iCs/>
          <w:sz w:val="24"/>
          <w:szCs w:val="24"/>
          <w:lang w:val="en-US"/>
        </w:rPr>
        <w:t>abundant</w:t>
      </w:r>
      <w:r w:rsidRPr="00A66378">
        <w:rPr>
          <w:rFonts w:ascii="Times New Roman" w:hAnsi="Times New Roman"/>
          <w:iCs/>
          <w:sz w:val="24"/>
          <w:szCs w:val="24"/>
        </w:rPr>
        <w:t xml:space="preserve"> </w:t>
      </w:r>
      <w:r w:rsidRPr="00A66378">
        <w:rPr>
          <w:rFonts w:ascii="Times New Roman" w:hAnsi="Times New Roman"/>
          <w:iCs/>
          <w:sz w:val="24"/>
          <w:szCs w:val="24"/>
          <w:lang w:val="en-US"/>
        </w:rPr>
        <w:t>Gene</w:t>
      </w:r>
      <w:r w:rsidRPr="00A66378">
        <w:rPr>
          <w:rFonts w:ascii="Times New Roman" w:hAnsi="Times New Roman"/>
          <w:iCs/>
          <w:sz w:val="24"/>
          <w:szCs w:val="24"/>
        </w:rPr>
        <w:t xml:space="preserve"> </w:t>
      </w:r>
      <w:r w:rsidRPr="00A66378">
        <w:rPr>
          <w:rFonts w:ascii="Times New Roman" w:hAnsi="Times New Roman"/>
          <w:iCs/>
          <w:sz w:val="24"/>
          <w:szCs w:val="24"/>
          <w:lang w:val="en-US"/>
        </w:rPr>
        <w:t>transcript</w:t>
      </w:r>
      <w:r w:rsidRPr="00A66378">
        <w:rPr>
          <w:rFonts w:ascii="Times New Roman" w:hAnsi="Times New Roman"/>
          <w:iCs/>
          <w:sz w:val="24"/>
          <w:szCs w:val="24"/>
        </w:rPr>
        <w:t xml:space="preserve"> 1), </w:t>
      </w:r>
      <w:r w:rsidRPr="00A66378">
        <w:rPr>
          <w:rFonts w:ascii="Times New Roman" w:hAnsi="Times New Roman"/>
          <w:iCs/>
          <w:sz w:val="24"/>
          <w:szCs w:val="24"/>
          <w:lang w:val="en-US"/>
        </w:rPr>
        <w:t>Acrp</w:t>
      </w:r>
      <w:r w:rsidRPr="00A66378">
        <w:rPr>
          <w:rFonts w:ascii="Times New Roman" w:hAnsi="Times New Roman"/>
          <w:iCs/>
          <w:sz w:val="24"/>
          <w:szCs w:val="24"/>
        </w:rPr>
        <w:t xml:space="preserve"> 30 (</w:t>
      </w:r>
      <w:r w:rsidRPr="00A66378">
        <w:rPr>
          <w:rFonts w:ascii="Times New Roman" w:hAnsi="Times New Roman"/>
          <w:iCs/>
          <w:sz w:val="24"/>
          <w:szCs w:val="24"/>
          <w:lang w:val="en-US"/>
        </w:rPr>
        <w:t>adipocyte</w:t>
      </w:r>
      <w:r w:rsidRPr="00A66378">
        <w:rPr>
          <w:rFonts w:ascii="Times New Roman" w:hAnsi="Times New Roman"/>
          <w:iCs/>
          <w:sz w:val="24"/>
          <w:szCs w:val="24"/>
        </w:rPr>
        <w:t xml:space="preserve"> </w:t>
      </w:r>
      <w:r w:rsidRPr="00A66378">
        <w:rPr>
          <w:rFonts w:ascii="Times New Roman" w:hAnsi="Times New Roman"/>
          <w:iCs/>
          <w:sz w:val="24"/>
          <w:szCs w:val="24"/>
          <w:lang w:val="en-US"/>
        </w:rPr>
        <w:t>complement</w:t>
      </w:r>
      <w:r w:rsidRPr="00A66378">
        <w:rPr>
          <w:rFonts w:ascii="Times New Roman" w:hAnsi="Times New Roman"/>
          <w:iCs/>
          <w:sz w:val="24"/>
          <w:szCs w:val="24"/>
        </w:rPr>
        <w:t xml:space="preserve"> </w:t>
      </w:r>
      <w:r w:rsidRPr="00A66378">
        <w:rPr>
          <w:rFonts w:ascii="Times New Roman" w:hAnsi="Times New Roman"/>
          <w:iCs/>
          <w:sz w:val="24"/>
          <w:szCs w:val="24"/>
          <w:lang w:val="en-US"/>
        </w:rPr>
        <w:t>related</w:t>
      </w:r>
      <w:r w:rsidRPr="00A66378">
        <w:rPr>
          <w:rFonts w:ascii="Times New Roman" w:hAnsi="Times New Roman"/>
          <w:iCs/>
          <w:sz w:val="24"/>
          <w:szCs w:val="24"/>
        </w:rPr>
        <w:t xml:space="preserve"> </w:t>
      </w:r>
      <w:r w:rsidRPr="00A66378">
        <w:rPr>
          <w:rFonts w:ascii="Times New Roman" w:hAnsi="Times New Roman"/>
          <w:iCs/>
          <w:sz w:val="24"/>
          <w:szCs w:val="24"/>
          <w:lang w:val="en-US"/>
        </w:rPr>
        <w:t>protein</w:t>
      </w:r>
      <w:r w:rsidRPr="00A66378">
        <w:rPr>
          <w:rFonts w:ascii="Times New Roman" w:hAnsi="Times New Roman"/>
          <w:iCs/>
          <w:sz w:val="24"/>
          <w:szCs w:val="24"/>
        </w:rPr>
        <w:t>).</w:t>
      </w:r>
    </w:p>
    <w:p w14:paraId="4B4E968C" w14:textId="77777777" w:rsidR="007A5E04" w:rsidRPr="00A66378" w:rsidRDefault="007A5E04" w:rsidP="007A5E04">
      <w:pPr>
        <w:spacing w:after="0" w:line="360" w:lineRule="auto"/>
        <w:ind w:firstLine="709"/>
        <w:jc w:val="both"/>
        <w:rPr>
          <w:rFonts w:ascii="Times New Roman" w:hAnsi="Times New Roman"/>
          <w:sz w:val="24"/>
          <w:szCs w:val="24"/>
        </w:rPr>
      </w:pPr>
      <w:r w:rsidRPr="00A66378">
        <w:rPr>
          <w:rFonts w:ascii="Times New Roman" w:hAnsi="Times New Roman"/>
          <w:sz w:val="24"/>
          <w:szCs w:val="24"/>
        </w:rPr>
        <w:lastRenderedPageBreak/>
        <w:t>Из белой жировой ткани адипонектин поступает в кровь, в которой в норме присутствует в относительно небольшом количестве – около 0,001 % общего белка плазмы [22]</w:t>
      </w:r>
      <w:r w:rsidRPr="00A66378">
        <w:rPr>
          <w:rFonts w:ascii="Times New Roman" w:hAnsi="Times New Roman"/>
          <w:iCs/>
          <w:sz w:val="24"/>
          <w:szCs w:val="24"/>
        </w:rPr>
        <w:t>. В крови гормон циркулирует в виде нескольких изоформ (тример, гексамер, мультимер), наибольшей биологической активностью обладает высокомолекулярная форма адипонектина [20]</w:t>
      </w:r>
      <w:r w:rsidRPr="00A66378">
        <w:rPr>
          <w:rFonts w:ascii="Times New Roman" w:hAnsi="Times New Roman"/>
          <w:sz w:val="24"/>
          <w:szCs w:val="24"/>
        </w:rPr>
        <w:t xml:space="preserve">. </w:t>
      </w:r>
    </w:p>
    <w:p w14:paraId="20F2674E" w14:textId="77777777" w:rsidR="007A5E04" w:rsidRPr="00A66378" w:rsidRDefault="007A5E04" w:rsidP="007A5E04">
      <w:pPr>
        <w:spacing w:after="0" w:line="360" w:lineRule="auto"/>
        <w:ind w:firstLine="709"/>
        <w:jc w:val="both"/>
        <w:rPr>
          <w:rFonts w:ascii="Times New Roman" w:hAnsi="Times New Roman"/>
          <w:sz w:val="24"/>
          <w:szCs w:val="24"/>
        </w:rPr>
      </w:pPr>
      <w:r w:rsidRPr="00A66378">
        <w:rPr>
          <w:rFonts w:ascii="Times New Roman" w:hAnsi="Times New Roman"/>
          <w:sz w:val="24"/>
          <w:szCs w:val="24"/>
        </w:rPr>
        <w:t>Адипонектин поистине является уникальным адипокином. Он обладает инсулин – сензитизирующими свойствами, антиатерогенной и противовоспалительной активностью. Данный гормон снижает уровень продукции глюкозы печенью, повышает утилизацию глюкозы и окисление жирных кислот в мышцах, ингибирует экспрессию молекул адгезии и пролиферацию гладкомышечных клеток сосудов, а также подавляет конверсию макрофагов в пенистые клетки (липофаги).</w:t>
      </w:r>
    </w:p>
    <w:p w14:paraId="0E71EB23" w14:textId="77777777" w:rsidR="007A5E04" w:rsidRPr="00A66378" w:rsidRDefault="007A5E04" w:rsidP="007A5E04">
      <w:pPr>
        <w:spacing w:after="0" w:line="360" w:lineRule="auto"/>
        <w:ind w:firstLine="709"/>
        <w:jc w:val="both"/>
        <w:rPr>
          <w:rFonts w:ascii="Times New Roman" w:hAnsi="Times New Roman"/>
          <w:sz w:val="24"/>
          <w:szCs w:val="24"/>
        </w:rPr>
      </w:pPr>
      <w:r w:rsidRPr="00A66378">
        <w:rPr>
          <w:rFonts w:ascii="Times New Roman" w:hAnsi="Times New Roman"/>
          <w:sz w:val="24"/>
          <w:szCs w:val="24"/>
        </w:rPr>
        <w:t>Адипонектин оказывает антогонический эффект на активность ФНО – α, выполняет протективную функцию против гипергликемии, инсульнорезистентности и атеросклероза, т.е. противодействует формированию метаболического синдрома [20].</w:t>
      </w:r>
    </w:p>
    <w:p w14:paraId="43566259" w14:textId="77777777" w:rsidR="007A5E04" w:rsidRPr="00A66378" w:rsidRDefault="007A5E04" w:rsidP="007A5E04">
      <w:pPr>
        <w:spacing w:after="0" w:line="360" w:lineRule="auto"/>
        <w:ind w:firstLine="709"/>
        <w:jc w:val="both"/>
        <w:rPr>
          <w:rFonts w:ascii="Times New Roman" w:hAnsi="Times New Roman"/>
          <w:sz w:val="24"/>
          <w:szCs w:val="24"/>
        </w:rPr>
      </w:pPr>
      <w:r w:rsidRPr="00A66378">
        <w:rPr>
          <w:rFonts w:ascii="Times New Roman" w:hAnsi="Times New Roman"/>
          <w:sz w:val="24"/>
          <w:szCs w:val="24"/>
        </w:rPr>
        <w:t>Многие исследования доказали клиническую значимость уровню циркулирующего адипонектина. В отличие от большинства других адипоцитокинов уровень экспрессии гена в жировой ткани и сывороточный уровень адипонектина снижен при ожирении. Проспективные исследования на животных показали, что уровень гормона прогрессивно снижается по мере развития ожирения , а при снижении веса наблюдается повышение уровня циркулирующего адипонектина.</w:t>
      </w:r>
    </w:p>
    <w:p w14:paraId="6407D8DB" w14:textId="77777777" w:rsidR="007A5E04" w:rsidRPr="00A66378" w:rsidRDefault="007A5E04" w:rsidP="007A5E04">
      <w:pPr>
        <w:spacing w:after="0" w:line="360" w:lineRule="auto"/>
        <w:ind w:firstLine="709"/>
        <w:jc w:val="both"/>
        <w:rPr>
          <w:rFonts w:ascii="Times New Roman" w:hAnsi="Times New Roman"/>
          <w:sz w:val="24"/>
          <w:szCs w:val="24"/>
        </w:rPr>
      </w:pPr>
      <w:r w:rsidRPr="00A66378">
        <w:rPr>
          <w:rFonts w:ascii="Times New Roman" w:hAnsi="Times New Roman"/>
          <w:sz w:val="24"/>
          <w:szCs w:val="24"/>
        </w:rPr>
        <w:t>Адипонектин сыворотки крови в большей степени ассоциирован с абдоминальным перераспределением жировой ткани.</w:t>
      </w:r>
    </w:p>
    <w:p w14:paraId="1C173250" w14:textId="77777777" w:rsidR="007A5E04" w:rsidRPr="00A66378" w:rsidRDefault="007A5E04" w:rsidP="007A5E04">
      <w:pPr>
        <w:spacing w:after="0" w:line="360" w:lineRule="auto"/>
        <w:ind w:firstLine="709"/>
        <w:jc w:val="both"/>
        <w:rPr>
          <w:rFonts w:ascii="Times New Roman" w:hAnsi="Times New Roman"/>
          <w:sz w:val="24"/>
          <w:szCs w:val="24"/>
        </w:rPr>
      </w:pPr>
      <w:r w:rsidRPr="00A66378">
        <w:rPr>
          <w:rFonts w:ascii="Times New Roman" w:hAnsi="Times New Roman"/>
          <w:sz w:val="24"/>
          <w:szCs w:val="24"/>
        </w:rPr>
        <w:t>Также была показана сильная корреляционная зависимость уровня адипонектина с показателем чувствительности к инсулину, это может говорить о возможности низкого уровня адипонектина и инсулинорезистентности.</w:t>
      </w:r>
    </w:p>
    <w:p w14:paraId="40F1D7FE" w14:textId="77777777" w:rsidR="007A5E04" w:rsidRPr="00A66378" w:rsidRDefault="007A5E04" w:rsidP="007A5E04">
      <w:pPr>
        <w:spacing w:after="0" w:line="360" w:lineRule="auto"/>
        <w:ind w:firstLine="709"/>
        <w:jc w:val="both"/>
        <w:rPr>
          <w:rFonts w:ascii="Times New Roman" w:hAnsi="Times New Roman"/>
          <w:sz w:val="24"/>
          <w:szCs w:val="24"/>
        </w:rPr>
      </w:pPr>
      <w:r w:rsidRPr="00A66378">
        <w:rPr>
          <w:rFonts w:ascii="Times New Roman" w:hAnsi="Times New Roman"/>
          <w:sz w:val="24"/>
          <w:szCs w:val="24"/>
        </w:rPr>
        <w:t xml:space="preserve">В работах по исследованию индейцев Пима, чья популяция характеризуется одним из самых высоких уровней распространенности ожирения, сахарного диабета </w:t>
      </w:r>
      <w:r w:rsidRPr="00A66378">
        <w:rPr>
          <w:rFonts w:ascii="Times New Roman" w:hAnsi="Times New Roman"/>
          <w:sz w:val="24"/>
          <w:szCs w:val="24"/>
          <w:lang w:val="en-US"/>
        </w:rPr>
        <w:t>II</w:t>
      </w:r>
      <w:r w:rsidRPr="00A66378">
        <w:rPr>
          <w:rFonts w:ascii="Times New Roman" w:hAnsi="Times New Roman"/>
          <w:sz w:val="24"/>
          <w:szCs w:val="24"/>
        </w:rPr>
        <w:t xml:space="preserve"> типа и инсулинорезистентности, высокий уровень адипонектина является протективным фактором сахарного диабета </w:t>
      </w:r>
      <w:r w:rsidRPr="00A66378">
        <w:rPr>
          <w:rFonts w:ascii="Times New Roman" w:hAnsi="Times New Roman"/>
          <w:sz w:val="24"/>
          <w:szCs w:val="24"/>
          <w:lang w:val="en-US"/>
        </w:rPr>
        <w:t>II</w:t>
      </w:r>
      <w:r w:rsidRPr="00A66378">
        <w:rPr>
          <w:rFonts w:ascii="Times New Roman" w:hAnsi="Times New Roman"/>
          <w:sz w:val="24"/>
          <w:szCs w:val="24"/>
        </w:rPr>
        <w:t xml:space="preserve"> типа [22].</w:t>
      </w:r>
    </w:p>
    <w:p w14:paraId="18F7F634" w14:textId="77777777" w:rsidR="007A5E04" w:rsidRPr="00A66378" w:rsidRDefault="007A5E04" w:rsidP="007A5E04">
      <w:pPr>
        <w:spacing w:after="0" w:line="360" w:lineRule="auto"/>
        <w:ind w:firstLine="709"/>
        <w:jc w:val="both"/>
        <w:rPr>
          <w:rFonts w:ascii="Times New Roman" w:hAnsi="Times New Roman"/>
          <w:sz w:val="24"/>
          <w:szCs w:val="24"/>
        </w:rPr>
      </w:pPr>
      <w:r w:rsidRPr="00A66378">
        <w:rPr>
          <w:rFonts w:ascii="Times New Roman" w:hAnsi="Times New Roman"/>
          <w:sz w:val="24"/>
          <w:szCs w:val="24"/>
        </w:rPr>
        <w:t>Стоит также отметить, что некоторые физиологические факторы, такие как возраст, пол и пубертат, могут оказывать значительное влияние на уровень циркулирующего адипонектина.  По данным нескольких исследований было отмечено, что уровень адипонектина повышается с возрастом.</w:t>
      </w:r>
    </w:p>
    <w:p w14:paraId="7BACF4F1" w14:textId="77777777" w:rsidR="007A5E04" w:rsidRPr="00A66378" w:rsidRDefault="007A5E04" w:rsidP="007A5E04">
      <w:pPr>
        <w:spacing w:after="0" w:line="360" w:lineRule="auto"/>
        <w:ind w:firstLine="709"/>
        <w:jc w:val="both"/>
        <w:rPr>
          <w:rFonts w:ascii="Times New Roman" w:hAnsi="Times New Roman"/>
          <w:sz w:val="24"/>
          <w:szCs w:val="24"/>
        </w:rPr>
      </w:pPr>
      <w:r w:rsidRPr="00A66378">
        <w:rPr>
          <w:rFonts w:ascii="Times New Roman" w:hAnsi="Times New Roman"/>
          <w:sz w:val="24"/>
          <w:szCs w:val="24"/>
        </w:rPr>
        <w:t xml:space="preserve">С – пептид был открыт в 1967 году Д. Штайнером, после чего на протяжении многих лет было принято считать, что он не активен и в организме каких – либо важных функций </w:t>
      </w:r>
      <w:r w:rsidRPr="00A66378">
        <w:rPr>
          <w:rFonts w:ascii="Times New Roman" w:hAnsi="Times New Roman"/>
          <w:sz w:val="24"/>
          <w:szCs w:val="24"/>
        </w:rPr>
        <w:lastRenderedPageBreak/>
        <w:t xml:space="preserve">не выполняет. Так как С – пептид и инсулин секретируются β- клетками поджелудочной железы в эквимолярных количествах, то С – пептид долгое </w:t>
      </w:r>
      <w:r w:rsidRPr="00A66378">
        <w:rPr>
          <w:rFonts w:ascii="Times New Roman" w:hAnsi="Times New Roman"/>
          <w:b/>
          <w:bCs/>
          <w:i/>
          <w:iCs/>
          <w:sz w:val="24"/>
          <w:szCs w:val="24"/>
        </w:rPr>
        <w:t>время применяли лишь в диагностических целях для количественной оценки выработки инсулина</w:t>
      </w:r>
      <w:r w:rsidRPr="00A66378">
        <w:rPr>
          <w:rFonts w:ascii="Times New Roman" w:hAnsi="Times New Roman"/>
          <w:sz w:val="24"/>
          <w:szCs w:val="24"/>
        </w:rPr>
        <w:t>, а также для изучения фармакокинетики и фармакодинамики инсулина. Однако за последние 15 лет появились неоспоримые свидетельства того, что С – пептид является одним из ключевых регуляторов биохимических и физиологических процессов в организме.</w:t>
      </w:r>
    </w:p>
    <w:p w14:paraId="353DA967" w14:textId="77777777" w:rsidR="007A5E04" w:rsidRPr="00A66378" w:rsidRDefault="007A5E04" w:rsidP="007A5E04">
      <w:pPr>
        <w:keepNext/>
        <w:keepLines/>
        <w:spacing w:before="240" w:after="0"/>
        <w:jc w:val="center"/>
        <w:outlineLvl w:val="0"/>
        <w:rPr>
          <w:rFonts w:ascii="Times New Roman" w:eastAsiaTheme="majorEastAsia" w:hAnsi="Times New Roman" w:cstheme="majorBidi"/>
          <w:b/>
          <w:bCs/>
          <w:color w:val="000000" w:themeColor="text1"/>
          <w:sz w:val="24"/>
          <w:szCs w:val="24"/>
        </w:rPr>
      </w:pPr>
      <w:bookmarkStart w:id="7" w:name="_Toc130133595"/>
      <w:r w:rsidRPr="00A66378">
        <w:rPr>
          <w:rFonts w:ascii="Times New Roman" w:eastAsiaTheme="majorEastAsia" w:hAnsi="Times New Roman" w:cstheme="majorBidi"/>
          <w:b/>
          <w:bCs/>
          <w:color w:val="000000" w:themeColor="text1"/>
          <w:sz w:val="24"/>
          <w:szCs w:val="24"/>
        </w:rPr>
        <w:t>ГЛАВА 2. МАТЕРИАЛЫ И МЕТОДЫ ИССЛЕДОВАНИЯ</w:t>
      </w:r>
      <w:bookmarkEnd w:id="7"/>
    </w:p>
    <w:p w14:paraId="1998A4F8" w14:textId="77777777" w:rsidR="007A5E04" w:rsidRPr="00A66378" w:rsidRDefault="007A5E04" w:rsidP="007A5E04">
      <w:pPr>
        <w:keepNext/>
        <w:keepLines/>
        <w:spacing w:before="40" w:after="0"/>
        <w:jc w:val="center"/>
        <w:outlineLvl w:val="1"/>
        <w:rPr>
          <w:rFonts w:ascii="Times New Roman" w:eastAsiaTheme="majorEastAsia" w:hAnsi="Times New Roman" w:cstheme="majorBidi"/>
          <w:b/>
          <w:bCs/>
          <w:color w:val="000000" w:themeColor="text1"/>
          <w:sz w:val="24"/>
          <w:szCs w:val="24"/>
        </w:rPr>
      </w:pPr>
      <w:bookmarkStart w:id="8" w:name="_Toc130133596"/>
      <w:r w:rsidRPr="00A66378">
        <w:rPr>
          <w:rFonts w:ascii="Times New Roman" w:eastAsiaTheme="majorEastAsia" w:hAnsi="Times New Roman" w:cstheme="majorBidi"/>
          <w:b/>
          <w:bCs/>
          <w:color w:val="000000" w:themeColor="text1"/>
          <w:sz w:val="24"/>
          <w:szCs w:val="24"/>
        </w:rPr>
        <w:t>2.1 Материалы исследования</w:t>
      </w:r>
      <w:bookmarkEnd w:id="8"/>
    </w:p>
    <w:p w14:paraId="0FFD7BB0" w14:textId="77777777" w:rsidR="007A5E04" w:rsidRPr="00A66378" w:rsidRDefault="007A5E04" w:rsidP="007A5E04">
      <w:pPr>
        <w:spacing w:line="360" w:lineRule="auto"/>
        <w:ind w:firstLine="510"/>
        <w:jc w:val="both"/>
        <w:rPr>
          <w:rFonts w:ascii="Times New Roman" w:hAnsi="Times New Roman"/>
          <w:sz w:val="24"/>
          <w:szCs w:val="24"/>
        </w:rPr>
      </w:pPr>
      <w:r w:rsidRPr="00A66378">
        <w:rPr>
          <w:rFonts w:ascii="Times New Roman" w:hAnsi="Times New Roman"/>
          <w:sz w:val="24"/>
          <w:szCs w:val="24"/>
        </w:rPr>
        <w:t xml:space="preserve">Данные для изучения влияния типов питания на гормональный статус среди детского населения Крайнего Севера были взяты </w:t>
      </w:r>
      <w:r w:rsidRPr="00A66378">
        <w:rPr>
          <w:rFonts w:ascii="Times New Roman" w:hAnsi="Times New Roman"/>
          <w:b/>
          <w:bCs/>
          <w:sz w:val="24"/>
          <w:szCs w:val="24"/>
        </w:rPr>
        <w:br/>
      </w:r>
      <w:r w:rsidRPr="00A66378">
        <w:rPr>
          <w:rFonts w:ascii="Times New Roman" w:hAnsi="Times New Roman"/>
          <w:sz w:val="24"/>
          <w:szCs w:val="24"/>
        </w:rPr>
        <w:t>в лаборатории питания детей Тюменского научного центра СО РАМН</w:t>
      </w:r>
      <w:r w:rsidRPr="00A66378">
        <w:rPr>
          <w:rFonts w:ascii="Times New Roman" w:hAnsi="Times New Roman"/>
          <w:color w:val="000000" w:themeColor="text1"/>
          <w:sz w:val="24"/>
          <w:szCs w:val="24"/>
        </w:rPr>
        <w:t>.</w:t>
      </w:r>
    </w:p>
    <w:p w14:paraId="0A7ECE41" w14:textId="77777777" w:rsidR="007A5E04" w:rsidRPr="00A66378" w:rsidRDefault="007A5E04" w:rsidP="007A5E04">
      <w:pPr>
        <w:spacing w:line="360" w:lineRule="auto"/>
        <w:ind w:firstLine="709"/>
        <w:jc w:val="both"/>
        <w:rPr>
          <w:rFonts w:ascii="Times New Roman" w:hAnsi="Times New Roman"/>
          <w:sz w:val="24"/>
          <w:szCs w:val="24"/>
        </w:rPr>
      </w:pPr>
      <w:r w:rsidRPr="00A66378">
        <w:rPr>
          <w:rFonts w:ascii="Times New Roman" w:hAnsi="Times New Roman"/>
          <w:sz w:val="24"/>
          <w:szCs w:val="24"/>
        </w:rPr>
        <w:t xml:space="preserve"> Исследование</w:t>
      </w:r>
      <w:r w:rsidRPr="00A66378">
        <w:rPr>
          <w:sz w:val="24"/>
          <w:szCs w:val="24"/>
        </w:rPr>
        <w:t xml:space="preserve"> </w:t>
      </w:r>
      <w:r w:rsidRPr="00A66378">
        <w:rPr>
          <w:rFonts w:ascii="Times New Roman" w:hAnsi="Times New Roman"/>
          <w:sz w:val="24"/>
          <w:szCs w:val="24"/>
        </w:rPr>
        <w:t>проводилось в д. Харампур Пуровского района ЯНАО. Было обследовано 60 детей (34 мальчика и 26 девочек), обучающихся в школе – интернате, из них 34 ребенка (18 мальчиков и 16 девочек) проживают в тундре (естественные условия) и 26 детей (16 мальчиков и 10 девочек) живут в д.Харампур (условия, близкие к тундре).Средний возраст обследованных мальчиков составил 13,21 ± 0,52 лет; девочек – 12,23 ± 0,54</w:t>
      </w:r>
      <w:r w:rsidRPr="00A66378">
        <w:rPr>
          <w:rFonts w:ascii="Times New Roman" w:hAnsi="Times New Roman"/>
          <w:sz w:val="24"/>
          <w:szCs w:val="24"/>
          <w:shd w:val="clear" w:color="auto" w:fill="F3F1ED"/>
        </w:rPr>
        <w:t xml:space="preserve"> </w:t>
      </w:r>
      <w:r w:rsidRPr="00A66378">
        <w:rPr>
          <w:rFonts w:ascii="Times New Roman" w:hAnsi="Times New Roman"/>
          <w:sz w:val="24"/>
          <w:szCs w:val="24"/>
        </w:rPr>
        <w:t>лет.</w:t>
      </w:r>
    </w:p>
    <w:p w14:paraId="3DBB59BF" w14:textId="77777777" w:rsidR="007A5E04" w:rsidRPr="00A66378" w:rsidRDefault="007A5E04" w:rsidP="007A5E04">
      <w:pPr>
        <w:spacing w:line="360" w:lineRule="auto"/>
        <w:ind w:firstLine="709"/>
        <w:jc w:val="both"/>
        <w:rPr>
          <w:rFonts w:ascii="Times New Roman" w:hAnsi="Times New Roman"/>
          <w:sz w:val="24"/>
          <w:szCs w:val="24"/>
        </w:rPr>
      </w:pPr>
      <w:r w:rsidRPr="00A66378">
        <w:rPr>
          <w:rFonts w:ascii="Times New Roman" w:hAnsi="Times New Roman"/>
          <w:sz w:val="24"/>
          <w:szCs w:val="24"/>
        </w:rPr>
        <w:t>Для оценки уровня пищевых гормонов в сыворотке крови, дети были разбиты на 3 возрастные группы (согласно возрастной периодизации по Бунаку В.В., 1965 г.): ранний школьный возраст (15 мальчиков и 11 девочек), подростковый возраст (11 мальчиков и 11 девочек) и юношеский возраст (8 мальчиков и 4 девочки) (табл.1).</w:t>
      </w:r>
    </w:p>
    <w:p w14:paraId="576ECED3" w14:textId="77777777" w:rsidR="007A5E04" w:rsidRPr="00A66378" w:rsidRDefault="007A5E04" w:rsidP="007A5E04">
      <w:pPr>
        <w:ind w:firstLine="709"/>
        <w:jc w:val="center"/>
        <w:rPr>
          <w:rFonts w:ascii="Times New Roman" w:hAnsi="Times New Roman"/>
          <w:b/>
          <w:bCs/>
          <w:sz w:val="24"/>
          <w:szCs w:val="24"/>
        </w:rPr>
      </w:pPr>
      <w:r w:rsidRPr="00A66378">
        <w:rPr>
          <w:rFonts w:ascii="Times New Roman" w:hAnsi="Times New Roman"/>
          <w:b/>
          <w:bCs/>
          <w:sz w:val="24"/>
          <w:szCs w:val="24"/>
        </w:rPr>
        <w:t>Таблица 1-Количественное распределение детей-ненцев по полу и возрасту</w:t>
      </w:r>
    </w:p>
    <w:tbl>
      <w:tblPr>
        <w:tblStyle w:val="a3"/>
        <w:tblW w:w="0" w:type="auto"/>
        <w:jc w:val="center"/>
        <w:tblLook w:val="01E0" w:firstRow="1" w:lastRow="1" w:firstColumn="1" w:lastColumn="1" w:noHBand="0" w:noVBand="0"/>
      </w:tblPr>
      <w:tblGrid>
        <w:gridCol w:w="3010"/>
        <w:gridCol w:w="1889"/>
        <w:gridCol w:w="2142"/>
        <w:gridCol w:w="2304"/>
      </w:tblGrid>
      <w:tr w:rsidR="007A5E04" w:rsidRPr="00A66378" w14:paraId="4470442A" w14:textId="77777777" w:rsidTr="00FC14E2">
        <w:trPr>
          <w:jc w:val="center"/>
        </w:trPr>
        <w:tc>
          <w:tcPr>
            <w:tcW w:w="3290" w:type="dxa"/>
            <w:tcBorders>
              <w:tl2br w:val="single" w:sz="4" w:space="0" w:color="auto"/>
            </w:tcBorders>
          </w:tcPr>
          <w:p w14:paraId="510157B5" w14:textId="77777777" w:rsidR="007A5E04" w:rsidRPr="00A66378" w:rsidRDefault="007A5E04" w:rsidP="007A5E04">
            <w:pPr>
              <w:widowControl w:val="0"/>
              <w:tabs>
                <w:tab w:val="left" w:pos="1843"/>
                <w:tab w:val="left" w:pos="8400"/>
              </w:tabs>
              <w:autoSpaceDE w:val="0"/>
              <w:autoSpaceDN w:val="0"/>
              <w:adjustRightInd w:val="0"/>
              <w:ind w:firstLine="709"/>
              <w:jc w:val="right"/>
              <w:rPr>
                <w:sz w:val="24"/>
                <w:szCs w:val="24"/>
              </w:rPr>
            </w:pPr>
            <w:r w:rsidRPr="00A66378">
              <w:rPr>
                <w:sz w:val="24"/>
                <w:szCs w:val="24"/>
              </w:rPr>
              <w:t xml:space="preserve">Возрастная группа             </w:t>
            </w:r>
          </w:p>
          <w:p w14:paraId="3B8E998A" w14:textId="77777777" w:rsidR="007A5E04" w:rsidRPr="00A66378" w:rsidRDefault="007A5E04" w:rsidP="007A5E04">
            <w:pPr>
              <w:widowControl w:val="0"/>
              <w:tabs>
                <w:tab w:val="left" w:pos="1843"/>
                <w:tab w:val="left" w:pos="8400"/>
              </w:tabs>
              <w:autoSpaceDE w:val="0"/>
              <w:autoSpaceDN w:val="0"/>
              <w:adjustRightInd w:val="0"/>
              <w:ind w:firstLine="709"/>
              <w:rPr>
                <w:sz w:val="24"/>
                <w:szCs w:val="24"/>
              </w:rPr>
            </w:pPr>
            <w:r w:rsidRPr="00A66378">
              <w:rPr>
                <w:sz w:val="24"/>
                <w:szCs w:val="24"/>
              </w:rPr>
              <w:t xml:space="preserve">   </w:t>
            </w:r>
          </w:p>
          <w:p w14:paraId="68A5145A" w14:textId="77777777" w:rsidR="007A5E04" w:rsidRPr="00A66378" w:rsidRDefault="007A5E04" w:rsidP="007A5E04">
            <w:pPr>
              <w:widowControl w:val="0"/>
              <w:tabs>
                <w:tab w:val="left" w:pos="1843"/>
                <w:tab w:val="left" w:pos="8400"/>
              </w:tabs>
              <w:autoSpaceDE w:val="0"/>
              <w:autoSpaceDN w:val="0"/>
              <w:adjustRightInd w:val="0"/>
              <w:ind w:firstLine="709"/>
              <w:rPr>
                <w:sz w:val="24"/>
                <w:szCs w:val="24"/>
              </w:rPr>
            </w:pPr>
          </w:p>
          <w:p w14:paraId="200ABD01" w14:textId="77777777" w:rsidR="007A5E04" w:rsidRPr="00A66378" w:rsidRDefault="007A5E04" w:rsidP="007A5E04">
            <w:pPr>
              <w:widowControl w:val="0"/>
              <w:tabs>
                <w:tab w:val="left" w:pos="1843"/>
                <w:tab w:val="left" w:pos="8400"/>
              </w:tabs>
              <w:autoSpaceDE w:val="0"/>
              <w:autoSpaceDN w:val="0"/>
              <w:adjustRightInd w:val="0"/>
              <w:ind w:firstLine="709"/>
              <w:rPr>
                <w:sz w:val="24"/>
                <w:szCs w:val="24"/>
              </w:rPr>
            </w:pPr>
            <w:r w:rsidRPr="00A66378">
              <w:rPr>
                <w:sz w:val="24"/>
                <w:szCs w:val="24"/>
              </w:rPr>
              <w:t xml:space="preserve">Пол   </w:t>
            </w:r>
          </w:p>
        </w:tc>
        <w:tc>
          <w:tcPr>
            <w:tcW w:w="2071" w:type="dxa"/>
            <w:vAlign w:val="center"/>
          </w:tcPr>
          <w:p w14:paraId="57018FF3" w14:textId="77777777" w:rsidR="007A5E04" w:rsidRPr="00A66378" w:rsidRDefault="007A5E04" w:rsidP="007A5E04">
            <w:pPr>
              <w:ind w:firstLine="709"/>
              <w:jc w:val="center"/>
              <w:rPr>
                <w:sz w:val="24"/>
                <w:szCs w:val="24"/>
              </w:rPr>
            </w:pPr>
          </w:p>
          <w:p w14:paraId="71FC4D24" w14:textId="77777777" w:rsidR="007A5E04" w:rsidRPr="00A66378" w:rsidRDefault="007A5E04" w:rsidP="007A5E04">
            <w:pPr>
              <w:jc w:val="center"/>
              <w:rPr>
                <w:sz w:val="24"/>
                <w:szCs w:val="24"/>
              </w:rPr>
            </w:pPr>
            <w:r w:rsidRPr="00A66378">
              <w:rPr>
                <w:sz w:val="24"/>
                <w:szCs w:val="24"/>
              </w:rPr>
              <w:t>Ранний школьный возраст</w:t>
            </w:r>
          </w:p>
        </w:tc>
        <w:tc>
          <w:tcPr>
            <w:tcW w:w="2268" w:type="dxa"/>
            <w:vAlign w:val="center"/>
          </w:tcPr>
          <w:p w14:paraId="7728658C" w14:textId="77777777" w:rsidR="007A5E04" w:rsidRPr="00A66378" w:rsidRDefault="007A5E04" w:rsidP="007A5E04">
            <w:pPr>
              <w:ind w:firstLine="709"/>
              <w:jc w:val="center"/>
              <w:rPr>
                <w:sz w:val="24"/>
                <w:szCs w:val="24"/>
              </w:rPr>
            </w:pPr>
          </w:p>
          <w:p w14:paraId="63CC9548" w14:textId="77777777" w:rsidR="007A5E04" w:rsidRPr="00A66378" w:rsidRDefault="007A5E04" w:rsidP="007A5E04">
            <w:pPr>
              <w:jc w:val="center"/>
              <w:rPr>
                <w:sz w:val="24"/>
                <w:szCs w:val="24"/>
              </w:rPr>
            </w:pPr>
            <w:r w:rsidRPr="00A66378">
              <w:rPr>
                <w:sz w:val="24"/>
                <w:szCs w:val="24"/>
              </w:rPr>
              <w:t>Подростковый возраст</w:t>
            </w:r>
          </w:p>
        </w:tc>
        <w:tc>
          <w:tcPr>
            <w:tcW w:w="2551" w:type="dxa"/>
            <w:vAlign w:val="center"/>
          </w:tcPr>
          <w:p w14:paraId="3A87DAE0" w14:textId="77777777" w:rsidR="007A5E04" w:rsidRPr="00A66378" w:rsidRDefault="007A5E04" w:rsidP="007A5E04">
            <w:pPr>
              <w:ind w:firstLine="709"/>
              <w:jc w:val="center"/>
              <w:rPr>
                <w:sz w:val="24"/>
                <w:szCs w:val="24"/>
              </w:rPr>
            </w:pPr>
          </w:p>
          <w:p w14:paraId="08E4968D" w14:textId="77777777" w:rsidR="007A5E04" w:rsidRPr="00A66378" w:rsidRDefault="007A5E04" w:rsidP="007A5E04">
            <w:pPr>
              <w:jc w:val="center"/>
              <w:rPr>
                <w:sz w:val="24"/>
                <w:szCs w:val="24"/>
              </w:rPr>
            </w:pPr>
            <w:r w:rsidRPr="00A66378">
              <w:rPr>
                <w:sz w:val="24"/>
                <w:szCs w:val="24"/>
              </w:rPr>
              <w:t>Юношеский возраст</w:t>
            </w:r>
          </w:p>
        </w:tc>
      </w:tr>
      <w:tr w:rsidR="007A5E04" w:rsidRPr="00A66378" w14:paraId="013F44F3" w14:textId="77777777" w:rsidTr="00FC14E2">
        <w:trPr>
          <w:trHeight w:val="649"/>
          <w:jc w:val="center"/>
        </w:trPr>
        <w:tc>
          <w:tcPr>
            <w:tcW w:w="3290" w:type="dxa"/>
            <w:vAlign w:val="center"/>
          </w:tcPr>
          <w:p w14:paraId="21F3C7CA" w14:textId="77777777" w:rsidR="007A5E04" w:rsidRPr="00A66378" w:rsidRDefault="007A5E04" w:rsidP="007A5E04">
            <w:pPr>
              <w:widowControl w:val="0"/>
              <w:tabs>
                <w:tab w:val="left" w:pos="1843"/>
                <w:tab w:val="left" w:pos="8400"/>
              </w:tabs>
              <w:autoSpaceDE w:val="0"/>
              <w:autoSpaceDN w:val="0"/>
              <w:adjustRightInd w:val="0"/>
              <w:ind w:firstLine="709"/>
              <w:jc w:val="center"/>
              <w:rPr>
                <w:sz w:val="24"/>
                <w:szCs w:val="24"/>
              </w:rPr>
            </w:pPr>
            <w:r w:rsidRPr="00A66378">
              <w:rPr>
                <w:sz w:val="24"/>
                <w:szCs w:val="24"/>
              </w:rPr>
              <w:t>Мальчики</w:t>
            </w:r>
          </w:p>
        </w:tc>
        <w:tc>
          <w:tcPr>
            <w:tcW w:w="2071" w:type="dxa"/>
            <w:vAlign w:val="center"/>
          </w:tcPr>
          <w:p w14:paraId="204463A1" w14:textId="77777777" w:rsidR="007A5E04" w:rsidRPr="00A66378" w:rsidRDefault="007A5E04" w:rsidP="007A5E04">
            <w:pPr>
              <w:widowControl w:val="0"/>
              <w:tabs>
                <w:tab w:val="left" w:pos="1843"/>
                <w:tab w:val="left" w:pos="8400"/>
              </w:tabs>
              <w:autoSpaceDE w:val="0"/>
              <w:autoSpaceDN w:val="0"/>
              <w:adjustRightInd w:val="0"/>
              <w:ind w:firstLine="709"/>
              <w:jc w:val="center"/>
              <w:rPr>
                <w:sz w:val="24"/>
                <w:szCs w:val="24"/>
              </w:rPr>
            </w:pPr>
            <w:r w:rsidRPr="00A66378">
              <w:rPr>
                <w:sz w:val="24"/>
                <w:szCs w:val="24"/>
              </w:rPr>
              <w:t>15</w:t>
            </w:r>
          </w:p>
        </w:tc>
        <w:tc>
          <w:tcPr>
            <w:tcW w:w="2268" w:type="dxa"/>
            <w:vAlign w:val="center"/>
          </w:tcPr>
          <w:p w14:paraId="7AAEE9C2" w14:textId="77777777" w:rsidR="007A5E04" w:rsidRPr="00A66378" w:rsidRDefault="007A5E04" w:rsidP="007A5E04">
            <w:pPr>
              <w:widowControl w:val="0"/>
              <w:tabs>
                <w:tab w:val="left" w:pos="1843"/>
                <w:tab w:val="left" w:pos="8400"/>
              </w:tabs>
              <w:autoSpaceDE w:val="0"/>
              <w:autoSpaceDN w:val="0"/>
              <w:adjustRightInd w:val="0"/>
              <w:ind w:firstLine="709"/>
              <w:jc w:val="center"/>
              <w:rPr>
                <w:sz w:val="24"/>
                <w:szCs w:val="24"/>
              </w:rPr>
            </w:pPr>
            <w:r w:rsidRPr="00A66378">
              <w:rPr>
                <w:sz w:val="24"/>
                <w:szCs w:val="24"/>
              </w:rPr>
              <w:t>11</w:t>
            </w:r>
          </w:p>
        </w:tc>
        <w:tc>
          <w:tcPr>
            <w:tcW w:w="2551" w:type="dxa"/>
            <w:vAlign w:val="center"/>
          </w:tcPr>
          <w:p w14:paraId="234AA240" w14:textId="77777777" w:rsidR="007A5E04" w:rsidRPr="00A66378" w:rsidRDefault="007A5E04" w:rsidP="007A5E04">
            <w:pPr>
              <w:widowControl w:val="0"/>
              <w:tabs>
                <w:tab w:val="left" w:pos="1843"/>
                <w:tab w:val="left" w:pos="8400"/>
              </w:tabs>
              <w:autoSpaceDE w:val="0"/>
              <w:autoSpaceDN w:val="0"/>
              <w:adjustRightInd w:val="0"/>
              <w:ind w:firstLine="709"/>
              <w:jc w:val="center"/>
              <w:rPr>
                <w:sz w:val="24"/>
                <w:szCs w:val="24"/>
              </w:rPr>
            </w:pPr>
            <w:r w:rsidRPr="00A66378">
              <w:rPr>
                <w:sz w:val="24"/>
                <w:szCs w:val="24"/>
              </w:rPr>
              <w:t>8</w:t>
            </w:r>
          </w:p>
        </w:tc>
      </w:tr>
      <w:tr w:rsidR="007A5E04" w:rsidRPr="00A66378" w14:paraId="749C0C05" w14:textId="77777777" w:rsidTr="00FC14E2">
        <w:trPr>
          <w:trHeight w:val="739"/>
          <w:jc w:val="center"/>
        </w:trPr>
        <w:tc>
          <w:tcPr>
            <w:tcW w:w="3290" w:type="dxa"/>
            <w:vAlign w:val="center"/>
          </w:tcPr>
          <w:p w14:paraId="7344CDA1" w14:textId="77777777" w:rsidR="007A5E04" w:rsidRPr="00A66378" w:rsidRDefault="007A5E04" w:rsidP="007A5E04">
            <w:pPr>
              <w:widowControl w:val="0"/>
              <w:tabs>
                <w:tab w:val="left" w:pos="1843"/>
                <w:tab w:val="left" w:pos="8400"/>
              </w:tabs>
              <w:autoSpaceDE w:val="0"/>
              <w:autoSpaceDN w:val="0"/>
              <w:adjustRightInd w:val="0"/>
              <w:ind w:firstLine="709"/>
              <w:jc w:val="center"/>
              <w:rPr>
                <w:sz w:val="24"/>
                <w:szCs w:val="24"/>
              </w:rPr>
            </w:pPr>
            <w:r w:rsidRPr="00A66378">
              <w:rPr>
                <w:sz w:val="24"/>
                <w:szCs w:val="24"/>
              </w:rPr>
              <w:t>Девочки</w:t>
            </w:r>
          </w:p>
        </w:tc>
        <w:tc>
          <w:tcPr>
            <w:tcW w:w="2071" w:type="dxa"/>
            <w:vAlign w:val="center"/>
          </w:tcPr>
          <w:p w14:paraId="319191E7" w14:textId="77777777" w:rsidR="007A5E04" w:rsidRPr="00A66378" w:rsidRDefault="007A5E04" w:rsidP="007A5E04">
            <w:pPr>
              <w:widowControl w:val="0"/>
              <w:tabs>
                <w:tab w:val="left" w:pos="1843"/>
                <w:tab w:val="left" w:pos="8400"/>
              </w:tabs>
              <w:autoSpaceDE w:val="0"/>
              <w:autoSpaceDN w:val="0"/>
              <w:adjustRightInd w:val="0"/>
              <w:ind w:firstLine="709"/>
              <w:jc w:val="center"/>
              <w:rPr>
                <w:sz w:val="24"/>
                <w:szCs w:val="24"/>
              </w:rPr>
            </w:pPr>
            <w:r w:rsidRPr="00A66378">
              <w:rPr>
                <w:sz w:val="24"/>
                <w:szCs w:val="24"/>
              </w:rPr>
              <w:t>11</w:t>
            </w:r>
          </w:p>
        </w:tc>
        <w:tc>
          <w:tcPr>
            <w:tcW w:w="2268" w:type="dxa"/>
            <w:vAlign w:val="center"/>
          </w:tcPr>
          <w:p w14:paraId="3897060A" w14:textId="77777777" w:rsidR="007A5E04" w:rsidRPr="00A66378" w:rsidRDefault="007A5E04" w:rsidP="007A5E04">
            <w:pPr>
              <w:widowControl w:val="0"/>
              <w:tabs>
                <w:tab w:val="left" w:pos="1843"/>
                <w:tab w:val="left" w:pos="8400"/>
              </w:tabs>
              <w:autoSpaceDE w:val="0"/>
              <w:autoSpaceDN w:val="0"/>
              <w:adjustRightInd w:val="0"/>
              <w:ind w:firstLine="709"/>
              <w:jc w:val="center"/>
              <w:rPr>
                <w:sz w:val="24"/>
                <w:szCs w:val="24"/>
              </w:rPr>
            </w:pPr>
            <w:r w:rsidRPr="00A66378">
              <w:rPr>
                <w:sz w:val="24"/>
                <w:szCs w:val="24"/>
              </w:rPr>
              <w:t>11</w:t>
            </w:r>
          </w:p>
        </w:tc>
        <w:tc>
          <w:tcPr>
            <w:tcW w:w="2551" w:type="dxa"/>
            <w:vAlign w:val="center"/>
          </w:tcPr>
          <w:p w14:paraId="14CF6D2D" w14:textId="77777777" w:rsidR="007A5E04" w:rsidRPr="00A66378" w:rsidRDefault="007A5E04" w:rsidP="007A5E04">
            <w:pPr>
              <w:widowControl w:val="0"/>
              <w:tabs>
                <w:tab w:val="left" w:pos="1843"/>
                <w:tab w:val="left" w:pos="8400"/>
              </w:tabs>
              <w:autoSpaceDE w:val="0"/>
              <w:autoSpaceDN w:val="0"/>
              <w:adjustRightInd w:val="0"/>
              <w:ind w:firstLine="709"/>
              <w:jc w:val="center"/>
              <w:rPr>
                <w:sz w:val="24"/>
                <w:szCs w:val="24"/>
              </w:rPr>
            </w:pPr>
            <w:r w:rsidRPr="00A66378">
              <w:rPr>
                <w:sz w:val="24"/>
                <w:szCs w:val="24"/>
              </w:rPr>
              <w:t>4</w:t>
            </w:r>
          </w:p>
        </w:tc>
      </w:tr>
    </w:tbl>
    <w:p w14:paraId="6E8E53A4" w14:textId="77777777" w:rsidR="007A5E04" w:rsidRPr="00A66378" w:rsidRDefault="007A5E04" w:rsidP="007A5E04">
      <w:pPr>
        <w:spacing w:line="360" w:lineRule="auto"/>
        <w:jc w:val="both"/>
        <w:rPr>
          <w:rFonts w:ascii="Times New Roman" w:hAnsi="Times New Roman"/>
          <w:sz w:val="24"/>
          <w:szCs w:val="24"/>
        </w:rPr>
      </w:pPr>
    </w:p>
    <w:p w14:paraId="652BBD40" w14:textId="77777777" w:rsidR="007A5E04" w:rsidRPr="00A66378" w:rsidRDefault="007A5E04" w:rsidP="007A5E04">
      <w:pPr>
        <w:numPr>
          <w:ilvl w:val="1"/>
          <w:numId w:val="4"/>
        </w:numPr>
        <w:spacing w:after="200" w:line="360" w:lineRule="auto"/>
        <w:contextualSpacing/>
        <w:jc w:val="center"/>
        <w:outlineLvl w:val="1"/>
        <w:rPr>
          <w:rFonts w:ascii="Times New Roman" w:eastAsia="Calibri" w:hAnsi="Times New Roman" w:cs="Times New Roman"/>
          <w:b/>
          <w:bCs/>
          <w:sz w:val="24"/>
          <w:szCs w:val="24"/>
        </w:rPr>
      </w:pPr>
      <w:bookmarkStart w:id="9" w:name="_Toc130133597"/>
      <w:r w:rsidRPr="00A66378">
        <w:rPr>
          <w:rFonts w:ascii="Times New Roman" w:eastAsia="Calibri" w:hAnsi="Times New Roman" w:cs="Times New Roman"/>
          <w:b/>
          <w:bCs/>
          <w:sz w:val="24"/>
          <w:szCs w:val="24"/>
        </w:rPr>
        <w:t>Методы исследования</w:t>
      </w:r>
      <w:bookmarkEnd w:id="9"/>
    </w:p>
    <w:p w14:paraId="5A08380F" w14:textId="77777777" w:rsidR="007A5E04" w:rsidRPr="00A66378" w:rsidRDefault="007A5E04" w:rsidP="007A5E04">
      <w:pPr>
        <w:spacing w:line="360" w:lineRule="auto"/>
        <w:ind w:firstLine="709"/>
        <w:jc w:val="both"/>
        <w:rPr>
          <w:rFonts w:ascii="Times New Roman" w:hAnsi="Times New Roman"/>
          <w:color w:val="000000" w:themeColor="text1"/>
          <w:sz w:val="24"/>
          <w:szCs w:val="24"/>
        </w:rPr>
      </w:pPr>
      <w:r w:rsidRPr="00A66378">
        <w:rPr>
          <w:rFonts w:ascii="Times New Roman" w:hAnsi="Times New Roman"/>
          <w:sz w:val="24"/>
          <w:szCs w:val="24"/>
        </w:rPr>
        <w:t xml:space="preserve">Практическая часть работы проводилась совместно с сотрудниками </w:t>
      </w:r>
      <w:bookmarkStart w:id="10" w:name="_Hlk129286757"/>
      <w:r w:rsidRPr="00A66378">
        <w:rPr>
          <w:rFonts w:ascii="Times New Roman" w:hAnsi="Times New Roman"/>
          <w:sz w:val="24"/>
          <w:szCs w:val="24"/>
        </w:rPr>
        <w:t>лаборатории питания детей научного центра ТюмНЦ СО РАМН</w:t>
      </w:r>
      <w:r w:rsidRPr="00A66378">
        <w:rPr>
          <w:rFonts w:ascii="Times New Roman" w:hAnsi="Times New Roman"/>
          <w:color w:val="000000" w:themeColor="text1"/>
          <w:sz w:val="24"/>
          <w:szCs w:val="24"/>
        </w:rPr>
        <w:t xml:space="preserve">. </w:t>
      </w:r>
      <w:bookmarkEnd w:id="10"/>
      <w:r w:rsidRPr="00A66378">
        <w:rPr>
          <w:rFonts w:ascii="Times New Roman" w:hAnsi="Times New Roman"/>
          <w:color w:val="000000" w:themeColor="text1"/>
          <w:sz w:val="24"/>
          <w:szCs w:val="24"/>
        </w:rPr>
        <w:t xml:space="preserve">В качестве показателей, оценивающих </w:t>
      </w:r>
      <w:r w:rsidRPr="00A66378">
        <w:rPr>
          <w:rFonts w:ascii="Times New Roman" w:hAnsi="Times New Roman"/>
          <w:color w:val="000000" w:themeColor="text1"/>
          <w:sz w:val="24"/>
          <w:szCs w:val="24"/>
        </w:rPr>
        <w:lastRenderedPageBreak/>
        <w:t>уровень С - пептида и адипокинов в сыворотке крови, были использованы следующие методы:</w:t>
      </w:r>
    </w:p>
    <w:p w14:paraId="085B824D" w14:textId="77777777" w:rsidR="007A5E04" w:rsidRPr="00A66378" w:rsidRDefault="007A5E04" w:rsidP="007A5E04">
      <w:pPr>
        <w:numPr>
          <w:ilvl w:val="0"/>
          <w:numId w:val="5"/>
        </w:numPr>
        <w:spacing w:after="200" w:line="360" w:lineRule="auto"/>
        <w:ind w:firstLine="709"/>
        <w:contextualSpacing/>
        <w:rPr>
          <w:rFonts w:ascii="Times New Roman" w:eastAsia="Calibri" w:hAnsi="Times New Roman" w:cs="Times New Roman"/>
          <w:color w:val="000000" w:themeColor="text1"/>
          <w:sz w:val="24"/>
          <w:szCs w:val="24"/>
        </w:rPr>
      </w:pPr>
      <w:r w:rsidRPr="00A66378">
        <w:rPr>
          <w:rFonts w:ascii="Times New Roman" w:eastAsia="Calibri" w:hAnsi="Times New Roman" w:cs="Times New Roman"/>
          <w:color w:val="000000" w:themeColor="text1"/>
          <w:sz w:val="24"/>
          <w:szCs w:val="24"/>
        </w:rPr>
        <w:t>Определение уровня гормонов в сыворотке крови с помощью иммуноферментативного метода;</w:t>
      </w:r>
    </w:p>
    <w:p w14:paraId="28EA0728" w14:textId="66AFBB82" w:rsidR="007A5E04" w:rsidRPr="00A66378" w:rsidRDefault="007A5E04" w:rsidP="007A5E04">
      <w:pPr>
        <w:numPr>
          <w:ilvl w:val="0"/>
          <w:numId w:val="5"/>
        </w:numPr>
        <w:spacing w:after="200" w:line="360" w:lineRule="auto"/>
        <w:ind w:firstLine="709"/>
        <w:contextualSpacing/>
        <w:rPr>
          <w:rFonts w:ascii="Times New Roman" w:eastAsia="Calibri" w:hAnsi="Times New Roman" w:cs="Times New Roman"/>
          <w:color w:val="000000" w:themeColor="text1"/>
          <w:sz w:val="24"/>
          <w:szCs w:val="24"/>
        </w:rPr>
      </w:pPr>
      <w:r w:rsidRPr="00A66378">
        <w:rPr>
          <w:rFonts w:ascii="Times New Roman" w:eastAsia="Calibri" w:hAnsi="Times New Roman" w:cs="Times New Roman"/>
          <w:color w:val="000000" w:themeColor="text1"/>
          <w:sz w:val="24"/>
          <w:szCs w:val="24"/>
        </w:rPr>
        <w:t>Статистические методы обработки данных.</w:t>
      </w:r>
    </w:p>
    <w:p w14:paraId="35216013" w14:textId="77777777" w:rsidR="007A5E04" w:rsidRPr="00A66378" w:rsidRDefault="007A5E04" w:rsidP="007A5E04">
      <w:pPr>
        <w:numPr>
          <w:ilvl w:val="1"/>
          <w:numId w:val="4"/>
        </w:numPr>
        <w:spacing w:after="200" w:line="360" w:lineRule="auto"/>
        <w:contextualSpacing/>
        <w:jc w:val="center"/>
        <w:outlineLvl w:val="1"/>
        <w:rPr>
          <w:rFonts w:ascii="Times New Roman" w:eastAsia="Calibri" w:hAnsi="Times New Roman" w:cs="Times New Roman"/>
          <w:b/>
          <w:bCs/>
          <w:sz w:val="24"/>
          <w:szCs w:val="24"/>
        </w:rPr>
      </w:pPr>
      <w:bookmarkStart w:id="11" w:name="_Toc130133598"/>
      <w:r w:rsidRPr="00A66378">
        <w:rPr>
          <w:rFonts w:ascii="Times New Roman" w:eastAsia="Calibri" w:hAnsi="Times New Roman" w:cs="Times New Roman"/>
          <w:b/>
          <w:bCs/>
          <w:sz w:val="24"/>
          <w:szCs w:val="24"/>
        </w:rPr>
        <w:t>Взятие биоматериала</w:t>
      </w:r>
      <w:bookmarkEnd w:id="11"/>
    </w:p>
    <w:p w14:paraId="5C6F8ADF" w14:textId="77777777" w:rsidR="007A5E04" w:rsidRPr="00A66378" w:rsidRDefault="007A5E04" w:rsidP="007A5E04">
      <w:pPr>
        <w:spacing w:line="360" w:lineRule="auto"/>
        <w:ind w:firstLine="709"/>
        <w:jc w:val="both"/>
        <w:rPr>
          <w:rFonts w:ascii="Times New Roman" w:hAnsi="Times New Roman"/>
          <w:sz w:val="24"/>
          <w:szCs w:val="24"/>
        </w:rPr>
      </w:pPr>
      <w:r w:rsidRPr="00A66378">
        <w:rPr>
          <w:rFonts w:ascii="Times New Roman" w:hAnsi="Times New Roman"/>
          <w:sz w:val="24"/>
          <w:szCs w:val="24"/>
        </w:rPr>
        <w:t>Для исследования уровня гормонов использовалась сыворотка крови. Забор крови был произведен на территории школы – интерната д. Харампур. Кровь брали утром, натощак, путем пунктирования локтевой вены. Кровь собирали в вакуумные пробирки, содержащие инертный полимерный гель для разделения сгустка и сыворотки [64]. Специальные системы позволяют взять кровь в данные пробирки. Они состоят из 3 элементов:</w:t>
      </w:r>
    </w:p>
    <w:p w14:paraId="3E2F8246" w14:textId="77777777" w:rsidR="007A5E04" w:rsidRPr="00A66378" w:rsidRDefault="007A5E04" w:rsidP="007A5E04">
      <w:pPr>
        <w:numPr>
          <w:ilvl w:val="0"/>
          <w:numId w:val="6"/>
        </w:numPr>
        <w:spacing w:after="200" w:line="360" w:lineRule="auto"/>
        <w:ind w:firstLine="709"/>
        <w:contextualSpacing/>
        <w:jc w:val="both"/>
        <w:rPr>
          <w:rFonts w:ascii="Times New Roman" w:eastAsia="Calibri" w:hAnsi="Times New Roman" w:cs="Times New Roman"/>
          <w:sz w:val="24"/>
          <w:szCs w:val="24"/>
        </w:rPr>
      </w:pPr>
      <w:r w:rsidRPr="00A66378">
        <w:rPr>
          <w:rFonts w:ascii="Times New Roman" w:eastAsia="Calibri" w:hAnsi="Times New Roman" w:cs="Times New Roman"/>
          <w:sz w:val="24"/>
          <w:szCs w:val="24"/>
        </w:rPr>
        <w:t>Стерильная двусторонняя игла;</w:t>
      </w:r>
    </w:p>
    <w:p w14:paraId="3FA59B89" w14:textId="77777777" w:rsidR="007A5E04" w:rsidRPr="00A66378" w:rsidRDefault="007A5E04" w:rsidP="007A5E04">
      <w:pPr>
        <w:numPr>
          <w:ilvl w:val="0"/>
          <w:numId w:val="6"/>
        </w:numPr>
        <w:spacing w:after="200" w:line="360" w:lineRule="auto"/>
        <w:ind w:firstLine="709"/>
        <w:contextualSpacing/>
        <w:jc w:val="both"/>
        <w:rPr>
          <w:rFonts w:ascii="Times New Roman" w:eastAsia="Calibri" w:hAnsi="Times New Roman" w:cs="Times New Roman"/>
          <w:sz w:val="24"/>
          <w:szCs w:val="24"/>
        </w:rPr>
      </w:pPr>
      <w:r w:rsidRPr="00A66378">
        <w:rPr>
          <w:rFonts w:ascii="Times New Roman" w:eastAsia="Calibri" w:hAnsi="Times New Roman" w:cs="Times New Roman"/>
          <w:sz w:val="24"/>
          <w:szCs w:val="24"/>
        </w:rPr>
        <w:t>Держатель пробирки;</w:t>
      </w:r>
    </w:p>
    <w:p w14:paraId="4F4CA405" w14:textId="77777777" w:rsidR="007A5E04" w:rsidRPr="00A66378" w:rsidRDefault="007A5E04" w:rsidP="007A5E04">
      <w:pPr>
        <w:widowControl w:val="0"/>
        <w:numPr>
          <w:ilvl w:val="0"/>
          <w:numId w:val="6"/>
        </w:numPr>
        <w:tabs>
          <w:tab w:val="left" w:pos="1701"/>
        </w:tabs>
        <w:autoSpaceDE w:val="0"/>
        <w:autoSpaceDN w:val="0"/>
        <w:adjustRightInd w:val="0"/>
        <w:spacing w:after="200" w:line="360" w:lineRule="auto"/>
        <w:ind w:firstLine="709"/>
        <w:contextualSpacing/>
        <w:jc w:val="both"/>
        <w:rPr>
          <w:rFonts w:ascii="Times New Roman" w:eastAsia="Calibri" w:hAnsi="Times New Roman" w:cs="Times New Roman"/>
          <w:sz w:val="24"/>
          <w:szCs w:val="24"/>
        </w:rPr>
      </w:pPr>
      <w:r w:rsidRPr="00A66378">
        <w:rPr>
          <w:rFonts w:ascii="Times New Roman" w:eastAsia="Calibri" w:hAnsi="Times New Roman" w:cs="Times New Roman"/>
          <w:sz w:val="24"/>
          <w:szCs w:val="24"/>
        </w:rPr>
        <w:t>Пластиковая пробирка с круглым дном и предохранительными заглушками, предупреждающими обратный ток крови и нарушение стерильности при взятии крови в различные пробирки для разных видов исследований. Ток крови прерывается по мере прекращения действия вакуума [65].</w:t>
      </w:r>
    </w:p>
    <w:p w14:paraId="4A3D3812" w14:textId="77777777" w:rsidR="007A5E04" w:rsidRPr="00A66378" w:rsidRDefault="007A5E04" w:rsidP="007A5E04">
      <w:pPr>
        <w:widowControl w:val="0"/>
        <w:tabs>
          <w:tab w:val="left" w:pos="1701"/>
        </w:tabs>
        <w:autoSpaceDE w:val="0"/>
        <w:autoSpaceDN w:val="0"/>
        <w:adjustRightInd w:val="0"/>
        <w:spacing w:line="360" w:lineRule="auto"/>
        <w:ind w:firstLine="709"/>
        <w:jc w:val="both"/>
        <w:rPr>
          <w:rFonts w:ascii="Times New Roman" w:hAnsi="Times New Roman"/>
          <w:sz w:val="24"/>
          <w:szCs w:val="24"/>
        </w:rPr>
      </w:pPr>
      <w:r w:rsidRPr="00A66378">
        <w:rPr>
          <w:rFonts w:ascii="Times New Roman" w:hAnsi="Times New Roman"/>
          <w:sz w:val="24"/>
          <w:szCs w:val="24"/>
        </w:rPr>
        <w:t>Дезинфекция кожи осуществлялась 70% этиловым спиртом. Во избежание гемолиза кровь брали сухим одноразовым шприцем, сухой иглой, в сухую пробирку. Всё происходило в стерильных условиях.</w:t>
      </w:r>
    </w:p>
    <w:p w14:paraId="299CE5BA" w14:textId="77777777" w:rsidR="007A5E04" w:rsidRPr="00A66378" w:rsidRDefault="007A5E04" w:rsidP="007A5E04">
      <w:pPr>
        <w:widowControl w:val="0"/>
        <w:tabs>
          <w:tab w:val="left" w:pos="1701"/>
        </w:tabs>
        <w:autoSpaceDE w:val="0"/>
        <w:autoSpaceDN w:val="0"/>
        <w:adjustRightInd w:val="0"/>
        <w:spacing w:line="360" w:lineRule="auto"/>
        <w:ind w:firstLine="709"/>
        <w:jc w:val="both"/>
        <w:rPr>
          <w:rFonts w:ascii="Times New Roman" w:hAnsi="Times New Roman"/>
          <w:sz w:val="24"/>
          <w:szCs w:val="24"/>
        </w:rPr>
      </w:pPr>
      <w:r w:rsidRPr="00A66378">
        <w:rPr>
          <w:rFonts w:ascii="Times New Roman" w:hAnsi="Times New Roman"/>
          <w:sz w:val="24"/>
          <w:szCs w:val="24"/>
        </w:rPr>
        <w:t xml:space="preserve">Для получения сыворотки пробирки с кровью центрифугировали 10 минут при 1500 об/мин на клинической центрифуге [66]. </w:t>
      </w:r>
    </w:p>
    <w:p w14:paraId="60F1EC10" w14:textId="2C2E04F8" w:rsidR="007A5E04" w:rsidRPr="00A66378" w:rsidRDefault="007A5E04" w:rsidP="007A5E04">
      <w:pPr>
        <w:widowControl w:val="0"/>
        <w:tabs>
          <w:tab w:val="left" w:pos="1701"/>
        </w:tabs>
        <w:autoSpaceDE w:val="0"/>
        <w:autoSpaceDN w:val="0"/>
        <w:adjustRightInd w:val="0"/>
        <w:spacing w:line="360" w:lineRule="auto"/>
        <w:ind w:firstLine="709"/>
        <w:jc w:val="both"/>
        <w:rPr>
          <w:rFonts w:ascii="Times New Roman" w:hAnsi="Times New Roman"/>
          <w:sz w:val="24"/>
          <w:szCs w:val="24"/>
        </w:rPr>
      </w:pPr>
      <w:r w:rsidRPr="00A66378">
        <w:rPr>
          <w:rFonts w:ascii="Times New Roman" w:hAnsi="Times New Roman"/>
          <w:sz w:val="24"/>
          <w:szCs w:val="24"/>
        </w:rPr>
        <w:t>Для точности конечных результатов использовали микропланшетный фотометр «</w:t>
      </w:r>
      <w:r w:rsidRPr="00A66378">
        <w:rPr>
          <w:rFonts w:ascii="Times New Roman" w:hAnsi="Times New Roman"/>
          <w:sz w:val="24"/>
          <w:szCs w:val="24"/>
          <w:lang w:val="en-US"/>
        </w:rPr>
        <w:t>ELMI</w:t>
      </w:r>
      <w:r w:rsidRPr="00A66378">
        <w:rPr>
          <w:rFonts w:ascii="Times New Roman" w:hAnsi="Times New Roman"/>
          <w:sz w:val="24"/>
          <w:szCs w:val="24"/>
        </w:rPr>
        <w:t xml:space="preserve"> </w:t>
      </w:r>
      <w:r w:rsidRPr="00A66378">
        <w:rPr>
          <w:rFonts w:ascii="Times New Roman" w:hAnsi="Times New Roman"/>
          <w:sz w:val="24"/>
          <w:szCs w:val="24"/>
          <w:lang w:val="en-US"/>
        </w:rPr>
        <w:t>Scy</w:t>
      </w:r>
      <w:r w:rsidRPr="00A66378">
        <w:rPr>
          <w:rFonts w:ascii="Times New Roman" w:hAnsi="Times New Roman"/>
          <w:sz w:val="24"/>
          <w:szCs w:val="24"/>
        </w:rPr>
        <w:t xml:space="preserve"> </w:t>
      </w:r>
      <w:r w:rsidRPr="00A66378">
        <w:rPr>
          <w:rFonts w:ascii="Times New Roman" w:hAnsi="Times New Roman"/>
          <w:sz w:val="24"/>
          <w:szCs w:val="24"/>
          <w:lang w:val="en-US"/>
        </w:rPr>
        <w:t>Line</w:t>
      </w:r>
      <w:r w:rsidRPr="00A66378">
        <w:rPr>
          <w:rFonts w:ascii="Times New Roman" w:hAnsi="Times New Roman"/>
          <w:sz w:val="24"/>
          <w:szCs w:val="24"/>
        </w:rPr>
        <w:t>» (США).</w:t>
      </w:r>
    </w:p>
    <w:p w14:paraId="3BFA1D26" w14:textId="77777777" w:rsidR="007A5E04" w:rsidRPr="00A66378" w:rsidRDefault="007A5E04" w:rsidP="007A5E04">
      <w:pPr>
        <w:widowControl w:val="0"/>
        <w:tabs>
          <w:tab w:val="left" w:pos="1701"/>
        </w:tabs>
        <w:autoSpaceDE w:val="0"/>
        <w:autoSpaceDN w:val="0"/>
        <w:adjustRightInd w:val="0"/>
        <w:spacing w:line="360" w:lineRule="auto"/>
        <w:jc w:val="center"/>
        <w:rPr>
          <w:rFonts w:ascii="Times New Roman" w:hAnsi="Times New Roman"/>
          <w:sz w:val="24"/>
          <w:szCs w:val="24"/>
        </w:rPr>
      </w:pPr>
      <w:r w:rsidRPr="00A66378">
        <w:rPr>
          <w:rFonts w:ascii="Times New Roman" w:hAnsi="Times New Roman"/>
          <w:sz w:val="24"/>
          <w:szCs w:val="24"/>
        </w:rPr>
        <w:t>Рисунок1. Микропланшетный фотометр «</w:t>
      </w:r>
      <w:r w:rsidRPr="00A66378">
        <w:rPr>
          <w:rFonts w:ascii="Times New Roman" w:hAnsi="Times New Roman"/>
          <w:sz w:val="24"/>
          <w:szCs w:val="24"/>
          <w:lang w:val="en-US"/>
        </w:rPr>
        <w:t>ELMI</w:t>
      </w:r>
      <w:r w:rsidRPr="00A66378">
        <w:rPr>
          <w:rFonts w:ascii="Times New Roman" w:hAnsi="Times New Roman"/>
          <w:sz w:val="24"/>
          <w:szCs w:val="24"/>
        </w:rPr>
        <w:t xml:space="preserve"> </w:t>
      </w:r>
      <w:r w:rsidRPr="00A66378">
        <w:rPr>
          <w:rFonts w:ascii="Times New Roman" w:hAnsi="Times New Roman"/>
          <w:sz w:val="24"/>
          <w:szCs w:val="24"/>
          <w:lang w:val="en-US"/>
        </w:rPr>
        <w:t>Scy</w:t>
      </w:r>
      <w:r w:rsidRPr="00A66378">
        <w:rPr>
          <w:rFonts w:ascii="Times New Roman" w:hAnsi="Times New Roman"/>
          <w:sz w:val="24"/>
          <w:szCs w:val="24"/>
        </w:rPr>
        <w:t xml:space="preserve"> </w:t>
      </w:r>
      <w:r w:rsidRPr="00A66378">
        <w:rPr>
          <w:rFonts w:ascii="Times New Roman" w:hAnsi="Times New Roman"/>
          <w:sz w:val="24"/>
          <w:szCs w:val="24"/>
          <w:lang w:val="en-US"/>
        </w:rPr>
        <w:t>Line</w:t>
      </w:r>
      <w:r w:rsidRPr="00A66378">
        <w:rPr>
          <w:rFonts w:ascii="Times New Roman" w:hAnsi="Times New Roman"/>
          <w:sz w:val="24"/>
          <w:szCs w:val="24"/>
        </w:rPr>
        <w:t>» (США).</w:t>
      </w:r>
    </w:p>
    <w:p w14:paraId="053D048A" w14:textId="77777777" w:rsidR="007A5E04" w:rsidRPr="00A66378" w:rsidRDefault="007A5E04" w:rsidP="007A5E04">
      <w:pPr>
        <w:spacing w:line="360" w:lineRule="auto"/>
        <w:rPr>
          <w:rFonts w:ascii="Times New Roman" w:hAnsi="Times New Roman"/>
          <w:b/>
          <w:bCs/>
          <w:sz w:val="24"/>
          <w:szCs w:val="24"/>
        </w:rPr>
      </w:pPr>
      <w:r w:rsidRPr="00A66378">
        <w:rPr>
          <w:rFonts w:ascii="Times New Roman" w:hAnsi="Times New Roman"/>
          <w:noProof/>
          <w:sz w:val="24"/>
          <w:szCs w:val="24"/>
          <w:lang w:eastAsia="ru-RU"/>
        </w:rPr>
        <w:lastRenderedPageBreak/>
        <w:drawing>
          <wp:inline distT="0" distB="0" distL="0" distR="0" wp14:anchorId="62F59D82" wp14:editId="03A87765">
            <wp:extent cx="5198409" cy="2866201"/>
            <wp:effectExtent l="152400" t="152400" r="364490" b="353695"/>
            <wp:docPr id="3" name="Рисунок 3" descr="C:\Users\Алексей\Desktop\ДИПЛОМ ИРИНЫ\Аппаратура\20160527_1346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лексей\Desktop\ДИПЛОМ ИРИНЫ\Аппаратура\20160527_134644.jpg"/>
                    <pic:cNvPicPr>
                      <a:picLocks noChangeAspect="1" noChangeArrowheads="1"/>
                    </pic:cNvPicPr>
                  </pic:nvPicPr>
                  <pic:blipFill>
                    <a:blip r:embed="rId5" cstate="print"/>
                    <a:srcRect/>
                    <a:stretch>
                      <a:fillRect/>
                    </a:stretch>
                  </pic:blipFill>
                  <pic:spPr bwMode="auto">
                    <a:xfrm>
                      <a:off x="0" y="0"/>
                      <a:ext cx="5208540" cy="2871787"/>
                    </a:xfrm>
                    <a:prstGeom prst="rect">
                      <a:avLst/>
                    </a:prstGeom>
                    <a:ln>
                      <a:noFill/>
                    </a:ln>
                    <a:effectLst>
                      <a:outerShdw blurRad="292100" dist="139700" dir="2700000" algn="tl" rotWithShape="0">
                        <a:srgbClr val="333333">
                          <a:alpha val="65000"/>
                        </a:srgbClr>
                      </a:outerShdw>
                    </a:effectLst>
                  </pic:spPr>
                </pic:pic>
              </a:graphicData>
            </a:graphic>
          </wp:inline>
        </w:drawing>
      </w:r>
    </w:p>
    <w:p w14:paraId="488BAC12" w14:textId="4BE2BD82" w:rsidR="007A5E04" w:rsidRPr="00A66378" w:rsidRDefault="007A5E04" w:rsidP="007A5E04">
      <w:pPr>
        <w:widowControl w:val="0"/>
        <w:tabs>
          <w:tab w:val="left" w:pos="1701"/>
        </w:tabs>
        <w:autoSpaceDE w:val="0"/>
        <w:autoSpaceDN w:val="0"/>
        <w:adjustRightInd w:val="0"/>
        <w:spacing w:line="360" w:lineRule="auto"/>
        <w:ind w:firstLine="709"/>
        <w:jc w:val="both"/>
        <w:rPr>
          <w:rFonts w:ascii="Times New Roman" w:hAnsi="Times New Roman"/>
          <w:sz w:val="24"/>
          <w:szCs w:val="24"/>
        </w:rPr>
      </w:pPr>
      <w:r w:rsidRPr="00A66378">
        <w:rPr>
          <w:rFonts w:ascii="Times New Roman" w:hAnsi="Times New Roman"/>
          <w:sz w:val="24"/>
          <w:szCs w:val="24"/>
        </w:rPr>
        <w:t>Определение уровня свободных фракций пищевых гормонов проводилось иммуноферментативным методом на автоматическом анализаторе «</w:t>
      </w:r>
      <w:r w:rsidRPr="00A66378">
        <w:rPr>
          <w:rFonts w:ascii="Times New Roman" w:hAnsi="Times New Roman"/>
          <w:sz w:val="24"/>
          <w:szCs w:val="24"/>
          <w:lang w:val="en-US"/>
        </w:rPr>
        <w:t>Immulite</w:t>
      </w:r>
      <w:r w:rsidRPr="00A66378">
        <w:rPr>
          <w:rFonts w:ascii="Times New Roman" w:hAnsi="Times New Roman"/>
          <w:sz w:val="24"/>
          <w:szCs w:val="24"/>
        </w:rPr>
        <w:t xml:space="preserve"> 1000» с использованием стандартных  наборов реактивов </w:t>
      </w:r>
      <w:r w:rsidRPr="00A66378">
        <w:rPr>
          <w:rFonts w:ascii="Times New Roman" w:hAnsi="Times New Roman"/>
          <w:sz w:val="24"/>
          <w:szCs w:val="24"/>
          <w:lang w:val="en-US"/>
        </w:rPr>
        <w:t>Human</w:t>
      </w:r>
      <w:r w:rsidRPr="00A66378">
        <w:rPr>
          <w:rFonts w:ascii="Times New Roman" w:hAnsi="Times New Roman"/>
          <w:sz w:val="24"/>
          <w:szCs w:val="24"/>
        </w:rPr>
        <w:t xml:space="preserve"> </w:t>
      </w:r>
      <w:r w:rsidRPr="00A66378">
        <w:rPr>
          <w:rFonts w:ascii="Times New Roman" w:hAnsi="Times New Roman"/>
          <w:sz w:val="24"/>
          <w:szCs w:val="24"/>
          <w:lang w:val="en-US"/>
        </w:rPr>
        <w:t>Adiponectin</w:t>
      </w:r>
      <w:r w:rsidRPr="00A66378">
        <w:rPr>
          <w:rFonts w:ascii="Times New Roman" w:hAnsi="Times New Roman"/>
          <w:sz w:val="24"/>
          <w:szCs w:val="24"/>
        </w:rPr>
        <w:t xml:space="preserve"> </w:t>
      </w:r>
      <w:r w:rsidRPr="00A66378">
        <w:rPr>
          <w:rFonts w:ascii="Times New Roman" w:hAnsi="Times New Roman"/>
          <w:sz w:val="24"/>
          <w:szCs w:val="24"/>
          <w:lang w:val="en-US"/>
        </w:rPr>
        <w:t>ELISA</w:t>
      </w:r>
      <w:r w:rsidRPr="00A66378">
        <w:rPr>
          <w:rFonts w:ascii="Times New Roman" w:hAnsi="Times New Roman"/>
          <w:sz w:val="24"/>
          <w:szCs w:val="24"/>
        </w:rPr>
        <w:t xml:space="preserve"> </w:t>
      </w:r>
      <w:r w:rsidRPr="00A66378">
        <w:rPr>
          <w:rFonts w:ascii="Times New Roman" w:hAnsi="Times New Roman"/>
          <w:sz w:val="24"/>
          <w:szCs w:val="24"/>
          <w:lang w:val="en-US"/>
        </w:rPr>
        <w:t>Kit</w:t>
      </w:r>
      <w:r w:rsidRPr="00A66378">
        <w:rPr>
          <w:rFonts w:ascii="Times New Roman" w:hAnsi="Times New Roman"/>
          <w:sz w:val="24"/>
          <w:szCs w:val="24"/>
        </w:rPr>
        <w:t xml:space="preserve"> производства фирмы «</w:t>
      </w:r>
      <w:r w:rsidRPr="00A66378">
        <w:rPr>
          <w:rFonts w:ascii="Times New Roman" w:hAnsi="Times New Roman"/>
          <w:sz w:val="24"/>
          <w:szCs w:val="24"/>
          <w:lang w:val="en-US"/>
        </w:rPr>
        <w:t>ASSYPRO</w:t>
      </w:r>
      <w:r w:rsidRPr="00A66378">
        <w:rPr>
          <w:rFonts w:ascii="Times New Roman" w:hAnsi="Times New Roman"/>
          <w:sz w:val="24"/>
          <w:szCs w:val="24"/>
        </w:rPr>
        <w:t xml:space="preserve">» (США) для определения содержания адипонектина в сыворотке крови; С – пептид количественно определялся набором С – пептид ИФА – БЕСТ производства фирмы ЗАО «Вектор – Бест» (Россия); лептин – набором реактивов </w:t>
      </w:r>
      <w:r w:rsidRPr="00A66378">
        <w:rPr>
          <w:rFonts w:ascii="Times New Roman" w:hAnsi="Times New Roman"/>
          <w:sz w:val="24"/>
          <w:szCs w:val="24"/>
          <w:lang w:val="en-US"/>
        </w:rPr>
        <w:t>Leptin</w:t>
      </w:r>
      <w:r w:rsidRPr="00A66378">
        <w:rPr>
          <w:rFonts w:ascii="Times New Roman" w:hAnsi="Times New Roman"/>
          <w:sz w:val="24"/>
          <w:szCs w:val="24"/>
        </w:rPr>
        <w:t xml:space="preserve"> </w:t>
      </w:r>
      <w:r w:rsidRPr="00A66378">
        <w:rPr>
          <w:rFonts w:ascii="Times New Roman" w:hAnsi="Times New Roman"/>
          <w:sz w:val="24"/>
          <w:szCs w:val="24"/>
          <w:lang w:val="en-US"/>
        </w:rPr>
        <w:t>ELISA</w:t>
      </w:r>
      <w:r w:rsidRPr="00A66378">
        <w:rPr>
          <w:rFonts w:ascii="Times New Roman" w:hAnsi="Times New Roman"/>
          <w:sz w:val="24"/>
          <w:szCs w:val="24"/>
        </w:rPr>
        <w:t xml:space="preserve"> производства фирмы «</w:t>
      </w:r>
      <w:r w:rsidRPr="00A66378">
        <w:rPr>
          <w:rFonts w:ascii="Times New Roman" w:hAnsi="Times New Roman"/>
          <w:sz w:val="24"/>
          <w:szCs w:val="24"/>
          <w:lang w:val="en-US"/>
        </w:rPr>
        <w:t>DRG</w:t>
      </w:r>
      <w:r w:rsidRPr="00A66378">
        <w:rPr>
          <w:rFonts w:ascii="Times New Roman" w:hAnsi="Times New Roman"/>
          <w:sz w:val="24"/>
          <w:szCs w:val="24"/>
        </w:rPr>
        <w:t xml:space="preserve"> </w:t>
      </w:r>
      <w:r w:rsidRPr="00A66378">
        <w:rPr>
          <w:rFonts w:ascii="Times New Roman" w:hAnsi="Times New Roman"/>
          <w:sz w:val="24"/>
          <w:szCs w:val="24"/>
          <w:lang w:val="en-US"/>
        </w:rPr>
        <w:t>Diagnostics</w:t>
      </w:r>
      <w:r w:rsidRPr="00A66378">
        <w:rPr>
          <w:rFonts w:ascii="Times New Roman" w:hAnsi="Times New Roman"/>
          <w:sz w:val="24"/>
          <w:szCs w:val="24"/>
        </w:rPr>
        <w:t>» (Германия).</w:t>
      </w:r>
    </w:p>
    <w:p w14:paraId="31550CE0" w14:textId="77777777" w:rsidR="007A5E04" w:rsidRPr="00A66378" w:rsidRDefault="007A5E04" w:rsidP="007A5E04">
      <w:pPr>
        <w:widowControl w:val="0"/>
        <w:tabs>
          <w:tab w:val="left" w:pos="1843"/>
          <w:tab w:val="left" w:pos="2268"/>
        </w:tabs>
        <w:autoSpaceDE w:val="0"/>
        <w:autoSpaceDN w:val="0"/>
        <w:adjustRightInd w:val="0"/>
        <w:spacing w:line="360" w:lineRule="auto"/>
        <w:jc w:val="center"/>
        <w:rPr>
          <w:rFonts w:ascii="Times New Roman" w:hAnsi="Times New Roman"/>
          <w:sz w:val="24"/>
          <w:szCs w:val="24"/>
        </w:rPr>
      </w:pPr>
      <w:r w:rsidRPr="00A66378">
        <w:rPr>
          <w:rFonts w:ascii="Times New Roman" w:hAnsi="Times New Roman"/>
          <w:sz w:val="24"/>
          <w:szCs w:val="24"/>
        </w:rPr>
        <w:t xml:space="preserve">Рисунок 2. Иммуноферментный  анализатор «Immulite 1000» фирмы  </w:t>
      </w:r>
      <w:r w:rsidRPr="00A66378">
        <w:rPr>
          <w:rFonts w:ascii="Times New Roman" w:hAnsi="Times New Roman"/>
          <w:sz w:val="24"/>
          <w:szCs w:val="24"/>
          <w:lang w:val="en-US"/>
        </w:rPr>
        <w:t>DRC</w:t>
      </w:r>
      <w:r w:rsidRPr="00A66378">
        <w:rPr>
          <w:rFonts w:ascii="Times New Roman" w:hAnsi="Times New Roman"/>
          <w:sz w:val="24"/>
          <w:szCs w:val="24"/>
        </w:rPr>
        <w:t xml:space="preserve">   (США).</w:t>
      </w:r>
    </w:p>
    <w:p w14:paraId="26DBBB27" w14:textId="77777777" w:rsidR="007A5E04" w:rsidRPr="00A66378" w:rsidRDefault="007A5E04" w:rsidP="007A5E04">
      <w:pPr>
        <w:spacing w:line="360" w:lineRule="auto"/>
        <w:rPr>
          <w:rFonts w:ascii="Times New Roman" w:hAnsi="Times New Roman"/>
          <w:sz w:val="24"/>
          <w:szCs w:val="24"/>
        </w:rPr>
      </w:pPr>
      <w:r w:rsidRPr="00A66378">
        <w:rPr>
          <w:rFonts w:ascii="Times New Roman" w:hAnsi="Times New Roman"/>
          <w:noProof/>
          <w:sz w:val="24"/>
          <w:szCs w:val="24"/>
          <w:lang w:eastAsia="ru-RU"/>
        </w:rPr>
        <w:drawing>
          <wp:inline distT="0" distB="0" distL="0" distR="0" wp14:anchorId="70F91822" wp14:editId="73B93A20">
            <wp:extent cx="4697896" cy="2642566"/>
            <wp:effectExtent l="152400" t="152400" r="369570" b="367665"/>
            <wp:docPr id="1" name="Рисунок 1" descr="C:\Users\Алексей\Desktop\ДИПЛОМ ИРИНЫ\Аппаратура\20160527_1346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ей\Desktop\ДИПЛОМ ИРИНЫ\Аппаратура\20160527_134623.jpg"/>
                    <pic:cNvPicPr>
                      <a:picLocks noChangeAspect="1" noChangeArrowheads="1"/>
                    </pic:cNvPicPr>
                  </pic:nvPicPr>
                  <pic:blipFill>
                    <a:blip r:embed="rId6" cstate="print"/>
                    <a:srcRect/>
                    <a:stretch>
                      <a:fillRect/>
                    </a:stretch>
                  </pic:blipFill>
                  <pic:spPr bwMode="auto">
                    <a:xfrm>
                      <a:off x="0" y="0"/>
                      <a:ext cx="4733029" cy="2662328"/>
                    </a:xfrm>
                    <a:prstGeom prst="rect">
                      <a:avLst/>
                    </a:prstGeom>
                    <a:ln>
                      <a:noFill/>
                    </a:ln>
                    <a:effectLst>
                      <a:outerShdw blurRad="292100" dist="139700" dir="2700000" algn="tl" rotWithShape="0">
                        <a:srgbClr val="333333">
                          <a:alpha val="65000"/>
                        </a:srgbClr>
                      </a:outerShdw>
                    </a:effectLst>
                  </pic:spPr>
                </pic:pic>
              </a:graphicData>
            </a:graphic>
          </wp:inline>
        </w:drawing>
      </w:r>
    </w:p>
    <w:p w14:paraId="56A78F79" w14:textId="77777777" w:rsidR="007A5E04" w:rsidRPr="00A66378" w:rsidRDefault="007A5E04" w:rsidP="007A5E04">
      <w:pPr>
        <w:widowControl w:val="0"/>
        <w:tabs>
          <w:tab w:val="left" w:pos="1843"/>
          <w:tab w:val="left" w:pos="2268"/>
        </w:tabs>
        <w:autoSpaceDE w:val="0"/>
        <w:autoSpaceDN w:val="0"/>
        <w:adjustRightInd w:val="0"/>
        <w:spacing w:line="360" w:lineRule="auto"/>
        <w:ind w:firstLine="709"/>
        <w:jc w:val="both"/>
        <w:rPr>
          <w:rFonts w:ascii="Times New Roman" w:hAnsi="Times New Roman"/>
          <w:sz w:val="24"/>
          <w:szCs w:val="24"/>
        </w:rPr>
      </w:pPr>
      <w:r w:rsidRPr="00A66378">
        <w:rPr>
          <w:rFonts w:ascii="Times New Roman" w:hAnsi="Times New Roman"/>
          <w:sz w:val="24"/>
          <w:szCs w:val="24"/>
        </w:rPr>
        <w:lastRenderedPageBreak/>
        <w:t>Кроме этого, использовали также антропометрические методы – измерение роста и веса, для последующего расчета ИМТ (индекса массы тела). Индекс массы тела (ИМТ) рассчитывали по формуле Кетле:</w:t>
      </w:r>
    </w:p>
    <w:p w14:paraId="7537F9A8" w14:textId="77777777" w:rsidR="007A5E04" w:rsidRPr="00A66378" w:rsidRDefault="007A5E04" w:rsidP="007A5E04">
      <w:pPr>
        <w:spacing w:line="480" w:lineRule="atLeast"/>
        <w:textAlignment w:val="bottom"/>
        <w:rPr>
          <w:rFonts w:ascii="Times New Roman" w:eastAsia="Times New Roman" w:hAnsi="Times New Roman"/>
          <w:sz w:val="24"/>
          <w:szCs w:val="24"/>
          <w:shd w:val="clear" w:color="auto" w:fill="FFFFFF"/>
          <w:lang w:eastAsia="ru-RU"/>
        </w:rPr>
      </w:pPr>
      <w:r w:rsidRPr="00A66378">
        <w:rPr>
          <w:rFonts w:ascii="Times New Roman" w:hAnsi="Times New Roman"/>
          <w:b/>
          <w:bCs/>
          <w:sz w:val="24"/>
          <w:szCs w:val="24"/>
        </w:rPr>
        <w:t>ИМТ= М / Р</w:t>
      </w:r>
      <w:r w:rsidRPr="00A66378">
        <w:rPr>
          <w:rFonts w:ascii="Times New Roman" w:eastAsia="Times New Roman" w:hAnsi="Times New Roman"/>
          <w:b/>
          <w:bCs/>
          <w:sz w:val="24"/>
          <w:szCs w:val="24"/>
          <w:shd w:val="clear" w:color="auto" w:fill="FFFFFF"/>
          <w:vertAlign w:val="superscript"/>
          <w:lang w:eastAsia="ru-RU"/>
        </w:rPr>
        <w:t>2</w:t>
      </w:r>
      <w:r w:rsidRPr="00A66378">
        <w:rPr>
          <w:rFonts w:ascii="Times New Roman" w:eastAsia="Times New Roman" w:hAnsi="Times New Roman"/>
          <w:sz w:val="24"/>
          <w:szCs w:val="24"/>
          <w:shd w:val="clear" w:color="auto" w:fill="FFFFFF"/>
          <w:vertAlign w:val="superscript"/>
          <w:lang w:eastAsia="ru-RU"/>
        </w:rPr>
        <w:t xml:space="preserve">  </w:t>
      </w:r>
      <w:r w:rsidRPr="00A66378">
        <w:rPr>
          <w:rFonts w:ascii="Times New Roman" w:eastAsia="Times New Roman" w:hAnsi="Times New Roman"/>
          <w:sz w:val="24"/>
          <w:szCs w:val="24"/>
          <w:shd w:val="clear" w:color="auto" w:fill="FFFFFF"/>
          <w:lang w:eastAsia="ru-RU"/>
        </w:rPr>
        <w:t>(кг / м</w:t>
      </w:r>
      <w:r w:rsidRPr="00A66378">
        <w:rPr>
          <w:rFonts w:ascii="Times New Roman" w:eastAsia="Times New Roman" w:hAnsi="Times New Roman"/>
          <w:sz w:val="24"/>
          <w:szCs w:val="24"/>
          <w:shd w:val="clear" w:color="auto" w:fill="FFFFFF"/>
          <w:vertAlign w:val="superscript"/>
          <w:lang w:eastAsia="ru-RU"/>
        </w:rPr>
        <w:t xml:space="preserve">2 </w:t>
      </w:r>
      <w:r w:rsidRPr="00A66378">
        <w:rPr>
          <w:rFonts w:ascii="Times New Roman" w:eastAsia="Times New Roman" w:hAnsi="Times New Roman"/>
          <w:sz w:val="24"/>
          <w:szCs w:val="24"/>
          <w:shd w:val="clear" w:color="auto" w:fill="FFFFFF"/>
          <w:lang w:eastAsia="ru-RU"/>
        </w:rPr>
        <w:t>), где М – масса тела, кг; Р – длина тела, м.</w:t>
      </w:r>
    </w:p>
    <w:p w14:paraId="7F71A707" w14:textId="77777777" w:rsidR="007A5E04" w:rsidRPr="00A66378" w:rsidRDefault="007A5E04" w:rsidP="007A5E04">
      <w:pPr>
        <w:spacing w:line="360" w:lineRule="auto"/>
        <w:ind w:firstLine="709"/>
        <w:jc w:val="both"/>
        <w:textAlignment w:val="bottom"/>
        <w:rPr>
          <w:rFonts w:ascii="Times New Roman" w:hAnsi="Times New Roman"/>
          <w:sz w:val="24"/>
          <w:szCs w:val="24"/>
        </w:rPr>
      </w:pPr>
      <w:r w:rsidRPr="00A66378">
        <w:rPr>
          <w:rFonts w:ascii="Times New Roman" w:eastAsia="Times New Roman" w:hAnsi="Times New Roman"/>
          <w:sz w:val="24"/>
          <w:szCs w:val="24"/>
          <w:shd w:val="clear" w:color="auto" w:fill="FFFFFF"/>
          <w:lang w:eastAsia="ru-RU"/>
        </w:rPr>
        <w:t xml:space="preserve">Оценивали ИМТ по следующим критериям: </w:t>
      </w:r>
      <w:r w:rsidRPr="00A66378">
        <w:rPr>
          <w:rFonts w:ascii="Times New Roman" w:hAnsi="Times New Roman"/>
          <w:sz w:val="24"/>
          <w:szCs w:val="24"/>
        </w:rPr>
        <w:t xml:space="preserve">&lt; 18,5 – недостаточная масса тела; </w:t>
      </w:r>
      <w:r w:rsidRPr="00A66378">
        <w:rPr>
          <w:rFonts w:ascii="Times New Roman" w:hAnsi="Times New Roman"/>
          <w:b/>
          <w:bCs/>
          <w:i/>
          <w:iCs/>
          <w:sz w:val="24"/>
          <w:szCs w:val="24"/>
        </w:rPr>
        <w:t>18,5 – 24,9 – норма</w:t>
      </w:r>
      <w:r w:rsidRPr="00A66378">
        <w:rPr>
          <w:rFonts w:ascii="Times New Roman" w:hAnsi="Times New Roman"/>
          <w:sz w:val="24"/>
          <w:szCs w:val="24"/>
        </w:rPr>
        <w:t>; 25,0 – 29,9 – избыточная масса тела; 30,0 – 34, 9 – ожирение, 1 степени; 35,0 – 39,9 – ожирение, 2 степени; &gt; 40,0 – ожирение, 3 степени.</w:t>
      </w:r>
    </w:p>
    <w:p w14:paraId="4621A144" w14:textId="77777777" w:rsidR="007A5E04" w:rsidRPr="00A66378" w:rsidRDefault="007A5E04" w:rsidP="007A5E04">
      <w:pPr>
        <w:widowControl w:val="0"/>
        <w:tabs>
          <w:tab w:val="left" w:pos="1701"/>
        </w:tabs>
        <w:autoSpaceDE w:val="0"/>
        <w:autoSpaceDN w:val="0"/>
        <w:adjustRightInd w:val="0"/>
        <w:spacing w:line="360" w:lineRule="auto"/>
        <w:ind w:firstLine="709"/>
        <w:jc w:val="both"/>
        <w:rPr>
          <w:rFonts w:ascii="Times New Roman" w:hAnsi="Times New Roman"/>
          <w:sz w:val="24"/>
          <w:szCs w:val="24"/>
        </w:rPr>
      </w:pPr>
      <w:r w:rsidRPr="00A66378">
        <w:rPr>
          <w:rFonts w:ascii="Times New Roman" w:hAnsi="Times New Roman"/>
          <w:sz w:val="24"/>
          <w:szCs w:val="24"/>
        </w:rPr>
        <w:t>Статистическая обработка материала проведена на персональном компьютере «</w:t>
      </w:r>
      <w:r w:rsidRPr="00A66378">
        <w:rPr>
          <w:rFonts w:ascii="Times New Roman" w:hAnsi="Times New Roman"/>
          <w:sz w:val="24"/>
          <w:szCs w:val="24"/>
          <w:lang w:val="en-US"/>
        </w:rPr>
        <w:t>Asus</w:t>
      </w:r>
      <w:r w:rsidRPr="00A66378">
        <w:rPr>
          <w:rFonts w:ascii="Times New Roman" w:hAnsi="Times New Roman"/>
          <w:sz w:val="24"/>
          <w:szCs w:val="24"/>
        </w:rPr>
        <w:t>» с помощью компьютерной программы «</w:t>
      </w:r>
      <w:r w:rsidRPr="00A66378">
        <w:rPr>
          <w:rFonts w:ascii="Times New Roman" w:hAnsi="Times New Roman"/>
          <w:sz w:val="24"/>
          <w:szCs w:val="24"/>
          <w:lang w:val="en-US"/>
        </w:rPr>
        <w:t>Microsoft</w:t>
      </w:r>
      <w:r w:rsidRPr="00A66378">
        <w:rPr>
          <w:rFonts w:ascii="Times New Roman" w:hAnsi="Times New Roman"/>
          <w:sz w:val="24"/>
          <w:szCs w:val="24"/>
        </w:rPr>
        <w:t xml:space="preserve"> </w:t>
      </w:r>
      <w:r w:rsidRPr="00A66378">
        <w:rPr>
          <w:rFonts w:ascii="Times New Roman" w:hAnsi="Times New Roman"/>
          <w:sz w:val="24"/>
          <w:szCs w:val="24"/>
          <w:lang w:val="en-US"/>
        </w:rPr>
        <w:t>Office</w:t>
      </w:r>
      <w:r w:rsidRPr="00A66378">
        <w:rPr>
          <w:rFonts w:ascii="Times New Roman" w:hAnsi="Times New Roman"/>
          <w:sz w:val="24"/>
          <w:szCs w:val="24"/>
        </w:rPr>
        <w:t xml:space="preserve"> </w:t>
      </w:r>
      <w:r w:rsidRPr="00A66378">
        <w:rPr>
          <w:rFonts w:ascii="Times New Roman" w:hAnsi="Times New Roman"/>
          <w:sz w:val="24"/>
          <w:szCs w:val="24"/>
          <w:lang w:val="en-US"/>
        </w:rPr>
        <w:t>Excel</w:t>
      </w:r>
      <w:r w:rsidRPr="00A66378">
        <w:rPr>
          <w:rFonts w:ascii="Times New Roman" w:hAnsi="Times New Roman"/>
          <w:sz w:val="24"/>
          <w:szCs w:val="24"/>
        </w:rPr>
        <w:t xml:space="preserve"> 2010». Весь материал исследования был подвергнут статистической обработке с использованием вариационной статистики с расчетом средних величин (</w:t>
      </w:r>
      <w:r w:rsidRPr="00A66378">
        <w:rPr>
          <w:rFonts w:ascii="Times New Roman" w:hAnsi="Times New Roman"/>
          <w:sz w:val="24"/>
          <w:szCs w:val="24"/>
          <w:lang w:val="en-US"/>
        </w:rPr>
        <w:t>M</w:t>
      </w:r>
      <w:r w:rsidRPr="00A66378">
        <w:rPr>
          <w:rFonts w:ascii="Times New Roman" w:hAnsi="Times New Roman"/>
          <w:sz w:val="24"/>
          <w:szCs w:val="24"/>
        </w:rPr>
        <w:t xml:space="preserve">), ошибок средних величин (± </w:t>
      </w:r>
      <w:r w:rsidRPr="00A66378">
        <w:rPr>
          <w:rFonts w:ascii="Times New Roman" w:hAnsi="Times New Roman"/>
          <w:sz w:val="24"/>
          <w:szCs w:val="24"/>
          <w:lang w:val="en-US"/>
        </w:rPr>
        <w:t>m</w:t>
      </w:r>
      <w:r w:rsidRPr="00A66378">
        <w:rPr>
          <w:rFonts w:ascii="Times New Roman" w:hAnsi="Times New Roman"/>
          <w:sz w:val="24"/>
          <w:szCs w:val="24"/>
        </w:rPr>
        <w:t xml:space="preserve">), средних квадратичных отклонений (± </w:t>
      </w:r>
      <w:r w:rsidRPr="00A66378">
        <w:rPr>
          <w:rFonts w:ascii="Times New Roman" w:hAnsi="Times New Roman"/>
          <w:sz w:val="24"/>
          <w:szCs w:val="24"/>
          <w:lang w:val="en-US"/>
        </w:rPr>
        <w:t>s</w:t>
      </w:r>
      <w:r w:rsidRPr="00A66378">
        <w:rPr>
          <w:rFonts w:ascii="Times New Roman" w:hAnsi="Times New Roman"/>
          <w:sz w:val="24"/>
          <w:szCs w:val="24"/>
        </w:rPr>
        <w:t xml:space="preserve">). Достоверность различия между отдельными средними величинами определяли с помощью </w:t>
      </w:r>
      <w:r w:rsidRPr="00A66378">
        <w:rPr>
          <w:rFonts w:ascii="Times New Roman" w:hAnsi="Times New Roman"/>
          <w:sz w:val="24"/>
          <w:szCs w:val="24"/>
          <w:lang w:val="en-US"/>
        </w:rPr>
        <w:t>t</w:t>
      </w:r>
      <w:r w:rsidRPr="00A66378">
        <w:rPr>
          <w:rFonts w:ascii="Times New Roman" w:hAnsi="Times New Roman"/>
          <w:sz w:val="24"/>
          <w:szCs w:val="24"/>
        </w:rPr>
        <w:t xml:space="preserve"> – критерия Стьюдента. Наблюдаемые различия считали не случайными, когда вероятность «</w:t>
      </w:r>
      <w:r w:rsidRPr="00A66378">
        <w:rPr>
          <w:rFonts w:ascii="Times New Roman" w:hAnsi="Times New Roman"/>
          <w:sz w:val="24"/>
          <w:szCs w:val="24"/>
          <w:lang w:val="en-US"/>
        </w:rPr>
        <w:t>p</w:t>
      </w:r>
      <w:r w:rsidRPr="00A66378">
        <w:rPr>
          <w:rFonts w:ascii="Times New Roman" w:hAnsi="Times New Roman"/>
          <w:sz w:val="24"/>
          <w:szCs w:val="24"/>
        </w:rPr>
        <w:t>» ошибочного принятия нулевой гипотезы не превышала 0,05, такой уровень являлся нижней границей достоверности. Вычисления проводились с использованием пакета компьютерной программы «</w:t>
      </w:r>
      <w:r w:rsidRPr="00A66378">
        <w:rPr>
          <w:rFonts w:ascii="Times New Roman" w:hAnsi="Times New Roman"/>
          <w:sz w:val="24"/>
          <w:szCs w:val="24"/>
          <w:lang w:val="en-US"/>
        </w:rPr>
        <w:t>Biostat</w:t>
      </w:r>
      <w:r w:rsidRPr="00A66378">
        <w:rPr>
          <w:rFonts w:ascii="Times New Roman" w:hAnsi="Times New Roman"/>
          <w:sz w:val="24"/>
          <w:szCs w:val="24"/>
        </w:rPr>
        <w:t xml:space="preserve"> 4.0 </w:t>
      </w:r>
      <w:r w:rsidRPr="00A66378">
        <w:rPr>
          <w:rFonts w:ascii="Times New Roman" w:hAnsi="Times New Roman"/>
          <w:sz w:val="24"/>
          <w:szCs w:val="24"/>
          <w:lang w:val="en-US"/>
        </w:rPr>
        <w:t>for</w:t>
      </w:r>
      <w:r w:rsidRPr="00A66378">
        <w:rPr>
          <w:rFonts w:ascii="Times New Roman" w:hAnsi="Times New Roman"/>
          <w:sz w:val="24"/>
          <w:szCs w:val="24"/>
        </w:rPr>
        <w:t xml:space="preserve"> </w:t>
      </w:r>
      <w:r w:rsidRPr="00A66378">
        <w:rPr>
          <w:rFonts w:ascii="Times New Roman" w:hAnsi="Times New Roman"/>
          <w:sz w:val="24"/>
          <w:szCs w:val="24"/>
          <w:lang w:val="en-US"/>
        </w:rPr>
        <w:t>Windows</w:t>
      </w:r>
      <w:r w:rsidRPr="00A66378">
        <w:rPr>
          <w:rFonts w:ascii="Times New Roman" w:hAnsi="Times New Roman"/>
          <w:sz w:val="24"/>
          <w:szCs w:val="24"/>
        </w:rPr>
        <w:t>».</w:t>
      </w:r>
    </w:p>
    <w:p w14:paraId="133492EF" w14:textId="77777777" w:rsidR="007A5E04" w:rsidRPr="00A66378" w:rsidRDefault="007A5E04" w:rsidP="007A5E04">
      <w:pPr>
        <w:spacing w:line="360" w:lineRule="auto"/>
        <w:ind w:firstLine="510"/>
        <w:jc w:val="both"/>
        <w:rPr>
          <w:rFonts w:ascii="Times New Roman" w:hAnsi="Times New Roman"/>
          <w:sz w:val="24"/>
          <w:szCs w:val="24"/>
        </w:rPr>
      </w:pPr>
      <w:r w:rsidRPr="00A66378">
        <w:rPr>
          <w:rFonts w:ascii="Times New Roman" w:hAnsi="Times New Roman"/>
          <w:sz w:val="24"/>
          <w:szCs w:val="24"/>
        </w:rPr>
        <w:t>Для более точного расчета мы обращались к сотрудникам кафедры анатомии и физиологии человека Тюменского государственного университета.</w:t>
      </w:r>
    </w:p>
    <w:p w14:paraId="4B317189" w14:textId="77777777" w:rsidR="007A5E04" w:rsidRPr="00A66378" w:rsidRDefault="007A5E04" w:rsidP="007A5E04">
      <w:pPr>
        <w:keepNext/>
        <w:keepLines/>
        <w:spacing w:before="240" w:after="0"/>
        <w:jc w:val="center"/>
        <w:outlineLvl w:val="0"/>
        <w:rPr>
          <w:rFonts w:ascii="Times New Roman" w:eastAsiaTheme="majorEastAsia" w:hAnsi="Times New Roman" w:cstheme="majorBidi"/>
          <w:b/>
          <w:bCs/>
          <w:sz w:val="24"/>
          <w:szCs w:val="24"/>
        </w:rPr>
      </w:pPr>
      <w:bookmarkStart w:id="12" w:name="_Toc453702113"/>
      <w:bookmarkStart w:id="13" w:name="_Toc130133599"/>
      <w:r w:rsidRPr="00A66378">
        <w:rPr>
          <w:rFonts w:ascii="Times New Roman" w:eastAsiaTheme="majorEastAsia" w:hAnsi="Times New Roman" w:cstheme="majorBidi"/>
          <w:b/>
          <w:bCs/>
          <w:sz w:val="24"/>
          <w:szCs w:val="24"/>
        </w:rPr>
        <w:t>ГЛАВА 3. РЕЗУЛЬТАТЫ ИССЛЕДОВАНИЯ И ИХ ОБСУЖДЕНИЕ</w:t>
      </w:r>
      <w:bookmarkEnd w:id="12"/>
      <w:bookmarkEnd w:id="13"/>
    </w:p>
    <w:p w14:paraId="42DD68EA" w14:textId="77777777" w:rsidR="007A5E04" w:rsidRPr="00A66378" w:rsidRDefault="007A5E04" w:rsidP="007A5E04">
      <w:pPr>
        <w:widowControl w:val="0"/>
        <w:tabs>
          <w:tab w:val="left" w:pos="1701"/>
        </w:tabs>
        <w:autoSpaceDE w:val="0"/>
        <w:autoSpaceDN w:val="0"/>
        <w:adjustRightInd w:val="0"/>
        <w:spacing w:line="360" w:lineRule="auto"/>
        <w:ind w:firstLine="709"/>
        <w:jc w:val="both"/>
        <w:rPr>
          <w:rFonts w:ascii="Times New Roman" w:hAnsi="Times New Roman"/>
          <w:b/>
          <w:bCs/>
          <w:i/>
          <w:iCs/>
          <w:sz w:val="24"/>
          <w:szCs w:val="24"/>
        </w:rPr>
      </w:pPr>
      <w:r w:rsidRPr="00A66378">
        <w:rPr>
          <w:rFonts w:ascii="Times New Roman" w:hAnsi="Times New Roman"/>
          <w:b/>
          <w:bCs/>
          <w:i/>
          <w:iCs/>
          <w:sz w:val="24"/>
          <w:szCs w:val="24"/>
        </w:rPr>
        <w:t>В последние десятилетия избыточная масса тела и ожирение стали одной из важнейших проблем для жителей большинства стран мира, северные регионы также не являются исключением. Особенно тревожная тенденция наблюдается среди детей и подростков. Поэтому изучение этиопатогенеза избыточной массы тела является одним из современных направлений в эндокринологии.</w:t>
      </w:r>
    </w:p>
    <w:p w14:paraId="430EB22C" w14:textId="77777777" w:rsidR="007A5E04" w:rsidRPr="00A66378" w:rsidRDefault="007A5E04" w:rsidP="007A5E04">
      <w:pPr>
        <w:spacing w:after="0" w:line="360" w:lineRule="auto"/>
        <w:ind w:firstLine="709"/>
        <w:jc w:val="both"/>
        <w:rPr>
          <w:rFonts w:ascii="Times New Roman" w:hAnsi="Times New Roman"/>
          <w:sz w:val="24"/>
          <w:szCs w:val="24"/>
        </w:rPr>
      </w:pPr>
      <w:r w:rsidRPr="00A66378">
        <w:rPr>
          <w:rFonts w:ascii="Times New Roman" w:hAnsi="Times New Roman"/>
          <w:sz w:val="24"/>
          <w:szCs w:val="24"/>
        </w:rPr>
        <w:t>На первом этапе исследовательской работы мы провели оценку индекса массы тела и общей жировой массы тела девочек – ненок, проживающих в школе – интернате д. Харампур.</w:t>
      </w:r>
    </w:p>
    <w:p w14:paraId="511F44D3" w14:textId="77777777" w:rsidR="007A5E04" w:rsidRPr="00A66378" w:rsidRDefault="007A5E04" w:rsidP="007A5E04">
      <w:pPr>
        <w:ind w:firstLine="510"/>
        <w:jc w:val="both"/>
        <w:rPr>
          <w:rFonts w:ascii="Times New Roman" w:hAnsi="Times New Roman"/>
          <w:sz w:val="24"/>
          <w:szCs w:val="24"/>
        </w:rPr>
      </w:pPr>
      <w:r w:rsidRPr="00A66378">
        <w:rPr>
          <w:rFonts w:ascii="Times New Roman" w:hAnsi="Times New Roman"/>
          <w:sz w:val="24"/>
          <w:szCs w:val="24"/>
        </w:rPr>
        <w:t>Проведем сравнительный анализ изучаемых параметров в половом аспекте у детей-ненцев.</w:t>
      </w:r>
    </w:p>
    <w:p w14:paraId="37A03D0D" w14:textId="2546E869" w:rsidR="007A5E04" w:rsidRPr="00A66378" w:rsidRDefault="007A5E04" w:rsidP="007A5E04">
      <w:pPr>
        <w:spacing w:after="0" w:line="360" w:lineRule="auto"/>
        <w:ind w:firstLine="709"/>
        <w:jc w:val="center"/>
        <w:rPr>
          <w:rFonts w:ascii="Times New Roman" w:hAnsi="Times New Roman"/>
          <w:b/>
          <w:bCs/>
          <w:sz w:val="24"/>
          <w:szCs w:val="24"/>
        </w:rPr>
      </w:pPr>
      <w:r w:rsidRPr="00A66378">
        <w:rPr>
          <w:rFonts w:ascii="Times New Roman" w:hAnsi="Times New Roman"/>
          <w:b/>
          <w:bCs/>
          <w:sz w:val="24"/>
          <w:szCs w:val="24"/>
        </w:rPr>
        <w:t>Таблица 2: Индекс массы тела и жировая масса тела мальчиков  и девочек ненцев, проживающих в школе - интернате д. Харампур, (</w:t>
      </w:r>
      <w:r w:rsidRPr="00A66378">
        <w:rPr>
          <w:rFonts w:ascii="Times New Roman" w:hAnsi="Times New Roman"/>
          <w:b/>
          <w:bCs/>
          <w:sz w:val="24"/>
          <w:szCs w:val="24"/>
          <w:lang w:val="en-US"/>
        </w:rPr>
        <w:t>M</w:t>
      </w:r>
      <w:r w:rsidRPr="00A66378">
        <w:rPr>
          <w:rFonts w:ascii="Times New Roman" w:hAnsi="Times New Roman"/>
          <w:b/>
          <w:bCs/>
          <w:sz w:val="24"/>
          <w:szCs w:val="24"/>
        </w:rPr>
        <w:t>±</w:t>
      </w:r>
      <w:r w:rsidRPr="00A66378">
        <w:rPr>
          <w:rFonts w:ascii="Times New Roman" w:hAnsi="Times New Roman"/>
          <w:b/>
          <w:bCs/>
          <w:sz w:val="24"/>
          <w:szCs w:val="24"/>
          <w:lang w:val="en-US"/>
        </w:rPr>
        <w:t>m</w:t>
      </w:r>
      <w:r w:rsidRPr="00A66378">
        <w:rPr>
          <w:rFonts w:ascii="Times New Roman" w:hAnsi="Times New Roman"/>
          <w:b/>
          <w:bCs/>
          <w:sz w:val="24"/>
          <w:szCs w:val="24"/>
        </w:rPr>
        <w:t>)</w:t>
      </w:r>
    </w:p>
    <w:tbl>
      <w:tblPr>
        <w:tblStyle w:val="a3"/>
        <w:tblpPr w:leftFromText="180" w:rightFromText="180" w:vertAnchor="text" w:horzAnchor="margin" w:tblpX="-743" w:tblpY="260"/>
        <w:tblW w:w="5537" w:type="pct"/>
        <w:tblLayout w:type="fixed"/>
        <w:tblLook w:val="01E0" w:firstRow="1" w:lastRow="1" w:firstColumn="1" w:lastColumn="1" w:noHBand="0" w:noVBand="0"/>
      </w:tblPr>
      <w:tblGrid>
        <w:gridCol w:w="2075"/>
        <w:gridCol w:w="1385"/>
        <w:gridCol w:w="1385"/>
        <w:gridCol w:w="1350"/>
        <w:gridCol w:w="1281"/>
        <w:gridCol w:w="1486"/>
        <w:gridCol w:w="1387"/>
      </w:tblGrid>
      <w:tr w:rsidR="007A5E04" w:rsidRPr="00A66378" w14:paraId="04FDA2B0" w14:textId="77777777" w:rsidTr="00FC14E2">
        <w:trPr>
          <w:trHeight w:val="376"/>
        </w:trPr>
        <w:tc>
          <w:tcPr>
            <w:tcW w:w="1003" w:type="pct"/>
            <w:vAlign w:val="center"/>
          </w:tcPr>
          <w:p w14:paraId="1952F2DE" w14:textId="77777777" w:rsidR="007A5E04" w:rsidRPr="00A66378" w:rsidRDefault="007A5E04" w:rsidP="00FC14E2">
            <w:pPr>
              <w:jc w:val="center"/>
              <w:rPr>
                <w:sz w:val="24"/>
                <w:szCs w:val="24"/>
              </w:rPr>
            </w:pPr>
            <w:r w:rsidRPr="00A66378">
              <w:rPr>
                <w:sz w:val="24"/>
                <w:szCs w:val="24"/>
              </w:rPr>
              <w:t>Показатель</w:t>
            </w:r>
          </w:p>
        </w:tc>
        <w:tc>
          <w:tcPr>
            <w:tcW w:w="1338" w:type="pct"/>
            <w:gridSpan w:val="2"/>
          </w:tcPr>
          <w:p w14:paraId="1E3BEBA4" w14:textId="77777777" w:rsidR="007A5E04" w:rsidRPr="00A66378" w:rsidRDefault="007A5E04" w:rsidP="00FC14E2">
            <w:pPr>
              <w:ind w:hanging="142"/>
              <w:jc w:val="center"/>
              <w:rPr>
                <w:sz w:val="24"/>
                <w:szCs w:val="24"/>
              </w:rPr>
            </w:pPr>
            <w:r w:rsidRPr="00A66378">
              <w:rPr>
                <w:sz w:val="24"/>
                <w:szCs w:val="24"/>
              </w:rPr>
              <w:t xml:space="preserve">   ИМТ,(кг/ м²)</w:t>
            </w:r>
          </w:p>
          <w:p w14:paraId="7BCBC6DE" w14:textId="77777777" w:rsidR="007A5E04" w:rsidRPr="00A66378" w:rsidRDefault="007A5E04" w:rsidP="00FC14E2">
            <w:pPr>
              <w:ind w:hanging="142"/>
              <w:jc w:val="center"/>
              <w:rPr>
                <w:sz w:val="24"/>
                <w:szCs w:val="24"/>
              </w:rPr>
            </w:pPr>
            <w:r w:rsidRPr="00A66378">
              <w:rPr>
                <w:sz w:val="24"/>
                <w:szCs w:val="24"/>
              </w:rPr>
              <w:lastRenderedPageBreak/>
              <w:t>18,15 – 24,9</w:t>
            </w:r>
          </w:p>
        </w:tc>
        <w:tc>
          <w:tcPr>
            <w:tcW w:w="1271" w:type="pct"/>
            <w:gridSpan w:val="2"/>
          </w:tcPr>
          <w:p w14:paraId="5399401D" w14:textId="77777777" w:rsidR="007A5E04" w:rsidRPr="00A66378" w:rsidRDefault="007A5E04" w:rsidP="00FC14E2">
            <w:pPr>
              <w:tabs>
                <w:tab w:val="left" w:pos="574"/>
                <w:tab w:val="left" w:pos="784"/>
              </w:tabs>
              <w:ind w:hanging="165"/>
              <w:jc w:val="center"/>
              <w:rPr>
                <w:sz w:val="24"/>
                <w:szCs w:val="24"/>
              </w:rPr>
            </w:pPr>
            <w:r w:rsidRPr="00A66378">
              <w:rPr>
                <w:sz w:val="24"/>
                <w:szCs w:val="24"/>
              </w:rPr>
              <w:lastRenderedPageBreak/>
              <w:t xml:space="preserve">  ЖМТ, (%)</w:t>
            </w:r>
          </w:p>
        </w:tc>
        <w:tc>
          <w:tcPr>
            <w:tcW w:w="1388" w:type="pct"/>
            <w:gridSpan w:val="2"/>
          </w:tcPr>
          <w:p w14:paraId="393D6FFA" w14:textId="77777777" w:rsidR="007A5E04" w:rsidRPr="00A66378" w:rsidRDefault="007A5E04" w:rsidP="00FC14E2">
            <w:pPr>
              <w:tabs>
                <w:tab w:val="left" w:pos="574"/>
                <w:tab w:val="left" w:pos="784"/>
              </w:tabs>
              <w:ind w:hanging="165"/>
              <w:jc w:val="center"/>
              <w:rPr>
                <w:sz w:val="24"/>
                <w:szCs w:val="24"/>
              </w:rPr>
            </w:pPr>
            <w:r w:rsidRPr="00A66378">
              <w:rPr>
                <w:sz w:val="24"/>
                <w:szCs w:val="24"/>
              </w:rPr>
              <w:t>ЖМТ, (кг)</w:t>
            </w:r>
          </w:p>
        </w:tc>
      </w:tr>
      <w:tr w:rsidR="007A5E04" w:rsidRPr="00A66378" w14:paraId="4CFD3404" w14:textId="77777777" w:rsidTr="00FC14E2">
        <w:trPr>
          <w:trHeight w:val="559"/>
        </w:trPr>
        <w:tc>
          <w:tcPr>
            <w:tcW w:w="1003" w:type="pct"/>
            <w:tcBorders>
              <w:tl2br w:val="single" w:sz="4" w:space="0" w:color="auto"/>
            </w:tcBorders>
          </w:tcPr>
          <w:p w14:paraId="1156FDC0" w14:textId="77777777" w:rsidR="007A5E04" w:rsidRPr="00A66378" w:rsidRDefault="007A5E04" w:rsidP="00FC14E2">
            <w:pPr>
              <w:jc w:val="both"/>
              <w:rPr>
                <w:sz w:val="24"/>
                <w:szCs w:val="24"/>
              </w:rPr>
            </w:pPr>
            <w:r w:rsidRPr="00A66378">
              <w:rPr>
                <w:sz w:val="24"/>
                <w:szCs w:val="24"/>
              </w:rPr>
              <w:t xml:space="preserve">                               </w:t>
            </w:r>
          </w:p>
          <w:p w14:paraId="515170FC" w14:textId="77777777" w:rsidR="007A5E04" w:rsidRPr="00A66378" w:rsidRDefault="007A5E04" w:rsidP="00FC14E2">
            <w:pPr>
              <w:tabs>
                <w:tab w:val="right" w:pos="1911"/>
              </w:tabs>
              <w:rPr>
                <w:sz w:val="24"/>
                <w:szCs w:val="24"/>
              </w:rPr>
            </w:pPr>
            <w:r w:rsidRPr="00A66378">
              <w:rPr>
                <w:sz w:val="24"/>
                <w:szCs w:val="24"/>
              </w:rPr>
              <w:t>Группа</w:t>
            </w:r>
            <w:r w:rsidRPr="00A66378">
              <w:rPr>
                <w:sz w:val="24"/>
                <w:szCs w:val="24"/>
              </w:rPr>
              <w:tab/>
              <w:t>Пол</w:t>
            </w:r>
          </w:p>
        </w:tc>
        <w:tc>
          <w:tcPr>
            <w:tcW w:w="669" w:type="pct"/>
            <w:vAlign w:val="center"/>
          </w:tcPr>
          <w:p w14:paraId="3C686344" w14:textId="77777777" w:rsidR="007A5E04" w:rsidRPr="00A66378" w:rsidRDefault="007A5E04" w:rsidP="00FC14E2">
            <w:pPr>
              <w:jc w:val="center"/>
              <w:rPr>
                <w:sz w:val="24"/>
                <w:szCs w:val="24"/>
              </w:rPr>
            </w:pPr>
            <w:r w:rsidRPr="00A66378">
              <w:rPr>
                <w:sz w:val="24"/>
                <w:szCs w:val="24"/>
              </w:rPr>
              <w:t>мальчики</w:t>
            </w:r>
          </w:p>
        </w:tc>
        <w:tc>
          <w:tcPr>
            <w:tcW w:w="669" w:type="pct"/>
            <w:vAlign w:val="center"/>
          </w:tcPr>
          <w:p w14:paraId="0BB4FAE1" w14:textId="77777777" w:rsidR="007A5E04" w:rsidRPr="00A66378" w:rsidRDefault="007A5E04" w:rsidP="00FC14E2">
            <w:pPr>
              <w:jc w:val="center"/>
              <w:rPr>
                <w:sz w:val="24"/>
                <w:szCs w:val="24"/>
              </w:rPr>
            </w:pPr>
            <w:r w:rsidRPr="00A66378">
              <w:rPr>
                <w:sz w:val="24"/>
                <w:szCs w:val="24"/>
              </w:rPr>
              <w:t>девочки</w:t>
            </w:r>
          </w:p>
        </w:tc>
        <w:tc>
          <w:tcPr>
            <w:tcW w:w="652" w:type="pct"/>
            <w:vAlign w:val="center"/>
          </w:tcPr>
          <w:p w14:paraId="39092EAE" w14:textId="77777777" w:rsidR="007A5E04" w:rsidRPr="00A66378" w:rsidRDefault="007A5E04" w:rsidP="00FC14E2">
            <w:pPr>
              <w:jc w:val="center"/>
              <w:rPr>
                <w:sz w:val="24"/>
                <w:szCs w:val="24"/>
              </w:rPr>
            </w:pPr>
            <w:r w:rsidRPr="00A66378">
              <w:rPr>
                <w:sz w:val="24"/>
                <w:szCs w:val="24"/>
              </w:rPr>
              <w:t>мальчики</w:t>
            </w:r>
          </w:p>
        </w:tc>
        <w:tc>
          <w:tcPr>
            <w:tcW w:w="619" w:type="pct"/>
            <w:vAlign w:val="center"/>
          </w:tcPr>
          <w:p w14:paraId="305091BE" w14:textId="77777777" w:rsidR="007A5E04" w:rsidRPr="00A66378" w:rsidRDefault="007A5E04" w:rsidP="00FC14E2">
            <w:pPr>
              <w:jc w:val="center"/>
              <w:rPr>
                <w:sz w:val="24"/>
                <w:szCs w:val="24"/>
              </w:rPr>
            </w:pPr>
            <w:r w:rsidRPr="00A66378">
              <w:rPr>
                <w:sz w:val="24"/>
                <w:szCs w:val="24"/>
              </w:rPr>
              <w:t>девочки</w:t>
            </w:r>
          </w:p>
        </w:tc>
        <w:tc>
          <w:tcPr>
            <w:tcW w:w="718" w:type="pct"/>
            <w:vAlign w:val="center"/>
          </w:tcPr>
          <w:p w14:paraId="1DF3F945" w14:textId="77777777" w:rsidR="007A5E04" w:rsidRPr="00A66378" w:rsidRDefault="007A5E04" w:rsidP="00FC14E2">
            <w:pPr>
              <w:jc w:val="center"/>
              <w:rPr>
                <w:sz w:val="24"/>
                <w:szCs w:val="24"/>
              </w:rPr>
            </w:pPr>
            <w:r w:rsidRPr="00A66378">
              <w:rPr>
                <w:sz w:val="24"/>
                <w:szCs w:val="24"/>
              </w:rPr>
              <w:t>мальчики</w:t>
            </w:r>
          </w:p>
        </w:tc>
        <w:tc>
          <w:tcPr>
            <w:tcW w:w="670" w:type="pct"/>
            <w:vAlign w:val="center"/>
          </w:tcPr>
          <w:p w14:paraId="33AE9E57" w14:textId="77777777" w:rsidR="007A5E04" w:rsidRPr="00A66378" w:rsidRDefault="007A5E04" w:rsidP="00FC14E2">
            <w:pPr>
              <w:jc w:val="center"/>
              <w:rPr>
                <w:sz w:val="24"/>
                <w:szCs w:val="24"/>
              </w:rPr>
            </w:pPr>
            <w:r w:rsidRPr="00A66378">
              <w:rPr>
                <w:sz w:val="24"/>
                <w:szCs w:val="24"/>
              </w:rPr>
              <w:t>девочки</w:t>
            </w:r>
          </w:p>
        </w:tc>
      </w:tr>
      <w:tr w:rsidR="007A5E04" w:rsidRPr="00A66378" w14:paraId="1F2192D0" w14:textId="77777777" w:rsidTr="00FC14E2">
        <w:trPr>
          <w:trHeight w:val="1243"/>
        </w:trPr>
        <w:tc>
          <w:tcPr>
            <w:tcW w:w="1003" w:type="pct"/>
            <w:vAlign w:val="center"/>
          </w:tcPr>
          <w:p w14:paraId="28C15113" w14:textId="77777777" w:rsidR="007A5E04" w:rsidRPr="00A66378" w:rsidRDefault="007A5E04" w:rsidP="00FC14E2">
            <w:pPr>
              <w:jc w:val="center"/>
              <w:rPr>
                <w:sz w:val="24"/>
                <w:szCs w:val="24"/>
              </w:rPr>
            </w:pPr>
            <w:r w:rsidRPr="00A66378">
              <w:rPr>
                <w:sz w:val="24"/>
                <w:szCs w:val="24"/>
                <w:lang w:val="en-US"/>
              </w:rPr>
              <w:t>I</w:t>
            </w:r>
            <w:r w:rsidRPr="00A66378">
              <w:rPr>
                <w:sz w:val="24"/>
                <w:szCs w:val="24"/>
              </w:rPr>
              <w:t xml:space="preserve"> группа </w:t>
            </w:r>
          </w:p>
          <w:p w14:paraId="1B5014A8" w14:textId="77777777" w:rsidR="007A5E04" w:rsidRPr="00A66378" w:rsidRDefault="007A5E04" w:rsidP="00FC14E2">
            <w:pPr>
              <w:jc w:val="center"/>
              <w:rPr>
                <w:sz w:val="24"/>
                <w:szCs w:val="24"/>
              </w:rPr>
            </w:pPr>
            <w:r w:rsidRPr="00A66378">
              <w:rPr>
                <w:sz w:val="24"/>
                <w:szCs w:val="24"/>
              </w:rPr>
              <w:t>мальчики (</w:t>
            </w:r>
            <w:r w:rsidRPr="00A66378">
              <w:rPr>
                <w:sz w:val="24"/>
                <w:szCs w:val="24"/>
                <w:lang w:val="en-US"/>
              </w:rPr>
              <w:t>n</w:t>
            </w:r>
            <w:r w:rsidRPr="00A66378">
              <w:rPr>
                <w:sz w:val="24"/>
                <w:szCs w:val="24"/>
              </w:rPr>
              <w:t>=15)</w:t>
            </w:r>
          </w:p>
          <w:p w14:paraId="6A3520D5" w14:textId="77777777" w:rsidR="007A5E04" w:rsidRPr="00A66378" w:rsidRDefault="007A5E04" w:rsidP="00FC14E2">
            <w:pPr>
              <w:jc w:val="center"/>
              <w:rPr>
                <w:sz w:val="24"/>
                <w:szCs w:val="24"/>
              </w:rPr>
            </w:pPr>
            <w:r w:rsidRPr="00A66378">
              <w:rPr>
                <w:sz w:val="24"/>
                <w:szCs w:val="24"/>
              </w:rPr>
              <w:t>девочки(</w:t>
            </w:r>
            <w:r w:rsidRPr="00A66378">
              <w:rPr>
                <w:sz w:val="24"/>
                <w:szCs w:val="24"/>
                <w:lang w:val="en-US"/>
              </w:rPr>
              <w:t>n</w:t>
            </w:r>
            <w:r w:rsidRPr="00A66378">
              <w:rPr>
                <w:sz w:val="24"/>
                <w:szCs w:val="24"/>
              </w:rPr>
              <w:t>=11)</w:t>
            </w:r>
          </w:p>
          <w:p w14:paraId="1339873D" w14:textId="77777777" w:rsidR="007A5E04" w:rsidRPr="00A66378" w:rsidRDefault="007A5E04" w:rsidP="00FC14E2">
            <w:pPr>
              <w:jc w:val="center"/>
              <w:rPr>
                <w:sz w:val="24"/>
                <w:szCs w:val="24"/>
              </w:rPr>
            </w:pPr>
          </w:p>
          <w:p w14:paraId="2105EC4E" w14:textId="77777777" w:rsidR="007A5E04" w:rsidRPr="00A66378" w:rsidRDefault="007A5E04" w:rsidP="00FC14E2">
            <w:pPr>
              <w:jc w:val="center"/>
              <w:rPr>
                <w:sz w:val="24"/>
                <w:szCs w:val="24"/>
              </w:rPr>
            </w:pPr>
          </w:p>
        </w:tc>
        <w:tc>
          <w:tcPr>
            <w:tcW w:w="669" w:type="pct"/>
            <w:vAlign w:val="center"/>
          </w:tcPr>
          <w:p w14:paraId="7B472833" w14:textId="77777777" w:rsidR="007A5E04" w:rsidRPr="00A66378" w:rsidRDefault="007A5E04" w:rsidP="00FC14E2">
            <w:pPr>
              <w:widowControl w:val="0"/>
              <w:tabs>
                <w:tab w:val="left" w:pos="1843"/>
                <w:tab w:val="left" w:pos="8400"/>
              </w:tabs>
              <w:autoSpaceDE w:val="0"/>
              <w:autoSpaceDN w:val="0"/>
              <w:adjustRightInd w:val="0"/>
              <w:rPr>
                <w:sz w:val="24"/>
                <w:szCs w:val="24"/>
              </w:rPr>
            </w:pPr>
            <w:r w:rsidRPr="00A66378">
              <w:rPr>
                <w:sz w:val="24"/>
                <w:szCs w:val="24"/>
              </w:rPr>
              <w:t>19,21±0,21</w:t>
            </w:r>
          </w:p>
        </w:tc>
        <w:tc>
          <w:tcPr>
            <w:tcW w:w="669" w:type="pct"/>
            <w:vAlign w:val="center"/>
          </w:tcPr>
          <w:p w14:paraId="73DE31BF" w14:textId="77777777" w:rsidR="007A5E04" w:rsidRPr="00A66378" w:rsidRDefault="007A5E04" w:rsidP="00FC14E2">
            <w:pPr>
              <w:widowControl w:val="0"/>
              <w:tabs>
                <w:tab w:val="left" w:pos="1843"/>
                <w:tab w:val="left" w:pos="8400"/>
              </w:tabs>
              <w:autoSpaceDE w:val="0"/>
              <w:autoSpaceDN w:val="0"/>
              <w:adjustRightInd w:val="0"/>
              <w:rPr>
                <w:sz w:val="24"/>
                <w:szCs w:val="24"/>
              </w:rPr>
            </w:pPr>
            <w:r w:rsidRPr="00A66378">
              <w:rPr>
                <w:sz w:val="24"/>
                <w:szCs w:val="24"/>
              </w:rPr>
              <w:t>19,25±0,30</w:t>
            </w:r>
          </w:p>
        </w:tc>
        <w:tc>
          <w:tcPr>
            <w:tcW w:w="652" w:type="pct"/>
            <w:vAlign w:val="center"/>
          </w:tcPr>
          <w:p w14:paraId="2E276B18" w14:textId="77777777" w:rsidR="007A5E04" w:rsidRPr="00A66378" w:rsidRDefault="007A5E04" w:rsidP="00FC14E2">
            <w:pPr>
              <w:widowControl w:val="0"/>
              <w:tabs>
                <w:tab w:val="left" w:pos="1843"/>
                <w:tab w:val="left" w:pos="8400"/>
              </w:tabs>
              <w:autoSpaceDE w:val="0"/>
              <w:autoSpaceDN w:val="0"/>
              <w:adjustRightInd w:val="0"/>
              <w:rPr>
                <w:sz w:val="24"/>
                <w:szCs w:val="24"/>
              </w:rPr>
            </w:pPr>
            <w:r w:rsidRPr="00A66378">
              <w:rPr>
                <w:sz w:val="24"/>
                <w:szCs w:val="24"/>
              </w:rPr>
              <w:t>25,18±0,44</w:t>
            </w:r>
          </w:p>
        </w:tc>
        <w:tc>
          <w:tcPr>
            <w:tcW w:w="619" w:type="pct"/>
            <w:vAlign w:val="center"/>
          </w:tcPr>
          <w:p w14:paraId="39443131" w14:textId="77777777" w:rsidR="007A5E04" w:rsidRPr="00A66378" w:rsidRDefault="007A5E04" w:rsidP="00FC14E2">
            <w:pPr>
              <w:widowControl w:val="0"/>
              <w:tabs>
                <w:tab w:val="left" w:pos="1843"/>
                <w:tab w:val="left" w:pos="8400"/>
              </w:tabs>
              <w:autoSpaceDE w:val="0"/>
              <w:autoSpaceDN w:val="0"/>
              <w:adjustRightInd w:val="0"/>
              <w:rPr>
                <w:sz w:val="24"/>
                <w:szCs w:val="24"/>
              </w:rPr>
            </w:pPr>
            <w:r w:rsidRPr="00A66378">
              <w:rPr>
                <w:sz w:val="24"/>
                <w:szCs w:val="24"/>
              </w:rPr>
              <w:t>29,81±0,81</w:t>
            </w:r>
          </w:p>
          <w:p w14:paraId="081FE47E" w14:textId="77777777" w:rsidR="007A5E04" w:rsidRPr="00A66378" w:rsidRDefault="007A5E04" w:rsidP="00FC14E2">
            <w:pPr>
              <w:widowControl w:val="0"/>
              <w:tabs>
                <w:tab w:val="left" w:pos="1843"/>
                <w:tab w:val="left" w:pos="8400"/>
              </w:tabs>
              <w:autoSpaceDE w:val="0"/>
              <w:autoSpaceDN w:val="0"/>
              <w:adjustRightInd w:val="0"/>
              <w:jc w:val="center"/>
              <w:rPr>
                <w:sz w:val="24"/>
                <w:szCs w:val="24"/>
              </w:rPr>
            </w:pPr>
            <w:r w:rsidRPr="00A66378">
              <w:rPr>
                <w:sz w:val="24"/>
                <w:szCs w:val="24"/>
              </w:rPr>
              <w:t>∆∆∆</w:t>
            </w:r>
          </w:p>
        </w:tc>
        <w:tc>
          <w:tcPr>
            <w:tcW w:w="718" w:type="pct"/>
            <w:vAlign w:val="center"/>
          </w:tcPr>
          <w:p w14:paraId="4A8D7862" w14:textId="77777777" w:rsidR="007A5E04" w:rsidRPr="00A66378" w:rsidRDefault="007A5E04" w:rsidP="00FC14E2">
            <w:pPr>
              <w:widowControl w:val="0"/>
              <w:tabs>
                <w:tab w:val="left" w:pos="1843"/>
                <w:tab w:val="left" w:pos="8400"/>
              </w:tabs>
              <w:autoSpaceDE w:val="0"/>
              <w:autoSpaceDN w:val="0"/>
              <w:adjustRightInd w:val="0"/>
              <w:rPr>
                <w:sz w:val="24"/>
                <w:szCs w:val="24"/>
              </w:rPr>
            </w:pPr>
            <w:r w:rsidRPr="00A66378">
              <w:rPr>
                <w:sz w:val="24"/>
                <w:szCs w:val="24"/>
              </w:rPr>
              <w:t>8,29±0,21</w:t>
            </w:r>
          </w:p>
        </w:tc>
        <w:tc>
          <w:tcPr>
            <w:tcW w:w="670" w:type="pct"/>
            <w:vAlign w:val="center"/>
          </w:tcPr>
          <w:p w14:paraId="305033CD" w14:textId="77777777" w:rsidR="007A5E04" w:rsidRPr="00A66378" w:rsidRDefault="007A5E04" w:rsidP="00FC14E2">
            <w:pPr>
              <w:widowControl w:val="0"/>
              <w:tabs>
                <w:tab w:val="left" w:pos="1843"/>
                <w:tab w:val="left" w:pos="8400"/>
              </w:tabs>
              <w:autoSpaceDE w:val="0"/>
              <w:autoSpaceDN w:val="0"/>
              <w:adjustRightInd w:val="0"/>
              <w:rPr>
                <w:sz w:val="24"/>
                <w:szCs w:val="24"/>
              </w:rPr>
            </w:pPr>
            <w:r w:rsidRPr="00A66378">
              <w:rPr>
                <w:sz w:val="24"/>
                <w:szCs w:val="24"/>
              </w:rPr>
              <w:t>10,35±0,29</w:t>
            </w:r>
          </w:p>
          <w:p w14:paraId="0FDFFE0B" w14:textId="77777777" w:rsidR="007A5E04" w:rsidRPr="00A66378" w:rsidRDefault="007A5E04" w:rsidP="00FC14E2">
            <w:pPr>
              <w:widowControl w:val="0"/>
              <w:tabs>
                <w:tab w:val="left" w:pos="1843"/>
                <w:tab w:val="left" w:pos="8400"/>
              </w:tabs>
              <w:autoSpaceDE w:val="0"/>
              <w:autoSpaceDN w:val="0"/>
              <w:adjustRightInd w:val="0"/>
              <w:jc w:val="center"/>
              <w:rPr>
                <w:sz w:val="24"/>
                <w:szCs w:val="24"/>
              </w:rPr>
            </w:pPr>
            <w:r w:rsidRPr="00A66378">
              <w:rPr>
                <w:sz w:val="24"/>
                <w:szCs w:val="24"/>
              </w:rPr>
              <w:t>∆∆∆</w:t>
            </w:r>
          </w:p>
        </w:tc>
      </w:tr>
      <w:tr w:rsidR="007A5E04" w:rsidRPr="00A66378" w14:paraId="0C5A67CB" w14:textId="77777777" w:rsidTr="00FC14E2">
        <w:trPr>
          <w:trHeight w:val="1671"/>
        </w:trPr>
        <w:tc>
          <w:tcPr>
            <w:tcW w:w="1003" w:type="pct"/>
            <w:vAlign w:val="center"/>
          </w:tcPr>
          <w:p w14:paraId="6609EC7C" w14:textId="77777777" w:rsidR="007A5E04" w:rsidRPr="00A66378" w:rsidRDefault="007A5E04" w:rsidP="00FC14E2">
            <w:pPr>
              <w:jc w:val="center"/>
              <w:rPr>
                <w:sz w:val="24"/>
                <w:szCs w:val="24"/>
              </w:rPr>
            </w:pPr>
            <w:r w:rsidRPr="00A66378">
              <w:rPr>
                <w:sz w:val="24"/>
                <w:szCs w:val="24"/>
                <w:lang w:val="en-US"/>
              </w:rPr>
              <w:t>II</w:t>
            </w:r>
            <w:r w:rsidRPr="00A66378">
              <w:rPr>
                <w:sz w:val="24"/>
                <w:szCs w:val="24"/>
              </w:rPr>
              <w:t xml:space="preserve"> группа</w:t>
            </w:r>
          </w:p>
          <w:p w14:paraId="25C2305C" w14:textId="77777777" w:rsidR="007A5E04" w:rsidRPr="00A66378" w:rsidRDefault="007A5E04" w:rsidP="00FC14E2">
            <w:pPr>
              <w:jc w:val="center"/>
              <w:rPr>
                <w:sz w:val="24"/>
                <w:szCs w:val="24"/>
              </w:rPr>
            </w:pPr>
            <w:r w:rsidRPr="00A66378">
              <w:rPr>
                <w:sz w:val="24"/>
                <w:szCs w:val="24"/>
              </w:rPr>
              <w:t>мальчики (</w:t>
            </w:r>
            <w:r w:rsidRPr="00A66378">
              <w:rPr>
                <w:sz w:val="24"/>
                <w:szCs w:val="24"/>
                <w:lang w:val="en-US"/>
              </w:rPr>
              <w:t>n</w:t>
            </w:r>
            <w:r w:rsidRPr="00A66378">
              <w:rPr>
                <w:sz w:val="24"/>
                <w:szCs w:val="24"/>
              </w:rPr>
              <w:t>=8)</w:t>
            </w:r>
          </w:p>
          <w:p w14:paraId="25C5EEB3" w14:textId="77777777" w:rsidR="007A5E04" w:rsidRPr="00A66378" w:rsidRDefault="007A5E04" w:rsidP="00FC14E2">
            <w:pPr>
              <w:jc w:val="center"/>
              <w:rPr>
                <w:sz w:val="24"/>
                <w:szCs w:val="24"/>
              </w:rPr>
            </w:pPr>
            <w:r w:rsidRPr="00A66378">
              <w:rPr>
                <w:sz w:val="24"/>
                <w:szCs w:val="24"/>
              </w:rPr>
              <w:t>девочки (</w:t>
            </w:r>
            <w:r w:rsidRPr="00A66378">
              <w:rPr>
                <w:sz w:val="24"/>
                <w:szCs w:val="24"/>
                <w:lang w:val="en-US"/>
              </w:rPr>
              <w:t>n</w:t>
            </w:r>
            <w:r w:rsidRPr="00A66378">
              <w:rPr>
                <w:sz w:val="24"/>
                <w:szCs w:val="24"/>
              </w:rPr>
              <w:t>=11)</w:t>
            </w:r>
          </w:p>
        </w:tc>
        <w:tc>
          <w:tcPr>
            <w:tcW w:w="669" w:type="pct"/>
            <w:vAlign w:val="center"/>
          </w:tcPr>
          <w:p w14:paraId="35630220" w14:textId="77777777" w:rsidR="007A5E04" w:rsidRPr="00A66378" w:rsidRDefault="007A5E04" w:rsidP="00FC14E2">
            <w:pPr>
              <w:widowControl w:val="0"/>
              <w:tabs>
                <w:tab w:val="left" w:pos="1843"/>
                <w:tab w:val="left" w:pos="8400"/>
              </w:tabs>
              <w:autoSpaceDE w:val="0"/>
              <w:autoSpaceDN w:val="0"/>
              <w:adjustRightInd w:val="0"/>
              <w:rPr>
                <w:sz w:val="24"/>
                <w:szCs w:val="24"/>
              </w:rPr>
            </w:pPr>
            <w:r w:rsidRPr="00A66378">
              <w:rPr>
                <w:sz w:val="24"/>
                <w:szCs w:val="24"/>
              </w:rPr>
              <w:t>21,60±0,48</w:t>
            </w:r>
          </w:p>
          <w:p w14:paraId="325548D6" w14:textId="77777777" w:rsidR="007A5E04" w:rsidRPr="00A66378" w:rsidRDefault="007A5E04" w:rsidP="00FC14E2">
            <w:pPr>
              <w:widowControl w:val="0"/>
              <w:tabs>
                <w:tab w:val="left" w:pos="1843"/>
                <w:tab w:val="left" w:pos="8400"/>
              </w:tabs>
              <w:autoSpaceDE w:val="0"/>
              <w:autoSpaceDN w:val="0"/>
              <w:adjustRightInd w:val="0"/>
              <w:rPr>
                <w:sz w:val="24"/>
                <w:szCs w:val="24"/>
              </w:rPr>
            </w:pPr>
          </w:p>
        </w:tc>
        <w:tc>
          <w:tcPr>
            <w:tcW w:w="669" w:type="pct"/>
            <w:vAlign w:val="center"/>
          </w:tcPr>
          <w:p w14:paraId="0CD810F6" w14:textId="77777777" w:rsidR="007A5E04" w:rsidRPr="00A66378" w:rsidRDefault="007A5E04" w:rsidP="00FC14E2">
            <w:pPr>
              <w:widowControl w:val="0"/>
              <w:tabs>
                <w:tab w:val="left" w:pos="1843"/>
                <w:tab w:val="left" w:pos="8400"/>
              </w:tabs>
              <w:autoSpaceDE w:val="0"/>
              <w:autoSpaceDN w:val="0"/>
              <w:adjustRightInd w:val="0"/>
              <w:rPr>
                <w:sz w:val="24"/>
                <w:szCs w:val="24"/>
              </w:rPr>
            </w:pPr>
            <w:r w:rsidRPr="00A66378">
              <w:rPr>
                <w:sz w:val="24"/>
                <w:szCs w:val="24"/>
              </w:rPr>
              <w:t>20,30±0,29</w:t>
            </w:r>
          </w:p>
          <w:p w14:paraId="580F7153" w14:textId="77777777" w:rsidR="007A5E04" w:rsidRPr="00A66378" w:rsidRDefault="007A5E04" w:rsidP="00FC14E2">
            <w:pPr>
              <w:widowControl w:val="0"/>
              <w:tabs>
                <w:tab w:val="left" w:pos="1843"/>
                <w:tab w:val="left" w:pos="8400"/>
              </w:tabs>
              <w:autoSpaceDE w:val="0"/>
              <w:autoSpaceDN w:val="0"/>
              <w:adjustRightInd w:val="0"/>
              <w:jc w:val="center"/>
              <w:rPr>
                <w:sz w:val="24"/>
                <w:szCs w:val="24"/>
              </w:rPr>
            </w:pPr>
            <w:r w:rsidRPr="00A66378">
              <w:rPr>
                <w:sz w:val="24"/>
                <w:szCs w:val="24"/>
              </w:rPr>
              <w:t>∆</w:t>
            </w:r>
          </w:p>
          <w:p w14:paraId="637B73B0" w14:textId="77777777" w:rsidR="007A5E04" w:rsidRPr="00A66378" w:rsidRDefault="007A5E04" w:rsidP="00FC14E2">
            <w:pPr>
              <w:widowControl w:val="0"/>
              <w:tabs>
                <w:tab w:val="left" w:pos="1843"/>
                <w:tab w:val="left" w:pos="8400"/>
              </w:tabs>
              <w:autoSpaceDE w:val="0"/>
              <w:autoSpaceDN w:val="0"/>
              <w:adjustRightInd w:val="0"/>
              <w:rPr>
                <w:sz w:val="24"/>
                <w:szCs w:val="24"/>
              </w:rPr>
            </w:pPr>
          </w:p>
        </w:tc>
        <w:tc>
          <w:tcPr>
            <w:tcW w:w="652" w:type="pct"/>
            <w:vAlign w:val="center"/>
          </w:tcPr>
          <w:p w14:paraId="12120E6B" w14:textId="77777777" w:rsidR="007A5E04" w:rsidRPr="00A66378" w:rsidRDefault="007A5E04" w:rsidP="00FC14E2">
            <w:pPr>
              <w:widowControl w:val="0"/>
              <w:tabs>
                <w:tab w:val="left" w:pos="1843"/>
                <w:tab w:val="left" w:pos="8400"/>
              </w:tabs>
              <w:autoSpaceDE w:val="0"/>
              <w:autoSpaceDN w:val="0"/>
              <w:adjustRightInd w:val="0"/>
              <w:rPr>
                <w:sz w:val="24"/>
                <w:szCs w:val="24"/>
                <w:lang w:val="en-US"/>
              </w:rPr>
            </w:pPr>
            <w:r w:rsidRPr="00A66378">
              <w:rPr>
                <w:sz w:val="24"/>
                <w:szCs w:val="24"/>
              </w:rPr>
              <w:t>16,23±0,61</w:t>
            </w:r>
          </w:p>
        </w:tc>
        <w:tc>
          <w:tcPr>
            <w:tcW w:w="619" w:type="pct"/>
            <w:vAlign w:val="center"/>
          </w:tcPr>
          <w:p w14:paraId="59BFCC6D" w14:textId="77777777" w:rsidR="007A5E04" w:rsidRPr="00A66378" w:rsidRDefault="007A5E04" w:rsidP="00FC14E2">
            <w:pPr>
              <w:widowControl w:val="0"/>
              <w:tabs>
                <w:tab w:val="left" w:pos="1843"/>
                <w:tab w:val="left" w:pos="8400"/>
              </w:tabs>
              <w:autoSpaceDE w:val="0"/>
              <w:autoSpaceDN w:val="0"/>
              <w:adjustRightInd w:val="0"/>
              <w:rPr>
                <w:sz w:val="24"/>
                <w:szCs w:val="24"/>
              </w:rPr>
            </w:pPr>
            <w:r w:rsidRPr="00A66378">
              <w:rPr>
                <w:sz w:val="24"/>
                <w:szCs w:val="24"/>
              </w:rPr>
              <w:t>28,71±0,43</w:t>
            </w:r>
          </w:p>
          <w:p w14:paraId="2E125C39" w14:textId="77777777" w:rsidR="007A5E04" w:rsidRPr="00A66378" w:rsidRDefault="007A5E04" w:rsidP="00FC14E2">
            <w:pPr>
              <w:widowControl w:val="0"/>
              <w:tabs>
                <w:tab w:val="left" w:pos="1843"/>
                <w:tab w:val="left" w:pos="8400"/>
              </w:tabs>
              <w:autoSpaceDE w:val="0"/>
              <w:autoSpaceDN w:val="0"/>
              <w:adjustRightInd w:val="0"/>
              <w:jc w:val="center"/>
              <w:rPr>
                <w:sz w:val="24"/>
                <w:szCs w:val="24"/>
              </w:rPr>
            </w:pPr>
            <w:r w:rsidRPr="00A66378">
              <w:rPr>
                <w:sz w:val="24"/>
                <w:szCs w:val="24"/>
              </w:rPr>
              <w:t>∆∆∆</w:t>
            </w:r>
          </w:p>
        </w:tc>
        <w:tc>
          <w:tcPr>
            <w:tcW w:w="718" w:type="pct"/>
            <w:vAlign w:val="center"/>
          </w:tcPr>
          <w:p w14:paraId="1168BC65" w14:textId="77777777" w:rsidR="007A5E04" w:rsidRPr="00A66378" w:rsidRDefault="007A5E04" w:rsidP="00FC14E2">
            <w:pPr>
              <w:widowControl w:val="0"/>
              <w:tabs>
                <w:tab w:val="left" w:pos="1843"/>
                <w:tab w:val="left" w:pos="8400"/>
              </w:tabs>
              <w:autoSpaceDE w:val="0"/>
              <w:autoSpaceDN w:val="0"/>
              <w:adjustRightInd w:val="0"/>
              <w:rPr>
                <w:sz w:val="24"/>
                <w:szCs w:val="24"/>
              </w:rPr>
            </w:pPr>
            <w:r w:rsidRPr="00A66378">
              <w:rPr>
                <w:sz w:val="24"/>
                <w:szCs w:val="24"/>
              </w:rPr>
              <w:t>10,06±0,96</w:t>
            </w:r>
          </w:p>
        </w:tc>
        <w:tc>
          <w:tcPr>
            <w:tcW w:w="670" w:type="pct"/>
            <w:vAlign w:val="center"/>
          </w:tcPr>
          <w:p w14:paraId="7A101F51" w14:textId="77777777" w:rsidR="007A5E04" w:rsidRPr="00A66378" w:rsidRDefault="007A5E04" w:rsidP="00FC14E2">
            <w:pPr>
              <w:widowControl w:val="0"/>
              <w:tabs>
                <w:tab w:val="left" w:pos="1843"/>
                <w:tab w:val="left" w:pos="8400"/>
              </w:tabs>
              <w:autoSpaceDE w:val="0"/>
              <w:autoSpaceDN w:val="0"/>
              <w:adjustRightInd w:val="0"/>
              <w:rPr>
                <w:sz w:val="24"/>
                <w:szCs w:val="24"/>
              </w:rPr>
            </w:pPr>
            <w:r w:rsidRPr="00A66378">
              <w:rPr>
                <w:sz w:val="24"/>
                <w:szCs w:val="24"/>
              </w:rPr>
              <w:t>13,13±0,41</w:t>
            </w:r>
          </w:p>
          <w:p w14:paraId="578E6235" w14:textId="77777777" w:rsidR="007A5E04" w:rsidRPr="00A66378" w:rsidRDefault="007A5E04" w:rsidP="00FC14E2">
            <w:pPr>
              <w:widowControl w:val="0"/>
              <w:tabs>
                <w:tab w:val="left" w:pos="1843"/>
                <w:tab w:val="left" w:pos="8400"/>
              </w:tabs>
              <w:autoSpaceDE w:val="0"/>
              <w:autoSpaceDN w:val="0"/>
              <w:adjustRightInd w:val="0"/>
              <w:jc w:val="center"/>
              <w:rPr>
                <w:sz w:val="24"/>
                <w:szCs w:val="24"/>
              </w:rPr>
            </w:pPr>
            <w:r w:rsidRPr="00A66378">
              <w:rPr>
                <w:sz w:val="24"/>
                <w:szCs w:val="24"/>
              </w:rPr>
              <w:t>∆∆</w:t>
            </w:r>
          </w:p>
        </w:tc>
      </w:tr>
      <w:tr w:rsidR="007A5E04" w:rsidRPr="00A66378" w14:paraId="5C1F9878" w14:textId="77777777" w:rsidTr="00FC14E2">
        <w:trPr>
          <w:trHeight w:val="1824"/>
        </w:trPr>
        <w:tc>
          <w:tcPr>
            <w:tcW w:w="1003" w:type="pct"/>
            <w:vAlign w:val="center"/>
          </w:tcPr>
          <w:p w14:paraId="034C96BD" w14:textId="77777777" w:rsidR="007A5E04" w:rsidRPr="00A66378" w:rsidRDefault="007A5E04" w:rsidP="00FC14E2">
            <w:pPr>
              <w:jc w:val="center"/>
              <w:rPr>
                <w:sz w:val="24"/>
                <w:szCs w:val="24"/>
              </w:rPr>
            </w:pPr>
            <w:r w:rsidRPr="00A66378">
              <w:rPr>
                <w:sz w:val="24"/>
                <w:szCs w:val="24"/>
                <w:lang w:val="en-US"/>
              </w:rPr>
              <w:t>III</w:t>
            </w:r>
            <w:r w:rsidRPr="00A66378">
              <w:rPr>
                <w:sz w:val="24"/>
                <w:szCs w:val="24"/>
              </w:rPr>
              <w:t xml:space="preserve"> группа</w:t>
            </w:r>
          </w:p>
          <w:p w14:paraId="2C3F88C8" w14:textId="77777777" w:rsidR="007A5E04" w:rsidRPr="00A66378" w:rsidRDefault="007A5E04" w:rsidP="00FC14E2">
            <w:pPr>
              <w:jc w:val="center"/>
              <w:rPr>
                <w:sz w:val="24"/>
                <w:szCs w:val="24"/>
              </w:rPr>
            </w:pPr>
            <w:r w:rsidRPr="00A66378">
              <w:rPr>
                <w:sz w:val="24"/>
                <w:szCs w:val="24"/>
              </w:rPr>
              <w:t>юноши (</w:t>
            </w:r>
            <w:r w:rsidRPr="00A66378">
              <w:rPr>
                <w:sz w:val="24"/>
                <w:szCs w:val="24"/>
                <w:lang w:val="en-US"/>
              </w:rPr>
              <w:t>n</w:t>
            </w:r>
            <w:r w:rsidRPr="00A66378">
              <w:rPr>
                <w:sz w:val="24"/>
                <w:szCs w:val="24"/>
              </w:rPr>
              <w:t>=11)</w:t>
            </w:r>
          </w:p>
          <w:p w14:paraId="1C6F3C60" w14:textId="77777777" w:rsidR="007A5E04" w:rsidRPr="00A66378" w:rsidRDefault="007A5E04" w:rsidP="00FC14E2">
            <w:pPr>
              <w:jc w:val="center"/>
              <w:rPr>
                <w:sz w:val="24"/>
                <w:szCs w:val="24"/>
              </w:rPr>
            </w:pPr>
            <w:r w:rsidRPr="00A66378">
              <w:rPr>
                <w:sz w:val="24"/>
                <w:szCs w:val="24"/>
              </w:rPr>
              <w:t>девушки  (</w:t>
            </w:r>
            <w:r w:rsidRPr="00A66378">
              <w:rPr>
                <w:sz w:val="24"/>
                <w:szCs w:val="24"/>
                <w:lang w:val="en-US"/>
              </w:rPr>
              <w:t>n</w:t>
            </w:r>
            <w:r w:rsidRPr="00A66378">
              <w:rPr>
                <w:sz w:val="24"/>
                <w:szCs w:val="24"/>
              </w:rPr>
              <w:t>=4)</w:t>
            </w:r>
          </w:p>
        </w:tc>
        <w:tc>
          <w:tcPr>
            <w:tcW w:w="669" w:type="pct"/>
            <w:vAlign w:val="center"/>
          </w:tcPr>
          <w:p w14:paraId="726BDF93" w14:textId="77777777" w:rsidR="007A5E04" w:rsidRPr="00A66378" w:rsidRDefault="007A5E04" w:rsidP="00FC14E2">
            <w:pPr>
              <w:widowControl w:val="0"/>
              <w:tabs>
                <w:tab w:val="left" w:pos="1843"/>
                <w:tab w:val="left" w:pos="8400"/>
              </w:tabs>
              <w:autoSpaceDE w:val="0"/>
              <w:autoSpaceDN w:val="0"/>
              <w:adjustRightInd w:val="0"/>
              <w:rPr>
                <w:sz w:val="24"/>
                <w:szCs w:val="24"/>
              </w:rPr>
            </w:pPr>
            <w:r w:rsidRPr="00A66378">
              <w:rPr>
                <w:sz w:val="24"/>
                <w:szCs w:val="24"/>
              </w:rPr>
              <w:t>22,93±0,52</w:t>
            </w:r>
          </w:p>
          <w:p w14:paraId="2F6D0D27" w14:textId="77777777" w:rsidR="007A5E04" w:rsidRPr="00A66378" w:rsidRDefault="007A5E04" w:rsidP="00FC14E2">
            <w:pPr>
              <w:widowControl w:val="0"/>
              <w:tabs>
                <w:tab w:val="left" w:pos="1843"/>
                <w:tab w:val="left" w:pos="8400"/>
              </w:tabs>
              <w:autoSpaceDE w:val="0"/>
              <w:autoSpaceDN w:val="0"/>
              <w:adjustRightInd w:val="0"/>
              <w:rPr>
                <w:sz w:val="24"/>
                <w:szCs w:val="24"/>
              </w:rPr>
            </w:pPr>
          </w:p>
        </w:tc>
        <w:tc>
          <w:tcPr>
            <w:tcW w:w="669" w:type="pct"/>
            <w:vAlign w:val="center"/>
          </w:tcPr>
          <w:p w14:paraId="059E69AA" w14:textId="77777777" w:rsidR="007A5E04" w:rsidRPr="00A66378" w:rsidRDefault="007A5E04" w:rsidP="00FC14E2">
            <w:pPr>
              <w:widowControl w:val="0"/>
              <w:tabs>
                <w:tab w:val="left" w:pos="1843"/>
                <w:tab w:val="left" w:pos="8400"/>
              </w:tabs>
              <w:autoSpaceDE w:val="0"/>
              <w:autoSpaceDN w:val="0"/>
              <w:adjustRightInd w:val="0"/>
              <w:rPr>
                <w:sz w:val="24"/>
                <w:szCs w:val="24"/>
              </w:rPr>
            </w:pPr>
            <w:r w:rsidRPr="00A66378">
              <w:rPr>
                <w:sz w:val="24"/>
                <w:szCs w:val="24"/>
              </w:rPr>
              <w:t>21,63±0,23</w:t>
            </w:r>
          </w:p>
          <w:p w14:paraId="29483FBA" w14:textId="77777777" w:rsidR="007A5E04" w:rsidRPr="00A66378" w:rsidRDefault="007A5E04" w:rsidP="00FC14E2">
            <w:pPr>
              <w:widowControl w:val="0"/>
              <w:tabs>
                <w:tab w:val="left" w:pos="1843"/>
                <w:tab w:val="left" w:pos="8400"/>
              </w:tabs>
              <w:autoSpaceDE w:val="0"/>
              <w:autoSpaceDN w:val="0"/>
              <w:adjustRightInd w:val="0"/>
              <w:rPr>
                <w:sz w:val="24"/>
                <w:szCs w:val="24"/>
              </w:rPr>
            </w:pPr>
          </w:p>
        </w:tc>
        <w:tc>
          <w:tcPr>
            <w:tcW w:w="652" w:type="pct"/>
            <w:vAlign w:val="center"/>
          </w:tcPr>
          <w:p w14:paraId="53C19969" w14:textId="77777777" w:rsidR="007A5E04" w:rsidRPr="00A66378" w:rsidRDefault="007A5E04" w:rsidP="00FC14E2">
            <w:pPr>
              <w:widowControl w:val="0"/>
              <w:tabs>
                <w:tab w:val="left" w:pos="1843"/>
                <w:tab w:val="left" w:pos="8400"/>
              </w:tabs>
              <w:autoSpaceDE w:val="0"/>
              <w:autoSpaceDN w:val="0"/>
              <w:adjustRightInd w:val="0"/>
              <w:rPr>
                <w:sz w:val="24"/>
                <w:szCs w:val="24"/>
              </w:rPr>
            </w:pPr>
            <w:r w:rsidRPr="00A66378">
              <w:rPr>
                <w:sz w:val="24"/>
                <w:szCs w:val="24"/>
              </w:rPr>
              <w:t>15,27±0,58</w:t>
            </w:r>
          </w:p>
        </w:tc>
        <w:tc>
          <w:tcPr>
            <w:tcW w:w="619" w:type="pct"/>
            <w:vAlign w:val="center"/>
          </w:tcPr>
          <w:p w14:paraId="45273EFD" w14:textId="77777777" w:rsidR="007A5E04" w:rsidRPr="00A66378" w:rsidRDefault="007A5E04" w:rsidP="00FC14E2">
            <w:pPr>
              <w:widowControl w:val="0"/>
              <w:tabs>
                <w:tab w:val="left" w:pos="1843"/>
                <w:tab w:val="left" w:pos="8400"/>
              </w:tabs>
              <w:autoSpaceDE w:val="0"/>
              <w:autoSpaceDN w:val="0"/>
              <w:adjustRightInd w:val="0"/>
              <w:rPr>
                <w:sz w:val="24"/>
                <w:szCs w:val="24"/>
              </w:rPr>
            </w:pPr>
            <w:r w:rsidRPr="00A66378">
              <w:rPr>
                <w:sz w:val="24"/>
                <w:szCs w:val="24"/>
              </w:rPr>
              <w:t>24,10±0,29</w:t>
            </w:r>
          </w:p>
          <w:p w14:paraId="0DA854B1" w14:textId="77777777" w:rsidR="007A5E04" w:rsidRPr="00A66378" w:rsidRDefault="007A5E04" w:rsidP="00FC14E2">
            <w:pPr>
              <w:widowControl w:val="0"/>
              <w:tabs>
                <w:tab w:val="left" w:pos="1843"/>
                <w:tab w:val="left" w:pos="8400"/>
              </w:tabs>
              <w:autoSpaceDE w:val="0"/>
              <w:autoSpaceDN w:val="0"/>
              <w:adjustRightInd w:val="0"/>
              <w:jc w:val="center"/>
              <w:rPr>
                <w:sz w:val="24"/>
                <w:szCs w:val="24"/>
              </w:rPr>
            </w:pPr>
            <w:r w:rsidRPr="00A66378">
              <w:rPr>
                <w:sz w:val="24"/>
                <w:szCs w:val="24"/>
              </w:rPr>
              <w:t>∆∆∆</w:t>
            </w:r>
          </w:p>
        </w:tc>
        <w:tc>
          <w:tcPr>
            <w:tcW w:w="718" w:type="pct"/>
            <w:vAlign w:val="center"/>
          </w:tcPr>
          <w:p w14:paraId="0DC5C98B" w14:textId="77777777" w:rsidR="007A5E04" w:rsidRPr="00A66378" w:rsidRDefault="007A5E04" w:rsidP="00FC14E2">
            <w:pPr>
              <w:widowControl w:val="0"/>
              <w:tabs>
                <w:tab w:val="left" w:pos="1843"/>
                <w:tab w:val="left" w:pos="8400"/>
              </w:tabs>
              <w:autoSpaceDE w:val="0"/>
              <w:autoSpaceDN w:val="0"/>
              <w:adjustRightInd w:val="0"/>
              <w:rPr>
                <w:sz w:val="24"/>
                <w:szCs w:val="24"/>
              </w:rPr>
            </w:pPr>
            <w:r w:rsidRPr="00A66378">
              <w:rPr>
                <w:sz w:val="24"/>
                <w:szCs w:val="24"/>
              </w:rPr>
              <w:t>7,76±0,26</w:t>
            </w:r>
          </w:p>
        </w:tc>
        <w:tc>
          <w:tcPr>
            <w:tcW w:w="670" w:type="pct"/>
            <w:vAlign w:val="center"/>
          </w:tcPr>
          <w:p w14:paraId="77D198A8" w14:textId="77777777" w:rsidR="007A5E04" w:rsidRPr="00A66378" w:rsidRDefault="007A5E04" w:rsidP="00FC14E2">
            <w:pPr>
              <w:widowControl w:val="0"/>
              <w:tabs>
                <w:tab w:val="left" w:pos="1843"/>
                <w:tab w:val="left" w:pos="8400"/>
              </w:tabs>
              <w:autoSpaceDE w:val="0"/>
              <w:autoSpaceDN w:val="0"/>
              <w:adjustRightInd w:val="0"/>
              <w:rPr>
                <w:sz w:val="24"/>
                <w:szCs w:val="24"/>
              </w:rPr>
            </w:pPr>
            <w:r w:rsidRPr="00A66378">
              <w:rPr>
                <w:sz w:val="24"/>
                <w:szCs w:val="24"/>
              </w:rPr>
              <w:t>11,72±0,38</w:t>
            </w:r>
          </w:p>
          <w:p w14:paraId="3EDA69F4" w14:textId="77777777" w:rsidR="007A5E04" w:rsidRPr="00A66378" w:rsidRDefault="007A5E04" w:rsidP="00FC14E2">
            <w:pPr>
              <w:widowControl w:val="0"/>
              <w:tabs>
                <w:tab w:val="left" w:pos="1843"/>
                <w:tab w:val="left" w:pos="8400"/>
              </w:tabs>
              <w:autoSpaceDE w:val="0"/>
              <w:autoSpaceDN w:val="0"/>
              <w:adjustRightInd w:val="0"/>
              <w:jc w:val="center"/>
              <w:rPr>
                <w:sz w:val="24"/>
                <w:szCs w:val="24"/>
              </w:rPr>
            </w:pPr>
            <w:r w:rsidRPr="00A66378">
              <w:rPr>
                <w:sz w:val="24"/>
                <w:szCs w:val="24"/>
              </w:rPr>
              <w:t>∆∆∆</w:t>
            </w:r>
          </w:p>
        </w:tc>
      </w:tr>
    </w:tbl>
    <w:p w14:paraId="432923D6" w14:textId="77777777" w:rsidR="007A5E04" w:rsidRPr="00A66378" w:rsidRDefault="007A5E04" w:rsidP="007A5E04">
      <w:pPr>
        <w:spacing w:after="0" w:line="360" w:lineRule="auto"/>
        <w:jc w:val="both"/>
        <w:rPr>
          <w:rFonts w:ascii="Times New Roman" w:hAnsi="Times New Roman"/>
          <w:i/>
          <w:iCs/>
          <w:sz w:val="24"/>
          <w:szCs w:val="24"/>
        </w:rPr>
      </w:pPr>
      <w:r w:rsidRPr="00A66378">
        <w:rPr>
          <w:rFonts w:ascii="Times New Roman" w:hAnsi="Times New Roman"/>
          <w:b/>
          <w:bCs/>
          <w:sz w:val="24"/>
          <w:szCs w:val="24"/>
        </w:rPr>
        <w:t>Примечание</w:t>
      </w:r>
      <w:r w:rsidRPr="00A66378">
        <w:rPr>
          <w:rFonts w:ascii="Times New Roman" w:hAnsi="Times New Roman"/>
          <w:sz w:val="24"/>
          <w:szCs w:val="24"/>
        </w:rPr>
        <w:t xml:space="preserve">: </w:t>
      </w:r>
      <w:r w:rsidRPr="00A66378">
        <w:rPr>
          <w:rFonts w:ascii="Times New Roman" w:hAnsi="Times New Roman"/>
          <w:i/>
          <w:iCs/>
          <w:sz w:val="24"/>
          <w:szCs w:val="24"/>
          <w:lang w:val="en-US"/>
        </w:rPr>
        <w:t>n</w:t>
      </w:r>
      <w:r w:rsidRPr="00A66378">
        <w:rPr>
          <w:rFonts w:ascii="Times New Roman" w:hAnsi="Times New Roman"/>
          <w:i/>
          <w:iCs/>
          <w:sz w:val="24"/>
          <w:szCs w:val="24"/>
        </w:rPr>
        <w:t xml:space="preserve"> – количество человек в выборке; ∆ - P&lt;0,05; ∆∆ - P&lt;0,01; ∆</w:t>
      </w:r>
      <m:oMath>
        <m:r>
          <w:rPr>
            <w:rFonts w:ascii="Cambria Math" w:hAnsi="Cambria Math"/>
            <w:sz w:val="24"/>
            <w:szCs w:val="24"/>
          </w:rPr>
          <m:t>∆∆</m:t>
        </m:r>
      </m:oMath>
      <w:r w:rsidRPr="00A66378">
        <w:rPr>
          <w:rFonts w:ascii="Times New Roman" w:eastAsiaTheme="minorEastAsia" w:hAnsi="Times New Roman"/>
          <w:i/>
          <w:iCs/>
          <w:sz w:val="24"/>
          <w:szCs w:val="24"/>
        </w:rPr>
        <w:t xml:space="preserve"> </w:t>
      </w:r>
      <w:r w:rsidRPr="00A66378">
        <w:rPr>
          <w:rFonts w:ascii="Times New Roman" w:hAnsi="Times New Roman"/>
          <w:i/>
          <w:iCs/>
          <w:sz w:val="24"/>
          <w:szCs w:val="24"/>
        </w:rPr>
        <w:t>- P&lt;0,001 – статистическая значимость различий между мальчиками и девочками; ИМТ – индекс массы тела; ЖМТ – жировая масса тела.</w:t>
      </w:r>
    </w:p>
    <w:p w14:paraId="1C50A655" w14:textId="77777777" w:rsidR="007A5E04" w:rsidRPr="00A66378" w:rsidRDefault="007A5E04" w:rsidP="007A5E04">
      <w:pPr>
        <w:spacing w:after="0" w:line="360" w:lineRule="auto"/>
        <w:ind w:firstLine="709"/>
        <w:jc w:val="both"/>
        <w:rPr>
          <w:rFonts w:ascii="Times New Roman" w:hAnsi="Times New Roman"/>
          <w:sz w:val="24"/>
          <w:szCs w:val="24"/>
        </w:rPr>
      </w:pPr>
      <w:r w:rsidRPr="00A66378">
        <w:rPr>
          <w:rFonts w:ascii="Times New Roman" w:hAnsi="Times New Roman"/>
          <w:sz w:val="24"/>
          <w:szCs w:val="24"/>
        </w:rPr>
        <w:t xml:space="preserve">Из таблицы 4 следует, что ИМТ у мальчиков и девочек </w:t>
      </w:r>
      <w:r w:rsidRPr="00A66378">
        <w:rPr>
          <w:rFonts w:ascii="Times New Roman" w:hAnsi="Times New Roman"/>
          <w:sz w:val="24"/>
          <w:szCs w:val="24"/>
          <w:lang w:val="en-US"/>
        </w:rPr>
        <w:t>I</w:t>
      </w:r>
      <w:r w:rsidRPr="00A66378">
        <w:rPr>
          <w:rFonts w:ascii="Times New Roman" w:hAnsi="Times New Roman"/>
          <w:sz w:val="24"/>
          <w:szCs w:val="24"/>
        </w:rPr>
        <w:t xml:space="preserve"> возрастной группы достоверных отличий не имел. У девочек </w:t>
      </w:r>
      <w:r w:rsidRPr="00A66378">
        <w:rPr>
          <w:rFonts w:ascii="Times New Roman" w:hAnsi="Times New Roman"/>
          <w:sz w:val="24"/>
          <w:szCs w:val="24"/>
          <w:lang w:val="en-US"/>
        </w:rPr>
        <w:t>II</w:t>
      </w:r>
      <w:r w:rsidRPr="00A66378">
        <w:rPr>
          <w:rFonts w:ascii="Times New Roman" w:hAnsi="Times New Roman"/>
          <w:sz w:val="24"/>
          <w:szCs w:val="24"/>
        </w:rPr>
        <w:t xml:space="preserve"> возрастной группы ИМТ достоверно отличался от мальчиков сверстников, он был несколько ниже (P&lt;0,05). </w:t>
      </w:r>
      <w:r w:rsidRPr="00A66378">
        <w:rPr>
          <w:rFonts w:ascii="Times New Roman" w:hAnsi="Times New Roman"/>
          <w:sz w:val="24"/>
          <w:szCs w:val="24"/>
          <w:lang w:val="en-US"/>
        </w:rPr>
        <w:t>III</w:t>
      </w:r>
      <w:r w:rsidRPr="00A66378">
        <w:rPr>
          <w:rFonts w:ascii="Times New Roman" w:hAnsi="Times New Roman"/>
          <w:sz w:val="24"/>
          <w:szCs w:val="24"/>
        </w:rPr>
        <w:t xml:space="preserve"> возрастная группа детей – ненцев также не имела достоверно значимых отличий по ИМТ. </w:t>
      </w:r>
      <w:r w:rsidRPr="00A66378">
        <w:rPr>
          <w:rFonts w:ascii="Times New Roman" w:hAnsi="Times New Roman"/>
          <w:b/>
          <w:bCs/>
          <w:i/>
          <w:iCs/>
          <w:sz w:val="24"/>
          <w:szCs w:val="24"/>
        </w:rPr>
        <w:t>Таким образом, с возрастом ИМТ у детей – ненцев имеет тенденцию к повышению.</w:t>
      </w:r>
    </w:p>
    <w:p w14:paraId="5D09B955" w14:textId="77777777" w:rsidR="007A5E04" w:rsidRPr="00A66378" w:rsidRDefault="007A5E04" w:rsidP="007A5E04">
      <w:pPr>
        <w:spacing w:after="0" w:line="360" w:lineRule="auto"/>
        <w:ind w:firstLine="709"/>
        <w:jc w:val="both"/>
        <w:rPr>
          <w:rFonts w:ascii="Times New Roman" w:hAnsi="Times New Roman"/>
          <w:sz w:val="24"/>
          <w:szCs w:val="24"/>
        </w:rPr>
      </w:pPr>
      <w:r w:rsidRPr="00A66378">
        <w:rPr>
          <w:rFonts w:ascii="Times New Roman" w:hAnsi="Times New Roman"/>
          <w:sz w:val="24"/>
          <w:szCs w:val="24"/>
        </w:rPr>
        <w:t xml:space="preserve">Процентное содержание общей жировой массы тела у девочек – ненок как </w:t>
      </w:r>
      <w:r w:rsidRPr="00A66378">
        <w:rPr>
          <w:rFonts w:ascii="Times New Roman" w:hAnsi="Times New Roman"/>
          <w:sz w:val="24"/>
          <w:szCs w:val="24"/>
          <w:lang w:val="en-US"/>
        </w:rPr>
        <w:t>I</w:t>
      </w:r>
      <w:r w:rsidRPr="00A66378">
        <w:rPr>
          <w:rFonts w:ascii="Times New Roman" w:hAnsi="Times New Roman"/>
          <w:sz w:val="24"/>
          <w:szCs w:val="24"/>
        </w:rPr>
        <w:t xml:space="preserve"> возрастной группы, так и </w:t>
      </w:r>
      <w:r w:rsidRPr="00A66378">
        <w:rPr>
          <w:rFonts w:ascii="Times New Roman" w:hAnsi="Times New Roman"/>
          <w:sz w:val="24"/>
          <w:szCs w:val="24"/>
          <w:lang w:val="en-US"/>
        </w:rPr>
        <w:t>II</w:t>
      </w:r>
      <w:r w:rsidRPr="00A66378">
        <w:rPr>
          <w:rFonts w:ascii="Times New Roman" w:hAnsi="Times New Roman"/>
          <w:sz w:val="24"/>
          <w:szCs w:val="24"/>
        </w:rPr>
        <w:t xml:space="preserve"> и </w:t>
      </w:r>
      <w:r w:rsidRPr="00A66378">
        <w:rPr>
          <w:rFonts w:ascii="Times New Roman" w:hAnsi="Times New Roman"/>
          <w:sz w:val="24"/>
          <w:szCs w:val="24"/>
          <w:lang w:val="en-US"/>
        </w:rPr>
        <w:t>III</w:t>
      </w:r>
      <w:r w:rsidRPr="00A66378">
        <w:rPr>
          <w:rFonts w:ascii="Times New Roman" w:hAnsi="Times New Roman"/>
          <w:sz w:val="24"/>
          <w:szCs w:val="24"/>
        </w:rPr>
        <w:t xml:space="preserve">, было достоверно выше (P&lt;0,001) по сравнению с мальчиками – ненцами этих же групп. Можно сделать вывод, что </w:t>
      </w:r>
      <w:r w:rsidRPr="00A66378">
        <w:rPr>
          <w:rFonts w:ascii="Times New Roman" w:hAnsi="Times New Roman"/>
          <w:b/>
          <w:bCs/>
          <w:i/>
          <w:iCs/>
          <w:sz w:val="24"/>
          <w:szCs w:val="24"/>
        </w:rPr>
        <w:t>общая жировая масса тела у девочек – ненок значительно выше, чем у мальчиков – ненцев того же возраста</w:t>
      </w:r>
      <w:r w:rsidRPr="00A66378">
        <w:rPr>
          <w:rFonts w:ascii="Times New Roman" w:hAnsi="Times New Roman"/>
          <w:sz w:val="24"/>
          <w:szCs w:val="24"/>
        </w:rPr>
        <w:t>.</w:t>
      </w:r>
    </w:p>
    <w:p w14:paraId="5917E365" w14:textId="77777777" w:rsidR="007A5E04" w:rsidRPr="00A66378" w:rsidRDefault="007A5E04" w:rsidP="007A5E04">
      <w:pPr>
        <w:spacing w:after="0" w:line="360" w:lineRule="auto"/>
        <w:ind w:firstLine="709"/>
        <w:jc w:val="both"/>
        <w:rPr>
          <w:rFonts w:ascii="Times New Roman" w:hAnsi="Times New Roman"/>
          <w:sz w:val="24"/>
          <w:szCs w:val="24"/>
        </w:rPr>
      </w:pPr>
      <w:r w:rsidRPr="00A66378">
        <w:rPr>
          <w:rFonts w:ascii="Times New Roman" w:hAnsi="Times New Roman"/>
          <w:sz w:val="24"/>
          <w:szCs w:val="24"/>
        </w:rPr>
        <w:t>Масса жировой ткани у девочек – ненок всех трех возрастных групп достоверно выше (P&lt;0,001), чем у мальчиков - сверстников.</w:t>
      </w:r>
    </w:p>
    <w:p w14:paraId="047B7AA7" w14:textId="77777777" w:rsidR="007A5E04" w:rsidRPr="00A66378" w:rsidRDefault="007A5E04" w:rsidP="007A5E04">
      <w:pPr>
        <w:spacing w:after="0" w:line="360" w:lineRule="auto"/>
        <w:ind w:firstLine="709"/>
        <w:jc w:val="both"/>
        <w:rPr>
          <w:rFonts w:ascii="Times New Roman" w:hAnsi="Times New Roman"/>
          <w:sz w:val="24"/>
          <w:szCs w:val="24"/>
        </w:rPr>
      </w:pPr>
      <w:r w:rsidRPr="00A66378">
        <w:rPr>
          <w:rFonts w:ascii="Times New Roman" w:hAnsi="Times New Roman"/>
          <w:sz w:val="24"/>
          <w:szCs w:val="24"/>
        </w:rPr>
        <w:t xml:space="preserve">На данном этапе исследования нам удалось выяснить, что показатели ИМТ как у мальчиков, так и у девочек с возрастом </w:t>
      </w:r>
      <w:r w:rsidRPr="00A66378">
        <w:rPr>
          <w:rFonts w:ascii="Times New Roman" w:hAnsi="Times New Roman"/>
          <w:b/>
          <w:bCs/>
          <w:i/>
          <w:iCs/>
          <w:sz w:val="24"/>
          <w:szCs w:val="24"/>
        </w:rPr>
        <w:t>достоверно увеличиваются</w:t>
      </w:r>
      <w:r w:rsidRPr="00A66378">
        <w:rPr>
          <w:rFonts w:ascii="Times New Roman" w:hAnsi="Times New Roman"/>
          <w:sz w:val="24"/>
          <w:szCs w:val="24"/>
        </w:rPr>
        <w:t xml:space="preserve">. Нами была установлена корреляционная связь показателей жира в организме у девочек – ненок с показателями процентного содержания жировой массы тела. Данная связь была прямо пропорциональной, т.е. </w:t>
      </w:r>
      <w:r w:rsidRPr="00A66378">
        <w:rPr>
          <w:rFonts w:ascii="Times New Roman" w:hAnsi="Times New Roman"/>
          <w:b/>
          <w:bCs/>
          <w:i/>
          <w:iCs/>
          <w:sz w:val="24"/>
          <w:szCs w:val="24"/>
        </w:rPr>
        <w:t>с увеличением процентного содержания жировой массы тела увеличивались и показатели жира в организме.</w:t>
      </w:r>
      <w:r w:rsidRPr="00A66378">
        <w:rPr>
          <w:rFonts w:ascii="Times New Roman" w:hAnsi="Times New Roman"/>
          <w:sz w:val="24"/>
          <w:szCs w:val="24"/>
        </w:rPr>
        <w:t xml:space="preserve"> У мальчиков также прослеживалась такая взаимосвязь, только изучаемые параметры </w:t>
      </w:r>
      <w:r w:rsidRPr="00A66378">
        <w:rPr>
          <w:rFonts w:ascii="Times New Roman" w:hAnsi="Times New Roman"/>
          <w:b/>
          <w:bCs/>
          <w:i/>
          <w:iCs/>
          <w:sz w:val="24"/>
          <w:szCs w:val="24"/>
        </w:rPr>
        <w:t>достоверно снижались</w:t>
      </w:r>
      <w:r w:rsidRPr="00A66378">
        <w:rPr>
          <w:rFonts w:ascii="Times New Roman" w:hAnsi="Times New Roman"/>
          <w:sz w:val="24"/>
          <w:szCs w:val="24"/>
        </w:rPr>
        <w:t xml:space="preserve">. Выявленная </w:t>
      </w:r>
      <w:r w:rsidRPr="00A66378">
        <w:rPr>
          <w:rFonts w:ascii="Times New Roman" w:hAnsi="Times New Roman"/>
          <w:sz w:val="24"/>
          <w:szCs w:val="24"/>
        </w:rPr>
        <w:lastRenderedPageBreak/>
        <w:t>закономерность, очевидно, являлась следствием естественных различий «женского» и «мужского» типов жироотложения, формирующихся у детей анализируемых возрастных групп.</w:t>
      </w:r>
    </w:p>
    <w:p w14:paraId="101D0DCC" w14:textId="77777777" w:rsidR="007A5E04" w:rsidRPr="00A66378" w:rsidRDefault="007A5E04" w:rsidP="007A5E04">
      <w:pPr>
        <w:spacing w:after="0" w:line="360" w:lineRule="auto"/>
        <w:ind w:firstLine="709"/>
        <w:jc w:val="both"/>
        <w:rPr>
          <w:rFonts w:ascii="Times New Roman" w:hAnsi="Times New Roman"/>
          <w:sz w:val="24"/>
          <w:szCs w:val="24"/>
        </w:rPr>
      </w:pPr>
      <w:r w:rsidRPr="00A66378">
        <w:rPr>
          <w:rFonts w:ascii="Times New Roman" w:hAnsi="Times New Roman"/>
          <w:sz w:val="24"/>
          <w:szCs w:val="24"/>
        </w:rPr>
        <w:t xml:space="preserve">Следующим этапом нашего исследования явилось изучение гормонального статуса у детей – ненцев, проживающих в школе – интернате. </w:t>
      </w:r>
    </w:p>
    <w:p w14:paraId="45A6F645" w14:textId="77777777" w:rsidR="007A5E04" w:rsidRPr="00A66378" w:rsidRDefault="007A5E04" w:rsidP="007A5E04">
      <w:pPr>
        <w:spacing w:after="0" w:line="360" w:lineRule="auto"/>
        <w:ind w:firstLine="709"/>
        <w:jc w:val="both"/>
        <w:rPr>
          <w:rFonts w:ascii="Times New Roman" w:hAnsi="Times New Roman"/>
          <w:sz w:val="24"/>
          <w:szCs w:val="24"/>
        </w:rPr>
      </w:pPr>
      <w:r w:rsidRPr="00A66378">
        <w:rPr>
          <w:rFonts w:ascii="Times New Roman" w:hAnsi="Times New Roman"/>
          <w:sz w:val="24"/>
          <w:szCs w:val="24"/>
        </w:rPr>
        <w:t>Жировая ткань синтезирует и секретирует большое количество биологически активных пептидов, так называемых адипокинов, которые действуют как на локальном (аутокринном / паракринном) уровне, так и системно. Жировая ткань вовлечена в координацию многих биологических процессов, включая метаболизм энергии, эндокринные и иммунные процессы.</w:t>
      </w:r>
    </w:p>
    <w:p w14:paraId="22440135" w14:textId="1879A9AB" w:rsidR="007A5E04" w:rsidRPr="00A66378" w:rsidRDefault="007A5E04" w:rsidP="007A5E04">
      <w:pPr>
        <w:jc w:val="center"/>
        <w:rPr>
          <w:rFonts w:ascii="Times New Roman" w:hAnsi="Times New Roman"/>
          <w:b/>
          <w:bCs/>
          <w:sz w:val="24"/>
          <w:szCs w:val="24"/>
        </w:rPr>
      </w:pPr>
      <w:r w:rsidRPr="00A66378">
        <w:rPr>
          <w:rFonts w:ascii="Times New Roman" w:hAnsi="Times New Roman"/>
          <w:b/>
          <w:bCs/>
          <w:sz w:val="24"/>
          <w:szCs w:val="24"/>
        </w:rPr>
        <w:t>Таблица 3: Уровень С-пептида и адипокинов в сыворотке крови у мальчиков и девочек ненцев, (</w:t>
      </w:r>
      <w:r w:rsidRPr="00A66378">
        <w:rPr>
          <w:rFonts w:ascii="Times New Roman" w:hAnsi="Times New Roman"/>
          <w:b/>
          <w:bCs/>
          <w:sz w:val="24"/>
          <w:szCs w:val="24"/>
          <w:lang w:val="en-US"/>
        </w:rPr>
        <w:t>M</w:t>
      </w:r>
      <w:r w:rsidRPr="00A66378">
        <w:rPr>
          <w:rFonts w:ascii="Times New Roman" w:hAnsi="Times New Roman"/>
          <w:b/>
          <w:bCs/>
          <w:sz w:val="24"/>
          <w:szCs w:val="24"/>
        </w:rPr>
        <w:t xml:space="preserve"> ± </w:t>
      </w:r>
      <w:r w:rsidRPr="00A66378">
        <w:rPr>
          <w:rFonts w:ascii="Times New Roman" w:hAnsi="Times New Roman"/>
          <w:b/>
          <w:bCs/>
          <w:sz w:val="24"/>
          <w:szCs w:val="24"/>
          <w:lang w:val="en-US"/>
        </w:rPr>
        <w:t>m</w:t>
      </w:r>
      <w:r w:rsidRPr="00A66378">
        <w:rPr>
          <w:rFonts w:ascii="Times New Roman" w:hAnsi="Times New Roman"/>
          <w:b/>
          <w:bCs/>
          <w:sz w:val="24"/>
          <w:szCs w:val="24"/>
        </w:rPr>
        <w:t>)</w:t>
      </w:r>
    </w:p>
    <w:tbl>
      <w:tblPr>
        <w:tblStyle w:val="a3"/>
        <w:tblpPr w:leftFromText="180" w:rightFromText="180" w:vertAnchor="text" w:horzAnchor="margin" w:tblpX="-669" w:tblpY="94"/>
        <w:tblW w:w="10594" w:type="dxa"/>
        <w:tblLayout w:type="fixed"/>
        <w:tblLook w:val="01E0" w:firstRow="1" w:lastRow="1" w:firstColumn="1" w:lastColumn="1" w:noHBand="0" w:noVBand="0"/>
      </w:tblPr>
      <w:tblGrid>
        <w:gridCol w:w="2107"/>
        <w:gridCol w:w="1569"/>
        <w:gridCol w:w="1495"/>
        <w:gridCol w:w="1281"/>
        <w:gridCol w:w="1288"/>
        <w:gridCol w:w="1313"/>
        <w:gridCol w:w="1541"/>
      </w:tblGrid>
      <w:tr w:rsidR="007A5E04" w:rsidRPr="00A66378" w14:paraId="7DF37435" w14:textId="77777777" w:rsidTr="00FC14E2">
        <w:trPr>
          <w:trHeight w:val="464"/>
        </w:trPr>
        <w:tc>
          <w:tcPr>
            <w:tcW w:w="2107" w:type="dxa"/>
            <w:vAlign w:val="center"/>
          </w:tcPr>
          <w:p w14:paraId="25EF240C" w14:textId="77777777" w:rsidR="007A5E04" w:rsidRPr="00A66378" w:rsidRDefault="007A5E04" w:rsidP="007A5E04">
            <w:pPr>
              <w:jc w:val="center"/>
              <w:rPr>
                <w:sz w:val="24"/>
                <w:szCs w:val="24"/>
              </w:rPr>
            </w:pPr>
            <w:r w:rsidRPr="00A66378">
              <w:rPr>
                <w:sz w:val="24"/>
                <w:szCs w:val="24"/>
              </w:rPr>
              <w:t>Гормоны</w:t>
            </w:r>
          </w:p>
        </w:tc>
        <w:tc>
          <w:tcPr>
            <w:tcW w:w="3064" w:type="dxa"/>
            <w:gridSpan w:val="2"/>
          </w:tcPr>
          <w:p w14:paraId="6246B95F" w14:textId="77777777" w:rsidR="007A5E04" w:rsidRPr="00A66378" w:rsidRDefault="007A5E04" w:rsidP="007A5E04">
            <w:pPr>
              <w:ind w:hanging="142"/>
              <w:jc w:val="center"/>
              <w:rPr>
                <w:sz w:val="24"/>
                <w:szCs w:val="24"/>
              </w:rPr>
            </w:pPr>
            <w:r w:rsidRPr="00A66378">
              <w:rPr>
                <w:sz w:val="24"/>
                <w:szCs w:val="24"/>
              </w:rPr>
              <w:t xml:space="preserve">   С – пептид, </w:t>
            </w:r>
          </w:p>
          <w:p w14:paraId="4E42699F" w14:textId="77777777" w:rsidR="007A5E04" w:rsidRPr="00A66378" w:rsidRDefault="007A5E04" w:rsidP="007A5E04">
            <w:pPr>
              <w:ind w:hanging="142"/>
              <w:jc w:val="center"/>
              <w:rPr>
                <w:sz w:val="24"/>
                <w:szCs w:val="24"/>
              </w:rPr>
            </w:pPr>
            <w:r w:rsidRPr="00A66378">
              <w:rPr>
                <w:sz w:val="24"/>
                <w:szCs w:val="24"/>
              </w:rPr>
              <w:t>нг/мл</w:t>
            </w:r>
          </w:p>
          <w:p w14:paraId="64DAD91E" w14:textId="77777777" w:rsidR="007A5E04" w:rsidRPr="00A66378" w:rsidRDefault="007A5E04" w:rsidP="007A5E04">
            <w:pPr>
              <w:ind w:hanging="142"/>
              <w:jc w:val="center"/>
              <w:rPr>
                <w:sz w:val="24"/>
                <w:szCs w:val="24"/>
              </w:rPr>
            </w:pPr>
            <w:r w:rsidRPr="00A66378">
              <w:rPr>
                <w:sz w:val="24"/>
                <w:szCs w:val="24"/>
              </w:rPr>
              <w:t xml:space="preserve"> (0,78 – 1,89) </w:t>
            </w:r>
          </w:p>
          <w:p w14:paraId="3AC8445E" w14:textId="77777777" w:rsidR="007A5E04" w:rsidRPr="00A66378" w:rsidRDefault="007A5E04" w:rsidP="007A5E04">
            <w:pPr>
              <w:ind w:hanging="142"/>
              <w:jc w:val="center"/>
              <w:rPr>
                <w:sz w:val="24"/>
                <w:szCs w:val="24"/>
              </w:rPr>
            </w:pPr>
          </w:p>
        </w:tc>
        <w:tc>
          <w:tcPr>
            <w:tcW w:w="2569" w:type="dxa"/>
            <w:gridSpan w:val="2"/>
          </w:tcPr>
          <w:p w14:paraId="2FF39647" w14:textId="77777777" w:rsidR="007A5E04" w:rsidRPr="00A66378" w:rsidRDefault="007A5E04" w:rsidP="007A5E04">
            <w:pPr>
              <w:tabs>
                <w:tab w:val="left" w:pos="574"/>
                <w:tab w:val="left" w:pos="784"/>
              </w:tabs>
              <w:ind w:hanging="165"/>
              <w:jc w:val="center"/>
              <w:rPr>
                <w:sz w:val="24"/>
                <w:szCs w:val="24"/>
              </w:rPr>
            </w:pPr>
            <w:r w:rsidRPr="00A66378">
              <w:rPr>
                <w:sz w:val="24"/>
                <w:szCs w:val="24"/>
              </w:rPr>
              <w:t xml:space="preserve">Лептин, </w:t>
            </w:r>
          </w:p>
          <w:p w14:paraId="2ED8EA40" w14:textId="77777777" w:rsidR="007A5E04" w:rsidRPr="00A66378" w:rsidRDefault="007A5E04" w:rsidP="007A5E04">
            <w:pPr>
              <w:tabs>
                <w:tab w:val="left" w:pos="574"/>
                <w:tab w:val="left" w:pos="784"/>
              </w:tabs>
              <w:ind w:hanging="165"/>
              <w:jc w:val="center"/>
              <w:rPr>
                <w:sz w:val="24"/>
                <w:szCs w:val="24"/>
              </w:rPr>
            </w:pPr>
            <w:r w:rsidRPr="00A66378">
              <w:rPr>
                <w:sz w:val="24"/>
                <w:szCs w:val="24"/>
              </w:rPr>
              <w:t xml:space="preserve">нг/мл </w:t>
            </w:r>
          </w:p>
          <w:p w14:paraId="529F6587" w14:textId="77777777" w:rsidR="007A5E04" w:rsidRPr="00A66378" w:rsidRDefault="007A5E04" w:rsidP="007A5E04">
            <w:pPr>
              <w:tabs>
                <w:tab w:val="left" w:pos="574"/>
                <w:tab w:val="left" w:pos="784"/>
              </w:tabs>
              <w:ind w:hanging="165"/>
              <w:jc w:val="center"/>
              <w:rPr>
                <w:sz w:val="24"/>
                <w:szCs w:val="24"/>
              </w:rPr>
            </w:pPr>
            <w:r w:rsidRPr="00A66378">
              <w:rPr>
                <w:sz w:val="24"/>
                <w:szCs w:val="24"/>
              </w:rPr>
              <w:t xml:space="preserve"> (девочки: (1,1 – 27,6);</w:t>
            </w:r>
          </w:p>
          <w:p w14:paraId="4806C26F" w14:textId="77777777" w:rsidR="007A5E04" w:rsidRPr="00A66378" w:rsidRDefault="007A5E04" w:rsidP="007A5E04">
            <w:pPr>
              <w:tabs>
                <w:tab w:val="left" w:pos="574"/>
                <w:tab w:val="left" w:pos="784"/>
              </w:tabs>
              <w:ind w:hanging="165"/>
              <w:jc w:val="center"/>
              <w:rPr>
                <w:sz w:val="24"/>
                <w:szCs w:val="24"/>
              </w:rPr>
            </w:pPr>
            <w:r w:rsidRPr="00A66378">
              <w:rPr>
                <w:sz w:val="24"/>
                <w:szCs w:val="24"/>
              </w:rPr>
              <w:t xml:space="preserve">мальчики: (0,5 – 13,8) </w:t>
            </w:r>
          </w:p>
          <w:p w14:paraId="465E06B9" w14:textId="77777777" w:rsidR="007A5E04" w:rsidRPr="00A66378" w:rsidRDefault="007A5E04" w:rsidP="007A5E04">
            <w:pPr>
              <w:tabs>
                <w:tab w:val="left" w:pos="574"/>
                <w:tab w:val="left" w:pos="784"/>
              </w:tabs>
              <w:ind w:hanging="165"/>
              <w:jc w:val="center"/>
              <w:rPr>
                <w:sz w:val="24"/>
                <w:szCs w:val="24"/>
              </w:rPr>
            </w:pPr>
          </w:p>
        </w:tc>
        <w:tc>
          <w:tcPr>
            <w:tcW w:w="2854" w:type="dxa"/>
            <w:gridSpan w:val="2"/>
          </w:tcPr>
          <w:p w14:paraId="2034BE5A" w14:textId="77777777" w:rsidR="007A5E04" w:rsidRPr="00A66378" w:rsidRDefault="007A5E04" w:rsidP="007A5E04">
            <w:pPr>
              <w:tabs>
                <w:tab w:val="left" w:pos="671"/>
                <w:tab w:val="left" w:pos="896"/>
              </w:tabs>
              <w:ind w:hanging="196"/>
              <w:jc w:val="center"/>
              <w:rPr>
                <w:sz w:val="24"/>
                <w:szCs w:val="24"/>
              </w:rPr>
            </w:pPr>
            <w:r w:rsidRPr="00A66378">
              <w:rPr>
                <w:sz w:val="24"/>
                <w:szCs w:val="24"/>
              </w:rPr>
              <w:t xml:space="preserve">Адипонектин, мкг/мл </w:t>
            </w:r>
          </w:p>
          <w:p w14:paraId="22773FB0" w14:textId="77777777" w:rsidR="007A5E04" w:rsidRPr="00A66378" w:rsidRDefault="007A5E04" w:rsidP="007A5E04">
            <w:pPr>
              <w:tabs>
                <w:tab w:val="left" w:pos="671"/>
                <w:tab w:val="left" w:pos="896"/>
              </w:tabs>
              <w:ind w:hanging="196"/>
              <w:jc w:val="center"/>
              <w:rPr>
                <w:sz w:val="24"/>
                <w:szCs w:val="24"/>
              </w:rPr>
            </w:pPr>
            <w:r w:rsidRPr="00A66378">
              <w:rPr>
                <w:sz w:val="24"/>
                <w:szCs w:val="24"/>
              </w:rPr>
              <w:t xml:space="preserve"> (девочки: (9 -12); </w:t>
            </w:r>
          </w:p>
          <w:p w14:paraId="53D3173B" w14:textId="77777777" w:rsidR="007A5E04" w:rsidRPr="00A66378" w:rsidRDefault="007A5E04" w:rsidP="007A5E04">
            <w:pPr>
              <w:tabs>
                <w:tab w:val="left" w:pos="671"/>
                <w:tab w:val="left" w:pos="896"/>
              </w:tabs>
              <w:ind w:hanging="196"/>
              <w:jc w:val="center"/>
              <w:rPr>
                <w:sz w:val="24"/>
                <w:szCs w:val="24"/>
              </w:rPr>
            </w:pPr>
            <w:r w:rsidRPr="00A66378">
              <w:rPr>
                <w:sz w:val="24"/>
                <w:szCs w:val="24"/>
              </w:rPr>
              <w:t xml:space="preserve">мальчики: (6) </w:t>
            </w:r>
          </w:p>
          <w:p w14:paraId="642F1988" w14:textId="77777777" w:rsidR="007A5E04" w:rsidRPr="00A66378" w:rsidRDefault="007A5E04" w:rsidP="007A5E04">
            <w:pPr>
              <w:tabs>
                <w:tab w:val="left" w:pos="671"/>
                <w:tab w:val="left" w:pos="896"/>
              </w:tabs>
              <w:ind w:hanging="196"/>
              <w:jc w:val="center"/>
              <w:rPr>
                <w:sz w:val="24"/>
                <w:szCs w:val="24"/>
              </w:rPr>
            </w:pPr>
          </w:p>
        </w:tc>
      </w:tr>
      <w:tr w:rsidR="007A5E04" w:rsidRPr="00A66378" w14:paraId="1BDA69A3" w14:textId="77777777" w:rsidTr="00FC14E2">
        <w:trPr>
          <w:trHeight w:val="691"/>
        </w:trPr>
        <w:tc>
          <w:tcPr>
            <w:tcW w:w="2107" w:type="dxa"/>
            <w:tcBorders>
              <w:tl2br w:val="single" w:sz="4" w:space="0" w:color="auto"/>
            </w:tcBorders>
          </w:tcPr>
          <w:p w14:paraId="7FBE147B" w14:textId="77777777" w:rsidR="007A5E04" w:rsidRPr="00A66378" w:rsidRDefault="007A5E04" w:rsidP="007A5E04">
            <w:pPr>
              <w:jc w:val="both"/>
              <w:rPr>
                <w:sz w:val="24"/>
                <w:szCs w:val="24"/>
              </w:rPr>
            </w:pPr>
            <w:r w:rsidRPr="00A66378">
              <w:rPr>
                <w:sz w:val="24"/>
                <w:szCs w:val="24"/>
              </w:rPr>
              <w:t xml:space="preserve">                               </w:t>
            </w:r>
          </w:p>
          <w:p w14:paraId="3A249D02" w14:textId="77777777" w:rsidR="007A5E04" w:rsidRPr="00A66378" w:rsidRDefault="007A5E04" w:rsidP="007A5E04">
            <w:pPr>
              <w:tabs>
                <w:tab w:val="right" w:pos="1911"/>
              </w:tabs>
              <w:rPr>
                <w:sz w:val="24"/>
                <w:szCs w:val="24"/>
              </w:rPr>
            </w:pPr>
            <w:r w:rsidRPr="00A66378">
              <w:rPr>
                <w:sz w:val="24"/>
                <w:szCs w:val="24"/>
              </w:rPr>
              <w:t>Группа</w:t>
            </w:r>
            <w:r w:rsidRPr="00A66378">
              <w:rPr>
                <w:sz w:val="24"/>
                <w:szCs w:val="24"/>
              </w:rPr>
              <w:tab/>
              <w:t>Пол</w:t>
            </w:r>
          </w:p>
        </w:tc>
        <w:tc>
          <w:tcPr>
            <w:tcW w:w="1569" w:type="dxa"/>
            <w:vAlign w:val="center"/>
          </w:tcPr>
          <w:p w14:paraId="29A825FA" w14:textId="77777777" w:rsidR="007A5E04" w:rsidRPr="00A66378" w:rsidRDefault="007A5E04" w:rsidP="007A5E04">
            <w:pPr>
              <w:jc w:val="center"/>
              <w:rPr>
                <w:sz w:val="24"/>
                <w:szCs w:val="24"/>
              </w:rPr>
            </w:pPr>
            <w:r w:rsidRPr="00A66378">
              <w:rPr>
                <w:sz w:val="24"/>
                <w:szCs w:val="24"/>
              </w:rPr>
              <w:t>мальчики</w:t>
            </w:r>
          </w:p>
        </w:tc>
        <w:tc>
          <w:tcPr>
            <w:tcW w:w="1495" w:type="dxa"/>
            <w:vAlign w:val="center"/>
          </w:tcPr>
          <w:p w14:paraId="32C5AFE7" w14:textId="77777777" w:rsidR="007A5E04" w:rsidRPr="00A66378" w:rsidRDefault="007A5E04" w:rsidP="007A5E04">
            <w:pPr>
              <w:jc w:val="center"/>
              <w:rPr>
                <w:sz w:val="24"/>
                <w:szCs w:val="24"/>
              </w:rPr>
            </w:pPr>
            <w:r w:rsidRPr="00A66378">
              <w:rPr>
                <w:sz w:val="24"/>
                <w:szCs w:val="24"/>
              </w:rPr>
              <w:t>Девочки</w:t>
            </w:r>
          </w:p>
        </w:tc>
        <w:tc>
          <w:tcPr>
            <w:tcW w:w="1281" w:type="dxa"/>
            <w:vAlign w:val="center"/>
          </w:tcPr>
          <w:p w14:paraId="64FA00B7" w14:textId="77777777" w:rsidR="007A5E04" w:rsidRPr="00A66378" w:rsidRDefault="007A5E04" w:rsidP="007A5E04">
            <w:pPr>
              <w:jc w:val="center"/>
              <w:rPr>
                <w:sz w:val="24"/>
                <w:szCs w:val="24"/>
              </w:rPr>
            </w:pPr>
            <w:r w:rsidRPr="00A66378">
              <w:rPr>
                <w:sz w:val="24"/>
                <w:szCs w:val="24"/>
              </w:rPr>
              <w:t>мальчики</w:t>
            </w:r>
          </w:p>
        </w:tc>
        <w:tc>
          <w:tcPr>
            <w:tcW w:w="1288" w:type="dxa"/>
            <w:vAlign w:val="center"/>
          </w:tcPr>
          <w:p w14:paraId="65FA577A" w14:textId="77777777" w:rsidR="007A5E04" w:rsidRPr="00A66378" w:rsidRDefault="007A5E04" w:rsidP="007A5E04">
            <w:pPr>
              <w:jc w:val="center"/>
              <w:rPr>
                <w:sz w:val="24"/>
                <w:szCs w:val="24"/>
              </w:rPr>
            </w:pPr>
            <w:r w:rsidRPr="00A66378">
              <w:rPr>
                <w:sz w:val="24"/>
                <w:szCs w:val="24"/>
              </w:rPr>
              <w:t>девочки</w:t>
            </w:r>
          </w:p>
        </w:tc>
        <w:tc>
          <w:tcPr>
            <w:tcW w:w="1313" w:type="dxa"/>
            <w:vAlign w:val="center"/>
          </w:tcPr>
          <w:p w14:paraId="4FFACBD8" w14:textId="77777777" w:rsidR="007A5E04" w:rsidRPr="00A66378" w:rsidRDefault="007A5E04" w:rsidP="007A5E04">
            <w:pPr>
              <w:jc w:val="center"/>
              <w:rPr>
                <w:sz w:val="24"/>
                <w:szCs w:val="24"/>
              </w:rPr>
            </w:pPr>
            <w:r w:rsidRPr="00A66378">
              <w:rPr>
                <w:sz w:val="24"/>
                <w:szCs w:val="24"/>
              </w:rPr>
              <w:t>мальчики</w:t>
            </w:r>
          </w:p>
        </w:tc>
        <w:tc>
          <w:tcPr>
            <w:tcW w:w="1541" w:type="dxa"/>
            <w:vAlign w:val="center"/>
          </w:tcPr>
          <w:p w14:paraId="636B0637" w14:textId="77777777" w:rsidR="007A5E04" w:rsidRPr="00A66378" w:rsidRDefault="007A5E04" w:rsidP="007A5E04">
            <w:pPr>
              <w:jc w:val="center"/>
              <w:rPr>
                <w:sz w:val="24"/>
                <w:szCs w:val="24"/>
              </w:rPr>
            </w:pPr>
            <w:r w:rsidRPr="00A66378">
              <w:rPr>
                <w:sz w:val="24"/>
                <w:szCs w:val="24"/>
              </w:rPr>
              <w:t>Девочки</w:t>
            </w:r>
          </w:p>
        </w:tc>
      </w:tr>
      <w:tr w:rsidR="007A5E04" w:rsidRPr="00A66378" w14:paraId="429CED2D" w14:textId="77777777" w:rsidTr="00FC14E2">
        <w:trPr>
          <w:trHeight w:val="995"/>
        </w:trPr>
        <w:tc>
          <w:tcPr>
            <w:tcW w:w="2107" w:type="dxa"/>
            <w:vAlign w:val="center"/>
          </w:tcPr>
          <w:p w14:paraId="25135D25" w14:textId="77777777" w:rsidR="007A5E04" w:rsidRPr="00A66378" w:rsidRDefault="007A5E04" w:rsidP="007A5E04">
            <w:pPr>
              <w:jc w:val="center"/>
              <w:rPr>
                <w:sz w:val="24"/>
                <w:szCs w:val="24"/>
              </w:rPr>
            </w:pPr>
            <w:r w:rsidRPr="00A66378">
              <w:rPr>
                <w:sz w:val="24"/>
                <w:szCs w:val="24"/>
                <w:lang w:val="en-US"/>
              </w:rPr>
              <w:t>I</w:t>
            </w:r>
            <w:r w:rsidRPr="00A66378">
              <w:rPr>
                <w:sz w:val="24"/>
                <w:szCs w:val="24"/>
              </w:rPr>
              <w:t xml:space="preserve"> группа </w:t>
            </w:r>
          </w:p>
          <w:p w14:paraId="72E9207E" w14:textId="77777777" w:rsidR="007A5E04" w:rsidRPr="00A66378" w:rsidRDefault="007A5E04" w:rsidP="007A5E04">
            <w:pPr>
              <w:jc w:val="center"/>
              <w:rPr>
                <w:sz w:val="24"/>
                <w:szCs w:val="24"/>
              </w:rPr>
            </w:pPr>
            <w:r w:rsidRPr="00A66378">
              <w:rPr>
                <w:sz w:val="24"/>
                <w:szCs w:val="24"/>
              </w:rPr>
              <w:t>мальчики (</w:t>
            </w:r>
            <w:r w:rsidRPr="00A66378">
              <w:rPr>
                <w:sz w:val="24"/>
                <w:szCs w:val="24"/>
                <w:lang w:val="en-US"/>
              </w:rPr>
              <w:t>n</w:t>
            </w:r>
            <w:r w:rsidRPr="00A66378">
              <w:rPr>
                <w:sz w:val="24"/>
                <w:szCs w:val="24"/>
              </w:rPr>
              <w:t>=15)</w:t>
            </w:r>
          </w:p>
          <w:p w14:paraId="7490699F" w14:textId="77777777" w:rsidR="007A5E04" w:rsidRPr="00A66378" w:rsidRDefault="007A5E04" w:rsidP="007A5E04">
            <w:pPr>
              <w:jc w:val="center"/>
              <w:rPr>
                <w:sz w:val="24"/>
                <w:szCs w:val="24"/>
              </w:rPr>
            </w:pPr>
            <w:r w:rsidRPr="00A66378">
              <w:rPr>
                <w:sz w:val="24"/>
                <w:szCs w:val="24"/>
              </w:rPr>
              <w:t>девочки (</w:t>
            </w:r>
            <w:r w:rsidRPr="00A66378">
              <w:rPr>
                <w:sz w:val="24"/>
                <w:szCs w:val="24"/>
                <w:lang w:val="en-US"/>
              </w:rPr>
              <w:t>n</w:t>
            </w:r>
            <w:r w:rsidRPr="00A66378">
              <w:rPr>
                <w:sz w:val="24"/>
                <w:szCs w:val="24"/>
              </w:rPr>
              <w:t>=11)</w:t>
            </w:r>
          </w:p>
          <w:p w14:paraId="6330EFAC" w14:textId="77777777" w:rsidR="007A5E04" w:rsidRPr="00A66378" w:rsidRDefault="007A5E04" w:rsidP="007A5E04">
            <w:pPr>
              <w:jc w:val="center"/>
              <w:rPr>
                <w:sz w:val="24"/>
                <w:szCs w:val="24"/>
              </w:rPr>
            </w:pPr>
          </w:p>
          <w:p w14:paraId="67677D83" w14:textId="77777777" w:rsidR="007A5E04" w:rsidRPr="00A66378" w:rsidRDefault="007A5E04" w:rsidP="007A5E04">
            <w:pPr>
              <w:jc w:val="center"/>
              <w:rPr>
                <w:sz w:val="24"/>
                <w:szCs w:val="24"/>
              </w:rPr>
            </w:pPr>
          </w:p>
        </w:tc>
        <w:tc>
          <w:tcPr>
            <w:tcW w:w="1569" w:type="dxa"/>
          </w:tcPr>
          <w:p w14:paraId="0846F73D" w14:textId="77777777" w:rsidR="007A5E04" w:rsidRPr="00A66378" w:rsidRDefault="007A5E04" w:rsidP="007A5E04">
            <w:pPr>
              <w:jc w:val="center"/>
              <w:rPr>
                <w:sz w:val="24"/>
                <w:szCs w:val="24"/>
              </w:rPr>
            </w:pPr>
          </w:p>
          <w:p w14:paraId="2587A12D" w14:textId="77777777" w:rsidR="007A5E04" w:rsidRPr="00A66378" w:rsidRDefault="007A5E04" w:rsidP="007A5E04">
            <w:pPr>
              <w:jc w:val="center"/>
              <w:rPr>
                <w:sz w:val="24"/>
                <w:szCs w:val="24"/>
              </w:rPr>
            </w:pPr>
            <w:r w:rsidRPr="00A66378">
              <w:rPr>
                <w:sz w:val="24"/>
                <w:szCs w:val="24"/>
              </w:rPr>
              <w:t>0,52±0,02</w:t>
            </w:r>
          </w:p>
        </w:tc>
        <w:tc>
          <w:tcPr>
            <w:tcW w:w="1495" w:type="dxa"/>
          </w:tcPr>
          <w:p w14:paraId="5F3EEFCC" w14:textId="77777777" w:rsidR="007A5E04" w:rsidRPr="00A66378" w:rsidRDefault="007A5E04" w:rsidP="007A5E04">
            <w:pPr>
              <w:jc w:val="center"/>
              <w:rPr>
                <w:sz w:val="24"/>
                <w:szCs w:val="24"/>
              </w:rPr>
            </w:pPr>
          </w:p>
          <w:p w14:paraId="0C8244A5" w14:textId="77777777" w:rsidR="007A5E04" w:rsidRPr="00A66378" w:rsidRDefault="007A5E04" w:rsidP="007A5E04">
            <w:pPr>
              <w:rPr>
                <w:sz w:val="24"/>
                <w:szCs w:val="24"/>
              </w:rPr>
            </w:pPr>
            <w:r w:rsidRPr="00A66378">
              <w:rPr>
                <w:sz w:val="24"/>
                <w:szCs w:val="24"/>
              </w:rPr>
              <w:t>0,53±0,02</w:t>
            </w:r>
          </w:p>
        </w:tc>
        <w:tc>
          <w:tcPr>
            <w:tcW w:w="1281" w:type="dxa"/>
          </w:tcPr>
          <w:p w14:paraId="7C90381E" w14:textId="77777777" w:rsidR="007A5E04" w:rsidRPr="00A66378" w:rsidRDefault="007A5E04" w:rsidP="007A5E04">
            <w:pPr>
              <w:jc w:val="center"/>
              <w:rPr>
                <w:sz w:val="24"/>
                <w:szCs w:val="24"/>
              </w:rPr>
            </w:pPr>
          </w:p>
          <w:p w14:paraId="43C5D05B" w14:textId="77777777" w:rsidR="007A5E04" w:rsidRPr="00A66378" w:rsidRDefault="007A5E04" w:rsidP="007A5E04">
            <w:pPr>
              <w:jc w:val="center"/>
              <w:rPr>
                <w:sz w:val="24"/>
                <w:szCs w:val="24"/>
              </w:rPr>
            </w:pPr>
            <w:r w:rsidRPr="00A66378">
              <w:rPr>
                <w:bCs/>
                <w:sz w:val="24"/>
                <w:szCs w:val="24"/>
              </w:rPr>
              <w:t>3,97</w:t>
            </w:r>
            <w:r w:rsidRPr="00A66378">
              <w:rPr>
                <w:sz w:val="24"/>
                <w:szCs w:val="24"/>
              </w:rPr>
              <w:t>±0,70</w:t>
            </w:r>
          </w:p>
          <w:p w14:paraId="16D71DD6" w14:textId="77777777" w:rsidR="007A5E04" w:rsidRPr="00A66378" w:rsidRDefault="007A5E04" w:rsidP="007A5E04">
            <w:pPr>
              <w:jc w:val="center"/>
              <w:rPr>
                <w:bCs/>
                <w:sz w:val="24"/>
                <w:szCs w:val="24"/>
              </w:rPr>
            </w:pPr>
            <w:r w:rsidRPr="00A66378">
              <w:rPr>
                <w:sz w:val="24"/>
                <w:szCs w:val="24"/>
              </w:rPr>
              <w:t>*</w:t>
            </w:r>
          </w:p>
        </w:tc>
        <w:tc>
          <w:tcPr>
            <w:tcW w:w="1288" w:type="dxa"/>
          </w:tcPr>
          <w:p w14:paraId="55A047FF" w14:textId="77777777" w:rsidR="007A5E04" w:rsidRPr="00A66378" w:rsidRDefault="007A5E04" w:rsidP="007A5E04">
            <w:pPr>
              <w:jc w:val="center"/>
              <w:rPr>
                <w:sz w:val="24"/>
                <w:szCs w:val="24"/>
              </w:rPr>
            </w:pPr>
          </w:p>
          <w:p w14:paraId="00F6F6C1" w14:textId="77777777" w:rsidR="007A5E04" w:rsidRPr="00A66378" w:rsidRDefault="007A5E04" w:rsidP="007A5E04">
            <w:pPr>
              <w:jc w:val="center"/>
              <w:rPr>
                <w:sz w:val="24"/>
                <w:szCs w:val="24"/>
              </w:rPr>
            </w:pPr>
            <w:r w:rsidRPr="00A66378">
              <w:rPr>
                <w:sz w:val="24"/>
                <w:szCs w:val="24"/>
              </w:rPr>
              <w:t>6,10 ±0,49</w:t>
            </w:r>
          </w:p>
        </w:tc>
        <w:tc>
          <w:tcPr>
            <w:tcW w:w="1313" w:type="dxa"/>
          </w:tcPr>
          <w:p w14:paraId="1D64F9EC" w14:textId="77777777" w:rsidR="007A5E04" w:rsidRPr="00A66378" w:rsidRDefault="007A5E04" w:rsidP="007A5E04">
            <w:pPr>
              <w:jc w:val="center"/>
              <w:rPr>
                <w:sz w:val="24"/>
                <w:szCs w:val="24"/>
              </w:rPr>
            </w:pPr>
          </w:p>
          <w:p w14:paraId="45D481DE" w14:textId="77777777" w:rsidR="007A5E04" w:rsidRPr="00A66378" w:rsidRDefault="007A5E04" w:rsidP="007A5E04">
            <w:pPr>
              <w:jc w:val="center"/>
              <w:rPr>
                <w:sz w:val="24"/>
                <w:szCs w:val="24"/>
              </w:rPr>
            </w:pPr>
            <w:r w:rsidRPr="00A66378">
              <w:rPr>
                <w:sz w:val="24"/>
                <w:szCs w:val="24"/>
              </w:rPr>
              <w:t>20,68±0,51</w:t>
            </w:r>
          </w:p>
        </w:tc>
        <w:tc>
          <w:tcPr>
            <w:tcW w:w="1541" w:type="dxa"/>
          </w:tcPr>
          <w:p w14:paraId="0486EA4C" w14:textId="77777777" w:rsidR="007A5E04" w:rsidRPr="00A66378" w:rsidRDefault="007A5E04" w:rsidP="007A5E04">
            <w:pPr>
              <w:jc w:val="center"/>
              <w:rPr>
                <w:sz w:val="24"/>
                <w:szCs w:val="24"/>
              </w:rPr>
            </w:pPr>
          </w:p>
          <w:p w14:paraId="46D709BA" w14:textId="77777777" w:rsidR="007A5E04" w:rsidRPr="00A66378" w:rsidRDefault="007A5E04" w:rsidP="007A5E04">
            <w:pPr>
              <w:jc w:val="center"/>
              <w:rPr>
                <w:sz w:val="24"/>
                <w:szCs w:val="24"/>
              </w:rPr>
            </w:pPr>
            <w:r w:rsidRPr="00A66378">
              <w:rPr>
                <w:sz w:val="24"/>
                <w:szCs w:val="24"/>
              </w:rPr>
              <w:t>19,83±0,57</w:t>
            </w:r>
          </w:p>
        </w:tc>
      </w:tr>
      <w:tr w:rsidR="007A5E04" w:rsidRPr="00A66378" w14:paraId="5F1ECD6E" w14:textId="77777777" w:rsidTr="00FC14E2">
        <w:trPr>
          <w:trHeight w:val="1267"/>
        </w:trPr>
        <w:tc>
          <w:tcPr>
            <w:tcW w:w="2107" w:type="dxa"/>
            <w:vAlign w:val="center"/>
          </w:tcPr>
          <w:p w14:paraId="1943B190" w14:textId="77777777" w:rsidR="007A5E04" w:rsidRPr="00A66378" w:rsidRDefault="007A5E04" w:rsidP="007A5E04">
            <w:pPr>
              <w:jc w:val="center"/>
              <w:rPr>
                <w:sz w:val="24"/>
                <w:szCs w:val="24"/>
              </w:rPr>
            </w:pPr>
            <w:r w:rsidRPr="00A66378">
              <w:rPr>
                <w:sz w:val="24"/>
                <w:szCs w:val="24"/>
                <w:lang w:val="en-US"/>
              </w:rPr>
              <w:t>II</w:t>
            </w:r>
            <w:r w:rsidRPr="00A66378">
              <w:rPr>
                <w:sz w:val="24"/>
                <w:szCs w:val="24"/>
              </w:rPr>
              <w:t xml:space="preserve"> группа </w:t>
            </w:r>
          </w:p>
          <w:p w14:paraId="54FFAF76" w14:textId="77777777" w:rsidR="007A5E04" w:rsidRPr="00A66378" w:rsidRDefault="007A5E04" w:rsidP="007A5E04">
            <w:pPr>
              <w:jc w:val="center"/>
              <w:rPr>
                <w:sz w:val="24"/>
                <w:szCs w:val="24"/>
              </w:rPr>
            </w:pPr>
            <w:r w:rsidRPr="00A66378">
              <w:rPr>
                <w:sz w:val="24"/>
                <w:szCs w:val="24"/>
              </w:rPr>
              <w:t>мальчики (</w:t>
            </w:r>
            <w:r w:rsidRPr="00A66378">
              <w:rPr>
                <w:sz w:val="24"/>
                <w:szCs w:val="24"/>
                <w:lang w:val="en-US"/>
              </w:rPr>
              <w:t>n</w:t>
            </w:r>
            <w:r w:rsidRPr="00A66378">
              <w:rPr>
                <w:sz w:val="24"/>
                <w:szCs w:val="24"/>
              </w:rPr>
              <w:t>=8)</w:t>
            </w:r>
          </w:p>
          <w:p w14:paraId="6FFB2D03" w14:textId="77777777" w:rsidR="007A5E04" w:rsidRPr="00A66378" w:rsidRDefault="007A5E04" w:rsidP="007A5E04">
            <w:pPr>
              <w:jc w:val="center"/>
              <w:rPr>
                <w:sz w:val="24"/>
                <w:szCs w:val="24"/>
              </w:rPr>
            </w:pPr>
            <w:r w:rsidRPr="00A66378">
              <w:rPr>
                <w:sz w:val="24"/>
                <w:szCs w:val="24"/>
              </w:rPr>
              <w:t>девочки (</w:t>
            </w:r>
            <w:r w:rsidRPr="00A66378">
              <w:rPr>
                <w:sz w:val="24"/>
                <w:szCs w:val="24"/>
                <w:lang w:val="en-US"/>
              </w:rPr>
              <w:t>n</w:t>
            </w:r>
            <w:r w:rsidRPr="00A66378">
              <w:rPr>
                <w:sz w:val="24"/>
                <w:szCs w:val="24"/>
              </w:rPr>
              <w:t>=11)</w:t>
            </w:r>
          </w:p>
        </w:tc>
        <w:tc>
          <w:tcPr>
            <w:tcW w:w="1569" w:type="dxa"/>
          </w:tcPr>
          <w:p w14:paraId="11FAC28E" w14:textId="77777777" w:rsidR="007A5E04" w:rsidRPr="00A66378" w:rsidRDefault="007A5E04" w:rsidP="007A5E04">
            <w:pPr>
              <w:jc w:val="center"/>
              <w:rPr>
                <w:sz w:val="24"/>
                <w:szCs w:val="24"/>
              </w:rPr>
            </w:pPr>
          </w:p>
          <w:p w14:paraId="5C067BCE" w14:textId="77777777" w:rsidR="007A5E04" w:rsidRPr="00A66378" w:rsidRDefault="007A5E04" w:rsidP="007A5E04">
            <w:pPr>
              <w:jc w:val="center"/>
              <w:rPr>
                <w:sz w:val="24"/>
                <w:szCs w:val="24"/>
              </w:rPr>
            </w:pPr>
            <w:r w:rsidRPr="00A66378">
              <w:rPr>
                <w:sz w:val="24"/>
                <w:szCs w:val="24"/>
              </w:rPr>
              <w:t>0,37±0,01</w:t>
            </w:r>
          </w:p>
          <w:p w14:paraId="7FC86CD7" w14:textId="77777777" w:rsidR="007A5E04" w:rsidRPr="00A66378" w:rsidRDefault="007A5E04" w:rsidP="007A5E04">
            <w:pPr>
              <w:jc w:val="center"/>
              <w:rPr>
                <w:sz w:val="24"/>
                <w:szCs w:val="24"/>
              </w:rPr>
            </w:pPr>
            <w:r w:rsidRPr="00A66378">
              <w:rPr>
                <w:sz w:val="24"/>
                <w:szCs w:val="24"/>
              </w:rPr>
              <w:t>***</w:t>
            </w:r>
          </w:p>
        </w:tc>
        <w:tc>
          <w:tcPr>
            <w:tcW w:w="1495" w:type="dxa"/>
          </w:tcPr>
          <w:p w14:paraId="47048099" w14:textId="77777777" w:rsidR="007A5E04" w:rsidRPr="00A66378" w:rsidRDefault="007A5E04" w:rsidP="007A5E04">
            <w:pPr>
              <w:jc w:val="center"/>
              <w:rPr>
                <w:sz w:val="24"/>
                <w:szCs w:val="24"/>
              </w:rPr>
            </w:pPr>
          </w:p>
          <w:p w14:paraId="12C6373D" w14:textId="77777777" w:rsidR="007A5E04" w:rsidRPr="00A66378" w:rsidRDefault="007A5E04" w:rsidP="007A5E04">
            <w:pPr>
              <w:jc w:val="center"/>
              <w:rPr>
                <w:sz w:val="24"/>
                <w:szCs w:val="24"/>
              </w:rPr>
            </w:pPr>
            <w:r w:rsidRPr="00A66378">
              <w:rPr>
                <w:sz w:val="24"/>
                <w:szCs w:val="24"/>
              </w:rPr>
              <w:t>0,60±0,02</w:t>
            </w:r>
          </w:p>
        </w:tc>
        <w:tc>
          <w:tcPr>
            <w:tcW w:w="1281" w:type="dxa"/>
          </w:tcPr>
          <w:p w14:paraId="5941E7D7" w14:textId="77777777" w:rsidR="007A5E04" w:rsidRPr="00A66378" w:rsidRDefault="007A5E04" w:rsidP="007A5E04">
            <w:pPr>
              <w:jc w:val="center"/>
              <w:rPr>
                <w:sz w:val="24"/>
                <w:szCs w:val="24"/>
              </w:rPr>
            </w:pPr>
          </w:p>
          <w:p w14:paraId="50680449" w14:textId="77777777" w:rsidR="007A5E04" w:rsidRPr="00A66378" w:rsidRDefault="007A5E04" w:rsidP="007A5E04">
            <w:pPr>
              <w:jc w:val="center"/>
              <w:rPr>
                <w:sz w:val="24"/>
                <w:szCs w:val="24"/>
              </w:rPr>
            </w:pPr>
            <w:r w:rsidRPr="00A66378">
              <w:rPr>
                <w:bCs/>
                <w:sz w:val="24"/>
                <w:szCs w:val="24"/>
              </w:rPr>
              <w:t>0,87</w:t>
            </w:r>
            <w:r w:rsidRPr="00A66378">
              <w:rPr>
                <w:sz w:val="24"/>
                <w:szCs w:val="24"/>
              </w:rPr>
              <w:t>±0,08</w:t>
            </w:r>
          </w:p>
          <w:p w14:paraId="417954EA" w14:textId="77777777" w:rsidR="007A5E04" w:rsidRPr="00A66378" w:rsidRDefault="007A5E04" w:rsidP="007A5E04">
            <w:pPr>
              <w:jc w:val="center"/>
              <w:rPr>
                <w:bCs/>
                <w:sz w:val="24"/>
                <w:szCs w:val="24"/>
              </w:rPr>
            </w:pPr>
            <w:r w:rsidRPr="00A66378">
              <w:rPr>
                <w:sz w:val="24"/>
                <w:szCs w:val="24"/>
              </w:rPr>
              <w:t>***</w:t>
            </w:r>
          </w:p>
        </w:tc>
        <w:tc>
          <w:tcPr>
            <w:tcW w:w="1288" w:type="dxa"/>
          </w:tcPr>
          <w:p w14:paraId="66BB5A2A" w14:textId="77777777" w:rsidR="007A5E04" w:rsidRPr="00A66378" w:rsidRDefault="007A5E04" w:rsidP="007A5E04">
            <w:pPr>
              <w:jc w:val="center"/>
              <w:rPr>
                <w:sz w:val="24"/>
                <w:szCs w:val="24"/>
              </w:rPr>
            </w:pPr>
          </w:p>
          <w:p w14:paraId="3C7EF033" w14:textId="77777777" w:rsidR="007A5E04" w:rsidRPr="00A66378" w:rsidRDefault="007A5E04" w:rsidP="007A5E04">
            <w:pPr>
              <w:jc w:val="center"/>
              <w:rPr>
                <w:sz w:val="24"/>
                <w:szCs w:val="24"/>
              </w:rPr>
            </w:pPr>
            <w:r w:rsidRPr="00A66378">
              <w:rPr>
                <w:sz w:val="24"/>
                <w:szCs w:val="24"/>
              </w:rPr>
              <w:t>9,41±0,87</w:t>
            </w:r>
          </w:p>
        </w:tc>
        <w:tc>
          <w:tcPr>
            <w:tcW w:w="1313" w:type="dxa"/>
          </w:tcPr>
          <w:p w14:paraId="6CD1A06D" w14:textId="77777777" w:rsidR="007A5E04" w:rsidRPr="00A66378" w:rsidRDefault="007A5E04" w:rsidP="007A5E04">
            <w:pPr>
              <w:jc w:val="center"/>
              <w:rPr>
                <w:sz w:val="24"/>
                <w:szCs w:val="24"/>
              </w:rPr>
            </w:pPr>
          </w:p>
          <w:p w14:paraId="410475E0" w14:textId="77777777" w:rsidR="007A5E04" w:rsidRPr="00A66378" w:rsidRDefault="007A5E04" w:rsidP="007A5E04">
            <w:pPr>
              <w:jc w:val="center"/>
              <w:rPr>
                <w:sz w:val="24"/>
                <w:szCs w:val="24"/>
              </w:rPr>
            </w:pPr>
            <w:r w:rsidRPr="00A66378">
              <w:rPr>
                <w:sz w:val="24"/>
                <w:szCs w:val="24"/>
              </w:rPr>
              <w:t>20,88±1,14</w:t>
            </w:r>
          </w:p>
          <w:p w14:paraId="632AEB03" w14:textId="77777777" w:rsidR="007A5E04" w:rsidRPr="00A66378" w:rsidRDefault="007A5E04" w:rsidP="007A5E04">
            <w:pPr>
              <w:jc w:val="center"/>
              <w:rPr>
                <w:sz w:val="24"/>
                <w:szCs w:val="24"/>
              </w:rPr>
            </w:pPr>
            <w:r w:rsidRPr="00A66378">
              <w:rPr>
                <w:sz w:val="24"/>
                <w:szCs w:val="24"/>
              </w:rPr>
              <w:t>*</w:t>
            </w:r>
          </w:p>
        </w:tc>
        <w:tc>
          <w:tcPr>
            <w:tcW w:w="1541" w:type="dxa"/>
          </w:tcPr>
          <w:p w14:paraId="0086CDBA" w14:textId="77777777" w:rsidR="007A5E04" w:rsidRPr="00A66378" w:rsidRDefault="007A5E04" w:rsidP="007A5E04">
            <w:pPr>
              <w:jc w:val="center"/>
              <w:rPr>
                <w:sz w:val="24"/>
                <w:szCs w:val="24"/>
              </w:rPr>
            </w:pPr>
          </w:p>
          <w:p w14:paraId="4E8F00CE" w14:textId="77777777" w:rsidR="007A5E04" w:rsidRPr="00A66378" w:rsidRDefault="007A5E04" w:rsidP="007A5E04">
            <w:pPr>
              <w:jc w:val="center"/>
              <w:rPr>
                <w:sz w:val="24"/>
                <w:szCs w:val="24"/>
              </w:rPr>
            </w:pPr>
            <w:r w:rsidRPr="00A66378">
              <w:rPr>
                <w:sz w:val="24"/>
                <w:szCs w:val="24"/>
              </w:rPr>
              <w:t>17,57±0,59</w:t>
            </w:r>
          </w:p>
        </w:tc>
      </w:tr>
      <w:tr w:rsidR="007A5E04" w:rsidRPr="00A66378" w14:paraId="09D012A0" w14:textId="77777777" w:rsidTr="00FC14E2">
        <w:trPr>
          <w:trHeight w:val="1257"/>
        </w:trPr>
        <w:tc>
          <w:tcPr>
            <w:tcW w:w="2107" w:type="dxa"/>
            <w:vAlign w:val="center"/>
          </w:tcPr>
          <w:p w14:paraId="3BBBDE29" w14:textId="77777777" w:rsidR="007A5E04" w:rsidRPr="00A66378" w:rsidRDefault="007A5E04" w:rsidP="007A5E04">
            <w:pPr>
              <w:jc w:val="center"/>
              <w:rPr>
                <w:sz w:val="24"/>
                <w:szCs w:val="24"/>
              </w:rPr>
            </w:pPr>
            <w:r w:rsidRPr="00A66378">
              <w:rPr>
                <w:sz w:val="24"/>
                <w:szCs w:val="24"/>
                <w:lang w:val="en-US"/>
              </w:rPr>
              <w:t>III</w:t>
            </w:r>
            <w:r w:rsidRPr="00A66378">
              <w:rPr>
                <w:sz w:val="24"/>
                <w:szCs w:val="24"/>
              </w:rPr>
              <w:t xml:space="preserve"> группа</w:t>
            </w:r>
          </w:p>
          <w:p w14:paraId="3146A5A2" w14:textId="77777777" w:rsidR="007A5E04" w:rsidRPr="00A66378" w:rsidRDefault="007A5E04" w:rsidP="007A5E04">
            <w:pPr>
              <w:jc w:val="center"/>
              <w:rPr>
                <w:sz w:val="24"/>
                <w:szCs w:val="24"/>
              </w:rPr>
            </w:pPr>
            <w:r w:rsidRPr="00A66378">
              <w:rPr>
                <w:sz w:val="24"/>
                <w:szCs w:val="24"/>
              </w:rPr>
              <w:t>юноши (</w:t>
            </w:r>
            <w:r w:rsidRPr="00A66378">
              <w:rPr>
                <w:sz w:val="24"/>
                <w:szCs w:val="24"/>
                <w:lang w:val="en-US"/>
              </w:rPr>
              <w:t>n</w:t>
            </w:r>
            <w:r w:rsidRPr="00A66378">
              <w:rPr>
                <w:sz w:val="24"/>
                <w:szCs w:val="24"/>
              </w:rPr>
              <w:t>=11)</w:t>
            </w:r>
          </w:p>
          <w:p w14:paraId="7E4D106A" w14:textId="77777777" w:rsidR="007A5E04" w:rsidRPr="00A66378" w:rsidRDefault="007A5E04" w:rsidP="007A5E04">
            <w:pPr>
              <w:jc w:val="center"/>
              <w:rPr>
                <w:sz w:val="24"/>
                <w:szCs w:val="24"/>
              </w:rPr>
            </w:pPr>
            <w:r w:rsidRPr="00A66378">
              <w:rPr>
                <w:sz w:val="24"/>
                <w:szCs w:val="24"/>
              </w:rPr>
              <w:t>девушки (</w:t>
            </w:r>
            <w:r w:rsidRPr="00A66378">
              <w:rPr>
                <w:sz w:val="24"/>
                <w:szCs w:val="24"/>
                <w:lang w:val="en-US"/>
              </w:rPr>
              <w:t>n</w:t>
            </w:r>
            <w:r w:rsidRPr="00A66378">
              <w:rPr>
                <w:sz w:val="24"/>
                <w:szCs w:val="24"/>
              </w:rPr>
              <w:t>=4)</w:t>
            </w:r>
          </w:p>
        </w:tc>
        <w:tc>
          <w:tcPr>
            <w:tcW w:w="1569" w:type="dxa"/>
          </w:tcPr>
          <w:p w14:paraId="6D7BA72B" w14:textId="77777777" w:rsidR="007A5E04" w:rsidRPr="00A66378" w:rsidRDefault="007A5E04" w:rsidP="007A5E04">
            <w:pPr>
              <w:jc w:val="center"/>
              <w:rPr>
                <w:sz w:val="24"/>
                <w:szCs w:val="24"/>
              </w:rPr>
            </w:pPr>
          </w:p>
          <w:p w14:paraId="3BC915C8" w14:textId="77777777" w:rsidR="007A5E04" w:rsidRPr="00A66378" w:rsidRDefault="007A5E04" w:rsidP="007A5E04">
            <w:pPr>
              <w:jc w:val="center"/>
              <w:rPr>
                <w:sz w:val="24"/>
                <w:szCs w:val="24"/>
              </w:rPr>
            </w:pPr>
            <w:r w:rsidRPr="00A66378">
              <w:rPr>
                <w:sz w:val="24"/>
                <w:szCs w:val="24"/>
              </w:rPr>
              <w:t>0,42±0,01</w:t>
            </w:r>
          </w:p>
          <w:p w14:paraId="2C55688F" w14:textId="77777777" w:rsidR="007A5E04" w:rsidRPr="00A66378" w:rsidRDefault="007A5E04" w:rsidP="007A5E04">
            <w:pPr>
              <w:jc w:val="center"/>
              <w:rPr>
                <w:sz w:val="24"/>
                <w:szCs w:val="24"/>
              </w:rPr>
            </w:pPr>
          </w:p>
        </w:tc>
        <w:tc>
          <w:tcPr>
            <w:tcW w:w="1495" w:type="dxa"/>
          </w:tcPr>
          <w:p w14:paraId="6398F3B0" w14:textId="77777777" w:rsidR="007A5E04" w:rsidRPr="00A66378" w:rsidRDefault="007A5E04" w:rsidP="007A5E04">
            <w:pPr>
              <w:jc w:val="center"/>
              <w:rPr>
                <w:sz w:val="24"/>
                <w:szCs w:val="24"/>
              </w:rPr>
            </w:pPr>
          </w:p>
          <w:p w14:paraId="7DC99A8C" w14:textId="77777777" w:rsidR="007A5E04" w:rsidRPr="00A66378" w:rsidRDefault="007A5E04" w:rsidP="007A5E04">
            <w:pPr>
              <w:jc w:val="center"/>
              <w:rPr>
                <w:sz w:val="24"/>
                <w:szCs w:val="24"/>
              </w:rPr>
            </w:pPr>
            <w:r w:rsidRPr="00A66378">
              <w:rPr>
                <w:sz w:val="24"/>
                <w:szCs w:val="24"/>
              </w:rPr>
              <w:t>0,49±0,01</w:t>
            </w:r>
          </w:p>
        </w:tc>
        <w:tc>
          <w:tcPr>
            <w:tcW w:w="1281" w:type="dxa"/>
          </w:tcPr>
          <w:p w14:paraId="3A3AF77A" w14:textId="77777777" w:rsidR="007A5E04" w:rsidRPr="00A66378" w:rsidRDefault="007A5E04" w:rsidP="007A5E04">
            <w:pPr>
              <w:jc w:val="center"/>
              <w:rPr>
                <w:sz w:val="24"/>
                <w:szCs w:val="24"/>
              </w:rPr>
            </w:pPr>
          </w:p>
          <w:p w14:paraId="0334DEA9" w14:textId="77777777" w:rsidR="007A5E04" w:rsidRPr="00A66378" w:rsidRDefault="007A5E04" w:rsidP="007A5E04">
            <w:pPr>
              <w:jc w:val="center"/>
              <w:rPr>
                <w:sz w:val="24"/>
                <w:szCs w:val="24"/>
              </w:rPr>
            </w:pPr>
            <w:r w:rsidRPr="00A66378">
              <w:rPr>
                <w:bCs/>
                <w:sz w:val="24"/>
                <w:szCs w:val="24"/>
              </w:rPr>
              <w:t>1,09</w:t>
            </w:r>
            <w:r w:rsidRPr="00A66378">
              <w:rPr>
                <w:sz w:val="24"/>
                <w:szCs w:val="24"/>
              </w:rPr>
              <w:t>±0,15</w:t>
            </w:r>
          </w:p>
          <w:p w14:paraId="1E4EBCFB" w14:textId="77777777" w:rsidR="007A5E04" w:rsidRPr="00A66378" w:rsidRDefault="007A5E04" w:rsidP="007A5E04">
            <w:pPr>
              <w:jc w:val="center"/>
              <w:rPr>
                <w:bCs/>
                <w:sz w:val="24"/>
                <w:szCs w:val="24"/>
              </w:rPr>
            </w:pPr>
            <w:r w:rsidRPr="00A66378">
              <w:rPr>
                <w:sz w:val="24"/>
                <w:szCs w:val="24"/>
              </w:rPr>
              <w:t>***</w:t>
            </w:r>
          </w:p>
        </w:tc>
        <w:tc>
          <w:tcPr>
            <w:tcW w:w="1288" w:type="dxa"/>
          </w:tcPr>
          <w:p w14:paraId="4DB4BCE1" w14:textId="77777777" w:rsidR="007A5E04" w:rsidRPr="00A66378" w:rsidRDefault="007A5E04" w:rsidP="007A5E04">
            <w:pPr>
              <w:jc w:val="center"/>
              <w:rPr>
                <w:sz w:val="24"/>
                <w:szCs w:val="24"/>
              </w:rPr>
            </w:pPr>
          </w:p>
          <w:p w14:paraId="29BEF076" w14:textId="77777777" w:rsidR="007A5E04" w:rsidRPr="00A66378" w:rsidRDefault="007A5E04" w:rsidP="007A5E04">
            <w:pPr>
              <w:jc w:val="center"/>
              <w:rPr>
                <w:sz w:val="24"/>
                <w:szCs w:val="24"/>
              </w:rPr>
            </w:pPr>
            <w:r w:rsidRPr="00A66378">
              <w:rPr>
                <w:sz w:val="24"/>
                <w:szCs w:val="24"/>
              </w:rPr>
              <w:t>7,38±0,79</w:t>
            </w:r>
          </w:p>
        </w:tc>
        <w:tc>
          <w:tcPr>
            <w:tcW w:w="1313" w:type="dxa"/>
          </w:tcPr>
          <w:p w14:paraId="1D1BA7DA" w14:textId="77777777" w:rsidR="007A5E04" w:rsidRPr="00A66378" w:rsidRDefault="007A5E04" w:rsidP="007A5E04">
            <w:pPr>
              <w:jc w:val="center"/>
              <w:rPr>
                <w:sz w:val="24"/>
                <w:szCs w:val="24"/>
              </w:rPr>
            </w:pPr>
          </w:p>
          <w:p w14:paraId="49030686" w14:textId="77777777" w:rsidR="007A5E04" w:rsidRPr="00A66378" w:rsidRDefault="007A5E04" w:rsidP="007A5E04">
            <w:pPr>
              <w:jc w:val="center"/>
              <w:rPr>
                <w:sz w:val="24"/>
                <w:szCs w:val="24"/>
              </w:rPr>
            </w:pPr>
            <w:r w:rsidRPr="00A66378">
              <w:rPr>
                <w:sz w:val="24"/>
                <w:szCs w:val="24"/>
              </w:rPr>
              <w:t>14,29±0,36</w:t>
            </w:r>
          </w:p>
          <w:p w14:paraId="141E2297" w14:textId="77777777" w:rsidR="007A5E04" w:rsidRPr="00A66378" w:rsidRDefault="007A5E04" w:rsidP="007A5E04">
            <w:pPr>
              <w:jc w:val="center"/>
              <w:rPr>
                <w:sz w:val="24"/>
                <w:szCs w:val="24"/>
              </w:rPr>
            </w:pPr>
            <w:r w:rsidRPr="00A66378">
              <w:rPr>
                <w:sz w:val="24"/>
                <w:szCs w:val="24"/>
              </w:rPr>
              <w:t>***</w:t>
            </w:r>
          </w:p>
        </w:tc>
        <w:tc>
          <w:tcPr>
            <w:tcW w:w="1541" w:type="dxa"/>
          </w:tcPr>
          <w:p w14:paraId="6321C183" w14:textId="77777777" w:rsidR="007A5E04" w:rsidRPr="00A66378" w:rsidRDefault="007A5E04" w:rsidP="007A5E04">
            <w:pPr>
              <w:jc w:val="center"/>
              <w:rPr>
                <w:sz w:val="24"/>
                <w:szCs w:val="24"/>
              </w:rPr>
            </w:pPr>
          </w:p>
          <w:p w14:paraId="2109A372" w14:textId="77777777" w:rsidR="007A5E04" w:rsidRPr="00A66378" w:rsidRDefault="007A5E04" w:rsidP="007A5E04">
            <w:pPr>
              <w:jc w:val="center"/>
              <w:rPr>
                <w:sz w:val="24"/>
                <w:szCs w:val="24"/>
              </w:rPr>
            </w:pPr>
            <w:r w:rsidRPr="00A66378">
              <w:rPr>
                <w:sz w:val="24"/>
                <w:szCs w:val="24"/>
              </w:rPr>
              <w:t>20,73±2,19</w:t>
            </w:r>
          </w:p>
        </w:tc>
      </w:tr>
    </w:tbl>
    <w:p w14:paraId="0E673F2C" w14:textId="77777777" w:rsidR="007A5E04" w:rsidRPr="00A66378" w:rsidRDefault="007A5E04" w:rsidP="007A5E04">
      <w:pPr>
        <w:jc w:val="both"/>
        <w:rPr>
          <w:rFonts w:ascii="Times New Roman" w:hAnsi="Times New Roman"/>
          <w:sz w:val="24"/>
          <w:szCs w:val="24"/>
        </w:rPr>
      </w:pPr>
      <w:r w:rsidRPr="00A66378">
        <w:rPr>
          <w:rFonts w:ascii="Times New Roman" w:hAnsi="Times New Roman"/>
          <w:b/>
          <w:bCs/>
          <w:sz w:val="24"/>
          <w:szCs w:val="24"/>
        </w:rPr>
        <w:t>Примечание:</w:t>
      </w:r>
      <w:r w:rsidRPr="00A66378">
        <w:rPr>
          <w:rFonts w:ascii="Times New Roman" w:hAnsi="Times New Roman"/>
          <w:sz w:val="24"/>
          <w:szCs w:val="24"/>
        </w:rPr>
        <w:t xml:space="preserve"> </w:t>
      </w:r>
      <w:r w:rsidRPr="00A66378">
        <w:rPr>
          <w:rFonts w:ascii="Times New Roman" w:hAnsi="Times New Roman"/>
          <w:i/>
          <w:iCs/>
          <w:sz w:val="24"/>
          <w:szCs w:val="24"/>
          <w:lang w:val="en-US"/>
        </w:rPr>
        <w:t>n</w:t>
      </w:r>
      <w:r w:rsidRPr="00A66378">
        <w:rPr>
          <w:rFonts w:ascii="Times New Roman" w:hAnsi="Times New Roman"/>
          <w:i/>
          <w:iCs/>
          <w:sz w:val="24"/>
          <w:szCs w:val="24"/>
        </w:rPr>
        <w:t xml:space="preserve"> – количество человек в выборке; * - P&lt;0,05; *** - P&lt;0,001- статистическая значимость отличий показателей в зависимости от пола.</w:t>
      </w:r>
    </w:p>
    <w:p w14:paraId="29EF338F" w14:textId="77777777" w:rsidR="007A5E04" w:rsidRPr="00A66378" w:rsidRDefault="007A5E04" w:rsidP="007A5E04">
      <w:pPr>
        <w:spacing w:line="360" w:lineRule="auto"/>
        <w:ind w:firstLine="709"/>
        <w:jc w:val="both"/>
        <w:rPr>
          <w:rFonts w:ascii="Times New Roman" w:hAnsi="Times New Roman"/>
          <w:b/>
          <w:bCs/>
          <w:i/>
          <w:iCs/>
          <w:sz w:val="24"/>
          <w:szCs w:val="24"/>
        </w:rPr>
      </w:pPr>
      <w:bookmarkStart w:id="14" w:name="_Hlk130747697"/>
      <w:r w:rsidRPr="00A66378">
        <w:rPr>
          <w:rFonts w:ascii="Times New Roman" w:hAnsi="Times New Roman"/>
          <w:sz w:val="24"/>
          <w:szCs w:val="24"/>
        </w:rPr>
        <w:t xml:space="preserve">Показатели концентрации лептина в сыворотке крови детей одного возраста </w:t>
      </w:r>
      <w:r w:rsidRPr="00A66378">
        <w:rPr>
          <w:rFonts w:ascii="Times New Roman" w:hAnsi="Times New Roman"/>
          <w:b/>
          <w:bCs/>
          <w:i/>
          <w:iCs/>
          <w:sz w:val="24"/>
          <w:szCs w:val="24"/>
        </w:rPr>
        <w:t>отличаются</w:t>
      </w:r>
      <w:r w:rsidRPr="00A66378">
        <w:rPr>
          <w:rFonts w:ascii="Times New Roman" w:hAnsi="Times New Roman"/>
          <w:sz w:val="24"/>
          <w:szCs w:val="24"/>
        </w:rPr>
        <w:t xml:space="preserve">. Так у мальчиков </w:t>
      </w:r>
      <w:r w:rsidRPr="00A66378">
        <w:rPr>
          <w:rFonts w:ascii="Times New Roman" w:hAnsi="Times New Roman"/>
          <w:sz w:val="24"/>
          <w:szCs w:val="24"/>
          <w:lang w:val="en-US"/>
        </w:rPr>
        <w:t>I</w:t>
      </w:r>
      <w:r w:rsidRPr="00A66378">
        <w:rPr>
          <w:rFonts w:ascii="Times New Roman" w:hAnsi="Times New Roman"/>
          <w:sz w:val="24"/>
          <w:szCs w:val="24"/>
        </w:rPr>
        <w:t xml:space="preserve"> группы наблюдается достоверное снижение (P&lt;0,05) уровня гормона, в отличие от девочек. Это характерно и двум другим возрастным группам.  Концентрация лептина у мальчиков данных групп достоверно </w:t>
      </w:r>
      <w:r w:rsidRPr="00A66378">
        <w:rPr>
          <w:rFonts w:ascii="Times New Roman" w:hAnsi="Times New Roman"/>
          <w:b/>
          <w:bCs/>
          <w:i/>
          <w:iCs/>
          <w:sz w:val="24"/>
          <w:szCs w:val="24"/>
        </w:rPr>
        <w:t>ниже</w:t>
      </w:r>
      <w:r w:rsidRPr="00A66378">
        <w:rPr>
          <w:rFonts w:ascii="Times New Roman" w:hAnsi="Times New Roman"/>
          <w:sz w:val="24"/>
          <w:szCs w:val="24"/>
        </w:rPr>
        <w:t xml:space="preserve"> (P&lt;0,001) чем у девочек этого же возраста. </w:t>
      </w:r>
      <w:r w:rsidRPr="00A66378">
        <w:rPr>
          <w:rFonts w:ascii="Times New Roman" w:hAnsi="Times New Roman"/>
          <w:b/>
          <w:bCs/>
          <w:i/>
          <w:iCs/>
          <w:sz w:val="24"/>
          <w:szCs w:val="24"/>
        </w:rPr>
        <w:t xml:space="preserve">Это вполне естественно, поскольку существует физиологический половой диморфизм концентрации лептина в сыворотке крови,  у мальчиков концентрация лептина достигает больших значений в препубертатном </w:t>
      </w:r>
      <w:r w:rsidRPr="00A66378">
        <w:rPr>
          <w:rFonts w:ascii="Times New Roman" w:hAnsi="Times New Roman"/>
          <w:b/>
          <w:bCs/>
          <w:i/>
          <w:iCs/>
          <w:sz w:val="24"/>
          <w:szCs w:val="24"/>
        </w:rPr>
        <w:lastRenderedPageBreak/>
        <w:t>периоде, но с наступлением пубертатного периода концентрация гормона значительно снижается, чего не скажешь о девочках, потому что у них уровень лептина увеличивается на протяжении всего периода полового созревания, связано это, прежде всего, с тем, что девочки имеют большую массу подкожного жира, независимо от его распределения, а также учитывается и тот факт, что лептин влияет на выработку женских половых гормонов.</w:t>
      </w:r>
    </w:p>
    <w:p w14:paraId="5899ADBE" w14:textId="77777777" w:rsidR="007A5E04" w:rsidRPr="00A66378" w:rsidRDefault="007A5E04" w:rsidP="007A5E04">
      <w:pPr>
        <w:spacing w:line="360" w:lineRule="auto"/>
        <w:ind w:firstLine="709"/>
        <w:jc w:val="both"/>
        <w:rPr>
          <w:rFonts w:ascii="Times New Roman" w:hAnsi="Times New Roman"/>
          <w:sz w:val="24"/>
          <w:szCs w:val="24"/>
        </w:rPr>
      </w:pPr>
      <w:r w:rsidRPr="00A66378">
        <w:rPr>
          <w:rFonts w:ascii="Times New Roman" w:hAnsi="Times New Roman"/>
          <w:sz w:val="24"/>
          <w:szCs w:val="24"/>
        </w:rPr>
        <w:t xml:space="preserve">Анализ концентрации адипонектина показал, что у детей </w:t>
      </w:r>
      <w:r w:rsidRPr="00A66378">
        <w:rPr>
          <w:rFonts w:ascii="Times New Roman" w:hAnsi="Times New Roman"/>
          <w:sz w:val="24"/>
          <w:szCs w:val="24"/>
          <w:lang w:val="en-US"/>
        </w:rPr>
        <w:t>I</w:t>
      </w:r>
      <w:r w:rsidRPr="00A66378">
        <w:rPr>
          <w:rFonts w:ascii="Times New Roman" w:hAnsi="Times New Roman"/>
          <w:sz w:val="24"/>
          <w:szCs w:val="24"/>
        </w:rPr>
        <w:t xml:space="preserve"> группы одного возраста достоверных отличий не имеется. Показатели данного гормона достоверно превышены (P&lt;0,05) у мальчиков </w:t>
      </w:r>
      <w:r w:rsidRPr="00A66378">
        <w:rPr>
          <w:rFonts w:ascii="Times New Roman" w:hAnsi="Times New Roman"/>
          <w:sz w:val="24"/>
          <w:szCs w:val="24"/>
          <w:lang w:val="en-US"/>
        </w:rPr>
        <w:t>II</w:t>
      </w:r>
      <w:r w:rsidRPr="00A66378">
        <w:rPr>
          <w:rFonts w:ascii="Times New Roman" w:hAnsi="Times New Roman"/>
          <w:sz w:val="24"/>
          <w:szCs w:val="24"/>
        </w:rPr>
        <w:t xml:space="preserve"> группы, в отличие от девочек этой же группы. У юношей </w:t>
      </w:r>
      <w:r w:rsidRPr="00A66378">
        <w:rPr>
          <w:rFonts w:ascii="Times New Roman" w:hAnsi="Times New Roman"/>
          <w:sz w:val="24"/>
          <w:szCs w:val="24"/>
          <w:lang w:val="en-US"/>
        </w:rPr>
        <w:t>III</w:t>
      </w:r>
      <w:r w:rsidRPr="00A66378">
        <w:rPr>
          <w:rFonts w:ascii="Times New Roman" w:hAnsi="Times New Roman"/>
          <w:sz w:val="24"/>
          <w:szCs w:val="24"/>
        </w:rPr>
        <w:t xml:space="preserve"> группы концентрация адипонектина достоверно ниже (P&lt;0,001), чем у девушек того же возраста. </w:t>
      </w:r>
      <w:r w:rsidRPr="00A66378">
        <w:rPr>
          <w:rFonts w:ascii="Times New Roman" w:hAnsi="Times New Roman"/>
          <w:b/>
          <w:bCs/>
          <w:i/>
          <w:iCs/>
          <w:sz w:val="24"/>
          <w:szCs w:val="24"/>
        </w:rPr>
        <w:t>Наибольшие значения гормон имеет в период препубертата как у мальчиков, так и у девочек, но с переходом детей в пубертатный период концентрация гормона снижается, причем у мальчиков снижение концентрации адипонектина происходит интенсивнее, так как у них повышается концентрация половых гормонов в крови; у девочек же данный гормон держится в наибольшей концентрации по отношению с мальчиками, хоть он и снижается с возрастом, это указывает на участие половых гормонов в регуляции секреции адипонектина</w:t>
      </w:r>
      <w:r w:rsidRPr="00A66378">
        <w:rPr>
          <w:rFonts w:ascii="Times New Roman" w:hAnsi="Times New Roman"/>
          <w:sz w:val="24"/>
          <w:szCs w:val="24"/>
        </w:rPr>
        <w:t xml:space="preserve"> [64].</w:t>
      </w:r>
    </w:p>
    <w:p w14:paraId="1AAB4617" w14:textId="77777777" w:rsidR="007A5E04" w:rsidRPr="00A66378" w:rsidRDefault="007A5E04" w:rsidP="007A5E04">
      <w:pPr>
        <w:spacing w:line="360" w:lineRule="auto"/>
        <w:ind w:firstLine="709"/>
        <w:jc w:val="both"/>
        <w:rPr>
          <w:rFonts w:ascii="Times New Roman" w:hAnsi="Times New Roman"/>
          <w:sz w:val="24"/>
          <w:szCs w:val="24"/>
        </w:rPr>
      </w:pPr>
      <w:r w:rsidRPr="00A66378">
        <w:rPr>
          <w:rFonts w:ascii="Times New Roman" w:hAnsi="Times New Roman"/>
          <w:sz w:val="24"/>
          <w:szCs w:val="24"/>
        </w:rPr>
        <w:t xml:space="preserve">Концентрация С – пептида достоверно ниже у мальчиков </w:t>
      </w:r>
      <w:r w:rsidRPr="00A66378">
        <w:rPr>
          <w:rFonts w:ascii="Times New Roman" w:hAnsi="Times New Roman"/>
          <w:sz w:val="24"/>
          <w:szCs w:val="24"/>
          <w:lang w:val="en-US"/>
        </w:rPr>
        <w:t>II</w:t>
      </w:r>
      <w:r w:rsidRPr="00A66378">
        <w:rPr>
          <w:rFonts w:ascii="Times New Roman" w:hAnsi="Times New Roman"/>
          <w:sz w:val="24"/>
          <w:szCs w:val="24"/>
        </w:rPr>
        <w:t xml:space="preserve"> возрастной группы по сравнению с мальчиками – сверстниками. Остальные же возрастные группы достоверно значимых отличий не имели</w:t>
      </w:r>
      <w:bookmarkEnd w:id="14"/>
      <w:r w:rsidRPr="00A66378">
        <w:rPr>
          <w:rFonts w:ascii="Times New Roman" w:hAnsi="Times New Roman"/>
          <w:sz w:val="24"/>
          <w:szCs w:val="24"/>
        </w:rPr>
        <w:t>.</w:t>
      </w:r>
    </w:p>
    <w:p w14:paraId="37ACA1B2" w14:textId="77777777" w:rsidR="007A5E04" w:rsidRPr="00A66378" w:rsidRDefault="007A5E04" w:rsidP="007A5E04">
      <w:pPr>
        <w:spacing w:line="360" w:lineRule="auto"/>
        <w:ind w:firstLine="709"/>
        <w:jc w:val="both"/>
        <w:rPr>
          <w:rFonts w:ascii="Times New Roman" w:hAnsi="Times New Roman"/>
          <w:sz w:val="24"/>
          <w:szCs w:val="24"/>
        </w:rPr>
      </w:pPr>
      <w:r w:rsidRPr="00A66378">
        <w:rPr>
          <w:rFonts w:ascii="Times New Roman" w:hAnsi="Times New Roman"/>
          <w:sz w:val="24"/>
          <w:szCs w:val="24"/>
        </w:rPr>
        <w:t xml:space="preserve">По нашим результатам видно, что концентрация адипонектина значительно превышена как у мальчиков, так и у девочек, а концентрация С – пептида, наоборот, ниже нормы, что, возможно, может говорить о развитии инсулинорезистентности (нечувствительности) к инсулину, что приводит к нарушениям в метаболизме, так называемому </w:t>
      </w:r>
      <w:r w:rsidRPr="00A66378">
        <w:rPr>
          <w:rFonts w:ascii="Times New Roman" w:hAnsi="Times New Roman"/>
          <w:b/>
          <w:bCs/>
          <w:i/>
          <w:iCs/>
          <w:sz w:val="24"/>
          <w:szCs w:val="24"/>
        </w:rPr>
        <w:t>«метаболическому синдрому»</w:t>
      </w:r>
      <w:r w:rsidRPr="00A66378">
        <w:rPr>
          <w:rFonts w:ascii="Times New Roman" w:hAnsi="Times New Roman"/>
          <w:sz w:val="24"/>
          <w:szCs w:val="24"/>
        </w:rPr>
        <w:t xml:space="preserve"> среди детского населения севера, одним из состояний которого является сахарный диабет.</w:t>
      </w:r>
    </w:p>
    <w:p w14:paraId="74C3EC1F" w14:textId="77777777" w:rsidR="007A5E04" w:rsidRPr="00A66378" w:rsidRDefault="007A5E04" w:rsidP="007A5E04">
      <w:pPr>
        <w:ind w:firstLine="510"/>
        <w:jc w:val="both"/>
        <w:rPr>
          <w:rFonts w:ascii="Times New Roman" w:hAnsi="Times New Roman"/>
          <w:sz w:val="24"/>
          <w:szCs w:val="24"/>
        </w:rPr>
      </w:pPr>
      <w:r w:rsidRPr="00A66378">
        <w:rPr>
          <w:rFonts w:ascii="Times New Roman" w:hAnsi="Times New Roman"/>
          <w:sz w:val="24"/>
          <w:szCs w:val="24"/>
        </w:rPr>
        <w:t>Одной из основных причин появления метаболического синдрома является избыточное поступление простых углеводов, в первую очередь сахара, крахмала, фруктозы. Питание при инсулинорезистентности имеет определяющее значение.</w:t>
      </w:r>
    </w:p>
    <w:p w14:paraId="1B4665E3" w14:textId="77777777" w:rsidR="007A5E04" w:rsidRPr="00A66378" w:rsidRDefault="007A5E04" w:rsidP="007A5E04">
      <w:pPr>
        <w:keepNext/>
        <w:keepLines/>
        <w:spacing w:before="240" w:after="0"/>
        <w:jc w:val="center"/>
        <w:outlineLvl w:val="0"/>
        <w:rPr>
          <w:rFonts w:ascii="Times New Roman" w:eastAsiaTheme="majorEastAsia" w:hAnsi="Times New Roman" w:cstheme="majorBidi"/>
          <w:b/>
          <w:bCs/>
          <w:color w:val="2F5496" w:themeColor="accent1" w:themeShade="BF"/>
          <w:sz w:val="24"/>
          <w:szCs w:val="24"/>
        </w:rPr>
      </w:pPr>
      <w:bookmarkStart w:id="15" w:name="_Toc130133600"/>
      <w:r w:rsidRPr="00A66378">
        <w:rPr>
          <w:rFonts w:ascii="Times New Roman" w:eastAsiaTheme="majorEastAsia" w:hAnsi="Times New Roman" w:cstheme="majorBidi"/>
          <w:b/>
          <w:bCs/>
          <w:color w:val="000000" w:themeColor="text1"/>
          <w:sz w:val="24"/>
          <w:szCs w:val="24"/>
        </w:rPr>
        <w:t>ЗАКЛЮЧЕНИЕ</w:t>
      </w:r>
      <w:bookmarkEnd w:id="15"/>
    </w:p>
    <w:p w14:paraId="76BF7C6B" w14:textId="77777777" w:rsidR="007A5E04" w:rsidRPr="00A66378" w:rsidRDefault="007A5E04" w:rsidP="007A5E04">
      <w:pPr>
        <w:ind w:firstLine="510"/>
        <w:jc w:val="both"/>
        <w:rPr>
          <w:rFonts w:ascii="Times New Roman" w:hAnsi="Times New Roman"/>
          <w:sz w:val="24"/>
          <w:szCs w:val="24"/>
        </w:rPr>
      </w:pPr>
      <w:r w:rsidRPr="00A66378">
        <w:rPr>
          <w:rFonts w:ascii="Times New Roman" w:hAnsi="Times New Roman"/>
          <w:sz w:val="24"/>
          <w:szCs w:val="24"/>
        </w:rPr>
        <w:t xml:space="preserve">Нами была проведена обширная исследовательская работа по антропометрическим замерам, взятию крови и получению сыворотки, анализу показателей пищевых гормонов. </w:t>
      </w:r>
    </w:p>
    <w:p w14:paraId="2B151599" w14:textId="77777777" w:rsidR="007A5E04" w:rsidRPr="00A66378" w:rsidRDefault="007A5E04" w:rsidP="007A5E04">
      <w:pPr>
        <w:ind w:firstLine="510"/>
        <w:jc w:val="both"/>
        <w:rPr>
          <w:rFonts w:ascii="Times New Roman" w:hAnsi="Times New Roman"/>
          <w:sz w:val="24"/>
          <w:szCs w:val="24"/>
        </w:rPr>
      </w:pPr>
      <w:r w:rsidRPr="00A66378">
        <w:rPr>
          <w:rFonts w:ascii="Times New Roman" w:hAnsi="Times New Roman"/>
          <w:sz w:val="24"/>
          <w:szCs w:val="24"/>
        </w:rPr>
        <w:t xml:space="preserve">В результате мы пришли к </w:t>
      </w:r>
      <w:r w:rsidRPr="00A66378">
        <w:rPr>
          <w:rFonts w:ascii="Times New Roman" w:hAnsi="Times New Roman"/>
          <w:b/>
          <w:bCs/>
          <w:i/>
          <w:iCs/>
          <w:sz w:val="24"/>
          <w:szCs w:val="24"/>
        </w:rPr>
        <w:t>следующим выводам</w:t>
      </w:r>
      <w:r w:rsidRPr="00A66378">
        <w:rPr>
          <w:rFonts w:ascii="Times New Roman" w:hAnsi="Times New Roman"/>
          <w:sz w:val="24"/>
          <w:szCs w:val="24"/>
        </w:rPr>
        <w:t>:</w:t>
      </w:r>
    </w:p>
    <w:p w14:paraId="62EA6AD1" w14:textId="77777777" w:rsidR="007A5E04" w:rsidRPr="00A66378" w:rsidRDefault="007A5E04" w:rsidP="007A5E04">
      <w:pPr>
        <w:numPr>
          <w:ilvl w:val="0"/>
          <w:numId w:val="7"/>
        </w:numPr>
        <w:spacing w:after="200" w:line="276" w:lineRule="auto"/>
        <w:contextualSpacing/>
        <w:jc w:val="both"/>
        <w:rPr>
          <w:rFonts w:ascii="Times New Roman" w:eastAsia="Calibri" w:hAnsi="Times New Roman" w:cs="Times New Roman"/>
          <w:sz w:val="24"/>
          <w:szCs w:val="24"/>
        </w:rPr>
      </w:pPr>
      <w:r w:rsidRPr="00A66378">
        <w:rPr>
          <w:rFonts w:ascii="Times New Roman" w:eastAsia="Calibri" w:hAnsi="Times New Roman" w:cs="Times New Roman"/>
          <w:sz w:val="24"/>
          <w:szCs w:val="24"/>
        </w:rPr>
        <w:t>ИМТ увеличивается с возрастом как у девочек, так и у мальчиков.</w:t>
      </w:r>
    </w:p>
    <w:p w14:paraId="5610C4C4" w14:textId="77777777" w:rsidR="007A5E04" w:rsidRPr="00A66378" w:rsidRDefault="007A5E04" w:rsidP="007A5E04">
      <w:pPr>
        <w:numPr>
          <w:ilvl w:val="0"/>
          <w:numId w:val="7"/>
        </w:numPr>
        <w:spacing w:after="200" w:line="276" w:lineRule="auto"/>
        <w:contextualSpacing/>
        <w:jc w:val="both"/>
        <w:rPr>
          <w:rFonts w:ascii="Times New Roman" w:eastAsia="Calibri" w:hAnsi="Times New Roman" w:cs="Times New Roman"/>
          <w:sz w:val="24"/>
          <w:szCs w:val="24"/>
        </w:rPr>
      </w:pPr>
      <w:r w:rsidRPr="00A66378">
        <w:rPr>
          <w:rFonts w:ascii="Times New Roman" w:eastAsia="Calibri" w:hAnsi="Times New Roman" w:cs="Times New Roman"/>
          <w:sz w:val="24"/>
          <w:szCs w:val="24"/>
        </w:rPr>
        <w:lastRenderedPageBreak/>
        <w:t xml:space="preserve">Процентное содержание жировой массы тела с возрастом снижается как у девочек, так и у мальчиков. </w:t>
      </w:r>
    </w:p>
    <w:p w14:paraId="5C59822C" w14:textId="77777777" w:rsidR="007A5E04" w:rsidRPr="00A66378" w:rsidRDefault="007A5E04" w:rsidP="007A5E04">
      <w:pPr>
        <w:numPr>
          <w:ilvl w:val="0"/>
          <w:numId w:val="7"/>
        </w:numPr>
        <w:spacing w:after="200" w:line="276" w:lineRule="auto"/>
        <w:contextualSpacing/>
        <w:jc w:val="both"/>
        <w:rPr>
          <w:rFonts w:ascii="Times New Roman" w:eastAsia="Calibri" w:hAnsi="Times New Roman" w:cs="Times New Roman"/>
          <w:sz w:val="24"/>
          <w:szCs w:val="24"/>
        </w:rPr>
      </w:pPr>
      <w:r w:rsidRPr="00A66378">
        <w:rPr>
          <w:rFonts w:ascii="Times New Roman" w:eastAsia="Calibri" w:hAnsi="Times New Roman" w:cs="Times New Roman"/>
          <w:sz w:val="24"/>
          <w:szCs w:val="24"/>
        </w:rPr>
        <w:t>Процентное содержание жировой массы тела обратно пропорционально ИМТ.</w:t>
      </w:r>
    </w:p>
    <w:p w14:paraId="70E3AC32" w14:textId="77777777" w:rsidR="007A5E04" w:rsidRPr="00A66378" w:rsidRDefault="007A5E04" w:rsidP="007A5E04">
      <w:pPr>
        <w:numPr>
          <w:ilvl w:val="0"/>
          <w:numId w:val="7"/>
        </w:numPr>
        <w:spacing w:after="200" w:line="276" w:lineRule="auto"/>
        <w:contextualSpacing/>
        <w:jc w:val="both"/>
        <w:rPr>
          <w:rFonts w:ascii="Times New Roman" w:eastAsia="Calibri" w:hAnsi="Times New Roman" w:cs="Times New Roman"/>
          <w:sz w:val="24"/>
          <w:szCs w:val="24"/>
        </w:rPr>
      </w:pPr>
      <w:r w:rsidRPr="00A66378">
        <w:rPr>
          <w:rFonts w:ascii="Times New Roman" w:eastAsia="Calibri" w:hAnsi="Times New Roman" w:cs="Times New Roman"/>
          <w:sz w:val="24"/>
          <w:szCs w:val="24"/>
        </w:rPr>
        <w:t>Концентрация адипонектина у мальчиков значительно ниже, чем у девочек. В пубертатном периоде происходит интенсивное снижение данного гормона как у девочек, так и у мальчиков, поскольку повышается концентрация половых гормонов.</w:t>
      </w:r>
    </w:p>
    <w:p w14:paraId="6951EEAD" w14:textId="77777777" w:rsidR="007A5E04" w:rsidRPr="00A66378" w:rsidRDefault="007A5E04" w:rsidP="007A5E04">
      <w:pPr>
        <w:numPr>
          <w:ilvl w:val="0"/>
          <w:numId w:val="7"/>
        </w:numPr>
        <w:spacing w:after="200" w:line="276" w:lineRule="auto"/>
        <w:contextualSpacing/>
        <w:jc w:val="both"/>
        <w:rPr>
          <w:rFonts w:ascii="Times New Roman" w:eastAsia="Calibri" w:hAnsi="Times New Roman" w:cs="Times New Roman"/>
          <w:sz w:val="24"/>
          <w:szCs w:val="24"/>
        </w:rPr>
      </w:pPr>
      <w:r w:rsidRPr="00A66378">
        <w:rPr>
          <w:rFonts w:ascii="Times New Roman" w:eastAsia="Calibri" w:hAnsi="Times New Roman" w:cs="Times New Roman"/>
          <w:sz w:val="24"/>
          <w:szCs w:val="24"/>
        </w:rPr>
        <w:t>Концентрация лептина у мальчиков ниже, чем у девочек. В пубертатном периоде происходит снижение данного гормона у мальчиков. У девочек же его концентрация увеличивается на протяжении всего периода полового созревания.</w:t>
      </w:r>
    </w:p>
    <w:p w14:paraId="073E4E13" w14:textId="77777777" w:rsidR="007A5E04" w:rsidRPr="00A66378" w:rsidRDefault="007A5E04" w:rsidP="007A5E04">
      <w:pPr>
        <w:numPr>
          <w:ilvl w:val="0"/>
          <w:numId w:val="7"/>
        </w:numPr>
        <w:spacing w:after="200" w:line="276" w:lineRule="auto"/>
        <w:contextualSpacing/>
        <w:jc w:val="both"/>
        <w:rPr>
          <w:rFonts w:ascii="Times New Roman" w:eastAsia="Calibri" w:hAnsi="Times New Roman" w:cs="Times New Roman"/>
          <w:sz w:val="24"/>
          <w:szCs w:val="24"/>
        </w:rPr>
      </w:pPr>
      <w:r w:rsidRPr="00A66378">
        <w:rPr>
          <w:rFonts w:ascii="Times New Roman" w:eastAsia="Calibri" w:hAnsi="Times New Roman" w:cs="Times New Roman"/>
          <w:sz w:val="24"/>
          <w:szCs w:val="24"/>
        </w:rPr>
        <w:t xml:space="preserve">Концентрация С-пептида значительно ниже нормы у всех исследованных детей. </w:t>
      </w:r>
    </w:p>
    <w:p w14:paraId="7C45DF9A" w14:textId="58F47233" w:rsidR="007A5E04" w:rsidRPr="00A66378" w:rsidRDefault="007A5E04" w:rsidP="007A5E04">
      <w:pPr>
        <w:numPr>
          <w:ilvl w:val="0"/>
          <w:numId w:val="7"/>
        </w:numPr>
        <w:spacing w:after="200" w:line="276" w:lineRule="auto"/>
        <w:contextualSpacing/>
        <w:jc w:val="both"/>
        <w:rPr>
          <w:rFonts w:ascii="Times New Roman" w:eastAsia="Calibri" w:hAnsi="Times New Roman" w:cs="Times New Roman"/>
          <w:sz w:val="24"/>
          <w:szCs w:val="24"/>
        </w:rPr>
      </w:pPr>
      <w:r w:rsidRPr="00A66378">
        <w:rPr>
          <w:rFonts w:ascii="Times New Roman" w:eastAsia="Calibri" w:hAnsi="Times New Roman" w:cs="Times New Roman"/>
          <w:sz w:val="24"/>
          <w:szCs w:val="24"/>
        </w:rPr>
        <w:t>Выявлена обратно пропорциональная взаимосвязь между уровнем адипонектина и С-пептида в сыворотке крови исследуемых детей. Концентрация адипонектина значительно превышена, концентрация С-пептида значительно понижена по сравнению с нормой, что говорит о инсулинорезистентности (нечувствительности) к инсулину, что может привести к нарушениям метаболизма, одним из состояний которого является сахарный диабет.</w:t>
      </w:r>
    </w:p>
    <w:p w14:paraId="1FA019B3" w14:textId="77777777" w:rsidR="007A5E04" w:rsidRPr="00A66378" w:rsidRDefault="007A5E04" w:rsidP="007A5E04">
      <w:pPr>
        <w:numPr>
          <w:ilvl w:val="0"/>
          <w:numId w:val="7"/>
        </w:numPr>
        <w:spacing w:after="200" w:line="276" w:lineRule="auto"/>
        <w:contextualSpacing/>
        <w:jc w:val="both"/>
        <w:rPr>
          <w:rFonts w:ascii="Times New Roman" w:eastAsia="Calibri" w:hAnsi="Times New Roman" w:cs="Times New Roman"/>
          <w:sz w:val="24"/>
          <w:szCs w:val="24"/>
        </w:rPr>
      </w:pPr>
      <w:r w:rsidRPr="00A66378">
        <w:rPr>
          <w:rFonts w:ascii="Times New Roman" w:eastAsia="Calibri" w:hAnsi="Times New Roman" w:cs="Times New Roman"/>
          <w:sz w:val="24"/>
          <w:szCs w:val="24"/>
        </w:rPr>
        <w:t xml:space="preserve">Одной из причин развития метаболического синдрома является избыточное поступление простых углеводов – сахара, крахмала, фруктозы. </w:t>
      </w:r>
    </w:p>
    <w:p w14:paraId="5C069A27" w14:textId="77777777" w:rsidR="007A5E04" w:rsidRPr="00A66378" w:rsidRDefault="007A5E04" w:rsidP="007A5E04">
      <w:pPr>
        <w:ind w:left="510" w:firstLine="510"/>
        <w:jc w:val="both"/>
        <w:rPr>
          <w:rFonts w:ascii="Times New Roman" w:hAnsi="Times New Roman"/>
          <w:sz w:val="24"/>
          <w:szCs w:val="24"/>
        </w:rPr>
      </w:pPr>
      <w:bookmarkStart w:id="16" w:name="_Hlk130749083"/>
      <w:r w:rsidRPr="00A66378">
        <w:rPr>
          <w:rFonts w:ascii="Times New Roman" w:hAnsi="Times New Roman"/>
          <w:sz w:val="24"/>
          <w:szCs w:val="24"/>
        </w:rPr>
        <w:t xml:space="preserve">Простые углеводы являются основой при </w:t>
      </w:r>
      <w:r w:rsidRPr="00A66378">
        <w:rPr>
          <w:rFonts w:ascii="Times New Roman" w:hAnsi="Times New Roman"/>
          <w:b/>
          <w:bCs/>
          <w:i/>
          <w:iCs/>
          <w:sz w:val="24"/>
          <w:szCs w:val="24"/>
        </w:rPr>
        <w:t>белково-углеводном типе</w:t>
      </w:r>
      <w:r w:rsidRPr="00A66378">
        <w:rPr>
          <w:rFonts w:ascii="Times New Roman" w:hAnsi="Times New Roman"/>
          <w:sz w:val="24"/>
          <w:szCs w:val="24"/>
        </w:rPr>
        <w:t xml:space="preserve"> питания, который сейчас превалирует в рационе детей-ненцев, проживающих в условиях школы- интерната. Одной из задач исследования было выяснить риск возникновения метаболического синдрома, проявляющегося сахарным диабетом, у детей. </w:t>
      </w:r>
    </w:p>
    <w:p w14:paraId="0454B7DE" w14:textId="34CE0238" w:rsidR="007A5E04" w:rsidRPr="00A66378" w:rsidRDefault="007A5E04" w:rsidP="007A5E04">
      <w:pPr>
        <w:ind w:left="510" w:firstLine="510"/>
        <w:jc w:val="both"/>
        <w:rPr>
          <w:rFonts w:ascii="Times New Roman" w:hAnsi="Times New Roman"/>
          <w:sz w:val="24"/>
          <w:szCs w:val="24"/>
        </w:rPr>
      </w:pPr>
      <w:r w:rsidRPr="00A66378">
        <w:rPr>
          <w:rFonts w:ascii="Times New Roman" w:hAnsi="Times New Roman"/>
          <w:sz w:val="24"/>
          <w:szCs w:val="24"/>
        </w:rPr>
        <w:t>Проведя свое исследование, мы можем утверждать, что действительно такой риск имеется. Можно ли каким-либо образом избежать метаболического синдрома? Да, вполне возможно, если сделать соответствующие коррективы питания детей. Условия школы- интерната, конечно же, не смогут позволить питаться в соответствии со сложившимися традициями ненцев, но уменьшить количество потребляемых углеводов возможно.</w:t>
      </w:r>
    </w:p>
    <w:p w14:paraId="5E37E334" w14:textId="565546C0" w:rsidR="00594668" w:rsidRPr="00A66378" w:rsidRDefault="00594668" w:rsidP="007A5E04">
      <w:pPr>
        <w:ind w:left="510" w:firstLine="510"/>
        <w:jc w:val="both"/>
        <w:rPr>
          <w:rFonts w:ascii="Times New Roman" w:hAnsi="Times New Roman"/>
          <w:sz w:val="24"/>
          <w:szCs w:val="24"/>
        </w:rPr>
      </w:pPr>
    </w:p>
    <w:p w14:paraId="20880EB7" w14:textId="3C612A97" w:rsidR="00594668" w:rsidRPr="00A66378" w:rsidRDefault="00594668" w:rsidP="007A5E04">
      <w:pPr>
        <w:ind w:left="510" w:firstLine="510"/>
        <w:jc w:val="both"/>
        <w:rPr>
          <w:rFonts w:ascii="Times New Roman" w:hAnsi="Times New Roman"/>
          <w:sz w:val="24"/>
          <w:szCs w:val="24"/>
        </w:rPr>
      </w:pPr>
    </w:p>
    <w:p w14:paraId="1E68F0B9" w14:textId="507BFE25" w:rsidR="00594668" w:rsidRDefault="00594668" w:rsidP="00A66378">
      <w:pPr>
        <w:jc w:val="both"/>
        <w:rPr>
          <w:rFonts w:ascii="Times New Roman" w:hAnsi="Times New Roman"/>
          <w:sz w:val="24"/>
          <w:szCs w:val="24"/>
        </w:rPr>
      </w:pPr>
    </w:p>
    <w:p w14:paraId="3FD1AFA0" w14:textId="6A4B7353" w:rsidR="00A66378" w:rsidRDefault="00A66378" w:rsidP="00A66378">
      <w:pPr>
        <w:jc w:val="both"/>
        <w:rPr>
          <w:rFonts w:ascii="Times New Roman" w:hAnsi="Times New Roman"/>
          <w:sz w:val="24"/>
          <w:szCs w:val="24"/>
        </w:rPr>
      </w:pPr>
    </w:p>
    <w:p w14:paraId="6B942E10" w14:textId="2EB7FFC5" w:rsidR="00A66378" w:rsidRDefault="00A66378" w:rsidP="00A66378">
      <w:pPr>
        <w:jc w:val="both"/>
        <w:rPr>
          <w:rFonts w:ascii="Times New Roman" w:hAnsi="Times New Roman"/>
          <w:sz w:val="24"/>
          <w:szCs w:val="24"/>
        </w:rPr>
      </w:pPr>
    </w:p>
    <w:p w14:paraId="63DBE807" w14:textId="06614EFB" w:rsidR="00A66378" w:rsidRDefault="00A66378" w:rsidP="00A66378">
      <w:pPr>
        <w:jc w:val="both"/>
        <w:rPr>
          <w:rFonts w:ascii="Times New Roman" w:hAnsi="Times New Roman"/>
          <w:sz w:val="24"/>
          <w:szCs w:val="24"/>
        </w:rPr>
      </w:pPr>
    </w:p>
    <w:p w14:paraId="5E1F9F04" w14:textId="7E244041" w:rsidR="00A66378" w:rsidRDefault="00A66378" w:rsidP="00A66378">
      <w:pPr>
        <w:jc w:val="both"/>
        <w:rPr>
          <w:rFonts w:ascii="Times New Roman" w:hAnsi="Times New Roman"/>
          <w:sz w:val="24"/>
          <w:szCs w:val="24"/>
        </w:rPr>
      </w:pPr>
    </w:p>
    <w:p w14:paraId="4FC1FBB8" w14:textId="5FE2904B" w:rsidR="00A66378" w:rsidRDefault="00A66378" w:rsidP="00A66378">
      <w:pPr>
        <w:jc w:val="both"/>
        <w:rPr>
          <w:rFonts w:ascii="Times New Roman" w:hAnsi="Times New Roman"/>
          <w:sz w:val="24"/>
          <w:szCs w:val="24"/>
        </w:rPr>
      </w:pPr>
    </w:p>
    <w:p w14:paraId="11C66DE8" w14:textId="77777777" w:rsidR="00A66378" w:rsidRPr="00A66378" w:rsidRDefault="00A66378" w:rsidP="00A66378">
      <w:pPr>
        <w:jc w:val="both"/>
        <w:rPr>
          <w:rFonts w:ascii="Times New Roman" w:hAnsi="Times New Roman"/>
          <w:sz w:val="24"/>
          <w:szCs w:val="24"/>
        </w:rPr>
      </w:pPr>
    </w:p>
    <w:p w14:paraId="4DC66AC3" w14:textId="328DA39C" w:rsidR="00594668" w:rsidRPr="00A66378" w:rsidRDefault="00594668" w:rsidP="007A5E04">
      <w:pPr>
        <w:ind w:left="510" w:firstLine="510"/>
        <w:jc w:val="both"/>
        <w:rPr>
          <w:rFonts w:ascii="Times New Roman" w:hAnsi="Times New Roman"/>
          <w:sz w:val="24"/>
          <w:szCs w:val="24"/>
        </w:rPr>
      </w:pPr>
    </w:p>
    <w:p w14:paraId="7ECA6DB0" w14:textId="0397B0B1" w:rsidR="00594668" w:rsidRPr="00A66378" w:rsidRDefault="00594668" w:rsidP="007A5E04">
      <w:pPr>
        <w:ind w:left="510" w:firstLine="510"/>
        <w:jc w:val="both"/>
        <w:rPr>
          <w:rFonts w:ascii="Times New Roman" w:hAnsi="Times New Roman"/>
          <w:sz w:val="24"/>
          <w:szCs w:val="24"/>
        </w:rPr>
      </w:pPr>
    </w:p>
    <w:p w14:paraId="411E7021" w14:textId="19B15730" w:rsidR="007A5E04" w:rsidRPr="00A66378" w:rsidRDefault="00594668" w:rsidP="00594668">
      <w:pPr>
        <w:ind w:left="510" w:firstLine="510"/>
        <w:jc w:val="center"/>
        <w:rPr>
          <w:rFonts w:ascii="Times New Roman" w:hAnsi="Times New Roman"/>
          <w:b/>
          <w:bCs/>
          <w:sz w:val="24"/>
          <w:szCs w:val="24"/>
        </w:rPr>
      </w:pPr>
      <w:r w:rsidRPr="00A66378">
        <w:rPr>
          <w:rFonts w:ascii="Times New Roman" w:hAnsi="Times New Roman"/>
          <w:b/>
          <w:bCs/>
          <w:sz w:val="24"/>
          <w:szCs w:val="24"/>
        </w:rPr>
        <w:lastRenderedPageBreak/>
        <w:t>СПИСОК ИСПОЛЬЗОВАННЫХ ЛИТЕРАТУРНЫХ ИСТОЧНИКОВ</w:t>
      </w:r>
      <w:bookmarkEnd w:id="16"/>
    </w:p>
    <w:p w14:paraId="4061C7B3" w14:textId="77777777" w:rsidR="00594668" w:rsidRPr="00A66378" w:rsidRDefault="00594668" w:rsidP="00594668">
      <w:pPr>
        <w:pStyle w:val="a4"/>
        <w:numPr>
          <w:ilvl w:val="0"/>
          <w:numId w:val="8"/>
        </w:numPr>
        <w:spacing w:line="360" w:lineRule="auto"/>
        <w:jc w:val="both"/>
        <w:rPr>
          <w:rFonts w:ascii="Times New Roman" w:hAnsi="Times New Roman"/>
          <w:sz w:val="24"/>
          <w:szCs w:val="24"/>
        </w:rPr>
      </w:pPr>
      <w:r w:rsidRPr="00A66378">
        <w:rPr>
          <w:rFonts w:ascii="Times New Roman" w:hAnsi="Times New Roman"/>
          <w:sz w:val="24"/>
          <w:szCs w:val="24"/>
        </w:rPr>
        <w:t>Ионова, И.Е. Современные тенденции характера питания коренныхнародов Ямало – Ненецкого автономного округа / Под ред. А.Д. Каксина., Т.А. Клименовой. – М.:Ханты – Мансийск, 2007.- 68 с.</w:t>
      </w:r>
    </w:p>
    <w:p w14:paraId="0236FA7E" w14:textId="77777777" w:rsidR="00594668" w:rsidRPr="00A66378" w:rsidRDefault="00594668" w:rsidP="00594668">
      <w:pPr>
        <w:pStyle w:val="a4"/>
        <w:numPr>
          <w:ilvl w:val="0"/>
          <w:numId w:val="8"/>
        </w:numPr>
        <w:spacing w:line="360" w:lineRule="auto"/>
        <w:jc w:val="both"/>
        <w:rPr>
          <w:rFonts w:ascii="Times New Roman" w:hAnsi="Times New Roman"/>
          <w:sz w:val="24"/>
          <w:szCs w:val="24"/>
        </w:rPr>
      </w:pPr>
      <w:r w:rsidRPr="00A66378">
        <w:rPr>
          <w:rFonts w:ascii="Times New Roman" w:hAnsi="Times New Roman"/>
          <w:sz w:val="24"/>
          <w:szCs w:val="24"/>
        </w:rPr>
        <w:t xml:space="preserve">Бондарев, Г.И. Фактическое питание коренного и некоренного населения Крайнего Севера и Дальнего Востока / Г.И. Бондарев., А.И. Феоктистова., Т.А. Землянская // Вопросы питания.-№2.- 1993.-С.  14-18; </w:t>
      </w:r>
    </w:p>
    <w:p w14:paraId="12346CCC" w14:textId="77777777" w:rsidR="00594668" w:rsidRPr="00A66378" w:rsidRDefault="00594668" w:rsidP="00594668">
      <w:pPr>
        <w:pStyle w:val="a4"/>
        <w:numPr>
          <w:ilvl w:val="0"/>
          <w:numId w:val="8"/>
        </w:numPr>
        <w:spacing w:line="360" w:lineRule="auto"/>
        <w:jc w:val="both"/>
        <w:rPr>
          <w:rFonts w:ascii="Times New Roman" w:hAnsi="Times New Roman"/>
          <w:sz w:val="24"/>
          <w:szCs w:val="24"/>
        </w:rPr>
      </w:pPr>
      <w:r w:rsidRPr="00A66378">
        <w:rPr>
          <w:rFonts w:ascii="Times New Roman" w:hAnsi="Times New Roman"/>
          <w:sz w:val="24"/>
          <w:szCs w:val="24"/>
        </w:rPr>
        <w:t>Раенгулов, Б.М. Истомин А.В., Михайлов И.Г., Шушкова Т.С. Гигиеническая характеристика фактического питания малочисленных народов Крайнего Севера / Б.М. Раенгулов [и др.] // Казанский медицинский журнал.-  2001.-Т. 82. № 4.-С.308-310.</w:t>
      </w:r>
    </w:p>
    <w:p w14:paraId="003E8A5C" w14:textId="77777777" w:rsidR="00594668" w:rsidRPr="00A66378" w:rsidRDefault="00594668" w:rsidP="00594668">
      <w:pPr>
        <w:pStyle w:val="a4"/>
        <w:numPr>
          <w:ilvl w:val="0"/>
          <w:numId w:val="8"/>
        </w:numPr>
        <w:spacing w:line="360" w:lineRule="auto"/>
        <w:jc w:val="both"/>
        <w:rPr>
          <w:rFonts w:ascii="Times New Roman" w:hAnsi="Times New Roman"/>
          <w:sz w:val="24"/>
          <w:szCs w:val="24"/>
        </w:rPr>
      </w:pPr>
      <w:r w:rsidRPr="00A66378">
        <w:rPr>
          <w:rFonts w:ascii="Times New Roman" w:hAnsi="Times New Roman"/>
          <w:sz w:val="24"/>
          <w:szCs w:val="24"/>
        </w:rPr>
        <w:t xml:space="preserve">Матаев, С.И. Метаболический синдром на крайнем Севере/С.И. Матаев., Т.Н. Василькова.-  Тюмень, 2011. – 54 с. </w:t>
      </w:r>
    </w:p>
    <w:p w14:paraId="7A4E9108" w14:textId="77777777" w:rsidR="00594668" w:rsidRPr="00A66378" w:rsidRDefault="00594668" w:rsidP="00594668">
      <w:pPr>
        <w:pStyle w:val="a4"/>
        <w:numPr>
          <w:ilvl w:val="0"/>
          <w:numId w:val="8"/>
        </w:numPr>
        <w:autoSpaceDE w:val="0"/>
        <w:autoSpaceDN w:val="0"/>
        <w:adjustRightInd w:val="0"/>
        <w:spacing w:after="0" w:line="360" w:lineRule="auto"/>
        <w:jc w:val="both"/>
        <w:rPr>
          <w:rFonts w:ascii="Times New Roman" w:hAnsi="Times New Roman"/>
          <w:sz w:val="24"/>
          <w:szCs w:val="24"/>
        </w:rPr>
      </w:pPr>
      <w:r w:rsidRPr="00A66378">
        <w:rPr>
          <w:rFonts w:ascii="Times New Roman" w:hAnsi="Times New Roman"/>
          <w:sz w:val="24"/>
          <w:szCs w:val="24"/>
        </w:rPr>
        <w:t>Севостьянова, Е.В. Особенности липидного и углеводного метаболизма человека на Севере / Е.В. Севостьянова // Бюллетень сибирской медицины.- 2013.</w:t>
      </w:r>
    </w:p>
    <w:p w14:paraId="331EE728" w14:textId="77777777" w:rsidR="00594668" w:rsidRPr="00A66378" w:rsidRDefault="00594668" w:rsidP="00594668">
      <w:pPr>
        <w:pStyle w:val="a4"/>
        <w:numPr>
          <w:ilvl w:val="0"/>
          <w:numId w:val="8"/>
        </w:numPr>
        <w:autoSpaceDE w:val="0"/>
        <w:autoSpaceDN w:val="0"/>
        <w:adjustRightInd w:val="0"/>
        <w:spacing w:after="0" w:line="360" w:lineRule="auto"/>
        <w:jc w:val="both"/>
        <w:rPr>
          <w:rFonts w:ascii="Times New Roman" w:hAnsi="Times New Roman"/>
          <w:sz w:val="24"/>
          <w:szCs w:val="24"/>
        </w:rPr>
      </w:pPr>
      <w:r w:rsidRPr="00A66378">
        <w:rPr>
          <w:rFonts w:ascii="Times New Roman" w:hAnsi="Times New Roman"/>
          <w:sz w:val="24"/>
          <w:szCs w:val="24"/>
        </w:rPr>
        <w:t xml:space="preserve">Василькова, Т.Н. Метаболический синдром в популяции коренных народов Крайнего Севера / Т.Н. Василькова., С.И. Матаев // Вестник Южно – Уральского государственного университета.- 2009.-71 с. </w:t>
      </w:r>
    </w:p>
    <w:p w14:paraId="4396A626" w14:textId="77777777" w:rsidR="00594668" w:rsidRPr="00A66378" w:rsidRDefault="00594668" w:rsidP="00594668">
      <w:pPr>
        <w:pStyle w:val="a4"/>
        <w:numPr>
          <w:ilvl w:val="0"/>
          <w:numId w:val="8"/>
        </w:numPr>
        <w:spacing w:line="360" w:lineRule="auto"/>
        <w:jc w:val="both"/>
        <w:rPr>
          <w:rFonts w:ascii="Times New Roman" w:hAnsi="Times New Roman"/>
          <w:sz w:val="24"/>
          <w:szCs w:val="24"/>
        </w:rPr>
      </w:pPr>
      <w:r w:rsidRPr="00A66378">
        <w:rPr>
          <w:rFonts w:ascii="Times New Roman" w:hAnsi="Times New Roman"/>
          <w:sz w:val="24"/>
          <w:szCs w:val="24"/>
        </w:rPr>
        <w:t>Панин, Л.Е. Ретроспективный анализ структуры питания аборигенов азиатского Севера. /Л.Е. Панин., С.И. Киселева // Экология человека.-№1.- 1996.- С.5-7.</w:t>
      </w:r>
    </w:p>
    <w:p w14:paraId="0570D7A0" w14:textId="77777777" w:rsidR="00594668" w:rsidRPr="00A66378" w:rsidRDefault="00594668" w:rsidP="00594668">
      <w:pPr>
        <w:pStyle w:val="a4"/>
        <w:numPr>
          <w:ilvl w:val="0"/>
          <w:numId w:val="8"/>
        </w:numPr>
        <w:spacing w:line="360" w:lineRule="auto"/>
        <w:jc w:val="both"/>
        <w:rPr>
          <w:rFonts w:ascii="Times New Roman" w:hAnsi="Times New Roman"/>
          <w:sz w:val="24"/>
          <w:szCs w:val="24"/>
        </w:rPr>
      </w:pPr>
      <w:r w:rsidRPr="00A66378">
        <w:rPr>
          <w:rFonts w:ascii="Times New Roman" w:hAnsi="Times New Roman"/>
          <w:color w:val="000000"/>
          <w:sz w:val="24"/>
          <w:szCs w:val="24"/>
          <w:shd w:val="clear" w:color="auto" w:fill="FFFFFF"/>
        </w:rPr>
        <w:t>Щедрина, А.Г. Онтогенез и теория здоровья: Методологические аспекты. - Новосибирск, СО РАМН, 2003.- 164 с.</w:t>
      </w:r>
    </w:p>
    <w:p w14:paraId="550CC41B" w14:textId="77777777" w:rsidR="00594668" w:rsidRPr="00A66378" w:rsidRDefault="00594668" w:rsidP="00594668">
      <w:pPr>
        <w:pStyle w:val="a4"/>
        <w:numPr>
          <w:ilvl w:val="0"/>
          <w:numId w:val="8"/>
        </w:numPr>
        <w:spacing w:line="360" w:lineRule="auto"/>
        <w:jc w:val="both"/>
        <w:rPr>
          <w:rFonts w:ascii="Times New Roman" w:hAnsi="Times New Roman"/>
          <w:sz w:val="24"/>
          <w:szCs w:val="24"/>
        </w:rPr>
      </w:pPr>
      <w:r w:rsidRPr="00A66378">
        <w:rPr>
          <w:rFonts w:ascii="Times New Roman" w:hAnsi="Times New Roman"/>
          <w:color w:val="000000"/>
          <w:sz w:val="24"/>
          <w:szCs w:val="24"/>
        </w:rPr>
        <w:t>Киреева, Е.П. Особенности эмоционально – личностного развития младших школьников, проживающих на Крайнем Севере.</w:t>
      </w:r>
    </w:p>
    <w:p w14:paraId="65CC1560" w14:textId="77777777" w:rsidR="00594668" w:rsidRPr="00A66378" w:rsidRDefault="00335AAF" w:rsidP="00594668">
      <w:pPr>
        <w:pStyle w:val="a4"/>
        <w:numPr>
          <w:ilvl w:val="0"/>
          <w:numId w:val="8"/>
        </w:numPr>
        <w:spacing w:line="360" w:lineRule="auto"/>
        <w:jc w:val="both"/>
        <w:rPr>
          <w:rStyle w:val="a5"/>
          <w:rFonts w:ascii="Times New Roman" w:hAnsi="Times New Roman"/>
          <w:sz w:val="24"/>
          <w:szCs w:val="24"/>
        </w:rPr>
      </w:pPr>
      <w:hyperlink r:id="rId7" w:history="1">
        <w:r w:rsidR="00594668" w:rsidRPr="00A66378">
          <w:rPr>
            <w:rStyle w:val="a5"/>
            <w:rFonts w:ascii="Times New Roman" w:hAnsi="Times New Roman"/>
            <w:sz w:val="24"/>
            <w:szCs w:val="24"/>
          </w:rPr>
          <w:t>http://www.ifpa.uran.ru/results.html</w:t>
        </w:r>
      </w:hyperlink>
    </w:p>
    <w:p w14:paraId="615CEE59" w14:textId="77777777" w:rsidR="00594668" w:rsidRPr="00A66378" w:rsidRDefault="00594668" w:rsidP="00594668">
      <w:pPr>
        <w:pStyle w:val="a4"/>
        <w:numPr>
          <w:ilvl w:val="0"/>
          <w:numId w:val="8"/>
        </w:numPr>
        <w:spacing w:line="360" w:lineRule="auto"/>
        <w:jc w:val="both"/>
        <w:rPr>
          <w:rFonts w:ascii="Times New Roman" w:hAnsi="Times New Roman"/>
          <w:sz w:val="24"/>
          <w:szCs w:val="24"/>
        </w:rPr>
      </w:pPr>
      <w:r w:rsidRPr="00A66378">
        <w:rPr>
          <w:rFonts w:ascii="Times New Roman" w:hAnsi="Times New Roman"/>
          <w:sz w:val="24"/>
          <w:szCs w:val="24"/>
        </w:rPr>
        <w:t>Дедов, И.И.  Жировая ткань как эндокринный орган / И.И. Дедов.. Г.А. Мельниченко., С.А. Бутрова // Ожирение и метаболизм.- №1.- 2006.- С. 6 – 13.</w:t>
      </w:r>
    </w:p>
    <w:p w14:paraId="4530AA71" w14:textId="77777777" w:rsidR="00594668" w:rsidRPr="00A66378" w:rsidRDefault="00594668" w:rsidP="00594668">
      <w:pPr>
        <w:pStyle w:val="a4"/>
        <w:numPr>
          <w:ilvl w:val="0"/>
          <w:numId w:val="8"/>
        </w:numPr>
        <w:spacing w:line="360" w:lineRule="auto"/>
        <w:jc w:val="both"/>
        <w:rPr>
          <w:rFonts w:ascii="Times New Roman" w:hAnsi="Times New Roman"/>
          <w:sz w:val="24"/>
          <w:szCs w:val="24"/>
        </w:rPr>
      </w:pPr>
      <w:r w:rsidRPr="00A66378">
        <w:rPr>
          <w:rFonts w:ascii="Times New Roman" w:hAnsi="Times New Roman"/>
          <w:sz w:val="24"/>
          <w:szCs w:val="24"/>
        </w:rPr>
        <w:t>Истомин,  А.В. Особенности фактического питания и алиментарный статус детей Ямало-Ненецкого автономного округа /А. В. Истомин [и др.] // Вопросы питания.- № 1-2.- 2000.-С. 32-34.</w:t>
      </w:r>
    </w:p>
    <w:p w14:paraId="77079048" w14:textId="77777777" w:rsidR="00594668" w:rsidRPr="00A66378" w:rsidRDefault="00594668" w:rsidP="00594668">
      <w:pPr>
        <w:pStyle w:val="a4"/>
        <w:numPr>
          <w:ilvl w:val="0"/>
          <w:numId w:val="8"/>
        </w:numPr>
        <w:autoSpaceDE w:val="0"/>
        <w:autoSpaceDN w:val="0"/>
        <w:adjustRightInd w:val="0"/>
        <w:spacing w:after="0" w:line="360" w:lineRule="auto"/>
        <w:jc w:val="both"/>
        <w:rPr>
          <w:rFonts w:ascii="Times New Roman" w:eastAsiaTheme="minorHAnsi" w:hAnsi="Times New Roman"/>
          <w:sz w:val="24"/>
          <w:szCs w:val="24"/>
        </w:rPr>
      </w:pPr>
      <w:r w:rsidRPr="00A66378">
        <w:rPr>
          <w:rFonts w:ascii="Times New Roman" w:hAnsi="Times New Roman"/>
          <w:iCs/>
          <w:sz w:val="24"/>
          <w:szCs w:val="24"/>
        </w:rPr>
        <w:t xml:space="preserve">Хаснулин, В.И. </w:t>
      </w:r>
      <w:r w:rsidRPr="00A66378">
        <w:rPr>
          <w:rFonts w:ascii="Times New Roman" w:hAnsi="Times New Roman"/>
          <w:sz w:val="24"/>
          <w:szCs w:val="24"/>
        </w:rPr>
        <w:t>Введение в полярную медицину.- Новосибирск: СО РАМН, 1998.- 337 с.</w:t>
      </w:r>
    </w:p>
    <w:p w14:paraId="7837152F" w14:textId="77777777" w:rsidR="00594668" w:rsidRPr="00A66378" w:rsidRDefault="00594668" w:rsidP="00594668">
      <w:pPr>
        <w:pStyle w:val="a4"/>
        <w:numPr>
          <w:ilvl w:val="0"/>
          <w:numId w:val="8"/>
        </w:numPr>
        <w:autoSpaceDE w:val="0"/>
        <w:autoSpaceDN w:val="0"/>
        <w:adjustRightInd w:val="0"/>
        <w:spacing w:after="0" w:line="360" w:lineRule="auto"/>
        <w:jc w:val="both"/>
        <w:rPr>
          <w:rFonts w:ascii="Times New Roman" w:eastAsiaTheme="minorHAnsi" w:hAnsi="Times New Roman"/>
          <w:sz w:val="24"/>
          <w:szCs w:val="24"/>
        </w:rPr>
      </w:pPr>
      <w:r w:rsidRPr="00A66378">
        <w:rPr>
          <w:rFonts w:ascii="Times New Roman" w:hAnsi="Times New Roman"/>
          <w:iCs/>
          <w:sz w:val="24"/>
          <w:szCs w:val="24"/>
        </w:rPr>
        <w:t>Коломийцева, И.К.</w:t>
      </w:r>
      <w:r w:rsidRPr="00A66378">
        <w:rPr>
          <w:rFonts w:ascii="Times New Roman" w:hAnsi="Times New Roman"/>
          <w:i/>
          <w:iCs/>
          <w:sz w:val="24"/>
          <w:szCs w:val="24"/>
        </w:rPr>
        <w:t xml:space="preserve"> </w:t>
      </w:r>
      <w:r w:rsidRPr="00A66378">
        <w:rPr>
          <w:rFonts w:ascii="Times New Roman" w:hAnsi="Times New Roman"/>
          <w:sz w:val="24"/>
          <w:szCs w:val="24"/>
        </w:rPr>
        <w:t>Липиды в гибернации и искусственном гипобиозе млекопитающих (обзор) /И.К. Коломийцева // Биохимия. –Т. 76. №12.-2011.-С. 1604–1614.</w:t>
      </w:r>
    </w:p>
    <w:p w14:paraId="7434B62A" w14:textId="77777777" w:rsidR="00594668" w:rsidRPr="00A66378" w:rsidRDefault="00594668" w:rsidP="00594668">
      <w:pPr>
        <w:pStyle w:val="a4"/>
        <w:numPr>
          <w:ilvl w:val="0"/>
          <w:numId w:val="8"/>
        </w:numPr>
        <w:spacing w:line="360" w:lineRule="auto"/>
        <w:jc w:val="both"/>
        <w:rPr>
          <w:rFonts w:ascii="Times New Roman" w:hAnsi="Times New Roman"/>
          <w:sz w:val="24"/>
          <w:szCs w:val="24"/>
        </w:rPr>
      </w:pPr>
      <w:r w:rsidRPr="00A66378">
        <w:rPr>
          <w:rFonts w:ascii="Times New Roman" w:hAnsi="Times New Roman"/>
          <w:sz w:val="24"/>
          <w:szCs w:val="24"/>
        </w:rPr>
        <w:lastRenderedPageBreak/>
        <w:t>Панин, Л.Е.Некоторые проблемы питания и здоровья детей Севера России / Л.Е. Панин., С.И.Киселева // Вопросы питания.-1995.-№ 5.(9) -12 с.</w:t>
      </w:r>
    </w:p>
    <w:p w14:paraId="253D6078" w14:textId="77777777" w:rsidR="00594668" w:rsidRPr="00A66378" w:rsidRDefault="00594668" w:rsidP="00594668">
      <w:pPr>
        <w:pStyle w:val="a4"/>
        <w:numPr>
          <w:ilvl w:val="0"/>
          <w:numId w:val="8"/>
        </w:numPr>
        <w:autoSpaceDE w:val="0"/>
        <w:autoSpaceDN w:val="0"/>
        <w:adjustRightInd w:val="0"/>
        <w:spacing w:after="0" w:line="360" w:lineRule="auto"/>
        <w:jc w:val="both"/>
        <w:rPr>
          <w:rFonts w:ascii="Times New Roman" w:eastAsiaTheme="minorHAnsi" w:hAnsi="Times New Roman"/>
          <w:sz w:val="24"/>
          <w:szCs w:val="24"/>
        </w:rPr>
      </w:pPr>
      <w:r w:rsidRPr="00A66378">
        <w:rPr>
          <w:rFonts w:ascii="Times New Roman" w:hAnsi="Times New Roman"/>
          <w:sz w:val="24"/>
          <w:szCs w:val="24"/>
        </w:rPr>
        <w:t xml:space="preserve">Бойко, Н. «Северный стресс» и антистрессовый рацион питания для жителей Севера / Н. Бойко.- М.: Москва, 2011. </w:t>
      </w:r>
    </w:p>
    <w:p w14:paraId="3EAAB522" w14:textId="77777777" w:rsidR="00594668" w:rsidRPr="00A66378" w:rsidRDefault="00594668" w:rsidP="00594668">
      <w:pPr>
        <w:pStyle w:val="a4"/>
        <w:numPr>
          <w:ilvl w:val="0"/>
          <w:numId w:val="8"/>
        </w:numPr>
        <w:spacing w:line="360" w:lineRule="auto"/>
        <w:jc w:val="both"/>
        <w:rPr>
          <w:rFonts w:ascii="Times New Roman" w:hAnsi="Times New Roman"/>
          <w:sz w:val="24"/>
          <w:szCs w:val="24"/>
        </w:rPr>
      </w:pPr>
      <w:r w:rsidRPr="00A66378">
        <w:rPr>
          <w:rFonts w:ascii="Times New Roman" w:hAnsi="Times New Roman"/>
          <w:sz w:val="24"/>
          <w:szCs w:val="24"/>
        </w:rPr>
        <w:t>Белова,Н.И. Алиментарный статус коренного населения Ненецкого автономного Округа / Н.И. Белова [и др.] // Экология человека.-2013.</w:t>
      </w:r>
    </w:p>
    <w:p w14:paraId="35F3B584" w14:textId="77777777" w:rsidR="00594668" w:rsidRPr="00A66378" w:rsidRDefault="00594668" w:rsidP="00594668">
      <w:pPr>
        <w:pStyle w:val="a4"/>
        <w:numPr>
          <w:ilvl w:val="0"/>
          <w:numId w:val="8"/>
        </w:numPr>
        <w:spacing w:line="360" w:lineRule="auto"/>
        <w:jc w:val="both"/>
        <w:rPr>
          <w:rFonts w:ascii="Times New Roman" w:hAnsi="Times New Roman"/>
          <w:sz w:val="24"/>
          <w:szCs w:val="24"/>
        </w:rPr>
      </w:pPr>
      <w:r w:rsidRPr="00A66378">
        <w:rPr>
          <w:rFonts w:ascii="Times New Roman" w:hAnsi="Times New Roman"/>
          <w:sz w:val="24"/>
          <w:szCs w:val="24"/>
        </w:rPr>
        <w:t>Трухина, Г.М. Взаимосвязь состояния здоровья детей Крайнего Севера со структурой и качеством пищевых продуктов / Г.М. Трухина [и др.] // Педиатрия.-№2.- 1998.-С. 55-57.</w:t>
      </w:r>
    </w:p>
    <w:p w14:paraId="61874C76" w14:textId="77777777" w:rsidR="00594668" w:rsidRPr="00A66378" w:rsidRDefault="00594668" w:rsidP="00594668">
      <w:pPr>
        <w:pStyle w:val="a4"/>
        <w:numPr>
          <w:ilvl w:val="0"/>
          <w:numId w:val="8"/>
        </w:numPr>
        <w:spacing w:line="360" w:lineRule="auto"/>
        <w:jc w:val="both"/>
        <w:rPr>
          <w:rFonts w:ascii="Times New Roman" w:hAnsi="Times New Roman"/>
          <w:sz w:val="24"/>
          <w:szCs w:val="24"/>
        </w:rPr>
      </w:pPr>
      <w:r w:rsidRPr="00A66378">
        <w:rPr>
          <w:rFonts w:ascii="Times New Roman" w:hAnsi="Times New Roman"/>
          <w:sz w:val="24"/>
          <w:szCs w:val="24"/>
        </w:rPr>
        <w:t>Конышев, В.А.Питание человека на Севере / В.А. Конышев., М.Ф. Нестерин., Л.Е. Панин // Вопросы питания.-№ 2.- 1983.-С. 5-12.</w:t>
      </w:r>
    </w:p>
    <w:p w14:paraId="1E8D3DF6" w14:textId="77777777" w:rsidR="00594668" w:rsidRPr="00A66378" w:rsidRDefault="00594668" w:rsidP="00594668">
      <w:pPr>
        <w:pStyle w:val="a4"/>
        <w:numPr>
          <w:ilvl w:val="0"/>
          <w:numId w:val="8"/>
        </w:numPr>
        <w:autoSpaceDE w:val="0"/>
        <w:autoSpaceDN w:val="0"/>
        <w:adjustRightInd w:val="0"/>
        <w:spacing w:after="0" w:line="360" w:lineRule="auto"/>
        <w:jc w:val="both"/>
        <w:rPr>
          <w:rFonts w:ascii="Times New Roman" w:hAnsi="Times New Roman"/>
          <w:sz w:val="24"/>
          <w:szCs w:val="24"/>
        </w:rPr>
      </w:pPr>
      <w:r w:rsidRPr="00A66378">
        <w:rPr>
          <w:rFonts w:ascii="Times New Roman" w:hAnsi="Times New Roman"/>
          <w:sz w:val="24"/>
          <w:szCs w:val="24"/>
        </w:rPr>
        <w:t>Хаснулин, В. И. Этнические  особенности  психофизиологии коренных жителей Севера как основа выживания в экстремальных природных условиях / В.И.Хаснулин</w:t>
      </w:r>
    </w:p>
    <w:p w14:paraId="2B8EB9D8" w14:textId="77777777" w:rsidR="00594668" w:rsidRPr="00A66378" w:rsidRDefault="00594668" w:rsidP="00594668">
      <w:pPr>
        <w:pStyle w:val="a4"/>
        <w:numPr>
          <w:ilvl w:val="0"/>
          <w:numId w:val="8"/>
        </w:numPr>
        <w:autoSpaceDE w:val="0"/>
        <w:autoSpaceDN w:val="0"/>
        <w:adjustRightInd w:val="0"/>
        <w:spacing w:after="0" w:line="360" w:lineRule="auto"/>
        <w:jc w:val="both"/>
        <w:rPr>
          <w:rFonts w:ascii="Times New Roman" w:eastAsia="TimesNewRomanPSMT" w:hAnsi="Times New Roman"/>
          <w:sz w:val="24"/>
          <w:szCs w:val="24"/>
          <w:lang w:val="en-US"/>
        </w:rPr>
      </w:pPr>
      <w:r w:rsidRPr="00A66378">
        <w:rPr>
          <w:rFonts w:ascii="Times New Roman" w:eastAsia="TimesNewRomanPSMT" w:hAnsi="Times New Roman"/>
          <w:sz w:val="24"/>
          <w:szCs w:val="24"/>
          <w:lang w:val="en-US"/>
        </w:rPr>
        <w:t>Farooqi, I.S., Matarese G., Lord G.M. Beneficial effects of leptin on obesity, T cell hyporesponsiveness, and neuroendocrine/metabolic dysfunction of human congenital leptin deficiency // J Clin Invest. 2002.</w:t>
      </w:r>
      <w:r w:rsidRPr="00A66378">
        <w:rPr>
          <w:rFonts w:ascii="Times New Roman" w:eastAsia="TimesNewRomanPSMT" w:hAnsi="Times New Roman"/>
          <w:sz w:val="24"/>
          <w:szCs w:val="24"/>
        </w:rPr>
        <w:t>-</w:t>
      </w:r>
      <w:r w:rsidRPr="00A66378">
        <w:rPr>
          <w:rFonts w:ascii="Times New Roman" w:eastAsia="TimesNewRomanPSMT" w:hAnsi="Times New Roman"/>
          <w:sz w:val="24"/>
          <w:szCs w:val="24"/>
          <w:lang w:val="en-US"/>
        </w:rPr>
        <w:t xml:space="preserve"> 110:1093–1103.</w:t>
      </w:r>
    </w:p>
    <w:p w14:paraId="1D7C6525" w14:textId="77777777" w:rsidR="00594668" w:rsidRPr="00A66378" w:rsidRDefault="00594668" w:rsidP="00594668">
      <w:pPr>
        <w:pStyle w:val="a4"/>
        <w:numPr>
          <w:ilvl w:val="0"/>
          <w:numId w:val="8"/>
        </w:numPr>
        <w:autoSpaceDE w:val="0"/>
        <w:autoSpaceDN w:val="0"/>
        <w:adjustRightInd w:val="0"/>
        <w:spacing w:after="0" w:line="360" w:lineRule="auto"/>
        <w:jc w:val="both"/>
        <w:rPr>
          <w:rFonts w:ascii="Times New Roman" w:eastAsia="TimesNewRomanPSMT" w:hAnsi="Times New Roman"/>
          <w:sz w:val="24"/>
          <w:szCs w:val="24"/>
          <w:lang w:val="en-US"/>
        </w:rPr>
      </w:pPr>
      <w:r w:rsidRPr="00A66378">
        <w:rPr>
          <w:rFonts w:ascii="Times New Roman" w:eastAsia="TimesNewRomanPSMT" w:hAnsi="Times New Roman"/>
          <w:sz w:val="24"/>
          <w:szCs w:val="24"/>
          <w:lang w:val="en-US"/>
        </w:rPr>
        <w:t>Ahima, R.S., Prabakaran D., Mantzoros C. Role of leptin in the neuroendocrine response to fasting  // Nature. 1996.- 382:250-382.</w:t>
      </w:r>
    </w:p>
    <w:p w14:paraId="4840EF78" w14:textId="77777777" w:rsidR="00594668" w:rsidRPr="00A66378" w:rsidRDefault="00594668" w:rsidP="00594668">
      <w:pPr>
        <w:pStyle w:val="a4"/>
        <w:spacing w:line="360" w:lineRule="auto"/>
        <w:jc w:val="both"/>
        <w:rPr>
          <w:rFonts w:ascii="Times New Roman" w:hAnsi="Times New Roman"/>
          <w:sz w:val="24"/>
          <w:szCs w:val="24"/>
          <w:lang w:val="en-US"/>
        </w:rPr>
      </w:pPr>
    </w:p>
    <w:p w14:paraId="7E2F9CD1" w14:textId="77777777" w:rsidR="00594668" w:rsidRPr="00A66378" w:rsidRDefault="00594668" w:rsidP="00594668">
      <w:pPr>
        <w:ind w:left="510"/>
        <w:jc w:val="both"/>
        <w:rPr>
          <w:rFonts w:ascii="Times New Roman" w:hAnsi="Times New Roman"/>
          <w:sz w:val="24"/>
          <w:szCs w:val="24"/>
          <w:lang w:val="en-US"/>
        </w:rPr>
      </w:pPr>
    </w:p>
    <w:p w14:paraId="31428085" w14:textId="77777777" w:rsidR="007A5E04" w:rsidRPr="00A66378" w:rsidRDefault="007A5E04" w:rsidP="00594668">
      <w:pPr>
        <w:spacing w:after="0" w:line="360" w:lineRule="auto"/>
        <w:jc w:val="both"/>
        <w:rPr>
          <w:rFonts w:ascii="Times New Roman" w:hAnsi="Times New Roman"/>
          <w:sz w:val="24"/>
          <w:szCs w:val="24"/>
        </w:rPr>
      </w:pPr>
    </w:p>
    <w:p w14:paraId="5F4944C8" w14:textId="77777777" w:rsidR="007A5E04" w:rsidRPr="00A66378" w:rsidRDefault="007A5E04" w:rsidP="007A5E04">
      <w:pPr>
        <w:spacing w:after="0" w:line="360" w:lineRule="auto"/>
        <w:ind w:firstLine="709"/>
        <w:jc w:val="both"/>
        <w:rPr>
          <w:rFonts w:ascii="Times New Roman" w:hAnsi="Times New Roman"/>
          <w:sz w:val="24"/>
          <w:szCs w:val="24"/>
        </w:rPr>
      </w:pPr>
    </w:p>
    <w:p w14:paraId="18E09E07" w14:textId="77777777" w:rsidR="007A5E04" w:rsidRPr="00A66378" w:rsidRDefault="007A5E04" w:rsidP="007A5E04">
      <w:pPr>
        <w:spacing w:after="0" w:line="360" w:lineRule="auto"/>
        <w:ind w:firstLine="709"/>
        <w:jc w:val="both"/>
        <w:rPr>
          <w:rFonts w:ascii="Times New Roman" w:hAnsi="Times New Roman"/>
          <w:sz w:val="24"/>
          <w:szCs w:val="24"/>
        </w:rPr>
      </w:pPr>
    </w:p>
    <w:p w14:paraId="53C6A1C1" w14:textId="77777777" w:rsidR="007A5E04" w:rsidRPr="00A66378" w:rsidRDefault="007A5E04" w:rsidP="00D41880">
      <w:pPr>
        <w:jc w:val="center"/>
        <w:rPr>
          <w:rFonts w:ascii="Times New Roman" w:hAnsi="Times New Roman" w:cs="Times New Roman"/>
          <w:sz w:val="24"/>
          <w:szCs w:val="24"/>
        </w:rPr>
      </w:pPr>
    </w:p>
    <w:sectPr w:rsidR="007A5E04" w:rsidRPr="00A663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C55F2"/>
    <w:multiLevelType w:val="multilevel"/>
    <w:tmpl w:val="32EE29EC"/>
    <w:lvl w:ilvl="0">
      <w:start w:val="1"/>
      <w:numFmt w:val="decimal"/>
      <w:lvlText w:val="%1."/>
      <w:lvlJc w:val="left"/>
      <w:pPr>
        <w:ind w:left="1154" w:hanging="360"/>
      </w:pPr>
      <w:rPr>
        <w:rFonts w:hint="default"/>
      </w:rPr>
    </w:lvl>
    <w:lvl w:ilvl="1">
      <w:start w:val="2"/>
      <w:numFmt w:val="decimal"/>
      <w:isLgl/>
      <w:lvlText w:val="%1.%2"/>
      <w:lvlJc w:val="left"/>
      <w:pPr>
        <w:ind w:left="1537" w:hanging="60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2303" w:hanging="1080"/>
      </w:pPr>
      <w:rPr>
        <w:rFonts w:hint="default"/>
      </w:rPr>
    </w:lvl>
    <w:lvl w:ilvl="4">
      <w:start w:val="1"/>
      <w:numFmt w:val="decimal"/>
      <w:isLgl/>
      <w:lvlText w:val="%1.%2.%3.%4.%5"/>
      <w:lvlJc w:val="left"/>
      <w:pPr>
        <w:ind w:left="2446" w:hanging="1080"/>
      </w:pPr>
      <w:rPr>
        <w:rFonts w:hint="default"/>
      </w:rPr>
    </w:lvl>
    <w:lvl w:ilvl="5">
      <w:start w:val="1"/>
      <w:numFmt w:val="decimal"/>
      <w:isLgl/>
      <w:lvlText w:val="%1.%2.%3.%4.%5.%6"/>
      <w:lvlJc w:val="left"/>
      <w:pPr>
        <w:ind w:left="2949" w:hanging="1440"/>
      </w:pPr>
      <w:rPr>
        <w:rFonts w:hint="default"/>
      </w:rPr>
    </w:lvl>
    <w:lvl w:ilvl="6">
      <w:start w:val="1"/>
      <w:numFmt w:val="decimal"/>
      <w:isLgl/>
      <w:lvlText w:val="%1.%2.%3.%4.%5.%6.%7"/>
      <w:lvlJc w:val="left"/>
      <w:pPr>
        <w:ind w:left="3092" w:hanging="1440"/>
      </w:pPr>
      <w:rPr>
        <w:rFonts w:hint="default"/>
      </w:rPr>
    </w:lvl>
    <w:lvl w:ilvl="7">
      <w:start w:val="1"/>
      <w:numFmt w:val="decimal"/>
      <w:isLgl/>
      <w:lvlText w:val="%1.%2.%3.%4.%5.%6.%7.%8"/>
      <w:lvlJc w:val="left"/>
      <w:pPr>
        <w:ind w:left="3595" w:hanging="1800"/>
      </w:pPr>
      <w:rPr>
        <w:rFonts w:hint="default"/>
      </w:rPr>
    </w:lvl>
    <w:lvl w:ilvl="8">
      <w:start w:val="1"/>
      <w:numFmt w:val="decimal"/>
      <w:isLgl/>
      <w:lvlText w:val="%1.%2.%3.%4.%5.%6.%7.%8.%9"/>
      <w:lvlJc w:val="left"/>
      <w:pPr>
        <w:ind w:left="4098" w:hanging="2160"/>
      </w:pPr>
      <w:rPr>
        <w:rFonts w:hint="default"/>
      </w:rPr>
    </w:lvl>
  </w:abstractNum>
  <w:abstractNum w:abstractNumId="1" w15:restartNumberingAfterBreak="0">
    <w:nsid w:val="076F5DFD"/>
    <w:multiLevelType w:val="hybridMultilevel"/>
    <w:tmpl w:val="48DEE8F0"/>
    <w:lvl w:ilvl="0" w:tplc="E1040640">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 w15:restartNumberingAfterBreak="0">
    <w:nsid w:val="087761F2"/>
    <w:multiLevelType w:val="multilevel"/>
    <w:tmpl w:val="C30ACF3C"/>
    <w:lvl w:ilvl="0">
      <w:start w:val="1"/>
      <w:numFmt w:val="decimal"/>
      <w:lvlText w:val="%1."/>
      <w:lvlJc w:val="left"/>
      <w:pPr>
        <w:ind w:left="1440" w:hanging="360"/>
      </w:pPr>
    </w:lvl>
    <w:lvl w:ilvl="1">
      <w:start w:val="2"/>
      <w:numFmt w:val="decimal"/>
      <w:isLgl/>
      <w:lvlText w:val="%1.%2."/>
      <w:lvlJc w:val="left"/>
      <w:pPr>
        <w:ind w:left="1800" w:hanging="72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 w15:restartNumberingAfterBreak="0">
    <w:nsid w:val="17705F13"/>
    <w:multiLevelType w:val="hybridMultilevel"/>
    <w:tmpl w:val="EB8AB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EE5F0A"/>
    <w:multiLevelType w:val="multilevel"/>
    <w:tmpl w:val="6A62AAEA"/>
    <w:lvl w:ilvl="0">
      <w:start w:val="1"/>
      <w:numFmt w:val="decimal"/>
      <w:lvlText w:val="%1."/>
      <w:lvlJc w:val="left"/>
      <w:pPr>
        <w:ind w:left="870" w:hanging="360"/>
      </w:pPr>
      <w:rPr>
        <w:rFonts w:hint="default"/>
      </w:rPr>
    </w:lvl>
    <w:lvl w:ilvl="1">
      <w:start w:val="2"/>
      <w:numFmt w:val="decimal"/>
      <w:isLgl/>
      <w:lvlText w:val="%1.%2."/>
      <w:lvlJc w:val="left"/>
      <w:pPr>
        <w:ind w:left="1875" w:hanging="720"/>
      </w:pPr>
      <w:rPr>
        <w:rFonts w:hint="default"/>
      </w:rPr>
    </w:lvl>
    <w:lvl w:ilvl="2">
      <w:start w:val="3"/>
      <w:numFmt w:val="decimal"/>
      <w:isLgl/>
      <w:lvlText w:val="%1.%2.%3."/>
      <w:lvlJc w:val="left"/>
      <w:pPr>
        <w:ind w:left="2520" w:hanging="720"/>
      </w:pPr>
      <w:rPr>
        <w:rFonts w:hint="default"/>
      </w:rPr>
    </w:lvl>
    <w:lvl w:ilvl="3">
      <w:start w:val="1"/>
      <w:numFmt w:val="decimal"/>
      <w:isLgl/>
      <w:lvlText w:val="%1.%2.%3.%4."/>
      <w:lvlJc w:val="left"/>
      <w:pPr>
        <w:ind w:left="3525" w:hanging="1080"/>
      </w:pPr>
      <w:rPr>
        <w:rFonts w:hint="default"/>
      </w:rPr>
    </w:lvl>
    <w:lvl w:ilvl="4">
      <w:start w:val="1"/>
      <w:numFmt w:val="decimal"/>
      <w:isLgl/>
      <w:lvlText w:val="%1.%2.%3.%4.%5."/>
      <w:lvlJc w:val="left"/>
      <w:pPr>
        <w:ind w:left="4170" w:hanging="1080"/>
      </w:pPr>
      <w:rPr>
        <w:rFonts w:hint="default"/>
      </w:rPr>
    </w:lvl>
    <w:lvl w:ilvl="5">
      <w:start w:val="1"/>
      <w:numFmt w:val="decimal"/>
      <w:isLgl/>
      <w:lvlText w:val="%1.%2.%3.%4.%5.%6."/>
      <w:lvlJc w:val="left"/>
      <w:pPr>
        <w:ind w:left="5175" w:hanging="1440"/>
      </w:pPr>
      <w:rPr>
        <w:rFonts w:hint="default"/>
      </w:rPr>
    </w:lvl>
    <w:lvl w:ilvl="6">
      <w:start w:val="1"/>
      <w:numFmt w:val="decimal"/>
      <w:isLgl/>
      <w:lvlText w:val="%1.%2.%3.%4.%5.%6.%7."/>
      <w:lvlJc w:val="left"/>
      <w:pPr>
        <w:ind w:left="6180" w:hanging="1800"/>
      </w:pPr>
      <w:rPr>
        <w:rFonts w:hint="default"/>
      </w:rPr>
    </w:lvl>
    <w:lvl w:ilvl="7">
      <w:start w:val="1"/>
      <w:numFmt w:val="decimal"/>
      <w:isLgl/>
      <w:lvlText w:val="%1.%2.%3.%4.%5.%6.%7.%8."/>
      <w:lvlJc w:val="left"/>
      <w:pPr>
        <w:ind w:left="6825" w:hanging="1800"/>
      </w:pPr>
      <w:rPr>
        <w:rFonts w:hint="default"/>
      </w:rPr>
    </w:lvl>
    <w:lvl w:ilvl="8">
      <w:start w:val="1"/>
      <w:numFmt w:val="decimal"/>
      <w:isLgl/>
      <w:lvlText w:val="%1.%2.%3.%4.%5.%6.%7.%8.%9."/>
      <w:lvlJc w:val="left"/>
      <w:pPr>
        <w:ind w:left="7830" w:hanging="2160"/>
      </w:pPr>
      <w:rPr>
        <w:rFonts w:hint="default"/>
      </w:rPr>
    </w:lvl>
  </w:abstractNum>
  <w:abstractNum w:abstractNumId="5" w15:restartNumberingAfterBreak="0">
    <w:nsid w:val="359C5571"/>
    <w:multiLevelType w:val="hybridMultilevel"/>
    <w:tmpl w:val="E07201B6"/>
    <w:lvl w:ilvl="0" w:tplc="F2DA3B5E">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6" w15:restartNumberingAfterBreak="0">
    <w:nsid w:val="44EF4C57"/>
    <w:multiLevelType w:val="hybridMultilevel"/>
    <w:tmpl w:val="476A0D30"/>
    <w:lvl w:ilvl="0" w:tplc="D7BAB318">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7" w15:restartNumberingAfterBreak="0">
    <w:nsid w:val="565119AB"/>
    <w:multiLevelType w:val="hybridMultilevel"/>
    <w:tmpl w:val="C8AE3338"/>
    <w:lvl w:ilvl="0" w:tplc="4526374A">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5401A00"/>
    <w:multiLevelType w:val="multilevel"/>
    <w:tmpl w:val="34C02E8E"/>
    <w:lvl w:ilvl="0">
      <w:start w:val="1"/>
      <w:numFmt w:val="decimal"/>
      <w:lvlText w:val="%1."/>
      <w:lvlJc w:val="left"/>
      <w:pPr>
        <w:ind w:left="432" w:hanging="432"/>
      </w:pPr>
      <w:rPr>
        <w:rFonts w:hint="default"/>
      </w:rPr>
    </w:lvl>
    <w:lvl w:ilvl="1">
      <w:start w:val="1"/>
      <w:numFmt w:val="decimal"/>
      <w:lvlText w:val="%1.%2."/>
      <w:lvlJc w:val="left"/>
      <w:pPr>
        <w:ind w:left="1230" w:hanging="72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610" w:hanging="108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990" w:hanging="1440"/>
      </w:pPr>
      <w:rPr>
        <w:rFonts w:hint="default"/>
      </w:rPr>
    </w:lvl>
    <w:lvl w:ilvl="6">
      <w:start w:val="1"/>
      <w:numFmt w:val="decimal"/>
      <w:lvlText w:val="%1.%2.%3.%4.%5.%6.%7."/>
      <w:lvlJc w:val="left"/>
      <w:pPr>
        <w:ind w:left="4860" w:hanging="1800"/>
      </w:pPr>
      <w:rPr>
        <w:rFonts w:hint="default"/>
      </w:rPr>
    </w:lvl>
    <w:lvl w:ilvl="7">
      <w:start w:val="1"/>
      <w:numFmt w:val="decimal"/>
      <w:lvlText w:val="%1.%2.%3.%4.%5.%6.%7.%8."/>
      <w:lvlJc w:val="left"/>
      <w:pPr>
        <w:ind w:left="5370" w:hanging="1800"/>
      </w:pPr>
      <w:rPr>
        <w:rFonts w:hint="default"/>
      </w:rPr>
    </w:lvl>
    <w:lvl w:ilvl="8">
      <w:start w:val="1"/>
      <w:numFmt w:val="decimal"/>
      <w:lvlText w:val="%1.%2.%3.%4.%5.%6.%7.%8.%9."/>
      <w:lvlJc w:val="left"/>
      <w:pPr>
        <w:ind w:left="6240" w:hanging="2160"/>
      </w:pPr>
      <w:rPr>
        <w:rFonts w:hint="default"/>
      </w:rPr>
    </w:lvl>
  </w:abstractNum>
  <w:num w:numId="1" w16cid:durableId="823937034">
    <w:abstractNumId w:val="5"/>
  </w:num>
  <w:num w:numId="2" w16cid:durableId="424811924">
    <w:abstractNumId w:val="8"/>
  </w:num>
  <w:num w:numId="3" w16cid:durableId="1937714182">
    <w:abstractNumId w:val="4"/>
  </w:num>
  <w:num w:numId="4" w16cid:durableId="271591768">
    <w:abstractNumId w:val="0"/>
  </w:num>
  <w:num w:numId="5" w16cid:durableId="1307078906">
    <w:abstractNumId w:val="2"/>
  </w:num>
  <w:num w:numId="6" w16cid:durableId="28384640">
    <w:abstractNumId w:val="3"/>
  </w:num>
  <w:num w:numId="7" w16cid:durableId="1676111319">
    <w:abstractNumId w:val="1"/>
  </w:num>
  <w:num w:numId="8" w16cid:durableId="1102335602">
    <w:abstractNumId w:val="7"/>
  </w:num>
  <w:num w:numId="9" w16cid:durableId="13114008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C9C"/>
    <w:rsid w:val="00332CC1"/>
    <w:rsid w:val="00335AAF"/>
    <w:rsid w:val="00536707"/>
    <w:rsid w:val="00594668"/>
    <w:rsid w:val="006C447E"/>
    <w:rsid w:val="007A5E04"/>
    <w:rsid w:val="00880BC2"/>
    <w:rsid w:val="00A66378"/>
    <w:rsid w:val="00B0771A"/>
    <w:rsid w:val="00D41880"/>
    <w:rsid w:val="00D71E19"/>
    <w:rsid w:val="00F02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76AF2"/>
  <w15:chartTrackingRefBased/>
  <w15:docId w15:val="{9584D62E-C562-4BFE-812F-53C592176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A5E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94668"/>
    <w:pPr>
      <w:spacing w:after="200" w:line="276" w:lineRule="auto"/>
      <w:ind w:left="720"/>
      <w:contextualSpacing/>
    </w:pPr>
    <w:rPr>
      <w:rFonts w:ascii="Calibri" w:eastAsia="Calibri" w:hAnsi="Calibri" w:cs="Times New Roman"/>
    </w:rPr>
  </w:style>
  <w:style w:type="character" w:styleId="a5">
    <w:name w:val="Hyperlink"/>
    <w:basedOn w:val="a0"/>
    <w:uiPriority w:val="99"/>
    <w:unhideWhenUsed/>
    <w:rsid w:val="005946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fpa.uran.ru/resul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21</Pages>
  <Words>6034</Words>
  <Characters>34398</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Ямова</dc:creator>
  <cp:keywords/>
  <dc:description/>
  <cp:lastModifiedBy>Ирина Ямова</cp:lastModifiedBy>
  <cp:revision>6</cp:revision>
  <dcterms:created xsi:type="dcterms:W3CDTF">2023-03-26T16:21:00Z</dcterms:created>
  <dcterms:modified xsi:type="dcterms:W3CDTF">2023-04-11T08:05:00Z</dcterms:modified>
</cp:coreProperties>
</file>