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35" w:rsidRPr="00E6624F" w:rsidRDefault="00E6624F" w:rsidP="007006E5">
      <w:pPr>
        <w:spacing w:line="360" w:lineRule="auto"/>
        <w:jc w:val="center"/>
        <w:rPr>
          <w:b/>
          <w:sz w:val="32"/>
          <w:szCs w:val="32"/>
        </w:rPr>
      </w:pPr>
      <w:r w:rsidRPr="00E6624F">
        <w:rPr>
          <w:b/>
          <w:sz w:val="32"/>
          <w:szCs w:val="32"/>
        </w:rPr>
        <w:t>ДЕПАРТАМЕНТ ОБРАЗОВАНИЯ И НАУКИ ГОРОДА МОСКВЫ</w:t>
      </w:r>
    </w:p>
    <w:p w:rsidR="00E6624F" w:rsidRPr="00E6624F" w:rsidRDefault="00E6624F" w:rsidP="007006E5">
      <w:pPr>
        <w:spacing w:line="360" w:lineRule="auto"/>
        <w:jc w:val="center"/>
        <w:rPr>
          <w:b/>
          <w:sz w:val="32"/>
          <w:szCs w:val="32"/>
        </w:rPr>
      </w:pPr>
      <w:r w:rsidRPr="00E6624F">
        <w:rPr>
          <w:b/>
          <w:sz w:val="32"/>
          <w:szCs w:val="32"/>
        </w:rPr>
        <w:t xml:space="preserve">ГОСУДАРСТВЕННОЕ БЮДЖЕТНОЕ ОБЩЕОБРАЗОВАТЕЛЬНОЕ УЧРЕЖДЕНИЕ ГОРОДА МОСКВЫ «АКАДЕМИЧЕСКАЯ ШКОЛА №1534» </w:t>
      </w:r>
    </w:p>
    <w:p w:rsidR="00E6624F" w:rsidRPr="00E6624F" w:rsidRDefault="00E6624F" w:rsidP="007006E5">
      <w:pPr>
        <w:spacing w:line="360" w:lineRule="auto"/>
        <w:jc w:val="center"/>
        <w:rPr>
          <w:b/>
          <w:sz w:val="32"/>
          <w:szCs w:val="32"/>
        </w:rPr>
      </w:pPr>
      <w:r w:rsidRPr="00E6624F">
        <w:rPr>
          <w:b/>
          <w:sz w:val="32"/>
          <w:szCs w:val="32"/>
        </w:rPr>
        <w:t>(ГБОУ ШКОЛА №1534 «АКАДЕМИЧЕСКАЯ»)</w:t>
      </w:r>
    </w:p>
    <w:p w:rsidR="00900935" w:rsidRPr="00E6624F" w:rsidRDefault="00900935" w:rsidP="007006E5">
      <w:pPr>
        <w:spacing w:line="360" w:lineRule="auto"/>
        <w:rPr>
          <w:b/>
          <w:sz w:val="32"/>
          <w:szCs w:val="32"/>
        </w:rPr>
      </w:pPr>
    </w:p>
    <w:p w:rsidR="000633C7" w:rsidRPr="00E6624F" w:rsidRDefault="000633C7" w:rsidP="007006E5">
      <w:pPr>
        <w:spacing w:line="360" w:lineRule="auto"/>
        <w:jc w:val="center"/>
        <w:rPr>
          <w:b/>
          <w:sz w:val="32"/>
          <w:szCs w:val="32"/>
        </w:rPr>
      </w:pPr>
    </w:p>
    <w:p w:rsidR="000633C7" w:rsidRPr="00E6624F" w:rsidRDefault="000633C7" w:rsidP="007006E5">
      <w:pPr>
        <w:spacing w:line="360" w:lineRule="auto"/>
        <w:jc w:val="center"/>
        <w:rPr>
          <w:b/>
          <w:sz w:val="32"/>
          <w:szCs w:val="32"/>
        </w:rPr>
      </w:pPr>
    </w:p>
    <w:p w:rsidR="00900935" w:rsidRDefault="00E6624F" w:rsidP="007006E5">
      <w:pPr>
        <w:spacing w:line="360" w:lineRule="auto"/>
        <w:jc w:val="center"/>
        <w:rPr>
          <w:b/>
          <w:sz w:val="32"/>
          <w:szCs w:val="32"/>
        </w:rPr>
      </w:pPr>
      <w:r w:rsidRPr="00E6624F">
        <w:rPr>
          <w:b/>
          <w:sz w:val="32"/>
          <w:szCs w:val="32"/>
        </w:rPr>
        <w:t xml:space="preserve">ИНДИВИДУАЛЬНЫЙ ПРОЕКТ </w:t>
      </w:r>
    </w:p>
    <w:p w:rsidR="00E6624F" w:rsidRPr="00FF2234" w:rsidRDefault="00E6624F" w:rsidP="007006E5">
      <w:pPr>
        <w:spacing w:line="360" w:lineRule="auto"/>
        <w:jc w:val="center"/>
        <w:rPr>
          <w:b/>
          <w:i/>
          <w:sz w:val="28"/>
          <w:szCs w:val="28"/>
        </w:rPr>
      </w:pPr>
      <w:r w:rsidRPr="00FF2234">
        <w:rPr>
          <w:b/>
          <w:i/>
          <w:sz w:val="28"/>
          <w:szCs w:val="28"/>
        </w:rPr>
        <w:t>(учебный проект)</w:t>
      </w:r>
    </w:p>
    <w:p w:rsidR="00900935" w:rsidRPr="00913DDA" w:rsidRDefault="00913DDA" w:rsidP="007006E5">
      <w:pPr>
        <w:spacing w:line="360" w:lineRule="auto"/>
        <w:jc w:val="center"/>
        <w:rPr>
          <w:b/>
          <w:color w:val="000000" w:themeColor="text1"/>
          <w:sz w:val="28"/>
          <w:szCs w:val="28"/>
        </w:rPr>
      </w:pPr>
      <w:r w:rsidRPr="00913DDA">
        <w:rPr>
          <w:b/>
          <w:color w:val="000000" w:themeColor="text1"/>
          <w:sz w:val="28"/>
          <w:szCs w:val="28"/>
        </w:rPr>
        <w:t>Разработка рекомендации для портфеля пассивного инвестора</w:t>
      </w:r>
    </w:p>
    <w:p w:rsidR="00FF2234" w:rsidRPr="00FF2234" w:rsidRDefault="00FF2234" w:rsidP="007006E5">
      <w:pPr>
        <w:spacing w:line="360" w:lineRule="auto"/>
        <w:jc w:val="center"/>
        <w:rPr>
          <w:b/>
          <w:sz w:val="28"/>
          <w:szCs w:val="28"/>
        </w:rPr>
      </w:pPr>
      <w:r w:rsidRPr="00FF2234">
        <w:rPr>
          <w:b/>
          <w:sz w:val="28"/>
          <w:szCs w:val="28"/>
        </w:rPr>
        <w:t>Предметная область/направление: экономика</w:t>
      </w:r>
    </w:p>
    <w:p w:rsidR="00FF2234" w:rsidRDefault="00FF2234" w:rsidP="00E6624F"/>
    <w:p w:rsidR="00FF2234" w:rsidRPr="00FF2234" w:rsidRDefault="00FF2234" w:rsidP="00FF2234">
      <w:pPr>
        <w:jc w:val="right"/>
        <w:rPr>
          <w:b/>
          <w:sz w:val="28"/>
          <w:szCs w:val="28"/>
        </w:rPr>
      </w:pPr>
      <w:r w:rsidRPr="00FF2234">
        <w:rPr>
          <w:b/>
          <w:sz w:val="28"/>
          <w:szCs w:val="28"/>
        </w:rPr>
        <w:t>Выполнила: ученица 10 «С» класса</w:t>
      </w:r>
    </w:p>
    <w:p w:rsidR="00FF2234" w:rsidRDefault="00FF2234" w:rsidP="00E07D24">
      <w:pPr>
        <w:spacing w:line="4800" w:lineRule="auto"/>
        <w:jc w:val="right"/>
        <w:rPr>
          <w:b/>
          <w:sz w:val="28"/>
          <w:szCs w:val="28"/>
        </w:rPr>
      </w:pPr>
      <w:r w:rsidRPr="00FF2234">
        <w:rPr>
          <w:b/>
          <w:sz w:val="28"/>
          <w:szCs w:val="28"/>
        </w:rPr>
        <w:t>Колчанова Алина Александровна</w:t>
      </w:r>
    </w:p>
    <w:p w:rsidR="00E6624F" w:rsidRPr="00FF2234" w:rsidRDefault="00FF2234" w:rsidP="00FF2234">
      <w:pPr>
        <w:spacing w:line="5040" w:lineRule="auto"/>
        <w:jc w:val="center"/>
        <w:rPr>
          <w:sz w:val="28"/>
          <w:szCs w:val="28"/>
        </w:rPr>
      </w:pPr>
      <w:r w:rsidRPr="00FF2234">
        <w:rPr>
          <w:b/>
          <w:sz w:val="28"/>
          <w:szCs w:val="28"/>
        </w:rPr>
        <w:t>Москва, 2023</w:t>
      </w:r>
      <w:r w:rsidR="00E6624F" w:rsidRPr="00FF2234">
        <w:rPr>
          <w:sz w:val="28"/>
          <w:szCs w:val="28"/>
        </w:rPr>
        <w:br w:type="page"/>
      </w:r>
    </w:p>
    <w:sdt>
      <w:sdtPr>
        <w:rPr>
          <w:rFonts w:eastAsia="Times New Roman" w:cs="Times New Roman"/>
          <w:b w:val="0"/>
          <w:bCs w:val="0"/>
          <w:color w:val="000000" w:themeColor="text1"/>
          <w:sz w:val="24"/>
          <w:szCs w:val="24"/>
          <w:lang w:bidi="he-IL"/>
        </w:rPr>
        <w:id w:val="513191096"/>
        <w:docPartObj>
          <w:docPartGallery w:val="Table of Contents"/>
          <w:docPartUnique/>
        </w:docPartObj>
      </w:sdtPr>
      <w:sdtEndPr>
        <w:rPr>
          <w:color w:val="000033"/>
        </w:rPr>
      </w:sdtEndPr>
      <w:sdtContent>
        <w:p w:rsidR="000633C7" w:rsidRPr="00E6624F" w:rsidRDefault="008F6384" w:rsidP="008F6384">
          <w:pPr>
            <w:pStyle w:val="a7"/>
            <w:spacing w:line="360" w:lineRule="auto"/>
            <w:jc w:val="center"/>
            <w:rPr>
              <w:rFonts w:eastAsia="Times New Roman" w:cs="Times New Roman"/>
              <w:b w:val="0"/>
              <w:bCs w:val="0"/>
              <w:color w:val="000000" w:themeColor="text1"/>
              <w:lang w:bidi="he-IL"/>
            </w:rPr>
          </w:pPr>
          <w:r w:rsidRPr="00E6624F">
            <w:rPr>
              <w:color w:val="000000" w:themeColor="text1"/>
            </w:rPr>
            <w:t>Содержание</w:t>
          </w:r>
        </w:p>
        <w:p w:rsidR="00AA3160" w:rsidRDefault="005C1E7D">
          <w:pPr>
            <w:pStyle w:val="11"/>
            <w:tabs>
              <w:tab w:val="right" w:leader="dot" w:pos="9628"/>
            </w:tabs>
            <w:rPr>
              <w:rFonts w:asciiTheme="minorHAnsi" w:eastAsiaTheme="minorEastAsia" w:hAnsiTheme="minorHAnsi" w:cstheme="minorBidi"/>
              <w:noProof/>
              <w:color w:val="auto"/>
              <w:sz w:val="22"/>
              <w:szCs w:val="22"/>
              <w:lang w:bidi="ar-SA"/>
            </w:rPr>
          </w:pPr>
          <w:r w:rsidRPr="005C1E7D">
            <w:rPr>
              <w:sz w:val="28"/>
              <w:szCs w:val="28"/>
            </w:rPr>
            <w:fldChar w:fldCharType="begin"/>
          </w:r>
          <w:r w:rsidR="000633C7" w:rsidRPr="00E6624F">
            <w:rPr>
              <w:sz w:val="28"/>
              <w:szCs w:val="28"/>
            </w:rPr>
            <w:instrText xml:space="preserve"> TOC \o "1-3" \h \z \u </w:instrText>
          </w:r>
          <w:r w:rsidRPr="005C1E7D">
            <w:rPr>
              <w:sz w:val="28"/>
              <w:szCs w:val="28"/>
            </w:rPr>
            <w:fldChar w:fldCharType="separate"/>
          </w:r>
          <w:hyperlink w:anchor="_Toc125783027" w:history="1">
            <w:r w:rsidR="00AA3160" w:rsidRPr="00C03A49">
              <w:rPr>
                <w:rStyle w:val="aa"/>
                <w:i/>
                <w:noProof/>
              </w:rPr>
              <w:t>Введение</w:t>
            </w:r>
            <w:r w:rsidR="00AA3160">
              <w:rPr>
                <w:noProof/>
                <w:webHidden/>
              </w:rPr>
              <w:tab/>
            </w:r>
            <w:r>
              <w:rPr>
                <w:noProof/>
                <w:webHidden/>
              </w:rPr>
              <w:fldChar w:fldCharType="begin"/>
            </w:r>
            <w:r w:rsidR="00AA3160">
              <w:rPr>
                <w:noProof/>
                <w:webHidden/>
              </w:rPr>
              <w:instrText xml:space="preserve"> PAGEREF _Toc125783027 \h </w:instrText>
            </w:r>
            <w:r>
              <w:rPr>
                <w:noProof/>
                <w:webHidden/>
              </w:rPr>
            </w:r>
            <w:r>
              <w:rPr>
                <w:noProof/>
                <w:webHidden/>
              </w:rPr>
              <w:fldChar w:fldCharType="separate"/>
            </w:r>
            <w:r w:rsidR="00AA3160">
              <w:rPr>
                <w:noProof/>
                <w:webHidden/>
              </w:rPr>
              <w:t>3</w:t>
            </w:r>
            <w:r>
              <w:rPr>
                <w:noProof/>
                <w:webHidden/>
              </w:rPr>
              <w:fldChar w:fldCharType="end"/>
            </w:r>
          </w:hyperlink>
        </w:p>
        <w:p w:rsidR="00AA3160" w:rsidRDefault="005C1E7D">
          <w:pPr>
            <w:pStyle w:val="11"/>
            <w:tabs>
              <w:tab w:val="right" w:leader="dot" w:pos="9628"/>
            </w:tabs>
            <w:rPr>
              <w:rFonts w:asciiTheme="minorHAnsi" w:eastAsiaTheme="minorEastAsia" w:hAnsiTheme="minorHAnsi" w:cstheme="minorBidi"/>
              <w:noProof/>
              <w:color w:val="auto"/>
              <w:sz w:val="22"/>
              <w:szCs w:val="22"/>
              <w:lang w:bidi="ar-SA"/>
            </w:rPr>
          </w:pPr>
          <w:hyperlink w:anchor="_Toc125783028" w:history="1">
            <w:r w:rsidR="00AA3160" w:rsidRPr="00C03A49">
              <w:rPr>
                <w:rStyle w:val="aa"/>
                <w:i/>
                <w:noProof/>
              </w:rPr>
              <w:t>Основной текст</w:t>
            </w:r>
            <w:r w:rsidR="00AA3160">
              <w:rPr>
                <w:noProof/>
                <w:webHidden/>
              </w:rPr>
              <w:tab/>
            </w:r>
            <w:r>
              <w:rPr>
                <w:noProof/>
                <w:webHidden/>
              </w:rPr>
              <w:fldChar w:fldCharType="begin"/>
            </w:r>
            <w:r w:rsidR="00AA3160">
              <w:rPr>
                <w:noProof/>
                <w:webHidden/>
              </w:rPr>
              <w:instrText xml:space="preserve"> PAGEREF _Toc125783028 \h </w:instrText>
            </w:r>
            <w:r>
              <w:rPr>
                <w:noProof/>
                <w:webHidden/>
              </w:rPr>
            </w:r>
            <w:r>
              <w:rPr>
                <w:noProof/>
                <w:webHidden/>
              </w:rPr>
              <w:fldChar w:fldCharType="separate"/>
            </w:r>
            <w:r w:rsidR="00AA3160">
              <w:rPr>
                <w:noProof/>
                <w:webHidden/>
              </w:rPr>
              <w:t>4</w:t>
            </w:r>
            <w:r>
              <w:rPr>
                <w:noProof/>
                <w:webHidden/>
              </w:rPr>
              <w:fldChar w:fldCharType="end"/>
            </w:r>
          </w:hyperlink>
        </w:p>
        <w:p w:rsidR="00AA3160" w:rsidRDefault="005C1E7D">
          <w:pPr>
            <w:pStyle w:val="21"/>
            <w:tabs>
              <w:tab w:val="left" w:pos="660"/>
              <w:tab w:val="right" w:leader="dot" w:pos="9628"/>
            </w:tabs>
            <w:rPr>
              <w:rFonts w:asciiTheme="minorHAnsi" w:eastAsiaTheme="minorEastAsia" w:hAnsiTheme="minorHAnsi" w:cstheme="minorBidi"/>
              <w:noProof/>
              <w:color w:val="auto"/>
              <w:sz w:val="22"/>
              <w:szCs w:val="22"/>
              <w:lang w:bidi="ar-SA"/>
            </w:rPr>
          </w:pPr>
          <w:hyperlink w:anchor="_Toc125783029" w:history="1">
            <w:r w:rsidR="00AA3160" w:rsidRPr="00C03A49">
              <w:rPr>
                <w:rStyle w:val="aa"/>
                <w:noProof/>
              </w:rPr>
              <w:t>1.</w:t>
            </w:r>
            <w:r w:rsidR="00AA3160">
              <w:rPr>
                <w:rFonts w:asciiTheme="minorHAnsi" w:eastAsiaTheme="minorEastAsia" w:hAnsiTheme="minorHAnsi" w:cstheme="minorBidi"/>
                <w:noProof/>
                <w:color w:val="auto"/>
                <w:sz w:val="22"/>
                <w:szCs w:val="22"/>
                <w:lang w:bidi="ar-SA"/>
              </w:rPr>
              <w:tab/>
            </w:r>
            <w:r w:rsidR="00AA3160" w:rsidRPr="00C03A49">
              <w:rPr>
                <w:rStyle w:val="aa"/>
                <w:noProof/>
              </w:rPr>
              <w:t>Фондовый рынок. Термины, которые важно знать</w:t>
            </w:r>
            <w:r w:rsidR="00AA3160">
              <w:rPr>
                <w:noProof/>
                <w:webHidden/>
              </w:rPr>
              <w:tab/>
            </w:r>
            <w:r>
              <w:rPr>
                <w:noProof/>
                <w:webHidden/>
              </w:rPr>
              <w:fldChar w:fldCharType="begin"/>
            </w:r>
            <w:r w:rsidR="00AA3160">
              <w:rPr>
                <w:noProof/>
                <w:webHidden/>
              </w:rPr>
              <w:instrText xml:space="preserve"> PAGEREF _Toc125783029 \h </w:instrText>
            </w:r>
            <w:r>
              <w:rPr>
                <w:noProof/>
                <w:webHidden/>
              </w:rPr>
            </w:r>
            <w:r>
              <w:rPr>
                <w:noProof/>
                <w:webHidden/>
              </w:rPr>
              <w:fldChar w:fldCharType="separate"/>
            </w:r>
            <w:r w:rsidR="00AA3160">
              <w:rPr>
                <w:noProof/>
                <w:webHidden/>
              </w:rPr>
              <w:t>4</w:t>
            </w:r>
            <w:r>
              <w:rPr>
                <w:noProof/>
                <w:webHidden/>
              </w:rPr>
              <w:fldChar w:fldCharType="end"/>
            </w:r>
          </w:hyperlink>
        </w:p>
        <w:p w:rsidR="00AA3160" w:rsidRDefault="005C1E7D">
          <w:pPr>
            <w:pStyle w:val="21"/>
            <w:tabs>
              <w:tab w:val="left" w:pos="660"/>
              <w:tab w:val="right" w:leader="dot" w:pos="9628"/>
            </w:tabs>
            <w:rPr>
              <w:rFonts w:asciiTheme="minorHAnsi" w:eastAsiaTheme="minorEastAsia" w:hAnsiTheme="minorHAnsi" w:cstheme="minorBidi"/>
              <w:noProof/>
              <w:color w:val="auto"/>
              <w:sz w:val="22"/>
              <w:szCs w:val="22"/>
              <w:lang w:bidi="ar-SA"/>
            </w:rPr>
          </w:pPr>
          <w:hyperlink w:anchor="_Toc125783030" w:history="1">
            <w:r w:rsidR="00AA3160" w:rsidRPr="00C03A49">
              <w:rPr>
                <w:rStyle w:val="aa"/>
                <w:noProof/>
              </w:rPr>
              <w:t>2.</w:t>
            </w:r>
            <w:r w:rsidR="00AA3160">
              <w:rPr>
                <w:rFonts w:asciiTheme="minorHAnsi" w:eastAsiaTheme="minorEastAsia" w:hAnsiTheme="minorHAnsi" w:cstheme="minorBidi"/>
                <w:noProof/>
                <w:color w:val="auto"/>
                <w:sz w:val="22"/>
                <w:szCs w:val="22"/>
                <w:lang w:bidi="ar-SA"/>
              </w:rPr>
              <w:tab/>
            </w:r>
            <w:r w:rsidR="00AA3160" w:rsidRPr="00C03A49">
              <w:rPr>
                <w:rStyle w:val="aa"/>
                <w:noProof/>
              </w:rPr>
              <w:t>Отличие активного инвестора от пассивного</w:t>
            </w:r>
            <w:r w:rsidR="00AA3160">
              <w:rPr>
                <w:noProof/>
                <w:webHidden/>
              </w:rPr>
              <w:tab/>
            </w:r>
            <w:r>
              <w:rPr>
                <w:noProof/>
                <w:webHidden/>
              </w:rPr>
              <w:fldChar w:fldCharType="begin"/>
            </w:r>
            <w:r w:rsidR="00AA3160">
              <w:rPr>
                <w:noProof/>
                <w:webHidden/>
              </w:rPr>
              <w:instrText xml:space="preserve"> PAGEREF _Toc125783030 \h </w:instrText>
            </w:r>
            <w:r>
              <w:rPr>
                <w:noProof/>
                <w:webHidden/>
              </w:rPr>
            </w:r>
            <w:r>
              <w:rPr>
                <w:noProof/>
                <w:webHidden/>
              </w:rPr>
              <w:fldChar w:fldCharType="separate"/>
            </w:r>
            <w:r w:rsidR="00AA3160">
              <w:rPr>
                <w:noProof/>
                <w:webHidden/>
              </w:rPr>
              <w:t>6</w:t>
            </w:r>
            <w:r>
              <w:rPr>
                <w:noProof/>
                <w:webHidden/>
              </w:rPr>
              <w:fldChar w:fldCharType="end"/>
            </w:r>
          </w:hyperlink>
        </w:p>
        <w:p w:rsidR="00AA3160" w:rsidRDefault="005C1E7D">
          <w:pPr>
            <w:pStyle w:val="21"/>
            <w:tabs>
              <w:tab w:val="left" w:pos="660"/>
              <w:tab w:val="right" w:leader="dot" w:pos="9628"/>
            </w:tabs>
            <w:rPr>
              <w:rFonts w:asciiTheme="minorHAnsi" w:eastAsiaTheme="minorEastAsia" w:hAnsiTheme="minorHAnsi" w:cstheme="minorBidi"/>
              <w:noProof/>
              <w:color w:val="auto"/>
              <w:sz w:val="22"/>
              <w:szCs w:val="22"/>
              <w:lang w:bidi="ar-SA"/>
            </w:rPr>
          </w:pPr>
          <w:hyperlink w:anchor="_Toc125783031" w:history="1">
            <w:r w:rsidR="00AA3160" w:rsidRPr="00C03A49">
              <w:rPr>
                <w:rStyle w:val="aa"/>
                <w:noProof/>
              </w:rPr>
              <w:t>3.</w:t>
            </w:r>
            <w:r w:rsidR="00AA3160">
              <w:rPr>
                <w:rFonts w:asciiTheme="minorHAnsi" w:eastAsiaTheme="minorEastAsia" w:hAnsiTheme="minorHAnsi" w:cstheme="minorBidi"/>
                <w:noProof/>
                <w:color w:val="auto"/>
                <w:sz w:val="22"/>
                <w:szCs w:val="22"/>
                <w:lang w:bidi="ar-SA"/>
              </w:rPr>
              <w:tab/>
            </w:r>
            <w:r w:rsidR="00AA3160" w:rsidRPr="00C03A49">
              <w:rPr>
                <w:rStyle w:val="aa"/>
                <w:noProof/>
              </w:rPr>
              <w:t>Выбор акций пассивным инвестором</w:t>
            </w:r>
            <w:r w:rsidR="00AA3160">
              <w:rPr>
                <w:noProof/>
                <w:webHidden/>
              </w:rPr>
              <w:tab/>
            </w:r>
            <w:r>
              <w:rPr>
                <w:noProof/>
                <w:webHidden/>
              </w:rPr>
              <w:fldChar w:fldCharType="begin"/>
            </w:r>
            <w:r w:rsidR="00AA3160">
              <w:rPr>
                <w:noProof/>
                <w:webHidden/>
              </w:rPr>
              <w:instrText xml:space="preserve"> PAGEREF _Toc125783031 \h </w:instrText>
            </w:r>
            <w:r>
              <w:rPr>
                <w:noProof/>
                <w:webHidden/>
              </w:rPr>
            </w:r>
            <w:r>
              <w:rPr>
                <w:noProof/>
                <w:webHidden/>
              </w:rPr>
              <w:fldChar w:fldCharType="separate"/>
            </w:r>
            <w:r w:rsidR="00AA3160">
              <w:rPr>
                <w:noProof/>
                <w:webHidden/>
              </w:rPr>
              <w:t>7</w:t>
            </w:r>
            <w:r>
              <w:rPr>
                <w:noProof/>
                <w:webHidden/>
              </w:rPr>
              <w:fldChar w:fldCharType="end"/>
            </w:r>
          </w:hyperlink>
        </w:p>
        <w:p w:rsidR="00AA3160" w:rsidRDefault="005C1E7D">
          <w:pPr>
            <w:pStyle w:val="21"/>
            <w:tabs>
              <w:tab w:val="left" w:pos="660"/>
              <w:tab w:val="right" w:leader="dot" w:pos="9628"/>
            </w:tabs>
            <w:rPr>
              <w:rFonts w:asciiTheme="minorHAnsi" w:eastAsiaTheme="minorEastAsia" w:hAnsiTheme="minorHAnsi" w:cstheme="minorBidi"/>
              <w:noProof/>
              <w:color w:val="auto"/>
              <w:sz w:val="22"/>
              <w:szCs w:val="22"/>
              <w:lang w:bidi="ar-SA"/>
            </w:rPr>
          </w:pPr>
          <w:hyperlink w:anchor="_Toc125783032" w:history="1">
            <w:r w:rsidR="00AA3160" w:rsidRPr="00C03A49">
              <w:rPr>
                <w:rStyle w:val="aa"/>
                <w:noProof/>
              </w:rPr>
              <w:t>4.</w:t>
            </w:r>
            <w:r w:rsidR="00AA3160">
              <w:rPr>
                <w:rFonts w:asciiTheme="minorHAnsi" w:eastAsiaTheme="minorEastAsia" w:hAnsiTheme="minorHAnsi" w:cstheme="minorBidi"/>
                <w:noProof/>
                <w:color w:val="auto"/>
                <w:sz w:val="22"/>
                <w:szCs w:val="22"/>
                <w:lang w:bidi="ar-SA"/>
              </w:rPr>
              <w:tab/>
            </w:r>
            <w:r w:rsidR="00AA3160" w:rsidRPr="00C03A49">
              <w:rPr>
                <w:rStyle w:val="aa"/>
                <w:noProof/>
              </w:rPr>
              <w:t>Практическая часть</w:t>
            </w:r>
            <w:r w:rsidR="00AA3160">
              <w:rPr>
                <w:noProof/>
                <w:webHidden/>
              </w:rPr>
              <w:tab/>
            </w:r>
            <w:r>
              <w:rPr>
                <w:noProof/>
                <w:webHidden/>
              </w:rPr>
              <w:fldChar w:fldCharType="begin"/>
            </w:r>
            <w:r w:rsidR="00AA3160">
              <w:rPr>
                <w:noProof/>
                <w:webHidden/>
              </w:rPr>
              <w:instrText xml:space="preserve"> PAGEREF _Toc125783032 \h </w:instrText>
            </w:r>
            <w:r>
              <w:rPr>
                <w:noProof/>
                <w:webHidden/>
              </w:rPr>
            </w:r>
            <w:r>
              <w:rPr>
                <w:noProof/>
                <w:webHidden/>
              </w:rPr>
              <w:fldChar w:fldCharType="separate"/>
            </w:r>
            <w:r w:rsidR="00AA3160">
              <w:rPr>
                <w:noProof/>
                <w:webHidden/>
              </w:rPr>
              <w:t>9</w:t>
            </w:r>
            <w:r>
              <w:rPr>
                <w:noProof/>
                <w:webHidden/>
              </w:rPr>
              <w:fldChar w:fldCharType="end"/>
            </w:r>
          </w:hyperlink>
        </w:p>
        <w:p w:rsidR="00AA3160" w:rsidRDefault="005C1E7D">
          <w:pPr>
            <w:pStyle w:val="11"/>
            <w:tabs>
              <w:tab w:val="right" w:leader="dot" w:pos="9628"/>
            </w:tabs>
            <w:rPr>
              <w:rFonts w:asciiTheme="minorHAnsi" w:eastAsiaTheme="minorEastAsia" w:hAnsiTheme="minorHAnsi" w:cstheme="minorBidi"/>
              <w:noProof/>
              <w:color w:val="auto"/>
              <w:sz w:val="22"/>
              <w:szCs w:val="22"/>
              <w:lang w:bidi="ar-SA"/>
            </w:rPr>
          </w:pPr>
          <w:hyperlink w:anchor="_Toc125783033" w:history="1">
            <w:r w:rsidR="00AA3160" w:rsidRPr="00C03A49">
              <w:rPr>
                <w:rStyle w:val="aa"/>
                <w:i/>
                <w:noProof/>
              </w:rPr>
              <w:t>Заключение</w:t>
            </w:r>
            <w:r w:rsidR="00AA3160">
              <w:rPr>
                <w:noProof/>
                <w:webHidden/>
              </w:rPr>
              <w:tab/>
            </w:r>
            <w:r>
              <w:rPr>
                <w:noProof/>
                <w:webHidden/>
              </w:rPr>
              <w:fldChar w:fldCharType="begin"/>
            </w:r>
            <w:r w:rsidR="00AA3160">
              <w:rPr>
                <w:noProof/>
                <w:webHidden/>
              </w:rPr>
              <w:instrText xml:space="preserve"> PAGEREF _Toc125783033 \h </w:instrText>
            </w:r>
            <w:r>
              <w:rPr>
                <w:noProof/>
                <w:webHidden/>
              </w:rPr>
            </w:r>
            <w:r>
              <w:rPr>
                <w:noProof/>
                <w:webHidden/>
              </w:rPr>
              <w:fldChar w:fldCharType="separate"/>
            </w:r>
            <w:r w:rsidR="00AA3160">
              <w:rPr>
                <w:noProof/>
                <w:webHidden/>
              </w:rPr>
              <w:t>10</w:t>
            </w:r>
            <w:r>
              <w:rPr>
                <w:noProof/>
                <w:webHidden/>
              </w:rPr>
              <w:fldChar w:fldCharType="end"/>
            </w:r>
          </w:hyperlink>
        </w:p>
        <w:p w:rsidR="00AA3160" w:rsidRDefault="005C1E7D">
          <w:pPr>
            <w:pStyle w:val="11"/>
            <w:tabs>
              <w:tab w:val="right" w:leader="dot" w:pos="9628"/>
            </w:tabs>
            <w:rPr>
              <w:rFonts w:asciiTheme="minorHAnsi" w:eastAsiaTheme="minorEastAsia" w:hAnsiTheme="minorHAnsi" w:cstheme="minorBidi"/>
              <w:noProof/>
              <w:color w:val="auto"/>
              <w:sz w:val="22"/>
              <w:szCs w:val="22"/>
              <w:lang w:bidi="ar-SA"/>
            </w:rPr>
          </w:pPr>
          <w:hyperlink w:anchor="_Toc125783034" w:history="1">
            <w:r w:rsidR="00AA3160" w:rsidRPr="00C03A49">
              <w:rPr>
                <w:rStyle w:val="aa"/>
                <w:i/>
                <w:noProof/>
              </w:rPr>
              <w:t>Список литературы</w:t>
            </w:r>
            <w:r w:rsidR="00AA3160">
              <w:rPr>
                <w:noProof/>
                <w:webHidden/>
              </w:rPr>
              <w:tab/>
            </w:r>
            <w:r>
              <w:rPr>
                <w:noProof/>
                <w:webHidden/>
              </w:rPr>
              <w:fldChar w:fldCharType="begin"/>
            </w:r>
            <w:r w:rsidR="00AA3160">
              <w:rPr>
                <w:noProof/>
                <w:webHidden/>
              </w:rPr>
              <w:instrText xml:space="preserve"> PAGEREF _Toc125783034 \h </w:instrText>
            </w:r>
            <w:r>
              <w:rPr>
                <w:noProof/>
                <w:webHidden/>
              </w:rPr>
            </w:r>
            <w:r>
              <w:rPr>
                <w:noProof/>
                <w:webHidden/>
              </w:rPr>
              <w:fldChar w:fldCharType="separate"/>
            </w:r>
            <w:r w:rsidR="00AA3160">
              <w:rPr>
                <w:noProof/>
                <w:webHidden/>
              </w:rPr>
              <w:t>11</w:t>
            </w:r>
            <w:r>
              <w:rPr>
                <w:noProof/>
                <w:webHidden/>
              </w:rPr>
              <w:fldChar w:fldCharType="end"/>
            </w:r>
          </w:hyperlink>
        </w:p>
        <w:p w:rsidR="00AA3160" w:rsidRDefault="005C1E7D">
          <w:pPr>
            <w:pStyle w:val="11"/>
            <w:tabs>
              <w:tab w:val="right" w:leader="dot" w:pos="9628"/>
            </w:tabs>
            <w:rPr>
              <w:rFonts w:asciiTheme="minorHAnsi" w:eastAsiaTheme="minorEastAsia" w:hAnsiTheme="minorHAnsi" w:cstheme="minorBidi"/>
              <w:noProof/>
              <w:color w:val="auto"/>
              <w:sz w:val="22"/>
              <w:szCs w:val="22"/>
              <w:lang w:bidi="ar-SA"/>
            </w:rPr>
          </w:pPr>
          <w:hyperlink w:anchor="_Toc125783035" w:history="1">
            <w:r w:rsidR="00AA3160" w:rsidRPr="00C03A49">
              <w:rPr>
                <w:rStyle w:val="aa"/>
                <w:i/>
                <w:iCs/>
                <w:noProof/>
              </w:rPr>
              <w:t>Приложение</w:t>
            </w:r>
            <w:r w:rsidR="00AA3160">
              <w:rPr>
                <w:noProof/>
                <w:webHidden/>
              </w:rPr>
              <w:tab/>
            </w:r>
            <w:r>
              <w:rPr>
                <w:noProof/>
                <w:webHidden/>
              </w:rPr>
              <w:fldChar w:fldCharType="begin"/>
            </w:r>
            <w:r w:rsidR="00AA3160">
              <w:rPr>
                <w:noProof/>
                <w:webHidden/>
              </w:rPr>
              <w:instrText xml:space="preserve"> PAGEREF _Toc125783035 \h </w:instrText>
            </w:r>
            <w:r>
              <w:rPr>
                <w:noProof/>
                <w:webHidden/>
              </w:rPr>
            </w:r>
            <w:r>
              <w:rPr>
                <w:noProof/>
                <w:webHidden/>
              </w:rPr>
              <w:fldChar w:fldCharType="separate"/>
            </w:r>
            <w:r w:rsidR="00AA3160">
              <w:rPr>
                <w:noProof/>
                <w:webHidden/>
              </w:rPr>
              <w:t>12</w:t>
            </w:r>
            <w:r>
              <w:rPr>
                <w:noProof/>
                <w:webHidden/>
              </w:rPr>
              <w:fldChar w:fldCharType="end"/>
            </w:r>
          </w:hyperlink>
        </w:p>
        <w:p w:rsidR="000633C7" w:rsidRPr="00E6624F" w:rsidRDefault="005C1E7D" w:rsidP="007006E5">
          <w:pPr>
            <w:spacing w:line="360" w:lineRule="auto"/>
            <w:rPr>
              <w:sz w:val="28"/>
              <w:szCs w:val="28"/>
            </w:rPr>
          </w:pPr>
          <w:r w:rsidRPr="00E6624F">
            <w:rPr>
              <w:b/>
              <w:bCs/>
              <w:sz w:val="28"/>
              <w:szCs w:val="28"/>
            </w:rPr>
            <w:fldChar w:fldCharType="end"/>
          </w:r>
        </w:p>
      </w:sdtContent>
    </w:sdt>
    <w:p w:rsidR="00FF2234" w:rsidRDefault="00FF2234">
      <w:pPr>
        <w:rPr>
          <w:rFonts w:eastAsiaTheme="majorEastAsia" w:cstheme="majorBidi"/>
          <w:b/>
          <w:bCs/>
          <w:i/>
          <w:kern w:val="32"/>
          <w:sz w:val="28"/>
          <w:szCs w:val="32"/>
          <w:lang w:eastAsia="en-US"/>
        </w:rPr>
      </w:pPr>
      <w:r>
        <w:rPr>
          <w:i/>
        </w:rPr>
        <w:br w:type="page"/>
      </w:r>
    </w:p>
    <w:p w:rsidR="007B7494" w:rsidRPr="008F6384" w:rsidRDefault="007B7494" w:rsidP="00BE436C">
      <w:pPr>
        <w:pStyle w:val="1"/>
        <w:spacing w:line="480" w:lineRule="auto"/>
        <w:jc w:val="center"/>
        <w:rPr>
          <w:i/>
        </w:rPr>
      </w:pPr>
      <w:bookmarkStart w:id="0" w:name="_Toc125783027"/>
      <w:r w:rsidRPr="008F6384">
        <w:rPr>
          <w:i/>
        </w:rPr>
        <w:lastRenderedPageBreak/>
        <w:t>Введение</w:t>
      </w:r>
      <w:bookmarkEnd w:id="0"/>
    </w:p>
    <w:p w:rsidR="007B7494" w:rsidRPr="00FF2234" w:rsidRDefault="008655DB" w:rsidP="00FF2234">
      <w:pPr>
        <w:spacing w:line="360" w:lineRule="auto"/>
        <w:ind w:firstLine="851"/>
        <w:jc w:val="both"/>
        <w:rPr>
          <w:sz w:val="28"/>
          <w:szCs w:val="28"/>
        </w:rPr>
      </w:pPr>
      <w:r w:rsidRPr="00FF2234">
        <w:rPr>
          <w:sz w:val="28"/>
          <w:szCs w:val="28"/>
        </w:rPr>
        <w:t>Выбор темы основан на</w:t>
      </w:r>
      <w:r w:rsidR="000633C7" w:rsidRPr="00FF2234">
        <w:rPr>
          <w:sz w:val="28"/>
          <w:szCs w:val="28"/>
        </w:rPr>
        <w:t xml:space="preserve"> </w:t>
      </w:r>
      <w:r w:rsidR="00180381" w:rsidRPr="00FF2234">
        <w:rPr>
          <w:sz w:val="28"/>
          <w:szCs w:val="28"/>
        </w:rPr>
        <w:t>моём представлении о фондовом рынке, желании боль</w:t>
      </w:r>
      <w:r w:rsidR="00FF2234" w:rsidRPr="00FF2234">
        <w:rPr>
          <w:sz w:val="28"/>
          <w:szCs w:val="28"/>
        </w:rPr>
        <w:t>ше раскрыть предмет проекта</w:t>
      </w:r>
      <w:r w:rsidR="00180381" w:rsidRPr="00FF2234">
        <w:rPr>
          <w:sz w:val="28"/>
          <w:szCs w:val="28"/>
        </w:rPr>
        <w:t>, а также получить по теме больше новых и полезных знаний, которые могут мне помочь в будущем.</w:t>
      </w:r>
    </w:p>
    <w:p w:rsidR="00043F8A" w:rsidRPr="00FF2234" w:rsidRDefault="00180381" w:rsidP="00FF2234">
      <w:pPr>
        <w:spacing w:line="360" w:lineRule="auto"/>
        <w:ind w:firstLine="851"/>
        <w:jc w:val="both"/>
        <w:rPr>
          <w:sz w:val="28"/>
          <w:szCs w:val="28"/>
        </w:rPr>
      </w:pPr>
      <w:r w:rsidRPr="00FF2234">
        <w:rPr>
          <w:sz w:val="28"/>
          <w:szCs w:val="28"/>
        </w:rPr>
        <w:t xml:space="preserve">Я считаю, что в наше время фондовый рынок является актуальной темой для изучения, потому что </w:t>
      </w:r>
      <w:r w:rsidR="00C75BE1" w:rsidRPr="00FF2234">
        <w:rPr>
          <w:sz w:val="28"/>
          <w:szCs w:val="28"/>
        </w:rPr>
        <w:t>рынок ценных бумаг является важнейшим инструментом финансирования и развития экономики. Умение работать с ценными бумагами и фондами поможет зарабатывать с минимальным риском</w:t>
      </w:r>
      <w:r w:rsidR="00043F8A" w:rsidRPr="00FF2234">
        <w:rPr>
          <w:sz w:val="28"/>
          <w:szCs w:val="28"/>
        </w:rPr>
        <w:t>. П</w:t>
      </w:r>
      <w:r w:rsidR="00C75BE1" w:rsidRPr="00FF2234">
        <w:rPr>
          <w:sz w:val="28"/>
          <w:szCs w:val="28"/>
        </w:rPr>
        <w:t xml:space="preserve">ростые люди, постаравшись вникнуть в суть </w:t>
      </w:r>
      <w:r w:rsidR="00043F8A" w:rsidRPr="00FF2234">
        <w:rPr>
          <w:sz w:val="28"/>
          <w:szCs w:val="28"/>
        </w:rPr>
        <w:t>рынка и научившись подбирать подходящие под их цели</w:t>
      </w:r>
      <w:r w:rsidR="00C75BE1" w:rsidRPr="00FF2234">
        <w:rPr>
          <w:sz w:val="28"/>
          <w:szCs w:val="28"/>
        </w:rPr>
        <w:t xml:space="preserve"> акции</w:t>
      </w:r>
      <w:r w:rsidR="00043F8A" w:rsidRPr="00FF2234">
        <w:rPr>
          <w:sz w:val="28"/>
          <w:szCs w:val="28"/>
        </w:rPr>
        <w:t>, смогут обеспечить себе старость или финансы для получения ребёнком хорошего образования. Но далеко не каждый знает о том, как управлять портфелем ценных бумаг, поэтому нужно искать выход из этой ситуации, и я надеюсь,</w:t>
      </w:r>
      <w:r w:rsidR="00520E00" w:rsidRPr="00FF2234">
        <w:rPr>
          <w:sz w:val="28"/>
          <w:szCs w:val="28"/>
        </w:rPr>
        <w:t xml:space="preserve"> что составление плана</w:t>
      </w:r>
      <w:r w:rsidR="00043F8A" w:rsidRPr="00FF2234">
        <w:rPr>
          <w:sz w:val="28"/>
          <w:szCs w:val="28"/>
        </w:rPr>
        <w:t xml:space="preserve"> выбора акций для формирования портфеля помо</w:t>
      </w:r>
      <w:r w:rsidR="00D164AA" w:rsidRPr="00FF2234">
        <w:rPr>
          <w:sz w:val="28"/>
          <w:szCs w:val="28"/>
        </w:rPr>
        <w:t>жет</w:t>
      </w:r>
      <w:r w:rsidR="00043F8A" w:rsidRPr="00FF2234">
        <w:rPr>
          <w:sz w:val="28"/>
          <w:szCs w:val="28"/>
        </w:rPr>
        <w:t xml:space="preserve"> найти</w:t>
      </w:r>
      <w:r w:rsidR="00D164AA" w:rsidRPr="00FF2234">
        <w:rPr>
          <w:sz w:val="28"/>
          <w:szCs w:val="28"/>
        </w:rPr>
        <w:t xml:space="preserve"> решение этой проблемы</w:t>
      </w:r>
      <w:r w:rsidR="00043F8A" w:rsidRPr="00FF2234">
        <w:rPr>
          <w:sz w:val="28"/>
          <w:szCs w:val="28"/>
        </w:rPr>
        <w:t xml:space="preserve">. </w:t>
      </w:r>
    </w:p>
    <w:p w:rsidR="00D164AA" w:rsidRPr="00913DDA" w:rsidRDefault="00D164AA" w:rsidP="00BE436C">
      <w:pPr>
        <w:spacing w:line="360" w:lineRule="auto"/>
        <w:ind w:firstLine="851"/>
        <w:jc w:val="both"/>
        <w:rPr>
          <w:color w:val="000000" w:themeColor="text1"/>
          <w:sz w:val="28"/>
          <w:szCs w:val="28"/>
        </w:rPr>
      </w:pPr>
      <w:r w:rsidRPr="00FF2234">
        <w:rPr>
          <w:b/>
          <w:sz w:val="28"/>
          <w:szCs w:val="28"/>
        </w:rPr>
        <w:t>Цель</w:t>
      </w:r>
      <w:r w:rsidR="00FF2234" w:rsidRPr="00FF2234">
        <w:rPr>
          <w:b/>
          <w:sz w:val="28"/>
          <w:szCs w:val="28"/>
        </w:rPr>
        <w:t xml:space="preserve"> проекта</w:t>
      </w:r>
      <w:r w:rsidR="00913DDA">
        <w:rPr>
          <w:b/>
          <w:color w:val="000000" w:themeColor="text1"/>
          <w:sz w:val="28"/>
          <w:szCs w:val="28"/>
        </w:rPr>
        <w:t xml:space="preserve">: </w:t>
      </w:r>
      <w:r w:rsidR="00913DDA">
        <w:rPr>
          <w:color w:val="000000" w:themeColor="text1"/>
          <w:sz w:val="28"/>
          <w:szCs w:val="28"/>
        </w:rPr>
        <w:t>создать рекомендацию для портфеля пассивного инвестора, используя план.</w:t>
      </w:r>
    </w:p>
    <w:p w:rsidR="00D164AA" w:rsidRPr="00FF2234" w:rsidRDefault="00D164AA" w:rsidP="00FF2234">
      <w:pPr>
        <w:spacing w:line="360" w:lineRule="auto"/>
        <w:ind w:firstLine="851"/>
        <w:jc w:val="both"/>
        <w:rPr>
          <w:b/>
          <w:sz w:val="28"/>
          <w:szCs w:val="28"/>
        </w:rPr>
      </w:pPr>
      <w:r w:rsidRPr="00FF2234">
        <w:rPr>
          <w:b/>
          <w:sz w:val="28"/>
          <w:szCs w:val="28"/>
        </w:rPr>
        <w:t xml:space="preserve">Задачи: </w:t>
      </w:r>
    </w:p>
    <w:p w:rsidR="00520E00" w:rsidRPr="00FF2234" w:rsidRDefault="00520E00" w:rsidP="00FF2234">
      <w:pPr>
        <w:pStyle w:val="ab"/>
        <w:numPr>
          <w:ilvl w:val="0"/>
          <w:numId w:val="1"/>
        </w:numPr>
        <w:spacing w:line="360" w:lineRule="auto"/>
        <w:jc w:val="both"/>
        <w:rPr>
          <w:sz w:val="28"/>
          <w:szCs w:val="28"/>
        </w:rPr>
      </w:pPr>
      <w:r w:rsidRPr="00FF2234">
        <w:rPr>
          <w:sz w:val="28"/>
          <w:szCs w:val="28"/>
        </w:rPr>
        <w:t>Изучить термины</w:t>
      </w:r>
    </w:p>
    <w:p w:rsidR="00520E00" w:rsidRPr="00FF2234" w:rsidRDefault="00520E00" w:rsidP="00FF2234">
      <w:pPr>
        <w:pStyle w:val="ab"/>
        <w:numPr>
          <w:ilvl w:val="0"/>
          <w:numId w:val="1"/>
        </w:numPr>
        <w:spacing w:line="360" w:lineRule="auto"/>
        <w:jc w:val="both"/>
        <w:rPr>
          <w:sz w:val="28"/>
          <w:szCs w:val="28"/>
        </w:rPr>
      </w:pPr>
      <w:r w:rsidRPr="00FF2234">
        <w:rPr>
          <w:sz w:val="28"/>
          <w:szCs w:val="28"/>
        </w:rPr>
        <w:t>Изучить литературу с данными о фондовом рынке</w:t>
      </w:r>
    </w:p>
    <w:p w:rsidR="00134CB4" w:rsidRPr="00FF2234" w:rsidRDefault="00134CB4" w:rsidP="00FF2234">
      <w:pPr>
        <w:pStyle w:val="ab"/>
        <w:numPr>
          <w:ilvl w:val="0"/>
          <w:numId w:val="1"/>
        </w:numPr>
        <w:spacing w:line="360" w:lineRule="auto"/>
        <w:jc w:val="both"/>
        <w:rPr>
          <w:sz w:val="28"/>
          <w:szCs w:val="28"/>
        </w:rPr>
      </w:pPr>
      <w:r w:rsidRPr="00FF2234">
        <w:rPr>
          <w:sz w:val="28"/>
          <w:szCs w:val="28"/>
        </w:rPr>
        <w:t>Сравнить активных и пассивных инвесторов</w:t>
      </w:r>
    </w:p>
    <w:p w:rsidR="00520E00" w:rsidRPr="00FF2234" w:rsidRDefault="00520E00" w:rsidP="00FF2234">
      <w:pPr>
        <w:pStyle w:val="ab"/>
        <w:numPr>
          <w:ilvl w:val="0"/>
          <w:numId w:val="1"/>
        </w:numPr>
        <w:spacing w:line="360" w:lineRule="auto"/>
        <w:jc w:val="both"/>
        <w:rPr>
          <w:sz w:val="28"/>
          <w:szCs w:val="28"/>
        </w:rPr>
      </w:pPr>
      <w:r w:rsidRPr="00FF2234">
        <w:rPr>
          <w:sz w:val="28"/>
          <w:szCs w:val="28"/>
        </w:rPr>
        <w:t>Составить критерии выбора акций для пассивного инвестора</w:t>
      </w:r>
    </w:p>
    <w:p w:rsidR="002A7619" w:rsidRPr="00913DDA" w:rsidRDefault="00520E00" w:rsidP="002A7619">
      <w:pPr>
        <w:pStyle w:val="ab"/>
        <w:numPr>
          <w:ilvl w:val="0"/>
          <w:numId w:val="1"/>
        </w:numPr>
        <w:spacing w:line="360" w:lineRule="auto"/>
        <w:jc w:val="both"/>
        <w:rPr>
          <w:color w:val="000000" w:themeColor="text1"/>
          <w:sz w:val="28"/>
          <w:szCs w:val="28"/>
        </w:rPr>
      </w:pPr>
      <w:r w:rsidRPr="00913DDA">
        <w:rPr>
          <w:color w:val="000000" w:themeColor="text1"/>
          <w:sz w:val="28"/>
          <w:szCs w:val="28"/>
        </w:rPr>
        <w:t>Сделать подборку акций, подходящих под составленный план</w:t>
      </w:r>
      <w:r w:rsidR="002A7619" w:rsidRPr="00913DDA">
        <w:rPr>
          <w:color w:val="000000" w:themeColor="text1"/>
          <w:sz w:val="28"/>
          <w:szCs w:val="28"/>
        </w:rPr>
        <w:t xml:space="preserve"> в виде рекомендаций</w:t>
      </w:r>
    </w:p>
    <w:p w:rsidR="00520E00" w:rsidRPr="00FF2234" w:rsidRDefault="00520E00" w:rsidP="00FF2234">
      <w:pPr>
        <w:spacing w:line="360" w:lineRule="auto"/>
        <w:ind w:firstLine="851"/>
        <w:jc w:val="both"/>
        <w:rPr>
          <w:sz w:val="28"/>
          <w:szCs w:val="28"/>
        </w:rPr>
      </w:pPr>
      <w:r w:rsidRPr="00BE436C">
        <w:rPr>
          <w:b/>
          <w:sz w:val="28"/>
          <w:szCs w:val="28"/>
        </w:rPr>
        <w:t>Объект</w:t>
      </w:r>
      <w:r w:rsidR="00BE436C" w:rsidRPr="00BE436C">
        <w:rPr>
          <w:b/>
          <w:sz w:val="28"/>
          <w:szCs w:val="28"/>
        </w:rPr>
        <w:t xml:space="preserve"> проекта</w:t>
      </w:r>
      <w:r w:rsidRPr="00BE436C">
        <w:rPr>
          <w:b/>
          <w:sz w:val="28"/>
          <w:szCs w:val="28"/>
        </w:rPr>
        <w:t>:</w:t>
      </w:r>
      <w:r w:rsidRPr="00FF2234">
        <w:rPr>
          <w:sz w:val="28"/>
          <w:szCs w:val="28"/>
        </w:rPr>
        <w:t xml:space="preserve"> рынок ценных бумаг. Предмет: акции, подходящие для портфеля пассивного инвестора.</w:t>
      </w:r>
    </w:p>
    <w:p w:rsidR="008F220C" w:rsidRPr="00FF2234" w:rsidRDefault="008F220C" w:rsidP="00FF2234">
      <w:pPr>
        <w:spacing w:line="360" w:lineRule="auto"/>
        <w:ind w:firstLine="851"/>
        <w:jc w:val="both"/>
        <w:rPr>
          <w:sz w:val="28"/>
          <w:szCs w:val="28"/>
        </w:rPr>
      </w:pPr>
      <w:r w:rsidRPr="00BE436C">
        <w:rPr>
          <w:b/>
          <w:sz w:val="28"/>
          <w:szCs w:val="28"/>
        </w:rPr>
        <w:t>Методы</w:t>
      </w:r>
      <w:r w:rsidR="00BE436C" w:rsidRPr="00BE436C">
        <w:rPr>
          <w:b/>
          <w:sz w:val="28"/>
          <w:szCs w:val="28"/>
        </w:rPr>
        <w:t xml:space="preserve"> проекта</w:t>
      </w:r>
      <w:r w:rsidRPr="00FF2234">
        <w:rPr>
          <w:sz w:val="28"/>
          <w:szCs w:val="28"/>
        </w:rPr>
        <w:t>: анализ, классификация, обследование.</w:t>
      </w:r>
    </w:p>
    <w:p w:rsidR="00EB5E96" w:rsidRPr="005F65D2" w:rsidRDefault="00EB5E96" w:rsidP="005F65D2">
      <w:pPr>
        <w:spacing w:line="360" w:lineRule="auto"/>
        <w:ind w:firstLine="851"/>
        <w:jc w:val="both"/>
        <w:rPr>
          <w:sz w:val="28"/>
          <w:szCs w:val="28"/>
        </w:rPr>
      </w:pPr>
      <w:r>
        <w:rPr>
          <w:b/>
          <w:sz w:val="28"/>
          <w:szCs w:val="28"/>
        </w:rPr>
        <w:t>Основные источники</w:t>
      </w:r>
      <w:r w:rsidR="00BE436C" w:rsidRPr="00BE436C">
        <w:rPr>
          <w:b/>
          <w:sz w:val="28"/>
          <w:szCs w:val="28"/>
        </w:rPr>
        <w:t xml:space="preserve"> информации:</w:t>
      </w:r>
      <w:r w:rsidR="00BE436C">
        <w:rPr>
          <w:sz w:val="28"/>
          <w:szCs w:val="28"/>
        </w:rPr>
        <w:t xml:space="preserve"> </w:t>
      </w:r>
      <w:r>
        <w:rPr>
          <w:sz w:val="28"/>
          <w:szCs w:val="28"/>
        </w:rPr>
        <w:t xml:space="preserve">печатная литература, электронные публикации, </w:t>
      </w:r>
      <w:r w:rsidR="005F65D2">
        <w:rPr>
          <w:sz w:val="28"/>
          <w:szCs w:val="28"/>
        </w:rPr>
        <w:t>приложения со сводом информации.</w:t>
      </w:r>
    </w:p>
    <w:p w:rsidR="008F6384" w:rsidRPr="00E6624F" w:rsidRDefault="008F6384" w:rsidP="00BE436C">
      <w:pPr>
        <w:pStyle w:val="1"/>
        <w:spacing w:line="360" w:lineRule="auto"/>
        <w:jc w:val="center"/>
        <w:rPr>
          <w:rFonts w:cs="Times New Roman"/>
          <w:i/>
          <w:color w:val="auto"/>
        </w:rPr>
      </w:pPr>
      <w:bookmarkStart w:id="1" w:name="_Toc125783028"/>
      <w:r w:rsidRPr="00E6624F">
        <w:rPr>
          <w:rFonts w:cs="Times New Roman"/>
          <w:i/>
          <w:color w:val="auto"/>
        </w:rPr>
        <w:lastRenderedPageBreak/>
        <w:t>Основной текст</w:t>
      </w:r>
      <w:bookmarkEnd w:id="1"/>
    </w:p>
    <w:p w:rsidR="001F5735" w:rsidRPr="008F6384" w:rsidRDefault="001F5735" w:rsidP="00BE436C">
      <w:pPr>
        <w:pStyle w:val="af1"/>
        <w:numPr>
          <w:ilvl w:val="0"/>
          <w:numId w:val="22"/>
        </w:numPr>
        <w:spacing w:line="480" w:lineRule="auto"/>
        <w:jc w:val="center"/>
      </w:pPr>
      <w:bookmarkStart w:id="2" w:name="_Toc125783029"/>
      <w:r w:rsidRPr="008F6384">
        <w:t>Фондовый рынок. Термины, которые важно знать</w:t>
      </w:r>
      <w:bookmarkEnd w:id="2"/>
    </w:p>
    <w:p w:rsidR="00134281" w:rsidRPr="00BE436C" w:rsidRDefault="00134281" w:rsidP="00BE436C">
      <w:pPr>
        <w:spacing w:line="360" w:lineRule="auto"/>
        <w:ind w:firstLine="851"/>
        <w:jc w:val="both"/>
        <w:rPr>
          <w:sz w:val="28"/>
          <w:szCs w:val="28"/>
          <w:lang w:eastAsia="en-US"/>
        </w:rPr>
      </w:pPr>
      <w:r w:rsidRPr="00BE436C">
        <w:rPr>
          <w:sz w:val="28"/>
          <w:szCs w:val="28"/>
          <w:lang w:eastAsia="en-US"/>
        </w:rPr>
        <w:t xml:space="preserve">Человек может желать заработать как можно быстрее и, таким образом, не изучив данные совершить множество ошибок. Чтобы избежать высокого риска и успешно работать с рынком, нужно изучить некоторые термины. </w:t>
      </w:r>
    </w:p>
    <w:p w:rsidR="007E05F5" w:rsidRPr="00BE436C" w:rsidRDefault="00134281" w:rsidP="00BE436C">
      <w:pPr>
        <w:spacing w:line="360" w:lineRule="auto"/>
        <w:ind w:firstLine="851"/>
        <w:jc w:val="both"/>
        <w:rPr>
          <w:sz w:val="28"/>
          <w:szCs w:val="28"/>
        </w:rPr>
      </w:pPr>
      <w:r w:rsidRPr="00BE436C">
        <w:rPr>
          <w:sz w:val="28"/>
          <w:szCs w:val="28"/>
          <w:lang w:eastAsia="en-US"/>
        </w:rPr>
        <w:t xml:space="preserve">Первый вопрос, который должен возникнуть перед началом работы - «что такое рынок ценных бумаг?». </w:t>
      </w:r>
      <w:r w:rsidRPr="00BE436C">
        <w:rPr>
          <w:i/>
          <w:sz w:val="28"/>
          <w:szCs w:val="28"/>
          <w:lang w:eastAsia="en-US"/>
        </w:rPr>
        <w:t>Рынок ценных бума</w:t>
      </w:r>
      <w:r w:rsidR="007E05F5" w:rsidRPr="00BE436C">
        <w:rPr>
          <w:i/>
          <w:sz w:val="28"/>
          <w:szCs w:val="28"/>
          <w:lang w:eastAsia="en-US"/>
        </w:rPr>
        <w:t>г (</w:t>
      </w:r>
      <w:r w:rsidRPr="00BE436C">
        <w:rPr>
          <w:i/>
          <w:sz w:val="28"/>
          <w:szCs w:val="28"/>
          <w:lang w:eastAsia="en-US"/>
        </w:rPr>
        <w:t>фондовый рынок)</w:t>
      </w:r>
      <w:r w:rsidRPr="00BE436C">
        <w:rPr>
          <w:sz w:val="28"/>
          <w:szCs w:val="28"/>
          <w:lang w:eastAsia="en-US"/>
        </w:rPr>
        <w:t xml:space="preserve"> -</w:t>
      </w:r>
      <w:r w:rsidR="00CD06CD" w:rsidRPr="00BE436C">
        <w:rPr>
          <w:sz w:val="28"/>
          <w:szCs w:val="28"/>
          <w:lang w:eastAsia="en-US"/>
        </w:rPr>
        <w:t xml:space="preserve"> </w:t>
      </w:r>
      <w:r w:rsidRPr="00BE436C">
        <w:rPr>
          <w:sz w:val="28"/>
          <w:szCs w:val="28"/>
        </w:rPr>
        <w:t>это место, где происходит</w:t>
      </w:r>
      <w:r w:rsidR="007E05F5" w:rsidRPr="00BE436C">
        <w:rPr>
          <w:sz w:val="28"/>
          <w:szCs w:val="28"/>
        </w:rPr>
        <w:t xml:space="preserve"> торговля акциями, облигациями</w:t>
      </w:r>
      <w:r w:rsidRPr="00BE436C">
        <w:rPr>
          <w:sz w:val="28"/>
          <w:szCs w:val="28"/>
        </w:rPr>
        <w:t>, валютами и прочими активами. Понятие рынка затрагивает не только</w:t>
      </w:r>
      <w:r w:rsidR="007E05F5" w:rsidRPr="00BE436C">
        <w:rPr>
          <w:sz w:val="28"/>
          <w:szCs w:val="28"/>
        </w:rPr>
        <w:t xml:space="preserve"> функцию передачи ценных бумаг</w:t>
      </w:r>
      <w:r w:rsidRPr="00BE436C">
        <w:rPr>
          <w:sz w:val="28"/>
          <w:szCs w:val="28"/>
        </w:rPr>
        <w:t>, но и другие операции с ними, такие, как выпуск и налогообложение.</w:t>
      </w:r>
      <w:r w:rsidR="007E05F5" w:rsidRPr="00BE436C">
        <w:rPr>
          <w:sz w:val="28"/>
          <w:szCs w:val="28"/>
        </w:rPr>
        <w:t xml:space="preserve"> Рынок ценных бумаг имеет опред</w:t>
      </w:r>
      <w:r w:rsidR="00BE436C">
        <w:rPr>
          <w:sz w:val="28"/>
          <w:szCs w:val="28"/>
        </w:rPr>
        <w:t>еленные признаки:</w:t>
      </w:r>
    </w:p>
    <w:p w:rsidR="007E05F5" w:rsidRPr="00BE436C" w:rsidRDefault="007E05F5" w:rsidP="00BE436C">
      <w:pPr>
        <w:pStyle w:val="ab"/>
        <w:numPr>
          <w:ilvl w:val="0"/>
          <w:numId w:val="5"/>
        </w:numPr>
        <w:spacing w:line="360" w:lineRule="auto"/>
        <w:jc w:val="both"/>
        <w:rPr>
          <w:sz w:val="28"/>
          <w:szCs w:val="28"/>
        </w:rPr>
      </w:pPr>
      <w:r w:rsidRPr="00BE436C">
        <w:rPr>
          <w:sz w:val="28"/>
          <w:szCs w:val="28"/>
        </w:rPr>
        <w:t>У него всегда есть фиксированная торговая площадка, например, фондовый рынок Московской биржи;</w:t>
      </w:r>
    </w:p>
    <w:p w:rsidR="007E05F5" w:rsidRPr="00BE436C" w:rsidRDefault="007E05F5" w:rsidP="00BE436C">
      <w:pPr>
        <w:pStyle w:val="ab"/>
        <w:numPr>
          <w:ilvl w:val="0"/>
          <w:numId w:val="5"/>
        </w:numPr>
        <w:spacing w:line="360" w:lineRule="auto"/>
        <w:jc w:val="both"/>
        <w:rPr>
          <w:sz w:val="28"/>
          <w:szCs w:val="28"/>
        </w:rPr>
      </w:pPr>
      <w:r w:rsidRPr="00BE436C">
        <w:rPr>
          <w:sz w:val="28"/>
          <w:szCs w:val="28"/>
        </w:rPr>
        <w:t>Установлены торговые процедуры по времени и стандартам;</w:t>
      </w:r>
    </w:p>
    <w:p w:rsidR="007E05F5" w:rsidRPr="00BE436C" w:rsidRDefault="007E05F5" w:rsidP="00BE436C">
      <w:pPr>
        <w:pStyle w:val="ab"/>
        <w:numPr>
          <w:ilvl w:val="0"/>
          <w:numId w:val="5"/>
        </w:numPr>
        <w:spacing w:line="360" w:lineRule="auto"/>
        <w:jc w:val="both"/>
        <w:rPr>
          <w:sz w:val="28"/>
          <w:szCs w:val="28"/>
        </w:rPr>
      </w:pPr>
      <w:r w:rsidRPr="00BE436C">
        <w:rPr>
          <w:sz w:val="28"/>
          <w:szCs w:val="28"/>
        </w:rPr>
        <w:t>Все оформление сделок централизованно;</w:t>
      </w:r>
    </w:p>
    <w:p w:rsidR="007E05F5" w:rsidRPr="00BE436C" w:rsidRDefault="007E05F5" w:rsidP="00BE436C">
      <w:pPr>
        <w:pStyle w:val="ab"/>
        <w:numPr>
          <w:ilvl w:val="0"/>
          <w:numId w:val="5"/>
        </w:numPr>
        <w:spacing w:line="360" w:lineRule="auto"/>
        <w:jc w:val="both"/>
        <w:rPr>
          <w:sz w:val="28"/>
          <w:szCs w:val="28"/>
        </w:rPr>
      </w:pPr>
      <w:r w:rsidRPr="00BE436C">
        <w:rPr>
          <w:sz w:val="28"/>
          <w:szCs w:val="28"/>
        </w:rPr>
        <w:t>Деятельность всех участников рынка контролируется уполномоченными органами.</w:t>
      </w:r>
    </w:p>
    <w:p w:rsidR="007E05F5" w:rsidRPr="00BE436C" w:rsidRDefault="007E05F5" w:rsidP="00BE436C">
      <w:pPr>
        <w:spacing w:line="360" w:lineRule="auto"/>
        <w:ind w:firstLine="851"/>
        <w:jc w:val="both"/>
        <w:rPr>
          <w:sz w:val="28"/>
          <w:szCs w:val="28"/>
        </w:rPr>
      </w:pPr>
      <w:r w:rsidRPr="00BE436C">
        <w:rPr>
          <w:sz w:val="28"/>
          <w:szCs w:val="28"/>
        </w:rPr>
        <w:t xml:space="preserve">Так же важно знать, признаки и определение пассивного инвестора. </w:t>
      </w:r>
      <w:r w:rsidRPr="00BE436C">
        <w:rPr>
          <w:i/>
          <w:sz w:val="28"/>
          <w:szCs w:val="28"/>
        </w:rPr>
        <w:t>Пассивное инвестирование</w:t>
      </w:r>
      <w:r w:rsidRPr="00BE436C">
        <w:rPr>
          <w:sz w:val="28"/>
          <w:szCs w:val="28"/>
        </w:rPr>
        <w:t xml:space="preserve"> – это когда инвестор сознательно отказывается от любого выбора. Он собирает портфель, структура которого полностью повторяет широкий индекс рынка. Пассивный инвестор обычно доволен небольшому доходу от своего капитала, знает этот показатель, например 3-5% </w:t>
      </w:r>
      <w:proofErr w:type="gramStart"/>
      <w:r w:rsidRPr="00BE436C">
        <w:rPr>
          <w:sz w:val="28"/>
          <w:szCs w:val="28"/>
        </w:rPr>
        <w:t>годовых</w:t>
      </w:r>
      <w:proofErr w:type="gramEnd"/>
      <w:r w:rsidRPr="00BE436C">
        <w:rPr>
          <w:sz w:val="28"/>
          <w:szCs w:val="28"/>
        </w:rPr>
        <w:t xml:space="preserve">, и стремится сохранить именно такой процент. Пассивные инвесторы считают, что независимо от того, насколько из инвестиции растут или падают в краткосрочной перспективе, они будут </w:t>
      </w:r>
      <w:r w:rsidR="00F904B1" w:rsidRPr="00BE436C">
        <w:rPr>
          <w:sz w:val="28"/>
          <w:szCs w:val="28"/>
        </w:rPr>
        <w:t>расти на долгосрочном горизонте, поэтому колебания рынка их не пугают.</w:t>
      </w:r>
    </w:p>
    <w:p w:rsidR="00F904B1" w:rsidRPr="00BE436C" w:rsidRDefault="00F904B1" w:rsidP="00BE436C">
      <w:pPr>
        <w:spacing w:line="360" w:lineRule="auto"/>
        <w:ind w:firstLine="851"/>
        <w:jc w:val="both"/>
        <w:rPr>
          <w:b/>
          <w:sz w:val="28"/>
          <w:szCs w:val="28"/>
        </w:rPr>
      </w:pPr>
      <w:r w:rsidRPr="00BE436C">
        <w:rPr>
          <w:b/>
          <w:sz w:val="28"/>
          <w:szCs w:val="28"/>
        </w:rPr>
        <w:t xml:space="preserve">Прочие термины: </w:t>
      </w:r>
    </w:p>
    <w:p w:rsidR="00F904B1" w:rsidRPr="00BE436C" w:rsidRDefault="00F904B1" w:rsidP="00BE436C">
      <w:pPr>
        <w:spacing w:line="360" w:lineRule="auto"/>
        <w:ind w:firstLine="851"/>
        <w:jc w:val="both"/>
        <w:rPr>
          <w:sz w:val="28"/>
          <w:szCs w:val="28"/>
        </w:rPr>
      </w:pPr>
      <w:r w:rsidRPr="00BE436C">
        <w:rPr>
          <w:i/>
          <w:sz w:val="28"/>
          <w:szCs w:val="28"/>
        </w:rPr>
        <w:t xml:space="preserve">Инвестиционный портфель </w:t>
      </w:r>
      <w:r w:rsidRPr="00BE436C">
        <w:rPr>
          <w:sz w:val="28"/>
          <w:szCs w:val="28"/>
        </w:rPr>
        <w:t>– это набор активов, собранных таким образом, чтобы доход от них соответствовал определенным целям инвестора.</w:t>
      </w:r>
    </w:p>
    <w:p w:rsidR="00F904B1" w:rsidRPr="00BE436C" w:rsidRDefault="00F904B1" w:rsidP="00BE436C">
      <w:pPr>
        <w:spacing w:line="360" w:lineRule="auto"/>
        <w:ind w:firstLine="851"/>
        <w:jc w:val="both"/>
        <w:rPr>
          <w:sz w:val="28"/>
          <w:szCs w:val="28"/>
        </w:rPr>
      </w:pPr>
      <w:r w:rsidRPr="00BE436C">
        <w:rPr>
          <w:i/>
          <w:sz w:val="28"/>
          <w:szCs w:val="28"/>
        </w:rPr>
        <w:lastRenderedPageBreak/>
        <w:t>Диверсификация</w:t>
      </w:r>
      <w:r w:rsidRPr="00BE436C">
        <w:rPr>
          <w:sz w:val="28"/>
          <w:szCs w:val="28"/>
        </w:rPr>
        <w:t xml:space="preserve"> – процесс распределения инвестируемых средств между различными объектами вложения, которые непосредственно не связанны между собой. Диверсификация позволяет избежать части риска при распределении капитала между разнообразными видами деятельности.</w:t>
      </w:r>
    </w:p>
    <w:p w:rsidR="00251739" w:rsidRPr="00BE436C" w:rsidRDefault="00251739" w:rsidP="00BE436C">
      <w:pPr>
        <w:spacing w:line="360" w:lineRule="auto"/>
        <w:ind w:firstLine="851"/>
        <w:jc w:val="both"/>
        <w:rPr>
          <w:sz w:val="28"/>
          <w:szCs w:val="28"/>
        </w:rPr>
      </w:pPr>
      <w:r w:rsidRPr="00BE436C">
        <w:rPr>
          <w:i/>
          <w:sz w:val="28"/>
          <w:szCs w:val="28"/>
        </w:rPr>
        <w:t>Дивиденды</w:t>
      </w:r>
      <w:r w:rsidRPr="00BE436C">
        <w:rPr>
          <w:sz w:val="28"/>
          <w:szCs w:val="28"/>
        </w:rPr>
        <w:t xml:space="preserve"> - это периодические выплаты, которые получают владельцы акций компаний. Дивиденды определяются советом директоров и утверждаются на общем собрании акционеров.</w:t>
      </w:r>
    </w:p>
    <w:p w:rsidR="00BE436C" w:rsidRDefault="00251739" w:rsidP="00BE436C">
      <w:pPr>
        <w:spacing w:line="360" w:lineRule="auto"/>
        <w:ind w:firstLine="851"/>
        <w:jc w:val="both"/>
      </w:pPr>
      <w:r w:rsidRPr="00BE436C">
        <w:rPr>
          <w:i/>
          <w:sz w:val="28"/>
          <w:szCs w:val="28"/>
        </w:rPr>
        <w:t xml:space="preserve">Индекс S&amp;P 500 или </w:t>
      </w:r>
      <w:proofErr w:type="spellStart"/>
      <w:r w:rsidRPr="00BE436C">
        <w:rPr>
          <w:i/>
          <w:sz w:val="28"/>
          <w:szCs w:val="28"/>
        </w:rPr>
        <w:t>Standard</w:t>
      </w:r>
      <w:proofErr w:type="spellEnd"/>
      <w:r w:rsidRPr="00BE436C">
        <w:rPr>
          <w:i/>
          <w:sz w:val="28"/>
          <w:szCs w:val="28"/>
        </w:rPr>
        <w:t xml:space="preserve"> &amp; </w:t>
      </w:r>
      <w:proofErr w:type="spellStart"/>
      <w:r w:rsidRPr="00BE436C">
        <w:rPr>
          <w:i/>
          <w:sz w:val="28"/>
          <w:szCs w:val="28"/>
        </w:rPr>
        <w:t>Poor’s</w:t>
      </w:r>
      <w:proofErr w:type="spellEnd"/>
      <w:r w:rsidRPr="00BE436C">
        <w:rPr>
          <w:i/>
          <w:sz w:val="28"/>
          <w:szCs w:val="28"/>
        </w:rPr>
        <w:t xml:space="preserve"> 500</w:t>
      </w:r>
      <w:r w:rsidRPr="00BE436C">
        <w:rPr>
          <w:sz w:val="28"/>
          <w:szCs w:val="28"/>
        </w:rPr>
        <w:t xml:space="preserve"> -</w:t>
      </w:r>
      <w:r w:rsidR="00CD06CD" w:rsidRPr="00BE436C">
        <w:rPr>
          <w:sz w:val="28"/>
          <w:szCs w:val="28"/>
        </w:rPr>
        <w:t xml:space="preserve"> </w:t>
      </w:r>
      <w:r w:rsidRPr="00BE436C">
        <w:rPr>
          <w:sz w:val="28"/>
          <w:szCs w:val="28"/>
        </w:rPr>
        <w:t>это индикатор, формируемый одноимённой компанией, который показывает текущее состояние всего американского фондового рынка. Если он растёт - значит, в среднем и все растут, и наоборот.</w:t>
      </w:r>
      <w:r w:rsidRPr="00BE436C">
        <w:rPr>
          <w:color w:val="000000"/>
          <w:sz w:val="28"/>
          <w:szCs w:val="28"/>
          <w:shd w:val="clear" w:color="auto" w:fill="FFFFFF"/>
        </w:rPr>
        <w:t xml:space="preserve"> </w:t>
      </w:r>
      <w:r w:rsidRPr="00BE436C">
        <w:rPr>
          <w:sz w:val="28"/>
          <w:szCs w:val="28"/>
        </w:rPr>
        <w:t>Берутся 500 наиболее крупных по капитализации компаний США,</w:t>
      </w:r>
      <w:r w:rsidRPr="00BE436C">
        <w:rPr>
          <w:color w:val="000000"/>
          <w:sz w:val="28"/>
          <w:szCs w:val="28"/>
          <w:shd w:val="clear" w:color="auto" w:fill="FFFFFF"/>
        </w:rPr>
        <w:t xml:space="preserve"> </w:t>
      </w:r>
      <w:r w:rsidRPr="00BE436C">
        <w:rPr>
          <w:sz w:val="28"/>
          <w:szCs w:val="28"/>
        </w:rPr>
        <w:t>но с некоторыми нюансами. Например, учитываются только объемы капитализации, которые свободно обращаются на рынке (не менее 50% акций). Не учитываются частные компании, то есть чьи акции вы не можете купить на фондовом рынке.</w:t>
      </w:r>
      <w:r w:rsidR="00BE436C">
        <w:rPr>
          <w:sz w:val="28"/>
          <w:szCs w:val="28"/>
        </w:rPr>
        <w:t xml:space="preserve"> Кроме того, акции должны быть </w:t>
      </w:r>
      <w:r w:rsidRPr="00BE436C">
        <w:rPr>
          <w:sz w:val="28"/>
          <w:szCs w:val="28"/>
        </w:rPr>
        <w:t>ликвидными, то есть их всегда должно быть легко, купить или продать.</w:t>
      </w:r>
    </w:p>
    <w:p w:rsidR="005C3D1D" w:rsidRPr="00BE436C" w:rsidRDefault="00BE436C" w:rsidP="00BE436C">
      <w:r>
        <w:br w:type="page"/>
      </w:r>
    </w:p>
    <w:p w:rsidR="00BD28DE" w:rsidRPr="00567DCD" w:rsidRDefault="007006E5" w:rsidP="00FD6374">
      <w:pPr>
        <w:pStyle w:val="af1"/>
        <w:numPr>
          <w:ilvl w:val="0"/>
          <w:numId w:val="22"/>
        </w:numPr>
        <w:spacing w:line="480" w:lineRule="auto"/>
        <w:jc w:val="center"/>
      </w:pPr>
      <w:bookmarkStart w:id="3" w:name="_Toc125783030"/>
      <w:r w:rsidRPr="00567DCD">
        <w:lastRenderedPageBreak/>
        <w:t xml:space="preserve">Отличие активного инвестора </w:t>
      </w:r>
      <w:proofErr w:type="gramStart"/>
      <w:r w:rsidRPr="00567DCD">
        <w:t>от</w:t>
      </w:r>
      <w:proofErr w:type="gramEnd"/>
      <w:r w:rsidRPr="00567DCD">
        <w:t xml:space="preserve"> </w:t>
      </w:r>
      <w:r w:rsidR="00BD28DE" w:rsidRPr="00567DCD">
        <w:t>пассивного</w:t>
      </w:r>
      <w:bookmarkEnd w:id="3"/>
    </w:p>
    <w:p w:rsidR="007006E5" w:rsidRPr="00FD6374" w:rsidRDefault="00BD28DE" w:rsidP="00FD6374">
      <w:pPr>
        <w:pStyle w:val="paragraph"/>
        <w:spacing w:before="240" w:beforeAutospacing="0" w:after="300" w:afterAutospacing="0" w:line="360" w:lineRule="auto"/>
        <w:ind w:firstLine="851"/>
        <w:jc w:val="both"/>
        <w:textAlignment w:val="baseline"/>
        <w:rPr>
          <w:color w:val="000000"/>
          <w:sz w:val="28"/>
          <w:szCs w:val="28"/>
        </w:rPr>
      </w:pPr>
      <w:r w:rsidRPr="00FD6374">
        <w:rPr>
          <w:color w:val="000000"/>
          <w:sz w:val="28"/>
          <w:szCs w:val="28"/>
        </w:rPr>
        <w:t>Пассивный подход к инвестициям обычно подразумевает, что инвестор не пытается обогнать рынок. Инвестор уделяет минимум внимания происходящему на рынках, не реагирует на новостной фон и так далее. Инвестор делает упор на диверсификацию активов по классам и внутри них, а еще периодически пополняет и </w:t>
      </w:r>
      <w:proofErr w:type="spellStart"/>
      <w:r w:rsidRPr="00FD6374">
        <w:rPr>
          <w:color w:val="000000"/>
          <w:sz w:val="28"/>
          <w:szCs w:val="28"/>
        </w:rPr>
        <w:t>ребалансирует</w:t>
      </w:r>
      <w:proofErr w:type="spellEnd"/>
      <w:r w:rsidRPr="00FD6374">
        <w:rPr>
          <w:color w:val="000000"/>
          <w:sz w:val="28"/>
          <w:szCs w:val="28"/>
        </w:rPr>
        <w:t xml:space="preserve"> портфель.</w:t>
      </w:r>
    </w:p>
    <w:p w:rsidR="007006E5" w:rsidRPr="00FD6374" w:rsidRDefault="00BD28DE" w:rsidP="00FD6374">
      <w:pPr>
        <w:pStyle w:val="paragraph"/>
        <w:spacing w:before="0" w:beforeAutospacing="0" w:after="300" w:afterAutospacing="0" w:line="360" w:lineRule="auto"/>
        <w:ind w:firstLine="851"/>
        <w:jc w:val="both"/>
        <w:textAlignment w:val="baseline"/>
        <w:rPr>
          <w:color w:val="000000"/>
          <w:sz w:val="28"/>
          <w:szCs w:val="28"/>
        </w:rPr>
      </w:pPr>
      <w:r w:rsidRPr="00FD6374">
        <w:rPr>
          <w:color w:val="000000"/>
          <w:sz w:val="28"/>
          <w:szCs w:val="28"/>
        </w:rPr>
        <w:t xml:space="preserve">Активное инвестирование, как правило, подразумевает повышенный риск, чтобы получить прибыль сверх </w:t>
      </w:r>
      <w:proofErr w:type="gramStart"/>
      <w:r w:rsidRPr="00FD6374">
        <w:rPr>
          <w:color w:val="000000"/>
          <w:sz w:val="28"/>
          <w:szCs w:val="28"/>
        </w:rPr>
        <w:t>рыночной</w:t>
      </w:r>
      <w:proofErr w:type="gramEnd"/>
      <w:r w:rsidRPr="00FD6374">
        <w:rPr>
          <w:color w:val="000000"/>
          <w:sz w:val="28"/>
          <w:szCs w:val="28"/>
        </w:rPr>
        <w:t>. Инвестор может выбирать отдельные акции вместо фондов. А еще может искать лучшее время, чтобы покупать и продавать активы, например акции и фонды. Для этого подхода нужно больше знаний и опыта, а на управление портфелем может уходить много времени.</w:t>
      </w:r>
    </w:p>
    <w:p w:rsidR="00BD28DE" w:rsidRPr="00FD6374" w:rsidRDefault="00BD28DE" w:rsidP="00FD6374">
      <w:pPr>
        <w:pStyle w:val="paragraph"/>
        <w:spacing w:before="0" w:beforeAutospacing="0" w:after="300" w:afterAutospacing="0" w:line="360" w:lineRule="auto"/>
        <w:ind w:firstLine="851"/>
        <w:jc w:val="both"/>
        <w:textAlignment w:val="baseline"/>
        <w:rPr>
          <w:color w:val="000000"/>
          <w:sz w:val="28"/>
          <w:szCs w:val="28"/>
        </w:rPr>
      </w:pPr>
      <w:r w:rsidRPr="00FD6374">
        <w:rPr>
          <w:rStyle w:val="ae"/>
          <w:color w:val="000000"/>
          <w:sz w:val="28"/>
          <w:szCs w:val="28"/>
          <w:bdr w:val="none" w:sz="0" w:space="0" w:color="auto" w:frame="1"/>
        </w:rPr>
        <w:t>Пассивное инвестирование</w:t>
      </w:r>
      <w:r w:rsidRPr="00FD6374">
        <w:rPr>
          <w:rStyle w:val="apple-converted-space"/>
          <w:color w:val="000000"/>
          <w:sz w:val="28"/>
          <w:szCs w:val="28"/>
        </w:rPr>
        <w:t> </w:t>
      </w:r>
      <w:r w:rsidRPr="00FD6374">
        <w:rPr>
          <w:color w:val="000000"/>
          <w:sz w:val="28"/>
          <w:szCs w:val="28"/>
        </w:rPr>
        <w:t>обычно означает, что инвестор уделяет минимум времени анализу отдельных ценных бумаг и ситуации на рынках. Вместо этого он сосредотачивается на том, чтобы определить подходящее ему распределение активов — доли акций, облигаций и других активов в портфеле, и стремится к диверсификации.</w:t>
      </w:r>
    </w:p>
    <w:p w:rsidR="00BD28DE" w:rsidRPr="00FD6374" w:rsidRDefault="00BD28DE" w:rsidP="00FD6374">
      <w:pPr>
        <w:pStyle w:val="paragraph"/>
        <w:spacing w:before="0" w:beforeAutospacing="0" w:after="300" w:afterAutospacing="0" w:line="360" w:lineRule="auto"/>
        <w:jc w:val="both"/>
        <w:textAlignment w:val="baseline"/>
        <w:rPr>
          <w:color w:val="000000"/>
          <w:sz w:val="28"/>
          <w:szCs w:val="28"/>
        </w:rPr>
      </w:pPr>
      <w:r w:rsidRPr="00FD6374">
        <w:rPr>
          <w:color w:val="000000"/>
          <w:sz w:val="28"/>
          <w:szCs w:val="28"/>
        </w:rPr>
        <w:t>Вместо отдельных акций и облигаций пассивные инвесторы часто используют биржевые фонды. Это позволяет легко создать диверсифицированный портфель: в фондах содержатся десятки и сотни акций и облигаций.</w:t>
      </w:r>
    </w:p>
    <w:p w:rsidR="00BD28DE" w:rsidRPr="00FD6374" w:rsidRDefault="00BD28DE" w:rsidP="00FD6374">
      <w:pPr>
        <w:pStyle w:val="paragraph"/>
        <w:spacing w:before="0" w:beforeAutospacing="0" w:after="0" w:afterAutospacing="0" w:line="360" w:lineRule="auto"/>
        <w:ind w:firstLine="851"/>
        <w:jc w:val="both"/>
        <w:textAlignment w:val="baseline"/>
        <w:rPr>
          <w:color w:val="000000"/>
          <w:sz w:val="28"/>
          <w:szCs w:val="28"/>
        </w:rPr>
      </w:pPr>
      <w:r w:rsidRPr="00FD6374">
        <w:rPr>
          <w:rStyle w:val="ae"/>
          <w:color w:val="000000"/>
          <w:sz w:val="28"/>
          <w:szCs w:val="28"/>
          <w:bdr w:val="none" w:sz="0" w:space="0" w:color="auto" w:frame="1"/>
        </w:rPr>
        <w:t>Активное управление</w:t>
      </w:r>
      <w:r w:rsidRPr="00FD6374">
        <w:rPr>
          <w:rStyle w:val="apple-converted-space"/>
          <w:color w:val="000000"/>
          <w:sz w:val="28"/>
          <w:szCs w:val="28"/>
        </w:rPr>
        <w:t> </w:t>
      </w:r>
      <w:r w:rsidRPr="00FD6374">
        <w:rPr>
          <w:color w:val="000000"/>
          <w:sz w:val="28"/>
          <w:szCs w:val="28"/>
        </w:rPr>
        <w:t>требует больше внимания к портфелю. Инвестор выбирает наиболее перспективные компании, отрасли или секторы и вкладывает деньги в них, а не </w:t>
      </w:r>
      <w:proofErr w:type="gramStart"/>
      <w:r w:rsidRPr="00FD6374">
        <w:rPr>
          <w:color w:val="000000"/>
          <w:sz w:val="28"/>
          <w:szCs w:val="28"/>
        </w:rPr>
        <w:t>в</w:t>
      </w:r>
      <w:proofErr w:type="gramEnd"/>
      <w:r w:rsidRPr="00FD6374">
        <w:rPr>
          <w:color w:val="000000"/>
          <w:sz w:val="28"/>
          <w:szCs w:val="28"/>
        </w:rPr>
        <w:t> весь рынок. Портфель активного инвестора зачастую более концентрированный, чем у пассивного инвестора.</w:t>
      </w:r>
    </w:p>
    <w:p w:rsidR="00FD6374" w:rsidRPr="00FD6374" w:rsidRDefault="00BD28DE" w:rsidP="00FD6374">
      <w:pPr>
        <w:pStyle w:val="paragraph"/>
        <w:spacing w:before="0" w:beforeAutospacing="0" w:after="300" w:afterAutospacing="0" w:line="360" w:lineRule="auto"/>
        <w:jc w:val="both"/>
        <w:textAlignment w:val="baseline"/>
        <w:rPr>
          <w:color w:val="000000"/>
          <w:sz w:val="28"/>
          <w:szCs w:val="28"/>
        </w:rPr>
      </w:pPr>
      <w:r w:rsidRPr="00FD6374">
        <w:rPr>
          <w:color w:val="000000"/>
          <w:sz w:val="28"/>
          <w:szCs w:val="28"/>
        </w:rPr>
        <w:t>Также активный инвестор может искать лучшее время для покупок и продаж. Например, долго ждать коррекции, чтобы выгодно купить акции.</w:t>
      </w:r>
    </w:p>
    <w:p w:rsidR="00BA1394" w:rsidRDefault="00A9441A" w:rsidP="00FD6374">
      <w:pPr>
        <w:pStyle w:val="af1"/>
        <w:numPr>
          <w:ilvl w:val="0"/>
          <w:numId w:val="22"/>
        </w:numPr>
        <w:jc w:val="center"/>
      </w:pPr>
      <w:bookmarkStart w:id="4" w:name="_Toc125783031"/>
      <w:r w:rsidRPr="007006E5">
        <w:lastRenderedPageBreak/>
        <w:t>Выбор акций пассивным инвестором</w:t>
      </w:r>
      <w:bookmarkEnd w:id="4"/>
    </w:p>
    <w:p w:rsidR="00AC3AE8" w:rsidRPr="00FD6374" w:rsidRDefault="00B7033B" w:rsidP="00FD6374">
      <w:pPr>
        <w:spacing w:before="240" w:line="360" w:lineRule="auto"/>
        <w:ind w:firstLine="851"/>
        <w:jc w:val="both"/>
        <w:rPr>
          <w:sz w:val="28"/>
          <w:szCs w:val="28"/>
        </w:rPr>
      </w:pPr>
      <w:r w:rsidRPr="00FD6374">
        <w:rPr>
          <w:sz w:val="28"/>
          <w:szCs w:val="28"/>
        </w:rPr>
        <w:t>Рассмотрим критерии выбора акций именно пассивным инвестором, в отличие от других видов инвесторов, они предпочитают только высококачественные ценные бумаги и дивер</w:t>
      </w:r>
      <w:r w:rsidR="00AC3AE8" w:rsidRPr="00FD6374">
        <w:rPr>
          <w:sz w:val="28"/>
          <w:szCs w:val="28"/>
        </w:rPr>
        <w:t>с</w:t>
      </w:r>
      <w:r w:rsidRPr="00FD6374">
        <w:rPr>
          <w:sz w:val="28"/>
          <w:szCs w:val="28"/>
        </w:rPr>
        <w:t>и</w:t>
      </w:r>
      <w:r w:rsidR="00AC3AE8" w:rsidRPr="00FD6374">
        <w:rPr>
          <w:sz w:val="28"/>
          <w:szCs w:val="28"/>
        </w:rPr>
        <w:t>фи</w:t>
      </w:r>
      <w:r w:rsidRPr="00FD6374">
        <w:rPr>
          <w:sz w:val="28"/>
          <w:szCs w:val="28"/>
        </w:rPr>
        <w:t>цированный набор акций</w:t>
      </w:r>
      <w:r w:rsidR="00AC3AE8" w:rsidRPr="00FD6374">
        <w:rPr>
          <w:sz w:val="28"/>
          <w:szCs w:val="28"/>
        </w:rPr>
        <w:t xml:space="preserve"> компаний – лидеров фондового рынка. Они должны убедиться, что цена, по которой он приобретает обыкновенные акции, не является завышенной с точки зрения общепринятых стандартов.</w:t>
      </w:r>
    </w:p>
    <w:p w:rsidR="00F17868" w:rsidRPr="00FD6374" w:rsidRDefault="00AC3AE8" w:rsidP="00FD6374">
      <w:pPr>
        <w:spacing w:line="360" w:lineRule="auto"/>
        <w:ind w:firstLine="851"/>
        <w:jc w:val="both"/>
        <w:rPr>
          <w:sz w:val="28"/>
          <w:szCs w:val="28"/>
        </w:rPr>
      </w:pPr>
      <w:r w:rsidRPr="00FD6374">
        <w:rPr>
          <w:sz w:val="28"/>
          <w:szCs w:val="28"/>
        </w:rPr>
        <w:t xml:space="preserve">Для формирования диверсифицированного списка акций инвестор может использовать </w:t>
      </w:r>
      <w:r w:rsidR="008C110E" w:rsidRPr="00FD6374">
        <w:rPr>
          <w:sz w:val="28"/>
          <w:szCs w:val="28"/>
        </w:rPr>
        <w:t xml:space="preserve">два </w:t>
      </w:r>
      <w:r w:rsidR="005C3D1D" w:rsidRPr="00FD6374">
        <w:rPr>
          <w:sz w:val="28"/>
          <w:szCs w:val="28"/>
        </w:rPr>
        <w:t>подхода, во-первых</w:t>
      </w:r>
      <w:r w:rsidR="008C110E" w:rsidRPr="00FD6374">
        <w:rPr>
          <w:sz w:val="28"/>
          <w:szCs w:val="28"/>
        </w:rPr>
        <w:t xml:space="preserve">, взять </w:t>
      </w:r>
      <w:r w:rsidR="00927B4D" w:rsidRPr="00FD6374">
        <w:rPr>
          <w:sz w:val="28"/>
          <w:szCs w:val="28"/>
        </w:rPr>
        <w:t xml:space="preserve">за основу фондовый индекс </w:t>
      </w:r>
      <w:r w:rsidR="005C3D1D" w:rsidRPr="00FD6374">
        <w:rPr>
          <w:sz w:val="28"/>
          <w:szCs w:val="28"/>
        </w:rPr>
        <w:t>Доу-Джонса, во-вторых</w:t>
      </w:r>
      <w:r w:rsidR="00927B4D" w:rsidRPr="00FD6374">
        <w:rPr>
          <w:sz w:val="28"/>
          <w:szCs w:val="28"/>
        </w:rPr>
        <w:t xml:space="preserve">, подбирать акции на основе определённых количественных критериев. </w:t>
      </w:r>
    </w:p>
    <w:p w:rsidR="00A9441A" w:rsidRPr="00FD6374" w:rsidRDefault="00F17868" w:rsidP="00FD6374">
      <w:pPr>
        <w:spacing w:line="360" w:lineRule="auto"/>
        <w:jc w:val="both"/>
        <w:rPr>
          <w:i/>
          <w:sz w:val="28"/>
          <w:szCs w:val="28"/>
        </w:rPr>
      </w:pPr>
      <w:r w:rsidRPr="00FD6374">
        <w:rPr>
          <w:i/>
          <w:sz w:val="28"/>
          <w:szCs w:val="28"/>
        </w:rPr>
        <w:t>Для выбора акций можно использовать ряд критериев.</w:t>
      </w:r>
    </w:p>
    <w:p w:rsidR="00F17868" w:rsidRPr="00FD6374" w:rsidRDefault="00D4593A" w:rsidP="00FD6374">
      <w:pPr>
        <w:pStyle w:val="ab"/>
        <w:numPr>
          <w:ilvl w:val="0"/>
          <w:numId w:val="9"/>
        </w:numPr>
        <w:spacing w:line="360" w:lineRule="auto"/>
        <w:jc w:val="both"/>
        <w:rPr>
          <w:sz w:val="28"/>
          <w:szCs w:val="28"/>
        </w:rPr>
      </w:pPr>
      <w:r w:rsidRPr="00FD6374">
        <w:rPr>
          <w:sz w:val="28"/>
          <w:szCs w:val="28"/>
        </w:rPr>
        <w:t>Адекватный размер компании</w:t>
      </w:r>
    </w:p>
    <w:p w:rsidR="00D4593A" w:rsidRPr="00FD6374" w:rsidRDefault="00D4593A" w:rsidP="00FD6374">
      <w:pPr>
        <w:spacing w:line="360" w:lineRule="auto"/>
        <w:jc w:val="both"/>
        <w:rPr>
          <w:sz w:val="28"/>
          <w:szCs w:val="28"/>
        </w:rPr>
      </w:pPr>
      <w:r w:rsidRPr="00FD6374">
        <w:rPr>
          <w:sz w:val="28"/>
          <w:szCs w:val="28"/>
        </w:rPr>
        <w:t>Конечно, не обязательно придерживаться этого критерия, но желательно не выбирать акции небольших компаний</w:t>
      </w:r>
      <w:r w:rsidR="007E5BB7" w:rsidRPr="00FD6374">
        <w:rPr>
          <w:sz w:val="28"/>
          <w:szCs w:val="28"/>
        </w:rPr>
        <w:t>, которые под действием неблагоприятных экономических факторов</w:t>
      </w:r>
      <w:r w:rsidR="00887E24" w:rsidRPr="00FD6374">
        <w:rPr>
          <w:sz w:val="28"/>
          <w:szCs w:val="28"/>
        </w:rPr>
        <w:t>, могут понести убытки или вовсе потерять статус на рынке.</w:t>
      </w:r>
    </w:p>
    <w:p w:rsidR="00992233" w:rsidRPr="00FD6374" w:rsidRDefault="00992233" w:rsidP="00FD6374">
      <w:pPr>
        <w:pStyle w:val="ab"/>
        <w:numPr>
          <w:ilvl w:val="0"/>
          <w:numId w:val="9"/>
        </w:numPr>
        <w:spacing w:line="360" w:lineRule="auto"/>
        <w:jc w:val="both"/>
        <w:rPr>
          <w:sz w:val="28"/>
          <w:szCs w:val="28"/>
        </w:rPr>
      </w:pPr>
      <w:r w:rsidRPr="00FD6374">
        <w:rPr>
          <w:sz w:val="28"/>
          <w:szCs w:val="28"/>
        </w:rPr>
        <w:t xml:space="preserve">Стабильная прибыль </w:t>
      </w:r>
    </w:p>
    <w:p w:rsidR="00992233" w:rsidRPr="00FD6374" w:rsidRDefault="00992233" w:rsidP="00FD6374">
      <w:pPr>
        <w:spacing w:line="360" w:lineRule="auto"/>
        <w:jc w:val="both"/>
        <w:rPr>
          <w:sz w:val="28"/>
          <w:szCs w:val="28"/>
        </w:rPr>
      </w:pPr>
      <w:r w:rsidRPr="00FD6374">
        <w:rPr>
          <w:sz w:val="28"/>
          <w:szCs w:val="28"/>
        </w:rPr>
        <w:t>Компания не должна нести убытки на протяжении последних 10 лет.</w:t>
      </w:r>
    </w:p>
    <w:p w:rsidR="00992233" w:rsidRPr="00FD6374" w:rsidRDefault="00992233" w:rsidP="00FD6374">
      <w:pPr>
        <w:pStyle w:val="ab"/>
        <w:numPr>
          <w:ilvl w:val="0"/>
          <w:numId w:val="9"/>
        </w:numPr>
        <w:spacing w:line="360" w:lineRule="auto"/>
        <w:jc w:val="both"/>
        <w:rPr>
          <w:sz w:val="28"/>
          <w:szCs w:val="28"/>
        </w:rPr>
      </w:pPr>
      <w:r w:rsidRPr="00FD6374">
        <w:rPr>
          <w:sz w:val="28"/>
          <w:szCs w:val="28"/>
        </w:rPr>
        <w:t>Дивидендная история</w:t>
      </w:r>
    </w:p>
    <w:p w:rsidR="00992233" w:rsidRPr="00FD6374" w:rsidRDefault="00992233" w:rsidP="00FD6374">
      <w:pPr>
        <w:spacing w:line="360" w:lineRule="auto"/>
        <w:jc w:val="both"/>
        <w:rPr>
          <w:sz w:val="28"/>
          <w:szCs w:val="28"/>
        </w:rPr>
      </w:pPr>
      <w:r w:rsidRPr="00FD6374">
        <w:rPr>
          <w:sz w:val="28"/>
          <w:szCs w:val="28"/>
        </w:rPr>
        <w:t xml:space="preserve">Компания должна выплачивать дивиденды </w:t>
      </w:r>
      <w:r w:rsidR="00C51583" w:rsidRPr="00FD6374">
        <w:rPr>
          <w:sz w:val="28"/>
          <w:szCs w:val="28"/>
        </w:rPr>
        <w:t>около</w:t>
      </w:r>
      <w:r w:rsidRPr="00FD6374">
        <w:rPr>
          <w:sz w:val="28"/>
          <w:szCs w:val="28"/>
        </w:rPr>
        <w:t xml:space="preserve"> </w:t>
      </w:r>
      <w:r w:rsidR="00C51583" w:rsidRPr="00FD6374">
        <w:rPr>
          <w:sz w:val="28"/>
          <w:szCs w:val="28"/>
        </w:rPr>
        <w:t xml:space="preserve">10 </w:t>
      </w:r>
      <w:r w:rsidRPr="00FD6374">
        <w:rPr>
          <w:sz w:val="28"/>
          <w:szCs w:val="28"/>
        </w:rPr>
        <w:t>лет.</w:t>
      </w:r>
    </w:p>
    <w:p w:rsidR="00992233" w:rsidRPr="00FD6374" w:rsidRDefault="00B47D0E" w:rsidP="00FD6374">
      <w:pPr>
        <w:pStyle w:val="ab"/>
        <w:numPr>
          <w:ilvl w:val="0"/>
          <w:numId w:val="9"/>
        </w:numPr>
        <w:spacing w:line="360" w:lineRule="auto"/>
        <w:jc w:val="both"/>
        <w:rPr>
          <w:sz w:val="28"/>
          <w:szCs w:val="28"/>
        </w:rPr>
      </w:pPr>
      <w:r w:rsidRPr="00FD6374">
        <w:rPr>
          <w:sz w:val="28"/>
          <w:szCs w:val="28"/>
        </w:rPr>
        <w:t>Рост прибыли</w:t>
      </w:r>
    </w:p>
    <w:p w:rsidR="00B47D0E" w:rsidRPr="00ED409C" w:rsidRDefault="00B47D0E" w:rsidP="00FD6374">
      <w:pPr>
        <w:spacing w:line="360" w:lineRule="auto"/>
        <w:jc w:val="both"/>
        <w:rPr>
          <w:sz w:val="28"/>
          <w:szCs w:val="28"/>
        </w:rPr>
      </w:pPr>
      <w:r w:rsidRPr="00FD6374">
        <w:rPr>
          <w:sz w:val="28"/>
          <w:szCs w:val="28"/>
        </w:rPr>
        <w:t>Прибыль компании в расчёте на акцию за последние 10 лет должна возрасти как минимум на 1</w:t>
      </w:r>
      <w:r w:rsidR="00613526" w:rsidRPr="00FD6374">
        <w:rPr>
          <w:sz w:val="28"/>
          <w:szCs w:val="28"/>
        </w:rPr>
        <w:t>/3</w:t>
      </w:r>
      <w:r w:rsidRPr="00FD6374">
        <w:rPr>
          <w:sz w:val="28"/>
          <w:szCs w:val="28"/>
        </w:rPr>
        <w:t>.</w:t>
      </w:r>
      <w:r w:rsidR="00ED409C" w:rsidRPr="00ED409C">
        <w:rPr>
          <w:sz w:val="28"/>
          <w:szCs w:val="28"/>
        </w:rPr>
        <w:t>(</w:t>
      </w:r>
      <w:r w:rsidR="00ED409C">
        <w:rPr>
          <w:sz w:val="28"/>
          <w:szCs w:val="28"/>
          <w:lang w:val="en-US"/>
        </w:rPr>
        <w:t>EPS</w:t>
      </w:r>
      <w:r w:rsidR="00ED409C">
        <w:rPr>
          <w:sz w:val="28"/>
          <w:szCs w:val="28"/>
        </w:rPr>
        <w:t xml:space="preserve">-прибыль на </w:t>
      </w:r>
      <w:proofErr w:type="gramStart"/>
      <w:r w:rsidR="00ED409C">
        <w:rPr>
          <w:sz w:val="28"/>
          <w:szCs w:val="28"/>
        </w:rPr>
        <w:t>акцию</w:t>
      </w:r>
      <w:proofErr w:type="gramEnd"/>
      <w:r w:rsidR="00ED409C">
        <w:rPr>
          <w:sz w:val="28"/>
          <w:szCs w:val="28"/>
        </w:rPr>
        <w:t xml:space="preserve"> то есть отношение чистой прибыли компании к количеству находящихся в обращении акций)</w:t>
      </w:r>
    </w:p>
    <w:p w:rsidR="00B47D0E" w:rsidRPr="00FD6374" w:rsidRDefault="00B47D0E" w:rsidP="00FD6374">
      <w:pPr>
        <w:pStyle w:val="ab"/>
        <w:numPr>
          <w:ilvl w:val="0"/>
          <w:numId w:val="9"/>
        </w:numPr>
        <w:spacing w:line="360" w:lineRule="auto"/>
        <w:jc w:val="both"/>
        <w:rPr>
          <w:sz w:val="28"/>
          <w:szCs w:val="28"/>
        </w:rPr>
      </w:pPr>
      <w:r w:rsidRPr="00FD6374">
        <w:rPr>
          <w:sz w:val="28"/>
          <w:szCs w:val="28"/>
        </w:rPr>
        <w:t>Оптимальное значение коэффиц</w:t>
      </w:r>
      <w:r w:rsidR="00E81E64" w:rsidRPr="00FD6374">
        <w:rPr>
          <w:sz w:val="28"/>
          <w:szCs w:val="28"/>
        </w:rPr>
        <w:t>и</w:t>
      </w:r>
      <w:r w:rsidRPr="00FD6374">
        <w:rPr>
          <w:sz w:val="28"/>
          <w:szCs w:val="28"/>
        </w:rPr>
        <w:t>ента «цена</w:t>
      </w:r>
      <w:r w:rsidR="00794B8E" w:rsidRPr="00FD6374">
        <w:rPr>
          <w:sz w:val="28"/>
          <w:szCs w:val="28"/>
        </w:rPr>
        <w:t>/</w:t>
      </w:r>
      <w:r w:rsidRPr="00FD6374">
        <w:rPr>
          <w:sz w:val="28"/>
          <w:szCs w:val="28"/>
        </w:rPr>
        <w:t>прибыль»</w:t>
      </w:r>
    </w:p>
    <w:p w:rsidR="00D214FB" w:rsidRDefault="00B47D0E" w:rsidP="00D214FB">
      <w:pPr>
        <w:spacing w:line="360" w:lineRule="auto"/>
        <w:jc w:val="both"/>
        <w:rPr>
          <w:sz w:val="28"/>
          <w:szCs w:val="28"/>
        </w:rPr>
      </w:pPr>
      <w:r w:rsidRPr="00FD6374">
        <w:rPr>
          <w:sz w:val="28"/>
          <w:szCs w:val="28"/>
        </w:rPr>
        <w:t>Среднее значение прибыли за последние три года более чем в 15 раз не должно быть превышенным текущей ценой.</w:t>
      </w:r>
      <w:r w:rsidR="000E6371" w:rsidRPr="00FD6374">
        <w:rPr>
          <w:sz w:val="28"/>
          <w:szCs w:val="28"/>
        </w:rPr>
        <w:t xml:space="preserve"> При выборе Акций </w:t>
      </w:r>
      <w:r w:rsidR="000E6371" w:rsidRPr="00FD6374">
        <w:rPr>
          <w:sz w:val="28"/>
          <w:szCs w:val="28"/>
          <w:lang w:val="en-GB"/>
        </w:rPr>
        <w:t>P</w:t>
      </w:r>
      <w:r w:rsidR="000E6371" w:rsidRPr="00FD6374">
        <w:rPr>
          <w:sz w:val="28"/>
          <w:szCs w:val="28"/>
        </w:rPr>
        <w:t>/</w:t>
      </w:r>
      <w:r w:rsidR="000E6371" w:rsidRPr="00FD6374">
        <w:rPr>
          <w:sz w:val="28"/>
          <w:szCs w:val="28"/>
          <w:lang w:val="en-GB"/>
        </w:rPr>
        <w:t>E</w:t>
      </w:r>
      <w:r w:rsidR="000E6371" w:rsidRPr="00FD6374">
        <w:rPr>
          <w:sz w:val="28"/>
          <w:szCs w:val="28"/>
        </w:rPr>
        <w:t xml:space="preserve"> должно не превышать значения 30%, иначе значит, что цена акции завышена</w:t>
      </w:r>
      <w:r w:rsidR="00970895" w:rsidRPr="00FD6374">
        <w:rPr>
          <w:sz w:val="28"/>
          <w:szCs w:val="28"/>
        </w:rPr>
        <w:t>.</w:t>
      </w:r>
      <w:r w:rsidR="00D74A69">
        <w:rPr>
          <w:sz w:val="28"/>
          <w:szCs w:val="28"/>
        </w:rPr>
        <w:t xml:space="preserve"> Чем ниже этот показатель, тем лучше.</w:t>
      </w:r>
    </w:p>
    <w:p w:rsidR="00FD6374" w:rsidRDefault="00E81E64" w:rsidP="00D214FB">
      <w:pPr>
        <w:spacing w:line="360" w:lineRule="auto"/>
        <w:jc w:val="both"/>
        <w:rPr>
          <w:sz w:val="28"/>
          <w:szCs w:val="28"/>
        </w:rPr>
      </w:pPr>
      <w:r w:rsidRPr="00FD6374">
        <w:rPr>
          <w:sz w:val="28"/>
          <w:szCs w:val="28"/>
        </w:rPr>
        <w:lastRenderedPageBreak/>
        <w:t xml:space="preserve">Данные требования </w:t>
      </w:r>
      <w:r w:rsidR="007C3D16" w:rsidRPr="00FD6374">
        <w:rPr>
          <w:sz w:val="28"/>
          <w:szCs w:val="28"/>
        </w:rPr>
        <w:t>установлены именно для пассивного инвестора.</w:t>
      </w:r>
    </w:p>
    <w:p w:rsidR="00A860BD" w:rsidRPr="00FD6374" w:rsidRDefault="00FD6374" w:rsidP="00FD6374">
      <w:pPr>
        <w:rPr>
          <w:sz w:val="28"/>
          <w:szCs w:val="28"/>
        </w:rPr>
      </w:pPr>
      <w:r>
        <w:rPr>
          <w:sz w:val="28"/>
          <w:szCs w:val="28"/>
        </w:rPr>
        <w:br w:type="page"/>
      </w:r>
    </w:p>
    <w:p w:rsidR="00A860BD" w:rsidRPr="005E4A65" w:rsidRDefault="00A860BD" w:rsidP="00FD6374">
      <w:pPr>
        <w:pStyle w:val="af1"/>
        <w:numPr>
          <w:ilvl w:val="0"/>
          <w:numId w:val="22"/>
        </w:numPr>
        <w:spacing w:line="480" w:lineRule="auto"/>
        <w:jc w:val="center"/>
      </w:pPr>
      <w:bookmarkStart w:id="5" w:name="_Toc125783032"/>
      <w:r w:rsidRPr="005E4A65">
        <w:lastRenderedPageBreak/>
        <w:t>Практическая часть</w:t>
      </w:r>
      <w:bookmarkEnd w:id="5"/>
    </w:p>
    <w:p w:rsidR="00A860BD" w:rsidRDefault="001A06F3" w:rsidP="00FD6374">
      <w:pPr>
        <w:spacing w:line="360" w:lineRule="auto"/>
        <w:jc w:val="both"/>
        <w:rPr>
          <w:sz w:val="28"/>
          <w:szCs w:val="28"/>
        </w:rPr>
      </w:pPr>
      <w:r w:rsidRPr="00FD6374">
        <w:rPr>
          <w:sz w:val="28"/>
          <w:szCs w:val="28"/>
        </w:rPr>
        <w:t>Практическую часть я решила выполнить в форме рекомендации</w:t>
      </w:r>
      <w:r w:rsidR="00A61E86" w:rsidRPr="00FD6374">
        <w:rPr>
          <w:sz w:val="28"/>
          <w:szCs w:val="28"/>
        </w:rPr>
        <w:t xml:space="preserve">. Воспользовавшись приложением </w:t>
      </w:r>
      <w:r w:rsidR="00A61E86" w:rsidRPr="00FD6374">
        <w:rPr>
          <w:sz w:val="28"/>
          <w:szCs w:val="28"/>
          <w:lang w:val="en-GB"/>
        </w:rPr>
        <w:t>Investing</w:t>
      </w:r>
      <w:r w:rsidR="00A61E86" w:rsidRPr="00FD6374">
        <w:rPr>
          <w:sz w:val="28"/>
          <w:szCs w:val="28"/>
        </w:rPr>
        <w:t xml:space="preserve">, где собрана </w:t>
      </w:r>
      <w:r w:rsidR="00000B08" w:rsidRPr="00FD6374">
        <w:rPr>
          <w:sz w:val="28"/>
          <w:szCs w:val="28"/>
        </w:rPr>
        <w:t xml:space="preserve">подробная информация </w:t>
      </w:r>
      <w:proofErr w:type="gramStart"/>
      <w:r w:rsidR="00000B08" w:rsidRPr="00FD6374">
        <w:rPr>
          <w:sz w:val="28"/>
          <w:szCs w:val="28"/>
        </w:rPr>
        <w:t>о</w:t>
      </w:r>
      <w:proofErr w:type="gramEnd"/>
      <w:r w:rsidR="00000B08" w:rsidRPr="00FD6374">
        <w:rPr>
          <w:sz w:val="28"/>
          <w:szCs w:val="28"/>
        </w:rPr>
        <w:t xml:space="preserve"> акциях</w:t>
      </w:r>
      <w:r w:rsidR="00C930E6" w:rsidRPr="00FD6374">
        <w:rPr>
          <w:sz w:val="28"/>
          <w:szCs w:val="28"/>
        </w:rPr>
        <w:t>,</w:t>
      </w:r>
      <w:r w:rsidR="00266A8E" w:rsidRPr="00FD6374">
        <w:rPr>
          <w:sz w:val="28"/>
          <w:szCs w:val="28"/>
        </w:rPr>
        <w:t xml:space="preserve"> и стараясь следовать пунктам </w:t>
      </w:r>
      <w:r w:rsidR="005C3D1D" w:rsidRPr="00FD6374">
        <w:rPr>
          <w:sz w:val="28"/>
          <w:szCs w:val="28"/>
        </w:rPr>
        <w:t>плана, я</w:t>
      </w:r>
      <w:r w:rsidR="00C930E6" w:rsidRPr="00FD6374">
        <w:rPr>
          <w:sz w:val="28"/>
          <w:szCs w:val="28"/>
        </w:rPr>
        <w:t xml:space="preserve"> составила список акций</w:t>
      </w:r>
      <w:r w:rsidR="00266A8E" w:rsidRPr="00FD6374">
        <w:rPr>
          <w:sz w:val="28"/>
          <w:szCs w:val="28"/>
        </w:rPr>
        <w:t>, подходящий для долгосрочного инвестирования.</w:t>
      </w:r>
    </w:p>
    <w:p w:rsidR="009A4ADB" w:rsidRDefault="009A4ADB" w:rsidP="009A4ADB">
      <w:pPr>
        <w:pStyle w:val="ab"/>
        <w:numPr>
          <w:ilvl w:val="0"/>
          <w:numId w:val="23"/>
        </w:numPr>
        <w:spacing w:line="360" w:lineRule="auto"/>
        <w:jc w:val="both"/>
        <w:rPr>
          <w:sz w:val="28"/>
          <w:szCs w:val="28"/>
        </w:rPr>
      </w:pPr>
      <w:r>
        <w:rPr>
          <w:sz w:val="28"/>
          <w:szCs w:val="28"/>
        </w:rPr>
        <w:t xml:space="preserve">Из наших отечественных акций я выбрала акции компании </w:t>
      </w:r>
      <w:proofErr w:type="spellStart"/>
      <w:r>
        <w:rPr>
          <w:sz w:val="28"/>
          <w:szCs w:val="28"/>
        </w:rPr>
        <w:t>Лукойл</w:t>
      </w:r>
      <w:proofErr w:type="spellEnd"/>
      <w:r>
        <w:rPr>
          <w:sz w:val="28"/>
          <w:szCs w:val="28"/>
        </w:rPr>
        <w:t>, это крупная компания, занимающая 2 место среди российских фирм, занимающихся нефтегазовой промышленностью, а также существующая более 30 лет</w:t>
      </w:r>
      <w:r w:rsidR="00ED409C">
        <w:rPr>
          <w:sz w:val="28"/>
          <w:szCs w:val="28"/>
        </w:rPr>
        <w:t>. К</w:t>
      </w:r>
      <w:r w:rsidR="009F1689">
        <w:rPr>
          <w:sz w:val="28"/>
          <w:szCs w:val="28"/>
        </w:rPr>
        <w:t>омпания выплачивает дивиденды  с 2000 года</w:t>
      </w:r>
      <w:r w:rsidR="00ED409C">
        <w:rPr>
          <w:sz w:val="28"/>
          <w:szCs w:val="28"/>
        </w:rPr>
        <w:t>. Прибыль на акцию</w:t>
      </w:r>
      <w:r w:rsidR="00ED409C" w:rsidRPr="00ED409C">
        <w:rPr>
          <w:sz w:val="28"/>
          <w:szCs w:val="28"/>
        </w:rPr>
        <w:t>(</w:t>
      </w:r>
      <w:r w:rsidR="00ED409C">
        <w:rPr>
          <w:sz w:val="28"/>
          <w:szCs w:val="28"/>
          <w:lang w:val="en-US"/>
        </w:rPr>
        <w:t>EPS</w:t>
      </w:r>
      <w:r w:rsidR="00ED409C" w:rsidRPr="00ED409C">
        <w:rPr>
          <w:sz w:val="28"/>
          <w:szCs w:val="28"/>
        </w:rPr>
        <w:t>)</w:t>
      </w:r>
      <w:r w:rsidR="00ED409C">
        <w:rPr>
          <w:sz w:val="28"/>
          <w:szCs w:val="28"/>
        </w:rPr>
        <w:t xml:space="preserve"> в 2023 составляет 1185.60 рублей, что более чем в 4 раза превышает </w:t>
      </w:r>
      <w:r w:rsidR="00ED409C">
        <w:rPr>
          <w:sz w:val="28"/>
          <w:szCs w:val="28"/>
          <w:lang w:val="en-US"/>
        </w:rPr>
        <w:t>EPS</w:t>
      </w:r>
      <w:r w:rsidR="00ED409C" w:rsidRPr="00ED409C">
        <w:rPr>
          <w:sz w:val="28"/>
          <w:szCs w:val="28"/>
        </w:rPr>
        <w:t xml:space="preserve"> </w:t>
      </w:r>
      <w:r w:rsidR="00ED409C">
        <w:rPr>
          <w:sz w:val="28"/>
          <w:szCs w:val="28"/>
        </w:rPr>
        <w:t>в 2013 году, которое составляло приблизительно 285.51 рублей. Коэффициент цена</w:t>
      </w:r>
      <w:r w:rsidR="00ED409C" w:rsidRPr="00D74A69">
        <w:rPr>
          <w:sz w:val="28"/>
          <w:szCs w:val="28"/>
        </w:rPr>
        <w:t>/</w:t>
      </w:r>
      <w:r w:rsidR="00ED409C">
        <w:rPr>
          <w:sz w:val="28"/>
          <w:szCs w:val="28"/>
        </w:rPr>
        <w:t>прибыль</w:t>
      </w:r>
      <w:r w:rsidR="00D74A69">
        <w:rPr>
          <w:sz w:val="28"/>
          <w:szCs w:val="28"/>
        </w:rPr>
        <w:t>(</w:t>
      </w:r>
      <w:r w:rsidR="00D74A69">
        <w:rPr>
          <w:sz w:val="28"/>
          <w:szCs w:val="28"/>
          <w:lang w:val="en-US"/>
        </w:rPr>
        <w:t>P</w:t>
      </w:r>
      <w:r w:rsidR="00D74A69" w:rsidRPr="00D74A69">
        <w:rPr>
          <w:sz w:val="28"/>
          <w:szCs w:val="28"/>
        </w:rPr>
        <w:t>/</w:t>
      </w:r>
      <w:r w:rsidR="00D74A69">
        <w:rPr>
          <w:sz w:val="28"/>
          <w:szCs w:val="28"/>
          <w:lang w:val="en-US"/>
        </w:rPr>
        <w:t>E</w:t>
      </w:r>
      <w:r w:rsidR="00D74A69">
        <w:rPr>
          <w:sz w:val="28"/>
          <w:szCs w:val="28"/>
        </w:rPr>
        <w:t xml:space="preserve">) составляет 5.93, что </w:t>
      </w:r>
      <w:r w:rsidR="00B623E7">
        <w:rPr>
          <w:sz w:val="28"/>
          <w:szCs w:val="28"/>
        </w:rPr>
        <w:t>ниже,</w:t>
      </w:r>
      <w:r w:rsidR="00D74A69">
        <w:rPr>
          <w:sz w:val="28"/>
          <w:szCs w:val="28"/>
        </w:rPr>
        <w:t xml:space="preserve"> чем средний показатель в России  равный восьми.</w:t>
      </w:r>
    </w:p>
    <w:p w:rsidR="00D74A69" w:rsidRDefault="00D74A69" w:rsidP="009A4ADB">
      <w:pPr>
        <w:pStyle w:val="ab"/>
        <w:numPr>
          <w:ilvl w:val="0"/>
          <w:numId w:val="23"/>
        </w:numPr>
        <w:spacing w:line="360" w:lineRule="auto"/>
        <w:jc w:val="both"/>
        <w:rPr>
          <w:sz w:val="28"/>
          <w:szCs w:val="28"/>
        </w:rPr>
      </w:pPr>
      <w:r>
        <w:rPr>
          <w:sz w:val="28"/>
          <w:szCs w:val="28"/>
        </w:rPr>
        <w:t xml:space="preserve">Акции компании </w:t>
      </w:r>
      <w:r>
        <w:rPr>
          <w:sz w:val="28"/>
          <w:szCs w:val="28"/>
          <w:lang w:val="en-US"/>
        </w:rPr>
        <w:t>Alphabet</w:t>
      </w:r>
      <w:r w:rsidRPr="00D74A69">
        <w:rPr>
          <w:sz w:val="28"/>
          <w:szCs w:val="28"/>
        </w:rPr>
        <w:t xml:space="preserve"> </w:t>
      </w:r>
      <w:r>
        <w:rPr>
          <w:sz w:val="28"/>
          <w:szCs w:val="28"/>
          <w:lang w:val="en-US"/>
        </w:rPr>
        <w:t>C</w:t>
      </w:r>
      <w:r w:rsidRPr="00D74A69">
        <w:rPr>
          <w:sz w:val="28"/>
          <w:szCs w:val="28"/>
        </w:rPr>
        <w:t xml:space="preserve">. </w:t>
      </w:r>
      <w:r>
        <w:rPr>
          <w:sz w:val="28"/>
          <w:szCs w:val="28"/>
        </w:rPr>
        <w:t>Компания занимает 4 место в рейтинге самых дорогих компании, что доказывает её масштабы. Но компания никогда не выплачивала дивиденды</w:t>
      </w:r>
      <w:r w:rsidR="00B623E7">
        <w:rPr>
          <w:sz w:val="28"/>
          <w:szCs w:val="28"/>
        </w:rPr>
        <w:t xml:space="preserve">. </w:t>
      </w:r>
      <w:r w:rsidR="00B623E7">
        <w:rPr>
          <w:sz w:val="28"/>
          <w:szCs w:val="28"/>
          <w:lang w:val="en-US"/>
        </w:rPr>
        <w:t>EPS</w:t>
      </w:r>
      <w:r w:rsidR="00B623E7" w:rsidRPr="00B623E7">
        <w:rPr>
          <w:sz w:val="28"/>
          <w:szCs w:val="28"/>
        </w:rPr>
        <w:t xml:space="preserve"> </w:t>
      </w:r>
      <w:r w:rsidR="00B623E7">
        <w:rPr>
          <w:sz w:val="28"/>
          <w:szCs w:val="28"/>
        </w:rPr>
        <w:t xml:space="preserve">в 2013 году составляло 0,94 доллара, что более чем в 5 раз меньше, чем в 2023 году(5,09 доллара). Коэффициент </w:t>
      </w:r>
      <w:r w:rsidR="00B623E7">
        <w:rPr>
          <w:sz w:val="28"/>
          <w:szCs w:val="28"/>
          <w:lang w:val="en-US"/>
        </w:rPr>
        <w:t>P</w:t>
      </w:r>
      <w:r w:rsidR="00B623E7" w:rsidRPr="00D214FB">
        <w:rPr>
          <w:sz w:val="28"/>
          <w:szCs w:val="28"/>
        </w:rPr>
        <w:t>/</w:t>
      </w:r>
      <w:r w:rsidR="00B623E7">
        <w:rPr>
          <w:sz w:val="28"/>
          <w:szCs w:val="28"/>
          <w:lang w:val="en-US"/>
        </w:rPr>
        <w:t>E</w:t>
      </w:r>
      <w:r w:rsidR="00B623E7" w:rsidRPr="00D214FB">
        <w:rPr>
          <w:sz w:val="28"/>
          <w:szCs w:val="28"/>
        </w:rPr>
        <w:t xml:space="preserve"> </w:t>
      </w:r>
      <w:r w:rsidR="00B623E7">
        <w:rPr>
          <w:sz w:val="28"/>
          <w:szCs w:val="28"/>
        </w:rPr>
        <w:t>составляет 19,60 доллара</w:t>
      </w:r>
      <w:r w:rsidR="00D214FB">
        <w:rPr>
          <w:sz w:val="28"/>
          <w:szCs w:val="28"/>
        </w:rPr>
        <w:t>, а цена акции на момент 27.01.2023 составляла 100,71 доллар.</w:t>
      </w:r>
    </w:p>
    <w:p w:rsidR="00D214FB" w:rsidRDefault="00D214FB" w:rsidP="009A4ADB">
      <w:pPr>
        <w:pStyle w:val="ab"/>
        <w:numPr>
          <w:ilvl w:val="0"/>
          <w:numId w:val="23"/>
        </w:numPr>
        <w:spacing w:line="360" w:lineRule="auto"/>
        <w:jc w:val="both"/>
        <w:rPr>
          <w:sz w:val="28"/>
          <w:szCs w:val="28"/>
        </w:rPr>
      </w:pPr>
      <w:r>
        <w:rPr>
          <w:sz w:val="28"/>
          <w:szCs w:val="28"/>
        </w:rPr>
        <w:t xml:space="preserve">Акции компании </w:t>
      </w:r>
      <w:proofErr w:type="spellStart"/>
      <w:r>
        <w:rPr>
          <w:sz w:val="28"/>
          <w:szCs w:val="28"/>
        </w:rPr>
        <w:t>Новатэк</w:t>
      </w:r>
      <w:proofErr w:type="spellEnd"/>
      <w:r>
        <w:rPr>
          <w:sz w:val="28"/>
          <w:szCs w:val="28"/>
        </w:rPr>
        <w:t>. Компания занимает второе место в России по объёмам добычи природного газа. Компания стабильно выплачивает дивиденды с 2014 года.</w:t>
      </w:r>
      <w:r w:rsidR="008C75C1">
        <w:rPr>
          <w:sz w:val="28"/>
          <w:szCs w:val="28"/>
        </w:rPr>
        <w:t xml:space="preserve"> </w:t>
      </w:r>
      <w:r w:rsidR="008C75C1">
        <w:rPr>
          <w:sz w:val="28"/>
          <w:szCs w:val="28"/>
          <w:lang w:val="en-US"/>
        </w:rPr>
        <w:t>EPS</w:t>
      </w:r>
      <w:r w:rsidR="008C75C1" w:rsidRPr="008C75C1">
        <w:rPr>
          <w:sz w:val="28"/>
          <w:szCs w:val="28"/>
        </w:rPr>
        <w:t xml:space="preserve"> </w:t>
      </w:r>
      <w:r w:rsidR="008C75C1">
        <w:rPr>
          <w:sz w:val="28"/>
          <w:szCs w:val="28"/>
          <w:lang w:val="en-US"/>
        </w:rPr>
        <w:t>c</w:t>
      </w:r>
      <w:r w:rsidR="008C75C1">
        <w:rPr>
          <w:sz w:val="28"/>
          <w:szCs w:val="28"/>
        </w:rPr>
        <w:t>оставляет 148</w:t>
      </w:r>
      <w:proofErr w:type="gramStart"/>
      <w:r w:rsidR="008C75C1">
        <w:rPr>
          <w:sz w:val="28"/>
          <w:szCs w:val="28"/>
        </w:rPr>
        <w:t>,74</w:t>
      </w:r>
      <w:proofErr w:type="gramEnd"/>
      <w:r w:rsidR="008C75C1">
        <w:rPr>
          <w:sz w:val="28"/>
          <w:szCs w:val="28"/>
        </w:rPr>
        <w:t xml:space="preserve"> рубля, в 2013- 36,2. Коэффициент цена</w:t>
      </w:r>
      <w:r w:rsidR="008C75C1">
        <w:rPr>
          <w:sz w:val="28"/>
          <w:szCs w:val="28"/>
          <w:lang w:val="en-US"/>
        </w:rPr>
        <w:t>/</w:t>
      </w:r>
      <w:r w:rsidR="008C75C1">
        <w:rPr>
          <w:sz w:val="28"/>
          <w:szCs w:val="28"/>
        </w:rPr>
        <w:t>прибыль равен 5,06.</w:t>
      </w:r>
    </w:p>
    <w:p w:rsidR="00A860BD" w:rsidRPr="000C0253" w:rsidRDefault="00546844" w:rsidP="00FD6374">
      <w:pPr>
        <w:pStyle w:val="ab"/>
        <w:numPr>
          <w:ilvl w:val="0"/>
          <w:numId w:val="23"/>
        </w:numPr>
        <w:spacing w:line="360" w:lineRule="auto"/>
        <w:jc w:val="both"/>
        <w:rPr>
          <w:sz w:val="28"/>
          <w:szCs w:val="28"/>
        </w:rPr>
      </w:pPr>
      <w:r>
        <w:rPr>
          <w:sz w:val="28"/>
          <w:szCs w:val="28"/>
          <w:lang w:val="en-US"/>
        </w:rPr>
        <w:t>Microsoft</w:t>
      </w:r>
      <w:r>
        <w:rPr>
          <w:sz w:val="28"/>
          <w:szCs w:val="28"/>
        </w:rPr>
        <w:t xml:space="preserve">. Одна из самых крупнейших компаний по производству программного обеспечения. Дивиденды компания платит 5 лет. </w:t>
      </w:r>
      <w:r w:rsidR="00C16BCA">
        <w:rPr>
          <w:sz w:val="28"/>
          <w:szCs w:val="28"/>
        </w:rPr>
        <w:t>Прибыль на акцию в 2023 году составляет 9,33</w:t>
      </w:r>
      <w:r w:rsidR="00C16BCA" w:rsidRPr="00C16BCA">
        <w:rPr>
          <w:sz w:val="28"/>
          <w:szCs w:val="28"/>
        </w:rPr>
        <w:t xml:space="preserve"> </w:t>
      </w:r>
      <w:r w:rsidR="00C16BCA">
        <w:rPr>
          <w:sz w:val="28"/>
          <w:szCs w:val="28"/>
        </w:rPr>
        <w:t xml:space="preserve">доллара, в 2013 составляла 2.58 доллара. </w:t>
      </w:r>
      <w:r w:rsidR="00C16BCA">
        <w:rPr>
          <w:sz w:val="28"/>
          <w:szCs w:val="28"/>
          <w:lang w:val="en-US"/>
        </w:rPr>
        <w:t>P</w:t>
      </w:r>
      <w:r w:rsidR="00C16BCA" w:rsidRPr="00C16BCA">
        <w:rPr>
          <w:sz w:val="28"/>
          <w:szCs w:val="28"/>
        </w:rPr>
        <w:t>/</w:t>
      </w:r>
      <w:r w:rsidR="00C16BCA">
        <w:rPr>
          <w:sz w:val="28"/>
          <w:szCs w:val="28"/>
          <w:lang w:val="en-US"/>
        </w:rPr>
        <w:t>E</w:t>
      </w:r>
      <w:r w:rsidR="00C16BCA" w:rsidRPr="00C16BCA">
        <w:rPr>
          <w:sz w:val="28"/>
          <w:szCs w:val="28"/>
        </w:rPr>
        <w:t xml:space="preserve"> </w:t>
      </w:r>
      <w:r w:rsidR="00C16BCA">
        <w:rPr>
          <w:sz w:val="28"/>
          <w:szCs w:val="28"/>
        </w:rPr>
        <w:t>составляет 26</w:t>
      </w:r>
      <w:proofErr w:type="gramStart"/>
      <w:r w:rsidR="00C16BCA">
        <w:rPr>
          <w:sz w:val="28"/>
          <w:szCs w:val="28"/>
        </w:rPr>
        <w:t>,70</w:t>
      </w:r>
      <w:proofErr w:type="gramEnd"/>
      <w:r w:rsidR="00C16BCA">
        <w:rPr>
          <w:sz w:val="28"/>
          <w:szCs w:val="28"/>
        </w:rPr>
        <w:t xml:space="preserve"> долларов, цена акции на момент 27.01.2023 составляла 248,15 долларов за акцию</w:t>
      </w:r>
      <w:r w:rsidR="000C0253" w:rsidRPr="000C0253">
        <w:rPr>
          <w:sz w:val="28"/>
          <w:szCs w:val="28"/>
        </w:rPr>
        <w:t>.</w:t>
      </w:r>
    </w:p>
    <w:p w:rsidR="00567DCD" w:rsidRPr="00FD6374" w:rsidRDefault="00567DCD" w:rsidP="00FD6374">
      <w:pPr>
        <w:pStyle w:val="1"/>
        <w:spacing w:line="480" w:lineRule="auto"/>
        <w:jc w:val="center"/>
        <w:rPr>
          <w:i/>
        </w:rPr>
      </w:pPr>
      <w:bookmarkStart w:id="6" w:name="_Toc125783033"/>
      <w:r w:rsidRPr="00FD6374">
        <w:rPr>
          <w:i/>
        </w:rPr>
        <w:lastRenderedPageBreak/>
        <w:t>Заключение</w:t>
      </w:r>
      <w:bookmarkEnd w:id="6"/>
    </w:p>
    <w:p w:rsidR="00567DCD" w:rsidRPr="00FD6374" w:rsidRDefault="0029299F" w:rsidP="00FD6374">
      <w:pPr>
        <w:spacing w:line="360" w:lineRule="auto"/>
        <w:jc w:val="both"/>
        <w:rPr>
          <w:sz w:val="28"/>
          <w:szCs w:val="28"/>
          <w:lang w:eastAsia="en-US"/>
        </w:rPr>
      </w:pPr>
      <w:r w:rsidRPr="00FD6374">
        <w:rPr>
          <w:sz w:val="28"/>
          <w:szCs w:val="28"/>
          <w:lang w:eastAsia="en-US"/>
        </w:rPr>
        <w:t xml:space="preserve">        </w:t>
      </w:r>
      <w:r w:rsidR="00EC5505" w:rsidRPr="00FD6374">
        <w:rPr>
          <w:sz w:val="28"/>
          <w:szCs w:val="28"/>
          <w:lang w:eastAsia="en-US"/>
        </w:rPr>
        <w:t xml:space="preserve">Не все может успешно справиться с фондовым рынком, а большая вовсе может понести </w:t>
      </w:r>
      <w:proofErr w:type="gramStart"/>
      <w:r w:rsidR="00EC5505" w:rsidRPr="00FD6374">
        <w:rPr>
          <w:sz w:val="28"/>
          <w:szCs w:val="28"/>
          <w:lang w:eastAsia="en-US"/>
        </w:rPr>
        <w:t>убытки</w:t>
      </w:r>
      <w:proofErr w:type="gramEnd"/>
      <w:r w:rsidR="00EC5505" w:rsidRPr="00FD6374">
        <w:rPr>
          <w:sz w:val="28"/>
          <w:szCs w:val="28"/>
          <w:lang w:eastAsia="en-US"/>
        </w:rPr>
        <w:t xml:space="preserve"> торгуя на нём. Чтобы суметь удержаться на рынке, нужно хотя бы знать теоретические понятия, а чтобы достичь успеха нужно уметь анализировать и делать выводы. </w:t>
      </w:r>
      <w:r w:rsidRPr="00FD6374">
        <w:rPr>
          <w:sz w:val="28"/>
          <w:szCs w:val="28"/>
          <w:lang w:eastAsia="en-US"/>
        </w:rPr>
        <w:t xml:space="preserve">Многие люди выбирают своей основным местом работы биржу, но не у всех есть такая возможность. Поэтому люди </w:t>
      </w:r>
      <w:proofErr w:type="gramStart"/>
      <w:r w:rsidRPr="00FD6374">
        <w:rPr>
          <w:sz w:val="28"/>
          <w:szCs w:val="28"/>
          <w:lang w:eastAsia="en-US"/>
        </w:rPr>
        <w:t>могут заняться пассивным инвестированием и в тоже время у них останется</w:t>
      </w:r>
      <w:proofErr w:type="gramEnd"/>
      <w:r w:rsidRPr="00FD6374">
        <w:rPr>
          <w:sz w:val="28"/>
          <w:szCs w:val="28"/>
          <w:lang w:eastAsia="en-US"/>
        </w:rPr>
        <w:t xml:space="preserve"> время на семью и основную работу, а будущее будет обеспеченно.</w:t>
      </w:r>
    </w:p>
    <w:p w:rsidR="0029299F" w:rsidRPr="00FD6374" w:rsidRDefault="0029299F" w:rsidP="00FD6374">
      <w:pPr>
        <w:spacing w:line="360" w:lineRule="auto"/>
        <w:jc w:val="both"/>
        <w:rPr>
          <w:sz w:val="28"/>
          <w:szCs w:val="28"/>
          <w:lang w:eastAsia="en-US"/>
        </w:rPr>
      </w:pPr>
      <w:r w:rsidRPr="00FD6374">
        <w:rPr>
          <w:sz w:val="28"/>
          <w:szCs w:val="28"/>
          <w:lang w:eastAsia="en-US"/>
        </w:rPr>
        <w:t xml:space="preserve">        Я думаю, изучив данные проекта для части </w:t>
      </w:r>
      <w:proofErr w:type="gramStart"/>
      <w:r w:rsidRPr="00FD6374">
        <w:rPr>
          <w:sz w:val="28"/>
          <w:szCs w:val="28"/>
          <w:lang w:eastAsia="en-US"/>
        </w:rPr>
        <w:t>людей</w:t>
      </w:r>
      <w:proofErr w:type="gramEnd"/>
      <w:r w:rsidRPr="00FD6374">
        <w:rPr>
          <w:sz w:val="28"/>
          <w:szCs w:val="28"/>
          <w:lang w:eastAsia="en-US"/>
        </w:rPr>
        <w:t xml:space="preserve"> решится проблема достатка</w:t>
      </w:r>
      <w:r w:rsidR="00E57DCE" w:rsidRPr="00FD6374">
        <w:rPr>
          <w:sz w:val="28"/>
          <w:szCs w:val="28"/>
          <w:lang w:eastAsia="en-US"/>
        </w:rPr>
        <w:t xml:space="preserve"> </w:t>
      </w:r>
      <w:r w:rsidRPr="00FD6374">
        <w:rPr>
          <w:sz w:val="28"/>
          <w:szCs w:val="28"/>
          <w:lang w:eastAsia="en-US"/>
        </w:rPr>
        <w:t>или обеспечения хорошего образования детей.</w:t>
      </w:r>
      <w:r w:rsidR="00134CB4" w:rsidRPr="00FD6374">
        <w:rPr>
          <w:sz w:val="28"/>
          <w:szCs w:val="28"/>
          <w:lang w:eastAsia="en-US"/>
        </w:rPr>
        <w:t xml:space="preserve"> И каждый сам делает выбор: побеспокоиться о жизни сейчас или иметь проблемы и, вероятнее всего, невозможность их решить в старости.</w:t>
      </w:r>
    </w:p>
    <w:p w:rsidR="00134CB4" w:rsidRPr="00FD6374" w:rsidRDefault="00134CB4" w:rsidP="00FD6374">
      <w:pPr>
        <w:spacing w:line="360" w:lineRule="auto"/>
        <w:jc w:val="both"/>
        <w:rPr>
          <w:i/>
          <w:sz w:val="28"/>
          <w:szCs w:val="28"/>
          <w:lang w:eastAsia="en-US"/>
        </w:rPr>
      </w:pPr>
      <w:r w:rsidRPr="00FD6374">
        <w:rPr>
          <w:i/>
          <w:sz w:val="28"/>
          <w:szCs w:val="28"/>
          <w:lang w:eastAsia="en-US"/>
        </w:rPr>
        <w:t xml:space="preserve">       Итоги:</w:t>
      </w:r>
    </w:p>
    <w:p w:rsidR="00134CB4" w:rsidRPr="00FD6374" w:rsidRDefault="005C3D1D" w:rsidP="00FD6374">
      <w:pPr>
        <w:pStyle w:val="ab"/>
        <w:numPr>
          <w:ilvl w:val="0"/>
          <w:numId w:val="11"/>
        </w:numPr>
        <w:spacing w:line="360" w:lineRule="auto"/>
        <w:jc w:val="both"/>
        <w:rPr>
          <w:sz w:val="28"/>
          <w:szCs w:val="28"/>
          <w:lang w:eastAsia="en-US"/>
        </w:rPr>
      </w:pPr>
      <w:r w:rsidRPr="00FD6374">
        <w:rPr>
          <w:sz w:val="28"/>
          <w:szCs w:val="28"/>
          <w:lang w:eastAsia="en-US"/>
        </w:rPr>
        <w:t>Изучено</w:t>
      </w:r>
      <w:r w:rsidR="00134CB4" w:rsidRPr="00FD6374">
        <w:rPr>
          <w:sz w:val="28"/>
          <w:szCs w:val="28"/>
          <w:lang w:eastAsia="en-US"/>
        </w:rPr>
        <w:t xml:space="preserve"> много литературы и информации по данной теме</w:t>
      </w:r>
      <w:r w:rsidRPr="00FD6374">
        <w:rPr>
          <w:sz w:val="28"/>
          <w:szCs w:val="28"/>
          <w:lang w:eastAsia="en-US"/>
        </w:rPr>
        <w:t>.</w:t>
      </w:r>
    </w:p>
    <w:p w:rsidR="007D5B2E" w:rsidRDefault="005C3D1D" w:rsidP="00905BBE">
      <w:pPr>
        <w:pStyle w:val="ab"/>
        <w:numPr>
          <w:ilvl w:val="0"/>
          <w:numId w:val="11"/>
        </w:numPr>
        <w:spacing w:line="360" w:lineRule="auto"/>
        <w:jc w:val="both"/>
        <w:rPr>
          <w:sz w:val="28"/>
          <w:szCs w:val="28"/>
          <w:lang w:eastAsia="en-US"/>
        </w:rPr>
      </w:pPr>
      <w:r w:rsidRPr="00FD6374">
        <w:rPr>
          <w:sz w:val="28"/>
          <w:szCs w:val="28"/>
          <w:lang w:eastAsia="en-US"/>
        </w:rPr>
        <w:t>Проанализировано множество данных статистики для выполнения практической части.</w:t>
      </w:r>
    </w:p>
    <w:p w:rsidR="002A7619" w:rsidRPr="0057516F" w:rsidRDefault="0057516F" w:rsidP="00905BBE">
      <w:pPr>
        <w:pStyle w:val="ab"/>
        <w:numPr>
          <w:ilvl w:val="0"/>
          <w:numId w:val="11"/>
        </w:numPr>
        <w:spacing w:line="360" w:lineRule="auto"/>
        <w:jc w:val="both"/>
        <w:rPr>
          <w:color w:val="000000" w:themeColor="text1"/>
          <w:sz w:val="28"/>
          <w:szCs w:val="28"/>
          <w:lang w:eastAsia="en-US"/>
        </w:rPr>
      </w:pPr>
      <w:r w:rsidRPr="0057516F">
        <w:rPr>
          <w:color w:val="000000" w:themeColor="text1"/>
          <w:sz w:val="28"/>
          <w:szCs w:val="28"/>
          <w:lang w:eastAsia="en-US"/>
        </w:rPr>
        <w:t>Создан список рекомендаций для портфеля пассивного инвестора</w:t>
      </w:r>
    </w:p>
    <w:p w:rsidR="007D5B2E" w:rsidRDefault="007D5B2E" w:rsidP="00905BBE">
      <w:pPr>
        <w:pStyle w:val="1"/>
      </w:pPr>
      <w:r>
        <w:br w:type="page"/>
      </w:r>
      <w:bookmarkStart w:id="7" w:name="_GoBack"/>
      <w:bookmarkEnd w:id="7"/>
    </w:p>
    <w:p w:rsidR="00905BBE" w:rsidRPr="00FD6374" w:rsidRDefault="00E6624F" w:rsidP="00E07D24">
      <w:pPr>
        <w:pStyle w:val="1"/>
        <w:spacing w:line="480" w:lineRule="auto"/>
        <w:jc w:val="center"/>
        <w:rPr>
          <w:i/>
        </w:rPr>
      </w:pPr>
      <w:bookmarkStart w:id="8" w:name="_Toc125783034"/>
      <w:r w:rsidRPr="00E6624F">
        <w:rPr>
          <w:i/>
        </w:rPr>
        <w:lastRenderedPageBreak/>
        <w:t>Список литературы</w:t>
      </w:r>
      <w:bookmarkEnd w:id="8"/>
    </w:p>
    <w:p w:rsidR="00C249BB" w:rsidRDefault="00C249BB" w:rsidP="00E07D24">
      <w:pPr>
        <w:pStyle w:val="ab"/>
        <w:numPr>
          <w:ilvl w:val="0"/>
          <w:numId w:val="8"/>
        </w:numPr>
        <w:spacing w:line="360" w:lineRule="auto"/>
        <w:jc w:val="both"/>
        <w:rPr>
          <w:sz w:val="28"/>
          <w:szCs w:val="28"/>
        </w:rPr>
      </w:pPr>
      <w:proofErr w:type="spellStart"/>
      <w:r>
        <w:rPr>
          <w:sz w:val="28"/>
          <w:szCs w:val="28"/>
        </w:rPr>
        <w:t>Тайр</w:t>
      </w:r>
      <w:proofErr w:type="spellEnd"/>
      <w:r>
        <w:rPr>
          <w:sz w:val="28"/>
          <w:szCs w:val="28"/>
        </w:rPr>
        <w:t xml:space="preserve"> М., «23 привычки эффективных инвесторов от Уоррена </w:t>
      </w:r>
      <w:proofErr w:type="spellStart"/>
      <w:r>
        <w:rPr>
          <w:sz w:val="28"/>
          <w:szCs w:val="28"/>
        </w:rPr>
        <w:t>Баффета</w:t>
      </w:r>
      <w:proofErr w:type="spellEnd"/>
      <w:r>
        <w:rPr>
          <w:sz w:val="28"/>
          <w:szCs w:val="28"/>
        </w:rPr>
        <w:t xml:space="preserve"> и Джорджа Сороса»</w:t>
      </w:r>
      <w:r w:rsidRPr="00C249BB">
        <w:rPr>
          <w:sz w:val="28"/>
          <w:szCs w:val="28"/>
        </w:rPr>
        <w:t>/</w:t>
      </w:r>
      <w:r>
        <w:rPr>
          <w:sz w:val="28"/>
          <w:szCs w:val="28"/>
        </w:rPr>
        <w:t>Тайр.М.-2008 г., 410 страниц</w:t>
      </w:r>
    </w:p>
    <w:p w:rsidR="00C249BB" w:rsidRDefault="00C249BB" w:rsidP="00E07D24">
      <w:pPr>
        <w:pStyle w:val="ab"/>
        <w:numPr>
          <w:ilvl w:val="0"/>
          <w:numId w:val="8"/>
        </w:numPr>
        <w:spacing w:line="360" w:lineRule="auto"/>
        <w:jc w:val="both"/>
        <w:rPr>
          <w:sz w:val="28"/>
          <w:szCs w:val="28"/>
        </w:rPr>
      </w:pPr>
      <w:proofErr w:type="spellStart"/>
      <w:r>
        <w:rPr>
          <w:sz w:val="28"/>
          <w:szCs w:val="28"/>
        </w:rPr>
        <w:t>Дамодаран</w:t>
      </w:r>
      <w:proofErr w:type="spellEnd"/>
      <w:r>
        <w:rPr>
          <w:sz w:val="28"/>
          <w:szCs w:val="28"/>
        </w:rPr>
        <w:t xml:space="preserve"> А., </w:t>
      </w:r>
      <w:r w:rsidR="0061671B">
        <w:rPr>
          <w:sz w:val="28"/>
          <w:szCs w:val="28"/>
        </w:rPr>
        <w:t>«Инвестиционная оценка»</w:t>
      </w:r>
      <w:r w:rsidR="0061671B" w:rsidRPr="0061671B">
        <w:rPr>
          <w:sz w:val="28"/>
          <w:szCs w:val="28"/>
        </w:rPr>
        <w:t>/</w:t>
      </w:r>
      <w:proofErr w:type="spellStart"/>
      <w:r w:rsidR="0061671B">
        <w:rPr>
          <w:sz w:val="28"/>
          <w:szCs w:val="28"/>
        </w:rPr>
        <w:t>Дамодаран</w:t>
      </w:r>
      <w:proofErr w:type="spellEnd"/>
      <w:r w:rsidR="0061671B">
        <w:rPr>
          <w:sz w:val="28"/>
          <w:szCs w:val="28"/>
        </w:rPr>
        <w:t xml:space="preserve"> А.-2022 г., 1320 страниц</w:t>
      </w:r>
    </w:p>
    <w:p w:rsidR="00C249BB" w:rsidRDefault="0061671B" w:rsidP="00E07D24">
      <w:pPr>
        <w:pStyle w:val="ab"/>
        <w:numPr>
          <w:ilvl w:val="0"/>
          <w:numId w:val="8"/>
        </w:numPr>
        <w:spacing w:line="360" w:lineRule="auto"/>
        <w:jc w:val="both"/>
        <w:rPr>
          <w:sz w:val="28"/>
          <w:szCs w:val="28"/>
        </w:rPr>
      </w:pPr>
      <w:proofErr w:type="spellStart"/>
      <w:r>
        <w:rPr>
          <w:sz w:val="28"/>
          <w:szCs w:val="28"/>
        </w:rPr>
        <w:t>Кийосаки</w:t>
      </w:r>
      <w:proofErr w:type="spellEnd"/>
      <w:r>
        <w:rPr>
          <w:sz w:val="28"/>
          <w:szCs w:val="28"/>
        </w:rPr>
        <w:t xml:space="preserve"> Роберт Т., «Руководство богатого папы по инвестированию»</w:t>
      </w:r>
      <w:r w:rsidRPr="0061671B">
        <w:rPr>
          <w:sz w:val="28"/>
          <w:szCs w:val="28"/>
        </w:rPr>
        <w:t>/</w:t>
      </w:r>
      <w:proofErr w:type="spellStart"/>
      <w:r>
        <w:rPr>
          <w:sz w:val="28"/>
          <w:szCs w:val="28"/>
        </w:rPr>
        <w:t>Кийосаки</w:t>
      </w:r>
      <w:proofErr w:type="spellEnd"/>
      <w:r>
        <w:rPr>
          <w:sz w:val="28"/>
          <w:szCs w:val="28"/>
        </w:rPr>
        <w:t xml:space="preserve"> Роберт Т., 2021 г., 544 страницы</w:t>
      </w:r>
    </w:p>
    <w:p w:rsidR="00C249BB" w:rsidRDefault="0061671B" w:rsidP="00E07D24">
      <w:pPr>
        <w:pStyle w:val="ab"/>
        <w:numPr>
          <w:ilvl w:val="0"/>
          <w:numId w:val="8"/>
        </w:numPr>
        <w:spacing w:line="360" w:lineRule="auto"/>
        <w:jc w:val="both"/>
        <w:rPr>
          <w:sz w:val="28"/>
          <w:szCs w:val="28"/>
        </w:rPr>
      </w:pPr>
      <w:proofErr w:type="spellStart"/>
      <w:r>
        <w:rPr>
          <w:sz w:val="28"/>
          <w:szCs w:val="28"/>
        </w:rPr>
        <w:t>Швагер</w:t>
      </w:r>
      <w:proofErr w:type="spellEnd"/>
      <w:r>
        <w:rPr>
          <w:sz w:val="28"/>
          <w:szCs w:val="28"/>
        </w:rPr>
        <w:t xml:space="preserve"> Джек Д., «Технический анализ»</w:t>
      </w:r>
      <w:r w:rsidRPr="0061671B">
        <w:rPr>
          <w:sz w:val="28"/>
          <w:szCs w:val="28"/>
        </w:rPr>
        <w:t xml:space="preserve"> </w:t>
      </w:r>
      <w:proofErr w:type="spellStart"/>
      <w:r>
        <w:rPr>
          <w:sz w:val="28"/>
          <w:szCs w:val="28"/>
        </w:rPr>
        <w:t>Швагер</w:t>
      </w:r>
      <w:proofErr w:type="spellEnd"/>
      <w:r>
        <w:rPr>
          <w:sz w:val="28"/>
          <w:szCs w:val="28"/>
        </w:rPr>
        <w:t xml:space="preserve"> Джек Д., 2022 г., 808 страниц</w:t>
      </w:r>
    </w:p>
    <w:p w:rsidR="00C249BB" w:rsidRDefault="0061671B" w:rsidP="00E07D24">
      <w:pPr>
        <w:pStyle w:val="ab"/>
        <w:numPr>
          <w:ilvl w:val="0"/>
          <w:numId w:val="8"/>
        </w:numPr>
        <w:spacing w:line="360" w:lineRule="auto"/>
        <w:jc w:val="both"/>
        <w:rPr>
          <w:sz w:val="28"/>
          <w:szCs w:val="28"/>
        </w:rPr>
      </w:pPr>
      <w:r>
        <w:rPr>
          <w:sz w:val="28"/>
          <w:szCs w:val="28"/>
        </w:rPr>
        <w:t>Линч Питер, «Метод Питера Линча»</w:t>
      </w:r>
      <w:r w:rsidRPr="0061671B">
        <w:rPr>
          <w:sz w:val="28"/>
          <w:szCs w:val="28"/>
        </w:rPr>
        <w:t>/</w:t>
      </w:r>
      <w:r>
        <w:rPr>
          <w:sz w:val="28"/>
          <w:szCs w:val="28"/>
        </w:rPr>
        <w:t>Линч Питер, 2021 г., 266 страниц</w:t>
      </w:r>
    </w:p>
    <w:p w:rsidR="00905BBE" w:rsidRPr="00FD6374" w:rsidRDefault="00905BBE" w:rsidP="00E07D24">
      <w:pPr>
        <w:pStyle w:val="ab"/>
        <w:numPr>
          <w:ilvl w:val="0"/>
          <w:numId w:val="8"/>
        </w:numPr>
        <w:spacing w:line="360" w:lineRule="auto"/>
        <w:jc w:val="both"/>
        <w:rPr>
          <w:sz w:val="28"/>
          <w:szCs w:val="28"/>
        </w:rPr>
      </w:pPr>
      <w:r w:rsidRPr="00FD6374">
        <w:rPr>
          <w:sz w:val="28"/>
          <w:szCs w:val="28"/>
        </w:rPr>
        <w:t xml:space="preserve">Диверсификация </w:t>
      </w:r>
      <w:hyperlink r:id="rId8" w:history="1">
        <w:r w:rsidRPr="00FD6374">
          <w:rPr>
            <w:rStyle w:val="aa"/>
            <w:sz w:val="28"/>
            <w:szCs w:val="28"/>
          </w:rPr>
          <w:t>https://quote.rbc.ru/news/training/5ebed4a69a7947c740b2f124</w:t>
        </w:r>
      </w:hyperlink>
    </w:p>
    <w:p w:rsidR="00905BBE" w:rsidRPr="00FD6374" w:rsidRDefault="00905BBE" w:rsidP="00E07D24">
      <w:pPr>
        <w:pStyle w:val="ab"/>
        <w:numPr>
          <w:ilvl w:val="0"/>
          <w:numId w:val="8"/>
        </w:numPr>
        <w:spacing w:line="360" w:lineRule="auto"/>
        <w:jc w:val="both"/>
        <w:rPr>
          <w:sz w:val="28"/>
          <w:szCs w:val="28"/>
        </w:rPr>
      </w:pPr>
      <w:r w:rsidRPr="00FD6374">
        <w:rPr>
          <w:sz w:val="28"/>
          <w:szCs w:val="28"/>
        </w:rPr>
        <w:t xml:space="preserve">Дивиденды </w:t>
      </w:r>
      <w:hyperlink r:id="rId9" w:history="1">
        <w:r w:rsidRPr="00FD6374">
          <w:rPr>
            <w:rStyle w:val="aa"/>
            <w:sz w:val="28"/>
            <w:szCs w:val="28"/>
          </w:rPr>
          <w:t>https://bankiros.ru/wiki/term/cto-takoe-dividendy</w:t>
        </w:r>
      </w:hyperlink>
    </w:p>
    <w:p w:rsidR="00905BBE" w:rsidRPr="00FD6374" w:rsidRDefault="00905BBE" w:rsidP="00E07D24">
      <w:pPr>
        <w:pStyle w:val="ab"/>
        <w:numPr>
          <w:ilvl w:val="0"/>
          <w:numId w:val="8"/>
        </w:numPr>
        <w:spacing w:line="360" w:lineRule="auto"/>
        <w:jc w:val="both"/>
        <w:rPr>
          <w:sz w:val="28"/>
          <w:szCs w:val="28"/>
        </w:rPr>
      </w:pPr>
      <w:r w:rsidRPr="00FD6374">
        <w:rPr>
          <w:sz w:val="28"/>
          <w:szCs w:val="28"/>
        </w:rPr>
        <w:t xml:space="preserve">Инвестиционный портфель </w:t>
      </w:r>
      <w:hyperlink r:id="rId10" w:history="1">
        <w:r w:rsidRPr="00FD6374">
          <w:rPr>
            <w:rStyle w:val="aa"/>
            <w:sz w:val="28"/>
            <w:szCs w:val="28"/>
          </w:rPr>
          <w:t>https://quote.rbc.ru/dict/Portfolio</w:t>
        </w:r>
      </w:hyperlink>
    </w:p>
    <w:p w:rsidR="001B5DA3" w:rsidRPr="001B5DA3" w:rsidRDefault="00905BBE" w:rsidP="001B5DA3">
      <w:pPr>
        <w:pStyle w:val="ab"/>
        <w:numPr>
          <w:ilvl w:val="0"/>
          <w:numId w:val="8"/>
        </w:numPr>
        <w:spacing w:line="360" w:lineRule="auto"/>
        <w:jc w:val="both"/>
        <w:rPr>
          <w:sz w:val="28"/>
          <w:szCs w:val="28"/>
        </w:rPr>
      </w:pPr>
      <w:r w:rsidRPr="00FD6374">
        <w:rPr>
          <w:sz w:val="28"/>
          <w:szCs w:val="28"/>
        </w:rPr>
        <w:t xml:space="preserve">Определение и признаки пассивного инвестора </w:t>
      </w:r>
      <w:hyperlink r:id="rId11" w:history="1">
        <w:r w:rsidRPr="00FD6374">
          <w:rPr>
            <w:rStyle w:val="aa"/>
            <w:sz w:val="28"/>
            <w:szCs w:val="28"/>
          </w:rPr>
          <w:t>https://www.finam.ru/education/likbez/passivnye-investicii-chto-eto-takoe-vidy-doxodnost-i-riski-20210127-17520/</w:t>
        </w:r>
      </w:hyperlink>
    </w:p>
    <w:p w:rsidR="00FD6374" w:rsidRPr="001B5DA3" w:rsidRDefault="00905BBE" w:rsidP="001B5DA3">
      <w:pPr>
        <w:pStyle w:val="ab"/>
        <w:numPr>
          <w:ilvl w:val="0"/>
          <w:numId w:val="8"/>
        </w:numPr>
        <w:spacing w:line="360" w:lineRule="auto"/>
        <w:jc w:val="both"/>
        <w:rPr>
          <w:sz w:val="28"/>
          <w:szCs w:val="28"/>
        </w:rPr>
      </w:pPr>
      <w:r w:rsidRPr="001B5DA3">
        <w:rPr>
          <w:sz w:val="28"/>
          <w:szCs w:val="28"/>
        </w:rPr>
        <w:t xml:space="preserve">РБК </w:t>
      </w:r>
      <w:hyperlink r:id="rId12" w:history="1">
        <w:r w:rsidRPr="001B5DA3">
          <w:rPr>
            <w:rStyle w:val="aa"/>
            <w:sz w:val="28"/>
            <w:szCs w:val="28"/>
          </w:rPr>
          <w:t>https://quote.rbc.ru/dict/Stock_Exchange</w:t>
        </w:r>
      </w:hyperlink>
    </w:p>
    <w:p w:rsidR="0059211D" w:rsidRPr="0059211D" w:rsidRDefault="0059211D">
      <w:pPr>
        <w:rPr>
          <w:i/>
          <w:sz w:val="28"/>
          <w:szCs w:val="28"/>
        </w:rPr>
      </w:pPr>
      <w:r w:rsidRPr="0059211D">
        <w:rPr>
          <w:i/>
          <w:sz w:val="28"/>
          <w:szCs w:val="28"/>
        </w:rPr>
        <w:br w:type="page"/>
      </w:r>
    </w:p>
    <w:p w:rsidR="005F65D2" w:rsidRDefault="005F65D2" w:rsidP="005F65D2">
      <w:pPr>
        <w:pStyle w:val="1"/>
        <w:rPr>
          <w:rStyle w:val="af0"/>
        </w:rPr>
      </w:pPr>
      <w:bookmarkStart w:id="9" w:name="_Toc125783035"/>
      <w:r>
        <w:rPr>
          <w:rStyle w:val="af0"/>
        </w:rPr>
        <w:lastRenderedPageBreak/>
        <w:t>Приложение</w:t>
      </w:r>
      <w:bookmarkEnd w:id="9"/>
    </w:p>
    <w:p w:rsidR="005F65D2" w:rsidRDefault="005F65D2" w:rsidP="005F65D2">
      <w:pPr>
        <w:rPr>
          <w:rStyle w:val="af0"/>
        </w:rPr>
      </w:pPr>
    </w:p>
    <w:p w:rsidR="005F65D2" w:rsidRDefault="005F65D2" w:rsidP="005F65D2">
      <w:pPr>
        <w:rPr>
          <w:rStyle w:val="af0"/>
        </w:rPr>
      </w:pPr>
    </w:p>
    <w:p w:rsidR="005F65D2" w:rsidRDefault="005F65D2" w:rsidP="005F65D2">
      <w:pPr>
        <w:rPr>
          <w:rStyle w:val="af0"/>
        </w:rPr>
      </w:pPr>
    </w:p>
    <w:p w:rsidR="005F65D2" w:rsidRDefault="005F65D2" w:rsidP="005F65D2">
      <w:pPr>
        <w:rPr>
          <w:rStyle w:val="af0"/>
        </w:rPr>
      </w:pPr>
      <w:r>
        <w:rPr>
          <w:i/>
          <w:iCs/>
          <w:noProof/>
          <w:lang w:bidi="ar-SA"/>
        </w:rPr>
        <w:drawing>
          <wp:inline distT="0" distB="0" distL="0" distR="0">
            <wp:extent cx="4476115" cy="2062480"/>
            <wp:effectExtent l="19050" t="0" r="635" b="0"/>
            <wp:docPr id="108" name="Рисунок 108" descr="лукоил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лукоил 03"/>
                    <pic:cNvPicPr>
                      <a:picLocks noChangeAspect="1" noChangeArrowheads="1"/>
                    </pic:cNvPicPr>
                  </pic:nvPicPr>
                  <pic:blipFill>
                    <a:blip r:embed="rId13" cstate="print"/>
                    <a:srcRect/>
                    <a:stretch>
                      <a:fillRect/>
                    </a:stretch>
                  </pic:blipFill>
                  <pic:spPr bwMode="auto">
                    <a:xfrm>
                      <a:off x="0" y="0"/>
                      <a:ext cx="4476115" cy="2062480"/>
                    </a:xfrm>
                    <a:prstGeom prst="rect">
                      <a:avLst/>
                    </a:prstGeom>
                    <a:noFill/>
                    <a:ln w="9525">
                      <a:noFill/>
                      <a:miter lim="800000"/>
                      <a:headEnd/>
                      <a:tailEnd/>
                    </a:ln>
                  </pic:spPr>
                </pic:pic>
              </a:graphicData>
            </a:graphic>
          </wp:inline>
        </w:drawing>
      </w:r>
      <w:r>
        <w:rPr>
          <w:i/>
          <w:iCs/>
          <w:noProof/>
          <w:lang w:bidi="ar-SA"/>
        </w:rPr>
        <w:drawing>
          <wp:inline distT="0" distB="0" distL="0" distR="0">
            <wp:extent cx="4476115" cy="2062480"/>
            <wp:effectExtent l="19050" t="0" r="635" b="0"/>
            <wp:docPr id="110" name="Рисунок 110" descr="лукоил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лукоил 23"/>
                    <pic:cNvPicPr>
                      <a:picLocks noChangeAspect="1" noChangeArrowheads="1"/>
                    </pic:cNvPicPr>
                  </pic:nvPicPr>
                  <pic:blipFill>
                    <a:blip r:embed="rId14" cstate="print"/>
                    <a:srcRect/>
                    <a:stretch>
                      <a:fillRect/>
                    </a:stretch>
                  </pic:blipFill>
                  <pic:spPr bwMode="auto">
                    <a:xfrm>
                      <a:off x="0" y="0"/>
                      <a:ext cx="4476115" cy="2062480"/>
                    </a:xfrm>
                    <a:prstGeom prst="rect">
                      <a:avLst/>
                    </a:prstGeom>
                    <a:noFill/>
                    <a:ln w="9525">
                      <a:noFill/>
                      <a:miter lim="800000"/>
                      <a:headEnd/>
                      <a:tailEnd/>
                    </a:ln>
                  </pic:spPr>
                </pic:pic>
              </a:graphicData>
            </a:graphic>
          </wp:inline>
        </w:drawing>
      </w:r>
      <w:r>
        <w:rPr>
          <w:noProof/>
          <w:lang w:bidi="ar-SA"/>
        </w:rPr>
        <w:lastRenderedPageBreak/>
        <w:drawing>
          <wp:inline distT="0" distB="0" distL="0" distR="0">
            <wp:extent cx="5092700" cy="2349500"/>
            <wp:effectExtent l="19050" t="0" r="0" b="0"/>
            <wp:docPr id="1" name="Рисунок 96" descr="майкрософт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майкрософт 13"/>
                    <pic:cNvPicPr>
                      <a:picLocks noChangeAspect="1" noChangeArrowheads="1"/>
                    </pic:cNvPicPr>
                  </pic:nvPicPr>
                  <pic:blipFill>
                    <a:blip r:embed="rId15" cstate="print"/>
                    <a:srcRect/>
                    <a:stretch>
                      <a:fillRect/>
                    </a:stretch>
                  </pic:blipFill>
                  <pic:spPr bwMode="auto">
                    <a:xfrm>
                      <a:off x="0" y="0"/>
                      <a:ext cx="5092700" cy="2349500"/>
                    </a:xfrm>
                    <a:prstGeom prst="rect">
                      <a:avLst/>
                    </a:prstGeom>
                    <a:noFill/>
                    <a:ln w="9525">
                      <a:noFill/>
                      <a:miter lim="800000"/>
                      <a:headEnd/>
                      <a:tailEnd/>
                    </a:ln>
                  </pic:spPr>
                </pic:pic>
              </a:graphicData>
            </a:graphic>
          </wp:inline>
        </w:drawing>
      </w:r>
      <w:r>
        <w:rPr>
          <w:noProof/>
          <w:lang w:bidi="ar-SA"/>
        </w:rPr>
        <w:drawing>
          <wp:inline distT="0" distB="0" distL="0" distR="0">
            <wp:extent cx="4795520" cy="2222500"/>
            <wp:effectExtent l="19050" t="0" r="5080" b="0"/>
            <wp:docPr id="98" name="Рисунок 98" descr="майкрософт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майкрософт 23"/>
                    <pic:cNvPicPr>
                      <a:picLocks noChangeAspect="1" noChangeArrowheads="1"/>
                    </pic:cNvPicPr>
                  </pic:nvPicPr>
                  <pic:blipFill>
                    <a:blip r:embed="rId16" cstate="print"/>
                    <a:srcRect/>
                    <a:stretch>
                      <a:fillRect/>
                    </a:stretch>
                  </pic:blipFill>
                  <pic:spPr bwMode="auto">
                    <a:xfrm>
                      <a:off x="0" y="0"/>
                      <a:ext cx="4795520" cy="2222500"/>
                    </a:xfrm>
                    <a:prstGeom prst="rect">
                      <a:avLst/>
                    </a:prstGeom>
                    <a:noFill/>
                    <a:ln w="9525">
                      <a:noFill/>
                      <a:miter lim="800000"/>
                      <a:headEnd/>
                      <a:tailEnd/>
                    </a:ln>
                  </pic:spPr>
                </pic:pic>
              </a:graphicData>
            </a:graphic>
          </wp:inline>
        </w:drawing>
      </w:r>
    </w:p>
    <w:p w:rsidR="0059211D" w:rsidRPr="005F65D2" w:rsidRDefault="0059211D" w:rsidP="005F65D2">
      <w:pPr>
        <w:rPr>
          <w:rStyle w:val="af0"/>
        </w:rPr>
      </w:pPr>
    </w:p>
    <w:sectPr w:rsidR="0059211D" w:rsidRPr="005F65D2" w:rsidSect="00FF2234">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B4" w:rsidRDefault="002404B4" w:rsidP="007120E0">
      <w:r>
        <w:separator/>
      </w:r>
    </w:p>
  </w:endnote>
  <w:endnote w:type="continuationSeparator" w:id="0">
    <w:p w:rsidR="002404B4" w:rsidRDefault="002404B4" w:rsidP="00712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501906"/>
      <w:docPartObj>
        <w:docPartGallery w:val="Page Numbers (Bottom of Page)"/>
        <w:docPartUnique/>
      </w:docPartObj>
    </w:sdtPr>
    <w:sdtContent>
      <w:p w:rsidR="00D214FB" w:rsidRDefault="005C1E7D">
        <w:pPr>
          <w:pStyle w:val="a5"/>
          <w:jc w:val="center"/>
        </w:pPr>
        <w:fldSimple w:instr="PAGE   \* MERGEFORMAT">
          <w:r w:rsidR="0098228A">
            <w:rPr>
              <w:noProof/>
            </w:rPr>
            <w:t>13</w:t>
          </w:r>
        </w:fldSimple>
      </w:p>
    </w:sdtContent>
  </w:sdt>
  <w:p w:rsidR="00D214FB" w:rsidRDefault="00D214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B4" w:rsidRDefault="002404B4" w:rsidP="007120E0">
      <w:r>
        <w:separator/>
      </w:r>
    </w:p>
  </w:footnote>
  <w:footnote w:type="continuationSeparator" w:id="0">
    <w:p w:rsidR="002404B4" w:rsidRDefault="002404B4" w:rsidP="00712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7265CA"/>
    <w:lvl w:ilvl="0">
      <w:start w:val="1"/>
      <w:numFmt w:val="decimal"/>
      <w:lvlText w:val="%1."/>
      <w:lvlJc w:val="left"/>
      <w:pPr>
        <w:tabs>
          <w:tab w:val="num" w:pos="1492"/>
        </w:tabs>
        <w:ind w:left="1492" w:hanging="360"/>
      </w:pPr>
    </w:lvl>
  </w:abstractNum>
  <w:abstractNum w:abstractNumId="1">
    <w:nsid w:val="FFFFFF7D"/>
    <w:multiLevelType w:val="singleLevel"/>
    <w:tmpl w:val="6BB8D23E"/>
    <w:lvl w:ilvl="0">
      <w:start w:val="1"/>
      <w:numFmt w:val="decimal"/>
      <w:lvlText w:val="%1."/>
      <w:lvlJc w:val="left"/>
      <w:pPr>
        <w:tabs>
          <w:tab w:val="num" w:pos="1209"/>
        </w:tabs>
        <w:ind w:left="1209" w:hanging="360"/>
      </w:pPr>
    </w:lvl>
  </w:abstractNum>
  <w:abstractNum w:abstractNumId="2">
    <w:nsid w:val="FFFFFF7E"/>
    <w:multiLevelType w:val="singleLevel"/>
    <w:tmpl w:val="3BB4E01E"/>
    <w:lvl w:ilvl="0">
      <w:start w:val="1"/>
      <w:numFmt w:val="decimal"/>
      <w:lvlText w:val="%1."/>
      <w:lvlJc w:val="left"/>
      <w:pPr>
        <w:tabs>
          <w:tab w:val="num" w:pos="926"/>
        </w:tabs>
        <w:ind w:left="926" w:hanging="360"/>
      </w:pPr>
    </w:lvl>
  </w:abstractNum>
  <w:abstractNum w:abstractNumId="3">
    <w:nsid w:val="FFFFFF7F"/>
    <w:multiLevelType w:val="singleLevel"/>
    <w:tmpl w:val="1712897E"/>
    <w:lvl w:ilvl="0">
      <w:start w:val="1"/>
      <w:numFmt w:val="decimal"/>
      <w:lvlText w:val="%1."/>
      <w:lvlJc w:val="left"/>
      <w:pPr>
        <w:tabs>
          <w:tab w:val="num" w:pos="643"/>
        </w:tabs>
        <w:ind w:left="643" w:hanging="360"/>
      </w:pPr>
    </w:lvl>
  </w:abstractNum>
  <w:abstractNum w:abstractNumId="4">
    <w:nsid w:val="FFFFFF80"/>
    <w:multiLevelType w:val="singleLevel"/>
    <w:tmpl w:val="098C84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529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C0F2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CC7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0C4CE4"/>
    <w:lvl w:ilvl="0">
      <w:start w:val="1"/>
      <w:numFmt w:val="decimal"/>
      <w:lvlText w:val="%1."/>
      <w:lvlJc w:val="left"/>
      <w:pPr>
        <w:tabs>
          <w:tab w:val="num" w:pos="360"/>
        </w:tabs>
        <w:ind w:left="360" w:hanging="360"/>
      </w:pPr>
    </w:lvl>
  </w:abstractNum>
  <w:abstractNum w:abstractNumId="9">
    <w:nsid w:val="FFFFFF89"/>
    <w:multiLevelType w:val="singleLevel"/>
    <w:tmpl w:val="B5E4A19C"/>
    <w:lvl w:ilvl="0">
      <w:start w:val="1"/>
      <w:numFmt w:val="bullet"/>
      <w:lvlText w:val=""/>
      <w:lvlJc w:val="left"/>
      <w:pPr>
        <w:tabs>
          <w:tab w:val="num" w:pos="360"/>
        </w:tabs>
        <w:ind w:left="360" w:hanging="360"/>
      </w:pPr>
      <w:rPr>
        <w:rFonts w:ascii="Symbol" w:hAnsi="Symbol" w:hint="default"/>
      </w:rPr>
    </w:lvl>
  </w:abstractNum>
  <w:abstractNum w:abstractNumId="10">
    <w:nsid w:val="0262096E"/>
    <w:multiLevelType w:val="hybridMultilevel"/>
    <w:tmpl w:val="D9704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643D0"/>
    <w:multiLevelType w:val="hybridMultilevel"/>
    <w:tmpl w:val="83C0EE86"/>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335825"/>
    <w:multiLevelType w:val="hybridMultilevel"/>
    <w:tmpl w:val="B07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D045F"/>
    <w:multiLevelType w:val="hybridMultilevel"/>
    <w:tmpl w:val="A83E0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C7D50"/>
    <w:multiLevelType w:val="hybridMultilevel"/>
    <w:tmpl w:val="704EE3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F030407"/>
    <w:multiLevelType w:val="hybridMultilevel"/>
    <w:tmpl w:val="84D0A6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C3B6F"/>
    <w:multiLevelType w:val="hybridMultilevel"/>
    <w:tmpl w:val="8BCA6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B053D8"/>
    <w:multiLevelType w:val="hybridMultilevel"/>
    <w:tmpl w:val="F6C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1F77B4"/>
    <w:multiLevelType w:val="hybridMultilevel"/>
    <w:tmpl w:val="0AFA6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91955"/>
    <w:multiLevelType w:val="hybridMultilevel"/>
    <w:tmpl w:val="6FE29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96651"/>
    <w:multiLevelType w:val="hybridMultilevel"/>
    <w:tmpl w:val="3886B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E80F90"/>
    <w:multiLevelType w:val="hybridMultilevel"/>
    <w:tmpl w:val="41C21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F8F52B0"/>
    <w:multiLevelType w:val="hybridMultilevel"/>
    <w:tmpl w:val="D8408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15"/>
  </w:num>
  <w:num w:numId="4">
    <w:abstractNumId w:val="18"/>
  </w:num>
  <w:num w:numId="5">
    <w:abstractNumId w:val="14"/>
  </w:num>
  <w:num w:numId="6">
    <w:abstractNumId w:val="22"/>
  </w:num>
  <w:num w:numId="7">
    <w:abstractNumId w:val="16"/>
  </w:num>
  <w:num w:numId="8">
    <w:abstractNumId w:val="19"/>
  </w:num>
  <w:num w:numId="9">
    <w:abstractNumId w:val="12"/>
  </w:num>
  <w:num w:numId="10">
    <w:abstractNumId w:val="1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4"/>
  <w:stylePaneSortMethod w:val="0004"/>
  <w:defaultTabStop w:val="708"/>
  <w:characterSpacingControl w:val="doNotCompress"/>
  <w:hdrShapeDefaults>
    <o:shapedefaults v:ext="edit" spidmax="4098"/>
  </w:hdrShapeDefaults>
  <w:footnotePr>
    <w:footnote w:id="-1"/>
    <w:footnote w:id="0"/>
  </w:footnotePr>
  <w:endnotePr>
    <w:endnote w:id="-1"/>
    <w:endnote w:id="0"/>
  </w:endnotePr>
  <w:compat/>
  <w:rsids>
    <w:rsidRoot w:val="000B23D3"/>
    <w:rsid w:val="00000B08"/>
    <w:rsid w:val="00043F8A"/>
    <w:rsid w:val="00061E8D"/>
    <w:rsid w:val="00062D49"/>
    <w:rsid w:val="000633C7"/>
    <w:rsid w:val="0006684E"/>
    <w:rsid w:val="00083340"/>
    <w:rsid w:val="00094002"/>
    <w:rsid w:val="00095AE0"/>
    <w:rsid w:val="000A2777"/>
    <w:rsid w:val="000B23D3"/>
    <w:rsid w:val="000C0253"/>
    <w:rsid w:val="000C7162"/>
    <w:rsid w:val="000E6371"/>
    <w:rsid w:val="00100056"/>
    <w:rsid w:val="00102B01"/>
    <w:rsid w:val="00134281"/>
    <w:rsid w:val="00134CB4"/>
    <w:rsid w:val="00144FCB"/>
    <w:rsid w:val="00180381"/>
    <w:rsid w:val="00190877"/>
    <w:rsid w:val="001A06F3"/>
    <w:rsid w:val="001B5DA3"/>
    <w:rsid w:val="001F5735"/>
    <w:rsid w:val="0020331E"/>
    <w:rsid w:val="002404B4"/>
    <w:rsid w:val="00251739"/>
    <w:rsid w:val="00266A8E"/>
    <w:rsid w:val="00273278"/>
    <w:rsid w:val="0028462B"/>
    <w:rsid w:val="00290994"/>
    <w:rsid w:val="0029299F"/>
    <w:rsid w:val="002A7619"/>
    <w:rsid w:val="002C39B1"/>
    <w:rsid w:val="002D3ABF"/>
    <w:rsid w:val="00324D50"/>
    <w:rsid w:val="00325E6A"/>
    <w:rsid w:val="00366B47"/>
    <w:rsid w:val="00371C3E"/>
    <w:rsid w:val="00373884"/>
    <w:rsid w:val="003A5B5B"/>
    <w:rsid w:val="003B6B63"/>
    <w:rsid w:val="003C6824"/>
    <w:rsid w:val="003D72B0"/>
    <w:rsid w:val="003F464A"/>
    <w:rsid w:val="003F66CE"/>
    <w:rsid w:val="004053F3"/>
    <w:rsid w:val="00434CAE"/>
    <w:rsid w:val="00452F2C"/>
    <w:rsid w:val="004A6174"/>
    <w:rsid w:val="00520E00"/>
    <w:rsid w:val="005335FE"/>
    <w:rsid w:val="00546844"/>
    <w:rsid w:val="00564C55"/>
    <w:rsid w:val="005662D1"/>
    <w:rsid w:val="00567DCD"/>
    <w:rsid w:val="0057516F"/>
    <w:rsid w:val="0059211D"/>
    <w:rsid w:val="005C1E7D"/>
    <w:rsid w:val="005C3D1D"/>
    <w:rsid w:val="005E4A65"/>
    <w:rsid w:val="005F65D2"/>
    <w:rsid w:val="00613526"/>
    <w:rsid w:val="0061671B"/>
    <w:rsid w:val="006D4353"/>
    <w:rsid w:val="007006E5"/>
    <w:rsid w:val="007120E0"/>
    <w:rsid w:val="00723540"/>
    <w:rsid w:val="007511DD"/>
    <w:rsid w:val="00794B8E"/>
    <w:rsid w:val="007B7494"/>
    <w:rsid w:val="007C3D16"/>
    <w:rsid w:val="007D5B2E"/>
    <w:rsid w:val="007E05F5"/>
    <w:rsid w:val="007E5BB7"/>
    <w:rsid w:val="007F55CD"/>
    <w:rsid w:val="00810B9C"/>
    <w:rsid w:val="00847F8C"/>
    <w:rsid w:val="00852328"/>
    <w:rsid w:val="008655DB"/>
    <w:rsid w:val="00881224"/>
    <w:rsid w:val="00887E24"/>
    <w:rsid w:val="008C110E"/>
    <w:rsid w:val="008C75C1"/>
    <w:rsid w:val="008F220C"/>
    <w:rsid w:val="008F6384"/>
    <w:rsid w:val="008F6AA6"/>
    <w:rsid w:val="00900935"/>
    <w:rsid w:val="00905BBE"/>
    <w:rsid w:val="00913DDA"/>
    <w:rsid w:val="00927B4D"/>
    <w:rsid w:val="00970895"/>
    <w:rsid w:val="00971239"/>
    <w:rsid w:val="00973B34"/>
    <w:rsid w:val="0098228A"/>
    <w:rsid w:val="00992233"/>
    <w:rsid w:val="009A4ADB"/>
    <w:rsid w:val="009F1689"/>
    <w:rsid w:val="009F78A3"/>
    <w:rsid w:val="00A062F2"/>
    <w:rsid w:val="00A61E86"/>
    <w:rsid w:val="00A860BD"/>
    <w:rsid w:val="00A9441A"/>
    <w:rsid w:val="00AA3160"/>
    <w:rsid w:val="00AB66D9"/>
    <w:rsid w:val="00AC3AE8"/>
    <w:rsid w:val="00AE672F"/>
    <w:rsid w:val="00B10765"/>
    <w:rsid w:val="00B234BF"/>
    <w:rsid w:val="00B47D0E"/>
    <w:rsid w:val="00B56C0E"/>
    <w:rsid w:val="00B623E7"/>
    <w:rsid w:val="00B7033B"/>
    <w:rsid w:val="00B96F22"/>
    <w:rsid w:val="00BA1394"/>
    <w:rsid w:val="00BB0A84"/>
    <w:rsid w:val="00BD28DE"/>
    <w:rsid w:val="00BE436C"/>
    <w:rsid w:val="00BE7B41"/>
    <w:rsid w:val="00C16BCA"/>
    <w:rsid w:val="00C249BB"/>
    <w:rsid w:val="00C30E59"/>
    <w:rsid w:val="00C51583"/>
    <w:rsid w:val="00C75BE1"/>
    <w:rsid w:val="00C930E6"/>
    <w:rsid w:val="00CC1C43"/>
    <w:rsid w:val="00CD06CD"/>
    <w:rsid w:val="00CF3661"/>
    <w:rsid w:val="00D14F46"/>
    <w:rsid w:val="00D164AA"/>
    <w:rsid w:val="00D214FB"/>
    <w:rsid w:val="00D4414A"/>
    <w:rsid w:val="00D4593A"/>
    <w:rsid w:val="00D51380"/>
    <w:rsid w:val="00D74A69"/>
    <w:rsid w:val="00DF3CF6"/>
    <w:rsid w:val="00E05F98"/>
    <w:rsid w:val="00E07D24"/>
    <w:rsid w:val="00E25953"/>
    <w:rsid w:val="00E43C93"/>
    <w:rsid w:val="00E57DCE"/>
    <w:rsid w:val="00E65381"/>
    <w:rsid w:val="00E6624F"/>
    <w:rsid w:val="00E71D20"/>
    <w:rsid w:val="00E81E64"/>
    <w:rsid w:val="00E96E4E"/>
    <w:rsid w:val="00EA3727"/>
    <w:rsid w:val="00EB5730"/>
    <w:rsid w:val="00EB5E96"/>
    <w:rsid w:val="00EC5505"/>
    <w:rsid w:val="00ED409C"/>
    <w:rsid w:val="00F17868"/>
    <w:rsid w:val="00F41F15"/>
    <w:rsid w:val="00F422E3"/>
    <w:rsid w:val="00F904B1"/>
    <w:rsid w:val="00FD6374"/>
    <w:rsid w:val="00FD78AF"/>
    <w:rsid w:val="00FE5B5C"/>
    <w:rsid w:val="00FE6B51"/>
    <w:rsid w:val="00FF2234"/>
    <w:rsid w:val="00FF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4"/>
    <w:rPr>
      <w:color w:val="000033"/>
      <w:sz w:val="24"/>
      <w:szCs w:val="24"/>
      <w:lang w:eastAsia="ru-RU" w:bidi="he-IL"/>
    </w:rPr>
  </w:style>
  <w:style w:type="paragraph" w:styleId="1">
    <w:name w:val="heading 1"/>
    <w:basedOn w:val="a"/>
    <w:next w:val="a"/>
    <w:link w:val="10"/>
    <w:qFormat/>
    <w:rsid w:val="000633C7"/>
    <w:pPr>
      <w:keepNext/>
      <w:spacing w:before="240" w:after="60"/>
      <w:outlineLvl w:val="0"/>
    </w:pPr>
    <w:rPr>
      <w:rFonts w:eastAsiaTheme="majorEastAsia" w:cstheme="majorBidi"/>
      <w:b/>
      <w:bCs/>
      <w:kern w:val="32"/>
      <w:sz w:val="28"/>
      <w:szCs w:val="32"/>
      <w:lang w:eastAsia="en-US"/>
    </w:rPr>
  </w:style>
  <w:style w:type="paragraph" w:styleId="2">
    <w:name w:val="heading 2"/>
    <w:basedOn w:val="a"/>
    <w:next w:val="a"/>
    <w:link w:val="20"/>
    <w:semiHidden/>
    <w:unhideWhenUsed/>
    <w:qFormat/>
    <w:rsid w:val="008F63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C3E"/>
    <w:pPr>
      <w:keepNext/>
      <w:spacing w:before="240" w:after="60"/>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1C3E"/>
    <w:rPr>
      <w:rFonts w:ascii="Calibri Light" w:hAnsi="Calibri Light"/>
      <w:b/>
      <w:bCs/>
      <w:color w:val="000033"/>
      <w:sz w:val="26"/>
      <w:szCs w:val="26"/>
      <w:lang w:bidi="he-IL"/>
    </w:rPr>
  </w:style>
  <w:style w:type="character" w:customStyle="1" w:styleId="10">
    <w:name w:val="Заголовок 1 Знак"/>
    <w:basedOn w:val="a0"/>
    <w:link w:val="1"/>
    <w:rsid w:val="000633C7"/>
    <w:rPr>
      <w:rFonts w:eastAsiaTheme="majorEastAsia" w:cstheme="majorBidi"/>
      <w:b/>
      <w:bCs/>
      <w:color w:val="000033"/>
      <w:kern w:val="32"/>
      <w:sz w:val="28"/>
      <w:szCs w:val="32"/>
      <w:lang w:bidi="he-IL"/>
    </w:rPr>
  </w:style>
  <w:style w:type="paragraph" w:styleId="a3">
    <w:name w:val="header"/>
    <w:basedOn w:val="a"/>
    <w:link w:val="a4"/>
    <w:uiPriority w:val="99"/>
    <w:unhideWhenUsed/>
    <w:rsid w:val="007120E0"/>
    <w:pPr>
      <w:tabs>
        <w:tab w:val="center" w:pos="4677"/>
        <w:tab w:val="right" w:pos="9355"/>
      </w:tabs>
    </w:pPr>
  </w:style>
  <w:style w:type="character" w:customStyle="1" w:styleId="a4">
    <w:name w:val="Верхний колонтитул Знак"/>
    <w:basedOn w:val="a0"/>
    <w:link w:val="a3"/>
    <w:uiPriority w:val="99"/>
    <w:rsid w:val="007120E0"/>
    <w:rPr>
      <w:color w:val="000033"/>
      <w:sz w:val="24"/>
      <w:szCs w:val="24"/>
      <w:lang w:eastAsia="ru-RU" w:bidi="he-IL"/>
    </w:rPr>
  </w:style>
  <w:style w:type="paragraph" w:styleId="a5">
    <w:name w:val="footer"/>
    <w:basedOn w:val="a"/>
    <w:link w:val="a6"/>
    <w:uiPriority w:val="99"/>
    <w:unhideWhenUsed/>
    <w:rsid w:val="007120E0"/>
    <w:pPr>
      <w:tabs>
        <w:tab w:val="center" w:pos="4677"/>
        <w:tab w:val="right" w:pos="9355"/>
      </w:tabs>
    </w:pPr>
  </w:style>
  <w:style w:type="character" w:customStyle="1" w:styleId="a6">
    <w:name w:val="Нижний колонтитул Знак"/>
    <w:basedOn w:val="a0"/>
    <w:link w:val="a5"/>
    <w:uiPriority w:val="99"/>
    <w:rsid w:val="007120E0"/>
    <w:rPr>
      <w:color w:val="000033"/>
      <w:sz w:val="24"/>
      <w:szCs w:val="24"/>
      <w:lang w:eastAsia="ru-RU" w:bidi="he-IL"/>
    </w:rPr>
  </w:style>
  <w:style w:type="paragraph" w:styleId="a7">
    <w:name w:val="TOC Heading"/>
    <w:basedOn w:val="1"/>
    <w:next w:val="a"/>
    <w:uiPriority w:val="39"/>
    <w:semiHidden/>
    <w:unhideWhenUsed/>
    <w:qFormat/>
    <w:rsid w:val="000633C7"/>
    <w:pPr>
      <w:keepLines/>
      <w:spacing w:before="480" w:after="0" w:line="276" w:lineRule="auto"/>
      <w:outlineLvl w:val="9"/>
    </w:pPr>
    <w:rPr>
      <w:color w:val="365F91" w:themeColor="accent1" w:themeShade="BF"/>
      <w:kern w:val="0"/>
      <w:szCs w:val="28"/>
      <w:lang w:eastAsia="ru-RU" w:bidi="ar-SA"/>
    </w:rPr>
  </w:style>
  <w:style w:type="paragraph" w:styleId="a8">
    <w:name w:val="Balloon Text"/>
    <w:basedOn w:val="a"/>
    <w:link w:val="a9"/>
    <w:uiPriority w:val="99"/>
    <w:semiHidden/>
    <w:unhideWhenUsed/>
    <w:rsid w:val="000633C7"/>
    <w:rPr>
      <w:rFonts w:ascii="Tahoma" w:hAnsi="Tahoma" w:cs="Tahoma"/>
      <w:sz w:val="16"/>
      <w:szCs w:val="16"/>
    </w:rPr>
  </w:style>
  <w:style w:type="character" w:customStyle="1" w:styleId="a9">
    <w:name w:val="Текст выноски Знак"/>
    <w:basedOn w:val="a0"/>
    <w:link w:val="a8"/>
    <w:uiPriority w:val="99"/>
    <w:semiHidden/>
    <w:rsid w:val="000633C7"/>
    <w:rPr>
      <w:rFonts w:ascii="Tahoma" w:hAnsi="Tahoma" w:cs="Tahoma"/>
      <w:color w:val="000033"/>
      <w:sz w:val="16"/>
      <w:szCs w:val="16"/>
      <w:lang w:eastAsia="ru-RU" w:bidi="he-IL"/>
    </w:rPr>
  </w:style>
  <w:style w:type="paragraph" w:styleId="11">
    <w:name w:val="toc 1"/>
    <w:basedOn w:val="a"/>
    <w:next w:val="a"/>
    <w:autoRedefine/>
    <w:uiPriority w:val="39"/>
    <w:unhideWhenUsed/>
    <w:rsid w:val="000633C7"/>
    <w:pPr>
      <w:spacing w:after="100"/>
    </w:pPr>
  </w:style>
  <w:style w:type="character" w:styleId="aa">
    <w:name w:val="Hyperlink"/>
    <w:basedOn w:val="a0"/>
    <w:uiPriority w:val="99"/>
    <w:unhideWhenUsed/>
    <w:rsid w:val="000633C7"/>
    <w:rPr>
      <w:color w:val="0000FF" w:themeColor="hyperlink"/>
      <w:u w:val="single"/>
    </w:rPr>
  </w:style>
  <w:style w:type="paragraph" w:styleId="ab">
    <w:name w:val="List Paragraph"/>
    <w:basedOn w:val="a"/>
    <w:uiPriority w:val="34"/>
    <w:qFormat/>
    <w:rsid w:val="00061E8D"/>
    <w:pPr>
      <w:ind w:left="720"/>
      <w:contextualSpacing/>
    </w:pPr>
  </w:style>
  <w:style w:type="paragraph" w:styleId="ac">
    <w:name w:val="Title"/>
    <w:basedOn w:val="a"/>
    <w:next w:val="a"/>
    <w:link w:val="ad"/>
    <w:qFormat/>
    <w:rsid w:val="00A9441A"/>
    <w:pPr>
      <w:contextualSpacing/>
    </w:pPr>
    <w:rPr>
      <w:rFonts w:asciiTheme="majorHAnsi" w:eastAsiaTheme="majorEastAsia" w:hAnsiTheme="majorHAnsi" w:cstheme="majorBidi"/>
      <w:color w:val="auto"/>
      <w:spacing w:val="-10"/>
      <w:kern w:val="28"/>
      <w:sz w:val="56"/>
      <w:szCs w:val="56"/>
    </w:rPr>
  </w:style>
  <w:style w:type="character" w:customStyle="1" w:styleId="ad">
    <w:name w:val="Название Знак"/>
    <w:basedOn w:val="a0"/>
    <w:link w:val="ac"/>
    <w:rsid w:val="00A9441A"/>
    <w:rPr>
      <w:rFonts w:asciiTheme="majorHAnsi" w:eastAsiaTheme="majorEastAsia" w:hAnsiTheme="majorHAnsi" w:cstheme="majorBidi"/>
      <w:spacing w:val="-10"/>
      <w:kern w:val="28"/>
      <w:sz w:val="56"/>
      <w:szCs w:val="56"/>
      <w:lang w:eastAsia="ru-RU" w:bidi="he-IL"/>
    </w:rPr>
  </w:style>
  <w:style w:type="paragraph" w:customStyle="1" w:styleId="paragraph">
    <w:name w:val="paragraph"/>
    <w:basedOn w:val="a"/>
    <w:rsid w:val="00BD28DE"/>
    <w:pPr>
      <w:spacing w:before="100" w:beforeAutospacing="1" w:after="100" w:afterAutospacing="1"/>
    </w:pPr>
    <w:rPr>
      <w:color w:val="auto"/>
      <w:lang w:bidi="ar-SA"/>
    </w:rPr>
  </w:style>
  <w:style w:type="character" w:styleId="ae">
    <w:name w:val="Strong"/>
    <w:basedOn w:val="a0"/>
    <w:uiPriority w:val="22"/>
    <w:qFormat/>
    <w:rsid w:val="00BD28DE"/>
    <w:rPr>
      <w:b/>
      <w:bCs/>
    </w:rPr>
  </w:style>
  <w:style w:type="character" w:customStyle="1" w:styleId="apple-converted-space">
    <w:name w:val="apple-converted-space"/>
    <w:basedOn w:val="a0"/>
    <w:rsid w:val="00BD28DE"/>
  </w:style>
  <w:style w:type="character" w:styleId="af">
    <w:name w:val="FollowedHyperlink"/>
    <w:basedOn w:val="a0"/>
    <w:uiPriority w:val="99"/>
    <w:semiHidden/>
    <w:unhideWhenUsed/>
    <w:rsid w:val="00095AE0"/>
    <w:rPr>
      <w:color w:val="800080" w:themeColor="followedHyperlink"/>
      <w:u w:val="single"/>
    </w:rPr>
  </w:style>
  <w:style w:type="character" w:styleId="af0">
    <w:name w:val="Emphasis"/>
    <w:basedOn w:val="a0"/>
    <w:qFormat/>
    <w:rsid w:val="005C3D1D"/>
    <w:rPr>
      <w:i/>
      <w:iCs/>
    </w:rPr>
  </w:style>
  <w:style w:type="paragraph" w:customStyle="1" w:styleId="af1">
    <w:name w:val="Заголоок второй"/>
    <w:basedOn w:val="2"/>
    <w:qFormat/>
    <w:rsid w:val="00E6624F"/>
    <w:rPr>
      <w:rFonts w:ascii="Times New Roman" w:hAnsi="Times New Roman"/>
      <w:color w:val="000000" w:themeColor="text1"/>
      <w:sz w:val="28"/>
    </w:rPr>
  </w:style>
  <w:style w:type="paragraph" w:styleId="21">
    <w:name w:val="toc 2"/>
    <w:basedOn w:val="a"/>
    <w:next w:val="a"/>
    <w:autoRedefine/>
    <w:uiPriority w:val="39"/>
    <w:unhideWhenUsed/>
    <w:rsid w:val="00E6624F"/>
    <w:pPr>
      <w:spacing w:after="100"/>
      <w:ind w:left="240"/>
    </w:pPr>
  </w:style>
  <w:style w:type="character" w:customStyle="1" w:styleId="20">
    <w:name w:val="Заголовок 2 Знак"/>
    <w:basedOn w:val="a0"/>
    <w:link w:val="2"/>
    <w:semiHidden/>
    <w:rsid w:val="008F6384"/>
    <w:rPr>
      <w:rFonts w:asciiTheme="majorHAnsi" w:eastAsiaTheme="majorEastAsia" w:hAnsiTheme="majorHAnsi" w:cstheme="majorBidi"/>
      <w:b/>
      <w:bCs/>
      <w:color w:val="4F81BD" w:themeColor="accent1"/>
      <w:sz w:val="26"/>
      <w:szCs w:val="26"/>
      <w:lang w:eastAsia="ru-RU" w:bidi="he-IL"/>
    </w:rPr>
  </w:style>
</w:styles>
</file>

<file path=word/webSettings.xml><?xml version="1.0" encoding="utf-8"?>
<w:webSettings xmlns:r="http://schemas.openxmlformats.org/officeDocument/2006/relationships" xmlns:w="http://schemas.openxmlformats.org/wordprocessingml/2006/main">
  <w:divs>
    <w:div w:id="815991207">
      <w:bodyDiv w:val="1"/>
      <w:marLeft w:val="0"/>
      <w:marRight w:val="0"/>
      <w:marTop w:val="0"/>
      <w:marBottom w:val="0"/>
      <w:divBdr>
        <w:top w:val="none" w:sz="0" w:space="0" w:color="auto"/>
        <w:left w:val="none" w:sz="0" w:space="0" w:color="auto"/>
        <w:bottom w:val="none" w:sz="0" w:space="0" w:color="auto"/>
        <w:right w:val="none" w:sz="0" w:space="0" w:color="auto"/>
      </w:divBdr>
    </w:div>
    <w:div w:id="1087459031">
      <w:bodyDiv w:val="1"/>
      <w:marLeft w:val="0"/>
      <w:marRight w:val="0"/>
      <w:marTop w:val="0"/>
      <w:marBottom w:val="0"/>
      <w:divBdr>
        <w:top w:val="none" w:sz="0" w:space="0" w:color="auto"/>
        <w:left w:val="none" w:sz="0" w:space="0" w:color="auto"/>
        <w:bottom w:val="none" w:sz="0" w:space="0" w:color="auto"/>
        <w:right w:val="none" w:sz="0" w:space="0" w:color="auto"/>
      </w:divBdr>
    </w:div>
    <w:div w:id="1199121470">
      <w:bodyDiv w:val="1"/>
      <w:marLeft w:val="0"/>
      <w:marRight w:val="0"/>
      <w:marTop w:val="0"/>
      <w:marBottom w:val="0"/>
      <w:divBdr>
        <w:top w:val="none" w:sz="0" w:space="0" w:color="auto"/>
        <w:left w:val="none" w:sz="0" w:space="0" w:color="auto"/>
        <w:bottom w:val="none" w:sz="0" w:space="0" w:color="auto"/>
        <w:right w:val="none" w:sz="0" w:space="0" w:color="auto"/>
      </w:divBdr>
      <w:divsChild>
        <w:div w:id="46932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ote.rbc.ru/news/training/5ebed4a69a7947c740b2f124"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ote.rbc.ru/dict/Stock_Exch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m.ru/education/likbez/passivnye-investicii-chto-eto-takoe-vidy-doxodnost-i-riski-20210127-1752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quote.rbc.ru/dict/Portfol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nkiros.ru/wiki/term/cto-takoe-dividendy"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6176-EB9D-4C57-B280-809ED086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13</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15</cp:revision>
  <cp:lastPrinted>2022-03-16T03:45:00Z</cp:lastPrinted>
  <dcterms:created xsi:type="dcterms:W3CDTF">2023-01-27T04:06:00Z</dcterms:created>
  <dcterms:modified xsi:type="dcterms:W3CDTF">2023-03-15T20:07:00Z</dcterms:modified>
</cp:coreProperties>
</file>