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1CB0" w14:textId="48D55365" w:rsidR="00350150" w:rsidRDefault="00350150" w:rsidP="001313E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Агентские отношения в сфере спорта</w:t>
      </w:r>
    </w:p>
    <w:p w14:paraId="3AED2FE5" w14:textId="129FC759" w:rsidR="00350150" w:rsidRDefault="00350150" w:rsidP="001313E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Ковалевский Григорий Игоревич</w:t>
      </w:r>
    </w:p>
    <w:p w14:paraId="16AF4F91" w14:textId="553AE113" w:rsidR="00350150" w:rsidRDefault="00350150" w:rsidP="003501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Юриспруденция, Оренбургский институт(филиал) университета имени О.Е.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Кутафина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(МГЮА)</w:t>
      </w:r>
    </w:p>
    <w:p w14:paraId="552EB0CE" w14:textId="41B7308B" w:rsidR="00D16A54" w:rsidRDefault="00D16A54" w:rsidP="001313E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Аннотация</w:t>
      </w:r>
    </w:p>
    <w:p w14:paraId="1DBCF28E" w14:textId="1FCAB49B" w:rsidR="00B43D4D" w:rsidRDefault="001313EB" w:rsidP="001313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статье раскрыт</w:t>
      </w:r>
      <w:r w:rsidR="00331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понятие агентского договора,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принадлежность агентских отношений к </w:t>
      </w:r>
      <w:r w:rsidR="00B4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отрасли права,</w:t>
      </w:r>
      <w:r w:rsidR="00B4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содержатся сведения об основоположниках этих отношений, предусмотрены тенденции развития законодательства Российской Федерации об агентской деятельности,  положения отдельных спортивных федераций по агентской деятельности, </w:t>
      </w:r>
      <w:r w:rsidR="00E2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 и обязанности агентов, </w:t>
      </w:r>
      <w:r w:rsidR="00B4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предложены различные пути </w:t>
      </w:r>
      <w:r w:rsidR="00E2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</w:t>
      </w:r>
      <w:r w:rsidR="00B4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проблем</w:t>
      </w:r>
      <w:r w:rsidR="000D5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особенности действия агентской деятельности  в сфере спорта.</w:t>
      </w:r>
    </w:p>
    <w:p w14:paraId="2C429762" w14:textId="2ED267DA" w:rsidR="000D54C8" w:rsidRDefault="000D54C8" w:rsidP="000D54C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54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</w:t>
      </w:r>
    </w:p>
    <w:p w14:paraId="58E6D80E" w14:textId="11977186" w:rsidR="000D54C8" w:rsidRDefault="000D54C8" w:rsidP="000D54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написания статьи были использованы метод анализа, системный подход, </w:t>
      </w:r>
      <w:r w:rsidR="003B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наблюдения и метод сравнения.</w:t>
      </w:r>
    </w:p>
    <w:p w14:paraId="79EAEBA1" w14:textId="3F8FA77D" w:rsidR="003B242F" w:rsidRDefault="003B242F" w:rsidP="003B242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</w:t>
      </w:r>
    </w:p>
    <w:p w14:paraId="051949FE" w14:textId="0311781A" w:rsidR="003B242F" w:rsidRDefault="003B242F" w:rsidP="003B24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E2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современных реалиях спорт распространяется на все сферы жизни общества и </w:t>
      </w:r>
      <w:proofErr w:type="gramStart"/>
      <w:r w:rsidR="00E2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 институтом</w:t>
      </w:r>
      <w:proofErr w:type="gramEnd"/>
      <w:r w:rsidR="00E27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направленным на благополучие нации и на уменьшение количества маломобильного и нетрудоспособного населения.</w:t>
      </w:r>
    </w:p>
    <w:p w14:paraId="06746182" w14:textId="2B153A96" w:rsidR="00E27EE6" w:rsidRDefault="00E27EE6" w:rsidP="003B24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Одной из наиболее важных составляющих спорта является агентирование</w:t>
      </w:r>
      <w:r w:rsidR="00331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которой самой востребованной посреднической сделкой является агентский договор.</w:t>
      </w:r>
    </w:p>
    <w:p w14:paraId="6875685A" w14:textId="3B75D229" w:rsidR="00331ACA" w:rsidRDefault="00331ACA" w:rsidP="003B24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Опираясь на п.1 ст.1005 Гражданского кодекса Российской Федерации, мы можем дать понятие агентского договора: агентский договор- </w:t>
      </w:r>
      <w:r w:rsidR="0043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договор, в котором одна сторона(агент) обязуется за вознаграждение совершать по поручению другой стороны(принципала) юридические или иные действия от своего имени, но за счет принципала, либо от имени и за счет принципала.  </w:t>
      </w:r>
      <w:r w:rsidR="00435D89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</w:p>
    <w:p w14:paraId="669CF804" w14:textId="12C94703" w:rsidR="00435D89" w:rsidRDefault="00435D89" w:rsidP="003B24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7006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Ключевые слова: </w:t>
      </w:r>
      <w:r w:rsidR="00700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агентский договор, агентские отношения, агент, агентская деятельность, спорт, спортивные федерации.</w:t>
      </w:r>
    </w:p>
    <w:p w14:paraId="4EB5EE91" w14:textId="2A788FA4" w:rsidR="007006FD" w:rsidRDefault="007006FD" w:rsidP="007006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006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Агентские отношения в сфере спорта.</w:t>
      </w:r>
    </w:p>
    <w:p w14:paraId="2DDD59F5" w14:textId="5A88E65E" w:rsidR="009D407D" w:rsidRDefault="007006FD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Открывателем в установлении правовых норм агентских отношений в сфере спорта признается Франция. При этом важно отметить, что ее законодательные положения</w:t>
      </w:r>
      <w:r w:rsidR="0098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агентской деятельности признаны наиболее строгими и структурированными в мире.</w:t>
      </w:r>
      <w:r w:rsidR="00987872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="0098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Франции не было отдельного закона, который бы регламентировал агентские отношения, однако ей посвящена стать</w:t>
      </w:r>
      <w:r w:rsidR="00B2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15-2 Закона о спортивной агентской деятельности №84-610 от 16.07.1984 г. начиная с 1992 года на территории Франции было введено обязательное лицензирование профессиональной деятельности спортивных</w:t>
      </w:r>
      <w:r w:rsidR="0055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агентов</w:t>
      </w:r>
      <w:r w:rsidR="00B2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Важно отметить, что данное требование распространяемо на любого человека, который претендует на получение статуса спортивного агента. Из широкого спектра функций спортивного агента исключены юридические услуги</w:t>
      </w:r>
      <w:r w:rsidR="009D4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72C260C" w14:textId="36809068" w:rsidR="009D407D" w:rsidRDefault="009D407D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Российской Федерации агентские отношения подчинены нормам гражданского законодательства, содержащего положения о договоре агентирования, который, в свою очередь, оформляется между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спортивным агентом и его клиентами.</w:t>
      </w:r>
    </w:p>
    <w:p w14:paraId="1A5B46F5" w14:textId="7D30C875" w:rsidR="00987872" w:rsidRDefault="009D407D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Касаемо законодательства Российской Федерации, нам не представляется возможным говорить о наличии каких-либо норм об агентской деятельности в спорте, </w:t>
      </w:r>
      <w:r w:rsidR="00F1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тот факт, что физкультурно-спортивное законодательство развивается довольно стремительно. На данный момент отечественное спортивное законодательство представлено лишь Федеральным законом от 2007 года «О физической культуре и спорте в Российской Федерации»</w:t>
      </w:r>
      <w:r w:rsidR="00B2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0F90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="00F1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453D84E" w14:textId="276B231E" w:rsidR="0015580A" w:rsidRDefault="0015580A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Определяя предмет регулирования данного закона, сторонники спортивно-правовой природы агентской деятельности отмечают, что Закон о спорте включает в себя правовые, организационные, экономические и социальные аспекты деятельности в области физической культуры и спорта.</w:t>
      </w:r>
    </w:p>
    <w:p w14:paraId="564A82AE" w14:textId="77777777" w:rsidR="00A92177" w:rsidRDefault="0015580A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Деятельность спортивных агентов, по мнению сторонников спортивно-правовой природы агентской деятельности, полностью соответствует статье 1 </w:t>
      </w:r>
      <w:r w:rsidR="00A92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акона</w:t>
      </w:r>
      <w:r w:rsidR="00A92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спорте, где содержится предмет его регулирования. </w:t>
      </w:r>
    </w:p>
    <w:p w14:paraId="6C18DBD7" w14:textId="03AA2DF5" w:rsidR="00147887" w:rsidRDefault="00A92177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Спортивный агент занимается выполнением поручений спортивных организаций и спортсменов в обеспечении установления между ними профессиональных отношений, юридического сопровождения, решает большое количество страховых и финансовых вопросов, а также оказывает иные </w:t>
      </w:r>
      <w:r w:rsidR="0014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  <w:r w:rsidR="00D66BA8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</w:p>
    <w:p w14:paraId="1F61E43B" w14:textId="77777777" w:rsidR="007B5768" w:rsidRDefault="00147887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B5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 в статье мы приводили понятие агентского договора в соответствии с Гражданским кодексом Российской Федерации. Касаемо агентского договора в сфере спорта, именно договор спортивного агентирования отражает в себе всю сущность посреднических услуг.</w:t>
      </w:r>
      <w:r w:rsidR="007B5768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  <w:r w:rsidR="007B5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4836D75" w14:textId="09CBAB61" w:rsidR="000317DE" w:rsidRDefault="007B576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нынешнем законодательстве не нашли свое место положения</w:t>
      </w:r>
      <w:r w:rsidR="0055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форме данного вида договора. Деятельность спортивных </w:t>
      </w:r>
      <w:r w:rsidR="00935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агентов и форма агентского договора в каждом отдельном виде спорта регулируется регл</w:t>
      </w:r>
      <w:r w:rsidR="0055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35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ментами федерации, ассоциации, союза конкретного вида спорта. Так, к примеру, в «Российском Футбольном союзе» действует «Регламент РФС по в агентской деятельности», в «Континентальной хоккейной лиге», «Российской федерации баскетбола» имеются свои регламенты. В которых реализуется агентская деятельность в рамках той или иной федерации</w:t>
      </w:r>
      <w:r w:rsidR="0003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Важной составляющей формы агентских договоров в сфере спортивного агентирования будет являться наличие типовых форм таких договоров. Довольно часто они </w:t>
      </w:r>
      <w:r w:rsidR="0003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являются приложениями к соответствующим Регламентам и Положениям. Здесь важно отметить</w:t>
      </w:r>
      <w:r w:rsidR="0041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стороны имеют право отступать от положений типовых форм, при условии сохранения основного содержания агентского договора и неизменности содержания некоторых пунктов, таких как пункт о вознаграждении, сроке, условий прекращения. </w:t>
      </w:r>
      <w:r w:rsidR="00AB7EB0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</w:p>
    <w:p w14:paraId="3CA34FD9" w14:textId="4A1C09D4" w:rsidR="00AB7EB0" w:rsidRDefault="00AB7EB0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Все регламенты устанавливают права, обязанности сторон, а также их ответственность за нарушение агентского договора и регламента федерации, союза или ассоциации. </w:t>
      </w:r>
    </w:p>
    <w:p w14:paraId="2254E504" w14:textId="5C065EF3" w:rsidR="007B5768" w:rsidRDefault="007B576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B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Проанализировав большое количество регламентов в различных федерациях, союзах и ассоциациях, мы можем выделить 3 основных права</w:t>
      </w:r>
      <w:r w:rsidR="004C0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агентов</w:t>
      </w:r>
      <w:r w:rsidR="00AB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FDAF58F" w14:textId="62B3E28A" w:rsidR="00AB7EB0" w:rsidRDefault="004C03FD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 вести переговоры и заключать Агентские договоры со спортсменами и клубами с учетом ограничений, содержащихся в статье регламента;</w:t>
      </w:r>
    </w:p>
    <w:p w14:paraId="3DBB7AE9" w14:textId="77777777" w:rsidR="00A84313" w:rsidRDefault="004C03FD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2)осуществлять представительство интересов спортсменов или клубов при переходе(трансфере) из одного клуба в другой, заключении трудового договора между спортсменом и клубом</w:t>
      </w:r>
      <w:r w:rsidR="00A84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оказывать иные услуги спортсмену, связанные с его трудовой деятельностью;</w:t>
      </w:r>
    </w:p>
    <w:p w14:paraId="67296B74" w14:textId="77777777" w:rsidR="00A84313" w:rsidRDefault="00A84313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3) осуществлять защиту прав и законных интересов спортсменов или клубов, а также выступать их представителем при разрешении споров.</w:t>
      </w:r>
    </w:p>
    <w:p w14:paraId="0F6EC009" w14:textId="77777777" w:rsidR="00A84313" w:rsidRDefault="00A84313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Агенты также имеют большое количество обязанностей, однако хотелось бы выделить 3 самых значимых и основополагающих:</w:t>
      </w:r>
    </w:p>
    <w:p w14:paraId="592E5371" w14:textId="77777777" w:rsidR="00A84313" w:rsidRDefault="00A84313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 соблюдать уставы и нормативные документы федерации и законодательство Российской Федерации, в том числе требования гражданского и трудового законодательства;</w:t>
      </w:r>
    </w:p>
    <w:p w14:paraId="58150F75" w14:textId="77777777" w:rsidR="00295DA2" w:rsidRDefault="00A84313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 обеспечивать соответствие любой сделки, заключенной в результате его деятельности, требованиям вышеуказанных нормативных документов и законодательства Российской Федерации</w:t>
      </w:r>
      <w:r w:rsidR="00295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BFB27A2" w14:textId="77777777" w:rsidR="00295DA2" w:rsidRDefault="00295DA2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3) защищать интересы своего клиента согласно заключенному агентскому договору.</w:t>
      </w:r>
    </w:p>
    <w:p w14:paraId="0E9B290C" w14:textId="77777777" w:rsidR="006C0942" w:rsidRDefault="00295DA2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Касаемо ответственности сторон договора спортивного агентирования, можно сделать вывод о том, что здесь будут применяться положения главы 52 Гражданского кодекса Российской Федерации.</w:t>
      </w:r>
    </w:p>
    <w:p w14:paraId="2A06C1D1" w14:textId="5ED4F9DA" w:rsidR="004C03FD" w:rsidRDefault="006C0942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то же время наблюдаются определенные проблемы в правовом регулировании агентской деятельности в спорте в Российской Федерации, которые возможно решить некоторыми способами:</w:t>
      </w:r>
    </w:p>
    <w:p w14:paraId="2B81F804" w14:textId="109DF33A" w:rsidR="006C0942" w:rsidRDefault="006C0942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1)Спортивных агентов необходимо признать субъектами физической культуры и спорта. </w:t>
      </w:r>
      <w:r w:rsidR="0098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Закон о спорте будет содержать такое положение, то нормативно-правовые акты об агентской деятельности, которые разработаны спортивными федерациями, приобретут легальность.</w:t>
      </w:r>
    </w:p>
    <w:p w14:paraId="514F7CED" w14:textId="77777777" w:rsidR="00D66BA8" w:rsidRDefault="009870B3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2)Необходимость принятия специального нормативного правового акта об агентской деятельности в спорте, который будет соответствовать французской модели правового регулирования агентских отношений в спорте, что приведет к установлению подходящего и нужного правового режима, сложившегося на практике </w:t>
      </w:r>
      <w:r w:rsidR="00D66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определенных требований к профессионализму спортивных агентов.</w:t>
      </w:r>
    </w:p>
    <w:p w14:paraId="2C1D997A" w14:textId="245B467C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Таким образом, агентские отношения в сфере спорта имеют неоконченный характер и довольно большие перспективы для развития, которые помогут совершенствовать и упростить отношения и коллизии в спорте.</w:t>
      </w:r>
    </w:p>
    <w:p w14:paraId="5CABD8B0" w14:textId="47A4C961" w:rsidR="00205F8B" w:rsidRDefault="00205F8B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CE683B" w14:textId="648158AD" w:rsidR="00205F8B" w:rsidRDefault="00205F8B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33DC5C" w14:textId="4D998465" w:rsidR="00205F8B" w:rsidRDefault="00205F8B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7901C4" w14:textId="5E458555" w:rsidR="00205F8B" w:rsidRDefault="00205F8B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18F282" w14:textId="541C3CE4" w:rsidR="00205F8B" w:rsidRDefault="00205F8B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58E499" w14:textId="1F469F65" w:rsidR="00205F8B" w:rsidRDefault="00205F8B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5DA90D" w14:textId="6B2B3CE0" w:rsidR="00205F8B" w:rsidRDefault="00205F8B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CB3F9A" w14:textId="3453FC3E" w:rsidR="00205F8B" w:rsidRDefault="00205F8B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0A1890" w14:textId="035D03B0" w:rsidR="00205F8B" w:rsidRDefault="00205F8B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633355" w14:textId="51AA28B8" w:rsidR="00205F8B" w:rsidRDefault="00205F8B" w:rsidP="00205F8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14:paraId="3742F6D2" w14:textId="77777777" w:rsidR="00205F8B" w:rsidRPr="00205F8B" w:rsidRDefault="00205F8B" w:rsidP="00205F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кодекс Российской Федерации (часть первая) от 30.11.1994 № 51-ФЗ (ред. от 03.08.2018) // Собрание законодательства РФ. - 05.12.1994. - № 32. - ст. 3301.</w:t>
      </w:r>
    </w:p>
    <w:p w14:paraId="44995600" w14:textId="12968E68" w:rsidR="00205F8B" w:rsidRPr="00EB05A6" w:rsidRDefault="00205F8B" w:rsidP="00205F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Прокопец</w:t>
      </w:r>
      <w:proofErr w:type="spellEnd"/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М.А., Рогачев Д.И. Ярмарка </w:t>
      </w:r>
      <w:proofErr w:type="gramStart"/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футбола :</w:t>
      </w:r>
      <w:proofErr w:type="gramEnd"/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книга о футбольных агентах. Москва: Новая юстиция, 2009. 25 </w:t>
      </w:r>
      <w:proofErr w:type="gramStart"/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EB0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EB0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йдельман</w:t>
      </w:r>
      <w:proofErr w:type="gramEnd"/>
    </w:p>
    <w:p w14:paraId="642DF695" w14:textId="77777777" w:rsidR="00205F8B" w:rsidRPr="00205F8B" w:rsidRDefault="00205F8B" w:rsidP="00205F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физической культуре и спорте в Российской Федерации: Федеральный закон от 04.12.2007 № 329-ФЗ: ред. от 06.12.2011 // Собрание законодательства Российской Федерации. 2007. № 50.Ст. 6242; 2011. № 50. Ст. 7355</w:t>
      </w:r>
    </w:p>
    <w:p w14:paraId="07E90060" w14:textId="445721CB" w:rsidR="00205F8B" w:rsidRDefault="00205F8B" w:rsidP="00205F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Пузырева А.Н. Агентский договор и его виды: проблемы квалификации и правового регулирования: </w:t>
      </w:r>
      <w:proofErr w:type="spellStart"/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кандидата юридических наук: 12.00.03. – Москва, 2014. – 170с.</w:t>
      </w:r>
    </w:p>
    <w:p w14:paraId="65D06100" w14:textId="77777777" w:rsidR="00205F8B" w:rsidRPr="00205F8B" w:rsidRDefault="00205F8B" w:rsidP="00205F8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Ильич С.Н. Спортивное </w:t>
      </w:r>
      <w:proofErr w:type="gramStart"/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агентирование.[</w:t>
      </w:r>
      <w:proofErr w:type="gramEnd"/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ресурс] – Режим доступа: </w:t>
      </w:r>
      <w:hyperlink r:id="rId8" w:history="1">
        <w:r w:rsidRPr="00205F8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http://elib.bsu.by/bitstream/123456789/29460/1/90_Ильич.pdf</w:t>
        </w:r>
      </w:hyperlink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САЛЕМ</w:t>
      </w:r>
    </w:p>
    <w:p w14:paraId="0BDB6E3E" w14:textId="77777777" w:rsidR="00205F8B" w:rsidRPr="00205F8B" w:rsidRDefault="00205F8B" w:rsidP="00205F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205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10.2. Положения о деятельности хоккейных агентов КХЛ от 12 марта 2018 г. № 2/18</w:t>
      </w:r>
    </w:p>
    <w:p w14:paraId="5DB83612" w14:textId="7C210082" w:rsidR="00205F8B" w:rsidRPr="00205F8B" w:rsidRDefault="00205F8B" w:rsidP="00205F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BA5067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ABA939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EEFC1E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CAEF13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364BF9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8FE349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409229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84B75B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A7AE30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DDA37C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D51D04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8DE6B8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E923C8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0C14DF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F32E53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2344B1" w14:textId="77777777" w:rsidR="00D66BA8" w:rsidRDefault="00D66BA8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88A717" w14:textId="7A0EE515" w:rsidR="009870B3" w:rsidRDefault="009870B3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41C8BE1" w14:textId="3ED4B548" w:rsidR="006C0942" w:rsidRPr="007006FD" w:rsidRDefault="006C0942" w:rsidP="007006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14:paraId="61DE780B" w14:textId="156217FC" w:rsidR="00E27EE6" w:rsidRDefault="00E27EE6" w:rsidP="003B24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14:paraId="157770C1" w14:textId="77777777" w:rsidR="00E27EE6" w:rsidRPr="00E27EE6" w:rsidRDefault="00E27EE6" w:rsidP="003B24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0A9FFC" w14:textId="3C36CF56" w:rsidR="001313EB" w:rsidRPr="001313EB" w:rsidRDefault="001313EB" w:rsidP="001313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04BE99E" w14:textId="2B4E55D3" w:rsidR="00555E9F" w:rsidRDefault="00555E9F" w:rsidP="005459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3F4A34" w14:textId="520EA2D4" w:rsidR="00555E9F" w:rsidRDefault="00555E9F" w:rsidP="005459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897543" w14:textId="32644170" w:rsidR="00555E9F" w:rsidRDefault="00555E9F" w:rsidP="005459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2F4512" w14:textId="6F79A624" w:rsidR="00555E9F" w:rsidRDefault="00555E9F" w:rsidP="005459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E7B4C8" w14:textId="5C0F2051" w:rsidR="00555E9F" w:rsidRDefault="00555E9F" w:rsidP="005459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579E17" w14:textId="7B58A9F3" w:rsidR="00555E9F" w:rsidRDefault="00555E9F" w:rsidP="005459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ABB2C0" w14:textId="77777777" w:rsidR="00AC19C1" w:rsidRDefault="00AC19C1" w:rsidP="00555E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F17FA3" w14:textId="77777777" w:rsidR="00AC19C1" w:rsidRDefault="00AC19C1" w:rsidP="00555E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1A1452F" w14:textId="14AA266C" w:rsidR="00545916" w:rsidRPr="00545916" w:rsidRDefault="00545916" w:rsidP="005459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14:paraId="69830A17" w14:textId="6327129C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01D272" w14:textId="79F34F34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327E66" w14:textId="5A27AFF2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95CD27" w14:textId="70EC1CC5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1895F9" w14:textId="233E3438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661C1E" w14:textId="7C516138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0B95A2" w14:textId="2C783E18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F2FB2F" w14:textId="539AF318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6CC252" w14:textId="3967C57E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D10366F" w14:textId="52051AFD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E92D82" w14:textId="1483A6A7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9D00A7" w14:textId="372ED20C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3CE5DC" w14:textId="2D4AF80C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1AB702" w14:textId="0BEB889E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E4D469" w14:textId="16B5B722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3F57E9" w14:textId="1D1C6734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AFFC65" w14:textId="2B72ABF9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3C3DE8" w14:textId="471FCDF0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2C562B" w14:textId="01F26B45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09D9A8" w14:textId="30EFE697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6DF031" w14:textId="5AA470A0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818875" w14:textId="115CE4A5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BC5666" w14:textId="5B4B5355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C8BA45" w14:textId="769ED376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23535F" w14:textId="544246F1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A866D1" w14:textId="107D1C8C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2471F2" w14:textId="29CAA36E" w:rsidR="006B10C4" w:rsidRDefault="006B10C4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DEC8694" w14:textId="55F3D0E1" w:rsidR="00AE351A" w:rsidRDefault="00AE351A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A11DE9" w14:textId="3693A244" w:rsidR="00AE351A" w:rsidRPr="00AE351A" w:rsidRDefault="00AE351A" w:rsidP="007F0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sectPr w:rsidR="00AE351A" w:rsidRPr="00AE351A" w:rsidSect="007F017A">
      <w:headerReference w:type="default" r:id="rId9"/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7A7A" w14:textId="77777777" w:rsidR="00D7234E" w:rsidRDefault="00D7234E" w:rsidP="00030BDD">
      <w:pPr>
        <w:spacing w:after="0" w:line="240" w:lineRule="auto"/>
      </w:pPr>
      <w:r>
        <w:separator/>
      </w:r>
    </w:p>
  </w:endnote>
  <w:endnote w:type="continuationSeparator" w:id="0">
    <w:p w14:paraId="1F3CE4D8" w14:textId="77777777" w:rsidR="00D7234E" w:rsidRDefault="00D7234E" w:rsidP="0003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BCE5" w14:textId="77777777" w:rsidR="00D7234E" w:rsidRDefault="00D7234E" w:rsidP="00030BDD">
      <w:pPr>
        <w:spacing w:after="0" w:line="240" w:lineRule="auto"/>
      </w:pPr>
      <w:r>
        <w:separator/>
      </w:r>
    </w:p>
  </w:footnote>
  <w:footnote w:type="continuationSeparator" w:id="0">
    <w:p w14:paraId="635ECC82" w14:textId="77777777" w:rsidR="00D7234E" w:rsidRDefault="00D7234E" w:rsidP="00030BDD">
      <w:pPr>
        <w:spacing w:after="0" w:line="240" w:lineRule="auto"/>
      </w:pPr>
      <w:r>
        <w:continuationSeparator/>
      </w:r>
    </w:p>
  </w:footnote>
  <w:footnote w:id="1">
    <w:p w14:paraId="41D07737" w14:textId="232FC3E1" w:rsidR="00435D89" w:rsidRPr="00435D89" w:rsidRDefault="00435D89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5D89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435D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8064285"/>
      <w:r w:rsidRPr="00435D8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 № 51-ФЗ (ред. от 03.08.2018) // Собрание законодательства РФ. - 05.12.1994. - № 32. - ст. 3301.</w:t>
      </w:r>
    </w:p>
    <w:bookmarkEnd w:id="0"/>
  </w:footnote>
  <w:footnote w:id="2">
    <w:p w14:paraId="03B7F5CB" w14:textId="796B637B" w:rsidR="00987872" w:rsidRPr="00987872" w:rsidRDefault="00987872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  <w:r w:rsidRPr="00987872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98787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8064307"/>
      <w:proofErr w:type="spellStart"/>
      <w:r w:rsidRPr="00987872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Pr="00987872">
        <w:rPr>
          <w:rFonts w:ascii="Times New Roman" w:hAnsi="Times New Roman" w:cs="Times New Roman"/>
          <w:sz w:val="24"/>
          <w:szCs w:val="24"/>
        </w:rPr>
        <w:t xml:space="preserve"> М.А., Рогачев Д.И. Ярмарка </w:t>
      </w:r>
      <w:proofErr w:type="gramStart"/>
      <w:r w:rsidRPr="00987872">
        <w:rPr>
          <w:rFonts w:ascii="Times New Roman" w:hAnsi="Times New Roman" w:cs="Times New Roman"/>
          <w:sz w:val="24"/>
          <w:szCs w:val="24"/>
        </w:rPr>
        <w:t>футбола :</w:t>
      </w:r>
      <w:proofErr w:type="gramEnd"/>
      <w:r w:rsidRPr="00987872">
        <w:rPr>
          <w:rFonts w:ascii="Times New Roman" w:hAnsi="Times New Roman" w:cs="Times New Roman"/>
          <w:sz w:val="24"/>
          <w:szCs w:val="24"/>
        </w:rPr>
        <w:t xml:space="preserve"> книга о футбольных агентах. Москва: Новая юстиция, 2009.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8787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эйдельман</w:t>
      </w:r>
      <w:proofErr w:type="spellEnd"/>
    </w:p>
    <w:bookmarkEnd w:id="1"/>
  </w:footnote>
  <w:footnote w:id="3">
    <w:p w14:paraId="335E2335" w14:textId="4F42DFD1" w:rsidR="00F10F90" w:rsidRPr="00F10F90" w:rsidRDefault="00F10F90">
      <w:pPr>
        <w:pStyle w:val="af0"/>
        <w:rPr>
          <w:rFonts w:ascii="Times New Roman" w:hAnsi="Times New Roman" w:cs="Times New Roman"/>
          <w:sz w:val="24"/>
          <w:szCs w:val="24"/>
        </w:rPr>
      </w:pPr>
      <w:r w:rsidRPr="00F10F90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F10F90">
        <w:rPr>
          <w:rFonts w:ascii="Times New Roman" w:hAnsi="Times New Roman" w:cs="Times New Roman"/>
          <w:sz w:val="24"/>
          <w:szCs w:val="24"/>
        </w:rPr>
        <w:t xml:space="preserve"> О физической культуре и спорте в Российской Федерации: Федеральный закон от 04.12.2007 № 329-ФЗ: ред. от 06.12.2011 // Собрание законодательства Российской Федерации. 2007. № 50.Ст. 6242; 2011. № 50. Ст. 7355</w:t>
      </w:r>
    </w:p>
  </w:footnote>
  <w:footnote w:id="4">
    <w:p w14:paraId="32B1C0B5" w14:textId="69EC0E59" w:rsidR="00D66BA8" w:rsidRPr="00D66BA8" w:rsidRDefault="00D66BA8">
      <w:pPr>
        <w:pStyle w:val="af0"/>
        <w:rPr>
          <w:rFonts w:ascii="Times New Roman" w:hAnsi="Times New Roman" w:cs="Times New Roman"/>
          <w:sz w:val="24"/>
          <w:szCs w:val="24"/>
        </w:rPr>
      </w:pPr>
      <w:r w:rsidRPr="00D66BA8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66BA8">
        <w:rPr>
          <w:rFonts w:ascii="Times New Roman" w:hAnsi="Times New Roman" w:cs="Times New Roman"/>
          <w:sz w:val="24"/>
          <w:szCs w:val="24"/>
        </w:rPr>
        <w:t xml:space="preserve"> Пузырева А.Н. Агентский договор и его виды: проблемы квалификации и правового регулирования: </w:t>
      </w:r>
      <w:proofErr w:type="spellStart"/>
      <w:r w:rsidRPr="00D66BA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66BA8">
        <w:rPr>
          <w:rFonts w:ascii="Times New Roman" w:hAnsi="Times New Roman" w:cs="Times New Roman"/>
          <w:sz w:val="24"/>
          <w:szCs w:val="24"/>
        </w:rPr>
        <w:t>. кандидата юридических наук: 12.00.03. – Москва, 2014. – 170с.</w:t>
      </w:r>
    </w:p>
  </w:footnote>
  <w:footnote w:id="5">
    <w:p w14:paraId="0B86756E" w14:textId="124C76DD" w:rsidR="007B5768" w:rsidRPr="007B5768" w:rsidRDefault="007B5768">
      <w:pPr>
        <w:pStyle w:val="af0"/>
        <w:rPr>
          <w:b/>
          <w:bCs/>
        </w:rPr>
      </w:pPr>
      <w:r>
        <w:rPr>
          <w:rStyle w:val="af2"/>
        </w:rPr>
        <w:footnoteRef/>
      </w:r>
      <w:r>
        <w:t xml:space="preserve"> </w:t>
      </w:r>
      <w:r w:rsidRPr="007B5768">
        <w:rPr>
          <w:rFonts w:ascii="Times New Roman" w:hAnsi="Times New Roman" w:cs="Times New Roman"/>
          <w:sz w:val="24"/>
          <w:szCs w:val="24"/>
        </w:rPr>
        <w:t xml:space="preserve">Ильич С.Н. Спортивное </w:t>
      </w:r>
      <w:proofErr w:type="gramStart"/>
      <w:r w:rsidRPr="007B5768">
        <w:rPr>
          <w:rFonts w:ascii="Times New Roman" w:hAnsi="Times New Roman" w:cs="Times New Roman"/>
          <w:sz w:val="24"/>
          <w:szCs w:val="24"/>
        </w:rPr>
        <w:t>агентирование.[</w:t>
      </w:r>
      <w:proofErr w:type="gramEnd"/>
      <w:r w:rsidRPr="007B5768">
        <w:rPr>
          <w:rFonts w:ascii="Times New Roman" w:hAnsi="Times New Roman" w:cs="Times New Roman"/>
          <w:sz w:val="24"/>
          <w:szCs w:val="24"/>
        </w:rPr>
        <w:t xml:space="preserve">Электронный ресурс] – Режим доступа: </w:t>
      </w:r>
      <w:hyperlink r:id="rId1" w:history="1">
        <w:r w:rsidRPr="00F12658">
          <w:rPr>
            <w:rStyle w:val="a5"/>
            <w:rFonts w:ascii="Times New Roman" w:hAnsi="Times New Roman" w:cs="Times New Roman"/>
            <w:sz w:val="24"/>
            <w:szCs w:val="24"/>
          </w:rPr>
          <w:t>http://elib.bsu.by/bitstream/123456789/29460/1/90_Ильич.pdf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САЛЕМ</w:t>
      </w:r>
    </w:p>
  </w:footnote>
  <w:footnote w:id="6">
    <w:p w14:paraId="3AA2806D" w14:textId="0B8EAF51" w:rsidR="00AB7EB0" w:rsidRPr="00AB7EB0" w:rsidRDefault="00AB7EB0">
      <w:pPr>
        <w:pStyle w:val="af0"/>
        <w:rPr>
          <w:rFonts w:ascii="Times New Roman" w:hAnsi="Times New Roman" w:cs="Times New Roman"/>
          <w:sz w:val="24"/>
          <w:szCs w:val="24"/>
        </w:rPr>
      </w:pPr>
      <w:r w:rsidRPr="00AB7EB0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AB7EB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8064394"/>
      <w:bookmarkStart w:id="3" w:name="_Hlk118064395"/>
      <w:r w:rsidRPr="00AB7EB0">
        <w:rPr>
          <w:rFonts w:ascii="Times New Roman" w:hAnsi="Times New Roman" w:cs="Times New Roman"/>
          <w:sz w:val="24"/>
          <w:szCs w:val="24"/>
        </w:rPr>
        <w:t>п. 10.2.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хоккейных агентов</w:t>
      </w:r>
      <w:r w:rsidRPr="00AB7EB0">
        <w:rPr>
          <w:rFonts w:ascii="Times New Roman" w:hAnsi="Times New Roman" w:cs="Times New Roman"/>
          <w:sz w:val="24"/>
          <w:szCs w:val="24"/>
        </w:rPr>
        <w:t xml:space="preserve"> КХЛ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EB0">
        <w:rPr>
          <w:rFonts w:ascii="Times New Roman" w:hAnsi="Times New Roman" w:cs="Times New Roman"/>
          <w:sz w:val="24"/>
          <w:szCs w:val="24"/>
        </w:rPr>
        <w:t>от 12 марта 2018 г. № 2/18</w:t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31159"/>
      <w:docPartObj>
        <w:docPartGallery w:val="Page Numbers (Top of Page)"/>
        <w:docPartUnique/>
      </w:docPartObj>
    </w:sdtPr>
    <w:sdtEndPr/>
    <w:sdtContent>
      <w:p w14:paraId="13A685AD" w14:textId="4D12EBD9" w:rsidR="00030BDD" w:rsidRDefault="00030B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EA7EE" w14:textId="77777777" w:rsidR="00030BDD" w:rsidRDefault="00030B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9D1"/>
    <w:multiLevelType w:val="hybridMultilevel"/>
    <w:tmpl w:val="6870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CB9"/>
    <w:multiLevelType w:val="hybridMultilevel"/>
    <w:tmpl w:val="3FBEAF0E"/>
    <w:lvl w:ilvl="0" w:tplc="1098DF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1633"/>
    <w:multiLevelType w:val="multilevel"/>
    <w:tmpl w:val="BEB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01FD3"/>
    <w:multiLevelType w:val="hybridMultilevel"/>
    <w:tmpl w:val="97B4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1347E"/>
    <w:multiLevelType w:val="hybridMultilevel"/>
    <w:tmpl w:val="5030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92E88"/>
    <w:multiLevelType w:val="hybridMultilevel"/>
    <w:tmpl w:val="D288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01"/>
    <w:rsid w:val="00002E3E"/>
    <w:rsid w:val="00005CC9"/>
    <w:rsid w:val="00006FDE"/>
    <w:rsid w:val="0001528F"/>
    <w:rsid w:val="00030BDD"/>
    <w:rsid w:val="000317DE"/>
    <w:rsid w:val="0003660C"/>
    <w:rsid w:val="00040131"/>
    <w:rsid w:val="00040AA0"/>
    <w:rsid w:val="00061B24"/>
    <w:rsid w:val="000666AC"/>
    <w:rsid w:val="00071C43"/>
    <w:rsid w:val="00073CDC"/>
    <w:rsid w:val="00074F07"/>
    <w:rsid w:val="000867F0"/>
    <w:rsid w:val="000A3174"/>
    <w:rsid w:val="000B7716"/>
    <w:rsid w:val="000C46F5"/>
    <w:rsid w:val="000D54C8"/>
    <w:rsid w:val="000E1AC3"/>
    <w:rsid w:val="000F3930"/>
    <w:rsid w:val="00101042"/>
    <w:rsid w:val="0011002C"/>
    <w:rsid w:val="00116D7C"/>
    <w:rsid w:val="00125E9F"/>
    <w:rsid w:val="001313EB"/>
    <w:rsid w:val="00136F98"/>
    <w:rsid w:val="001453B0"/>
    <w:rsid w:val="00147413"/>
    <w:rsid w:val="00147887"/>
    <w:rsid w:val="00154310"/>
    <w:rsid w:val="0015580A"/>
    <w:rsid w:val="0016074E"/>
    <w:rsid w:val="0016466B"/>
    <w:rsid w:val="00197CE9"/>
    <w:rsid w:val="001A5455"/>
    <w:rsid w:val="001B0E88"/>
    <w:rsid w:val="001B2C8E"/>
    <w:rsid w:val="001B61FC"/>
    <w:rsid w:val="001C3BC4"/>
    <w:rsid w:val="001C5597"/>
    <w:rsid w:val="001D40C7"/>
    <w:rsid w:val="001F00CC"/>
    <w:rsid w:val="002056AB"/>
    <w:rsid w:val="00205F8B"/>
    <w:rsid w:val="00212132"/>
    <w:rsid w:val="00225352"/>
    <w:rsid w:val="00226BD1"/>
    <w:rsid w:val="00233846"/>
    <w:rsid w:val="002359FB"/>
    <w:rsid w:val="002401FE"/>
    <w:rsid w:val="00245071"/>
    <w:rsid w:val="002473A7"/>
    <w:rsid w:val="00247B73"/>
    <w:rsid w:val="00270990"/>
    <w:rsid w:val="00286646"/>
    <w:rsid w:val="00295DA2"/>
    <w:rsid w:val="002A50F8"/>
    <w:rsid w:val="002A752B"/>
    <w:rsid w:val="002C56CF"/>
    <w:rsid w:val="002F27C7"/>
    <w:rsid w:val="00306581"/>
    <w:rsid w:val="003072B1"/>
    <w:rsid w:val="00311360"/>
    <w:rsid w:val="00312F65"/>
    <w:rsid w:val="00324C72"/>
    <w:rsid w:val="00326B51"/>
    <w:rsid w:val="00331ACA"/>
    <w:rsid w:val="00333762"/>
    <w:rsid w:val="0034258D"/>
    <w:rsid w:val="00350150"/>
    <w:rsid w:val="00365469"/>
    <w:rsid w:val="00376391"/>
    <w:rsid w:val="00393EBA"/>
    <w:rsid w:val="00394570"/>
    <w:rsid w:val="00396739"/>
    <w:rsid w:val="003B01E6"/>
    <w:rsid w:val="003B242F"/>
    <w:rsid w:val="003D0BB7"/>
    <w:rsid w:val="003D2FB3"/>
    <w:rsid w:val="003E064F"/>
    <w:rsid w:val="003E4A32"/>
    <w:rsid w:val="003E60CB"/>
    <w:rsid w:val="0041015D"/>
    <w:rsid w:val="004123F9"/>
    <w:rsid w:val="00415432"/>
    <w:rsid w:val="00421F81"/>
    <w:rsid w:val="004222D6"/>
    <w:rsid w:val="0043306F"/>
    <w:rsid w:val="00433AA9"/>
    <w:rsid w:val="00435D89"/>
    <w:rsid w:val="00442E51"/>
    <w:rsid w:val="0045159B"/>
    <w:rsid w:val="00452FD8"/>
    <w:rsid w:val="004533D4"/>
    <w:rsid w:val="00454963"/>
    <w:rsid w:val="0046451D"/>
    <w:rsid w:val="00474C22"/>
    <w:rsid w:val="00477CAB"/>
    <w:rsid w:val="00480987"/>
    <w:rsid w:val="00481E8B"/>
    <w:rsid w:val="004B4534"/>
    <w:rsid w:val="004C03FD"/>
    <w:rsid w:val="004C6293"/>
    <w:rsid w:val="004C7A07"/>
    <w:rsid w:val="004E17B0"/>
    <w:rsid w:val="004E7CD9"/>
    <w:rsid w:val="004F3F22"/>
    <w:rsid w:val="00500383"/>
    <w:rsid w:val="0052402A"/>
    <w:rsid w:val="00533261"/>
    <w:rsid w:val="00542191"/>
    <w:rsid w:val="00545916"/>
    <w:rsid w:val="00550868"/>
    <w:rsid w:val="00555E9F"/>
    <w:rsid w:val="00556F2F"/>
    <w:rsid w:val="005A0ACD"/>
    <w:rsid w:val="005B2AF3"/>
    <w:rsid w:val="005C2DCD"/>
    <w:rsid w:val="005C71CC"/>
    <w:rsid w:val="005D5A25"/>
    <w:rsid w:val="005E07FE"/>
    <w:rsid w:val="005E3E5B"/>
    <w:rsid w:val="005E40FC"/>
    <w:rsid w:val="005E7E82"/>
    <w:rsid w:val="006020E6"/>
    <w:rsid w:val="00604D7C"/>
    <w:rsid w:val="006064C1"/>
    <w:rsid w:val="006074E1"/>
    <w:rsid w:val="0061098D"/>
    <w:rsid w:val="006145E5"/>
    <w:rsid w:val="006227EB"/>
    <w:rsid w:val="006260F8"/>
    <w:rsid w:val="00626715"/>
    <w:rsid w:val="00652EB6"/>
    <w:rsid w:val="0065548E"/>
    <w:rsid w:val="006712BF"/>
    <w:rsid w:val="006734B6"/>
    <w:rsid w:val="00681BC1"/>
    <w:rsid w:val="0068390D"/>
    <w:rsid w:val="0068535F"/>
    <w:rsid w:val="00693F1F"/>
    <w:rsid w:val="006969BC"/>
    <w:rsid w:val="00696CEF"/>
    <w:rsid w:val="006970EA"/>
    <w:rsid w:val="006A2F46"/>
    <w:rsid w:val="006A4DEF"/>
    <w:rsid w:val="006B10C4"/>
    <w:rsid w:val="006C0942"/>
    <w:rsid w:val="006C573E"/>
    <w:rsid w:val="006C7301"/>
    <w:rsid w:val="006D4FE6"/>
    <w:rsid w:val="007006FD"/>
    <w:rsid w:val="00703E18"/>
    <w:rsid w:val="00707CB8"/>
    <w:rsid w:val="0071461C"/>
    <w:rsid w:val="00731ACF"/>
    <w:rsid w:val="00737809"/>
    <w:rsid w:val="00747395"/>
    <w:rsid w:val="007500D2"/>
    <w:rsid w:val="00755286"/>
    <w:rsid w:val="007749BC"/>
    <w:rsid w:val="007766BC"/>
    <w:rsid w:val="0078094F"/>
    <w:rsid w:val="00792E43"/>
    <w:rsid w:val="007A3794"/>
    <w:rsid w:val="007B32E8"/>
    <w:rsid w:val="007B56A9"/>
    <w:rsid w:val="007B5768"/>
    <w:rsid w:val="007E6957"/>
    <w:rsid w:val="007F017A"/>
    <w:rsid w:val="00816465"/>
    <w:rsid w:val="00823458"/>
    <w:rsid w:val="00824558"/>
    <w:rsid w:val="00826E7F"/>
    <w:rsid w:val="008342C5"/>
    <w:rsid w:val="00842523"/>
    <w:rsid w:val="00844241"/>
    <w:rsid w:val="00850722"/>
    <w:rsid w:val="00857EFC"/>
    <w:rsid w:val="00881A02"/>
    <w:rsid w:val="008864EA"/>
    <w:rsid w:val="008A7C5A"/>
    <w:rsid w:val="008D3617"/>
    <w:rsid w:val="009118ED"/>
    <w:rsid w:val="00935FAF"/>
    <w:rsid w:val="00945821"/>
    <w:rsid w:val="009461BA"/>
    <w:rsid w:val="009528DE"/>
    <w:rsid w:val="00965D9E"/>
    <w:rsid w:val="009870B3"/>
    <w:rsid w:val="00987872"/>
    <w:rsid w:val="00992A9D"/>
    <w:rsid w:val="00993C52"/>
    <w:rsid w:val="009B4163"/>
    <w:rsid w:val="009C2D97"/>
    <w:rsid w:val="009D407D"/>
    <w:rsid w:val="009D6462"/>
    <w:rsid w:val="009E0735"/>
    <w:rsid w:val="009E1BD0"/>
    <w:rsid w:val="009E5E79"/>
    <w:rsid w:val="009F49A5"/>
    <w:rsid w:val="00A0631B"/>
    <w:rsid w:val="00A07C8F"/>
    <w:rsid w:val="00A1526A"/>
    <w:rsid w:val="00A25A29"/>
    <w:rsid w:val="00A34EA9"/>
    <w:rsid w:val="00A42F18"/>
    <w:rsid w:val="00A516FD"/>
    <w:rsid w:val="00A550DD"/>
    <w:rsid w:val="00A7008B"/>
    <w:rsid w:val="00A77B72"/>
    <w:rsid w:val="00A82572"/>
    <w:rsid w:val="00A84313"/>
    <w:rsid w:val="00A84655"/>
    <w:rsid w:val="00A92177"/>
    <w:rsid w:val="00AA77FE"/>
    <w:rsid w:val="00AB23B8"/>
    <w:rsid w:val="00AB7EB0"/>
    <w:rsid w:val="00AC19C1"/>
    <w:rsid w:val="00AC688B"/>
    <w:rsid w:val="00AE351A"/>
    <w:rsid w:val="00AE4084"/>
    <w:rsid w:val="00AF688F"/>
    <w:rsid w:val="00B06097"/>
    <w:rsid w:val="00B1055C"/>
    <w:rsid w:val="00B106DD"/>
    <w:rsid w:val="00B22A2C"/>
    <w:rsid w:val="00B24241"/>
    <w:rsid w:val="00B43D4D"/>
    <w:rsid w:val="00B6092B"/>
    <w:rsid w:val="00B66AFA"/>
    <w:rsid w:val="00B808FC"/>
    <w:rsid w:val="00B84E19"/>
    <w:rsid w:val="00BC5C98"/>
    <w:rsid w:val="00BD4976"/>
    <w:rsid w:val="00BD72F7"/>
    <w:rsid w:val="00BD77F4"/>
    <w:rsid w:val="00BE43DB"/>
    <w:rsid w:val="00BF2DD6"/>
    <w:rsid w:val="00BF368B"/>
    <w:rsid w:val="00BF3D24"/>
    <w:rsid w:val="00C01F02"/>
    <w:rsid w:val="00C10032"/>
    <w:rsid w:val="00C13B87"/>
    <w:rsid w:val="00C21DBD"/>
    <w:rsid w:val="00C31593"/>
    <w:rsid w:val="00C502F0"/>
    <w:rsid w:val="00C51D46"/>
    <w:rsid w:val="00C54454"/>
    <w:rsid w:val="00C649C3"/>
    <w:rsid w:val="00C956C2"/>
    <w:rsid w:val="00CC25DA"/>
    <w:rsid w:val="00CC3A34"/>
    <w:rsid w:val="00CC6EC1"/>
    <w:rsid w:val="00CD6CDF"/>
    <w:rsid w:val="00CE03B5"/>
    <w:rsid w:val="00CF6335"/>
    <w:rsid w:val="00D16A54"/>
    <w:rsid w:val="00D239D0"/>
    <w:rsid w:val="00D32A28"/>
    <w:rsid w:val="00D3438C"/>
    <w:rsid w:val="00D37C0B"/>
    <w:rsid w:val="00D633DC"/>
    <w:rsid w:val="00D63B00"/>
    <w:rsid w:val="00D63D74"/>
    <w:rsid w:val="00D66BA8"/>
    <w:rsid w:val="00D66C00"/>
    <w:rsid w:val="00D7234E"/>
    <w:rsid w:val="00D73801"/>
    <w:rsid w:val="00D8551B"/>
    <w:rsid w:val="00D9034B"/>
    <w:rsid w:val="00DA640C"/>
    <w:rsid w:val="00DA732F"/>
    <w:rsid w:val="00DB2639"/>
    <w:rsid w:val="00DB2F48"/>
    <w:rsid w:val="00DC0B01"/>
    <w:rsid w:val="00DC1B81"/>
    <w:rsid w:val="00DF1FE7"/>
    <w:rsid w:val="00DF206C"/>
    <w:rsid w:val="00DF3D84"/>
    <w:rsid w:val="00DF4E03"/>
    <w:rsid w:val="00E00CDE"/>
    <w:rsid w:val="00E01A88"/>
    <w:rsid w:val="00E04243"/>
    <w:rsid w:val="00E069C0"/>
    <w:rsid w:val="00E11EAD"/>
    <w:rsid w:val="00E17534"/>
    <w:rsid w:val="00E27EE6"/>
    <w:rsid w:val="00E365B7"/>
    <w:rsid w:val="00E57DC8"/>
    <w:rsid w:val="00E67101"/>
    <w:rsid w:val="00E72E35"/>
    <w:rsid w:val="00E805C6"/>
    <w:rsid w:val="00E90ED1"/>
    <w:rsid w:val="00E95D4E"/>
    <w:rsid w:val="00EA0F64"/>
    <w:rsid w:val="00EA76BF"/>
    <w:rsid w:val="00EB05A6"/>
    <w:rsid w:val="00EB502F"/>
    <w:rsid w:val="00EB6612"/>
    <w:rsid w:val="00EB6EA3"/>
    <w:rsid w:val="00EC0B69"/>
    <w:rsid w:val="00EC20A1"/>
    <w:rsid w:val="00ED397C"/>
    <w:rsid w:val="00EE3476"/>
    <w:rsid w:val="00EF3B14"/>
    <w:rsid w:val="00F10F90"/>
    <w:rsid w:val="00F30AD4"/>
    <w:rsid w:val="00F3668E"/>
    <w:rsid w:val="00F44B95"/>
    <w:rsid w:val="00F4624E"/>
    <w:rsid w:val="00F47F03"/>
    <w:rsid w:val="00F5181C"/>
    <w:rsid w:val="00F65BD0"/>
    <w:rsid w:val="00F75E9E"/>
    <w:rsid w:val="00F906AF"/>
    <w:rsid w:val="00FA3A22"/>
    <w:rsid w:val="00FA78B5"/>
    <w:rsid w:val="00FB2316"/>
    <w:rsid w:val="00FB392D"/>
    <w:rsid w:val="00FC1D3E"/>
    <w:rsid w:val="00FC33BC"/>
    <w:rsid w:val="00FC7F95"/>
    <w:rsid w:val="00FE024A"/>
    <w:rsid w:val="00FE1BED"/>
    <w:rsid w:val="00FE2D28"/>
    <w:rsid w:val="00FF07A2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F303"/>
  <w15:chartTrackingRefBased/>
  <w15:docId w15:val="{18AF4417-AFE7-477B-8848-84E9646F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F18"/>
    <w:rPr>
      <w:b/>
      <w:bCs/>
    </w:rPr>
  </w:style>
  <w:style w:type="character" w:styleId="a5">
    <w:name w:val="Hyperlink"/>
    <w:basedOn w:val="a0"/>
    <w:uiPriority w:val="99"/>
    <w:unhideWhenUsed/>
    <w:rsid w:val="00A42F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2DCD"/>
    <w:pPr>
      <w:ind w:left="720"/>
      <w:contextualSpacing/>
    </w:pPr>
  </w:style>
  <w:style w:type="character" w:customStyle="1" w:styleId="a7">
    <w:name w:val="Гипертекстовая ссылка"/>
    <w:basedOn w:val="a0"/>
    <w:rsid w:val="00A1526A"/>
    <w:rPr>
      <w:rFonts w:cs="Times New Roman"/>
      <w:b/>
      <w:color w:val="008000"/>
    </w:rPr>
  </w:style>
  <w:style w:type="character" w:styleId="a8">
    <w:name w:val="Unresolved Mention"/>
    <w:basedOn w:val="a0"/>
    <w:uiPriority w:val="99"/>
    <w:semiHidden/>
    <w:unhideWhenUsed/>
    <w:rsid w:val="0050038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3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0BDD"/>
  </w:style>
  <w:style w:type="paragraph" w:styleId="ab">
    <w:name w:val="footer"/>
    <w:basedOn w:val="a"/>
    <w:link w:val="ac"/>
    <w:uiPriority w:val="99"/>
    <w:unhideWhenUsed/>
    <w:rsid w:val="0003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0BDD"/>
  </w:style>
  <w:style w:type="paragraph" w:styleId="ad">
    <w:name w:val="endnote text"/>
    <w:basedOn w:val="a"/>
    <w:link w:val="ae"/>
    <w:uiPriority w:val="99"/>
    <w:semiHidden/>
    <w:unhideWhenUsed/>
    <w:rsid w:val="00EA76B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76B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A76BF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A0631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0631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063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A700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0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5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u.by/bitstream/123456789/29460/1/90_&#1048;&#1083;&#1100;&#1080;&#1095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lib.bsu.by/bitstream/123456789/29460/1/90_&#1048;&#1083;&#1100;&#1080;&#1095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710C-6F55-4127-9CA0-77A16759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dcterms:created xsi:type="dcterms:W3CDTF">2022-10-30T20:20:00Z</dcterms:created>
  <dcterms:modified xsi:type="dcterms:W3CDTF">2022-11-30T16:11:00Z</dcterms:modified>
</cp:coreProperties>
</file>