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D5F" w:rsidRDefault="007B6E1D" w:rsidP="00DB67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E1D">
        <w:rPr>
          <w:rFonts w:ascii="Times New Roman" w:hAnsi="Times New Roman" w:cs="Times New Roman"/>
          <w:b/>
          <w:bCs/>
          <w:sz w:val="28"/>
          <w:szCs w:val="28"/>
        </w:rPr>
        <w:t>Инвестиционный фонд как инструмент экономического роста</w:t>
      </w:r>
    </w:p>
    <w:p w:rsidR="00DB671F" w:rsidRDefault="00DB671F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1F" w:rsidRDefault="00DB671F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Шамоян Ангелина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Аилазовна</w:t>
      </w:r>
      <w:proofErr w:type="spellEnd"/>
    </w:p>
    <w:p w:rsidR="00DB671F" w:rsidRDefault="00DB671F" w:rsidP="00DB67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1F" w:rsidRDefault="00DB671F" w:rsidP="00DB67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Юриспруденция, Оренбургский институт(филиал) университета </w:t>
      </w:r>
    </w:p>
    <w:p w:rsidR="00DB671F" w:rsidRDefault="00DB671F" w:rsidP="00DB67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 Е.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МГЮА) </w:t>
      </w:r>
    </w:p>
    <w:p w:rsidR="00DB671F" w:rsidRDefault="00DB671F" w:rsidP="00174EF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EF5" w:rsidRPr="00767F01" w:rsidRDefault="00174EF5" w:rsidP="00174EF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EF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67F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6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B75" w:rsidRPr="006F6B75">
        <w:rPr>
          <w:rFonts w:ascii="Times New Roman" w:hAnsi="Times New Roman" w:cs="Times New Roman"/>
          <w:sz w:val="28"/>
          <w:szCs w:val="28"/>
        </w:rPr>
        <w:t>в данной статье анализируется понятие инвестиционного фонда, его виды, характерные черты, применение данного фонда в жизни, а также его влияние на имущество физических и юридических лиц, а также на экономику страны.</w:t>
      </w:r>
    </w:p>
    <w:p w:rsidR="00174EF5" w:rsidRPr="00767F01" w:rsidRDefault="00174EF5" w:rsidP="00174E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EF5" w:rsidRPr="006F6B75" w:rsidRDefault="00174EF5" w:rsidP="00174E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F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6F6B75">
        <w:rPr>
          <w:rFonts w:ascii="Times New Roman" w:hAnsi="Times New Roman" w:cs="Times New Roman"/>
          <w:sz w:val="28"/>
          <w:szCs w:val="28"/>
        </w:rPr>
        <w:t xml:space="preserve"> фонд, инвестиционный фонд, паевой инвестиционный фонд, имущество, инвестиционная деятельность, инвестор, паи, управление. </w:t>
      </w:r>
    </w:p>
    <w:p w:rsidR="00174EF5" w:rsidRDefault="00174EF5" w:rsidP="00174E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EF5" w:rsidRDefault="00174EF5" w:rsidP="00174E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F5">
        <w:rPr>
          <w:rFonts w:ascii="Times New Roman" w:hAnsi="Times New Roman" w:cs="Times New Roman"/>
          <w:sz w:val="28"/>
          <w:szCs w:val="28"/>
        </w:rPr>
        <w:t xml:space="preserve">С 2017 года по инициативе Министерства финансов в Российской Федерации воплощается в жизнь проект, направленный на содействие повышению уровня финансовой грамотности населения и развитию финансового образования в нашей стране. </w:t>
      </w: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увеличение вовлеченности граждан в инвестиционный процесс, так как для государства сбережения населения помогли бы развитию экономики в целом.  Для населения, в свою очередь, стоит вопрос о том, как сохранить свои средства или даже преумножить </w:t>
      </w:r>
      <w:r w:rsidR="001F4946">
        <w:rPr>
          <w:rFonts w:ascii="Times New Roman" w:hAnsi="Times New Roman" w:cs="Times New Roman"/>
          <w:sz w:val="28"/>
          <w:szCs w:val="28"/>
        </w:rPr>
        <w:t xml:space="preserve">те из них, которые остались после всех необходимых расходов. </w:t>
      </w:r>
    </w:p>
    <w:p w:rsidR="001F4946" w:rsidRDefault="001F4946" w:rsidP="001F4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является вопрос о эффективности инвестирования средств, а так же, как выбрать подходящий инвестиционный объект. Для того, чтобы ответить на данный вопрос необходимо знать, какие инвестиционный возможности мы имеем. В наше время, существует широкий спектр возможностей</w:t>
      </w:r>
      <w:r w:rsidR="009A730D">
        <w:rPr>
          <w:rFonts w:ascii="Times New Roman" w:hAnsi="Times New Roman" w:cs="Times New Roman"/>
          <w:sz w:val="28"/>
          <w:szCs w:val="28"/>
        </w:rPr>
        <w:t xml:space="preserve">, представленных на различных секторах финансового рынка </w:t>
      </w:r>
      <w:r w:rsidR="009A730D">
        <w:rPr>
          <w:rFonts w:ascii="Times New Roman" w:hAnsi="Times New Roman" w:cs="Times New Roman"/>
          <w:sz w:val="28"/>
          <w:szCs w:val="28"/>
        </w:rPr>
        <w:lastRenderedPageBreak/>
        <w:t xml:space="preserve">нашей страны. Физическим лицам предоставлена возможность осуществлять инвестиции индивидуально или коллективно. В данной работе мы рассмотрим такую форму коллективного ведения, как инвестиционный фонд. </w:t>
      </w:r>
    </w:p>
    <w:p w:rsidR="009A730D" w:rsidRDefault="009A730D" w:rsidP="001F4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определенная сложность определения понятия «инвестиционный фонд», связанная с тем, что признаком неопределенности обладает и понятие самих инвестиций. Одним из традиционных доктринальных понятий является следующее</w:t>
      </w:r>
      <w:r w:rsidRPr="009A73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«инвестиции — это вложения физических и юридических лиц, государства и муниципальных образований, направленное на увеличение их активов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.». Существует также понятие, предоставленное законодателем. Оно определено в </w:t>
      </w:r>
      <w:r w:rsidR="001B0A8C">
        <w:rPr>
          <w:rFonts w:ascii="Times New Roman" w:hAnsi="Times New Roman" w:cs="Times New Roman"/>
          <w:sz w:val="28"/>
          <w:szCs w:val="28"/>
        </w:rPr>
        <w:t>статье 1 Федерального закона от 25.02.1999 №39-ФЗ «Об инвестиционной деятельности в Российской Федерации, осуществляемых в форме капитальных вложений»</w:t>
      </w:r>
      <w:r w:rsidR="001B0A8C" w:rsidRPr="001B0A8C">
        <w:rPr>
          <w:rFonts w:ascii="Times New Roman" w:hAnsi="Times New Roman" w:cs="Times New Roman"/>
          <w:sz w:val="28"/>
          <w:szCs w:val="28"/>
        </w:rPr>
        <w:t xml:space="preserve">: </w:t>
      </w:r>
      <w:r w:rsidR="001B0A8C">
        <w:rPr>
          <w:rFonts w:ascii="Times New Roman" w:hAnsi="Times New Roman" w:cs="Times New Roman"/>
          <w:sz w:val="28"/>
          <w:szCs w:val="28"/>
        </w:rPr>
        <w:t>« инвестиции-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</w:t>
      </w:r>
      <w:r w:rsidR="001B0A8C" w:rsidRPr="001B0A8C">
        <w:rPr>
          <w:rFonts w:ascii="Times New Roman" w:hAnsi="Times New Roman" w:cs="Times New Roman"/>
          <w:sz w:val="28"/>
          <w:szCs w:val="28"/>
        </w:rPr>
        <w:t>/</w:t>
      </w:r>
      <w:r w:rsidR="001B0A8C">
        <w:rPr>
          <w:rFonts w:ascii="Times New Roman" w:hAnsi="Times New Roman" w:cs="Times New Roman"/>
          <w:sz w:val="28"/>
          <w:szCs w:val="28"/>
        </w:rPr>
        <w:t>или иной деятельности в целях получения прибыли и</w:t>
      </w:r>
      <w:r w:rsidR="001B0A8C" w:rsidRPr="001B0A8C">
        <w:rPr>
          <w:rFonts w:ascii="Times New Roman" w:hAnsi="Times New Roman" w:cs="Times New Roman"/>
          <w:sz w:val="28"/>
          <w:szCs w:val="28"/>
        </w:rPr>
        <w:t>/</w:t>
      </w:r>
      <w:r w:rsidR="001B0A8C">
        <w:rPr>
          <w:rFonts w:ascii="Times New Roman" w:hAnsi="Times New Roman" w:cs="Times New Roman"/>
          <w:sz w:val="28"/>
          <w:szCs w:val="28"/>
        </w:rPr>
        <w:t>или достижения иного полезного эффекта</w:t>
      </w:r>
      <w:r w:rsidR="001B0A8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02D56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B5173C" w:rsidRDefault="00B5173C" w:rsidP="001F4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деятельность инвестиционных фондов регулируется следующими нормативными актами</w:t>
      </w:r>
      <w:r w:rsidRPr="00B517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кодексом, Федеральным законом «Об инвестиционных фондах», подзаконными нормативными актами Центрального банка Российской федерации. </w:t>
      </w:r>
    </w:p>
    <w:p w:rsidR="00B5173C" w:rsidRDefault="00B5173C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Инвестиционным фондом признается </w:t>
      </w:r>
      <w:r w:rsidRPr="00B5173C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акционерного общества либо в общей </w:t>
      </w:r>
      <w:r w:rsidRPr="00B5173C">
        <w:rPr>
          <w:rFonts w:ascii="Times New Roman" w:hAnsi="Times New Roman" w:cs="Times New Roman"/>
          <w:sz w:val="28"/>
          <w:szCs w:val="28"/>
        </w:rPr>
        <w:lastRenderedPageBreak/>
        <w:t xml:space="preserve">долевой собственности физических и юридических лиц имущественный комплекс, </w:t>
      </w:r>
      <w:r w:rsidR="005D7531" w:rsidRPr="00B5173C">
        <w:rPr>
          <w:rFonts w:ascii="Times New Roman" w:hAnsi="Times New Roman" w:cs="Times New Roman"/>
          <w:sz w:val="28"/>
          <w:szCs w:val="28"/>
        </w:rPr>
        <w:t>пользование и распоряжение,</w:t>
      </w:r>
      <w:r w:rsidRPr="00B5173C">
        <w:rPr>
          <w:rFonts w:ascii="Times New Roman" w:hAnsi="Times New Roman" w:cs="Times New Roman"/>
          <w:sz w:val="28"/>
          <w:szCs w:val="28"/>
        </w:rPr>
        <w:t xml:space="preserve">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5D7531">
        <w:rPr>
          <w:rFonts w:ascii="Times New Roman" w:hAnsi="Times New Roman" w:cs="Times New Roman"/>
          <w:sz w:val="28"/>
          <w:szCs w:val="28"/>
        </w:rPr>
        <w:t>.</w:t>
      </w:r>
      <w:r w:rsidR="0076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01" w:rsidRDefault="00767F01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инвестиционные фонды по критерию формы создания, можно выделить следующие виды</w:t>
      </w:r>
      <w:r w:rsidRPr="00767F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акционерные и паевые. </w:t>
      </w:r>
    </w:p>
    <w:p w:rsidR="00767F01" w:rsidRDefault="00767F01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Акционерным является тот фонд, который воплощает деятельность акционерного общества, предметом которой является инвестирование имущества. </w:t>
      </w:r>
      <w:r w:rsidR="0003566B">
        <w:rPr>
          <w:rFonts w:ascii="Times New Roman" w:hAnsi="Times New Roman" w:cs="Times New Roman"/>
          <w:sz w:val="28"/>
          <w:szCs w:val="28"/>
        </w:rPr>
        <w:t xml:space="preserve">Для того, чтобы стать участником данного фонда и вложить в него свои средства, необходимо купить его ценные бумаги. Для того, чтобы выйти- продать акции на открытом рынке(бирже). </w:t>
      </w:r>
      <w:r w:rsidR="007D051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03566B" w:rsidRDefault="0003566B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Паевой инвестиционный фонд не является юридическим лицом. В вышеупомянутом законе «Об инвестиционных фондам» он определен как обособленный имущественный комплекс, состоящий из имущества, переданного в доверительное управление. Чтобы стать участником данного фонда необходимо купить пай у управляющей компании. Паи оформлены в виде именных ценных бумаг, которые подтверждают принадлежность инвестору доли в активах фонда. Управляющая компания по установленным правилам фонда продает и выкупает эти паи.</w:t>
      </w:r>
    </w:p>
    <w:p w:rsidR="0003566B" w:rsidRDefault="0003566B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рассмотреть роль инвестиционных фондов в экономике, необходимо выделить их характерные черты. </w:t>
      </w:r>
    </w:p>
    <w:p w:rsidR="0003566B" w:rsidRDefault="0003566B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особенностью можно считать то, что отсутствуют заранее гарантированные суммы выплат. </w:t>
      </w:r>
      <w:r w:rsidR="007D0510">
        <w:rPr>
          <w:rFonts w:ascii="Times New Roman" w:hAnsi="Times New Roman" w:cs="Times New Roman"/>
          <w:sz w:val="28"/>
          <w:szCs w:val="28"/>
        </w:rPr>
        <w:t xml:space="preserve">Сумма, которую инвестор получит при выходе из фонда, определена стоимостью имущества фонда и величиной доли самого инвестора в этом имуществе. </w:t>
      </w:r>
    </w:p>
    <w:p w:rsidR="00C550A3" w:rsidRDefault="007D4479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инвестиционные фонды также важно упомянуть преимущества, которые они предоставляют своим инвесторам. </w:t>
      </w:r>
      <w:r w:rsidR="00C550A3">
        <w:rPr>
          <w:rFonts w:ascii="Times New Roman" w:hAnsi="Times New Roman" w:cs="Times New Roman"/>
          <w:sz w:val="28"/>
          <w:szCs w:val="28"/>
        </w:rPr>
        <w:t xml:space="preserve">Именно эти преимущества являются одним из основных факторов, обеспечивающих бурный рост инвестиционных фондов в большинстве стран мира. Среди преимуществ наиболее часто упоминается диверсификация активов, под чем понимается инвестирование средств в разные активы с целью снижения рисков.  При этом снижение риска должно минимально влиять на доходность. </w:t>
      </w:r>
      <w:r w:rsidR="00C550A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C550A3" w:rsidRDefault="00C550A3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также является итог деятельности инвестиционных фондов, то, на что данная деятельность направлена. Итак, целью деятельности инвестиционных фондов является инвестирование с целью получения прибыли, что и является конечным итогом. </w:t>
      </w:r>
    </w:p>
    <w:p w:rsidR="002700C8" w:rsidRDefault="002700C8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смысл инвестиционного фонда заключается в объединении средств мелких инвесторов в единый фонд для получения прибыли. И несмотря на то, что данные фонды существуют относительно давно, должного и своевременного распространения они не получили на территории Российской Федерации. На этот счет В. П. Чижик называет следующие проблемы такой ситуации</w:t>
      </w:r>
      <w:r w:rsidRPr="00270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недоверие инвесторов, низкий уровень финансовой грамотности населения, закрытость информации по вопросам инвестирования.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2700C8" w:rsidRDefault="002700C8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Российской Федерации показывает, что распространены паевые инвестиционные фонды, то есть инвесторы получают ценные бумаги пропорционально вложенным деньгам. Например, по итогам</w:t>
      </w:r>
      <w:r w:rsidR="00481BEE">
        <w:rPr>
          <w:rFonts w:ascii="Times New Roman" w:hAnsi="Times New Roman" w:cs="Times New Roman"/>
          <w:sz w:val="28"/>
          <w:szCs w:val="28"/>
        </w:rPr>
        <w:t xml:space="preserve"> третьего квартала 2020 года на рынок паевых инвестиционных фондов пришло максимальное число пайщиков- физических лиц, а именно 646 тысяч человек.</w:t>
      </w:r>
      <w:r w:rsidR="00481BE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481BEE" w:rsidRDefault="00481BEE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июля по сентября 2021 года число вкладчиков только взросло на 1,2 миллиона</w:t>
      </w:r>
      <w:r w:rsidR="00675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CE" w:rsidRDefault="006752CE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в связи с реализацией с 2019-2024 года программы «Цифровая экономика» растет актуальность правового регулирования различных инвестиционных платформ(краудфандинг). Данный термин становится дополнительным инструментом привлечения инвестиций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В 2019 году был принят Федеральный закон «О привлечении инвестиций с использованием инвестиционных платформ…» от 02.08.2019 №259-ФЗ. </w:t>
      </w:r>
    </w:p>
    <w:p w:rsidR="006752CE" w:rsidRPr="00481BEE" w:rsidRDefault="006752CE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еще раз подчеркнуть, что инвестиционный фонд, как институт является важным введением в законодательство. Данный вид является важным инструментом </w:t>
      </w:r>
      <w:r w:rsidR="006F6B75">
        <w:rPr>
          <w:rFonts w:ascii="Times New Roman" w:hAnsi="Times New Roman" w:cs="Times New Roman"/>
          <w:sz w:val="28"/>
          <w:szCs w:val="28"/>
        </w:rPr>
        <w:t xml:space="preserve">пользования и распоряжения имуществом, а также является рычагом экономического роста в нашей стране, как и в других странах мира.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EE" w:rsidRPr="002700C8" w:rsidRDefault="00481BEE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6B" w:rsidRDefault="00AB0C6B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0A3" w:rsidRDefault="00C550A3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510" w:rsidRPr="007D0510" w:rsidRDefault="00C550A3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6B" w:rsidRPr="00767F01" w:rsidRDefault="0003566B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531" w:rsidRPr="00B5173C" w:rsidRDefault="005D7531" w:rsidP="00B51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E1D" w:rsidRDefault="007B6E1D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DB67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1F" w:rsidRDefault="00DB671F" w:rsidP="00DB67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5" w:rsidRDefault="006F6B75" w:rsidP="007B6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6F6B75" w:rsidRPr="006F6B75" w:rsidRDefault="006F6B75" w:rsidP="006F6B75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Е.В. Гражданско-правовое положение паевых инвестиционных фондов: вопросы теории и практики: </w:t>
      </w:r>
      <w:proofErr w:type="spellStart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. М., 2009. C. 18; Организация управления инвестиционным процессом в новых условиях хозяйствования в строительстве: Материалы семинара. М., 1991. С. 22–31; Экономическая энциклопедия / гл. ред. Л.И. Абалкин. М., 1999. С. 221; Тарасевич Е.И. Анализ инвестиций в недвижимость. СПб., 2000. С. 16.</w:t>
      </w:r>
    </w:p>
    <w:p w:rsidR="006F6B75" w:rsidRPr="006F6B75" w:rsidRDefault="006F6B75" w:rsidP="006F6B75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25.02.1999 №39-ФЗ «Об инвестиционной деятельности в Российской Федерации, осуществляемых в форме капитальных вложений»//Собрание законодательства РФ. -1999.</w:t>
      </w:r>
    </w:p>
    <w:p w:rsidR="006F6B75" w:rsidRPr="006F6B75" w:rsidRDefault="006F6B75" w:rsidP="006F6B75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29.11.2001 № 156-ФЗ «Об инвестиционных фондах»// Собрание законодательства РФ. – 2001.</w:t>
      </w:r>
    </w:p>
    <w:p w:rsidR="006F6B75" w:rsidRPr="00DB671F" w:rsidRDefault="006F6B75" w:rsidP="006F6B7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Инвестиционные фонды в России-Банкиру. 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B67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://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banki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wikibank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investitsionnyiy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fond</w:t>
        </w:r>
        <w:r w:rsidRPr="00DB671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</w:hyperlink>
      <w:r w:rsidRPr="00DB67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6F6B75" w:rsidRPr="006F6B75" w:rsidRDefault="006F6B75" w:rsidP="006F6B7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 А.И. «К вопросу об определении инвестиционного фонда»// Финансовое посредничество, инвестиционные фонды. -2007. / [Электронный ресурс]. - Режим доступа: 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voprosu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opredelenii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investitsionnogo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fonda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viewer</w:t>
        </w:r>
      </w:hyperlink>
    </w:p>
    <w:p w:rsidR="006F6B75" w:rsidRPr="006F6B75" w:rsidRDefault="006F6B75" w:rsidP="006F6B7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Чижик В. П. Классификация, сравнительный анализ и характеристика инвестиционных фондов в России// Концепт. 2015. №01 (январь)// </w:t>
      </w:r>
      <w:hyperlink r:id="rId10" w:history="1"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koncept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/2015/15005.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</w:t>
        </w:r>
      </w:hyperlink>
    </w:p>
    <w:p w:rsidR="006F6B75" w:rsidRPr="006F6B75" w:rsidRDefault="006F6B75" w:rsidP="006F6B7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супермаркет </w:t>
      </w:r>
      <w:proofErr w:type="spellStart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Банки.ру</w:t>
      </w:r>
      <w:proofErr w:type="spellEnd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banki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lenta</w:t>
        </w:r>
        <w:proofErr w:type="spellEnd"/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/?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6F6B7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=10937554</w:t>
        </w:r>
      </w:hyperlink>
    </w:p>
    <w:p w:rsidR="006F6B75" w:rsidRPr="006F6B75" w:rsidRDefault="006F6B75" w:rsidP="006F6B7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Русскова</w:t>
      </w:r>
      <w:proofErr w:type="spellEnd"/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Г., Чайкина Е.В., Чайкина В.Ю. Инвестиционные платформы в инфраструктуре финансового рынка Российской Федерации// Вестник ВГУ. Серия 3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6F6B7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Экономика. 2019. №2. Том 21. С.90-97</w:t>
      </w:r>
    </w:p>
    <w:sectPr w:rsidR="006F6B75" w:rsidRPr="006F6B75" w:rsidSect="007B6E1D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489" w:rsidRDefault="008C6489" w:rsidP="009A730D">
      <w:r>
        <w:separator/>
      </w:r>
    </w:p>
  </w:endnote>
  <w:endnote w:type="continuationSeparator" w:id="0">
    <w:p w:rsidR="008C6489" w:rsidRDefault="008C6489" w:rsidP="009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489" w:rsidRDefault="008C6489" w:rsidP="009A730D">
      <w:r>
        <w:separator/>
      </w:r>
    </w:p>
  </w:footnote>
  <w:footnote w:type="continuationSeparator" w:id="0">
    <w:p w:rsidR="008C6489" w:rsidRDefault="008C6489" w:rsidP="009A730D">
      <w:r>
        <w:continuationSeparator/>
      </w:r>
    </w:p>
  </w:footnote>
  <w:footnote w:id="1">
    <w:p w:rsidR="009A730D" w:rsidRPr="00B5173C" w:rsidRDefault="009A730D" w:rsidP="00B51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7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173C">
        <w:rPr>
          <w:rFonts w:ascii="Times New Roman" w:hAnsi="Times New Roman" w:cs="Times New Roman"/>
          <w:sz w:val="24"/>
          <w:szCs w:val="24"/>
        </w:rPr>
        <w:t xml:space="preserve"> Иванова Е.В. Гражданско-правовое положение паевых инвестиционных фондов: вопросы теории и практики: </w:t>
      </w:r>
      <w:proofErr w:type="spellStart"/>
      <w:r w:rsidRPr="00B5173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51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73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5173C">
        <w:rPr>
          <w:rFonts w:ascii="Times New Roman" w:hAnsi="Times New Roman" w:cs="Times New Roman"/>
          <w:sz w:val="24"/>
          <w:szCs w:val="24"/>
        </w:rPr>
        <w:t>. М., 2009. C. 18; Организация управления инвестиционным процессом в новых условиях хозяйствования в строительстве: Материалы семинара. М., 1991. С. 22–31; Экономическая энциклопедия / гл. ред. Л.И. Абалкин. М., 1999. С. 221; Тарасевич Е.И. Анализ инвестиций в недвижимость. СПб., 2000. С. 16.</w:t>
      </w:r>
    </w:p>
  </w:footnote>
  <w:footnote w:id="2">
    <w:p w:rsidR="001B0A8C" w:rsidRPr="00B5173C" w:rsidRDefault="001B0A8C" w:rsidP="00B51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7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173C">
        <w:rPr>
          <w:rFonts w:ascii="Times New Roman" w:hAnsi="Times New Roman" w:cs="Times New Roman"/>
          <w:sz w:val="24"/>
          <w:szCs w:val="24"/>
        </w:rPr>
        <w:t xml:space="preserve"> Федеральный закон от 25.02.1999 №39-ФЗ «Об инвестиционной деятельности в Российской Федерации, осуществляемых в форме капитальных вложений»//</w:t>
      </w:r>
      <w:r w:rsidR="00D02D56" w:rsidRPr="00B5173C">
        <w:rPr>
          <w:rFonts w:ascii="Times New Roman" w:hAnsi="Times New Roman" w:cs="Times New Roman"/>
          <w:sz w:val="24"/>
          <w:szCs w:val="24"/>
        </w:rPr>
        <w:t>Собрание законодательства РФ. -1999</w:t>
      </w:r>
    </w:p>
  </w:footnote>
  <w:footnote w:id="3">
    <w:p w:rsidR="00B5173C" w:rsidRPr="00B5173C" w:rsidRDefault="00B5173C" w:rsidP="00B5173C">
      <w:pPr>
        <w:pStyle w:val="a3"/>
        <w:jc w:val="both"/>
      </w:pPr>
      <w:r w:rsidRPr="00B517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173C">
        <w:rPr>
          <w:rFonts w:ascii="Times New Roman" w:hAnsi="Times New Roman" w:cs="Times New Roman"/>
          <w:sz w:val="24"/>
          <w:szCs w:val="24"/>
        </w:rPr>
        <w:t xml:space="preserve"> Федеральный закон от 29.11.2001 № 156-ФЗ «Об инвестиционных фондах»// Собрание законодательства РФ. - 2001</w:t>
      </w:r>
      <w:r>
        <w:t xml:space="preserve"> </w:t>
      </w:r>
    </w:p>
  </w:footnote>
  <w:footnote w:id="4">
    <w:p w:rsidR="007D0510" w:rsidRDefault="007D0510" w:rsidP="007D0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51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D0510">
        <w:rPr>
          <w:rFonts w:ascii="Times New Roman" w:hAnsi="Times New Roman" w:cs="Times New Roman"/>
          <w:sz w:val="24"/>
          <w:szCs w:val="24"/>
        </w:rPr>
        <w:t>(Инвестиционные фонды в России-Банкиру.</w:t>
      </w:r>
    </w:p>
    <w:p w:rsidR="007D0510" w:rsidRPr="007D0510" w:rsidRDefault="007D0510" w:rsidP="007D05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0510">
        <w:rPr>
          <w:rFonts w:ascii="Times New Roman" w:hAnsi="Times New Roman" w:cs="Times New Roman"/>
          <w:sz w:val="24"/>
          <w:szCs w:val="24"/>
          <w:lang w:val="en-US"/>
        </w:rPr>
        <w:t>URL: https://www.banki.ru/wikibank/investitsionnyiy_fond/)</w:t>
      </w:r>
    </w:p>
    <w:p w:rsidR="007D0510" w:rsidRPr="007D0510" w:rsidRDefault="007D0510" w:rsidP="007D0510">
      <w:pPr>
        <w:pStyle w:val="a3"/>
        <w:rPr>
          <w:lang w:val="en-US"/>
        </w:rPr>
      </w:pPr>
    </w:p>
  </w:footnote>
  <w:footnote w:id="5">
    <w:p w:rsidR="00C550A3" w:rsidRPr="00481BEE" w:rsidRDefault="00C550A3" w:rsidP="0048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E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1BEE">
        <w:rPr>
          <w:rFonts w:ascii="Times New Roman" w:hAnsi="Times New Roman" w:cs="Times New Roman"/>
          <w:sz w:val="24"/>
          <w:szCs w:val="24"/>
        </w:rPr>
        <w:t xml:space="preserve"> </w:t>
      </w:r>
      <w:r w:rsidR="00AB0C6B" w:rsidRPr="00481BEE">
        <w:rPr>
          <w:rFonts w:ascii="Times New Roman" w:hAnsi="Times New Roman" w:cs="Times New Roman"/>
          <w:sz w:val="24"/>
          <w:szCs w:val="24"/>
        </w:rPr>
        <w:t xml:space="preserve">Моисеев А.И. «К вопросу об определении инвестиционного фонда»// Финансовое посредничество, инвестиционные фонды. -2007. / [Электронный ресурс]. - Режим доступа: 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B0C6B" w:rsidRPr="00481BEE">
        <w:rPr>
          <w:rFonts w:ascii="Times New Roman" w:hAnsi="Times New Roman" w:cs="Times New Roman"/>
          <w:sz w:val="24"/>
          <w:szCs w:val="24"/>
        </w:rPr>
        <w:t xml:space="preserve">: 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B0C6B" w:rsidRPr="00481BE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/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AB0C6B" w:rsidRPr="00481BEE">
        <w:rPr>
          <w:rFonts w:ascii="Times New Roman" w:hAnsi="Times New Roman" w:cs="Times New Roman"/>
          <w:sz w:val="24"/>
          <w:szCs w:val="24"/>
        </w:rPr>
        <w:t>/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B0C6B" w:rsidRPr="00481BEE">
        <w:rPr>
          <w:rFonts w:ascii="Times New Roman" w:hAnsi="Times New Roman" w:cs="Times New Roman"/>
          <w:sz w:val="24"/>
          <w:szCs w:val="24"/>
        </w:rPr>
        <w:t>/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B0C6B" w:rsidRPr="00481B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voprosu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opredelenii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investitsionnogo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fonda</w:t>
      </w:r>
      <w:proofErr w:type="spellEnd"/>
      <w:r w:rsidR="00AB0C6B" w:rsidRPr="00481BEE">
        <w:rPr>
          <w:rFonts w:ascii="Times New Roman" w:hAnsi="Times New Roman" w:cs="Times New Roman"/>
          <w:sz w:val="24"/>
          <w:szCs w:val="24"/>
        </w:rPr>
        <w:t>/</w:t>
      </w:r>
      <w:r w:rsidR="00AB0C6B" w:rsidRPr="00481BEE">
        <w:rPr>
          <w:rFonts w:ascii="Times New Roman" w:hAnsi="Times New Roman" w:cs="Times New Roman"/>
          <w:sz w:val="24"/>
          <w:szCs w:val="24"/>
          <w:lang w:val="en-US"/>
        </w:rPr>
        <w:t>viewer</w:t>
      </w:r>
    </w:p>
  </w:footnote>
  <w:footnote w:id="6">
    <w:p w:rsidR="002700C8" w:rsidRPr="00DB671F" w:rsidRDefault="002700C8" w:rsidP="0048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E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1BEE">
        <w:rPr>
          <w:rFonts w:ascii="Times New Roman" w:hAnsi="Times New Roman" w:cs="Times New Roman"/>
          <w:sz w:val="24"/>
          <w:szCs w:val="24"/>
        </w:rPr>
        <w:t xml:space="preserve"> Чижик В. П. Классификация, сравнительный анализ и характеристика инвестиционных фондов в России// Концепт. 2015. №01 (январь)</w:t>
      </w:r>
      <w:r w:rsidRPr="00DB671F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End"/>
      <w:r w:rsidRPr="00DB671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DB671F">
        <w:rPr>
          <w:rFonts w:ascii="Times New Roman" w:hAnsi="Times New Roman" w:cs="Times New Roman"/>
          <w:sz w:val="24"/>
          <w:szCs w:val="24"/>
        </w:rPr>
        <w:t>://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B67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koncept</w:t>
      </w:r>
      <w:proofErr w:type="gramEnd"/>
      <w:r w:rsidRPr="00DB671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DB671F">
        <w:rPr>
          <w:rFonts w:ascii="Times New Roman" w:hAnsi="Times New Roman" w:cs="Times New Roman"/>
          <w:sz w:val="24"/>
          <w:szCs w:val="24"/>
        </w:rPr>
        <w:t>/2015/15005.</w:t>
      </w:r>
      <w:proofErr w:type="gramStart"/>
      <w:r w:rsidRPr="00481BEE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gramEnd"/>
    </w:p>
  </w:footnote>
  <w:footnote w:id="7">
    <w:p w:rsidR="00481BEE" w:rsidRPr="00481BEE" w:rsidRDefault="00481BEE" w:rsidP="00481BEE">
      <w:pPr>
        <w:pStyle w:val="a3"/>
        <w:jc w:val="both"/>
      </w:pPr>
      <w:r w:rsidRPr="00481BE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1BEE">
        <w:rPr>
          <w:rFonts w:ascii="Times New Roman" w:hAnsi="Times New Roman" w:cs="Times New Roman"/>
          <w:sz w:val="24"/>
          <w:szCs w:val="24"/>
        </w:rPr>
        <w:t xml:space="preserve"> Финансовый супермаркет </w:t>
      </w:r>
      <w:proofErr w:type="spellStart"/>
      <w:r w:rsidRPr="00481BEE">
        <w:rPr>
          <w:rFonts w:ascii="Times New Roman" w:hAnsi="Times New Roman" w:cs="Times New Roman"/>
          <w:sz w:val="24"/>
          <w:szCs w:val="24"/>
        </w:rPr>
        <w:t>Банки.ру</w:t>
      </w:r>
      <w:proofErr w:type="spellEnd"/>
      <w:r w:rsidRPr="00481BEE">
        <w:rPr>
          <w:rFonts w:ascii="Times New Roman" w:hAnsi="Times New Roman" w:cs="Times New Roman"/>
          <w:sz w:val="24"/>
          <w:szCs w:val="24"/>
        </w:rPr>
        <w:t xml:space="preserve">// </w:t>
      </w:r>
      <w:r w:rsidRPr="00481BE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1BEE">
        <w:rPr>
          <w:rFonts w:ascii="Times New Roman" w:hAnsi="Times New Roman" w:cs="Times New Roman"/>
          <w:sz w:val="24"/>
          <w:szCs w:val="24"/>
        </w:rPr>
        <w:t xml:space="preserve">: </w:t>
      </w:r>
      <w:r w:rsidRPr="00481B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81BEE">
        <w:rPr>
          <w:rFonts w:ascii="Times New Roman" w:hAnsi="Times New Roman" w:cs="Times New Roman"/>
          <w:sz w:val="24"/>
          <w:szCs w:val="24"/>
        </w:rPr>
        <w:t>://</w:t>
      </w:r>
      <w:r w:rsidRPr="00481B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81B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1BEE">
        <w:rPr>
          <w:rFonts w:ascii="Times New Roman" w:hAnsi="Times New Roman" w:cs="Times New Roman"/>
          <w:sz w:val="24"/>
          <w:szCs w:val="24"/>
          <w:lang w:val="en-US"/>
        </w:rPr>
        <w:t>banki</w:t>
      </w:r>
      <w:proofErr w:type="spellEnd"/>
      <w:r w:rsidRPr="00481B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1B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81BEE">
        <w:rPr>
          <w:rFonts w:ascii="Times New Roman" w:hAnsi="Times New Roman" w:cs="Times New Roman"/>
          <w:sz w:val="24"/>
          <w:szCs w:val="24"/>
        </w:rPr>
        <w:t>/</w:t>
      </w:r>
      <w:r w:rsidRPr="00481B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81B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1BEE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Pr="00481BEE">
        <w:rPr>
          <w:rFonts w:ascii="Times New Roman" w:hAnsi="Times New Roman" w:cs="Times New Roman"/>
          <w:sz w:val="24"/>
          <w:szCs w:val="24"/>
        </w:rPr>
        <w:t>/?</w:t>
      </w:r>
      <w:r w:rsidRPr="00481BE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81BEE">
        <w:rPr>
          <w:rFonts w:ascii="Times New Roman" w:hAnsi="Times New Roman" w:cs="Times New Roman"/>
          <w:sz w:val="24"/>
          <w:szCs w:val="24"/>
        </w:rPr>
        <w:t>=10937554</w:t>
      </w:r>
    </w:p>
  </w:footnote>
  <w:footnote w:id="8">
    <w:p w:rsidR="006752CE" w:rsidRPr="006752CE" w:rsidRDefault="006752CE" w:rsidP="0067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CE">
        <w:rPr>
          <w:rFonts w:ascii="Times New Roman" w:hAnsi="Times New Roman" w:cs="Times New Roman"/>
          <w:sz w:val="24"/>
          <w:szCs w:val="24"/>
        </w:rPr>
        <w:t>Русскова</w:t>
      </w:r>
      <w:proofErr w:type="spellEnd"/>
      <w:r w:rsidRPr="006752CE">
        <w:rPr>
          <w:rFonts w:ascii="Times New Roman" w:hAnsi="Times New Roman" w:cs="Times New Roman"/>
          <w:sz w:val="24"/>
          <w:szCs w:val="24"/>
        </w:rPr>
        <w:t xml:space="preserve"> Е. Г., Чайкина Е.В., Чайкина В.Ю. Инвестиционные платформы в инфраструктуре финансового рынка Российской Федерации// Вестник ВГУ. Серия 3</w:t>
      </w:r>
      <w:r w:rsidRPr="006752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52CE">
        <w:rPr>
          <w:rFonts w:ascii="Times New Roman" w:hAnsi="Times New Roman" w:cs="Times New Roman"/>
          <w:sz w:val="24"/>
          <w:szCs w:val="24"/>
        </w:rPr>
        <w:t>Экономика. 2019. №2. Том 21. С.90-97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0AC"/>
    <w:multiLevelType w:val="hybridMultilevel"/>
    <w:tmpl w:val="7A4C5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45C61"/>
    <w:multiLevelType w:val="hybridMultilevel"/>
    <w:tmpl w:val="8B1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5985"/>
    <w:multiLevelType w:val="hybridMultilevel"/>
    <w:tmpl w:val="7A4C53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6896388">
    <w:abstractNumId w:val="1"/>
  </w:num>
  <w:num w:numId="2" w16cid:durableId="2062435768">
    <w:abstractNumId w:val="0"/>
  </w:num>
  <w:num w:numId="3" w16cid:durableId="13036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1D"/>
    <w:rsid w:val="0003566B"/>
    <w:rsid w:val="000E164A"/>
    <w:rsid w:val="00174EF5"/>
    <w:rsid w:val="001B0A8C"/>
    <w:rsid w:val="001F4946"/>
    <w:rsid w:val="002700C8"/>
    <w:rsid w:val="00481BEE"/>
    <w:rsid w:val="005D7531"/>
    <w:rsid w:val="006752CE"/>
    <w:rsid w:val="006F6B75"/>
    <w:rsid w:val="00767F01"/>
    <w:rsid w:val="007B6E1D"/>
    <w:rsid w:val="007D0510"/>
    <w:rsid w:val="007D4479"/>
    <w:rsid w:val="008C6489"/>
    <w:rsid w:val="009A730D"/>
    <w:rsid w:val="009F7D5F"/>
    <w:rsid w:val="00AB0C6B"/>
    <w:rsid w:val="00AF6B74"/>
    <w:rsid w:val="00B5173C"/>
    <w:rsid w:val="00C550A3"/>
    <w:rsid w:val="00CD3F68"/>
    <w:rsid w:val="00D02D56"/>
    <w:rsid w:val="00DB671F"/>
    <w:rsid w:val="00E26596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0B466"/>
  <w15:chartTrackingRefBased/>
  <w15:docId w15:val="{BD8134F7-E67C-E144-8F82-00616FE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73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73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730D"/>
    <w:rPr>
      <w:vertAlign w:val="superscript"/>
    </w:rPr>
  </w:style>
  <w:style w:type="character" w:styleId="a6">
    <w:name w:val="Hyperlink"/>
    <w:basedOn w:val="a0"/>
    <w:uiPriority w:val="99"/>
    <w:unhideWhenUsed/>
    <w:rsid w:val="007D051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51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D051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investitsionnyiy_fon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i.ru/news/lenta/?id=109375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://e-koncept/ru/2015/150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-voprosu-ob-opredelenii-investitsionnogo-fonda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E736F-BB43-0843-BE26-AFECA08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2022-10-30T17:52:00Z</dcterms:created>
  <dcterms:modified xsi:type="dcterms:W3CDTF">2022-11-30T16:11:00Z</dcterms:modified>
</cp:coreProperties>
</file>