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42" w:rsidRPr="00D13DBB" w:rsidRDefault="00D13DBB" w:rsidP="004008D0">
      <w:pPr>
        <w:spacing w:after="0" w:line="360" w:lineRule="auto"/>
        <w:jc w:val="right"/>
        <w:rPr>
          <w:rFonts w:ascii="Times New Roman" w:hAnsi="Times New Roman" w:cs="Times New Roman"/>
          <w:b/>
          <w:i/>
          <w:color w:val="000000" w:themeColor="text1"/>
          <w:sz w:val="28"/>
        </w:rPr>
      </w:pPr>
      <w:proofErr w:type="spellStart"/>
      <w:r>
        <w:rPr>
          <w:rFonts w:ascii="Times New Roman" w:hAnsi="Times New Roman" w:cs="Times New Roman"/>
          <w:b/>
          <w:i/>
          <w:color w:val="000000" w:themeColor="text1"/>
          <w:sz w:val="28"/>
        </w:rPr>
        <w:t>Шепеленко</w:t>
      </w:r>
      <w:proofErr w:type="spellEnd"/>
      <w:r>
        <w:rPr>
          <w:rFonts w:ascii="Times New Roman" w:hAnsi="Times New Roman" w:cs="Times New Roman"/>
          <w:b/>
          <w:i/>
          <w:color w:val="000000" w:themeColor="text1"/>
          <w:sz w:val="28"/>
        </w:rPr>
        <w:t xml:space="preserve"> Ю. А</w:t>
      </w:r>
      <w:r w:rsidR="00753042" w:rsidRPr="00D13DBB">
        <w:rPr>
          <w:rFonts w:ascii="Times New Roman" w:hAnsi="Times New Roman" w:cs="Times New Roman"/>
          <w:b/>
          <w:i/>
          <w:color w:val="000000" w:themeColor="text1"/>
          <w:sz w:val="28"/>
        </w:rPr>
        <w:t>.</w:t>
      </w:r>
    </w:p>
    <w:p w:rsidR="00753042" w:rsidRDefault="00753042" w:rsidP="004008D0">
      <w:pPr>
        <w:spacing w:after="0" w:line="360" w:lineRule="auto"/>
        <w:jc w:val="right"/>
        <w:rPr>
          <w:rFonts w:ascii="Times New Roman" w:hAnsi="Times New Roman" w:cs="Times New Roman"/>
          <w:i/>
          <w:sz w:val="28"/>
        </w:rPr>
      </w:pPr>
      <w:r>
        <w:rPr>
          <w:rFonts w:ascii="Times New Roman" w:hAnsi="Times New Roman" w:cs="Times New Roman"/>
          <w:i/>
          <w:sz w:val="28"/>
        </w:rPr>
        <w:t>с</w:t>
      </w:r>
      <w:r w:rsidRPr="00EB6E1B">
        <w:rPr>
          <w:rFonts w:ascii="Times New Roman" w:hAnsi="Times New Roman" w:cs="Times New Roman"/>
          <w:i/>
          <w:sz w:val="28"/>
        </w:rPr>
        <w:t>тудент</w:t>
      </w:r>
    </w:p>
    <w:p w:rsidR="00753042" w:rsidRDefault="00753042" w:rsidP="004008D0">
      <w:pPr>
        <w:spacing w:after="0" w:line="360" w:lineRule="auto"/>
        <w:jc w:val="right"/>
        <w:rPr>
          <w:rFonts w:ascii="Times New Roman" w:hAnsi="Times New Roman" w:cs="Times New Roman"/>
          <w:b/>
          <w:i/>
          <w:sz w:val="28"/>
        </w:rPr>
      </w:pPr>
      <w:r>
        <w:rPr>
          <w:rFonts w:ascii="Times New Roman" w:hAnsi="Times New Roman" w:cs="Times New Roman"/>
          <w:b/>
          <w:i/>
          <w:sz w:val="28"/>
        </w:rPr>
        <w:t>Арутюнова А. Е.</w:t>
      </w:r>
    </w:p>
    <w:p w:rsidR="00753042" w:rsidRDefault="00753042" w:rsidP="004008D0">
      <w:pPr>
        <w:spacing w:after="0" w:line="360" w:lineRule="auto"/>
        <w:jc w:val="right"/>
        <w:rPr>
          <w:rFonts w:ascii="Times New Roman" w:hAnsi="Times New Roman" w:cs="Times New Roman"/>
          <w:i/>
          <w:color w:val="000000"/>
          <w:sz w:val="28"/>
          <w:szCs w:val="27"/>
        </w:rPr>
      </w:pPr>
      <w:r>
        <w:rPr>
          <w:rFonts w:ascii="Times New Roman" w:hAnsi="Times New Roman" w:cs="Times New Roman"/>
          <w:i/>
          <w:color w:val="000000"/>
          <w:sz w:val="28"/>
          <w:szCs w:val="27"/>
        </w:rPr>
        <w:t>д</w:t>
      </w:r>
      <w:r w:rsidRPr="00EB6E1B">
        <w:rPr>
          <w:rFonts w:ascii="Times New Roman" w:hAnsi="Times New Roman" w:cs="Times New Roman"/>
          <w:i/>
          <w:color w:val="000000"/>
          <w:sz w:val="28"/>
          <w:szCs w:val="27"/>
        </w:rPr>
        <w:t>.э.н., доцент</w:t>
      </w:r>
    </w:p>
    <w:p w:rsidR="00753042" w:rsidRDefault="00753042" w:rsidP="004008D0">
      <w:pPr>
        <w:spacing w:after="0" w:line="360" w:lineRule="auto"/>
        <w:jc w:val="right"/>
        <w:rPr>
          <w:rFonts w:ascii="Times New Roman" w:hAnsi="Times New Roman" w:cs="Times New Roman"/>
          <w:sz w:val="28"/>
        </w:rPr>
      </w:pPr>
      <w:r>
        <w:rPr>
          <w:rFonts w:ascii="Times New Roman" w:hAnsi="Times New Roman" w:cs="Times New Roman"/>
          <w:sz w:val="28"/>
        </w:rPr>
        <w:t xml:space="preserve">Кубанский государственный технологический университет </w:t>
      </w:r>
    </w:p>
    <w:p w:rsidR="00753042" w:rsidRDefault="00753042" w:rsidP="004008D0">
      <w:pPr>
        <w:spacing w:after="0" w:line="360" w:lineRule="auto"/>
        <w:jc w:val="right"/>
        <w:rPr>
          <w:rFonts w:ascii="Times New Roman" w:hAnsi="Times New Roman" w:cs="Times New Roman"/>
          <w:sz w:val="28"/>
        </w:rPr>
      </w:pPr>
      <w:r>
        <w:rPr>
          <w:rFonts w:ascii="Times New Roman" w:hAnsi="Times New Roman" w:cs="Times New Roman"/>
          <w:sz w:val="28"/>
        </w:rPr>
        <w:t>г. Краснодар</w:t>
      </w:r>
    </w:p>
    <w:p w:rsidR="00753042" w:rsidRPr="00C76824" w:rsidRDefault="00753042" w:rsidP="004008D0">
      <w:pPr>
        <w:spacing w:after="0" w:line="360" w:lineRule="auto"/>
        <w:jc w:val="center"/>
        <w:rPr>
          <w:rFonts w:ascii="Times New Roman" w:hAnsi="Times New Roman" w:cs="Times New Roman"/>
          <w:b/>
          <w:sz w:val="28"/>
        </w:rPr>
      </w:pPr>
    </w:p>
    <w:p w:rsidR="00753042" w:rsidRPr="00753042" w:rsidRDefault="00753042" w:rsidP="004008D0">
      <w:pPr>
        <w:spacing w:after="0" w:line="360" w:lineRule="auto"/>
        <w:ind w:firstLine="709"/>
        <w:jc w:val="center"/>
        <w:rPr>
          <w:rFonts w:ascii="Times New Roman" w:hAnsi="Times New Roman" w:cs="Times New Roman"/>
          <w:b/>
          <w:color w:val="000000" w:themeColor="text1"/>
          <w:sz w:val="28"/>
          <w:szCs w:val="28"/>
        </w:rPr>
      </w:pPr>
      <w:r w:rsidRPr="00753042">
        <w:rPr>
          <w:rFonts w:ascii="Times New Roman" w:hAnsi="Times New Roman" w:cs="Times New Roman"/>
          <w:b/>
          <w:color w:val="000000" w:themeColor="text1"/>
          <w:sz w:val="28"/>
          <w:szCs w:val="28"/>
        </w:rPr>
        <w:t>ПРОБЛЕМЫ СИСТЕМЫ ПЛАНИРОВАНИЯ ДЕЯТЕЛЬНОСТИ ПО БЛАГОУСТРОЙСТВУ ТЕРРИТОРИИ МО Г. КРАСНОДАР И ПУТИ ИХ РЕШЕНИЯ</w:t>
      </w:r>
    </w:p>
    <w:p w:rsidR="00753042" w:rsidRDefault="00753042" w:rsidP="004008D0">
      <w:pPr>
        <w:spacing w:after="0" w:line="360" w:lineRule="auto"/>
        <w:jc w:val="center"/>
        <w:rPr>
          <w:rFonts w:ascii="Times New Roman" w:hAnsi="Times New Roman" w:cs="Times New Roman"/>
          <w:b/>
          <w:sz w:val="28"/>
        </w:rPr>
      </w:pPr>
    </w:p>
    <w:p w:rsidR="00753042" w:rsidRPr="004008D0" w:rsidRDefault="00753042" w:rsidP="004008D0">
      <w:pPr>
        <w:spacing w:after="0" w:line="360" w:lineRule="auto"/>
        <w:ind w:firstLine="709"/>
        <w:jc w:val="both"/>
        <w:rPr>
          <w:rFonts w:ascii="Times New Roman" w:eastAsia="Calibri" w:hAnsi="Times New Roman" w:cs="Times New Roman"/>
          <w:i/>
          <w:sz w:val="28"/>
          <w:szCs w:val="28"/>
        </w:rPr>
      </w:pPr>
      <w:r w:rsidRPr="004008D0">
        <w:rPr>
          <w:rFonts w:ascii="Times New Roman" w:hAnsi="Times New Roman" w:cs="Times New Roman"/>
          <w:b/>
          <w:i/>
          <w:sz w:val="28"/>
          <w:szCs w:val="28"/>
        </w:rPr>
        <w:t xml:space="preserve">Аннотация. </w:t>
      </w:r>
      <w:r w:rsidR="009C547C" w:rsidRPr="004008D0">
        <w:rPr>
          <w:rFonts w:ascii="Times New Roman" w:eastAsia="Calibri" w:hAnsi="Times New Roman" w:cs="Times New Roman"/>
          <w:i/>
          <w:sz w:val="28"/>
          <w:szCs w:val="28"/>
        </w:rPr>
        <w:t>В статье рассматриваются актуальные вопросы, связанные с благоустройством территории МО г. Краснодар. В процессе исс</w:t>
      </w:r>
      <w:r w:rsidR="001A252C" w:rsidRPr="004008D0">
        <w:rPr>
          <w:rFonts w:ascii="Times New Roman" w:eastAsia="Calibri" w:hAnsi="Times New Roman" w:cs="Times New Roman"/>
          <w:i/>
          <w:sz w:val="28"/>
          <w:szCs w:val="28"/>
        </w:rPr>
        <w:t>ледования были выявлены основные проблемы в системе планирования деяте</w:t>
      </w:r>
      <w:r w:rsidR="00113025" w:rsidRPr="004008D0">
        <w:rPr>
          <w:rFonts w:ascii="Times New Roman" w:eastAsia="Calibri" w:hAnsi="Times New Roman" w:cs="Times New Roman"/>
          <w:i/>
          <w:sz w:val="28"/>
          <w:szCs w:val="28"/>
        </w:rPr>
        <w:t>льности по благоустройству,</w:t>
      </w:r>
      <w:r w:rsidR="001A252C" w:rsidRPr="004008D0">
        <w:rPr>
          <w:rFonts w:ascii="Times New Roman" w:eastAsia="Calibri" w:hAnsi="Times New Roman" w:cs="Times New Roman"/>
          <w:i/>
          <w:sz w:val="28"/>
          <w:szCs w:val="28"/>
        </w:rPr>
        <w:t xml:space="preserve"> </w:t>
      </w:r>
      <w:r w:rsidR="00113025" w:rsidRPr="004008D0">
        <w:rPr>
          <w:rFonts w:ascii="Times New Roman" w:eastAsia="Calibri" w:hAnsi="Times New Roman" w:cs="Times New Roman"/>
          <w:i/>
          <w:sz w:val="28"/>
          <w:szCs w:val="28"/>
        </w:rPr>
        <w:t>п</w:t>
      </w:r>
      <w:r w:rsidR="001A252C" w:rsidRPr="004008D0">
        <w:rPr>
          <w:rFonts w:ascii="Times New Roman" w:eastAsia="Calibri" w:hAnsi="Times New Roman" w:cs="Times New Roman"/>
          <w:i/>
          <w:sz w:val="28"/>
          <w:szCs w:val="28"/>
        </w:rPr>
        <w:t xml:space="preserve">роанализированы фактические данные, на основании которых предложены мероприятия по решению существующих задач. Представленные рекомендации подвергнуты оценке с точки зрения социальной и экономической эффективности. </w:t>
      </w:r>
    </w:p>
    <w:p w:rsidR="00753042" w:rsidRPr="004008D0" w:rsidRDefault="009C547C" w:rsidP="004008D0">
      <w:pPr>
        <w:spacing w:after="0" w:line="360" w:lineRule="auto"/>
        <w:ind w:firstLine="709"/>
        <w:jc w:val="both"/>
        <w:rPr>
          <w:rFonts w:ascii="Times New Roman" w:hAnsi="Times New Roman" w:cs="Times New Roman"/>
          <w:i/>
          <w:color w:val="000000" w:themeColor="text1"/>
          <w:sz w:val="28"/>
          <w:szCs w:val="28"/>
        </w:rPr>
      </w:pPr>
      <w:r w:rsidRPr="004008D0">
        <w:rPr>
          <w:rFonts w:ascii="Times New Roman" w:hAnsi="Times New Roman" w:cs="Times New Roman"/>
          <w:b/>
          <w:i/>
          <w:color w:val="000000" w:themeColor="text1"/>
          <w:sz w:val="28"/>
          <w:szCs w:val="28"/>
        </w:rPr>
        <w:t>Ключевые слова:</w:t>
      </w:r>
      <w:r w:rsidRPr="004008D0">
        <w:rPr>
          <w:rFonts w:ascii="Times New Roman" w:hAnsi="Times New Roman" w:cs="Times New Roman"/>
          <w:i/>
          <w:color w:val="000000" w:themeColor="text1"/>
          <w:sz w:val="28"/>
          <w:szCs w:val="28"/>
        </w:rPr>
        <w:t xml:space="preserve"> благоустройство, парковочные места, детские площадки, озеленение, мониторинг, мероприятия, экономическая эффективность</w:t>
      </w:r>
      <w:r w:rsidR="00113025" w:rsidRPr="004008D0">
        <w:rPr>
          <w:rFonts w:ascii="Times New Roman" w:hAnsi="Times New Roman" w:cs="Times New Roman"/>
          <w:i/>
          <w:color w:val="000000" w:themeColor="text1"/>
          <w:sz w:val="28"/>
          <w:szCs w:val="28"/>
        </w:rPr>
        <w:t>.</w:t>
      </w:r>
    </w:p>
    <w:p w:rsidR="006C72A8" w:rsidRPr="006C72A8" w:rsidRDefault="006C72A8" w:rsidP="004008D0">
      <w:pPr>
        <w:spacing w:after="0" w:line="360" w:lineRule="auto"/>
        <w:ind w:firstLine="709"/>
        <w:jc w:val="both"/>
        <w:rPr>
          <w:rFonts w:ascii="Times New Roman" w:hAnsi="Times New Roman" w:cs="Times New Roman"/>
          <w:sz w:val="28"/>
          <w:szCs w:val="28"/>
          <w:shd w:val="clear" w:color="auto" w:fill="FFFFFF"/>
        </w:rPr>
      </w:pPr>
      <w:r w:rsidRPr="006C72A8">
        <w:rPr>
          <w:rFonts w:ascii="Times New Roman" w:hAnsi="Times New Roman" w:cs="Times New Roman"/>
          <w:sz w:val="28"/>
          <w:szCs w:val="28"/>
          <w:shd w:val="clear" w:color="auto" w:fill="FFFFFF"/>
        </w:rPr>
        <w:t>Объект исследования является благоустройство территории муниципал</w:t>
      </w:r>
      <w:r>
        <w:rPr>
          <w:rFonts w:ascii="Times New Roman" w:hAnsi="Times New Roman" w:cs="Times New Roman"/>
          <w:sz w:val="28"/>
          <w:szCs w:val="28"/>
          <w:shd w:val="clear" w:color="auto" w:fill="FFFFFF"/>
        </w:rPr>
        <w:t>ьного образования г. Краснодар.</w:t>
      </w:r>
    </w:p>
    <w:p w:rsidR="00753042" w:rsidRDefault="006C72A8" w:rsidP="004008D0">
      <w:pPr>
        <w:spacing w:after="0" w:line="360" w:lineRule="auto"/>
        <w:ind w:firstLine="709"/>
        <w:jc w:val="both"/>
        <w:rPr>
          <w:rFonts w:ascii="Times New Roman" w:hAnsi="Times New Roman" w:cs="Times New Roman"/>
          <w:sz w:val="28"/>
          <w:szCs w:val="28"/>
          <w:shd w:val="clear" w:color="auto" w:fill="FFFFFF"/>
        </w:rPr>
      </w:pPr>
      <w:r w:rsidRPr="006C72A8">
        <w:rPr>
          <w:rFonts w:ascii="Times New Roman" w:hAnsi="Times New Roman" w:cs="Times New Roman"/>
          <w:sz w:val="28"/>
          <w:szCs w:val="28"/>
          <w:shd w:val="clear" w:color="auto" w:fill="FFFFFF"/>
        </w:rPr>
        <w:t>Предмет исследования является планирование деятельности по благоустройству территории муниципального образования г. Краснодар.</w:t>
      </w:r>
    </w:p>
    <w:p w:rsidR="001A2739" w:rsidRPr="004F384F" w:rsidRDefault="001A2739" w:rsidP="004008D0">
      <w:pPr>
        <w:spacing w:after="0" w:line="360" w:lineRule="auto"/>
        <w:ind w:firstLine="709"/>
        <w:jc w:val="both"/>
        <w:rPr>
          <w:rFonts w:ascii="Times New Roman" w:hAnsi="Times New Roman" w:cs="Times New Roman"/>
          <w:sz w:val="28"/>
          <w:szCs w:val="28"/>
          <w:shd w:val="clear" w:color="auto" w:fill="FFFFFF"/>
        </w:rPr>
      </w:pPr>
      <w:r w:rsidRPr="001A2739">
        <w:rPr>
          <w:rFonts w:ascii="Times New Roman" w:hAnsi="Times New Roman" w:cs="Times New Roman"/>
          <w:sz w:val="28"/>
          <w:szCs w:val="28"/>
          <w:shd w:val="clear" w:color="auto" w:fill="FFFFFF"/>
        </w:rPr>
        <w:t>Цель исследования состоит в изучении сущности планирования благоустройства территории, проведении анализа системы планирования благоустройства территории муниципального образования г. Краснодар, а также выявлении проблем и перспективных направлений развития в рамках заданной темы.</w:t>
      </w:r>
    </w:p>
    <w:p w:rsidR="009E08C1" w:rsidRPr="004F384F" w:rsidRDefault="00676DF4"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lastRenderedPageBreak/>
        <w:t xml:space="preserve">Актуальность темы исследования обусловлена тем, что в настоящее время благоустройство и озеленение является важнейшей сферой деятельности </w:t>
      </w:r>
      <w:r w:rsidR="000A3054">
        <w:rPr>
          <w:rFonts w:ascii="Times New Roman" w:hAnsi="Times New Roman" w:cs="Times New Roman"/>
          <w:color w:val="000000" w:themeColor="text1"/>
          <w:sz w:val="28"/>
          <w:szCs w:val="28"/>
        </w:rPr>
        <w:t xml:space="preserve">любого </w:t>
      </w:r>
      <w:r w:rsidRPr="004F384F">
        <w:rPr>
          <w:rFonts w:ascii="Times New Roman" w:hAnsi="Times New Roman" w:cs="Times New Roman"/>
          <w:color w:val="000000" w:themeColor="text1"/>
          <w:sz w:val="28"/>
          <w:szCs w:val="28"/>
        </w:rPr>
        <w:t xml:space="preserve">муниципального образования. </w:t>
      </w:r>
      <w:r w:rsidR="000A3054">
        <w:rPr>
          <w:rFonts w:ascii="Times New Roman" w:hAnsi="Times New Roman" w:cs="Times New Roman"/>
          <w:color w:val="000000" w:themeColor="text1"/>
          <w:sz w:val="28"/>
          <w:szCs w:val="28"/>
        </w:rPr>
        <w:t>Д</w:t>
      </w:r>
      <w:r w:rsidRPr="004F384F">
        <w:rPr>
          <w:rFonts w:ascii="Times New Roman" w:hAnsi="Times New Roman" w:cs="Times New Roman"/>
          <w:color w:val="000000" w:themeColor="text1"/>
          <w:sz w:val="28"/>
          <w:szCs w:val="28"/>
        </w:rPr>
        <w:t>анно</w:t>
      </w:r>
      <w:r w:rsidR="000A3054">
        <w:rPr>
          <w:rFonts w:ascii="Times New Roman" w:hAnsi="Times New Roman" w:cs="Times New Roman"/>
          <w:color w:val="000000" w:themeColor="text1"/>
          <w:sz w:val="28"/>
          <w:szCs w:val="28"/>
        </w:rPr>
        <w:t>е</w:t>
      </w:r>
      <w:r w:rsidRPr="004F384F">
        <w:rPr>
          <w:rFonts w:ascii="Times New Roman" w:hAnsi="Times New Roman" w:cs="Times New Roman"/>
          <w:color w:val="000000" w:themeColor="text1"/>
          <w:sz w:val="28"/>
          <w:szCs w:val="28"/>
        </w:rPr>
        <w:t xml:space="preserve"> направлени</w:t>
      </w:r>
      <w:r w:rsidR="000A3054">
        <w:rPr>
          <w:rFonts w:ascii="Times New Roman" w:hAnsi="Times New Roman" w:cs="Times New Roman"/>
          <w:color w:val="000000" w:themeColor="text1"/>
          <w:sz w:val="28"/>
          <w:szCs w:val="28"/>
        </w:rPr>
        <w:t>е</w:t>
      </w:r>
      <w:r w:rsidRPr="004F384F">
        <w:rPr>
          <w:rFonts w:ascii="Times New Roman" w:hAnsi="Times New Roman" w:cs="Times New Roman"/>
          <w:color w:val="000000" w:themeColor="text1"/>
          <w:sz w:val="28"/>
          <w:szCs w:val="28"/>
        </w:rPr>
        <w:t xml:space="preserve"> </w:t>
      </w:r>
      <w:r w:rsidR="000A3054">
        <w:rPr>
          <w:rFonts w:ascii="Times New Roman" w:hAnsi="Times New Roman" w:cs="Times New Roman"/>
          <w:color w:val="000000" w:themeColor="text1"/>
          <w:sz w:val="28"/>
          <w:szCs w:val="28"/>
        </w:rPr>
        <w:t xml:space="preserve">предусматривает </w:t>
      </w:r>
      <w:r w:rsidRPr="004F384F">
        <w:rPr>
          <w:rFonts w:ascii="Times New Roman" w:hAnsi="Times New Roman" w:cs="Times New Roman"/>
          <w:color w:val="000000" w:themeColor="text1"/>
          <w:sz w:val="28"/>
          <w:szCs w:val="28"/>
        </w:rPr>
        <w:t>созда</w:t>
      </w:r>
      <w:r w:rsidR="000A3054">
        <w:rPr>
          <w:rFonts w:ascii="Times New Roman" w:hAnsi="Times New Roman" w:cs="Times New Roman"/>
          <w:color w:val="000000" w:themeColor="text1"/>
          <w:sz w:val="28"/>
          <w:szCs w:val="28"/>
        </w:rPr>
        <w:t>ние</w:t>
      </w:r>
      <w:r w:rsidRPr="004F384F">
        <w:rPr>
          <w:rFonts w:ascii="Times New Roman" w:hAnsi="Times New Roman" w:cs="Times New Roman"/>
          <w:color w:val="000000" w:themeColor="text1"/>
          <w:sz w:val="28"/>
          <w:szCs w:val="28"/>
        </w:rPr>
        <w:t xml:space="preserve"> таки</w:t>
      </w:r>
      <w:r w:rsidR="000A3054">
        <w:rPr>
          <w:rFonts w:ascii="Times New Roman" w:hAnsi="Times New Roman" w:cs="Times New Roman"/>
          <w:color w:val="000000" w:themeColor="text1"/>
          <w:sz w:val="28"/>
          <w:szCs w:val="28"/>
        </w:rPr>
        <w:t>х</w:t>
      </w:r>
      <w:r w:rsidRPr="004F384F">
        <w:rPr>
          <w:rFonts w:ascii="Times New Roman" w:hAnsi="Times New Roman" w:cs="Times New Roman"/>
          <w:color w:val="000000" w:themeColor="text1"/>
          <w:sz w:val="28"/>
          <w:szCs w:val="28"/>
        </w:rPr>
        <w:t xml:space="preserve"> услови</w:t>
      </w:r>
      <w:r w:rsidR="000A3054">
        <w:rPr>
          <w:rFonts w:ascii="Times New Roman" w:hAnsi="Times New Roman" w:cs="Times New Roman"/>
          <w:color w:val="000000" w:themeColor="text1"/>
          <w:sz w:val="28"/>
          <w:szCs w:val="28"/>
        </w:rPr>
        <w:t>й</w:t>
      </w:r>
      <w:r w:rsidRPr="004F384F">
        <w:rPr>
          <w:rFonts w:ascii="Times New Roman" w:hAnsi="Times New Roman" w:cs="Times New Roman"/>
          <w:color w:val="000000" w:themeColor="text1"/>
          <w:sz w:val="28"/>
          <w:szCs w:val="28"/>
        </w:rPr>
        <w:t xml:space="preserve"> для населения, которые </w:t>
      </w:r>
      <w:r w:rsidR="000A3054">
        <w:rPr>
          <w:rFonts w:ascii="Times New Roman" w:hAnsi="Times New Roman" w:cs="Times New Roman"/>
          <w:color w:val="000000" w:themeColor="text1"/>
          <w:sz w:val="28"/>
          <w:szCs w:val="28"/>
        </w:rPr>
        <w:t>позволяют</w:t>
      </w:r>
      <w:r w:rsidRPr="004F384F">
        <w:rPr>
          <w:rFonts w:ascii="Times New Roman" w:hAnsi="Times New Roman" w:cs="Times New Roman"/>
          <w:color w:val="000000" w:themeColor="text1"/>
          <w:sz w:val="28"/>
          <w:szCs w:val="28"/>
        </w:rPr>
        <w:t xml:space="preserve"> обеспечить высокий уровень жизни населения.</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В вопросах благоустройства муниципального образования город Краснодар существует ряд проблем: низкий уровень общего благоустройства дворовых территорий, низкий уровень экономической привлекательности общественных территорий из-за наличия инфраструктурных проблем.</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Рассмотрим основные проблемы в области благоустройства дворовых территори</w:t>
      </w:r>
      <w:r w:rsidR="000A3054">
        <w:rPr>
          <w:rFonts w:ascii="Times New Roman" w:hAnsi="Times New Roman" w:cs="Times New Roman"/>
          <w:color w:val="000000" w:themeColor="text1"/>
          <w:sz w:val="28"/>
          <w:szCs w:val="28"/>
        </w:rPr>
        <w:t>й</w:t>
      </w:r>
      <w:r w:rsidRPr="004F384F">
        <w:rPr>
          <w:rFonts w:ascii="Times New Roman" w:hAnsi="Times New Roman" w:cs="Times New Roman"/>
          <w:color w:val="000000" w:themeColor="text1"/>
          <w:sz w:val="28"/>
          <w:szCs w:val="28"/>
        </w:rPr>
        <w:t xml:space="preserve"> и наиболее посещаемых общественных территорий муниципального образования город Краснодар.</w:t>
      </w:r>
    </w:p>
    <w:p w:rsidR="009E08C1" w:rsidRPr="006C72A8"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1)</w:t>
      </w:r>
      <w:r w:rsidRPr="004F384F">
        <w:rPr>
          <w:rFonts w:ascii="Times New Roman" w:hAnsi="Times New Roman" w:cs="Times New Roman"/>
          <w:color w:val="000000" w:themeColor="text1"/>
          <w:sz w:val="28"/>
          <w:szCs w:val="28"/>
        </w:rPr>
        <w:tab/>
        <w:t>Непригодность элементов детского игрового и спортивного оборудования – приобрести и установить новое оборудование на отмежеванной территории можно только посредством субсидий управляющим компаниям. По состоянию на декабрь 2020 года на территории города числится 9001 элемент детского игрового и спортивного оборудования, менее половины из которы</w:t>
      </w:r>
      <w:r w:rsidR="00F60C9A" w:rsidRPr="004F384F">
        <w:rPr>
          <w:rFonts w:ascii="Times New Roman" w:hAnsi="Times New Roman" w:cs="Times New Roman"/>
          <w:color w:val="000000" w:themeColor="text1"/>
          <w:sz w:val="28"/>
          <w:szCs w:val="28"/>
        </w:rPr>
        <w:t>х – на балансе МКУ «</w:t>
      </w:r>
      <w:proofErr w:type="spellStart"/>
      <w:r w:rsidR="00F60C9A" w:rsidRPr="004F384F">
        <w:rPr>
          <w:rFonts w:ascii="Times New Roman" w:hAnsi="Times New Roman" w:cs="Times New Roman"/>
          <w:color w:val="000000" w:themeColor="text1"/>
          <w:sz w:val="28"/>
          <w:szCs w:val="28"/>
        </w:rPr>
        <w:t>Горжилхоз</w:t>
      </w:r>
      <w:proofErr w:type="spellEnd"/>
      <w:r w:rsidR="00F60C9A" w:rsidRPr="004F384F">
        <w:rPr>
          <w:rFonts w:ascii="Times New Roman" w:hAnsi="Times New Roman" w:cs="Times New Roman"/>
          <w:color w:val="000000" w:themeColor="text1"/>
          <w:sz w:val="28"/>
          <w:szCs w:val="28"/>
        </w:rPr>
        <w:t>».</w:t>
      </w:r>
      <w:r w:rsidR="0038206B" w:rsidRPr="0038206B">
        <w:rPr>
          <w:rFonts w:ascii="Times New Roman" w:hAnsi="Times New Roman" w:cs="Times New Roman"/>
          <w:color w:val="000000" w:themeColor="text1"/>
          <w:sz w:val="28"/>
          <w:szCs w:val="28"/>
        </w:rPr>
        <w:t xml:space="preserve"> [</w:t>
      </w:r>
      <w:r w:rsidR="0038206B" w:rsidRPr="006C72A8">
        <w:rPr>
          <w:rFonts w:ascii="Times New Roman" w:hAnsi="Times New Roman" w:cs="Times New Roman"/>
          <w:color w:val="000000" w:themeColor="text1"/>
          <w:sz w:val="28"/>
          <w:szCs w:val="28"/>
        </w:rPr>
        <w:t>1]</w:t>
      </w:r>
    </w:p>
    <w:p w:rsidR="009E08C1" w:rsidRPr="006C72A8"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2)</w:t>
      </w:r>
      <w:r w:rsidRPr="004F384F">
        <w:rPr>
          <w:rFonts w:ascii="Times New Roman" w:hAnsi="Times New Roman" w:cs="Times New Roman"/>
          <w:color w:val="000000" w:themeColor="text1"/>
          <w:sz w:val="28"/>
          <w:szCs w:val="28"/>
        </w:rPr>
        <w:tab/>
        <w:t xml:space="preserve">Недостаточное количество парковочных мест – в 2020 году в Краснодаре на тысячу жителей насчитывалось 347 машин, по информации экспертов аналитического </w:t>
      </w:r>
      <w:r w:rsidR="003822A5" w:rsidRPr="004F384F">
        <w:rPr>
          <w:rFonts w:ascii="Times New Roman" w:hAnsi="Times New Roman" w:cs="Times New Roman"/>
          <w:color w:val="000000" w:themeColor="text1"/>
          <w:sz w:val="28"/>
          <w:szCs w:val="28"/>
        </w:rPr>
        <w:t>агентства</w:t>
      </w:r>
      <w:r w:rsidRPr="004F384F">
        <w:rPr>
          <w:rFonts w:ascii="Times New Roman" w:hAnsi="Times New Roman" w:cs="Times New Roman"/>
          <w:color w:val="000000" w:themeColor="text1"/>
          <w:sz w:val="28"/>
          <w:szCs w:val="28"/>
        </w:rPr>
        <w:t xml:space="preserve"> «</w:t>
      </w:r>
      <w:proofErr w:type="spellStart"/>
      <w:r w:rsidRPr="004F384F">
        <w:rPr>
          <w:rFonts w:ascii="Times New Roman" w:hAnsi="Times New Roman" w:cs="Times New Roman"/>
          <w:color w:val="000000" w:themeColor="text1"/>
          <w:sz w:val="28"/>
          <w:szCs w:val="28"/>
        </w:rPr>
        <w:t>Автостат</w:t>
      </w:r>
      <w:proofErr w:type="spellEnd"/>
      <w:r w:rsidRPr="004F384F">
        <w:rPr>
          <w:rFonts w:ascii="Times New Roman" w:hAnsi="Times New Roman" w:cs="Times New Roman"/>
          <w:color w:val="000000" w:themeColor="text1"/>
          <w:sz w:val="28"/>
          <w:szCs w:val="28"/>
        </w:rPr>
        <w:t>». Показатели Краснодара оказались выше показателей Москвы, она находится на 12 месте с показателями 287 машин на одну тысячу москвичей.</w:t>
      </w:r>
      <w:r w:rsidR="0038206B">
        <w:rPr>
          <w:rFonts w:ascii="Times New Roman" w:hAnsi="Times New Roman" w:cs="Times New Roman"/>
          <w:color w:val="000000" w:themeColor="text1"/>
          <w:sz w:val="28"/>
          <w:szCs w:val="28"/>
        </w:rPr>
        <w:t xml:space="preserve"> </w:t>
      </w:r>
      <w:r w:rsidR="0038206B" w:rsidRPr="006C72A8">
        <w:rPr>
          <w:rFonts w:ascii="Times New Roman" w:hAnsi="Times New Roman" w:cs="Times New Roman"/>
          <w:color w:val="000000" w:themeColor="text1"/>
          <w:sz w:val="28"/>
          <w:szCs w:val="28"/>
        </w:rPr>
        <w:t>[2]</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3)</w:t>
      </w:r>
      <w:r w:rsidRPr="004F384F">
        <w:rPr>
          <w:rFonts w:ascii="Times New Roman" w:hAnsi="Times New Roman" w:cs="Times New Roman"/>
          <w:color w:val="000000" w:themeColor="text1"/>
          <w:sz w:val="28"/>
          <w:szCs w:val="28"/>
        </w:rPr>
        <w:tab/>
        <w:t xml:space="preserve">Недостаточное озеленение дворовых территорий – за последние 10 лет столица Кубани разрослась. В новом генеральном плане города предусмотрено 450 га новых зеленых общественных пространств, в настоящее время насчитывается 375 га. В пригороде на месте полей стоят большие жилые комплексы. Если раньше Краснодар славился обилием зеленых насаждений, то с ростом населения и развитием инфраструктуры старые улицы заметно </w:t>
      </w:r>
      <w:r w:rsidRPr="004F384F">
        <w:rPr>
          <w:rFonts w:ascii="Times New Roman" w:hAnsi="Times New Roman" w:cs="Times New Roman"/>
          <w:color w:val="000000" w:themeColor="text1"/>
          <w:sz w:val="28"/>
          <w:szCs w:val="28"/>
        </w:rPr>
        <w:lastRenderedPageBreak/>
        <w:t>«облысели», застройщики новых микрорайонов превратили их в каменные джунгли.</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4)</w:t>
      </w:r>
      <w:r w:rsidRPr="004F384F">
        <w:rPr>
          <w:rFonts w:ascii="Times New Roman" w:hAnsi="Times New Roman" w:cs="Times New Roman"/>
          <w:color w:val="000000" w:themeColor="text1"/>
          <w:sz w:val="28"/>
          <w:szCs w:val="28"/>
        </w:rPr>
        <w:tab/>
        <w:t>Наличие стихийных свалок, размещение строительных материалов, строительного мусора и отходов на придомовой территории, территории жилой и общественной застройки, зеленых зонах – с января 2021 года по настоящее время в краевой столице ликвидировали 297 незаконных свалок, составили 487 административных протоколов. В рамках муниципальной программы с 2021 года региональным оператором по вывозу мусора «Мусороуборочная компания» выявлено и ликвидировано 31635 мест несанкционированного размещения коммунальных отходов.</w:t>
      </w:r>
      <w:r w:rsidR="0038206B">
        <w:rPr>
          <w:rFonts w:ascii="Times New Roman" w:hAnsi="Times New Roman" w:cs="Times New Roman"/>
          <w:color w:val="000000" w:themeColor="text1"/>
          <w:sz w:val="28"/>
          <w:szCs w:val="28"/>
        </w:rPr>
        <w:t xml:space="preserve"> [3</w:t>
      </w:r>
      <w:r w:rsidR="00E529E9" w:rsidRPr="004F384F">
        <w:rPr>
          <w:rFonts w:ascii="Times New Roman" w:hAnsi="Times New Roman" w:cs="Times New Roman"/>
          <w:color w:val="000000" w:themeColor="text1"/>
          <w:sz w:val="28"/>
          <w:szCs w:val="28"/>
        </w:rPr>
        <w:t>]</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 xml:space="preserve">Для решения обозначенных </w:t>
      </w:r>
      <w:r w:rsidR="003822A5">
        <w:rPr>
          <w:rFonts w:ascii="Times New Roman" w:hAnsi="Times New Roman" w:cs="Times New Roman"/>
          <w:color w:val="000000" w:themeColor="text1"/>
          <w:sz w:val="28"/>
          <w:szCs w:val="28"/>
        </w:rPr>
        <w:t>выш</w:t>
      </w:r>
      <w:r w:rsidRPr="004F384F">
        <w:rPr>
          <w:rFonts w:ascii="Times New Roman" w:hAnsi="Times New Roman" w:cs="Times New Roman"/>
          <w:color w:val="000000" w:themeColor="text1"/>
          <w:sz w:val="28"/>
          <w:szCs w:val="28"/>
        </w:rPr>
        <w:t xml:space="preserve">е проблем необходимо применить соответствующие мероприятия по </w:t>
      </w:r>
      <w:r w:rsidR="009C2293">
        <w:rPr>
          <w:rFonts w:ascii="Times New Roman" w:hAnsi="Times New Roman" w:cs="Times New Roman"/>
          <w:color w:val="000000" w:themeColor="text1"/>
          <w:sz w:val="28"/>
          <w:szCs w:val="28"/>
        </w:rPr>
        <w:t>повышению</w:t>
      </w:r>
      <w:r w:rsidRPr="004F384F">
        <w:rPr>
          <w:rFonts w:ascii="Times New Roman" w:hAnsi="Times New Roman" w:cs="Times New Roman"/>
          <w:color w:val="000000" w:themeColor="text1"/>
          <w:sz w:val="28"/>
          <w:szCs w:val="28"/>
        </w:rPr>
        <w:t xml:space="preserve"> уровня благоустройства территории</w:t>
      </w:r>
      <w:r w:rsidR="009C2293">
        <w:rPr>
          <w:rFonts w:ascii="Times New Roman" w:hAnsi="Times New Roman" w:cs="Times New Roman"/>
          <w:color w:val="000000" w:themeColor="text1"/>
          <w:sz w:val="28"/>
          <w:szCs w:val="28"/>
        </w:rPr>
        <w:t xml:space="preserve"> МО г. Краснодар</w:t>
      </w:r>
      <w:r w:rsidRPr="004F384F">
        <w:rPr>
          <w:rFonts w:ascii="Times New Roman" w:hAnsi="Times New Roman" w:cs="Times New Roman"/>
          <w:color w:val="000000" w:themeColor="text1"/>
          <w:sz w:val="28"/>
          <w:szCs w:val="28"/>
        </w:rPr>
        <w:t>.</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1)</w:t>
      </w:r>
      <w:r w:rsidRPr="004F384F">
        <w:rPr>
          <w:rFonts w:ascii="Times New Roman" w:hAnsi="Times New Roman" w:cs="Times New Roman"/>
          <w:color w:val="000000" w:themeColor="text1"/>
          <w:sz w:val="28"/>
          <w:szCs w:val="28"/>
        </w:rPr>
        <w:tab/>
      </w:r>
      <w:r w:rsidR="009C2293">
        <w:rPr>
          <w:rFonts w:ascii="Times New Roman" w:hAnsi="Times New Roman" w:cs="Times New Roman"/>
          <w:color w:val="000000" w:themeColor="text1"/>
          <w:sz w:val="28"/>
          <w:szCs w:val="28"/>
        </w:rPr>
        <w:t>Для п</w:t>
      </w:r>
      <w:r w:rsidRPr="004F384F">
        <w:rPr>
          <w:rFonts w:ascii="Times New Roman" w:hAnsi="Times New Roman" w:cs="Times New Roman"/>
          <w:color w:val="000000" w:themeColor="text1"/>
          <w:sz w:val="28"/>
          <w:szCs w:val="28"/>
        </w:rPr>
        <w:t>роверк</w:t>
      </w:r>
      <w:r w:rsidR="009C2293">
        <w:rPr>
          <w:rFonts w:ascii="Times New Roman" w:hAnsi="Times New Roman" w:cs="Times New Roman"/>
          <w:color w:val="000000" w:themeColor="text1"/>
          <w:sz w:val="28"/>
          <w:szCs w:val="28"/>
        </w:rPr>
        <w:t>и</w:t>
      </w:r>
      <w:r w:rsidRPr="004F384F">
        <w:rPr>
          <w:rFonts w:ascii="Times New Roman" w:hAnsi="Times New Roman" w:cs="Times New Roman"/>
          <w:color w:val="000000" w:themeColor="text1"/>
          <w:sz w:val="28"/>
          <w:szCs w:val="28"/>
        </w:rPr>
        <w:t xml:space="preserve"> всего спортивного и игрового оборудование города, </w:t>
      </w:r>
      <w:r w:rsidR="009C2293">
        <w:rPr>
          <w:rFonts w:ascii="Times New Roman" w:hAnsi="Times New Roman" w:cs="Times New Roman"/>
          <w:color w:val="000000" w:themeColor="text1"/>
          <w:sz w:val="28"/>
          <w:szCs w:val="28"/>
        </w:rPr>
        <w:t xml:space="preserve">целесообразно </w:t>
      </w:r>
      <w:r w:rsidRPr="004F384F">
        <w:rPr>
          <w:rFonts w:ascii="Times New Roman" w:hAnsi="Times New Roman" w:cs="Times New Roman"/>
          <w:color w:val="000000" w:themeColor="text1"/>
          <w:sz w:val="28"/>
          <w:szCs w:val="28"/>
        </w:rPr>
        <w:t>создание отдела контроля за содержанием и эксплуатацией элементов благоустройства из числа сотрудников «</w:t>
      </w:r>
      <w:proofErr w:type="spellStart"/>
      <w:r w:rsidRPr="004F384F">
        <w:rPr>
          <w:rFonts w:ascii="Times New Roman" w:hAnsi="Times New Roman" w:cs="Times New Roman"/>
          <w:color w:val="000000" w:themeColor="text1"/>
          <w:sz w:val="28"/>
          <w:szCs w:val="28"/>
        </w:rPr>
        <w:t>Горжилхоза</w:t>
      </w:r>
      <w:proofErr w:type="spellEnd"/>
      <w:r w:rsidRPr="004F384F">
        <w:rPr>
          <w:rFonts w:ascii="Times New Roman" w:hAnsi="Times New Roman" w:cs="Times New Roman"/>
          <w:color w:val="000000" w:themeColor="text1"/>
          <w:sz w:val="28"/>
          <w:szCs w:val="28"/>
        </w:rPr>
        <w:t>» без увеличения численности штатных единиц, который будет заниматься распределением субсидий по управляющим компаниям на приобретение игрового и спортивного оборудования для городских площадок. Элементы, про</w:t>
      </w:r>
      <w:r w:rsidR="009C2293">
        <w:rPr>
          <w:rFonts w:ascii="Times New Roman" w:hAnsi="Times New Roman" w:cs="Times New Roman"/>
          <w:color w:val="000000" w:themeColor="text1"/>
          <w:sz w:val="28"/>
          <w:szCs w:val="28"/>
        </w:rPr>
        <w:t>шедшие</w:t>
      </w:r>
      <w:r w:rsidRPr="004F384F">
        <w:rPr>
          <w:rFonts w:ascii="Times New Roman" w:hAnsi="Times New Roman" w:cs="Times New Roman"/>
          <w:color w:val="000000" w:themeColor="text1"/>
          <w:sz w:val="28"/>
          <w:szCs w:val="28"/>
        </w:rPr>
        <w:t xml:space="preserve"> процедуру сертификации </w:t>
      </w:r>
      <w:r w:rsidR="009C2293">
        <w:rPr>
          <w:rFonts w:ascii="Times New Roman" w:hAnsi="Times New Roman" w:cs="Times New Roman"/>
          <w:color w:val="000000" w:themeColor="text1"/>
          <w:sz w:val="28"/>
          <w:szCs w:val="28"/>
        </w:rPr>
        <w:t xml:space="preserve">следует </w:t>
      </w:r>
      <w:r w:rsidRPr="004F384F">
        <w:rPr>
          <w:rFonts w:ascii="Times New Roman" w:hAnsi="Times New Roman" w:cs="Times New Roman"/>
          <w:color w:val="000000" w:themeColor="text1"/>
          <w:sz w:val="28"/>
          <w:szCs w:val="28"/>
        </w:rPr>
        <w:t>отдать на обслуживание «</w:t>
      </w:r>
      <w:proofErr w:type="spellStart"/>
      <w:r w:rsidRPr="004F384F">
        <w:rPr>
          <w:rFonts w:ascii="Times New Roman" w:hAnsi="Times New Roman" w:cs="Times New Roman"/>
          <w:color w:val="000000" w:themeColor="text1"/>
          <w:sz w:val="28"/>
          <w:szCs w:val="28"/>
        </w:rPr>
        <w:t>Горжилхозу</w:t>
      </w:r>
      <w:proofErr w:type="spellEnd"/>
      <w:r w:rsidRPr="004F384F">
        <w:rPr>
          <w:rFonts w:ascii="Times New Roman" w:hAnsi="Times New Roman" w:cs="Times New Roman"/>
          <w:color w:val="000000" w:themeColor="text1"/>
          <w:sz w:val="28"/>
          <w:szCs w:val="28"/>
        </w:rPr>
        <w:t>», другие элементы будут переданы под контроль департамента городского хозяйства и топливно-энергетического комплекса.</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Так, для выделения средств и их распределения, отделу контроля за содержанием и эксплуатацией элементов благоустройства необходимо провести выездные встречи с главами внутригородских округов, разработать план работ в зависимости от количества заявленных объектов, требующих замены или реконструкции, составить смету.</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2)</w:t>
      </w:r>
      <w:r w:rsidRPr="004F384F">
        <w:rPr>
          <w:rFonts w:ascii="Times New Roman" w:hAnsi="Times New Roman" w:cs="Times New Roman"/>
          <w:color w:val="000000" w:themeColor="text1"/>
          <w:sz w:val="28"/>
          <w:szCs w:val="28"/>
        </w:rPr>
        <w:tab/>
        <w:t xml:space="preserve">Разработка нового тарифа на городские парковки – введение дифференцированного тарифа в зависимости от расположения парковочных мест: чем дальше от центра, тем ниже цена за размещение автомобиля на </w:t>
      </w:r>
      <w:r w:rsidRPr="004F384F">
        <w:rPr>
          <w:rFonts w:ascii="Times New Roman" w:hAnsi="Times New Roman" w:cs="Times New Roman"/>
          <w:color w:val="000000" w:themeColor="text1"/>
          <w:sz w:val="28"/>
          <w:szCs w:val="28"/>
        </w:rPr>
        <w:lastRenderedPageBreak/>
        <w:t xml:space="preserve">парковке. Цены, которые установлены в настоящем времени на данный вид услуги не соответствуют степени ее востребованности, потому что тариф утвердили в 2013 году, а восемь лет назад загруженность </w:t>
      </w:r>
      <w:r w:rsidR="009C2293">
        <w:rPr>
          <w:rFonts w:ascii="Times New Roman" w:hAnsi="Times New Roman" w:cs="Times New Roman"/>
          <w:color w:val="000000" w:themeColor="text1"/>
          <w:sz w:val="28"/>
          <w:szCs w:val="28"/>
        </w:rPr>
        <w:t xml:space="preserve">г. </w:t>
      </w:r>
      <w:r w:rsidRPr="004F384F">
        <w:rPr>
          <w:rFonts w:ascii="Times New Roman" w:hAnsi="Times New Roman" w:cs="Times New Roman"/>
          <w:color w:val="000000" w:themeColor="text1"/>
          <w:sz w:val="28"/>
          <w:szCs w:val="28"/>
        </w:rPr>
        <w:t xml:space="preserve">Краснодара транспортом была в несколько раз меньше. Планируется, что тариф будет способствовать увеличению </w:t>
      </w:r>
      <w:proofErr w:type="spellStart"/>
      <w:r w:rsidRPr="004F384F">
        <w:rPr>
          <w:rFonts w:ascii="Times New Roman" w:hAnsi="Times New Roman" w:cs="Times New Roman"/>
          <w:color w:val="000000" w:themeColor="text1"/>
          <w:sz w:val="28"/>
          <w:szCs w:val="28"/>
        </w:rPr>
        <w:t>проезжаемости</w:t>
      </w:r>
      <w:proofErr w:type="spellEnd"/>
      <w:r w:rsidRPr="004F384F">
        <w:rPr>
          <w:rFonts w:ascii="Times New Roman" w:hAnsi="Times New Roman" w:cs="Times New Roman"/>
          <w:color w:val="000000" w:themeColor="text1"/>
          <w:sz w:val="28"/>
          <w:szCs w:val="28"/>
        </w:rPr>
        <w:t xml:space="preserve"> улиц, уменьшению пробок на дорогах, регулированию количества личного транспорта.</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3)</w:t>
      </w:r>
      <w:r w:rsidRPr="004F384F">
        <w:rPr>
          <w:rFonts w:ascii="Times New Roman" w:hAnsi="Times New Roman" w:cs="Times New Roman"/>
          <w:color w:val="000000" w:themeColor="text1"/>
          <w:sz w:val="28"/>
          <w:szCs w:val="28"/>
        </w:rPr>
        <w:tab/>
        <w:t>Необходимо начать масштабное озеленение от центра к спальным районам. Совместно с учеными и общественниками разработать стандарт озеленения города</w:t>
      </w:r>
      <w:r w:rsidR="00F60C9A" w:rsidRPr="004F384F">
        <w:rPr>
          <w:rFonts w:ascii="Times New Roman" w:hAnsi="Times New Roman" w:cs="Times New Roman"/>
          <w:color w:val="000000" w:themeColor="text1"/>
          <w:sz w:val="28"/>
          <w:szCs w:val="28"/>
        </w:rPr>
        <w:t xml:space="preserve"> с учетом уже имеющегося опыта. </w:t>
      </w:r>
      <w:r w:rsidRPr="004F384F">
        <w:rPr>
          <w:rFonts w:ascii="Times New Roman" w:hAnsi="Times New Roman" w:cs="Times New Roman"/>
          <w:color w:val="000000" w:themeColor="text1"/>
          <w:sz w:val="28"/>
          <w:szCs w:val="28"/>
        </w:rPr>
        <w:t>Так главной задачей является возвращение зеленых традици</w:t>
      </w:r>
      <w:r w:rsidR="00F60C9A" w:rsidRPr="004F384F">
        <w:rPr>
          <w:rFonts w:ascii="Times New Roman" w:hAnsi="Times New Roman" w:cs="Times New Roman"/>
          <w:color w:val="000000" w:themeColor="text1"/>
          <w:sz w:val="28"/>
          <w:szCs w:val="28"/>
        </w:rPr>
        <w:t>й, зеленой идентичности города.</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4)</w:t>
      </w:r>
      <w:r w:rsidRPr="004F384F">
        <w:rPr>
          <w:rFonts w:ascii="Times New Roman" w:hAnsi="Times New Roman" w:cs="Times New Roman"/>
          <w:color w:val="000000" w:themeColor="text1"/>
          <w:sz w:val="28"/>
          <w:szCs w:val="28"/>
        </w:rPr>
        <w:tab/>
        <w:t xml:space="preserve">Проведение </w:t>
      </w:r>
      <w:proofErr w:type="spellStart"/>
      <w:r w:rsidRPr="004F384F">
        <w:rPr>
          <w:rFonts w:ascii="Times New Roman" w:hAnsi="Times New Roman" w:cs="Times New Roman"/>
          <w:color w:val="000000" w:themeColor="text1"/>
          <w:sz w:val="28"/>
          <w:szCs w:val="28"/>
        </w:rPr>
        <w:t>флешмоба</w:t>
      </w:r>
      <w:proofErr w:type="spellEnd"/>
      <w:r w:rsidRPr="004F384F">
        <w:rPr>
          <w:rFonts w:ascii="Times New Roman" w:hAnsi="Times New Roman" w:cs="Times New Roman"/>
          <w:color w:val="000000" w:themeColor="text1"/>
          <w:sz w:val="28"/>
          <w:szCs w:val="28"/>
        </w:rPr>
        <w:t xml:space="preserve"> «</w:t>
      </w:r>
      <w:r w:rsidR="003B7E81">
        <w:rPr>
          <w:rFonts w:ascii="Times New Roman" w:hAnsi="Times New Roman" w:cs="Times New Roman"/>
          <w:color w:val="000000" w:themeColor="text1"/>
          <w:sz w:val="28"/>
          <w:szCs w:val="28"/>
        </w:rPr>
        <w:t>День чистоты</w:t>
      </w:r>
      <w:r w:rsidRPr="004F384F">
        <w:rPr>
          <w:rFonts w:ascii="Times New Roman" w:hAnsi="Times New Roman" w:cs="Times New Roman"/>
          <w:color w:val="000000" w:themeColor="text1"/>
          <w:sz w:val="28"/>
          <w:szCs w:val="28"/>
        </w:rPr>
        <w:t xml:space="preserve">» с целью сохранения и облагораживания территории детских площадок, парков и скверов. Для реализации данного мероприятия необходимо разместить историю в </w:t>
      </w:r>
      <w:r w:rsidR="00D13DBB">
        <w:rPr>
          <w:rFonts w:ascii="Times New Roman" w:hAnsi="Times New Roman" w:cs="Times New Roman"/>
          <w:color w:val="000000" w:themeColor="text1"/>
          <w:sz w:val="28"/>
          <w:szCs w:val="28"/>
        </w:rPr>
        <w:t xml:space="preserve">сети </w:t>
      </w:r>
      <w:proofErr w:type="spellStart"/>
      <w:r w:rsidR="00D13DBB">
        <w:rPr>
          <w:rFonts w:ascii="Times New Roman" w:hAnsi="Times New Roman" w:cs="Times New Roman"/>
          <w:color w:val="000000" w:themeColor="text1"/>
          <w:sz w:val="28"/>
          <w:szCs w:val="28"/>
        </w:rPr>
        <w:t>ВКонтакте</w:t>
      </w:r>
      <w:proofErr w:type="spellEnd"/>
      <w:r w:rsidRPr="004F384F">
        <w:rPr>
          <w:rFonts w:ascii="Times New Roman" w:hAnsi="Times New Roman" w:cs="Times New Roman"/>
          <w:color w:val="000000" w:themeColor="text1"/>
          <w:sz w:val="28"/>
          <w:szCs w:val="28"/>
        </w:rPr>
        <w:t xml:space="preserve"> с информацией по облагораживанию городских территорий, а затем пригласить к участию своих близких и друзей. Так, за счет возникновения чувства причастности к массовому мероприятию история станет стимулом для общественности участвовать в решении вопросов благоустройства.</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5)</w:t>
      </w:r>
      <w:r w:rsidRPr="004F384F">
        <w:rPr>
          <w:rFonts w:ascii="Times New Roman" w:hAnsi="Times New Roman" w:cs="Times New Roman"/>
          <w:color w:val="000000" w:themeColor="text1"/>
          <w:sz w:val="28"/>
          <w:szCs w:val="28"/>
        </w:rPr>
        <w:tab/>
        <w:t xml:space="preserve">Проведение мониторинга </w:t>
      </w:r>
      <w:r w:rsidR="00512416">
        <w:rPr>
          <w:rFonts w:ascii="Times New Roman" w:hAnsi="Times New Roman" w:cs="Times New Roman"/>
          <w:color w:val="000000" w:themeColor="text1"/>
          <w:sz w:val="28"/>
          <w:szCs w:val="28"/>
        </w:rPr>
        <w:t xml:space="preserve">среди </w:t>
      </w:r>
      <w:r w:rsidRPr="004F384F">
        <w:rPr>
          <w:rFonts w:ascii="Times New Roman" w:hAnsi="Times New Roman" w:cs="Times New Roman"/>
          <w:color w:val="000000" w:themeColor="text1"/>
          <w:sz w:val="28"/>
          <w:szCs w:val="28"/>
        </w:rPr>
        <w:t xml:space="preserve">населения с целью </w:t>
      </w:r>
      <w:r w:rsidR="00512416">
        <w:rPr>
          <w:rFonts w:ascii="Times New Roman" w:hAnsi="Times New Roman" w:cs="Times New Roman"/>
          <w:color w:val="000000" w:themeColor="text1"/>
          <w:sz w:val="28"/>
          <w:szCs w:val="28"/>
        </w:rPr>
        <w:t>определения</w:t>
      </w:r>
      <w:r w:rsidRPr="004F384F">
        <w:rPr>
          <w:rFonts w:ascii="Times New Roman" w:hAnsi="Times New Roman" w:cs="Times New Roman"/>
          <w:color w:val="000000" w:themeColor="text1"/>
          <w:sz w:val="28"/>
          <w:szCs w:val="28"/>
        </w:rPr>
        <w:t xml:space="preserve"> проблематики в сфере благоустройства. Реализация данного мероприятия будет осуществляться онлайн через официальный сайт </w:t>
      </w:r>
      <w:r w:rsidR="00512416">
        <w:rPr>
          <w:rFonts w:ascii="Times New Roman" w:hAnsi="Times New Roman" w:cs="Times New Roman"/>
          <w:color w:val="000000" w:themeColor="text1"/>
          <w:sz w:val="28"/>
          <w:szCs w:val="28"/>
        </w:rPr>
        <w:t>Д</w:t>
      </w:r>
      <w:r w:rsidRPr="004F384F">
        <w:rPr>
          <w:rFonts w:ascii="Times New Roman" w:hAnsi="Times New Roman" w:cs="Times New Roman"/>
          <w:color w:val="000000" w:themeColor="text1"/>
          <w:sz w:val="28"/>
          <w:szCs w:val="28"/>
        </w:rPr>
        <w:t>епартамента городского хозяйства и топливно-энергетического комплекса. Регистрация на сайте не имеет необходимости, чтобы избежать ограничений в прохождении опроса. Так, с помощью анализа данных, полученных из социального опроса по благоустройству</w:t>
      </w:r>
      <w:r w:rsidR="00512416">
        <w:rPr>
          <w:rFonts w:ascii="Times New Roman" w:hAnsi="Times New Roman" w:cs="Times New Roman"/>
          <w:color w:val="000000" w:themeColor="text1"/>
          <w:sz w:val="28"/>
          <w:szCs w:val="28"/>
        </w:rPr>
        <w:t>,</w:t>
      </w:r>
      <w:r w:rsidRPr="004F384F">
        <w:rPr>
          <w:rFonts w:ascii="Times New Roman" w:hAnsi="Times New Roman" w:cs="Times New Roman"/>
          <w:color w:val="000000" w:themeColor="text1"/>
          <w:sz w:val="28"/>
          <w:szCs w:val="28"/>
        </w:rPr>
        <w:t xml:space="preserve"> </w:t>
      </w:r>
      <w:r w:rsidR="00512416">
        <w:rPr>
          <w:rFonts w:ascii="Times New Roman" w:hAnsi="Times New Roman" w:cs="Times New Roman"/>
          <w:color w:val="000000" w:themeColor="text1"/>
          <w:sz w:val="28"/>
          <w:szCs w:val="28"/>
        </w:rPr>
        <w:t>станет</w:t>
      </w:r>
      <w:r w:rsidRPr="004F384F">
        <w:rPr>
          <w:rFonts w:ascii="Times New Roman" w:hAnsi="Times New Roman" w:cs="Times New Roman"/>
          <w:color w:val="000000" w:themeColor="text1"/>
          <w:sz w:val="28"/>
          <w:szCs w:val="28"/>
        </w:rPr>
        <w:t xml:space="preserve"> возможным сделать вывод о текущей ситуации городской среды, </w:t>
      </w:r>
      <w:r w:rsidR="00512416">
        <w:rPr>
          <w:rFonts w:ascii="Times New Roman" w:hAnsi="Times New Roman" w:cs="Times New Roman"/>
          <w:color w:val="000000" w:themeColor="text1"/>
          <w:sz w:val="28"/>
          <w:szCs w:val="28"/>
        </w:rPr>
        <w:t xml:space="preserve">о </w:t>
      </w:r>
      <w:r w:rsidRPr="004F384F">
        <w:rPr>
          <w:rFonts w:ascii="Times New Roman" w:hAnsi="Times New Roman" w:cs="Times New Roman"/>
          <w:color w:val="000000" w:themeColor="text1"/>
          <w:sz w:val="28"/>
          <w:szCs w:val="28"/>
        </w:rPr>
        <w:t xml:space="preserve">качестве </w:t>
      </w:r>
      <w:proofErr w:type="spellStart"/>
      <w:r w:rsidRPr="004F384F">
        <w:rPr>
          <w:rFonts w:ascii="Times New Roman" w:hAnsi="Times New Roman" w:cs="Times New Roman"/>
          <w:color w:val="000000" w:themeColor="text1"/>
          <w:sz w:val="28"/>
          <w:szCs w:val="28"/>
        </w:rPr>
        <w:t>придворовых</w:t>
      </w:r>
      <w:proofErr w:type="spellEnd"/>
      <w:r w:rsidRPr="004F384F">
        <w:rPr>
          <w:rFonts w:ascii="Times New Roman" w:hAnsi="Times New Roman" w:cs="Times New Roman"/>
          <w:color w:val="000000" w:themeColor="text1"/>
          <w:sz w:val="28"/>
          <w:szCs w:val="28"/>
        </w:rPr>
        <w:t xml:space="preserve"> территорий, а также </w:t>
      </w:r>
      <w:r w:rsidR="00512416">
        <w:rPr>
          <w:rFonts w:ascii="Times New Roman" w:hAnsi="Times New Roman" w:cs="Times New Roman"/>
          <w:color w:val="000000" w:themeColor="text1"/>
          <w:sz w:val="28"/>
          <w:szCs w:val="28"/>
        </w:rPr>
        <w:t xml:space="preserve">учитывать данную информацию </w:t>
      </w:r>
      <w:r w:rsidRPr="004F384F">
        <w:rPr>
          <w:rFonts w:ascii="Times New Roman" w:hAnsi="Times New Roman" w:cs="Times New Roman"/>
          <w:color w:val="000000" w:themeColor="text1"/>
          <w:sz w:val="28"/>
          <w:szCs w:val="28"/>
        </w:rPr>
        <w:t>при раз</w:t>
      </w:r>
      <w:r w:rsidR="00F60C9A" w:rsidRPr="004F384F">
        <w:rPr>
          <w:rFonts w:ascii="Times New Roman" w:hAnsi="Times New Roman" w:cs="Times New Roman"/>
          <w:color w:val="000000" w:themeColor="text1"/>
          <w:sz w:val="28"/>
          <w:szCs w:val="28"/>
        </w:rPr>
        <w:t>работке муниципальных программ.</w:t>
      </w:r>
    </w:p>
    <w:p w:rsidR="009E08C1" w:rsidRPr="004F384F" w:rsidRDefault="00512416" w:rsidP="004008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E08C1" w:rsidRPr="004F384F">
        <w:rPr>
          <w:rFonts w:ascii="Times New Roman" w:hAnsi="Times New Roman" w:cs="Times New Roman"/>
          <w:color w:val="000000" w:themeColor="text1"/>
          <w:sz w:val="28"/>
          <w:szCs w:val="28"/>
        </w:rPr>
        <w:t>ля принятия оптимального из всех возможных вариантов управленческого решения проведем оценку эффективности предложенных мероприятий.</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lastRenderedPageBreak/>
        <w:t>1)</w:t>
      </w:r>
      <w:r w:rsidRPr="004F384F">
        <w:rPr>
          <w:rFonts w:ascii="Times New Roman" w:hAnsi="Times New Roman" w:cs="Times New Roman"/>
          <w:color w:val="000000" w:themeColor="text1"/>
          <w:sz w:val="28"/>
          <w:szCs w:val="28"/>
        </w:rPr>
        <w:tab/>
        <w:t xml:space="preserve">Проверка спортивного и игрового оборудования города с помощью специализированного отдела позволит максимально сохранить оборудование на детских площадках, не пренебрегая при этом безопасностью детей, но и не оставляя игровые площадки пустыми. Так, будет обеспечен безопасный и здоровый отдых детей и снижена опасность, вызванная изнашиванием игрового оборудования на площадках. </w:t>
      </w:r>
      <w:r w:rsidR="00F60C9A" w:rsidRPr="004F384F">
        <w:rPr>
          <w:rFonts w:ascii="Times New Roman" w:hAnsi="Times New Roman" w:cs="Times New Roman"/>
          <w:color w:val="000000" w:themeColor="text1"/>
          <w:sz w:val="28"/>
          <w:szCs w:val="28"/>
        </w:rPr>
        <w:t>П</w:t>
      </w:r>
      <w:r w:rsidRPr="004F384F">
        <w:rPr>
          <w:rFonts w:ascii="Times New Roman" w:hAnsi="Times New Roman" w:cs="Times New Roman"/>
          <w:color w:val="000000" w:themeColor="text1"/>
          <w:sz w:val="28"/>
          <w:szCs w:val="28"/>
        </w:rPr>
        <w:t xml:space="preserve">редложенное мероприятие не </w:t>
      </w:r>
      <w:r w:rsidR="00512416">
        <w:rPr>
          <w:rFonts w:ascii="Times New Roman" w:hAnsi="Times New Roman" w:cs="Times New Roman"/>
          <w:color w:val="000000" w:themeColor="text1"/>
          <w:sz w:val="28"/>
          <w:szCs w:val="28"/>
        </w:rPr>
        <w:t>по</w:t>
      </w:r>
      <w:r w:rsidRPr="004F384F">
        <w:rPr>
          <w:rFonts w:ascii="Times New Roman" w:hAnsi="Times New Roman" w:cs="Times New Roman"/>
          <w:color w:val="000000" w:themeColor="text1"/>
          <w:sz w:val="28"/>
          <w:szCs w:val="28"/>
        </w:rPr>
        <w:t>требует дополнительных затрат для создания отдела в рамках МКУ «</w:t>
      </w:r>
      <w:proofErr w:type="spellStart"/>
      <w:r w:rsidRPr="004F384F">
        <w:rPr>
          <w:rFonts w:ascii="Times New Roman" w:hAnsi="Times New Roman" w:cs="Times New Roman"/>
          <w:color w:val="000000" w:themeColor="text1"/>
          <w:sz w:val="28"/>
          <w:szCs w:val="28"/>
        </w:rPr>
        <w:t>Горжилхоз</w:t>
      </w:r>
      <w:proofErr w:type="spellEnd"/>
      <w:r w:rsidRPr="004F384F">
        <w:rPr>
          <w:rFonts w:ascii="Times New Roman" w:hAnsi="Times New Roman" w:cs="Times New Roman"/>
          <w:color w:val="000000" w:themeColor="text1"/>
          <w:sz w:val="28"/>
          <w:szCs w:val="28"/>
        </w:rPr>
        <w:t>».</w:t>
      </w:r>
    </w:p>
    <w:p w:rsidR="00512416" w:rsidRPr="004F384F" w:rsidRDefault="009E08C1" w:rsidP="004008D0">
      <w:pPr>
        <w:widowControl w:val="0"/>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2)</w:t>
      </w:r>
      <w:r w:rsidRPr="004F384F">
        <w:rPr>
          <w:rFonts w:ascii="Times New Roman" w:hAnsi="Times New Roman" w:cs="Times New Roman"/>
          <w:color w:val="000000" w:themeColor="text1"/>
          <w:sz w:val="28"/>
          <w:szCs w:val="28"/>
        </w:rPr>
        <w:tab/>
        <w:t>Рассмотрим подробно раскладку по предложенным тарифам на парковки, представленно</w:t>
      </w:r>
      <w:r w:rsidR="00E529E9" w:rsidRPr="004F384F">
        <w:rPr>
          <w:rFonts w:ascii="Times New Roman" w:hAnsi="Times New Roman" w:cs="Times New Roman"/>
          <w:color w:val="000000" w:themeColor="text1"/>
          <w:sz w:val="28"/>
          <w:szCs w:val="28"/>
        </w:rPr>
        <w:t xml:space="preserve">й в таблице </w:t>
      </w:r>
      <w:r w:rsidR="00512416">
        <w:rPr>
          <w:rFonts w:ascii="Times New Roman" w:hAnsi="Times New Roman" w:cs="Times New Roman"/>
          <w:color w:val="000000" w:themeColor="text1"/>
          <w:sz w:val="28"/>
          <w:szCs w:val="28"/>
        </w:rPr>
        <w:t>1</w:t>
      </w:r>
      <w:r w:rsidR="00E529E9" w:rsidRPr="004F384F">
        <w:rPr>
          <w:rFonts w:ascii="Times New Roman" w:hAnsi="Times New Roman" w:cs="Times New Roman"/>
          <w:color w:val="000000" w:themeColor="text1"/>
          <w:sz w:val="28"/>
          <w:szCs w:val="28"/>
        </w:rPr>
        <w:t>.</w:t>
      </w:r>
      <w:r w:rsidR="00512416">
        <w:rPr>
          <w:rFonts w:ascii="Times New Roman" w:hAnsi="Times New Roman" w:cs="Times New Roman"/>
          <w:color w:val="000000" w:themeColor="text1"/>
          <w:sz w:val="28"/>
          <w:szCs w:val="28"/>
        </w:rPr>
        <w:t xml:space="preserve"> </w:t>
      </w:r>
      <w:r w:rsidR="00512416" w:rsidRPr="004F384F">
        <w:rPr>
          <w:rFonts w:ascii="Times New Roman" w:hAnsi="Times New Roman" w:cs="Times New Roman"/>
          <w:color w:val="000000" w:themeColor="text1"/>
          <w:sz w:val="28"/>
          <w:szCs w:val="28"/>
        </w:rPr>
        <w:t xml:space="preserve">С 2014 по 2021 гг., в </w:t>
      </w:r>
      <w:r w:rsidR="00512416">
        <w:rPr>
          <w:rFonts w:ascii="Times New Roman" w:hAnsi="Times New Roman" w:cs="Times New Roman"/>
          <w:color w:val="000000" w:themeColor="text1"/>
          <w:sz w:val="28"/>
          <w:szCs w:val="28"/>
        </w:rPr>
        <w:t>г. Краснодар</w:t>
      </w:r>
      <w:r w:rsidR="00512416" w:rsidRPr="004F384F">
        <w:rPr>
          <w:rFonts w:ascii="Times New Roman" w:hAnsi="Times New Roman" w:cs="Times New Roman"/>
          <w:color w:val="000000" w:themeColor="text1"/>
          <w:sz w:val="28"/>
          <w:szCs w:val="28"/>
        </w:rPr>
        <w:t xml:space="preserve"> созданы 266 платных парковок общей вместимостью 8091 </w:t>
      </w:r>
      <w:proofErr w:type="spellStart"/>
      <w:r w:rsidR="00512416" w:rsidRPr="004F384F">
        <w:rPr>
          <w:rFonts w:ascii="Times New Roman" w:hAnsi="Times New Roman" w:cs="Times New Roman"/>
          <w:color w:val="000000" w:themeColor="text1"/>
          <w:sz w:val="28"/>
          <w:szCs w:val="28"/>
        </w:rPr>
        <w:t>машиномест</w:t>
      </w:r>
      <w:proofErr w:type="spellEnd"/>
      <w:r w:rsidR="00512416" w:rsidRPr="004F384F">
        <w:rPr>
          <w:rFonts w:ascii="Times New Roman" w:hAnsi="Times New Roman" w:cs="Times New Roman"/>
          <w:color w:val="000000" w:themeColor="text1"/>
          <w:sz w:val="28"/>
          <w:szCs w:val="28"/>
        </w:rPr>
        <w:t>. За семь лет в бюджет Краснодара поступило 45 млн руб., еще 123 млн руб. компания «Городские парковки» перечислила в бюджеты всех уровней.</w:t>
      </w:r>
    </w:p>
    <w:p w:rsidR="009E08C1" w:rsidRDefault="00512416" w:rsidP="004008D0">
      <w:pPr>
        <w:widowControl w:val="0"/>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Прежний тариф, установленный в 2013 году, на парковочное место составлял 30 рублей в час, за исключением участка на территории Привокзальной площади</w:t>
      </w:r>
      <w:r>
        <w:rPr>
          <w:rFonts w:ascii="Times New Roman" w:hAnsi="Times New Roman" w:cs="Times New Roman"/>
          <w:color w:val="000000" w:themeColor="text1"/>
          <w:sz w:val="28"/>
          <w:szCs w:val="28"/>
        </w:rPr>
        <w:t xml:space="preserve"> г. Краснодар</w:t>
      </w:r>
      <w:r w:rsidRPr="004F384F">
        <w:rPr>
          <w:rFonts w:ascii="Times New Roman" w:hAnsi="Times New Roman" w:cs="Times New Roman"/>
          <w:color w:val="000000" w:themeColor="text1"/>
          <w:sz w:val="28"/>
          <w:szCs w:val="28"/>
        </w:rPr>
        <w:t>: по тарифу на 2014 год стоимость парковки составляла 100 рублей в час.</w:t>
      </w:r>
    </w:p>
    <w:p w:rsidR="009C547C" w:rsidRPr="004F384F" w:rsidRDefault="009C547C" w:rsidP="004008D0">
      <w:pPr>
        <w:widowControl w:val="0"/>
        <w:spacing w:after="0" w:line="360" w:lineRule="auto"/>
        <w:ind w:firstLine="709"/>
        <w:jc w:val="both"/>
        <w:rPr>
          <w:rFonts w:ascii="Times New Roman" w:hAnsi="Times New Roman" w:cs="Times New Roman"/>
          <w:color w:val="000000" w:themeColor="text1"/>
          <w:sz w:val="28"/>
          <w:szCs w:val="28"/>
        </w:rPr>
      </w:pPr>
    </w:p>
    <w:p w:rsidR="009E08C1" w:rsidRPr="004F384F" w:rsidRDefault="009E08C1" w:rsidP="004008D0">
      <w:pPr>
        <w:spacing w:after="0" w:line="360" w:lineRule="auto"/>
        <w:jc w:val="both"/>
        <w:rPr>
          <w:rFonts w:ascii="Times New Roman" w:hAnsi="Times New Roman" w:cs="Times New Roman"/>
          <w:color w:val="000000" w:themeColor="text1"/>
          <w:sz w:val="28"/>
          <w:szCs w:val="28"/>
        </w:rPr>
      </w:pPr>
      <w:r w:rsidRPr="00512416">
        <w:rPr>
          <w:rFonts w:ascii="Times New Roman" w:hAnsi="Times New Roman" w:cs="Times New Roman"/>
          <w:spacing w:val="20"/>
          <w:sz w:val="28"/>
          <w:szCs w:val="28"/>
        </w:rPr>
        <w:t xml:space="preserve">Таблица </w:t>
      </w:r>
      <w:r w:rsidR="00512416" w:rsidRPr="00512416">
        <w:rPr>
          <w:rFonts w:ascii="Times New Roman" w:hAnsi="Times New Roman" w:cs="Times New Roman"/>
          <w:spacing w:val="20"/>
          <w:sz w:val="28"/>
          <w:szCs w:val="28"/>
        </w:rPr>
        <w:t>1</w:t>
      </w:r>
      <w:r w:rsidRPr="00512416">
        <w:rPr>
          <w:rFonts w:ascii="Times New Roman" w:hAnsi="Times New Roman" w:cs="Times New Roman"/>
          <w:sz w:val="28"/>
          <w:szCs w:val="28"/>
        </w:rPr>
        <w:t xml:space="preserve"> – Раскладка предложенных</w:t>
      </w:r>
      <w:r w:rsidRPr="004F384F">
        <w:rPr>
          <w:rFonts w:ascii="Times New Roman" w:hAnsi="Times New Roman" w:cs="Times New Roman"/>
          <w:color w:val="000000" w:themeColor="text1"/>
          <w:sz w:val="28"/>
          <w:szCs w:val="28"/>
        </w:rPr>
        <w:t xml:space="preserve"> тарифов на парковку</w:t>
      </w:r>
    </w:p>
    <w:tbl>
      <w:tblPr>
        <w:tblStyle w:val="a4"/>
        <w:tblW w:w="9888" w:type="dxa"/>
        <w:tblInd w:w="-5" w:type="dxa"/>
        <w:tblLook w:val="04A0" w:firstRow="1" w:lastRow="0" w:firstColumn="1" w:lastColumn="0" w:noHBand="0" w:noVBand="1"/>
      </w:tblPr>
      <w:tblGrid>
        <w:gridCol w:w="6634"/>
        <w:gridCol w:w="1842"/>
        <w:gridCol w:w="1412"/>
      </w:tblGrid>
      <w:tr w:rsidR="009E08C1" w:rsidTr="00512416">
        <w:tc>
          <w:tcPr>
            <w:tcW w:w="6634" w:type="dxa"/>
          </w:tcPr>
          <w:p w:rsidR="009E08C1" w:rsidRPr="009E08C1" w:rsidRDefault="009E08C1" w:rsidP="00B6375F">
            <w:pPr>
              <w:pStyle w:val="a3"/>
              <w:ind w:left="0" w:firstLine="26"/>
              <w:jc w:val="center"/>
              <w:rPr>
                <w:rFonts w:ascii="Times New Roman" w:hAnsi="Times New Roman" w:cs="Times New Roman"/>
                <w:sz w:val="24"/>
                <w:szCs w:val="24"/>
              </w:rPr>
            </w:pPr>
            <w:r w:rsidRPr="009E08C1">
              <w:rPr>
                <w:rFonts w:ascii="Times New Roman" w:hAnsi="Times New Roman" w:cs="Times New Roman"/>
                <w:sz w:val="24"/>
                <w:szCs w:val="24"/>
              </w:rPr>
              <w:t>Зона парковки</w:t>
            </w:r>
          </w:p>
        </w:tc>
        <w:tc>
          <w:tcPr>
            <w:tcW w:w="1842" w:type="dxa"/>
          </w:tcPr>
          <w:p w:rsidR="009E08C1" w:rsidRPr="009E08C1" w:rsidRDefault="009E08C1" w:rsidP="00B6375F">
            <w:pPr>
              <w:pStyle w:val="a3"/>
              <w:ind w:left="0" w:firstLine="26"/>
              <w:jc w:val="center"/>
              <w:rPr>
                <w:rFonts w:ascii="Times New Roman" w:hAnsi="Times New Roman" w:cs="Times New Roman"/>
                <w:sz w:val="24"/>
                <w:szCs w:val="24"/>
              </w:rPr>
            </w:pPr>
            <w:r w:rsidRPr="009E08C1">
              <w:rPr>
                <w:rFonts w:ascii="Times New Roman" w:hAnsi="Times New Roman" w:cs="Times New Roman"/>
                <w:sz w:val="24"/>
                <w:szCs w:val="24"/>
              </w:rPr>
              <w:t>Загрузка парковочных мест</w:t>
            </w:r>
          </w:p>
        </w:tc>
        <w:tc>
          <w:tcPr>
            <w:tcW w:w="1412" w:type="dxa"/>
          </w:tcPr>
          <w:p w:rsidR="009E08C1" w:rsidRPr="009E08C1" w:rsidRDefault="009E08C1" w:rsidP="00B6375F">
            <w:pPr>
              <w:pStyle w:val="a3"/>
              <w:ind w:left="0" w:firstLine="26"/>
              <w:jc w:val="center"/>
              <w:rPr>
                <w:rFonts w:ascii="Times New Roman" w:hAnsi="Times New Roman" w:cs="Times New Roman"/>
                <w:sz w:val="24"/>
                <w:szCs w:val="24"/>
              </w:rPr>
            </w:pPr>
            <w:r w:rsidRPr="009E08C1">
              <w:rPr>
                <w:rFonts w:ascii="Times New Roman" w:hAnsi="Times New Roman" w:cs="Times New Roman"/>
                <w:sz w:val="24"/>
                <w:szCs w:val="24"/>
              </w:rPr>
              <w:t>Стоимость парковки (руб. в час)</w:t>
            </w:r>
          </w:p>
        </w:tc>
      </w:tr>
      <w:tr w:rsidR="009E08C1" w:rsidTr="00512416">
        <w:tc>
          <w:tcPr>
            <w:tcW w:w="6634" w:type="dxa"/>
          </w:tcPr>
          <w:p w:rsidR="009E08C1" w:rsidRPr="009E08C1" w:rsidRDefault="009E08C1" w:rsidP="00B6375F">
            <w:pPr>
              <w:pStyle w:val="a3"/>
              <w:numPr>
                <w:ilvl w:val="1"/>
                <w:numId w:val="1"/>
              </w:numPr>
              <w:ind w:left="0" w:firstLine="26"/>
              <w:jc w:val="both"/>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Участок, ограниченный улицами Северной, им. Седина, Постовой, им. Кирова</w:t>
            </w:r>
          </w:p>
        </w:tc>
        <w:tc>
          <w:tcPr>
            <w:tcW w:w="184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от 95% до 100%</w:t>
            </w:r>
          </w:p>
        </w:tc>
        <w:tc>
          <w:tcPr>
            <w:tcW w:w="141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60</w:t>
            </w:r>
          </w:p>
        </w:tc>
      </w:tr>
      <w:tr w:rsidR="009E08C1" w:rsidTr="00512416">
        <w:tc>
          <w:tcPr>
            <w:tcW w:w="6634" w:type="dxa"/>
          </w:tcPr>
          <w:p w:rsidR="009E08C1" w:rsidRPr="009E08C1" w:rsidRDefault="009E08C1" w:rsidP="00B6375F">
            <w:pPr>
              <w:pStyle w:val="a3"/>
              <w:numPr>
                <w:ilvl w:val="1"/>
                <w:numId w:val="1"/>
              </w:numPr>
              <w:ind w:left="0" w:firstLine="0"/>
              <w:jc w:val="both"/>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 xml:space="preserve">Участок в  границах улиц Северной, им. Кирова, Постовой, им. Фрунзе; Северной, им. </w:t>
            </w:r>
            <w:proofErr w:type="spellStart"/>
            <w:r w:rsidRPr="009E08C1">
              <w:rPr>
                <w:rFonts w:ascii="Times New Roman" w:hAnsi="Times New Roman" w:cs="Times New Roman"/>
                <w:color w:val="000000" w:themeColor="text1"/>
                <w:sz w:val="24"/>
                <w:szCs w:val="24"/>
              </w:rPr>
              <w:t>Леваневского</w:t>
            </w:r>
            <w:proofErr w:type="spellEnd"/>
            <w:r w:rsidRPr="009E08C1">
              <w:rPr>
                <w:rFonts w:ascii="Times New Roman" w:hAnsi="Times New Roman" w:cs="Times New Roman"/>
                <w:color w:val="000000" w:themeColor="text1"/>
                <w:sz w:val="24"/>
                <w:szCs w:val="24"/>
              </w:rPr>
              <w:t>, Постовой, им. Седина, а также Постовой, им. Седина, Речной, им. Кирова</w:t>
            </w:r>
          </w:p>
        </w:tc>
        <w:tc>
          <w:tcPr>
            <w:tcW w:w="184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от 95% до 100%</w:t>
            </w:r>
          </w:p>
        </w:tc>
        <w:tc>
          <w:tcPr>
            <w:tcW w:w="141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50</w:t>
            </w:r>
          </w:p>
        </w:tc>
      </w:tr>
      <w:tr w:rsidR="009E08C1" w:rsidTr="00512416">
        <w:tc>
          <w:tcPr>
            <w:tcW w:w="6634" w:type="dxa"/>
          </w:tcPr>
          <w:p w:rsidR="009E08C1" w:rsidRPr="009E08C1" w:rsidRDefault="009E08C1" w:rsidP="00B6375F">
            <w:pPr>
              <w:pStyle w:val="a3"/>
              <w:numPr>
                <w:ilvl w:val="1"/>
                <w:numId w:val="1"/>
              </w:numPr>
              <w:ind w:left="0" w:firstLine="26"/>
              <w:jc w:val="both"/>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 xml:space="preserve">Участок в  границах улиц Северной, им. Тургенева, Офицерской, им. </w:t>
            </w:r>
            <w:proofErr w:type="spellStart"/>
            <w:r w:rsidRPr="009E08C1">
              <w:rPr>
                <w:rFonts w:ascii="Times New Roman" w:hAnsi="Times New Roman" w:cs="Times New Roman"/>
                <w:color w:val="000000" w:themeColor="text1"/>
                <w:sz w:val="24"/>
                <w:szCs w:val="24"/>
              </w:rPr>
              <w:t>Леваневского</w:t>
            </w:r>
            <w:proofErr w:type="spellEnd"/>
            <w:r w:rsidRPr="009E08C1">
              <w:rPr>
                <w:rFonts w:ascii="Times New Roman" w:hAnsi="Times New Roman" w:cs="Times New Roman"/>
                <w:color w:val="000000" w:themeColor="text1"/>
                <w:sz w:val="24"/>
                <w:szCs w:val="24"/>
              </w:rPr>
              <w:t>, Промышленной, им. Ломоносова</w:t>
            </w:r>
          </w:p>
        </w:tc>
        <w:tc>
          <w:tcPr>
            <w:tcW w:w="184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от 85% до 95%</w:t>
            </w:r>
          </w:p>
        </w:tc>
        <w:tc>
          <w:tcPr>
            <w:tcW w:w="141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40</w:t>
            </w:r>
          </w:p>
        </w:tc>
      </w:tr>
      <w:tr w:rsidR="009E08C1" w:rsidTr="00512416">
        <w:tc>
          <w:tcPr>
            <w:tcW w:w="6634" w:type="dxa"/>
          </w:tcPr>
          <w:p w:rsidR="009E08C1" w:rsidRPr="009E08C1" w:rsidRDefault="009E08C1" w:rsidP="00B6375F">
            <w:pPr>
              <w:pStyle w:val="a3"/>
              <w:numPr>
                <w:ilvl w:val="1"/>
                <w:numId w:val="1"/>
              </w:numPr>
              <w:ind w:left="0" w:firstLine="26"/>
              <w:jc w:val="both"/>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Участок за пределами перечисленных территорий</w:t>
            </w:r>
          </w:p>
        </w:tc>
        <w:tc>
          <w:tcPr>
            <w:tcW w:w="184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в среднем 85%</w:t>
            </w:r>
          </w:p>
        </w:tc>
        <w:tc>
          <w:tcPr>
            <w:tcW w:w="141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30</w:t>
            </w:r>
          </w:p>
        </w:tc>
      </w:tr>
      <w:tr w:rsidR="009E08C1" w:rsidTr="00512416">
        <w:tc>
          <w:tcPr>
            <w:tcW w:w="6634" w:type="dxa"/>
          </w:tcPr>
          <w:p w:rsidR="009E08C1" w:rsidRPr="009E08C1" w:rsidRDefault="009E08C1" w:rsidP="00B6375F">
            <w:pPr>
              <w:pStyle w:val="a3"/>
              <w:numPr>
                <w:ilvl w:val="1"/>
                <w:numId w:val="1"/>
              </w:numPr>
              <w:ind w:left="0" w:firstLine="26"/>
              <w:jc w:val="both"/>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Участок на территории Привокзальной площади (вокзал Краснодар — 1)</w:t>
            </w:r>
          </w:p>
        </w:tc>
        <w:tc>
          <w:tcPr>
            <w:tcW w:w="184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w:t>
            </w:r>
          </w:p>
        </w:tc>
        <w:tc>
          <w:tcPr>
            <w:tcW w:w="1412" w:type="dxa"/>
          </w:tcPr>
          <w:p w:rsidR="009E08C1" w:rsidRPr="009E08C1" w:rsidRDefault="009E08C1" w:rsidP="00B6375F">
            <w:pPr>
              <w:pStyle w:val="a3"/>
              <w:ind w:left="0" w:firstLine="26"/>
              <w:jc w:val="center"/>
              <w:rPr>
                <w:rFonts w:ascii="Times New Roman" w:hAnsi="Times New Roman" w:cs="Times New Roman"/>
                <w:color w:val="000000" w:themeColor="text1"/>
                <w:sz w:val="24"/>
                <w:szCs w:val="24"/>
              </w:rPr>
            </w:pPr>
            <w:r w:rsidRPr="009E08C1">
              <w:rPr>
                <w:rFonts w:ascii="Times New Roman" w:hAnsi="Times New Roman" w:cs="Times New Roman"/>
                <w:color w:val="000000" w:themeColor="text1"/>
                <w:sz w:val="24"/>
                <w:szCs w:val="24"/>
              </w:rPr>
              <w:t>100</w:t>
            </w:r>
          </w:p>
        </w:tc>
      </w:tr>
    </w:tbl>
    <w:p w:rsidR="009E08C1" w:rsidRPr="004F384F" w:rsidRDefault="009E08C1" w:rsidP="00B6375F">
      <w:pPr>
        <w:spacing w:after="0" w:line="240" w:lineRule="auto"/>
        <w:ind w:firstLine="709"/>
        <w:jc w:val="both"/>
        <w:rPr>
          <w:rFonts w:ascii="Times New Roman" w:hAnsi="Times New Roman" w:cs="Times New Roman"/>
          <w:color w:val="000000" w:themeColor="text1"/>
          <w:sz w:val="28"/>
          <w:szCs w:val="28"/>
        </w:rPr>
      </w:pP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 xml:space="preserve">Рассмотрим ситуацию, при которой все </w:t>
      </w:r>
      <w:proofErr w:type="spellStart"/>
      <w:r w:rsidRPr="004F384F">
        <w:rPr>
          <w:rFonts w:ascii="Times New Roman" w:hAnsi="Times New Roman" w:cs="Times New Roman"/>
          <w:color w:val="000000" w:themeColor="text1"/>
          <w:sz w:val="28"/>
          <w:szCs w:val="28"/>
        </w:rPr>
        <w:t>машиноместа</w:t>
      </w:r>
      <w:proofErr w:type="spellEnd"/>
      <w:r w:rsidRPr="004F384F">
        <w:rPr>
          <w:rFonts w:ascii="Times New Roman" w:hAnsi="Times New Roman" w:cs="Times New Roman"/>
          <w:color w:val="000000" w:themeColor="text1"/>
          <w:sz w:val="28"/>
          <w:szCs w:val="28"/>
        </w:rPr>
        <w:t xml:space="preserve"> на парковке будут одновременно заняты в течени</w:t>
      </w:r>
      <w:r w:rsidR="00512416" w:rsidRPr="004F384F">
        <w:rPr>
          <w:rFonts w:ascii="Times New Roman" w:hAnsi="Times New Roman" w:cs="Times New Roman"/>
          <w:color w:val="000000" w:themeColor="text1"/>
          <w:sz w:val="28"/>
          <w:szCs w:val="28"/>
        </w:rPr>
        <w:t>е</w:t>
      </w:r>
      <w:r w:rsidRPr="004F384F">
        <w:rPr>
          <w:rFonts w:ascii="Times New Roman" w:hAnsi="Times New Roman" w:cs="Times New Roman"/>
          <w:color w:val="000000" w:themeColor="text1"/>
          <w:sz w:val="28"/>
          <w:szCs w:val="28"/>
        </w:rPr>
        <w:t xml:space="preserve"> одного часа, без учёта возможной </w:t>
      </w:r>
      <w:r w:rsidRPr="004F384F">
        <w:rPr>
          <w:rFonts w:ascii="Times New Roman" w:hAnsi="Times New Roman" w:cs="Times New Roman"/>
          <w:color w:val="000000" w:themeColor="text1"/>
          <w:sz w:val="28"/>
          <w:szCs w:val="28"/>
        </w:rPr>
        <w:lastRenderedPageBreak/>
        <w:t xml:space="preserve">оборачиваемости </w:t>
      </w:r>
      <w:proofErr w:type="spellStart"/>
      <w:r w:rsidRPr="004F384F">
        <w:rPr>
          <w:rFonts w:ascii="Times New Roman" w:hAnsi="Times New Roman" w:cs="Times New Roman"/>
          <w:color w:val="000000" w:themeColor="text1"/>
          <w:sz w:val="28"/>
          <w:szCs w:val="28"/>
        </w:rPr>
        <w:t>машиномест</w:t>
      </w:r>
      <w:proofErr w:type="spellEnd"/>
      <w:r w:rsidRPr="004F384F">
        <w:rPr>
          <w:rFonts w:ascii="Times New Roman" w:hAnsi="Times New Roman" w:cs="Times New Roman"/>
          <w:color w:val="000000" w:themeColor="text1"/>
          <w:sz w:val="28"/>
          <w:szCs w:val="28"/>
        </w:rPr>
        <w:t>. Рассчитаем количество возможных поступлений в ценах 2013 года и предложенных автором.</w:t>
      </w:r>
    </w:p>
    <w:p w:rsidR="009E08C1"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1)</w:t>
      </w:r>
      <w:r w:rsidRPr="004F384F">
        <w:rPr>
          <w:rFonts w:ascii="Times New Roman" w:hAnsi="Times New Roman" w:cs="Times New Roman"/>
          <w:color w:val="000000" w:themeColor="text1"/>
          <w:sz w:val="28"/>
          <w:szCs w:val="28"/>
        </w:rPr>
        <w:tab/>
        <w:t>Расчет с учетом тарифа, установленного в 2013 году:</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 xml:space="preserve">(8 091 </w:t>
      </w:r>
      <w:proofErr w:type="spellStart"/>
      <w:r w:rsidR="005D477A" w:rsidRPr="004F384F">
        <w:rPr>
          <w:rFonts w:ascii="Times New Roman" w:hAnsi="Times New Roman" w:cs="Times New Roman"/>
          <w:color w:val="000000" w:themeColor="text1"/>
          <w:sz w:val="28"/>
          <w:szCs w:val="28"/>
        </w:rPr>
        <w:t>машиномест</w:t>
      </w:r>
      <w:proofErr w:type="spellEnd"/>
      <w:r w:rsidR="005D477A" w:rsidRPr="004F384F">
        <w:rPr>
          <w:rFonts w:ascii="Times New Roman" w:hAnsi="Times New Roman" w:cs="Times New Roman"/>
          <w:color w:val="000000" w:themeColor="text1"/>
          <w:sz w:val="28"/>
          <w:szCs w:val="28"/>
        </w:rPr>
        <w:t xml:space="preserve"> </w:t>
      </w:r>
      <w:r w:rsidRPr="004F384F">
        <w:rPr>
          <w:rFonts w:ascii="Times New Roman" w:hAnsi="Times New Roman" w:cs="Times New Roman"/>
          <w:color w:val="000000" w:themeColor="text1"/>
          <w:sz w:val="28"/>
          <w:szCs w:val="28"/>
        </w:rPr>
        <w:t>– 123) * 30</w:t>
      </w:r>
      <w:r w:rsidR="005D477A">
        <w:rPr>
          <w:rFonts w:ascii="Times New Roman" w:hAnsi="Times New Roman" w:cs="Times New Roman"/>
          <w:color w:val="000000" w:themeColor="text1"/>
          <w:sz w:val="28"/>
          <w:szCs w:val="28"/>
        </w:rPr>
        <w:t xml:space="preserve"> руб.</w:t>
      </w:r>
      <w:r w:rsidRPr="004F384F">
        <w:rPr>
          <w:rFonts w:ascii="Times New Roman" w:hAnsi="Times New Roman" w:cs="Times New Roman"/>
          <w:color w:val="000000" w:themeColor="text1"/>
          <w:sz w:val="28"/>
          <w:szCs w:val="28"/>
        </w:rPr>
        <w:t xml:space="preserve"> + (123 </w:t>
      </w:r>
      <w:proofErr w:type="spellStart"/>
      <w:r w:rsidR="005D477A" w:rsidRPr="004F384F">
        <w:rPr>
          <w:rFonts w:ascii="Times New Roman" w:hAnsi="Times New Roman" w:cs="Times New Roman"/>
          <w:color w:val="000000" w:themeColor="text1"/>
          <w:sz w:val="28"/>
          <w:szCs w:val="28"/>
        </w:rPr>
        <w:t>машиномест</w:t>
      </w:r>
      <w:r w:rsidR="005D477A">
        <w:rPr>
          <w:rFonts w:ascii="Times New Roman" w:hAnsi="Times New Roman" w:cs="Times New Roman"/>
          <w:color w:val="000000" w:themeColor="text1"/>
          <w:sz w:val="28"/>
          <w:szCs w:val="28"/>
        </w:rPr>
        <w:t>а</w:t>
      </w:r>
      <w:proofErr w:type="spellEnd"/>
      <w:r w:rsidR="005D477A" w:rsidRPr="004F384F">
        <w:rPr>
          <w:rFonts w:ascii="Times New Roman" w:hAnsi="Times New Roman" w:cs="Times New Roman"/>
          <w:color w:val="000000" w:themeColor="text1"/>
          <w:sz w:val="28"/>
          <w:szCs w:val="28"/>
        </w:rPr>
        <w:t xml:space="preserve"> </w:t>
      </w:r>
      <w:r w:rsidRPr="004F384F">
        <w:rPr>
          <w:rFonts w:ascii="Times New Roman" w:hAnsi="Times New Roman" w:cs="Times New Roman"/>
          <w:color w:val="000000" w:themeColor="text1"/>
          <w:sz w:val="28"/>
          <w:szCs w:val="28"/>
        </w:rPr>
        <w:t>* 100</w:t>
      </w:r>
      <w:r w:rsidR="005D477A">
        <w:rPr>
          <w:rFonts w:ascii="Times New Roman" w:hAnsi="Times New Roman" w:cs="Times New Roman"/>
          <w:color w:val="000000" w:themeColor="text1"/>
          <w:sz w:val="28"/>
          <w:szCs w:val="28"/>
        </w:rPr>
        <w:t xml:space="preserve"> руб.</w:t>
      </w:r>
      <w:r w:rsidRPr="004F384F">
        <w:rPr>
          <w:rFonts w:ascii="Times New Roman" w:hAnsi="Times New Roman" w:cs="Times New Roman"/>
          <w:color w:val="000000" w:themeColor="text1"/>
          <w:sz w:val="28"/>
          <w:szCs w:val="28"/>
        </w:rPr>
        <w:t>) = (7 968 * 30) + 12 300 = 239 040 + 12 300 = = 251 340 рублей в час.</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 xml:space="preserve">В данном случае учитывается территория Привокзальной площади на 123 </w:t>
      </w:r>
      <w:proofErr w:type="spellStart"/>
      <w:r w:rsidRPr="004F384F">
        <w:rPr>
          <w:rFonts w:ascii="Times New Roman" w:hAnsi="Times New Roman" w:cs="Times New Roman"/>
          <w:color w:val="000000" w:themeColor="text1"/>
          <w:sz w:val="28"/>
          <w:szCs w:val="28"/>
        </w:rPr>
        <w:t>машиноместа</w:t>
      </w:r>
      <w:proofErr w:type="spellEnd"/>
      <w:r w:rsidRPr="004F384F">
        <w:rPr>
          <w:rFonts w:ascii="Times New Roman" w:hAnsi="Times New Roman" w:cs="Times New Roman"/>
          <w:color w:val="000000" w:themeColor="text1"/>
          <w:sz w:val="28"/>
          <w:szCs w:val="28"/>
        </w:rPr>
        <w:t>.</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2)</w:t>
      </w:r>
      <w:r w:rsidRPr="004F384F">
        <w:rPr>
          <w:rFonts w:ascii="Times New Roman" w:hAnsi="Times New Roman" w:cs="Times New Roman"/>
          <w:color w:val="000000" w:themeColor="text1"/>
          <w:sz w:val="28"/>
          <w:szCs w:val="28"/>
        </w:rPr>
        <w:tab/>
        <w:t>Расчет с учетом тарифа, установленного в 2022 году:</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(1 737*60) + (1 496*50) + (1 902 * 40) + (47*100) + ((8 091– 5 182) *30) = =10 4220 + 74 800 + 76 080 + 4 700+8 7270 = 347 070 рублей в час.</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Разница в стоимости парковки с учетом изменения тарифов в расчетах на сутки составит 95 730 рублей в час.</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Так, дифференцированная оплата будет способствовать разгрузке центра города, увеличению пропускной способности улиц и созданию приоритета для общественного транспорта. Экономическая эффективность выражается в том, что средства, полученные от платных парковок, пойдут на пополнение дорожного фонда города. Кроме того, поступления в дорожный городской фонд будут выше за счет зонирования парковочных мест.</w:t>
      </w:r>
    </w:p>
    <w:p w:rsidR="009E08C1" w:rsidRPr="004F384F" w:rsidRDefault="00453B7C" w:rsidP="004008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9E08C1" w:rsidRPr="004F384F">
        <w:rPr>
          <w:rFonts w:ascii="Times New Roman" w:hAnsi="Times New Roman" w:cs="Times New Roman"/>
          <w:color w:val="000000" w:themeColor="text1"/>
          <w:sz w:val="28"/>
          <w:szCs w:val="28"/>
        </w:rPr>
        <w:t xml:space="preserve">За последний год стало очевидно, что активная позиция не только бизнеса, но и населения крайне важна в части благоустройства и экологии. С сентября 2020 года это доказывает общественный совет по озеленению </w:t>
      </w:r>
      <w:r>
        <w:rPr>
          <w:rFonts w:ascii="Times New Roman" w:hAnsi="Times New Roman" w:cs="Times New Roman"/>
          <w:color w:val="000000" w:themeColor="text1"/>
          <w:sz w:val="28"/>
          <w:szCs w:val="28"/>
        </w:rPr>
        <w:br/>
      </w:r>
      <w:r w:rsidR="005D477A">
        <w:rPr>
          <w:rFonts w:ascii="Times New Roman" w:hAnsi="Times New Roman" w:cs="Times New Roman"/>
          <w:color w:val="000000" w:themeColor="text1"/>
          <w:sz w:val="28"/>
          <w:szCs w:val="28"/>
        </w:rPr>
        <w:t xml:space="preserve">г. </w:t>
      </w:r>
      <w:r w:rsidR="009E08C1" w:rsidRPr="004F384F">
        <w:rPr>
          <w:rFonts w:ascii="Times New Roman" w:hAnsi="Times New Roman" w:cs="Times New Roman"/>
          <w:color w:val="000000" w:themeColor="text1"/>
          <w:sz w:val="28"/>
          <w:szCs w:val="28"/>
        </w:rPr>
        <w:t xml:space="preserve">Краснодара. С тех пор удалось разработать рекомендации по обрезке деревьев и систему обработки жалоб. По инициативе общественников реализуется проект «Краснодару 10 тысяч деревьев», благодаря которому </w:t>
      </w:r>
      <w:proofErr w:type="spellStart"/>
      <w:r w:rsidR="009E08C1" w:rsidRPr="004F384F">
        <w:rPr>
          <w:rFonts w:ascii="Times New Roman" w:hAnsi="Times New Roman" w:cs="Times New Roman"/>
          <w:color w:val="000000" w:themeColor="text1"/>
          <w:sz w:val="28"/>
          <w:szCs w:val="28"/>
        </w:rPr>
        <w:t>ТОСам</w:t>
      </w:r>
      <w:proofErr w:type="spellEnd"/>
      <w:r w:rsidR="009E08C1" w:rsidRPr="004F384F">
        <w:rPr>
          <w:rFonts w:ascii="Times New Roman" w:hAnsi="Times New Roman" w:cs="Times New Roman"/>
          <w:color w:val="000000" w:themeColor="text1"/>
          <w:sz w:val="28"/>
          <w:szCs w:val="28"/>
        </w:rPr>
        <w:t xml:space="preserve"> и предприятиям передают саженцы для высадки. Так, озеленение позволит повысить экологическую безопасность и создать благоприятную среду для проживания в муниципальном образовании город Краснодар.</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 xml:space="preserve">Хорошая экология положительно влияет на здоровье людей. В этом плане «зеленый каркас» защищает человека от окружающей среды. Растительность нужна не только в парках, но и по пути на работу или в школу, по дороге в </w:t>
      </w:r>
      <w:r w:rsidRPr="004F384F">
        <w:rPr>
          <w:rFonts w:ascii="Times New Roman" w:hAnsi="Times New Roman" w:cs="Times New Roman"/>
          <w:color w:val="000000" w:themeColor="text1"/>
          <w:sz w:val="28"/>
          <w:szCs w:val="28"/>
        </w:rPr>
        <w:lastRenderedPageBreak/>
        <w:t>магазин и на спортплощадку. Поэтому большое количество растений не только украшает, но и оздоровляет, спасает от жаркого южного климата.</w:t>
      </w:r>
    </w:p>
    <w:p w:rsidR="009E08C1" w:rsidRPr="00453B7C" w:rsidRDefault="009E08C1" w:rsidP="004008D0">
      <w:pPr>
        <w:spacing w:after="0" w:line="360" w:lineRule="auto"/>
        <w:ind w:firstLine="709"/>
        <w:jc w:val="both"/>
        <w:rPr>
          <w:rFonts w:ascii="Times New Roman" w:hAnsi="Times New Roman" w:cs="Times New Roman"/>
          <w:sz w:val="28"/>
          <w:szCs w:val="28"/>
        </w:rPr>
      </w:pPr>
      <w:r w:rsidRPr="004F384F">
        <w:rPr>
          <w:rFonts w:ascii="Times New Roman" w:hAnsi="Times New Roman" w:cs="Times New Roman"/>
          <w:color w:val="000000" w:themeColor="text1"/>
          <w:sz w:val="28"/>
          <w:szCs w:val="28"/>
        </w:rPr>
        <w:t>Как было отмечено раннее, в генплане предусмотрено 450 га новых зеленых общественных пространств, для этого необходимо засадить деревьями еще 80 га земли.</w:t>
      </w:r>
      <w:r w:rsidR="00453B7C">
        <w:rPr>
          <w:rFonts w:ascii="Times New Roman" w:hAnsi="Times New Roman" w:cs="Times New Roman"/>
          <w:color w:val="000000" w:themeColor="text1"/>
          <w:sz w:val="28"/>
          <w:szCs w:val="28"/>
        </w:rPr>
        <w:t xml:space="preserve"> </w:t>
      </w:r>
      <w:r w:rsidRPr="004F384F">
        <w:rPr>
          <w:rFonts w:ascii="Times New Roman" w:hAnsi="Times New Roman" w:cs="Times New Roman"/>
          <w:color w:val="000000" w:themeColor="text1"/>
          <w:sz w:val="28"/>
          <w:szCs w:val="28"/>
        </w:rPr>
        <w:t xml:space="preserve">Учтем, что общее количество деревьев на 1 га площади рекомендовано в пределах 300 - 330 шт. - для южных районов. Лучше всего адаптированы к особенностям климата и почвы </w:t>
      </w:r>
      <w:r w:rsidR="00453B7C">
        <w:rPr>
          <w:rFonts w:ascii="Times New Roman" w:hAnsi="Times New Roman" w:cs="Times New Roman"/>
          <w:color w:val="000000" w:themeColor="text1"/>
          <w:sz w:val="28"/>
          <w:szCs w:val="28"/>
        </w:rPr>
        <w:t xml:space="preserve">г. </w:t>
      </w:r>
      <w:r w:rsidRPr="004F384F">
        <w:rPr>
          <w:rFonts w:ascii="Times New Roman" w:hAnsi="Times New Roman" w:cs="Times New Roman"/>
          <w:color w:val="000000" w:themeColor="text1"/>
          <w:sz w:val="28"/>
          <w:szCs w:val="28"/>
        </w:rPr>
        <w:t>Краснодара следующие породы: липа, тополь, ива, клен, береза.</w:t>
      </w:r>
    </w:p>
    <w:p w:rsidR="009E08C1" w:rsidRPr="00453B7C" w:rsidRDefault="009E08C1" w:rsidP="004008D0">
      <w:pPr>
        <w:spacing w:after="0" w:line="360" w:lineRule="auto"/>
        <w:ind w:firstLine="709"/>
        <w:jc w:val="both"/>
        <w:rPr>
          <w:rFonts w:ascii="Times New Roman" w:hAnsi="Times New Roman" w:cs="Times New Roman"/>
          <w:sz w:val="28"/>
          <w:szCs w:val="28"/>
        </w:rPr>
      </w:pPr>
      <w:r w:rsidRPr="00453B7C">
        <w:rPr>
          <w:rFonts w:ascii="Times New Roman" w:hAnsi="Times New Roman" w:cs="Times New Roman"/>
          <w:sz w:val="28"/>
          <w:szCs w:val="28"/>
        </w:rPr>
        <w:t xml:space="preserve">Рассмотрим цены на деревья, представленные в таблице </w:t>
      </w:r>
      <w:r w:rsidR="00453B7C" w:rsidRPr="00453B7C">
        <w:rPr>
          <w:rFonts w:ascii="Times New Roman" w:hAnsi="Times New Roman" w:cs="Times New Roman"/>
          <w:sz w:val="28"/>
          <w:szCs w:val="28"/>
        </w:rPr>
        <w:t>2</w:t>
      </w:r>
      <w:r w:rsidRPr="00453B7C">
        <w:rPr>
          <w:rFonts w:ascii="Times New Roman" w:hAnsi="Times New Roman" w:cs="Times New Roman"/>
          <w:sz w:val="28"/>
          <w:szCs w:val="28"/>
        </w:rPr>
        <w:t>.</w:t>
      </w:r>
    </w:p>
    <w:p w:rsidR="009E08C1" w:rsidRPr="00453B7C" w:rsidRDefault="009E08C1" w:rsidP="004008D0">
      <w:pPr>
        <w:spacing w:after="0" w:line="360" w:lineRule="auto"/>
        <w:ind w:firstLine="709"/>
        <w:jc w:val="both"/>
        <w:rPr>
          <w:rFonts w:ascii="Times New Roman" w:hAnsi="Times New Roman" w:cs="Times New Roman"/>
          <w:sz w:val="28"/>
          <w:szCs w:val="28"/>
        </w:rPr>
      </w:pPr>
    </w:p>
    <w:p w:rsidR="009E08C1" w:rsidRPr="00453B7C" w:rsidRDefault="009E08C1" w:rsidP="004008D0">
      <w:pPr>
        <w:spacing w:after="0" w:line="360" w:lineRule="auto"/>
        <w:jc w:val="both"/>
        <w:rPr>
          <w:rFonts w:ascii="Times New Roman" w:hAnsi="Times New Roman" w:cs="Times New Roman"/>
          <w:sz w:val="28"/>
          <w:szCs w:val="28"/>
        </w:rPr>
      </w:pPr>
      <w:r w:rsidRPr="00453B7C">
        <w:rPr>
          <w:rFonts w:ascii="Times New Roman" w:hAnsi="Times New Roman" w:cs="Times New Roman"/>
          <w:spacing w:val="20"/>
          <w:sz w:val="28"/>
          <w:szCs w:val="28"/>
        </w:rPr>
        <w:t xml:space="preserve">Таблица </w:t>
      </w:r>
      <w:r w:rsidR="00453B7C" w:rsidRPr="00453B7C">
        <w:rPr>
          <w:rFonts w:ascii="Times New Roman" w:hAnsi="Times New Roman" w:cs="Times New Roman"/>
          <w:spacing w:val="20"/>
          <w:sz w:val="28"/>
          <w:szCs w:val="28"/>
        </w:rPr>
        <w:t>2</w:t>
      </w:r>
      <w:r w:rsidRPr="00453B7C">
        <w:rPr>
          <w:rFonts w:ascii="Times New Roman" w:hAnsi="Times New Roman" w:cs="Times New Roman"/>
          <w:sz w:val="28"/>
          <w:szCs w:val="28"/>
        </w:rPr>
        <w:t xml:space="preserve"> – Стоимость деревьев различных пород</w:t>
      </w:r>
    </w:p>
    <w:tbl>
      <w:tblPr>
        <w:tblStyle w:val="a4"/>
        <w:tblW w:w="9351" w:type="dxa"/>
        <w:tblLook w:val="04A0" w:firstRow="1" w:lastRow="0" w:firstColumn="1" w:lastColumn="0" w:noHBand="0" w:noVBand="1"/>
      </w:tblPr>
      <w:tblGrid>
        <w:gridCol w:w="4673"/>
        <w:gridCol w:w="4678"/>
      </w:tblGrid>
      <w:tr w:rsidR="009E08C1" w:rsidRPr="00AE7458" w:rsidTr="009E08C1">
        <w:tc>
          <w:tcPr>
            <w:tcW w:w="4673" w:type="dxa"/>
          </w:tcPr>
          <w:p w:rsidR="009E08C1" w:rsidRPr="00AE7458" w:rsidRDefault="009E08C1" w:rsidP="00B6375F">
            <w:pPr>
              <w:tabs>
                <w:tab w:val="left" w:pos="1276"/>
              </w:tabs>
              <w:jc w:val="center"/>
              <w:rPr>
                <w:rFonts w:ascii="Times New Roman" w:hAnsi="Times New Roman" w:cs="Times New Roman"/>
                <w:color w:val="000000" w:themeColor="text1"/>
                <w:sz w:val="24"/>
                <w:szCs w:val="24"/>
                <w:shd w:val="clear" w:color="auto" w:fill="FFFFFF"/>
              </w:rPr>
            </w:pPr>
            <w:r w:rsidRPr="00AE7458">
              <w:rPr>
                <w:rFonts w:ascii="Times New Roman" w:hAnsi="Times New Roman" w:cs="Times New Roman"/>
                <w:color w:val="000000" w:themeColor="text1"/>
                <w:sz w:val="24"/>
                <w:szCs w:val="24"/>
                <w:shd w:val="clear" w:color="auto" w:fill="FFFFFF"/>
              </w:rPr>
              <w:t>Наименование дерева</w:t>
            </w:r>
          </w:p>
        </w:tc>
        <w:tc>
          <w:tcPr>
            <w:tcW w:w="4678" w:type="dxa"/>
          </w:tcPr>
          <w:p w:rsidR="009E08C1" w:rsidRPr="00AE7458" w:rsidRDefault="009E08C1" w:rsidP="00B6375F">
            <w:pPr>
              <w:tabs>
                <w:tab w:val="left" w:pos="1276"/>
              </w:tabs>
              <w:jc w:val="center"/>
              <w:rPr>
                <w:rFonts w:ascii="Times New Roman" w:hAnsi="Times New Roman" w:cs="Times New Roman"/>
                <w:color w:val="000000" w:themeColor="text1"/>
                <w:sz w:val="24"/>
                <w:szCs w:val="24"/>
                <w:shd w:val="clear" w:color="auto" w:fill="FFFFFF"/>
              </w:rPr>
            </w:pPr>
            <w:r w:rsidRPr="00AE7458">
              <w:rPr>
                <w:rFonts w:ascii="Times New Roman" w:hAnsi="Times New Roman" w:cs="Times New Roman"/>
                <w:color w:val="000000" w:themeColor="text1"/>
                <w:sz w:val="24"/>
                <w:szCs w:val="24"/>
                <w:shd w:val="clear" w:color="auto" w:fill="FFFFFF"/>
              </w:rPr>
              <w:t xml:space="preserve">Стоимость (за </w:t>
            </w:r>
            <w:proofErr w:type="spellStart"/>
            <w:r w:rsidRPr="00AE7458">
              <w:rPr>
                <w:rFonts w:ascii="Times New Roman" w:hAnsi="Times New Roman" w:cs="Times New Roman"/>
                <w:color w:val="000000" w:themeColor="text1"/>
                <w:sz w:val="24"/>
                <w:szCs w:val="24"/>
                <w:shd w:val="clear" w:color="auto" w:fill="FFFFFF"/>
              </w:rPr>
              <w:t>шт</w:t>
            </w:r>
            <w:proofErr w:type="spellEnd"/>
            <w:r w:rsidRPr="00AE7458">
              <w:rPr>
                <w:rFonts w:ascii="Times New Roman" w:hAnsi="Times New Roman" w:cs="Times New Roman"/>
                <w:color w:val="000000" w:themeColor="text1"/>
                <w:sz w:val="24"/>
                <w:szCs w:val="24"/>
                <w:shd w:val="clear" w:color="auto" w:fill="FFFFFF"/>
              </w:rPr>
              <w:t>)</w:t>
            </w:r>
          </w:p>
        </w:tc>
      </w:tr>
      <w:tr w:rsidR="009E08C1" w:rsidRPr="00AE7458" w:rsidTr="009E08C1">
        <w:trPr>
          <w:trHeight w:val="337"/>
        </w:trPr>
        <w:tc>
          <w:tcPr>
            <w:tcW w:w="4673" w:type="dxa"/>
          </w:tcPr>
          <w:p w:rsidR="009E08C1" w:rsidRPr="009E08C1" w:rsidRDefault="009E08C1" w:rsidP="00B6375F">
            <w:pPr>
              <w:pStyle w:val="1"/>
              <w:shd w:val="clear" w:color="auto" w:fill="FFFFFF"/>
              <w:spacing w:before="0" w:beforeAutospacing="0" w:after="0" w:afterAutospacing="0"/>
              <w:jc w:val="center"/>
              <w:outlineLvl w:val="0"/>
              <w:rPr>
                <w:b w:val="0"/>
                <w:color w:val="000000" w:themeColor="text1"/>
                <w:sz w:val="24"/>
                <w:szCs w:val="24"/>
              </w:rPr>
            </w:pPr>
            <w:r w:rsidRPr="00AE7458">
              <w:rPr>
                <w:b w:val="0"/>
                <w:color w:val="000000" w:themeColor="text1"/>
                <w:sz w:val="24"/>
                <w:szCs w:val="24"/>
              </w:rPr>
              <w:t>Клен Остролистный</w:t>
            </w:r>
          </w:p>
        </w:tc>
        <w:tc>
          <w:tcPr>
            <w:tcW w:w="4678" w:type="dxa"/>
          </w:tcPr>
          <w:p w:rsidR="009E08C1" w:rsidRDefault="009E08C1" w:rsidP="00B6375F">
            <w:pPr>
              <w:tabs>
                <w:tab w:val="left" w:pos="1276"/>
              </w:tabs>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800 р.</w:t>
            </w:r>
          </w:p>
        </w:tc>
      </w:tr>
      <w:tr w:rsidR="009E08C1" w:rsidRPr="00AE7458" w:rsidTr="009E08C1">
        <w:trPr>
          <w:trHeight w:val="337"/>
        </w:trPr>
        <w:tc>
          <w:tcPr>
            <w:tcW w:w="4673" w:type="dxa"/>
          </w:tcPr>
          <w:p w:rsidR="009E08C1" w:rsidRPr="009E08C1" w:rsidRDefault="009E08C1" w:rsidP="00B6375F">
            <w:pPr>
              <w:pStyle w:val="1"/>
              <w:shd w:val="clear" w:color="auto" w:fill="FFFFFF"/>
              <w:spacing w:before="0" w:beforeAutospacing="0" w:after="0" w:afterAutospacing="0"/>
              <w:jc w:val="center"/>
              <w:outlineLvl w:val="0"/>
              <w:rPr>
                <w:b w:val="0"/>
                <w:color w:val="000000" w:themeColor="text1"/>
                <w:sz w:val="24"/>
                <w:szCs w:val="24"/>
              </w:rPr>
            </w:pPr>
            <w:r w:rsidRPr="00AE7458">
              <w:rPr>
                <w:b w:val="0"/>
                <w:color w:val="000000" w:themeColor="text1"/>
                <w:sz w:val="24"/>
                <w:szCs w:val="24"/>
              </w:rPr>
              <w:t xml:space="preserve">Ива </w:t>
            </w:r>
            <w:proofErr w:type="spellStart"/>
            <w:r w:rsidRPr="00AE7458">
              <w:rPr>
                <w:b w:val="0"/>
                <w:color w:val="000000" w:themeColor="text1"/>
                <w:sz w:val="24"/>
                <w:szCs w:val="24"/>
              </w:rPr>
              <w:t>Мастудана</w:t>
            </w:r>
            <w:proofErr w:type="spellEnd"/>
          </w:p>
        </w:tc>
        <w:tc>
          <w:tcPr>
            <w:tcW w:w="4678" w:type="dxa"/>
          </w:tcPr>
          <w:p w:rsidR="009E08C1" w:rsidRDefault="009E08C1" w:rsidP="00B6375F">
            <w:pPr>
              <w:tabs>
                <w:tab w:val="left" w:pos="1276"/>
              </w:tabs>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500 р.</w:t>
            </w:r>
          </w:p>
        </w:tc>
      </w:tr>
      <w:tr w:rsidR="009E08C1" w:rsidRPr="00AE7458" w:rsidTr="009E08C1">
        <w:trPr>
          <w:trHeight w:val="337"/>
        </w:trPr>
        <w:tc>
          <w:tcPr>
            <w:tcW w:w="4673" w:type="dxa"/>
          </w:tcPr>
          <w:p w:rsidR="009E08C1" w:rsidRPr="009E08C1" w:rsidRDefault="009E08C1" w:rsidP="00B6375F">
            <w:pPr>
              <w:pStyle w:val="1"/>
              <w:shd w:val="clear" w:color="auto" w:fill="FFFFFF"/>
              <w:spacing w:before="0" w:beforeAutospacing="0" w:after="0" w:afterAutospacing="0"/>
              <w:jc w:val="center"/>
              <w:outlineLvl w:val="0"/>
              <w:rPr>
                <w:b w:val="0"/>
                <w:color w:val="000000" w:themeColor="text1"/>
                <w:sz w:val="24"/>
                <w:szCs w:val="24"/>
              </w:rPr>
            </w:pPr>
            <w:r w:rsidRPr="00AE7458">
              <w:rPr>
                <w:b w:val="0"/>
                <w:color w:val="000000" w:themeColor="text1"/>
                <w:sz w:val="24"/>
                <w:szCs w:val="24"/>
              </w:rPr>
              <w:t>Береза</w:t>
            </w:r>
          </w:p>
        </w:tc>
        <w:tc>
          <w:tcPr>
            <w:tcW w:w="4678" w:type="dxa"/>
          </w:tcPr>
          <w:p w:rsidR="009E08C1" w:rsidRDefault="009E08C1" w:rsidP="00B6375F">
            <w:pPr>
              <w:tabs>
                <w:tab w:val="left" w:pos="1276"/>
              </w:tabs>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400 р.</w:t>
            </w:r>
          </w:p>
        </w:tc>
      </w:tr>
    </w:tbl>
    <w:p w:rsidR="009E08C1" w:rsidRPr="004F384F" w:rsidRDefault="009E08C1" w:rsidP="004008D0">
      <w:pPr>
        <w:spacing w:after="0" w:line="360" w:lineRule="auto"/>
        <w:jc w:val="both"/>
        <w:rPr>
          <w:rFonts w:ascii="Times New Roman" w:hAnsi="Times New Roman" w:cs="Times New Roman"/>
          <w:color w:val="000000" w:themeColor="text1"/>
          <w:sz w:val="28"/>
          <w:szCs w:val="28"/>
        </w:rPr>
      </w:pP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Произведем расчет в соответствии с необходимостью посадки деревьев:</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a)</w:t>
      </w:r>
      <w:r w:rsidRPr="004F384F">
        <w:rPr>
          <w:rFonts w:ascii="Times New Roman" w:hAnsi="Times New Roman" w:cs="Times New Roman"/>
          <w:color w:val="000000" w:themeColor="text1"/>
          <w:sz w:val="28"/>
          <w:szCs w:val="28"/>
        </w:rPr>
        <w:tab/>
        <w:t>300*80 = 24 000 деревьев приходится на 80 га земли;</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b)</w:t>
      </w:r>
      <w:r w:rsidRPr="004F384F">
        <w:rPr>
          <w:rFonts w:ascii="Times New Roman" w:hAnsi="Times New Roman" w:cs="Times New Roman"/>
          <w:color w:val="000000" w:themeColor="text1"/>
          <w:sz w:val="28"/>
          <w:szCs w:val="28"/>
        </w:rPr>
        <w:tab/>
        <w:t>24 000*400 = 9 600 000 рублей необходимо для посадки 24 000 берез на 80 га земли.</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4)</w:t>
      </w:r>
      <w:r w:rsidRPr="004F384F">
        <w:rPr>
          <w:rFonts w:ascii="Times New Roman" w:hAnsi="Times New Roman" w:cs="Times New Roman"/>
          <w:color w:val="000000" w:themeColor="text1"/>
          <w:sz w:val="28"/>
          <w:szCs w:val="28"/>
        </w:rPr>
        <w:tab/>
        <w:t>Проведение «</w:t>
      </w:r>
      <w:r w:rsidR="00453B7C">
        <w:rPr>
          <w:rFonts w:ascii="Times New Roman" w:hAnsi="Times New Roman" w:cs="Times New Roman"/>
          <w:color w:val="000000" w:themeColor="text1"/>
          <w:sz w:val="28"/>
          <w:szCs w:val="28"/>
        </w:rPr>
        <w:t>Д</w:t>
      </w:r>
      <w:r w:rsidRPr="004F384F">
        <w:rPr>
          <w:rFonts w:ascii="Times New Roman" w:hAnsi="Times New Roman" w:cs="Times New Roman"/>
          <w:color w:val="000000" w:themeColor="text1"/>
          <w:sz w:val="28"/>
          <w:szCs w:val="28"/>
        </w:rPr>
        <w:t>ня чистоты» позволит сформировать у населения положительное отношение к уборке городских территорий, станет стимулом к пересмотру отношения к экологической ситуации в МО г. Краснодар и своему поведению. Данное мероприятие сделает возможным ликвидацию свалок в парках и скверах, позволит улучшить ситуацию с озеленением территории, создать коллективное экологическое сознание.</w:t>
      </w:r>
      <w:r w:rsidR="003B33D7">
        <w:rPr>
          <w:rFonts w:ascii="Times New Roman" w:hAnsi="Times New Roman" w:cs="Times New Roman"/>
          <w:color w:val="000000" w:themeColor="text1"/>
          <w:sz w:val="28"/>
          <w:szCs w:val="28"/>
        </w:rPr>
        <w:t xml:space="preserve"> </w:t>
      </w:r>
      <w:r w:rsidR="003B33D7" w:rsidRPr="004F384F">
        <w:rPr>
          <w:rFonts w:ascii="Times New Roman" w:hAnsi="Times New Roman" w:cs="Times New Roman"/>
          <w:color w:val="000000" w:themeColor="text1"/>
          <w:sz w:val="28"/>
          <w:szCs w:val="28"/>
        </w:rPr>
        <w:t xml:space="preserve">Предложенное мероприятие не </w:t>
      </w:r>
      <w:r w:rsidR="003B33D7">
        <w:rPr>
          <w:rFonts w:ascii="Times New Roman" w:hAnsi="Times New Roman" w:cs="Times New Roman"/>
          <w:color w:val="000000" w:themeColor="text1"/>
          <w:sz w:val="28"/>
          <w:szCs w:val="28"/>
        </w:rPr>
        <w:t>по</w:t>
      </w:r>
      <w:r w:rsidR="003B33D7" w:rsidRPr="004F384F">
        <w:rPr>
          <w:rFonts w:ascii="Times New Roman" w:hAnsi="Times New Roman" w:cs="Times New Roman"/>
          <w:color w:val="000000" w:themeColor="text1"/>
          <w:sz w:val="28"/>
          <w:szCs w:val="28"/>
        </w:rPr>
        <w:t>требует дополнительных затрат</w:t>
      </w:r>
      <w:r w:rsidR="003B33D7">
        <w:rPr>
          <w:rFonts w:ascii="Times New Roman" w:hAnsi="Times New Roman" w:cs="Times New Roman"/>
          <w:color w:val="000000" w:themeColor="text1"/>
          <w:sz w:val="28"/>
          <w:szCs w:val="28"/>
        </w:rPr>
        <w:t>.</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5)</w:t>
      </w:r>
      <w:r w:rsidRPr="004F384F">
        <w:rPr>
          <w:rFonts w:ascii="Times New Roman" w:hAnsi="Times New Roman" w:cs="Times New Roman"/>
          <w:color w:val="000000" w:themeColor="text1"/>
          <w:sz w:val="28"/>
          <w:szCs w:val="28"/>
        </w:rPr>
        <w:tab/>
        <w:t xml:space="preserve">Мониторинг </w:t>
      </w:r>
      <w:r w:rsidR="003B33D7">
        <w:rPr>
          <w:rFonts w:ascii="Times New Roman" w:hAnsi="Times New Roman" w:cs="Times New Roman"/>
          <w:color w:val="000000" w:themeColor="text1"/>
          <w:sz w:val="28"/>
          <w:szCs w:val="28"/>
        </w:rPr>
        <w:t xml:space="preserve">среди населения </w:t>
      </w:r>
      <w:r w:rsidRPr="004F384F">
        <w:rPr>
          <w:rFonts w:ascii="Times New Roman" w:hAnsi="Times New Roman" w:cs="Times New Roman"/>
          <w:color w:val="000000" w:themeColor="text1"/>
          <w:sz w:val="28"/>
          <w:szCs w:val="28"/>
        </w:rPr>
        <w:t xml:space="preserve">позволит более подробно проанализировать проблемы благоустройства территории МО г. Краснодар. Данное мероприятие необходимо для разработки направлений развития благоустройства городской среды города, так как дает информацию от </w:t>
      </w:r>
      <w:r w:rsidRPr="004F384F">
        <w:rPr>
          <w:rFonts w:ascii="Times New Roman" w:hAnsi="Times New Roman" w:cs="Times New Roman"/>
          <w:color w:val="000000" w:themeColor="text1"/>
          <w:sz w:val="28"/>
          <w:szCs w:val="28"/>
        </w:rPr>
        <w:lastRenderedPageBreak/>
        <w:t xml:space="preserve">населения о существующих проблемах. В рамках муниципалитета возможно проведение опроса по направлению благоустройства на официальном сайте администрации, а также на сайте </w:t>
      </w:r>
      <w:r w:rsidR="009C547C">
        <w:rPr>
          <w:rFonts w:ascii="Times New Roman" w:hAnsi="Times New Roman" w:cs="Times New Roman"/>
          <w:color w:val="000000" w:themeColor="text1"/>
          <w:sz w:val="28"/>
          <w:szCs w:val="28"/>
        </w:rPr>
        <w:t>д</w:t>
      </w:r>
      <w:r w:rsidRPr="004F384F">
        <w:rPr>
          <w:rFonts w:ascii="Times New Roman" w:hAnsi="Times New Roman" w:cs="Times New Roman"/>
          <w:color w:val="000000" w:themeColor="text1"/>
          <w:sz w:val="28"/>
          <w:szCs w:val="28"/>
        </w:rPr>
        <w:t>епартамента городского хозяйства и топл</w:t>
      </w:r>
      <w:r w:rsidR="00F60C9A" w:rsidRPr="004F384F">
        <w:rPr>
          <w:rFonts w:ascii="Times New Roman" w:hAnsi="Times New Roman" w:cs="Times New Roman"/>
          <w:color w:val="000000" w:themeColor="text1"/>
          <w:sz w:val="28"/>
          <w:szCs w:val="28"/>
        </w:rPr>
        <w:t>ивно-энергетического комплекса.</w:t>
      </w:r>
      <w:r w:rsidR="001E53C9">
        <w:rPr>
          <w:rFonts w:ascii="Times New Roman" w:hAnsi="Times New Roman" w:cs="Times New Roman"/>
          <w:color w:val="000000" w:themeColor="text1"/>
          <w:sz w:val="28"/>
          <w:szCs w:val="28"/>
        </w:rPr>
        <w:t xml:space="preserve"> </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 xml:space="preserve">Таким образом, реализация указанных </w:t>
      </w:r>
      <w:r w:rsidR="001E53C9">
        <w:rPr>
          <w:rFonts w:ascii="Times New Roman" w:hAnsi="Times New Roman" w:cs="Times New Roman"/>
          <w:color w:val="000000" w:themeColor="text1"/>
          <w:sz w:val="28"/>
          <w:szCs w:val="28"/>
        </w:rPr>
        <w:t>выше</w:t>
      </w:r>
      <w:r w:rsidRPr="004F384F">
        <w:rPr>
          <w:rFonts w:ascii="Times New Roman" w:hAnsi="Times New Roman" w:cs="Times New Roman"/>
          <w:color w:val="000000" w:themeColor="text1"/>
          <w:sz w:val="28"/>
          <w:szCs w:val="28"/>
        </w:rPr>
        <w:t xml:space="preserve"> мероприятий позволит:</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1)</w:t>
      </w:r>
      <w:r w:rsidRPr="004F384F">
        <w:rPr>
          <w:rFonts w:ascii="Times New Roman" w:hAnsi="Times New Roman" w:cs="Times New Roman"/>
          <w:color w:val="000000" w:themeColor="text1"/>
          <w:sz w:val="28"/>
          <w:szCs w:val="28"/>
        </w:rPr>
        <w:tab/>
        <w:t>повысить уровень и качество жизни жителей муниципального образования</w:t>
      </w:r>
      <w:r w:rsidR="001E53C9">
        <w:rPr>
          <w:rFonts w:ascii="Times New Roman" w:hAnsi="Times New Roman" w:cs="Times New Roman"/>
          <w:color w:val="000000" w:themeColor="text1"/>
          <w:sz w:val="28"/>
          <w:szCs w:val="28"/>
        </w:rPr>
        <w:t xml:space="preserve"> г. Краснодар</w:t>
      </w:r>
      <w:r w:rsidRPr="004F384F">
        <w:rPr>
          <w:rFonts w:ascii="Times New Roman" w:hAnsi="Times New Roman" w:cs="Times New Roman"/>
          <w:color w:val="000000" w:themeColor="text1"/>
          <w:sz w:val="28"/>
          <w:szCs w:val="28"/>
        </w:rPr>
        <w:t>;</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2)</w:t>
      </w:r>
      <w:r w:rsidRPr="004F384F">
        <w:rPr>
          <w:rFonts w:ascii="Times New Roman" w:hAnsi="Times New Roman" w:cs="Times New Roman"/>
          <w:color w:val="000000" w:themeColor="text1"/>
          <w:sz w:val="28"/>
          <w:szCs w:val="28"/>
        </w:rPr>
        <w:tab/>
        <w:t xml:space="preserve">поддержать </w:t>
      </w:r>
      <w:proofErr w:type="spellStart"/>
      <w:r w:rsidRPr="004F384F">
        <w:rPr>
          <w:rFonts w:ascii="Times New Roman" w:hAnsi="Times New Roman" w:cs="Times New Roman"/>
          <w:color w:val="000000" w:themeColor="text1"/>
          <w:sz w:val="28"/>
          <w:szCs w:val="28"/>
        </w:rPr>
        <w:t>внутридворовые</w:t>
      </w:r>
      <w:proofErr w:type="spellEnd"/>
      <w:r w:rsidRPr="004F384F">
        <w:rPr>
          <w:rFonts w:ascii="Times New Roman" w:hAnsi="Times New Roman" w:cs="Times New Roman"/>
          <w:color w:val="000000" w:themeColor="text1"/>
          <w:sz w:val="28"/>
          <w:szCs w:val="28"/>
        </w:rPr>
        <w:t xml:space="preserve"> территории в удовлетворительном состоянии;</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3)</w:t>
      </w:r>
      <w:r w:rsidRPr="004F384F">
        <w:rPr>
          <w:rFonts w:ascii="Times New Roman" w:hAnsi="Times New Roman" w:cs="Times New Roman"/>
          <w:color w:val="000000" w:themeColor="text1"/>
          <w:sz w:val="28"/>
          <w:szCs w:val="28"/>
        </w:rPr>
        <w:tab/>
        <w:t>повысить мотивацию населения к сохранению оптимальных условий городской среды.</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4)</w:t>
      </w:r>
      <w:r w:rsidRPr="004F384F">
        <w:rPr>
          <w:rFonts w:ascii="Times New Roman" w:hAnsi="Times New Roman" w:cs="Times New Roman"/>
          <w:color w:val="000000" w:themeColor="text1"/>
          <w:sz w:val="28"/>
          <w:szCs w:val="28"/>
        </w:rPr>
        <w:tab/>
        <w:t>повысить уровень благоустройства, обеспечить здоровые условия отдыха и жизни жителей;</w:t>
      </w:r>
    </w:p>
    <w:p w:rsidR="009E08C1" w:rsidRPr="004F384F" w:rsidRDefault="009E08C1" w:rsidP="004008D0">
      <w:pPr>
        <w:spacing w:after="0" w:line="360" w:lineRule="auto"/>
        <w:ind w:firstLine="709"/>
        <w:jc w:val="both"/>
        <w:rPr>
          <w:rFonts w:ascii="Times New Roman" w:hAnsi="Times New Roman" w:cs="Times New Roman"/>
          <w:color w:val="000000" w:themeColor="text1"/>
          <w:sz w:val="28"/>
          <w:szCs w:val="28"/>
        </w:rPr>
      </w:pPr>
      <w:r w:rsidRPr="004F384F">
        <w:rPr>
          <w:rFonts w:ascii="Times New Roman" w:hAnsi="Times New Roman" w:cs="Times New Roman"/>
          <w:color w:val="000000" w:themeColor="text1"/>
          <w:sz w:val="28"/>
          <w:szCs w:val="28"/>
        </w:rPr>
        <w:t>5)</w:t>
      </w:r>
      <w:r w:rsidRPr="004F384F">
        <w:rPr>
          <w:rFonts w:ascii="Times New Roman" w:hAnsi="Times New Roman" w:cs="Times New Roman"/>
          <w:color w:val="000000" w:themeColor="text1"/>
          <w:sz w:val="28"/>
          <w:szCs w:val="28"/>
        </w:rPr>
        <w:tab/>
        <w:t>сократить экологические потери и снизить запыленность территории за счет озеленения территорий.</w:t>
      </w:r>
    </w:p>
    <w:p w:rsidR="00F207DE" w:rsidRDefault="00F207DE" w:rsidP="004008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большинство вышеизложенных мероприятий, разработанные для дальнейшего развития сферы благоустройства на территории МО г. Краснодар, не требуют особых финансовых вложений, что означает высокий уровень экономической эффективности. Кроме того, необходимо учитывать социальный эффект, выраженный в повышении уровня благоустройства и качества жизни населения, улучшении экологической ситуации, росте деловой активности населения и др.</w:t>
      </w:r>
    </w:p>
    <w:p w:rsidR="00F207DE" w:rsidRDefault="00F207DE" w:rsidP="004008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на основании проведенного исследования можно сделать вывод о том, что сфера благоустройства относится к числу важных объектов муниципального управления. Она характеризуется разнообразными видами деятельности и значительным разнообразием предоставляемых услуг и благ. Развитие и функционирование сферы благоустройства осложняется наличием ряда острых проблем, к которым относятся управленческие, имущественные, экологические, финансовые и прочие. При разработке проектов благоустройства территории, необходимо обеспечивать условия для охраны </w:t>
      </w:r>
      <w:r>
        <w:rPr>
          <w:rFonts w:ascii="Times New Roman" w:hAnsi="Times New Roman" w:cs="Times New Roman"/>
          <w:color w:val="000000" w:themeColor="text1"/>
          <w:sz w:val="28"/>
          <w:szCs w:val="28"/>
        </w:rPr>
        <w:lastRenderedPageBreak/>
        <w:t>здоровья человека, окружающей культурной и природной среды, создавать условия для комфортного и беспрепятственного передвижения маломобильных граждан.</w:t>
      </w:r>
    </w:p>
    <w:p w:rsidR="00B6375F" w:rsidRDefault="00B6375F" w:rsidP="00F60C9A">
      <w:pPr>
        <w:spacing w:after="0" w:line="360" w:lineRule="auto"/>
        <w:ind w:firstLine="567"/>
        <w:jc w:val="center"/>
        <w:rPr>
          <w:rFonts w:ascii="Times New Roman" w:hAnsi="Times New Roman" w:cs="Times New Roman"/>
          <w:color w:val="000000" w:themeColor="text1"/>
          <w:sz w:val="28"/>
          <w:szCs w:val="28"/>
        </w:rPr>
      </w:pPr>
    </w:p>
    <w:p w:rsidR="00F60C9A" w:rsidRDefault="004F384F" w:rsidP="00F60C9A">
      <w:pPr>
        <w:spacing w:after="0" w:line="360" w:lineRule="auto"/>
        <w:ind w:firstLine="567"/>
        <w:jc w:val="center"/>
        <w:rPr>
          <w:rFonts w:ascii="Times New Roman" w:hAnsi="Times New Roman" w:cs="Times New Roman"/>
          <w:b/>
          <w:color w:val="000000" w:themeColor="text1"/>
          <w:sz w:val="28"/>
          <w:szCs w:val="28"/>
        </w:rPr>
      </w:pPr>
      <w:bookmarkStart w:id="0" w:name="_GoBack"/>
      <w:bookmarkEnd w:id="0"/>
      <w:r w:rsidRPr="004F384F">
        <w:rPr>
          <w:rFonts w:ascii="Times New Roman" w:hAnsi="Times New Roman" w:cs="Times New Roman"/>
          <w:b/>
          <w:color w:val="000000" w:themeColor="text1"/>
          <w:sz w:val="28"/>
          <w:szCs w:val="28"/>
        </w:rPr>
        <w:t>Литература</w:t>
      </w:r>
    </w:p>
    <w:p w:rsidR="0038206B" w:rsidRPr="009C33CA" w:rsidRDefault="0038206B" w:rsidP="004008D0">
      <w:pPr>
        <w:spacing w:after="0" w:line="360" w:lineRule="auto"/>
        <w:ind w:left="709"/>
        <w:jc w:val="center"/>
        <w:rPr>
          <w:rFonts w:ascii="Times New Roman" w:hAnsi="Times New Roman" w:cs="Times New Roman"/>
          <w:color w:val="000000" w:themeColor="text1"/>
          <w:sz w:val="28"/>
          <w:szCs w:val="28"/>
        </w:rPr>
      </w:pPr>
    </w:p>
    <w:p w:rsidR="00F60C9A" w:rsidRPr="004008D0" w:rsidRDefault="00E529E9" w:rsidP="009C33CA">
      <w:pPr>
        <w:pStyle w:val="a3"/>
        <w:numPr>
          <w:ilvl w:val="0"/>
          <w:numId w:val="3"/>
        </w:numPr>
        <w:tabs>
          <w:tab w:val="left" w:pos="1276"/>
        </w:tabs>
        <w:spacing w:after="0" w:line="360" w:lineRule="auto"/>
        <w:ind w:left="0" w:firstLine="709"/>
        <w:jc w:val="both"/>
        <w:rPr>
          <w:rStyle w:val="a5"/>
          <w:rFonts w:ascii="Times New Roman" w:hAnsi="Times New Roman" w:cs="Times New Roman"/>
          <w:color w:val="000000" w:themeColor="text1"/>
          <w:sz w:val="28"/>
          <w:szCs w:val="28"/>
          <w:u w:val="none"/>
        </w:rPr>
      </w:pPr>
      <w:r w:rsidRPr="004008D0">
        <w:rPr>
          <w:rFonts w:ascii="Times New Roman" w:hAnsi="Times New Roman" w:cs="Times New Roman"/>
          <w:color w:val="000000" w:themeColor="text1"/>
          <w:sz w:val="28"/>
          <w:szCs w:val="28"/>
        </w:rPr>
        <w:t xml:space="preserve">Официальный сайт администрации МО г. Краснодар. </w:t>
      </w:r>
      <w:r w:rsidR="009C33CA" w:rsidRPr="004008D0">
        <w:rPr>
          <w:rFonts w:ascii="Times New Roman" w:hAnsi="Times New Roman" w:cs="Times New Roman"/>
          <w:color w:val="000000" w:themeColor="text1"/>
          <w:sz w:val="28"/>
          <w:szCs w:val="28"/>
        </w:rPr>
        <w:t>/ Электронный ресурс /</w:t>
      </w:r>
      <w:r w:rsidRPr="004008D0">
        <w:rPr>
          <w:rFonts w:ascii="Times New Roman" w:hAnsi="Times New Roman" w:cs="Times New Roman"/>
          <w:color w:val="000000" w:themeColor="text1"/>
          <w:sz w:val="28"/>
          <w:szCs w:val="28"/>
        </w:rPr>
        <w:t xml:space="preserve"> </w:t>
      </w:r>
      <w:hyperlink r:id="rId5" w:history="1">
        <w:r w:rsidR="009C33CA" w:rsidRPr="004008D0">
          <w:rPr>
            <w:rStyle w:val="a5"/>
            <w:rFonts w:ascii="Times New Roman" w:hAnsi="Times New Roman" w:cs="Times New Roman"/>
            <w:color w:val="000000" w:themeColor="text1"/>
            <w:sz w:val="28"/>
            <w:szCs w:val="28"/>
            <w:u w:val="none"/>
          </w:rPr>
          <w:t>https://krd.ru/o-krasnodare/istoriya-goroda/</w:t>
        </w:r>
      </w:hyperlink>
      <w:r w:rsidR="009C33CA" w:rsidRPr="004008D0">
        <w:rPr>
          <w:rStyle w:val="a5"/>
          <w:rFonts w:ascii="Times New Roman" w:hAnsi="Times New Roman" w:cs="Times New Roman"/>
          <w:color w:val="000000" w:themeColor="text1"/>
          <w:sz w:val="28"/>
          <w:szCs w:val="28"/>
          <w:u w:val="none"/>
        </w:rPr>
        <w:t xml:space="preserve"> (дата обращения 14.02.22).</w:t>
      </w:r>
    </w:p>
    <w:p w:rsidR="0038206B" w:rsidRPr="004008D0" w:rsidRDefault="009C33CA" w:rsidP="009C33CA">
      <w:pPr>
        <w:pStyle w:val="a3"/>
        <w:numPr>
          <w:ilvl w:val="0"/>
          <w:numId w:val="3"/>
        </w:numPr>
        <w:tabs>
          <w:tab w:val="left" w:pos="1276"/>
        </w:tabs>
        <w:spacing w:after="0" w:line="360" w:lineRule="auto"/>
        <w:ind w:left="0" w:firstLine="709"/>
        <w:jc w:val="both"/>
        <w:rPr>
          <w:rStyle w:val="a5"/>
          <w:rFonts w:ascii="Times New Roman" w:hAnsi="Times New Roman" w:cs="Times New Roman"/>
          <w:color w:val="000000" w:themeColor="text1"/>
          <w:sz w:val="28"/>
          <w:szCs w:val="28"/>
          <w:u w:val="none"/>
        </w:rPr>
      </w:pPr>
      <w:r w:rsidRPr="004008D0">
        <w:rPr>
          <w:rFonts w:ascii="Times New Roman" w:hAnsi="Times New Roman" w:cs="Times New Roman"/>
          <w:color w:val="000000" w:themeColor="text1"/>
          <w:sz w:val="28"/>
          <w:szCs w:val="28"/>
        </w:rPr>
        <w:t xml:space="preserve">Аналитическое агентство </w:t>
      </w:r>
      <w:proofErr w:type="spellStart"/>
      <w:r w:rsidRPr="004008D0">
        <w:rPr>
          <w:rFonts w:ascii="Times New Roman" w:hAnsi="Times New Roman" w:cs="Times New Roman"/>
          <w:color w:val="000000" w:themeColor="text1"/>
          <w:sz w:val="28"/>
          <w:szCs w:val="28"/>
        </w:rPr>
        <w:t>Автостат</w:t>
      </w:r>
      <w:proofErr w:type="spellEnd"/>
      <w:r w:rsidRPr="004008D0">
        <w:rPr>
          <w:rFonts w:ascii="Times New Roman" w:hAnsi="Times New Roman" w:cs="Times New Roman"/>
          <w:color w:val="000000" w:themeColor="text1"/>
          <w:sz w:val="28"/>
          <w:szCs w:val="28"/>
        </w:rPr>
        <w:t xml:space="preserve">. / Электронный ресурс / </w:t>
      </w:r>
      <w:hyperlink r:id="rId6" w:history="1">
        <w:r w:rsidRPr="004008D0">
          <w:rPr>
            <w:rStyle w:val="a5"/>
            <w:rFonts w:ascii="Times New Roman" w:hAnsi="Times New Roman" w:cs="Times New Roman"/>
            <w:color w:val="000000" w:themeColor="text1"/>
            <w:sz w:val="28"/>
            <w:szCs w:val="28"/>
            <w:u w:val="none"/>
          </w:rPr>
          <w:t>https://www.autostat.ru/</w:t>
        </w:r>
      </w:hyperlink>
      <w:r w:rsidRPr="004008D0">
        <w:rPr>
          <w:rStyle w:val="a5"/>
          <w:rFonts w:ascii="Times New Roman" w:hAnsi="Times New Roman" w:cs="Times New Roman"/>
          <w:color w:val="000000" w:themeColor="text1"/>
          <w:sz w:val="28"/>
          <w:szCs w:val="28"/>
          <w:u w:val="none"/>
        </w:rPr>
        <w:t xml:space="preserve"> (дата обращения 14.02.22).</w:t>
      </w:r>
    </w:p>
    <w:p w:rsidR="0038206B" w:rsidRPr="004008D0" w:rsidRDefault="009C33CA" w:rsidP="009C33CA">
      <w:pPr>
        <w:pStyle w:val="a3"/>
        <w:numPr>
          <w:ilvl w:val="0"/>
          <w:numId w:val="3"/>
        </w:numPr>
        <w:tabs>
          <w:tab w:val="left" w:pos="1276"/>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008D0">
        <w:rPr>
          <w:rFonts w:ascii="Times New Roman" w:eastAsia="Times New Roman" w:hAnsi="Times New Roman" w:cs="Times New Roman"/>
          <w:color w:val="000000" w:themeColor="text1"/>
          <w:sz w:val="28"/>
          <w:szCs w:val="28"/>
          <w:lang w:eastAsia="ru-RU"/>
        </w:rPr>
        <w:t xml:space="preserve">Официальный сайт министерства топливно-энергетического комплекса и жилищно-коммунального хозяйства Краснодарского края. / Электронный ресурс / </w:t>
      </w:r>
      <w:hyperlink r:id="rId7" w:history="1">
        <w:r w:rsidR="0038206B" w:rsidRPr="004008D0">
          <w:rPr>
            <w:rStyle w:val="a5"/>
            <w:rFonts w:ascii="Times New Roman" w:eastAsia="Times New Roman" w:hAnsi="Times New Roman" w:cs="Times New Roman"/>
            <w:color w:val="000000" w:themeColor="text1"/>
            <w:sz w:val="28"/>
            <w:szCs w:val="28"/>
            <w:u w:val="none"/>
            <w:lang w:eastAsia="ru-RU"/>
          </w:rPr>
          <w:t>https://newgkh.krasnodar.ru/activity/blagoustroystvo1</w:t>
        </w:r>
      </w:hyperlink>
      <w:r w:rsidRPr="004008D0">
        <w:rPr>
          <w:rStyle w:val="a5"/>
          <w:rFonts w:ascii="Times New Roman" w:eastAsia="Times New Roman" w:hAnsi="Times New Roman" w:cs="Times New Roman"/>
          <w:color w:val="000000" w:themeColor="text1"/>
          <w:sz w:val="28"/>
          <w:szCs w:val="28"/>
          <w:u w:val="none"/>
          <w:lang w:eastAsia="ru-RU"/>
        </w:rPr>
        <w:t xml:space="preserve"> (дата обращения 14.02.22).</w:t>
      </w:r>
    </w:p>
    <w:p w:rsidR="007500CE" w:rsidRPr="009C33CA" w:rsidRDefault="007500CE" w:rsidP="007500CE">
      <w:pPr>
        <w:tabs>
          <w:tab w:val="left" w:pos="1276"/>
        </w:tabs>
        <w:spacing w:after="0" w:line="360" w:lineRule="auto"/>
        <w:ind w:left="709"/>
        <w:jc w:val="both"/>
        <w:rPr>
          <w:rFonts w:ascii="Times New Roman" w:hAnsi="Times New Roman" w:cs="Times New Roman"/>
          <w:color w:val="000000" w:themeColor="text1"/>
          <w:sz w:val="28"/>
          <w:szCs w:val="28"/>
          <w:u w:val="single"/>
        </w:rPr>
      </w:pPr>
    </w:p>
    <w:sectPr w:rsidR="007500CE" w:rsidRPr="009C33CA" w:rsidSect="00A329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E0407"/>
    <w:multiLevelType w:val="hybridMultilevel"/>
    <w:tmpl w:val="146839C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11C53AE"/>
    <w:multiLevelType w:val="hybridMultilevel"/>
    <w:tmpl w:val="05F258E4"/>
    <w:lvl w:ilvl="0" w:tplc="88FA5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CEC215F"/>
    <w:multiLevelType w:val="hybridMultilevel"/>
    <w:tmpl w:val="BD028C84"/>
    <w:lvl w:ilvl="0" w:tplc="712C16A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63EC"/>
    <w:rsid w:val="0001120A"/>
    <w:rsid w:val="000A3054"/>
    <w:rsid w:val="00113025"/>
    <w:rsid w:val="00160921"/>
    <w:rsid w:val="00192CE3"/>
    <w:rsid w:val="001A252C"/>
    <w:rsid w:val="001A2739"/>
    <w:rsid w:val="001B20E8"/>
    <w:rsid w:val="001E53C9"/>
    <w:rsid w:val="002333CB"/>
    <w:rsid w:val="003663EC"/>
    <w:rsid w:val="0038206B"/>
    <w:rsid w:val="003822A5"/>
    <w:rsid w:val="003B33D7"/>
    <w:rsid w:val="003B768C"/>
    <w:rsid w:val="003B7E81"/>
    <w:rsid w:val="004008D0"/>
    <w:rsid w:val="004202C8"/>
    <w:rsid w:val="00453B7C"/>
    <w:rsid w:val="004F384F"/>
    <w:rsid w:val="00512416"/>
    <w:rsid w:val="005825D5"/>
    <w:rsid w:val="005D477A"/>
    <w:rsid w:val="00676DF4"/>
    <w:rsid w:val="006C72A8"/>
    <w:rsid w:val="007500CE"/>
    <w:rsid w:val="00753042"/>
    <w:rsid w:val="00873D6D"/>
    <w:rsid w:val="0098314F"/>
    <w:rsid w:val="009C2293"/>
    <w:rsid w:val="009C33CA"/>
    <w:rsid w:val="009C547C"/>
    <w:rsid w:val="009E08C1"/>
    <w:rsid w:val="00A32968"/>
    <w:rsid w:val="00B374B6"/>
    <w:rsid w:val="00B6375F"/>
    <w:rsid w:val="00BA6333"/>
    <w:rsid w:val="00D03044"/>
    <w:rsid w:val="00D13DBB"/>
    <w:rsid w:val="00D311EF"/>
    <w:rsid w:val="00E529E9"/>
    <w:rsid w:val="00EF053B"/>
    <w:rsid w:val="00F207DE"/>
    <w:rsid w:val="00F6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BE99"/>
  <w15:docId w15:val="{38AFE3A9-B760-4170-B4BF-F6AE177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4F"/>
  </w:style>
  <w:style w:type="paragraph" w:styleId="1">
    <w:name w:val="heading 1"/>
    <w:basedOn w:val="a"/>
    <w:link w:val="10"/>
    <w:uiPriority w:val="9"/>
    <w:qFormat/>
    <w:rsid w:val="009E0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33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8C1"/>
    <w:pPr>
      <w:ind w:left="720"/>
      <w:contextualSpacing/>
    </w:pPr>
  </w:style>
  <w:style w:type="table" w:styleId="a4">
    <w:name w:val="Table Grid"/>
    <w:basedOn w:val="a1"/>
    <w:uiPriority w:val="39"/>
    <w:rsid w:val="009E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08C1"/>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E529E9"/>
    <w:rPr>
      <w:color w:val="0563C1" w:themeColor="hyperlink"/>
      <w:u w:val="single"/>
    </w:rPr>
  </w:style>
  <w:style w:type="paragraph" w:styleId="a6">
    <w:name w:val="Balloon Text"/>
    <w:basedOn w:val="a"/>
    <w:link w:val="a7"/>
    <w:uiPriority w:val="99"/>
    <w:semiHidden/>
    <w:unhideWhenUsed/>
    <w:rsid w:val="005124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416"/>
    <w:rPr>
      <w:rFonts w:ascii="Tahoma" w:hAnsi="Tahoma" w:cs="Tahoma"/>
      <w:sz w:val="16"/>
      <w:szCs w:val="16"/>
    </w:rPr>
  </w:style>
  <w:style w:type="character" w:customStyle="1" w:styleId="20">
    <w:name w:val="Заголовок 2 Знак"/>
    <w:basedOn w:val="a0"/>
    <w:link w:val="2"/>
    <w:uiPriority w:val="9"/>
    <w:semiHidden/>
    <w:rsid w:val="009C33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5033">
      <w:bodyDiv w:val="1"/>
      <w:marLeft w:val="0"/>
      <w:marRight w:val="0"/>
      <w:marTop w:val="0"/>
      <w:marBottom w:val="0"/>
      <w:divBdr>
        <w:top w:val="none" w:sz="0" w:space="0" w:color="auto"/>
        <w:left w:val="none" w:sz="0" w:space="0" w:color="auto"/>
        <w:bottom w:val="none" w:sz="0" w:space="0" w:color="auto"/>
        <w:right w:val="none" w:sz="0" w:space="0" w:color="auto"/>
      </w:divBdr>
    </w:div>
    <w:div w:id="1017079820">
      <w:bodyDiv w:val="1"/>
      <w:marLeft w:val="0"/>
      <w:marRight w:val="0"/>
      <w:marTop w:val="0"/>
      <w:marBottom w:val="0"/>
      <w:divBdr>
        <w:top w:val="none" w:sz="0" w:space="0" w:color="auto"/>
        <w:left w:val="none" w:sz="0" w:space="0" w:color="auto"/>
        <w:bottom w:val="none" w:sz="0" w:space="0" w:color="auto"/>
        <w:right w:val="none" w:sz="0" w:space="0" w:color="auto"/>
      </w:divBdr>
      <w:divsChild>
        <w:div w:id="806821000">
          <w:marLeft w:val="0"/>
          <w:marRight w:val="0"/>
          <w:marTop w:val="0"/>
          <w:marBottom w:val="105"/>
          <w:divBdr>
            <w:top w:val="none" w:sz="0" w:space="0" w:color="auto"/>
            <w:left w:val="none" w:sz="0" w:space="0" w:color="auto"/>
            <w:bottom w:val="none" w:sz="0" w:space="0" w:color="auto"/>
            <w:right w:val="none" w:sz="0" w:space="0" w:color="auto"/>
          </w:divBdr>
        </w:div>
        <w:div w:id="674961388">
          <w:marLeft w:val="0"/>
          <w:marRight w:val="0"/>
          <w:marTop w:val="0"/>
          <w:marBottom w:val="0"/>
          <w:divBdr>
            <w:top w:val="none" w:sz="0" w:space="0" w:color="auto"/>
            <w:left w:val="none" w:sz="0" w:space="0" w:color="auto"/>
            <w:bottom w:val="none" w:sz="0" w:space="0" w:color="auto"/>
            <w:right w:val="none" w:sz="0" w:space="0" w:color="auto"/>
          </w:divBdr>
        </w:div>
      </w:divsChild>
    </w:div>
    <w:div w:id="1514301536">
      <w:bodyDiv w:val="1"/>
      <w:marLeft w:val="0"/>
      <w:marRight w:val="0"/>
      <w:marTop w:val="0"/>
      <w:marBottom w:val="0"/>
      <w:divBdr>
        <w:top w:val="none" w:sz="0" w:space="0" w:color="auto"/>
        <w:left w:val="none" w:sz="0" w:space="0" w:color="auto"/>
        <w:bottom w:val="none" w:sz="0" w:space="0" w:color="auto"/>
        <w:right w:val="none" w:sz="0" w:space="0" w:color="auto"/>
      </w:divBdr>
    </w:div>
    <w:div w:id="1834099261">
      <w:bodyDiv w:val="1"/>
      <w:marLeft w:val="0"/>
      <w:marRight w:val="0"/>
      <w:marTop w:val="0"/>
      <w:marBottom w:val="0"/>
      <w:divBdr>
        <w:top w:val="none" w:sz="0" w:space="0" w:color="auto"/>
        <w:left w:val="none" w:sz="0" w:space="0" w:color="auto"/>
        <w:bottom w:val="none" w:sz="0" w:space="0" w:color="auto"/>
        <w:right w:val="none" w:sz="0" w:space="0" w:color="auto"/>
      </w:divBdr>
    </w:div>
    <w:div w:id="1919627788">
      <w:bodyDiv w:val="1"/>
      <w:marLeft w:val="0"/>
      <w:marRight w:val="0"/>
      <w:marTop w:val="0"/>
      <w:marBottom w:val="0"/>
      <w:divBdr>
        <w:top w:val="none" w:sz="0" w:space="0" w:color="auto"/>
        <w:left w:val="none" w:sz="0" w:space="0" w:color="auto"/>
        <w:bottom w:val="none" w:sz="0" w:space="0" w:color="auto"/>
        <w:right w:val="none" w:sz="0" w:space="0" w:color="auto"/>
      </w:divBdr>
    </w:div>
    <w:div w:id="2048870829">
      <w:bodyDiv w:val="1"/>
      <w:marLeft w:val="0"/>
      <w:marRight w:val="0"/>
      <w:marTop w:val="0"/>
      <w:marBottom w:val="0"/>
      <w:divBdr>
        <w:top w:val="none" w:sz="0" w:space="0" w:color="auto"/>
        <w:left w:val="none" w:sz="0" w:space="0" w:color="auto"/>
        <w:bottom w:val="none" w:sz="0" w:space="0" w:color="auto"/>
        <w:right w:val="none" w:sz="0" w:space="0" w:color="auto"/>
      </w:divBdr>
    </w:div>
    <w:div w:id="21456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gkh.krasnodar.ru/activity/blagoustroyst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ostat.ru/" TargetMode="External"/><Relationship Id="rId5" Type="http://schemas.openxmlformats.org/officeDocument/2006/relationships/hyperlink" Target="https://krd.ru/o-krasnodare/istoriya-goro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Volchenko Vadim93</cp:lastModifiedBy>
  <cp:revision>26</cp:revision>
  <dcterms:created xsi:type="dcterms:W3CDTF">2022-03-23T11:31:00Z</dcterms:created>
  <dcterms:modified xsi:type="dcterms:W3CDTF">2022-11-29T09:27:00Z</dcterms:modified>
</cp:coreProperties>
</file>