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7E" w:rsidRPr="00B5008E" w:rsidRDefault="0008227E" w:rsidP="0008227E">
      <w:pPr>
        <w:pStyle w:val="af2"/>
        <w:spacing w:before="0" w:after="240"/>
        <w:rPr>
          <w:rFonts w:ascii="Times New Roman" w:hAnsi="Times New Roman" w:cs="Times New Roman"/>
          <w:color w:val="auto"/>
        </w:rPr>
      </w:pPr>
      <w:r w:rsidRPr="00B5008E">
        <w:rPr>
          <w:rFonts w:ascii="Times New Roman" w:hAnsi="Times New Roman" w:cs="Times New Roman"/>
          <w:color w:val="auto"/>
        </w:rPr>
        <w:t>Содерж</w:t>
      </w:r>
      <w:r>
        <w:rPr>
          <w:rFonts w:ascii="Times New Roman" w:hAnsi="Times New Roman" w:cs="Times New Roman"/>
          <w:color w:val="auto"/>
        </w:rPr>
        <w:t>а</w:t>
      </w:r>
      <w:r w:rsidRPr="00B5008E">
        <w:rPr>
          <w:rFonts w:ascii="Times New Roman" w:hAnsi="Times New Roman" w:cs="Times New Roman"/>
          <w:color w:val="auto"/>
        </w:rPr>
        <w:t>ние</w:t>
      </w:r>
    </w:p>
    <w:p w:rsidR="0008227E" w:rsidRPr="003A39E0" w:rsidRDefault="0008227E" w:rsidP="0008227E">
      <w:pPr>
        <w:pStyle w:val="12"/>
        <w:rPr>
          <w:rFonts w:ascii="Times New Roman" w:hAnsi="Times New Roman"/>
          <w:sz w:val="28"/>
        </w:rPr>
      </w:pPr>
      <w:r w:rsidRPr="003A39E0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 w:rsidRPr="003A39E0">
        <w:rPr>
          <w:rFonts w:ascii="Times New Roman" w:hAnsi="Times New Roman"/>
          <w:sz w:val="28"/>
        </w:rPr>
        <w:t xml:space="preserve">Введение </w:t>
      </w:r>
      <w:r w:rsidRPr="003A39E0">
        <w:rPr>
          <w:rFonts w:ascii="Times New Roman" w:hAnsi="Times New Roman"/>
          <w:sz w:val="28"/>
        </w:rPr>
        <w:ptab w:relativeTo="margin" w:alignment="right" w:leader="dot"/>
      </w:r>
      <w:r w:rsidRPr="003A39E0">
        <w:rPr>
          <w:rFonts w:ascii="Times New Roman" w:hAnsi="Times New Roman"/>
          <w:sz w:val="28"/>
        </w:rPr>
        <w:t>3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>1. Краткое описание завода по изготовлению компонентов для сельскохозяйственной техники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3A39E0">
        <w:rPr>
          <w:rFonts w:ascii="Times New Roman" w:hAnsi="Times New Roman" w:cs="Times New Roman"/>
          <w:sz w:val="28"/>
          <w:szCs w:val="28"/>
        </w:rPr>
        <w:t>4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2. Электроснабжение цеха механической обработки деталей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3A39E0">
        <w:rPr>
          <w:rFonts w:ascii="Times New Roman" w:hAnsi="Times New Roman" w:cs="Times New Roman"/>
          <w:sz w:val="28"/>
          <w:szCs w:val="28"/>
        </w:rPr>
        <w:t>6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>2.1    Выбор напряжения распределительной сети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3A39E0">
        <w:rPr>
          <w:rFonts w:ascii="Times New Roman" w:hAnsi="Times New Roman" w:cs="Times New Roman"/>
          <w:sz w:val="28"/>
          <w:szCs w:val="28"/>
        </w:rPr>
        <w:t>6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2.2    Выбор и обоснование схемы распределительной сети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2.3    Расчет нагрузок цеха механической обработки деталей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3A39E0">
        <w:rPr>
          <w:rFonts w:ascii="Times New Roman" w:hAnsi="Times New Roman" w:cs="Times New Roman"/>
          <w:sz w:val="28"/>
          <w:szCs w:val="28"/>
        </w:rPr>
        <w:t>8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2.4 Выбор числа, мощности и места расположения трансформаторных подстанций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2.5    Светотехнический расчет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2.6    Выбор элементов распределительной сети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2.7    Расчет токов КЗ. Проверка элементов сети на действие токов КЗ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3.   Расчет распределительной сети завода по изготовлению компонентов для сельскохозяйственной техники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3.1  Выбор напряжения распределительной сети по изготовлению компонентов для сельскохозяйственной техники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3.2 Расчет нагрузок завода по изготовлению компонентов для сельскохозяйственной техники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3.3    Определение числа, мощности цеховых ТП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.30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3.4    Выбор и обоснование схемы распределительной сети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3.5    Выбор марки и сечения проводников ЛЭП распределительной сети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4.       Расчет главной понизительной подстанции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4.1     Выбор схем РУ и трансформаторов ГПП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4.2     Расчет токов короткого замыкания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4.3     Выбор оборудования РУ ГПП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lastRenderedPageBreak/>
        <w:t xml:space="preserve">4.4     Проверка проводников на устойчивость к токам КЗ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5.  Расчет релейная защиты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5.1     Выбор ПТН блоков БМРЗ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5.2     Выбор уставки для срабатывания дифференциальной токовой отсечки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5.3     Выбор уставки срабатывания ДТО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5.4     Выбор уставки начального тока срабатывания ДЗТ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5.5     Проверка чувствительности ДЗТ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>5.6     Максимальная токовая защита в терминалах БМРЗ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>5.7     Защита от перегрузки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5.8     Газовая защита трансформаторов ГПП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6.  Мероприятия по энергосбережению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>7.  Электробезопасность и экология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7.1   Расчет искусственного заземления цеха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7.2   Расчет заземляющего устройств ГПП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08227E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7.3   </w:t>
      </w:r>
      <w:r w:rsidRPr="003A39E0">
        <w:rPr>
          <w:rFonts w:ascii="Times New Roman" w:hAnsi="Times New Roman" w:cs="Times New Roman"/>
          <w:webHidden/>
          <w:kern w:val="36"/>
          <w:sz w:val="28"/>
          <w:szCs w:val="28"/>
          <w:lang w:eastAsia="ru-RU"/>
        </w:rPr>
        <w:t>Расчет молниезащиты подстанции</w:t>
      </w:r>
      <w:r w:rsidRPr="003A39E0">
        <w:rPr>
          <w:rFonts w:ascii="Times New Roman" w:hAnsi="Times New Roman" w:cs="Times New Roman"/>
          <w:sz w:val="28"/>
          <w:szCs w:val="28"/>
        </w:rPr>
        <w:t xml:space="preserve">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08227E" w:rsidRPr="003A39E0" w:rsidRDefault="0008227E" w:rsidP="0008227E">
      <w:pPr>
        <w:pStyle w:val="21"/>
        <w:ind w:firstLine="284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ПРИЛОЖЕНИЕ А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ПРИЛОЖЕНИЕ Б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>ПРИЛОЖЕНИЕ В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08227E" w:rsidRPr="003A39E0" w:rsidRDefault="0008227E" w:rsidP="0008227E">
      <w:pPr>
        <w:pStyle w:val="21"/>
        <w:rPr>
          <w:rFonts w:ascii="Times New Roman" w:hAnsi="Times New Roman" w:cs="Times New Roman"/>
          <w:sz w:val="28"/>
          <w:szCs w:val="28"/>
        </w:rPr>
      </w:pPr>
      <w:r w:rsidRPr="003A39E0">
        <w:rPr>
          <w:rFonts w:ascii="Times New Roman" w:hAnsi="Times New Roman" w:cs="Times New Roman"/>
          <w:sz w:val="28"/>
          <w:szCs w:val="28"/>
        </w:rPr>
        <w:t xml:space="preserve">ПРИЛОЖЕНИЕ Г </w:t>
      </w:r>
      <w:r w:rsidRPr="003A39E0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2B0E0C" w:rsidRDefault="002B0E0C"/>
    <w:p w:rsidR="00EA5A40" w:rsidRDefault="00EA5A40"/>
    <w:p w:rsidR="00EA5A40" w:rsidRDefault="00EA5A40"/>
    <w:p w:rsidR="00104F65" w:rsidRDefault="00104F65"/>
    <w:p w:rsidR="00EA5A40" w:rsidRPr="00104F65" w:rsidRDefault="00EA5A40" w:rsidP="00506A8D">
      <w:pPr>
        <w:ind w:firstLine="567"/>
        <w:rPr>
          <w:b/>
        </w:rPr>
      </w:pPr>
      <w:r w:rsidRPr="00104F65">
        <w:rPr>
          <w:b/>
        </w:rPr>
        <w:lastRenderedPageBreak/>
        <w:t>Введение</w:t>
      </w:r>
    </w:p>
    <w:p w:rsidR="00A41C1C" w:rsidRDefault="00104F65" w:rsidP="00506A8D">
      <w:pPr>
        <w:spacing w:after="0" w:line="360" w:lineRule="auto"/>
        <w:ind w:firstLine="567"/>
        <w:jc w:val="both"/>
      </w:pPr>
      <w:r w:rsidRPr="00104F65">
        <w:t>Промышленные предприятия являются основными потребителями электроэнергии</w:t>
      </w:r>
      <w:r w:rsidR="00A41C1C">
        <w:t xml:space="preserve">. </w:t>
      </w:r>
      <w:r w:rsidR="00A41C1C" w:rsidRPr="00A41C1C">
        <w:t xml:space="preserve">По мере развития электропотребления усложняются и системы электроснабжения промышленных предприятий. </w:t>
      </w:r>
    </w:p>
    <w:p w:rsidR="00EA5A40" w:rsidRDefault="00A41C1C" w:rsidP="00506A8D">
      <w:pPr>
        <w:spacing w:after="0" w:line="360" w:lineRule="auto"/>
        <w:ind w:firstLine="567"/>
        <w:jc w:val="both"/>
      </w:pPr>
      <w:r w:rsidRPr="00A41C1C">
        <w:t xml:space="preserve">Системой электроснабжения (СЭС) </w:t>
      </w:r>
      <w:r>
        <w:t xml:space="preserve">называют совокупность устройств, предназначенных для </w:t>
      </w:r>
      <w:r w:rsidRPr="00A41C1C">
        <w:t>производства, передачи и распределения электроэнергии.</w:t>
      </w:r>
      <w:r>
        <w:t xml:space="preserve"> </w:t>
      </w:r>
      <w:r w:rsidRPr="00A41C1C">
        <w:t xml:space="preserve">СЭС промышленных предприятий </w:t>
      </w:r>
      <w:r>
        <w:t xml:space="preserve">обеспечивают </w:t>
      </w:r>
      <w:r w:rsidRPr="00A41C1C">
        <w:t>питани</w:t>
      </w:r>
      <w:r>
        <w:t xml:space="preserve">е </w:t>
      </w:r>
      <w:r w:rsidRPr="00A41C1C">
        <w:t xml:space="preserve">электроэнергией </w:t>
      </w:r>
      <w:r>
        <w:t xml:space="preserve">таких промышленных электроприемников (ЭП)  как электродвигатели, </w:t>
      </w:r>
      <w:r w:rsidRPr="00A41C1C">
        <w:t xml:space="preserve"> различны</w:t>
      </w:r>
      <w:r>
        <w:t>е</w:t>
      </w:r>
      <w:r w:rsidRPr="00A41C1C">
        <w:t xml:space="preserve"> машин</w:t>
      </w:r>
      <w:r>
        <w:t>ы</w:t>
      </w:r>
      <w:r w:rsidRPr="00A41C1C">
        <w:t xml:space="preserve"> и механизм</w:t>
      </w:r>
      <w:r>
        <w:t>ы</w:t>
      </w:r>
      <w:r w:rsidRPr="00A41C1C">
        <w:t>, электр</w:t>
      </w:r>
      <w:r>
        <w:t>о</w:t>
      </w:r>
      <w:r w:rsidRPr="00A41C1C">
        <w:t>печи, электролизные установки, аппараты электрической сварки, осветительные установки и др.</w:t>
      </w:r>
    </w:p>
    <w:p w:rsidR="00506A8D" w:rsidRDefault="00FB712D" w:rsidP="00506A8D">
      <w:pPr>
        <w:spacing w:after="0" w:line="360" w:lineRule="auto"/>
        <w:ind w:firstLine="567"/>
        <w:jc w:val="both"/>
      </w:pPr>
      <w:r>
        <w:t>С</w:t>
      </w:r>
      <w:r w:rsidRPr="00FB712D">
        <w:t>овременны</w:t>
      </w:r>
      <w:r>
        <w:t>е</w:t>
      </w:r>
      <w:r w:rsidRPr="00FB712D">
        <w:t xml:space="preserve"> предприяти</w:t>
      </w:r>
      <w:r>
        <w:t>я</w:t>
      </w:r>
      <w:r w:rsidRPr="00FB712D">
        <w:t xml:space="preserve">, </w:t>
      </w:r>
      <w:r>
        <w:t>в частности</w:t>
      </w:r>
      <w:r w:rsidRPr="00FB712D">
        <w:t xml:space="preserve"> машиностроительны</w:t>
      </w:r>
      <w:r>
        <w:t>е</w:t>
      </w:r>
      <w:r w:rsidRPr="00FB712D">
        <w:t>, характер</w:t>
      </w:r>
      <w:r>
        <w:t>изуются</w:t>
      </w:r>
      <w:r w:rsidRPr="00FB712D">
        <w:t xml:space="preserve"> динамичность</w:t>
      </w:r>
      <w:r>
        <w:t>ю</w:t>
      </w:r>
      <w:r w:rsidRPr="00FB712D">
        <w:t xml:space="preserve"> технологического процесса, </w:t>
      </w:r>
      <w:r>
        <w:t xml:space="preserve">которая </w:t>
      </w:r>
      <w:r w:rsidRPr="00FB712D">
        <w:t xml:space="preserve">связанна с непрерывным введением </w:t>
      </w:r>
      <w:r>
        <w:t>усовершенствованных</w:t>
      </w:r>
      <w:r w:rsidRPr="00FB712D">
        <w:t xml:space="preserve"> методов </w:t>
      </w:r>
      <w:r>
        <w:t>обработки, нового оборудования</w:t>
      </w:r>
      <w:r w:rsidRPr="00FB712D">
        <w:t>, а</w:t>
      </w:r>
      <w:r>
        <w:t xml:space="preserve"> также непрерывного изменения </w:t>
      </w:r>
      <w:r w:rsidRPr="00FB712D">
        <w:t xml:space="preserve">самой модели </w:t>
      </w:r>
      <w:r>
        <w:t>продукции</w:t>
      </w:r>
      <w:r w:rsidR="0067494D">
        <w:t xml:space="preserve">. </w:t>
      </w:r>
      <w:r>
        <w:t xml:space="preserve">Учитывая </w:t>
      </w:r>
      <w:r w:rsidR="0067494D">
        <w:t>дальнейшие возможности</w:t>
      </w:r>
      <w:r w:rsidR="00BF4328">
        <w:t xml:space="preserve"> развития производства</w:t>
      </w:r>
      <w:r>
        <w:t>,</w:t>
      </w:r>
      <w:r w:rsidRPr="00FB712D">
        <w:t xml:space="preserve"> </w:t>
      </w:r>
      <w:r>
        <w:t>необходимо</w:t>
      </w:r>
      <w:r w:rsidRPr="00FB712D">
        <w:t xml:space="preserve"> стремиться к созданию предприятия, обладающего </w:t>
      </w:r>
      <w:r w:rsidR="00BF4328">
        <w:t xml:space="preserve">удовлетворительной гибкостью, которая позволяет с минимальными затратами </w:t>
      </w:r>
      <w:r w:rsidRPr="00FB712D">
        <w:t xml:space="preserve">осуществить перестройку производства при модернизации выпускаемых изделий, </w:t>
      </w:r>
      <w:r w:rsidR="00BF4328">
        <w:t>введения</w:t>
      </w:r>
      <w:r w:rsidRPr="00FB712D">
        <w:t xml:space="preserve"> </w:t>
      </w:r>
      <w:r w:rsidR="00BF4328">
        <w:t>новых</w:t>
      </w:r>
      <w:r w:rsidRPr="00FB712D">
        <w:t xml:space="preserve"> технологических процессов и современного оборудования, а также при автоматизации производства.</w:t>
      </w:r>
    </w:p>
    <w:p w:rsidR="0067494D" w:rsidRDefault="0067494D" w:rsidP="00506A8D">
      <w:pPr>
        <w:spacing w:after="0" w:line="360" w:lineRule="auto"/>
        <w:ind w:firstLine="567"/>
        <w:jc w:val="both"/>
      </w:pPr>
      <w:r>
        <w:t>Целью данного</w:t>
      </w:r>
      <w:r w:rsidRPr="0067494D">
        <w:t xml:space="preserve"> дипломного проекта </w:t>
      </w:r>
      <w:r w:rsidR="006F2AFF">
        <w:t xml:space="preserve"> </w:t>
      </w:r>
      <w:r w:rsidRPr="0067494D">
        <w:t xml:space="preserve">является проектирование системы электроснабжения завода по </w:t>
      </w:r>
      <w:r>
        <w:t>ремонту и производству сельскохозяй</w:t>
      </w:r>
      <w:r w:rsidR="006F2AFF">
        <w:t>с</w:t>
      </w:r>
      <w:r>
        <w:t>твенного оборудования</w:t>
      </w:r>
      <w:r w:rsidRPr="0067494D">
        <w:t>, выбор электрооборудования, выбор главной понизительной подстанции (ГПП), расчет релейной защиты и автоматики (РЗА)</w:t>
      </w:r>
      <w:r w:rsidR="006F2AFF">
        <w:t>.</w:t>
      </w:r>
    </w:p>
    <w:p w:rsidR="00E31299" w:rsidRDefault="00E31299" w:rsidP="00A41C1C">
      <w:pPr>
        <w:spacing w:after="0" w:line="360" w:lineRule="auto"/>
        <w:ind w:firstLine="708"/>
        <w:jc w:val="both"/>
      </w:pPr>
    </w:p>
    <w:p w:rsidR="00F77E5B" w:rsidRDefault="00F77E5B" w:rsidP="00F77E5B">
      <w:pPr>
        <w:spacing w:line="360" w:lineRule="auto"/>
        <w:ind w:left="567"/>
        <w:jc w:val="both"/>
      </w:pPr>
    </w:p>
    <w:p w:rsidR="00E31299" w:rsidRDefault="00F77E5B" w:rsidP="0008227E">
      <w:pPr>
        <w:spacing w:line="360" w:lineRule="auto"/>
        <w:ind w:firstLine="567"/>
        <w:jc w:val="both"/>
        <w:rPr>
          <w:b/>
        </w:rPr>
      </w:pPr>
      <w:r w:rsidRPr="00F77E5B">
        <w:rPr>
          <w:b/>
        </w:rPr>
        <w:lastRenderedPageBreak/>
        <w:t>1.</w:t>
      </w:r>
      <w:r>
        <w:t xml:space="preserve">  </w:t>
      </w:r>
      <w:r w:rsidR="0008227E">
        <w:t xml:space="preserve">  </w:t>
      </w:r>
      <w:r w:rsidR="001749E6">
        <w:rPr>
          <w:b/>
        </w:rPr>
        <w:t>Краткое описание</w:t>
      </w:r>
      <w:r w:rsidR="00E31299">
        <w:rPr>
          <w:b/>
        </w:rPr>
        <w:t xml:space="preserve"> </w:t>
      </w:r>
      <w:r w:rsidR="001749E6">
        <w:rPr>
          <w:b/>
        </w:rPr>
        <w:t xml:space="preserve">предприятия </w:t>
      </w:r>
      <w:r w:rsidR="00E31299">
        <w:rPr>
          <w:b/>
        </w:rPr>
        <w:t xml:space="preserve"> по </w:t>
      </w:r>
      <w:r w:rsidR="001749E6">
        <w:rPr>
          <w:b/>
        </w:rPr>
        <w:t>изготовлению компонентов для сельскохозяйственной техники</w:t>
      </w:r>
    </w:p>
    <w:p w:rsidR="00506A8D" w:rsidRDefault="00282830" w:rsidP="00506A8D">
      <w:pPr>
        <w:spacing w:after="0" w:line="360" w:lineRule="auto"/>
        <w:ind w:firstLine="567"/>
        <w:jc w:val="both"/>
      </w:pPr>
      <w:r w:rsidRPr="00282830">
        <w:t>Современное сельское хозяйство невозможно представить без комбайнов, сеялок, тракторов, косилок и прочей техники</w:t>
      </w:r>
      <w:r w:rsidR="007D0FD1">
        <w:t>. П</w:t>
      </w:r>
      <w:r w:rsidR="007D0FD1" w:rsidRPr="007D0FD1">
        <w:t>роизводством и обслуживанием техники, предназначенной для работы</w:t>
      </w:r>
      <w:r w:rsidR="007D0FD1">
        <w:t xml:space="preserve"> </w:t>
      </w:r>
      <w:r w:rsidR="00D751C4">
        <w:t>в данной отрасли, занимается область с</w:t>
      </w:r>
      <w:r w:rsidR="00D751C4" w:rsidRPr="00D751C4">
        <w:t>ельскохозяйственно</w:t>
      </w:r>
      <w:r w:rsidR="00D751C4">
        <w:t>го</w:t>
      </w:r>
      <w:r w:rsidR="00D751C4" w:rsidRPr="00D751C4">
        <w:t xml:space="preserve"> машиностроени</w:t>
      </w:r>
      <w:r w:rsidR="00D751C4">
        <w:t xml:space="preserve">я. Основными </w:t>
      </w:r>
      <w:r w:rsidR="001A4B12">
        <w:t>задачами предприятий являютс</w:t>
      </w:r>
      <w:r w:rsidR="00DB2CE3">
        <w:t xml:space="preserve">я не только выпуск продукции, </w:t>
      </w:r>
      <w:r w:rsidR="00DB2CE3" w:rsidRPr="00DB2CE3">
        <w:t>но и дальнейшего технического</w:t>
      </w:r>
      <w:r w:rsidR="00DB2CE3">
        <w:t xml:space="preserve"> ремонта или </w:t>
      </w:r>
      <w:r w:rsidR="00DB2CE3" w:rsidRPr="00DB2CE3">
        <w:t>усовершенствования сельскохозяйственной техники</w:t>
      </w:r>
      <w:r w:rsidR="00DB2CE3">
        <w:t>, связанного</w:t>
      </w:r>
      <w:r w:rsidR="00DB2CE3" w:rsidRPr="00DB2CE3">
        <w:t xml:space="preserve"> с внедрением новейших технологий машиностроения</w:t>
      </w:r>
      <w:r w:rsidR="00DB2CE3">
        <w:t>.</w:t>
      </w:r>
    </w:p>
    <w:p w:rsidR="00506A8D" w:rsidRDefault="00DB2CE3" w:rsidP="00506A8D">
      <w:pPr>
        <w:spacing w:after="0" w:line="360" w:lineRule="auto"/>
        <w:ind w:firstLine="567"/>
        <w:jc w:val="both"/>
      </w:pPr>
      <w:r>
        <w:t xml:space="preserve">Для формирования технологического процесса в составе проектируемого завода имеются различные цеха, </w:t>
      </w:r>
      <w:r w:rsidRPr="00DB2CE3">
        <w:t>которые взаимо</w:t>
      </w:r>
      <w:r w:rsidR="004F5CBB">
        <w:t>действуют</w:t>
      </w:r>
      <w:r w:rsidRPr="00DB2CE3">
        <w:t xml:space="preserve"> между собой</w:t>
      </w:r>
      <w:r>
        <w:t xml:space="preserve">. </w:t>
      </w:r>
    </w:p>
    <w:p w:rsidR="0015093F" w:rsidRDefault="002737BD" w:rsidP="0015093F">
      <w:pPr>
        <w:spacing w:after="0" w:line="360" w:lineRule="auto"/>
        <w:ind w:firstLine="567"/>
        <w:jc w:val="both"/>
      </w:pPr>
      <w:r>
        <w:t>В таблице 1.1 представлены необходимые цеха, х</w:t>
      </w:r>
      <w:r w:rsidRPr="002737BD">
        <w:t>арактеристик</w:t>
      </w:r>
      <w:r>
        <w:t>и</w:t>
      </w:r>
      <w:r w:rsidRPr="002737BD">
        <w:t xml:space="preserve"> производственных помещений по особенностям производственной среды и надежности потребителей</w:t>
      </w:r>
      <w:r w:rsidR="0015093F">
        <w:t>.</w:t>
      </w:r>
    </w:p>
    <w:p w:rsidR="00506A8D" w:rsidRDefault="00074DAA" w:rsidP="0015093F">
      <w:pPr>
        <w:spacing w:after="0" w:line="360" w:lineRule="auto"/>
        <w:ind w:firstLine="567"/>
        <w:jc w:val="both"/>
      </w:pPr>
      <w:r>
        <w:t xml:space="preserve">Цеха, входящие в состав проектируемого предприятия, </w:t>
      </w:r>
      <w:r w:rsidRPr="00074DAA">
        <w:t>подразделяются на основные, обслуживающие, вспомогательные</w:t>
      </w:r>
      <w:r>
        <w:t>.</w:t>
      </w:r>
      <w:r w:rsidR="00DC655C">
        <w:t xml:space="preserve"> </w:t>
      </w:r>
    </w:p>
    <w:p w:rsidR="00506A8D" w:rsidRDefault="00DC655C" w:rsidP="00506A8D">
      <w:pPr>
        <w:spacing w:after="0" w:line="360" w:lineRule="auto"/>
        <w:ind w:firstLine="567"/>
        <w:jc w:val="both"/>
      </w:pPr>
      <w:r>
        <w:t>Литейный</w:t>
      </w:r>
      <w:r w:rsidRPr="00DC655C">
        <w:t xml:space="preserve"> цех явля</w:t>
      </w:r>
      <w:r>
        <w:t>е</w:t>
      </w:r>
      <w:r w:rsidRPr="00DC655C">
        <w:t xml:space="preserve">тся </w:t>
      </w:r>
      <w:r>
        <w:t xml:space="preserve">заготовительной </w:t>
      </w:r>
      <w:r w:rsidRPr="00DC655C">
        <w:t>базой предприяти</w:t>
      </w:r>
      <w:r>
        <w:t>я</w:t>
      </w:r>
      <w:r w:rsidRPr="00DC655C">
        <w:t xml:space="preserve">, </w:t>
      </w:r>
      <w:r>
        <w:t>здесь</w:t>
      </w:r>
      <w:r w:rsidRPr="00DC655C">
        <w:t xml:space="preserve"> протекает ряд следующих процессов: изготовление форм из жаропрочных материалов, плавка металла, заливка форм, очистка литья и т.п.</w:t>
      </w:r>
    </w:p>
    <w:p w:rsidR="00506A8D" w:rsidRDefault="00DC655C" w:rsidP="00506A8D">
      <w:pPr>
        <w:spacing w:after="0" w:line="360" w:lineRule="auto"/>
        <w:ind w:firstLine="567"/>
        <w:jc w:val="both"/>
      </w:pPr>
      <w:r>
        <w:t xml:space="preserve">Процессы, связанные с обработкой металла непосредственно с помощью давления, протекают </w:t>
      </w:r>
      <w:r w:rsidRPr="00DC655C">
        <w:t>в кузнечном цех</w:t>
      </w:r>
      <w:r>
        <w:t>е</w:t>
      </w:r>
      <w:r w:rsidRPr="00DC655C">
        <w:t>, причем металл обрабатывается давлением, свободной ковкой или штамповкой.</w:t>
      </w:r>
    </w:p>
    <w:p w:rsidR="00506A8D" w:rsidRDefault="00DC655C" w:rsidP="00506A8D">
      <w:pPr>
        <w:spacing w:after="0" w:line="360" w:lineRule="auto"/>
        <w:ind w:firstLine="567"/>
        <w:jc w:val="both"/>
      </w:pPr>
      <w:r>
        <w:t xml:space="preserve">Для осуществления механической обработки </w:t>
      </w:r>
      <w:r w:rsidR="00FF2891">
        <w:t xml:space="preserve">в состав предприятия входит </w:t>
      </w:r>
      <w:r w:rsidR="00FF2891" w:rsidRPr="00FF2891">
        <w:t>механический и ремонтно-механический цех.</w:t>
      </w:r>
    </w:p>
    <w:p w:rsidR="00506A8D" w:rsidRDefault="00FF2891" w:rsidP="00506A8D">
      <w:pPr>
        <w:spacing w:after="0" w:line="360" w:lineRule="auto"/>
        <w:ind w:firstLine="567"/>
        <w:jc w:val="both"/>
      </w:pPr>
      <w:r w:rsidRPr="00FF2891">
        <w:rPr>
          <w:rFonts w:cs="Times New Roman"/>
          <w:szCs w:val="28"/>
          <w:shd w:val="clear" w:color="auto" w:fill="FFFFFF"/>
        </w:rPr>
        <w:t xml:space="preserve">В термических цехах машиностроительной промышленности происходят сложные процессы термической и химико-термической обработки: цементация, цианирование, закалка металла и его отпуск. В таких </w:t>
      </w:r>
      <w:r w:rsidRPr="00FF2891">
        <w:rPr>
          <w:rFonts w:cs="Times New Roman"/>
          <w:szCs w:val="28"/>
          <w:shd w:val="clear" w:color="auto" w:fill="FFFFFF"/>
        </w:rPr>
        <w:lastRenderedPageBreak/>
        <w:t>цехах применено следующее оборудование: нагревательные печи, механизированные агрегаты, установки для индукционного нагрева и охлаждающие устройства.</w:t>
      </w:r>
    </w:p>
    <w:p w:rsidR="00506A8D" w:rsidRDefault="00FF2891" w:rsidP="00506A8D">
      <w:pPr>
        <w:spacing w:after="0" w:line="360" w:lineRule="auto"/>
        <w:ind w:firstLine="567"/>
        <w:jc w:val="both"/>
      </w:pPr>
      <w:r w:rsidRPr="00FF2891">
        <w:rPr>
          <w:rFonts w:cs="Times New Roman"/>
          <w:szCs w:val="28"/>
        </w:rPr>
        <w:t>Кажды</w:t>
      </w:r>
      <w:r>
        <w:rPr>
          <w:rFonts w:cs="Times New Roman"/>
          <w:szCs w:val="28"/>
        </w:rPr>
        <w:t>й цех</w:t>
      </w:r>
      <w:r w:rsidRPr="00FF2891">
        <w:rPr>
          <w:rFonts w:cs="Times New Roman"/>
          <w:szCs w:val="28"/>
        </w:rPr>
        <w:t xml:space="preserve"> име</w:t>
      </w:r>
      <w:r>
        <w:rPr>
          <w:rFonts w:cs="Times New Roman"/>
          <w:szCs w:val="28"/>
        </w:rPr>
        <w:t>е</w:t>
      </w:r>
      <w:r w:rsidRPr="00FF2891">
        <w:rPr>
          <w:rFonts w:cs="Times New Roman"/>
          <w:szCs w:val="28"/>
        </w:rPr>
        <w:t>т вспомогательные отделения и складские помещения.</w:t>
      </w:r>
    </w:p>
    <w:p w:rsidR="002737BD" w:rsidRDefault="00FF2891" w:rsidP="0029734B">
      <w:pPr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Также на территории завода размещены склады для удобного осуществления технологического процесса.</w:t>
      </w:r>
    </w:p>
    <w:p w:rsidR="00F676A6" w:rsidRDefault="00F676A6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15093F" w:rsidRDefault="0015093F" w:rsidP="0029734B">
      <w:pPr>
        <w:spacing w:line="360" w:lineRule="auto"/>
        <w:ind w:firstLine="567"/>
        <w:jc w:val="both"/>
      </w:pPr>
    </w:p>
    <w:p w:rsidR="004F5CBB" w:rsidRPr="004F5CBB" w:rsidRDefault="00F77E5B" w:rsidP="00F77E5B">
      <w:pPr>
        <w:spacing w:after="0" w:line="360" w:lineRule="auto"/>
        <w:ind w:left="360"/>
        <w:jc w:val="both"/>
        <w:rPr>
          <w:b/>
        </w:rPr>
      </w:pPr>
      <w:r>
        <w:rPr>
          <w:b/>
        </w:rPr>
        <w:lastRenderedPageBreak/>
        <w:t xml:space="preserve">   2.    </w:t>
      </w:r>
      <w:r w:rsidR="00D439BB">
        <w:rPr>
          <w:b/>
        </w:rPr>
        <w:t xml:space="preserve"> </w:t>
      </w:r>
      <w:r w:rsidR="004F5CBB" w:rsidRPr="004F5CBB">
        <w:rPr>
          <w:b/>
        </w:rPr>
        <w:t>Электроснабжение цеха механической обработки деталей</w:t>
      </w:r>
    </w:p>
    <w:p w:rsidR="004F5CBB" w:rsidRDefault="00F77E5B" w:rsidP="00F77E5B">
      <w:pPr>
        <w:spacing w:line="360" w:lineRule="auto"/>
        <w:ind w:left="568"/>
        <w:jc w:val="both"/>
        <w:rPr>
          <w:b/>
        </w:rPr>
      </w:pPr>
      <w:r>
        <w:rPr>
          <w:b/>
        </w:rPr>
        <w:t xml:space="preserve">2.1  </w:t>
      </w:r>
      <w:r w:rsidR="00D439BB">
        <w:rPr>
          <w:b/>
        </w:rPr>
        <w:t xml:space="preserve">   </w:t>
      </w:r>
      <w:r w:rsidR="004F5CBB" w:rsidRPr="004F5CBB">
        <w:rPr>
          <w:b/>
        </w:rPr>
        <w:t>Выбор напряжения распределительной сети</w:t>
      </w:r>
    </w:p>
    <w:p w:rsidR="00BD28D7" w:rsidRDefault="00BD28D7" w:rsidP="00BD28D7">
      <w:pPr>
        <w:spacing w:after="0" w:line="360" w:lineRule="auto"/>
        <w:ind w:firstLine="567"/>
        <w:jc w:val="both"/>
      </w:pPr>
      <w:r>
        <w:t>Суммарная нагрузка объектов составляется группами таких электроприемников (Э</w:t>
      </w:r>
      <w:r w:rsidR="00E3249E">
        <w:t>П</w:t>
      </w:r>
      <w:r>
        <w:t>) как: электродвигатели, светильник</w:t>
      </w:r>
      <w:r w:rsidR="00E3249E">
        <w:t>и</w:t>
      </w:r>
      <w:r>
        <w:t>, с помощью которых создается искусственное освещение, производственны</w:t>
      </w:r>
      <w:r w:rsidR="00E3249E">
        <w:t>е</w:t>
      </w:r>
      <w:r>
        <w:t xml:space="preserve"> механизм</w:t>
      </w:r>
      <w:r w:rsidR="00E3249E">
        <w:t>ы</w:t>
      </w:r>
      <w:r>
        <w:t xml:space="preserve">, сварочные </w:t>
      </w:r>
      <w:r w:rsidR="00E3249E">
        <w:t xml:space="preserve"> установки, выпрямительные устройства и др.</w:t>
      </w:r>
    </w:p>
    <w:p w:rsidR="00E3249E" w:rsidRDefault="00E3249E" w:rsidP="00BD28D7">
      <w:pPr>
        <w:spacing w:after="0" w:line="360" w:lineRule="auto"/>
        <w:ind w:firstLine="567"/>
        <w:jc w:val="both"/>
      </w:pPr>
      <w:r>
        <w:rPr>
          <w:rFonts w:cs="Times New Roman"/>
          <w:color w:val="000000"/>
          <w:sz w:val="24"/>
          <w:szCs w:val="24"/>
        </w:rPr>
        <w:t>П</w:t>
      </w:r>
      <w:r>
        <w:t>о напряжению ЭП классифицируют на две группы:</w:t>
      </w:r>
    </w:p>
    <w:p w:rsidR="002737BD" w:rsidRDefault="00E3249E" w:rsidP="00F3547B">
      <w:pPr>
        <w:spacing w:after="0" w:line="360" w:lineRule="auto"/>
        <w:ind w:firstLine="567"/>
        <w:jc w:val="both"/>
      </w:pPr>
      <w:r w:rsidRPr="00D44032">
        <w:rPr>
          <w:rFonts w:cs="Times New Roman"/>
          <w:color w:val="000000"/>
          <w:sz w:val="24"/>
          <w:szCs w:val="24"/>
        </w:rPr>
        <w:t>–</w:t>
      </w:r>
      <w:r>
        <w:rPr>
          <w:rFonts w:cs="Times New Roman"/>
          <w:color w:val="000000"/>
          <w:sz w:val="24"/>
          <w:szCs w:val="24"/>
        </w:rPr>
        <w:t xml:space="preserve">   </w:t>
      </w:r>
      <w:r>
        <w:t>ЭП, получающие питание от сети 6 и 10 кВ. К таким относят крупные электродвигатели, мощные печи с</w:t>
      </w:r>
      <w:r w:rsidR="00F3547B">
        <w:t>опротивления, дуговые печи и др.;</w:t>
      </w:r>
    </w:p>
    <w:p w:rsidR="00F3547B" w:rsidRDefault="00F3547B" w:rsidP="00F3547B">
      <w:pPr>
        <w:spacing w:after="0" w:line="360" w:lineRule="auto"/>
        <w:ind w:firstLine="567"/>
        <w:jc w:val="both"/>
      </w:pPr>
      <w:r w:rsidRPr="00D44032">
        <w:rPr>
          <w:rFonts w:cs="Times New Roman"/>
          <w:color w:val="000000"/>
          <w:sz w:val="24"/>
          <w:szCs w:val="24"/>
        </w:rPr>
        <w:t>–</w:t>
      </w:r>
      <w:r>
        <w:rPr>
          <w:rFonts w:cs="Times New Roman"/>
          <w:color w:val="000000"/>
          <w:sz w:val="24"/>
          <w:szCs w:val="24"/>
        </w:rPr>
        <w:t xml:space="preserve">   </w:t>
      </w:r>
      <w:r>
        <w:t>ЭП, питающиеся от сети 380 и 660 В.</w:t>
      </w:r>
    </w:p>
    <w:p w:rsidR="00541FC0" w:rsidRDefault="00F3547B" w:rsidP="00541FC0">
      <w:pPr>
        <w:spacing w:after="0" w:line="360" w:lineRule="auto"/>
        <w:ind w:firstLine="567"/>
        <w:jc w:val="both"/>
      </w:pPr>
      <w:r>
        <w:t xml:space="preserve">В </w:t>
      </w:r>
      <w:r w:rsidR="00EB0DF4">
        <w:t xml:space="preserve">рассматриваемом </w:t>
      </w:r>
      <w:r>
        <w:t xml:space="preserve">цехе механической </w:t>
      </w:r>
      <w:r w:rsidR="00EB0DF4">
        <w:t xml:space="preserve">обработки деталей отсутствуют мощные электродвигатели и электроустановки, поэтому в качестве основного напряжения </w:t>
      </w:r>
      <w:r w:rsidR="00541FC0" w:rsidRPr="00FF6C31">
        <w:t>для питания электрооборудования принимаем напряжение 380/220</w:t>
      </w:r>
      <w:r w:rsidR="00541FC0">
        <w:t xml:space="preserve"> </w:t>
      </w:r>
      <w:r w:rsidR="00541FC0" w:rsidRPr="00541FC0">
        <w:t>В</w:t>
      </w:r>
      <w:r w:rsidR="00541FC0">
        <w:t>.</w:t>
      </w:r>
      <w:r w:rsidR="00541FC0" w:rsidRPr="00FF6C31">
        <w:t xml:space="preserve"> </w:t>
      </w:r>
    </w:p>
    <w:p w:rsidR="0029734B" w:rsidRDefault="00541FC0" w:rsidP="00F676A6">
      <w:pPr>
        <w:spacing w:line="360" w:lineRule="auto"/>
        <w:ind w:firstLine="567"/>
        <w:jc w:val="both"/>
      </w:pPr>
      <w:r>
        <w:t>Сеть выполнена четырехпроводной с глухозаземленнойнейтралью,  что</w:t>
      </w:r>
      <w:r w:rsidRPr="00FF6C31">
        <w:t xml:space="preserve"> позволяет питать от одной сети как однофазные, так и трехфазные электроприемники.</w:t>
      </w:r>
    </w:p>
    <w:p w:rsidR="00805D5A" w:rsidRDefault="00F77E5B" w:rsidP="00F77E5B">
      <w:pPr>
        <w:spacing w:line="360" w:lineRule="auto"/>
        <w:ind w:left="568"/>
        <w:jc w:val="both"/>
      </w:pPr>
      <w:r>
        <w:rPr>
          <w:b/>
        </w:rPr>
        <w:t>2.2</w:t>
      </w:r>
      <w:r w:rsidR="00874D93">
        <w:rPr>
          <w:b/>
        </w:rPr>
        <w:t xml:space="preserve">   </w:t>
      </w:r>
      <w:r w:rsidR="00D439BB">
        <w:rPr>
          <w:b/>
        </w:rPr>
        <w:t xml:space="preserve">  </w:t>
      </w:r>
      <w:r w:rsidR="00805D5A" w:rsidRPr="00805D5A">
        <w:rPr>
          <w:b/>
        </w:rPr>
        <w:t>Выбор и обоснование схемы распределительной сети</w:t>
      </w:r>
    </w:p>
    <w:p w:rsidR="002737BD" w:rsidRDefault="00805D5A" w:rsidP="00F77E5B">
      <w:pPr>
        <w:spacing w:after="0" w:line="360" w:lineRule="auto"/>
        <w:ind w:firstLine="567"/>
        <w:jc w:val="both"/>
      </w:pPr>
      <w:r>
        <w:t xml:space="preserve">Для передачи и распределения электрической энергии </w:t>
      </w:r>
      <w:r w:rsidR="00A72917">
        <w:t xml:space="preserve">к цеховым электроприемникам предприятия служат </w:t>
      </w:r>
      <w:r w:rsidR="00FE2566">
        <w:t xml:space="preserve">внутренние (цеховые) </w:t>
      </w:r>
      <w:r w:rsidR="00A72917">
        <w:t>электрические сети.</w:t>
      </w:r>
      <w:r w:rsidR="00661A74">
        <w:t xml:space="preserve"> Цеховые потребители электроэнергии получают питание через внутрицеховые трансформаторные подстанции и распределительные устройства при помощи защитной аппаратуры.</w:t>
      </w:r>
      <w:r w:rsidR="00FE2566">
        <w:t xml:space="preserve"> </w:t>
      </w:r>
    </w:p>
    <w:p w:rsidR="00246C01" w:rsidRDefault="00FE2566" w:rsidP="00F77E5B">
      <w:pPr>
        <w:spacing w:after="0" w:line="360" w:lineRule="auto"/>
        <w:ind w:firstLine="567"/>
        <w:jc w:val="both"/>
      </w:pPr>
      <w:r>
        <w:t>Электрооборудование по площади цеха</w:t>
      </w:r>
      <w:r w:rsidR="00DA2178">
        <w:t xml:space="preserve"> распределено равномерно, а нагрузка имеет однородный характер. Исходя из этого, принимается магистральная схема электроснабжения цеха. </w:t>
      </w:r>
    </w:p>
    <w:p w:rsidR="00246C01" w:rsidRDefault="00DA2178" w:rsidP="00104956">
      <w:pPr>
        <w:spacing w:after="0" w:line="360" w:lineRule="auto"/>
        <w:ind w:firstLine="567"/>
        <w:jc w:val="both"/>
      </w:pPr>
      <w:r>
        <w:t>Магистральные СЭС характеризуются</w:t>
      </w:r>
      <w:r w:rsidR="00246C01">
        <w:t>:</w:t>
      </w:r>
    </w:p>
    <w:p w:rsidR="00246C01" w:rsidRDefault="00246C01" w:rsidP="00282830">
      <w:pPr>
        <w:spacing w:after="0" w:line="360" w:lineRule="auto"/>
        <w:ind w:firstLine="698"/>
        <w:jc w:val="both"/>
      </w:pPr>
      <w:r w:rsidRPr="00D44032">
        <w:rPr>
          <w:rFonts w:cs="Times New Roman"/>
          <w:color w:val="000000"/>
          <w:sz w:val="24"/>
          <w:szCs w:val="24"/>
        </w:rPr>
        <w:t>–</w:t>
      </w:r>
      <w:r>
        <w:rPr>
          <w:rFonts w:cs="Times New Roman"/>
          <w:color w:val="000000"/>
          <w:sz w:val="24"/>
          <w:szCs w:val="24"/>
        </w:rPr>
        <w:t xml:space="preserve">  </w:t>
      </w:r>
      <w:r w:rsidR="00DA2178">
        <w:t>лучшей загрузкой линии, так ка</w:t>
      </w:r>
      <w:r>
        <w:t>к запитывают группу ЭП;</w:t>
      </w:r>
    </w:p>
    <w:p w:rsidR="00246C01" w:rsidRDefault="00246C01" w:rsidP="00246C01">
      <w:pPr>
        <w:spacing w:after="0" w:line="360" w:lineRule="auto"/>
        <w:ind w:firstLine="698"/>
        <w:jc w:val="both"/>
      </w:pPr>
      <w:r w:rsidRPr="00D44032">
        <w:rPr>
          <w:rFonts w:cs="Times New Roman"/>
          <w:color w:val="000000"/>
          <w:sz w:val="24"/>
          <w:szCs w:val="24"/>
        </w:rPr>
        <w:lastRenderedPageBreak/>
        <w:t>–</w:t>
      </w:r>
      <w:r>
        <w:rPr>
          <w:rFonts w:cs="Times New Roman"/>
          <w:color w:val="000000"/>
          <w:sz w:val="24"/>
          <w:szCs w:val="24"/>
        </w:rPr>
        <w:t xml:space="preserve">  </w:t>
      </w:r>
      <w:r>
        <w:t>меньшим расходом проводникового материала;</w:t>
      </w:r>
    </w:p>
    <w:p w:rsidR="00246C01" w:rsidRDefault="00246C01" w:rsidP="00246C01">
      <w:pPr>
        <w:spacing w:after="0" w:line="360" w:lineRule="auto"/>
        <w:ind w:firstLine="698"/>
        <w:jc w:val="both"/>
      </w:pPr>
      <w:r w:rsidRPr="00D44032">
        <w:rPr>
          <w:rFonts w:cs="Times New Roman"/>
          <w:color w:val="000000"/>
          <w:sz w:val="24"/>
          <w:szCs w:val="24"/>
        </w:rPr>
        <w:t>–</w:t>
      </w:r>
      <w:r>
        <w:rPr>
          <w:rFonts w:cs="Times New Roman"/>
          <w:color w:val="000000"/>
          <w:sz w:val="24"/>
          <w:szCs w:val="24"/>
        </w:rPr>
        <w:t xml:space="preserve">  </w:t>
      </w:r>
      <w:r>
        <w:t>упрощением схем релейной защиты, так как уменьшается количество выключателей</w:t>
      </w:r>
      <w:r w:rsidR="001B729E">
        <w:t>.</w:t>
      </w:r>
    </w:p>
    <w:p w:rsidR="001B729E" w:rsidRDefault="001B729E" w:rsidP="00906518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В электрических сетях промышленных объектов широко применяются шинопроводы</w:t>
      </w:r>
      <w:r w:rsidR="004A0E7D">
        <w:rPr>
          <w:szCs w:val="28"/>
        </w:rPr>
        <w:t>.</w:t>
      </w:r>
      <w:r>
        <w:rPr>
          <w:szCs w:val="28"/>
        </w:rPr>
        <w:t xml:space="preserve"> Магистральная схема электроснабжения цеха механической обработки деталей представлена следующим образом: к магистральному шинопроводу ШМА1 подключены распределительные шинопроводы ШРА</w:t>
      </w:r>
      <w:r w:rsidR="004A0E7D">
        <w:rPr>
          <w:szCs w:val="28"/>
        </w:rPr>
        <w:t xml:space="preserve">1, ШРА2, </w:t>
      </w:r>
      <w:r>
        <w:rPr>
          <w:szCs w:val="28"/>
        </w:rPr>
        <w:t>ШРА3</w:t>
      </w:r>
      <w:r w:rsidR="004A0E7D">
        <w:rPr>
          <w:szCs w:val="28"/>
        </w:rPr>
        <w:t>, к ШМА2 соответственно ШРА4 и ШРА5.</w:t>
      </w:r>
      <w:r w:rsidR="00906518">
        <w:rPr>
          <w:szCs w:val="28"/>
        </w:rPr>
        <w:t xml:space="preserve"> Схема силовой сети представлена на рисунке </w:t>
      </w:r>
      <w:r w:rsidR="00B1039C">
        <w:rPr>
          <w:szCs w:val="28"/>
        </w:rPr>
        <w:t>2</w:t>
      </w:r>
      <w:r w:rsidR="00906518">
        <w:rPr>
          <w:szCs w:val="28"/>
        </w:rPr>
        <w:t>.</w:t>
      </w:r>
      <w:r w:rsidR="00906518" w:rsidRPr="00553BFF">
        <w:rPr>
          <w:szCs w:val="28"/>
        </w:rPr>
        <w:t>1.</w:t>
      </w:r>
    </w:p>
    <w:p w:rsidR="004A0E7D" w:rsidRDefault="004A0E7D" w:rsidP="00246C01">
      <w:pPr>
        <w:spacing w:after="0" w:line="360" w:lineRule="auto"/>
        <w:ind w:firstLine="698"/>
        <w:jc w:val="both"/>
        <w:rPr>
          <w:szCs w:val="28"/>
        </w:rPr>
      </w:pPr>
      <w:r>
        <w:rPr>
          <w:szCs w:val="28"/>
        </w:rPr>
        <w:t>Питание осветительных и силовых нагрузок разделено питающими линиями на силовые и осветительные магистрали, присоединенные к трансформаторной подстанции.</w:t>
      </w:r>
    </w:p>
    <w:p w:rsidR="0015093F" w:rsidRDefault="00B64AE1" w:rsidP="0015093F">
      <w:pPr>
        <w:spacing w:after="0" w:line="360" w:lineRule="auto"/>
        <w:ind w:firstLine="698"/>
        <w:jc w:val="both"/>
        <w:rPr>
          <w:szCs w:val="28"/>
        </w:rPr>
      </w:pPr>
      <w:r>
        <w:rPr>
          <w:szCs w:val="28"/>
        </w:rPr>
        <w:t>В зависимости от окружающей среды в цехе определяются тип проводки и способ её прокладки. Для обеспечения надежности электроснабжения приемников принят провод АПВ, так как среда в цехе не относится к пожароопасным. Прокладка осуществляется в трубах, что обеспечивает механическую защиту изоляции проводов.</w:t>
      </w:r>
    </w:p>
    <w:p w:rsidR="0015093F" w:rsidRPr="0015093F" w:rsidRDefault="0015093F" w:rsidP="0015093F">
      <w:pPr>
        <w:spacing w:after="0" w:line="360" w:lineRule="auto"/>
        <w:ind w:firstLine="698"/>
        <w:jc w:val="both"/>
        <w:rPr>
          <w:szCs w:val="28"/>
        </w:rPr>
      </w:pPr>
    </w:p>
    <w:p w:rsidR="00906518" w:rsidRDefault="00F77E5B" w:rsidP="000943F2">
      <w:pPr>
        <w:spacing w:line="360" w:lineRule="auto"/>
        <w:ind w:firstLine="568"/>
        <w:jc w:val="both"/>
        <w:rPr>
          <w:b/>
        </w:rPr>
      </w:pPr>
      <w:r>
        <w:rPr>
          <w:b/>
        </w:rPr>
        <w:t xml:space="preserve">2.3 </w:t>
      </w:r>
      <w:r w:rsidR="000943F2">
        <w:rPr>
          <w:b/>
        </w:rPr>
        <w:t xml:space="preserve">   </w:t>
      </w:r>
      <w:r w:rsidR="00906518" w:rsidRPr="00906518">
        <w:rPr>
          <w:b/>
        </w:rPr>
        <w:t>Расчет нагрузок цеха механической обработки деталей</w:t>
      </w:r>
    </w:p>
    <w:p w:rsidR="00C45AF6" w:rsidRDefault="00C45AF6" w:rsidP="00565536">
      <w:pPr>
        <w:spacing w:after="0" w:line="360" w:lineRule="auto"/>
        <w:ind w:firstLine="568"/>
        <w:jc w:val="both"/>
      </w:pPr>
      <w:r>
        <w:t>На этапах проектирования важное значение имеет правильное определение электрической нагрузки во всех элементах силовой сети. Завышение нагрузки приводит к перерасходу проводникового материала, занижение нагрузки – к уменьшению пропускной способности</w:t>
      </w:r>
      <w:r w:rsidR="00565536">
        <w:t xml:space="preserve"> сети, что, в свою очередь, приведет к невозможности обеспечения нормальной работы электрооборудования.</w:t>
      </w:r>
    </w:p>
    <w:p w:rsidR="00565536" w:rsidRDefault="00565536" w:rsidP="00565536">
      <w:pPr>
        <w:spacing w:after="0" w:line="360" w:lineRule="auto"/>
        <w:ind w:firstLine="568"/>
        <w:jc w:val="both"/>
      </w:pPr>
      <w:r>
        <w:t>В первую очередь по паспортным данным</w:t>
      </w:r>
      <w:r w:rsidR="000943F2">
        <w:t>, представленным в Приложении А,</w:t>
      </w:r>
      <w:r>
        <w:t xml:space="preserve"> определяется номинальная мощность каждого электроприемника.</w:t>
      </w:r>
    </w:p>
    <w:p w:rsidR="002327DE" w:rsidRPr="002327DE" w:rsidRDefault="002327DE" w:rsidP="002327DE">
      <w:pPr>
        <w:spacing w:after="0" w:line="360" w:lineRule="auto"/>
        <w:ind w:firstLine="567"/>
        <w:jc w:val="both"/>
        <w:rPr>
          <w:szCs w:val="28"/>
        </w:rPr>
      </w:pPr>
      <w:r>
        <w:t>Далее</w:t>
      </w:r>
      <w:r w:rsidRPr="001A2716">
        <w:t xml:space="preserve"> определ</w:t>
      </w:r>
      <w:r>
        <w:t>яем</w:t>
      </w:r>
      <w:r w:rsidRPr="001A2716">
        <w:t xml:space="preserve"> </w:t>
      </w:r>
      <w:r w:rsidRPr="001A2716">
        <w:rPr>
          <w:szCs w:val="28"/>
        </w:rPr>
        <w:t>суммарн</w:t>
      </w:r>
      <w:r>
        <w:rPr>
          <w:szCs w:val="28"/>
        </w:rPr>
        <w:t>ую</w:t>
      </w:r>
      <w:r w:rsidRPr="001A2716">
        <w:rPr>
          <w:szCs w:val="28"/>
        </w:rPr>
        <w:t xml:space="preserve"> номинальн</w:t>
      </w:r>
      <w:r>
        <w:rPr>
          <w:szCs w:val="28"/>
        </w:rPr>
        <w:t xml:space="preserve">ую </w:t>
      </w:r>
      <w:r w:rsidRPr="001A2716">
        <w:rPr>
          <w:szCs w:val="28"/>
        </w:rPr>
        <w:t>мощност</w:t>
      </w:r>
      <w:r>
        <w:rPr>
          <w:szCs w:val="28"/>
        </w:rPr>
        <w:t>ь</w:t>
      </w:r>
      <w:r w:rsidRPr="001A2716">
        <w:rPr>
          <w:szCs w:val="28"/>
        </w:rPr>
        <w:t xml:space="preserve"> по выражению:</w:t>
      </w:r>
    </w:p>
    <w:p w:rsidR="002327DE" w:rsidRDefault="002327DE" w:rsidP="000943F2">
      <w:pPr>
        <w:widowControl w:val="0"/>
        <w:spacing w:after="0" w:line="312" w:lineRule="auto"/>
        <w:jc w:val="both"/>
        <w:rPr>
          <w:szCs w:val="28"/>
        </w:rPr>
      </w:pPr>
      <w:r w:rsidRPr="001A2716">
        <w:rPr>
          <w:szCs w:val="28"/>
        </w:rPr>
        <w:lastRenderedPageBreak/>
        <w:t xml:space="preserve">где </w:t>
      </w:r>
      <w:r w:rsidRPr="001A2716">
        <w:rPr>
          <w:position w:val="-16"/>
          <w:szCs w:val="28"/>
        </w:rPr>
        <w:object w:dxaOrig="63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1pt" o:ole="">
            <v:imagedata r:id="rId8" o:title=""/>
          </v:shape>
          <o:OLEObject Type="Embed" ProgID="Equation.3" ShapeID="_x0000_i1025" DrawAspect="Content" ObjectID="_1716958058" r:id="rId9"/>
        </w:object>
      </w:r>
      <w:r w:rsidR="008D0523" w:rsidRPr="00D44032">
        <w:rPr>
          <w:rFonts w:cs="Times New Roman"/>
          <w:color w:val="000000"/>
          <w:sz w:val="24"/>
          <w:szCs w:val="24"/>
        </w:rPr>
        <w:t>–</w:t>
      </w:r>
      <w:r w:rsidRPr="001A2716">
        <w:rPr>
          <w:szCs w:val="28"/>
        </w:rPr>
        <w:t xml:space="preserve"> суммарная номинальная мощность электроприемников, кВт;</w:t>
      </w:r>
    </w:p>
    <w:p w:rsidR="002327DE" w:rsidRDefault="002327DE" w:rsidP="002327DE">
      <w:pPr>
        <w:widowControl w:val="0"/>
        <w:spacing w:after="0" w:line="312" w:lineRule="auto"/>
        <w:rPr>
          <w:szCs w:val="28"/>
        </w:rPr>
      </w:pPr>
      <w:r w:rsidRPr="001A2716">
        <w:rPr>
          <w:position w:val="-34"/>
          <w:szCs w:val="28"/>
        </w:rPr>
        <w:object w:dxaOrig="1020" w:dyaOrig="820">
          <v:shape id="_x0000_i1026" type="#_x0000_t75" style="width:51pt;height:41.25pt" o:ole="">
            <v:imagedata r:id="rId10" o:title=""/>
          </v:shape>
          <o:OLEObject Type="Embed" ProgID="Equation.3" ShapeID="_x0000_i1026" DrawAspect="Content" ObjectID="_1716958059" r:id="rId11"/>
        </w:object>
      </w:r>
      <w:r w:rsidR="008D0523" w:rsidRPr="00D44032">
        <w:rPr>
          <w:rFonts w:cs="Times New Roman"/>
          <w:color w:val="000000"/>
          <w:sz w:val="24"/>
          <w:szCs w:val="24"/>
        </w:rPr>
        <w:t>–</w:t>
      </w:r>
      <w:r w:rsidRPr="001A2716">
        <w:rPr>
          <w:szCs w:val="28"/>
        </w:rPr>
        <w:t xml:space="preserve"> номинальная мощность рабочих механизмов, кВт.</w:t>
      </w:r>
    </w:p>
    <w:p w:rsidR="002327DE" w:rsidRPr="002327DE" w:rsidRDefault="002327DE" w:rsidP="00DC640F">
      <w:pPr>
        <w:spacing w:before="90" w:after="0" w:line="360" w:lineRule="auto"/>
        <w:ind w:firstLine="567"/>
        <w:jc w:val="both"/>
      </w:pPr>
      <w:r w:rsidRPr="001A2716">
        <w:t xml:space="preserve">Затем, используя коэффициент использования </w:t>
      </w:r>
      <w:r w:rsidRPr="001A2716">
        <w:rPr>
          <w:position w:val="-12"/>
        </w:rPr>
        <w:object w:dxaOrig="340" w:dyaOrig="360">
          <v:shape id="_x0000_i1027" type="#_x0000_t75" style="width:16.5pt;height:18.75pt" o:ole="">
            <v:imagedata r:id="rId12" o:title=""/>
          </v:shape>
          <o:OLEObject Type="Embed" ProgID="Equation.DSMT4" ShapeID="_x0000_i1027" DrawAspect="Content" ObjectID="_1716958060" r:id="rId13"/>
        </w:object>
      </w:r>
      <w:r w:rsidRPr="001A2716">
        <w:t>,</w:t>
      </w:r>
      <w:r w:rsidRPr="001A2716">
        <w:rPr>
          <w:position w:val="-10"/>
        </w:rPr>
        <w:object w:dxaOrig="999" w:dyaOrig="279">
          <v:shape id="_x0000_i1028" type="#_x0000_t75" style="width:50.25pt;height:14.25pt" o:ole="">
            <v:imagedata r:id="rId14" o:title=""/>
          </v:shape>
          <o:OLEObject Type="Embed" ProgID="Equation.DSMT4" ShapeID="_x0000_i1028" DrawAspect="Content" ObjectID="_1716958061" r:id="rId15"/>
        </w:object>
      </w:r>
      <w:r w:rsidRPr="001A2716">
        <w:t>, вычисляют средние нагрузки j</w:t>
      </w:r>
      <w:r w:rsidR="008D0523" w:rsidRPr="00D44032">
        <w:rPr>
          <w:color w:val="000000"/>
          <w:sz w:val="24"/>
          <w:szCs w:val="24"/>
        </w:rPr>
        <w:t>–</w:t>
      </w:r>
      <w:r w:rsidRPr="001A2716">
        <w:t>той подгруппы за максимально загруженную смену по выражениям:</w:t>
      </w:r>
    </w:p>
    <w:p w:rsidR="002327DE" w:rsidRPr="002327DE" w:rsidRDefault="002327DE" w:rsidP="00DC640F">
      <w:pPr>
        <w:spacing w:after="0" w:line="360" w:lineRule="auto"/>
        <w:ind w:firstLine="567"/>
        <w:jc w:val="both"/>
      </w:pPr>
      <w:r w:rsidRPr="001A2716">
        <w:t>Далее средние нагрузки складывают и по полученным значениям ΣP</w:t>
      </w:r>
      <w:r w:rsidRPr="001A2716">
        <w:rPr>
          <w:vertAlign w:val="subscript"/>
        </w:rPr>
        <w:t>cp.макс</w:t>
      </w:r>
      <w:r w:rsidRPr="001A2716">
        <w:t xml:space="preserve"> и ΣQ</w:t>
      </w:r>
      <w:r w:rsidRPr="001A2716">
        <w:rPr>
          <w:vertAlign w:val="subscript"/>
        </w:rPr>
        <w:t>cp.макс</w:t>
      </w:r>
      <w:r w:rsidRPr="001A2716">
        <w:t xml:space="preserve"> находят средневзвешенные значения по выражениям:</w:t>
      </w:r>
    </w:p>
    <w:p w:rsidR="002327DE" w:rsidRPr="002327DE" w:rsidRDefault="000943F2" w:rsidP="000943F2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2327DE" w:rsidRPr="001A2716">
        <w:rPr>
          <w:szCs w:val="28"/>
        </w:rPr>
        <w:t xml:space="preserve">Величину отношения </w:t>
      </w:r>
      <w:r w:rsidR="002327DE" w:rsidRPr="002327DE">
        <w:rPr>
          <w:szCs w:val="28"/>
        </w:rPr>
        <w:t>силовой сборки</w:t>
      </w:r>
      <w:r w:rsidR="002327DE">
        <w:rPr>
          <w:szCs w:val="28"/>
        </w:rPr>
        <w:t xml:space="preserve"> </w:t>
      </w:r>
      <w:r w:rsidR="002327DE" w:rsidRPr="001A2716">
        <w:rPr>
          <w:szCs w:val="28"/>
        </w:rPr>
        <w:t>определяют по выражению:</w:t>
      </w:r>
    </w:p>
    <w:p w:rsidR="008D0523" w:rsidRPr="001A2716" w:rsidRDefault="008D0523" w:rsidP="008D0523">
      <w:pPr>
        <w:widowControl w:val="0"/>
        <w:spacing w:after="0" w:line="312" w:lineRule="auto"/>
        <w:ind w:firstLine="567"/>
        <w:jc w:val="both"/>
        <w:rPr>
          <w:szCs w:val="28"/>
        </w:rPr>
      </w:pPr>
      <w:r w:rsidRPr="001A2716">
        <w:rPr>
          <w:szCs w:val="28"/>
        </w:rPr>
        <w:t xml:space="preserve">где </w:t>
      </w:r>
      <w:r w:rsidRPr="001A2716">
        <w:rPr>
          <w:position w:val="-12"/>
          <w:szCs w:val="28"/>
        </w:rPr>
        <w:object w:dxaOrig="920" w:dyaOrig="380">
          <v:shape id="_x0000_i1029" type="#_x0000_t75" style="width:45.75pt;height:19.5pt" o:ole="">
            <v:imagedata r:id="rId16" o:title=""/>
          </v:shape>
          <o:OLEObject Type="Embed" ProgID="Equation.3" ShapeID="_x0000_i1029" DrawAspect="Content" ObjectID="_1716958062" r:id="rId17"/>
        </w:object>
      </w:r>
      <w:r w:rsidRPr="00D44032">
        <w:rPr>
          <w:rFonts w:cs="Times New Roman"/>
          <w:color w:val="000000"/>
          <w:sz w:val="24"/>
          <w:szCs w:val="24"/>
        </w:rPr>
        <w:t>–</w:t>
      </w:r>
      <w:r w:rsidRPr="001A2716">
        <w:rPr>
          <w:szCs w:val="28"/>
        </w:rPr>
        <w:t xml:space="preserve"> максимальная мощность из номинальных мощностей электроприемников группы, кВт;</w:t>
      </w:r>
      <w:r>
        <w:rPr>
          <w:szCs w:val="28"/>
        </w:rPr>
        <w:t xml:space="preserve"> </w:t>
      </w:r>
      <w:r w:rsidRPr="001A2716">
        <w:rPr>
          <w:position w:val="-12"/>
          <w:szCs w:val="28"/>
        </w:rPr>
        <w:object w:dxaOrig="900" w:dyaOrig="380">
          <v:shape id="_x0000_i1030" type="#_x0000_t75" style="width:45pt;height:19.5pt" o:ole="">
            <v:imagedata r:id="rId18" o:title=""/>
          </v:shape>
          <o:OLEObject Type="Embed" ProgID="Equation.3" ShapeID="_x0000_i1030" DrawAspect="Content" ObjectID="_1716958063" r:id="rId19"/>
        </w:object>
      </w:r>
      <w:r w:rsidRPr="00D44032">
        <w:rPr>
          <w:rFonts w:cs="Times New Roman"/>
          <w:color w:val="000000"/>
          <w:sz w:val="24"/>
          <w:szCs w:val="24"/>
        </w:rPr>
        <w:t>–</w:t>
      </w:r>
      <w:r w:rsidRPr="001A2716">
        <w:rPr>
          <w:szCs w:val="28"/>
        </w:rPr>
        <w:t xml:space="preserve"> минимальная мощность из номинальных мощностей электроприемников группы, кВт.</w:t>
      </w:r>
    </w:p>
    <w:p w:rsidR="008D0523" w:rsidRPr="00DC640F" w:rsidRDefault="008D0523" w:rsidP="00DC640F">
      <w:pPr>
        <w:spacing w:after="0" w:line="360" w:lineRule="auto"/>
        <w:ind w:firstLine="567"/>
        <w:jc w:val="both"/>
        <w:rPr>
          <w:szCs w:val="28"/>
        </w:rPr>
      </w:pPr>
      <w:r w:rsidRPr="001A2716">
        <w:rPr>
          <w:szCs w:val="28"/>
        </w:rPr>
        <w:t>Произведенные выше расчеты дают возможность определить эффективное число электроприемников</w:t>
      </w:r>
      <w:r>
        <w:rPr>
          <w:szCs w:val="28"/>
        </w:rPr>
        <w:t xml:space="preserve"> </w:t>
      </w:r>
      <w:r w:rsidRPr="001A2716">
        <w:rPr>
          <w:szCs w:val="28"/>
        </w:rPr>
        <w:t>n</w:t>
      </w:r>
      <w:r w:rsidRPr="001A2716">
        <w:rPr>
          <w:szCs w:val="28"/>
          <w:vertAlign w:val="subscript"/>
        </w:rPr>
        <w:t>э</w:t>
      </w:r>
      <w:r w:rsidRPr="001A2716">
        <w:rPr>
          <w:szCs w:val="28"/>
        </w:rPr>
        <w:t xml:space="preserve"> по выражению:</w:t>
      </w:r>
    </w:p>
    <w:p w:rsidR="002327DE" w:rsidRDefault="008D0523" w:rsidP="008D0523">
      <w:pPr>
        <w:spacing w:after="0" w:line="360" w:lineRule="auto"/>
        <w:ind w:firstLine="567"/>
        <w:jc w:val="both"/>
        <w:rPr>
          <w:vertAlign w:val="subscript"/>
        </w:rPr>
      </w:pPr>
      <w:r w:rsidRPr="001A2716">
        <w:t>В зависимости от средневзвешенного К</w:t>
      </w:r>
      <w:r w:rsidRPr="001A2716">
        <w:rPr>
          <w:vertAlign w:val="subscript"/>
        </w:rPr>
        <w:t>и</w:t>
      </w:r>
      <w:r w:rsidRPr="001A2716">
        <w:t xml:space="preserve"> и n</w:t>
      </w:r>
      <w:r w:rsidRPr="001A2716">
        <w:rPr>
          <w:vertAlign w:val="subscript"/>
        </w:rPr>
        <w:t>э</w:t>
      </w:r>
      <w:r w:rsidRPr="001A2716">
        <w:t xml:space="preserve"> по таблице 1.5.3 [1] находят значения коэффициента максимума К</w:t>
      </w:r>
      <w:r w:rsidRPr="001A2716">
        <w:rPr>
          <w:vertAlign w:val="subscript"/>
        </w:rPr>
        <w:t>max</w:t>
      </w:r>
      <w:r>
        <w:rPr>
          <w:vertAlign w:val="subscript"/>
        </w:rPr>
        <w:t>.</w:t>
      </w:r>
    </w:p>
    <w:p w:rsidR="008D0523" w:rsidRPr="00E157E4" w:rsidRDefault="008D0523" w:rsidP="00E157E4">
      <w:pPr>
        <w:spacing w:line="360" w:lineRule="auto"/>
        <w:ind w:right="278" w:firstLine="567"/>
        <w:jc w:val="both"/>
      </w:pPr>
      <w:r>
        <w:t>Затем</w:t>
      </w:r>
      <w:r w:rsidRPr="001A2716">
        <w:t xml:space="preserve"> определяют расчетные максимумы нагрузок (мощностей): активной мощности</w:t>
      </w:r>
      <w:r>
        <w:t>,</w:t>
      </w:r>
      <w:r w:rsidRPr="001A2716">
        <w:t xml:space="preserve"> реактивной мощности</w:t>
      </w:r>
      <w:r>
        <w:t>, полной мощности:</w:t>
      </w:r>
    </w:p>
    <w:p w:rsidR="008D0523" w:rsidRPr="001A2716" w:rsidRDefault="008D0523" w:rsidP="000943F2">
      <w:pPr>
        <w:widowControl w:val="0"/>
        <w:spacing w:after="0" w:line="360" w:lineRule="auto"/>
        <w:ind w:firstLine="567"/>
        <w:jc w:val="both"/>
        <w:rPr>
          <w:szCs w:val="28"/>
        </w:rPr>
      </w:pPr>
      <w:r w:rsidRPr="001A2716">
        <w:rPr>
          <w:szCs w:val="28"/>
        </w:rPr>
        <w:t>Максимальный ток определяют по выражению:</w:t>
      </w:r>
    </w:p>
    <w:p w:rsidR="00241101" w:rsidRDefault="00241101" w:rsidP="00DC640F">
      <w:pPr>
        <w:spacing w:after="0" w:line="360" w:lineRule="auto"/>
        <w:ind w:firstLine="567"/>
        <w:contextualSpacing/>
        <w:jc w:val="both"/>
        <w:rPr>
          <w:rFonts w:eastAsia="Calibri"/>
          <w:szCs w:val="28"/>
          <w:lang w:bidi="ru-RU"/>
        </w:rPr>
      </w:pPr>
      <w:r w:rsidRPr="001A2716">
        <w:rPr>
          <w:rFonts w:eastAsia="Calibri"/>
          <w:szCs w:val="28"/>
          <w:lang w:bidi="ru-RU"/>
        </w:rPr>
        <w:t>Расчет нагрузок цеха</w:t>
      </w:r>
      <w:r w:rsidR="0073590B">
        <w:rPr>
          <w:rFonts w:eastAsia="Calibri"/>
          <w:szCs w:val="28"/>
          <w:lang w:bidi="ru-RU"/>
        </w:rPr>
        <w:t xml:space="preserve"> сводится в таблицу</w:t>
      </w:r>
      <w:r w:rsidR="000943F2">
        <w:rPr>
          <w:rFonts w:eastAsia="Calibri"/>
          <w:szCs w:val="28"/>
          <w:lang w:bidi="ru-RU"/>
        </w:rPr>
        <w:t xml:space="preserve"> Б1</w:t>
      </w:r>
      <w:r w:rsidR="0073590B">
        <w:rPr>
          <w:rFonts w:eastAsia="Calibri"/>
          <w:szCs w:val="28"/>
          <w:lang w:bidi="ru-RU"/>
        </w:rPr>
        <w:t xml:space="preserve"> Приложения Б</w:t>
      </w:r>
      <w:r w:rsidRPr="001A2716">
        <w:rPr>
          <w:rFonts w:eastAsia="Calibri"/>
          <w:szCs w:val="28"/>
          <w:lang w:bidi="ru-RU"/>
        </w:rPr>
        <w:t>.</w:t>
      </w:r>
      <w:r w:rsidRPr="00241101">
        <w:rPr>
          <w:rFonts w:eastAsia="Calibri"/>
          <w:szCs w:val="28"/>
          <w:lang w:bidi="ru-RU"/>
        </w:rPr>
        <w:t xml:space="preserve"> </w:t>
      </w:r>
    </w:p>
    <w:p w:rsidR="00F676A6" w:rsidRDefault="00241101" w:rsidP="00532B16">
      <w:pPr>
        <w:spacing w:before="240" w:line="360" w:lineRule="auto"/>
        <w:ind w:firstLine="567"/>
        <w:contextualSpacing/>
        <w:jc w:val="both"/>
        <w:rPr>
          <w:rFonts w:eastAsia="Calibri"/>
          <w:szCs w:val="28"/>
          <w:lang w:bidi="ru-RU"/>
        </w:rPr>
      </w:pPr>
      <w:r>
        <w:rPr>
          <w:rFonts w:eastAsia="Calibri"/>
          <w:szCs w:val="28"/>
          <w:lang w:bidi="ru-RU"/>
        </w:rPr>
        <w:t>Правильность р</w:t>
      </w:r>
      <w:r w:rsidRPr="001A2716">
        <w:rPr>
          <w:rFonts w:eastAsia="Calibri"/>
          <w:szCs w:val="28"/>
          <w:lang w:bidi="ru-RU"/>
        </w:rPr>
        <w:t>асчет</w:t>
      </w:r>
      <w:r>
        <w:rPr>
          <w:rFonts w:eastAsia="Calibri"/>
          <w:szCs w:val="28"/>
          <w:lang w:bidi="ru-RU"/>
        </w:rPr>
        <w:t>а</w:t>
      </w:r>
      <w:r w:rsidRPr="001A2716">
        <w:rPr>
          <w:rFonts w:eastAsia="Calibri"/>
          <w:szCs w:val="28"/>
          <w:lang w:bidi="ru-RU"/>
        </w:rPr>
        <w:t xml:space="preserve"> производим с помощью программы </w:t>
      </w:r>
      <w:r w:rsidRPr="001A2716">
        <w:rPr>
          <w:rFonts w:eastAsia="Calibri"/>
          <w:szCs w:val="28"/>
          <w:lang w:val="en-US" w:bidi="ru-RU"/>
        </w:rPr>
        <w:t>ElectricJob</w:t>
      </w:r>
      <w:r w:rsidRPr="001A2716">
        <w:rPr>
          <w:rFonts w:eastAsia="Calibri"/>
          <w:szCs w:val="28"/>
          <w:lang w:bidi="ru-RU"/>
        </w:rPr>
        <w:t xml:space="preserve">, результаты представлены в Приложении </w:t>
      </w:r>
      <w:r w:rsidR="0073590B">
        <w:rPr>
          <w:rFonts w:eastAsia="Calibri"/>
          <w:szCs w:val="28"/>
          <w:lang w:bidi="ru-RU"/>
        </w:rPr>
        <w:t>В</w:t>
      </w:r>
      <w:r w:rsidRPr="001A2716">
        <w:rPr>
          <w:rFonts w:eastAsia="Calibri"/>
          <w:szCs w:val="28"/>
          <w:lang w:bidi="ru-RU"/>
        </w:rPr>
        <w:t>.</w:t>
      </w:r>
    </w:p>
    <w:p w:rsidR="00532B16" w:rsidRPr="00532B16" w:rsidRDefault="00532B16" w:rsidP="00532B16">
      <w:pPr>
        <w:spacing w:before="240" w:line="360" w:lineRule="auto"/>
        <w:ind w:firstLine="567"/>
        <w:contextualSpacing/>
        <w:jc w:val="both"/>
        <w:rPr>
          <w:rFonts w:eastAsia="Calibri"/>
          <w:sz w:val="16"/>
          <w:szCs w:val="16"/>
          <w:lang w:bidi="ru-RU"/>
        </w:rPr>
      </w:pPr>
    </w:p>
    <w:p w:rsidR="00241101" w:rsidRDefault="000943F2" w:rsidP="000943F2">
      <w:pPr>
        <w:spacing w:line="360" w:lineRule="auto"/>
        <w:ind w:firstLine="568"/>
        <w:jc w:val="both"/>
        <w:rPr>
          <w:b/>
          <w:szCs w:val="28"/>
        </w:rPr>
      </w:pPr>
      <w:r>
        <w:rPr>
          <w:b/>
          <w:szCs w:val="28"/>
        </w:rPr>
        <w:t xml:space="preserve">2.4 </w:t>
      </w:r>
      <w:r w:rsidR="00241101" w:rsidRPr="00241101">
        <w:rPr>
          <w:b/>
          <w:szCs w:val="28"/>
        </w:rPr>
        <w:t>Выбор числа, мощности и места расположения трансформаторных подстанций</w:t>
      </w:r>
    </w:p>
    <w:p w:rsidR="00B06775" w:rsidRDefault="002145F7" w:rsidP="000943F2">
      <w:pPr>
        <w:spacing w:after="0" w:line="360" w:lineRule="auto"/>
        <w:ind w:firstLine="567"/>
        <w:jc w:val="both"/>
      </w:pPr>
      <w:r>
        <w:rPr>
          <w:szCs w:val="28"/>
        </w:rPr>
        <w:t xml:space="preserve">В большинстве случаев, цеховые подстанции выполняются комплектными. Основным элементом подстанции является силовой трансформатор. </w:t>
      </w:r>
      <w:r w:rsidR="006574CA">
        <w:rPr>
          <w:szCs w:val="28"/>
        </w:rPr>
        <w:t xml:space="preserve"> </w:t>
      </w:r>
    </w:p>
    <w:p w:rsidR="00B06775" w:rsidRDefault="00B06775" w:rsidP="00B06775">
      <w:pPr>
        <w:spacing w:after="0" w:line="360" w:lineRule="auto"/>
        <w:ind w:firstLine="567"/>
        <w:jc w:val="both"/>
      </w:pPr>
      <w:r>
        <w:lastRenderedPageBreak/>
        <w:t xml:space="preserve">Номинальная мощность трансформаторов </w:t>
      </w:r>
      <w:r w:rsidR="000943F2">
        <w:t>Р</w:t>
      </w:r>
      <w:r>
        <w:rPr>
          <w:vertAlign w:val="subscript"/>
        </w:rPr>
        <w:t>ном.т</w:t>
      </w:r>
      <w:r>
        <w:t xml:space="preserve"> определяется по средней нагрузке </w:t>
      </w:r>
      <w:r w:rsidRPr="009F561B">
        <w:t>Р</w:t>
      </w:r>
      <w:r w:rsidRPr="009F561B">
        <w:rPr>
          <w:vertAlign w:val="subscript"/>
        </w:rPr>
        <w:t>с</w:t>
      </w:r>
      <w:r>
        <w:rPr>
          <w:vertAlign w:val="subscript"/>
        </w:rPr>
        <w:t xml:space="preserve">рм </w:t>
      </w:r>
      <w:r>
        <w:t>за максимально загруженную смену по выражению:</w:t>
      </w:r>
    </w:p>
    <w:p w:rsidR="00B06775" w:rsidRDefault="00B06775" w:rsidP="00B06775">
      <w:pPr>
        <w:spacing w:before="216" w:line="360" w:lineRule="auto"/>
        <w:ind w:firstLine="567"/>
        <w:jc w:val="both"/>
      </w:pPr>
      <w:r>
        <w:t>где N – число трансформаторов;</w:t>
      </w:r>
    </w:p>
    <w:p w:rsidR="00B06775" w:rsidRDefault="00B06775" w:rsidP="00B06775">
      <w:pPr>
        <w:spacing w:line="360" w:lineRule="auto"/>
        <w:ind w:right="220"/>
        <w:jc w:val="both"/>
      </w:pPr>
      <w:r>
        <w:t>Кз – коэффициент загрузки трансформатора;</w:t>
      </w:r>
    </w:p>
    <w:p w:rsidR="00B06775" w:rsidRDefault="00B06775" w:rsidP="00DC640F">
      <w:pPr>
        <w:spacing w:after="0" w:line="360" w:lineRule="auto"/>
        <w:ind w:right="220"/>
        <w:jc w:val="both"/>
      </w:pPr>
      <w:r>
        <w:rPr>
          <w:i/>
        </w:rPr>
        <w:t>Р</w:t>
      </w:r>
      <w:r>
        <w:rPr>
          <w:i/>
          <w:position w:val="-11"/>
          <w:sz w:val="14"/>
        </w:rPr>
        <w:t>СР</w:t>
      </w:r>
      <w:r>
        <w:rPr>
          <w:position w:val="-11"/>
          <w:sz w:val="14"/>
        </w:rPr>
        <w:t>.</w:t>
      </w:r>
      <w:r>
        <w:rPr>
          <w:i/>
          <w:position w:val="-11"/>
          <w:sz w:val="14"/>
        </w:rPr>
        <w:t>М</w:t>
      </w:r>
      <w:r>
        <w:t>- средняя активная мощность нагрузки за наиболее загруженную смену.</w:t>
      </w:r>
    </w:p>
    <w:p w:rsidR="003F424F" w:rsidRDefault="00B06775" w:rsidP="00DC640F">
      <w:pPr>
        <w:spacing w:after="0" w:line="360" w:lineRule="auto"/>
        <w:ind w:firstLine="567"/>
        <w:jc w:val="both"/>
      </w:pPr>
      <w:r>
        <w:t xml:space="preserve">В качестве цеховой трансформаторной подстанции принимаем комплектную двухтрансформаторную подстанцию </w:t>
      </w:r>
      <w:r w:rsidR="000943F2">
        <w:t>2</w:t>
      </w:r>
      <w:r>
        <w:t>КТП</w:t>
      </w:r>
      <w:r w:rsidR="003F424F" w:rsidRPr="00D44032">
        <w:rPr>
          <w:rFonts w:cs="Times New Roman"/>
          <w:color w:val="000000"/>
          <w:sz w:val="24"/>
          <w:szCs w:val="24"/>
        </w:rPr>
        <w:t>–</w:t>
      </w:r>
      <w:r>
        <w:t>СЭЩ</w:t>
      </w:r>
      <w:r w:rsidR="003F424F" w:rsidRPr="00D44032">
        <w:rPr>
          <w:rFonts w:cs="Times New Roman"/>
          <w:color w:val="000000"/>
          <w:sz w:val="24"/>
          <w:szCs w:val="24"/>
        </w:rPr>
        <w:t>–</w:t>
      </w:r>
      <w:r>
        <w:t>П</w:t>
      </w:r>
      <w:r w:rsidR="003F424F" w:rsidRPr="00D44032">
        <w:rPr>
          <w:rFonts w:cs="Times New Roman"/>
          <w:color w:val="000000"/>
          <w:sz w:val="24"/>
          <w:szCs w:val="24"/>
        </w:rPr>
        <w:t>–</w:t>
      </w:r>
      <w:r w:rsidR="003F424F">
        <w:t>250</w:t>
      </w:r>
      <w:r>
        <w:t>/10/0,4</w:t>
      </w:r>
      <w:r w:rsidR="003F424F" w:rsidRPr="00D44032">
        <w:rPr>
          <w:rFonts w:cs="Times New Roman"/>
          <w:color w:val="000000"/>
          <w:sz w:val="24"/>
          <w:szCs w:val="24"/>
        </w:rPr>
        <w:t>–</w:t>
      </w:r>
      <w:r>
        <w:t xml:space="preserve">У3 производства </w:t>
      </w:r>
      <w:r w:rsidRPr="003F424F">
        <w:t>«Электрощи</w:t>
      </w:r>
      <w:r w:rsidR="00456464">
        <w:t>т</w:t>
      </w:r>
      <w:r w:rsidR="003F424F">
        <w:t>» г.Самара</w:t>
      </w:r>
      <w:r w:rsidRPr="003F424F">
        <w:t>.</w:t>
      </w:r>
      <w:r>
        <w:t xml:space="preserve"> </w:t>
      </w:r>
    </w:p>
    <w:p w:rsidR="003F424F" w:rsidRDefault="00B06775" w:rsidP="00532B16">
      <w:pPr>
        <w:spacing w:after="0" w:line="360" w:lineRule="auto"/>
        <w:ind w:firstLine="567"/>
        <w:jc w:val="both"/>
      </w:pPr>
      <w:r>
        <w:t xml:space="preserve">Тип встраиваемого силового </w:t>
      </w:r>
      <w:r w:rsidR="00874D93">
        <w:t>трансформатора ТМГ</w:t>
      </w:r>
      <w:r w:rsidR="003F424F" w:rsidRPr="00D44032">
        <w:rPr>
          <w:rFonts w:cs="Times New Roman"/>
          <w:color w:val="000000"/>
          <w:sz w:val="24"/>
          <w:szCs w:val="24"/>
        </w:rPr>
        <w:t>–</w:t>
      </w:r>
      <w:r w:rsidR="003F424F">
        <w:t>250</w:t>
      </w:r>
      <w:r>
        <w:t>/10/0,4.</w:t>
      </w:r>
    </w:p>
    <w:p w:rsidR="00AE2A66" w:rsidRDefault="00AE2A66" w:rsidP="003F424F">
      <w:pPr>
        <w:spacing w:after="0" w:line="360" w:lineRule="auto"/>
        <w:ind w:firstLine="567"/>
        <w:jc w:val="both"/>
      </w:pPr>
      <w:r>
        <w:t>Мощность компенсирующих устройств в сетях до 1000 В определяют по условию баланса реактивной мощности на шинах низкого напряжения ЦТП.</w:t>
      </w:r>
    </w:p>
    <w:p w:rsidR="003F424F" w:rsidRPr="002F7D99" w:rsidRDefault="00AE2A66" w:rsidP="002F7D99">
      <w:pPr>
        <w:spacing w:after="0" w:line="360" w:lineRule="auto"/>
        <w:ind w:firstLine="567"/>
        <w:jc w:val="both"/>
      </w:pPr>
      <w:r>
        <w:t>Н</w:t>
      </w:r>
      <w:r w:rsidR="003F424F">
        <w:t xml:space="preserve">аибольшую реактивную мощность, которую целесообразно передать через трансформаторы в сеть напряжением до 1 кВ </w:t>
      </w:r>
      <w:r>
        <w:t xml:space="preserve">определим </w:t>
      </w:r>
      <w:r w:rsidR="003F424F">
        <w:t>по выражению:</w:t>
      </w:r>
    </w:p>
    <w:p w:rsidR="003F424F" w:rsidRDefault="003F424F" w:rsidP="00AE2A66">
      <w:pPr>
        <w:spacing w:after="0" w:line="360" w:lineRule="auto"/>
        <w:ind w:firstLine="567"/>
        <w:jc w:val="both"/>
      </w:pPr>
      <w:r>
        <w:t>Суммарную мощность конденсаторных батарей определяют  по выражению:</w:t>
      </w:r>
    </w:p>
    <w:p w:rsidR="003F424F" w:rsidRDefault="003F424F" w:rsidP="002F7D99">
      <w:pPr>
        <w:tabs>
          <w:tab w:val="left" w:pos="2124"/>
          <w:tab w:val="left" w:pos="2957"/>
          <w:tab w:val="left" w:pos="3332"/>
          <w:tab w:val="left" w:pos="4851"/>
          <w:tab w:val="left" w:pos="6022"/>
          <w:tab w:val="left" w:pos="7590"/>
          <w:tab w:val="left" w:pos="9017"/>
          <w:tab w:val="left" w:pos="9485"/>
        </w:tabs>
        <w:spacing w:after="0" w:line="360" w:lineRule="auto"/>
        <w:ind w:right="-1" w:firstLine="709"/>
        <w:jc w:val="both"/>
      </w:pPr>
      <w:r>
        <w:t>где  Q</w:t>
      </w:r>
      <w:r>
        <w:rPr>
          <w:vertAlign w:val="subscript"/>
        </w:rPr>
        <w:t>ср.м</w:t>
      </w:r>
      <w:r>
        <w:t>.– суммарная</w:t>
      </w:r>
      <w:r>
        <w:tab/>
      </w:r>
      <w:r w:rsidR="00C8105D">
        <w:t xml:space="preserve"> </w:t>
      </w:r>
      <w:r>
        <w:t>средняя  реактивная  мощность  за</w:t>
      </w:r>
      <w:r>
        <w:tab/>
      </w:r>
      <w:r>
        <w:rPr>
          <w:spacing w:val="-3"/>
        </w:rPr>
        <w:t xml:space="preserve">наиболее </w:t>
      </w:r>
      <w:r>
        <w:t>загруженную смену.</w:t>
      </w:r>
    </w:p>
    <w:p w:rsidR="003F424F" w:rsidRPr="002717CC" w:rsidRDefault="003F424F" w:rsidP="00DC640F">
      <w:pPr>
        <w:spacing w:after="0" w:line="360" w:lineRule="auto"/>
        <w:ind w:firstLine="567"/>
        <w:jc w:val="both"/>
      </w:pPr>
      <w:r>
        <w:t>Дополнительная мощность Q</w:t>
      </w:r>
      <w:r>
        <w:rPr>
          <w:vertAlign w:val="subscript"/>
        </w:rPr>
        <w:t>НК2</w:t>
      </w:r>
      <w:r>
        <w:t xml:space="preserve"> НБК для данной группы трансформаторов определяется по выражению:</w:t>
      </w:r>
    </w:p>
    <w:p w:rsidR="003F424F" w:rsidRDefault="003F424F" w:rsidP="00DC640F">
      <w:pPr>
        <w:tabs>
          <w:tab w:val="left" w:pos="10046"/>
        </w:tabs>
        <w:spacing w:after="0" w:line="360" w:lineRule="auto"/>
        <w:ind w:right="220" w:firstLine="567"/>
        <w:jc w:val="both"/>
      </w:pPr>
      <w:r>
        <w:t>Где</w:t>
      </w:r>
      <w:r w:rsidR="002717CC">
        <w:t xml:space="preserve"> </w:t>
      </w:r>
      <w:r>
        <w:t>γ–расчетныйкоэффициент,зависящий от расчетных параметров КР</w:t>
      </w:r>
      <w:r w:rsidRPr="002442BD">
        <w:rPr>
          <w:vertAlign w:val="subscript"/>
        </w:rPr>
        <w:t>1</w:t>
      </w:r>
      <w:r>
        <w:t xml:space="preserve"> и КР</w:t>
      </w:r>
      <w:r w:rsidRPr="002442BD">
        <w:rPr>
          <w:vertAlign w:val="subscript"/>
        </w:rPr>
        <w:t>2</w:t>
      </w:r>
      <w:r>
        <w:t>.</w:t>
      </w:r>
    </w:p>
    <w:p w:rsidR="003F424F" w:rsidRPr="0023431A" w:rsidRDefault="003F424F" w:rsidP="00DC640F">
      <w:pPr>
        <w:tabs>
          <w:tab w:val="left" w:pos="10046"/>
        </w:tabs>
        <w:spacing w:after="0" w:line="360" w:lineRule="auto"/>
        <w:ind w:right="221"/>
        <w:jc w:val="both"/>
      </w:pPr>
      <w:r>
        <w:t>Суммарная расчетная мощность Qнк НБК определяется по выражению:</w:t>
      </w:r>
    </w:p>
    <w:p w:rsidR="00874D93" w:rsidRDefault="002F7D99" w:rsidP="000943F2">
      <w:pPr>
        <w:tabs>
          <w:tab w:val="left" w:pos="10046"/>
        </w:tabs>
        <w:spacing w:after="0" w:line="360" w:lineRule="auto"/>
        <w:ind w:right="221" w:firstLine="567"/>
        <w:jc w:val="both"/>
      </w:pPr>
      <w:r>
        <w:t xml:space="preserve">К установке примем </w:t>
      </w:r>
      <w:r w:rsidR="00874D93" w:rsidRPr="002F7D99">
        <w:rPr>
          <w:position w:val="-10"/>
        </w:rPr>
        <w:object w:dxaOrig="1840" w:dyaOrig="320">
          <v:shape id="_x0000_i1031" type="#_x0000_t75" style="width:92.25pt;height:15.75pt" o:ole="">
            <v:imagedata r:id="rId20" o:title=""/>
          </v:shape>
          <o:OLEObject Type="Embed" ProgID="Equation.DSMT4" ShapeID="_x0000_i1031" DrawAspect="Content" ObjectID="_1716958064" r:id="rId21"/>
        </w:object>
      </w:r>
      <w:r>
        <w:t>кВар производства «Энергозапад»</w:t>
      </w:r>
      <w:r w:rsidR="000943F2">
        <w:t>.</w:t>
      </w:r>
    </w:p>
    <w:p w:rsidR="00B63926" w:rsidRDefault="00B63926" w:rsidP="00B63926">
      <w:pPr>
        <w:tabs>
          <w:tab w:val="left" w:pos="10046"/>
        </w:tabs>
        <w:spacing w:line="353" w:lineRule="auto"/>
        <w:ind w:right="221" w:firstLine="567"/>
        <w:jc w:val="both"/>
      </w:pPr>
      <w:r>
        <w:t>П</w:t>
      </w:r>
      <w:r w:rsidRPr="007B00AB">
        <w:t>роверк</w:t>
      </w:r>
      <w:r>
        <w:t>а</w:t>
      </w:r>
      <w:r w:rsidRPr="007B00AB">
        <w:t xml:space="preserve"> по коэффициенту загрузки трансформатора </w:t>
      </w:r>
      <w:r>
        <w:t xml:space="preserve">производится </w:t>
      </w:r>
      <w:r w:rsidRPr="007B00AB">
        <w:t>по</w:t>
      </w:r>
      <w:r>
        <w:t xml:space="preserve"> выражению:</w:t>
      </w:r>
    </w:p>
    <w:p w:rsidR="00A15DF6" w:rsidRPr="0068045D" w:rsidRDefault="00A15DF6" w:rsidP="00A15DF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8045D">
        <w:rPr>
          <w:rFonts w:cs="Times New Roman"/>
          <w:szCs w:val="28"/>
        </w:rPr>
        <w:lastRenderedPageBreak/>
        <w:t>Методом построения равнодействующей нагрузки можно найти центр электрических нагрузок. Координаты центра электрических наг</w:t>
      </w:r>
      <w:r>
        <w:rPr>
          <w:rFonts w:cs="Times New Roman"/>
          <w:szCs w:val="28"/>
        </w:rPr>
        <w:t>рузок можно определить по форму</w:t>
      </w:r>
      <w:r w:rsidRPr="0068045D">
        <w:rPr>
          <w:rFonts w:cs="Times New Roman"/>
          <w:szCs w:val="28"/>
        </w:rPr>
        <w:t>лам</w:t>
      </w:r>
      <w:r>
        <w:rPr>
          <w:rFonts w:cs="Times New Roman"/>
          <w:szCs w:val="28"/>
        </w:rPr>
        <w:t>:</w:t>
      </w:r>
    </w:p>
    <w:p w:rsidR="00851890" w:rsidRPr="00DC640F" w:rsidRDefault="00A15DF6" w:rsidP="00DC640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110AD">
        <w:rPr>
          <w:rFonts w:cs="Times New Roman"/>
          <w:szCs w:val="28"/>
        </w:rPr>
        <w:t>Расположить трансформаторную подстанцию в расчетном центре электрических нагрузок  представляется возможным</w:t>
      </w:r>
      <w:r>
        <w:rPr>
          <w:rFonts w:cs="Times New Roman"/>
          <w:szCs w:val="28"/>
        </w:rPr>
        <w:t>.</w:t>
      </w:r>
    </w:p>
    <w:p w:rsidR="000943F2" w:rsidRPr="000943F2" w:rsidRDefault="000943F2" w:rsidP="000943F2">
      <w:pPr>
        <w:spacing w:line="360" w:lineRule="auto"/>
        <w:ind w:left="568"/>
        <w:jc w:val="both"/>
        <w:rPr>
          <w:rFonts w:eastAsia="Calibri"/>
          <w:b/>
          <w:szCs w:val="28"/>
          <w:lang w:bidi="ru-RU"/>
        </w:rPr>
      </w:pPr>
      <w:r>
        <w:rPr>
          <w:rFonts w:eastAsia="Calibri"/>
          <w:b/>
          <w:szCs w:val="28"/>
          <w:lang w:bidi="ru-RU"/>
        </w:rPr>
        <w:t xml:space="preserve">2.5  </w:t>
      </w:r>
      <w:r w:rsidR="00851890" w:rsidRPr="00851890">
        <w:rPr>
          <w:rFonts w:eastAsia="Calibri"/>
          <w:b/>
          <w:szCs w:val="28"/>
          <w:lang w:bidi="ru-RU"/>
        </w:rPr>
        <w:t xml:space="preserve"> </w:t>
      </w:r>
      <w:r w:rsidR="00D439BB">
        <w:rPr>
          <w:rFonts w:eastAsia="Calibri"/>
          <w:b/>
          <w:szCs w:val="28"/>
          <w:lang w:bidi="ru-RU"/>
        </w:rPr>
        <w:t xml:space="preserve">  </w:t>
      </w:r>
      <w:r w:rsidR="00851890" w:rsidRPr="00851890">
        <w:rPr>
          <w:rFonts w:eastAsia="Calibri"/>
          <w:b/>
          <w:szCs w:val="28"/>
          <w:lang w:bidi="ru-RU"/>
        </w:rPr>
        <w:t>Светотехнический расчет</w:t>
      </w:r>
      <w:r w:rsidR="00851890">
        <w:rPr>
          <w:rFonts w:eastAsia="Calibri"/>
          <w:b/>
          <w:szCs w:val="28"/>
          <w:lang w:bidi="ru-RU"/>
        </w:rPr>
        <w:t xml:space="preserve"> </w:t>
      </w:r>
      <w:r>
        <w:rPr>
          <w:rFonts w:eastAsia="Calibri"/>
          <w:b/>
          <w:szCs w:val="28"/>
          <w:lang w:bidi="ru-RU"/>
        </w:rPr>
        <w:t xml:space="preserve"> </w:t>
      </w:r>
    </w:p>
    <w:p w:rsidR="00874D93" w:rsidRDefault="005F6363" w:rsidP="005F6363">
      <w:pPr>
        <w:spacing w:line="360" w:lineRule="auto"/>
        <w:ind w:firstLine="568"/>
        <w:jc w:val="both"/>
        <w:rPr>
          <w:rFonts w:eastAsia="Calibri"/>
          <w:szCs w:val="28"/>
          <w:lang w:bidi="ru-RU"/>
        </w:rPr>
      </w:pPr>
      <w:r>
        <w:rPr>
          <w:rFonts w:eastAsia="Calibri"/>
          <w:szCs w:val="28"/>
          <w:lang w:bidi="ru-RU"/>
        </w:rPr>
        <w:t>Питание осветительных установок производится от общих для силовых и осветительных нагрузок трансформаторов напряжением 380/220 В. Исходные данные для светотехнического расчета представлены в таблице 2.</w:t>
      </w:r>
      <w:r w:rsidR="00F676A6">
        <w:rPr>
          <w:rFonts w:eastAsia="Calibri"/>
          <w:szCs w:val="28"/>
          <w:lang w:bidi="ru-RU"/>
        </w:rPr>
        <w:t>1.</w:t>
      </w:r>
    </w:p>
    <w:p w:rsidR="000943F2" w:rsidRPr="0015093F" w:rsidRDefault="0003170B" w:rsidP="0015093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Необходимую освещенность производственного цеха определяем по </w:t>
      </w:r>
      <w:r w:rsidRPr="0003170B">
        <w:rPr>
          <w:szCs w:val="28"/>
        </w:rPr>
        <w:t>[1,</w:t>
      </w:r>
      <w:r>
        <w:rPr>
          <w:szCs w:val="28"/>
        </w:rPr>
        <w:t>табл.1]:</w:t>
      </w:r>
    </w:p>
    <w:p w:rsidR="0003170B" w:rsidRDefault="000943F2" w:rsidP="00104956">
      <w:pPr>
        <w:spacing w:after="0" w:line="360" w:lineRule="auto"/>
        <w:jc w:val="both"/>
      </w:pPr>
      <w:r>
        <w:tab/>
      </w:r>
      <w:r w:rsidR="0003170B">
        <w:t>Принимаем для общего искусственного освещения:</w:t>
      </w:r>
    </w:p>
    <w:p w:rsidR="0003170B" w:rsidRDefault="0003170B" w:rsidP="00874D93">
      <w:pPr>
        <w:spacing w:after="0" w:line="360" w:lineRule="auto"/>
        <w:ind w:firstLine="709"/>
        <w:jc w:val="both"/>
      </w:pPr>
      <w:r w:rsidRPr="00C57954">
        <w:rPr>
          <w:position w:val="-14"/>
        </w:rPr>
        <w:t xml:space="preserve">К установке примем светильник ГСП17 </w:t>
      </w:r>
      <w:r>
        <w:rPr>
          <w:position w:val="-14"/>
        </w:rPr>
        <w:t xml:space="preserve">(АСТЗ) </w:t>
      </w:r>
      <w:r w:rsidRPr="00C57954">
        <w:rPr>
          <w:position w:val="-14"/>
        </w:rPr>
        <w:t>с металлогалогенными лампами</w:t>
      </w:r>
      <w:r>
        <w:rPr>
          <w:position w:val="-14"/>
        </w:rPr>
        <w:t>.</w:t>
      </w:r>
    </w:p>
    <w:p w:rsidR="0003170B" w:rsidRDefault="0003170B" w:rsidP="00874D93">
      <w:pPr>
        <w:spacing w:after="0" w:line="360" w:lineRule="auto"/>
        <w:ind w:firstLine="709"/>
        <w:jc w:val="both"/>
      </w:pPr>
      <w:r w:rsidRPr="007C4227">
        <w:t xml:space="preserve">Согласно исходным данным содержание пыли в помещении составляет </w:t>
      </w:r>
      <w:r w:rsidRPr="00AA5098">
        <w:t>&gt;</w:t>
      </w:r>
      <w:r>
        <w:t>10,стемн</w:t>
      </w:r>
      <w:r w:rsidRPr="007C4227">
        <w:t>., следовательно</w:t>
      </w:r>
      <w:r>
        <w:t>,</w:t>
      </w:r>
      <w:r w:rsidRPr="007C4227">
        <w:t xml:space="preserve"> коэффиц</w:t>
      </w:r>
      <w:r>
        <w:t xml:space="preserve">иент запаса принимаем равным 1,8. Так как высота цеха более 6 м, то необходимо выбирать светильники класса Н с КСС </w:t>
      </w:r>
      <w:r w:rsidRPr="00845BA0">
        <w:rPr>
          <w:sz w:val="24"/>
          <w:szCs w:val="24"/>
        </w:rPr>
        <w:t>–</w:t>
      </w:r>
      <w:r>
        <w:t xml:space="preserve"> Г. </w:t>
      </w:r>
    </w:p>
    <w:p w:rsidR="0003170B" w:rsidRDefault="0003170B" w:rsidP="00104956">
      <w:pPr>
        <w:spacing w:after="0" w:line="360" w:lineRule="auto"/>
        <w:ind w:firstLine="709"/>
        <w:jc w:val="both"/>
      </w:pPr>
      <w:r>
        <w:t>Монтаж светильников осуществляют с помощью</w:t>
      </w:r>
      <w:r w:rsidRPr="005C5595">
        <w:t xml:space="preserve"> подвеск</w:t>
      </w:r>
      <w:r>
        <w:t>и</w:t>
      </w:r>
      <w:r w:rsidRPr="005C5595">
        <w:t xml:space="preserve"> на крюк к перекрытиям</w:t>
      </w:r>
      <w:r>
        <w:t>.</w:t>
      </w:r>
    </w:p>
    <w:p w:rsidR="000943F2" w:rsidRDefault="00DA6858" w:rsidP="000943F2">
      <w:pPr>
        <w:spacing w:after="0" w:line="360" w:lineRule="auto"/>
        <w:ind w:firstLine="709"/>
        <w:jc w:val="both"/>
      </w:pPr>
      <w:r>
        <w:t xml:space="preserve">В соответствии с методикой, представленной в </w:t>
      </w:r>
      <w:r w:rsidRPr="00DA6858">
        <w:t>[3]</w:t>
      </w:r>
      <w:r>
        <w:t xml:space="preserve">, светильники будут располагаться </w:t>
      </w:r>
      <w:r w:rsidRPr="007B00AB">
        <w:t xml:space="preserve">на высоте </w:t>
      </w:r>
      <w:r>
        <w:t>7,1</w:t>
      </w:r>
      <w:r w:rsidRPr="007B00AB">
        <w:t xml:space="preserve"> м, расстояни</w:t>
      </w:r>
      <w:r>
        <w:t>е между светильниками составит 7</w:t>
      </w:r>
      <w:r w:rsidRPr="007B00AB">
        <w:t xml:space="preserve"> м, расстояние от крайних светильни</w:t>
      </w:r>
      <w:r>
        <w:t xml:space="preserve">ков и рядов светильников равно 3,5 </w:t>
      </w:r>
      <w:r w:rsidRPr="007B00AB">
        <w:t>м.</w:t>
      </w:r>
    </w:p>
    <w:p w:rsidR="00DA6858" w:rsidRPr="000943F2" w:rsidRDefault="00DA6858" w:rsidP="000943F2">
      <w:pPr>
        <w:spacing w:after="0" w:line="360" w:lineRule="auto"/>
        <w:ind w:firstLine="709"/>
        <w:jc w:val="both"/>
      </w:pPr>
      <w:r w:rsidRPr="00F811FD">
        <w:rPr>
          <w:rFonts w:cs="Times New Roman"/>
          <w:szCs w:val="28"/>
        </w:rPr>
        <w:t>Под коэффициентом использования светового потока (или осветительной установки) принято понимать отношение светового потока, падающего на расчетную плоскость, к световому потоку источников света</w:t>
      </w:r>
      <w:r>
        <w:rPr>
          <w:rFonts w:cs="Times New Roman"/>
          <w:szCs w:val="28"/>
        </w:rPr>
        <w:t>.</w:t>
      </w:r>
    </w:p>
    <w:p w:rsidR="00DA6858" w:rsidRDefault="00DA6858" w:rsidP="00AF22B1">
      <w:pPr>
        <w:tabs>
          <w:tab w:val="left" w:pos="3912"/>
        </w:tabs>
        <w:spacing w:after="0" w:line="360" w:lineRule="auto"/>
        <w:ind w:right="-1" w:firstLine="709"/>
        <w:jc w:val="both"/>
      </w:pPr>
      <w:r>
        <w:lastRenderedPageBreak/>
        <w:t xml:space="preserve">Коэффициент </w:t>
      </w:r>
      <w:r w:rsidRPr="002B0649">
        <w:rPr>
          <w:position w:val="-14"/>
        </w:rPr>
        <w:object w:dxaOrig="380" w:dyaOrig="380">
          <v:shape id="_x0000_i1032" type="#_x0000_t75" style="width:19.5pt;height:19.5pt" o:ole="">
            <v:imagedata r:id="rId22" o:title=""/>
          </v:shape>
          <o:OLEObject Type="Embed" ProgID="Equation.DSMT4" ShapeID="_x0000_i1032" DrawAspect="Content" ObjectID="_1716958065" r:id="rId23"/>
        </w:object>
      </w:r>
      <w:r>
        <w:t xml:space="preserve">  напрямую зависит от индекса помещения </w:t>
      </w:r>
      <w:r w:rsidRPr="002B0649">
        <w:rPr>
          <w:position w:val="-12"/>
        </w:rPr>
        <w:object w:dxaOrig="200" w:dyaOrig="360">
          <v:shape id="_x0000_i1033" type="#_x0000_t75" style="width:9pt;height:18.75pt" o:ole="">
            <v:imagedata r:id="rId24" o:title=""/>
          </v:shape>
          <o:OLEObject Type="Embed" ProgID="Equation.DSMT4" ShapeID="_x0000_i1033" DrawAspect="Content" ObjectID="_1716958066" r:id="rId25"/>
        </w:object>
      </w:r>
      <w:r>
        <w:t xml:space="preserve">, который в свою очередь зависит от геометрических размеров помещения и от </w:t>
      </w:r>
      <w:r w:rsidRPr="002B0649">
        <w:rPr>
          <w:position w:val="-14"/>
        </w:rPr>
        <w:object w:dxaOrig="279" w:dyaOrig="380">
          <v:shape id="_x0000_i1034" type="#_x0000_t75" style="width:13.5pt;height:19.5pt" o:ole="">
            <v:imagedata r:id="rId26" o:title=""/>
          </v:shape>
          <o:OLEObject Type="Embed" ProgID="Equation.DSMT4" ShapeID="_x0000_i1034" DrawAspect="Content" ObjectID="_1716958067" r:id="rId27"/>
        </w:object>
      </w:r>
      <w:r>
        <w:t>.</w:t>
      </w:r>
    </w:p>
    <w:p w:rsidR="00DA6858" w:rsidRDefault="00DA6858" w:rsidP="00AF22B1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где </w:t>
      </w:r>
      <w:r w:rsidRPr="00DA6858">
        <w:rPr>
          <w:i/>
          <w:szCs w:val="28"/>
        </w:rPr>
        <w:t>А, В</w:t>
      </w:r>
      <w:r>
        <w:rPr>
          <w:szCs w:val="28"/>
        </w:rPr>
        <w:t xml:space="preserve"> –размеры помещения, м;</w:t>
      </w:r>
    </w:p>
    <w:p w:rsidR="00DA6858" w:rsidRDefault="00DA6858" w:rsidP="00AF22B1">
      <w:pPr>
        <w:spacing w:after="0" w:line="360" w:lineRule="auto"/>
        <w:jc w:val="both"/>
        <w:rPr>
          <w:szCs w:val="28"/>
        </w:rPr>
      </w:pPr>
      <w:r w:rsidRPr="008B2A28">
        <w:rPr>
          <w:position w:val="-14"/>
          <w:szCs w:val="28"/>
        </w:rPr>
        <w:object w:dxaOrig="279" w:dyaOrig="380">
          <v:shape id="_x0000_i1035" type="#_x0000_t75" style="width:14.25pt;height:19.5pt" o:ole="">
            <v:imagedata r:id="rId28" o:title=""/>
          </v:shape>
          <o:OLEObject Type="Embed" ProgID="Equation.DSMT4" ShapeID="_x0000_i1035" DrawAspect="Content" ObjectID="_1716958068" r:id="rId29"/>
        </w:object>
      </w:r>
      <w:r w:rsidRPr="008B2A28">
        <w:rPr>
          <w:szCs w:val="28"/>
        </w:rPr>
        <w:t xml:space="preserve"> - </w:t>
      </w:r>
      <w:r>
        <w:rPr>
          <w:szCs w:val="28"/>
        </w:rPr>
        <w:t>ра</w:t>
      </w:r>
      <w:r w:rsidR="00466957">
        <w:rPr>
          <w:szCs w:val="28"/>
        </w:rPr>
        <w:t>сстояние от рабочей поверхности</w:t>
      </w:r>
      <w:bookmarkStart w:id="0" w:name="_GoBack"/>
      <w:bookmarkEnd w:id="0"/>
      <w:r>
        <w:rPr>
          <w:szCs w:val="28"/>
        </w:rPr>
        <w:t xml:space="preserve"> до светильника, м.</w:t>
      </w:r>
    </w:p>
    <w:p w:rsidR="00DA6858" w:rsidRPr="0008227E" w:rsidRDefault="00DA6858" w:rsidP="0008227E">
      <w:pPr>
        <w:spacing w:after="0" w:line="360" w:lineRule="auto"/>
        <w:ind w:firstLine="567"/>
        <w:jc w:val="both"/>
        <w:rPr>
          <w:szCs w:val="28"/>
        </w:rPr>
      </w:pPr>
      <w:r>
        <w:rPr>
          <w:rFonts w:eastAsia="Calibri"/>
          <w:szCs w:val="28"/>
          <w:lang w:bidi="ru-RU"/>
        </w:rPr>
        <w:t xml:space="preserve">Определим коэффициенты отражения в соответствии с </w:t>
      </w:r>
      <w:r w:rsidRPr="00DA6858">
        <w:rPr>
          <w:rFonts w:eastAsia="Calibri"/>
          <w:szCs w:val="28"/>
          <w:lang w:bidi="ru-RU"/>
        </w:rPr>
        <w:t>[3]</w:t>
      </w:r>
      <w:r>
        <w:rPr>
          <w:rFonts w:eastAsia="Calibri"/>
          <w:szCs w:val="28"/>
          <w:lang w:bidi="ru-RU"/>
        </w:rPr>
        <w:t xml:space="preserve">: </w:t>
      </w:r>
      <w:r>
        <w:rPr>
          <w:rFonts w:cs="Times New Roman"/>
          <w:szCs w:val="28"/>
        </w:rPr>
        <w:t>д</w:t>
      </w:r>
      <w:r w:rsidRPr="007E649E">
        <w:rPr>
          <w:rFonts w:cs="Times New Roman"/>
          <w:szCs w:val="28"/>
        </w:rPr>
        <w:t>ля потолка</w:t>
      </w:r>
      <w:r>
        <w:rPr>
          <w:szCs w:val="28"/>
        </w:rPr>
        <w:t xml:space="preserve"> - 0.5  (</w:t>
      </w:r>
      <w:r w:rsidRPr="002B0649">
        <w:rPr>
          <w:position w:val="-12"/>
          <w:szCs w:val="28"/>
        </w:rPr>
        <w:object w:dxaOrig="340" w:dyaOrig="360">
          <v:shape id="_x0000_i1036" type="#_x0000_t75" style="width:16.5pt;height:18.75pt" o:ole="">
            <v:imagedata r:id="rId30" o:title=""/>
          </v:shape>
          <o:OLEObject Type="Embed" ProgID="Equation.DSMT4" ShapeID="_x0000_i1036" DrawAspect="Content" ObjectID="_1716958069" r:id="rId31"/>
        </w:object>
      </w:r>
      <w:r>
        <w:rPr>
          <w:szCs w:val="28"/>
        </w:rPr>
        <w:t>)</w:t>
      </w:r>
      <w:r>
        <w:t xml:space="preserve">; </w:t>
      </w:r>
      <w:r>
        <w:rPr>
          <w:rFonts w:cs="Times New Roman"/>
          <w:szCs w:val="28"/>
        </w:rPr>
        <w:t>д</w:t>
      </w:r>
      <w:r w:rsidRPr="007E649E">
        <w:rPr>
          <w:rFonts w:cs="Times New Roman"/>
          <w:szCs w:val="28"/>
        </w:rPr>
        <w:t>ля стен</w:t>
      </w:r>
      <w:r>
        <w:rPr>
          <w:szCs w:val="28"/>
        </w:rPr>
        <w:t xml:space="preserve"> – 0.3 (</w:t>
      </w:r>
      <w:r w:rsidRPr="002B0649">
        <w:rPr>
          <w:position w:val="-12"/>
          <w:szCs w:val="28"/>
        </w:rPr>
        <w:object w:dxaOrig="300" w:dyaOrig="360">
          <v:shape id="_x0000_i1037" type="#_x0000_t75" style="width:15pt;height:18.75pt" o:ole="">
            <v:imagedata r:id="rId32" o:title=""/>
          </v:shape>
          <o:OLEObject Type="Embed" ProgID="Equation.DSMT4" ShapeID="_x0000_i1037" DrawAspect="Content" ObjectID="_1716958070" r:id="rId33"/>
        </w:object>
      </w:r>
      <w:r>
        <w:rPr>
          <w:szCs w:val="28"/>
        </w:rPr>
        <w:t xml:space="preserve">); </w:t>
      </w:r>
      <w:r>
        <w:t>д</w:t>
      </w:r>
      <w:r w:rsidRPr="007E649E">
        <w:t>ля пола</w:t>
      </w:r>
      <w:r>
        <w:rPr>
          <w:szCs w:val="28"/>
        </w:rPr>
        <w:t xml:space="preserve"> – 0.1 (</w:t>
      </w:r>
      <w:r w:rsidRPr="002B0649">
        <w:rPr>
          <w:position w:val="-16"/>
          <w:szCs w:val="28"/>
        </w:rPr>
        <w:object w:dxaOrig="320" w:dyaOrig="400">
          <v:shape id="_x0000_i1038" type="#_x0000_t75" style="width:15.75pt;height:21pt" o:ole="">
            <v:imagedata r:id="rId34" o:title=""/>
          </v:shape>
          <o:OLEObject Type="Embed" ProgID="Equation.DSMT4" ShapeID="_x0000_i1038" DrawAspect="Content" ObjectID="_1716958071" r:id="rId35"/>
        </w:object>
      </w:r>
      <w:r w:rsidR="0008227E">
        <w:rPr>
          <w:szCs w:val="28"/>
        </w:rPr>
        <w:t xml:space="preserve">). </w:t>
      </w:r>
      <w:r>
        <w:rPr>
          <w:rFonts w:cs="Times New Roman"/>
          <w:szCs w:val="28"/>
        </w:rPr>
        <w:t>Определим коэффициент</w:t>
      </w:r>
      <w:r w:rsidRPr="00040DBE">
        <w:rPr>
          <w:rFonts w:cs="Times New Roman"/>
          <w:szCs w:val="28"/>
        </w:rPr>
        <w:t xml:space="preserve">  </w:t>
      </w:r>
      <w:r w:rsidRPr="00040DBE">
        <w:rPr>
          <w:rFonts w:cs="Times New Roman"/>
          <w:position w:val="-14"/>
          <w:szCs w:val="28"/>
        </w:rPr>
        <w:object w:dxaOrig="380" w:dyaOrig="380">
          <v:shape id="_x0000_i1039" type="#_x0000_t75" style="width:19.5pt;height:19.5pt" o:ole="">
            <v:imagedata r:id="rId36" o:title=""/>
          </v:shape>
          <o:OLEObject Type="Embed" ProgID="Equation.DSMT4" ShapeID="_x0000_i1039" DrawAspect="Content" ObjectID="_1716958072" r:id="rId37"/>
        </w:object>
      </w:r>
      <w:r w:rsidRPr="00040DBE">
        <w:rPr>
          <w:rFonts w:cs="Times New Roman"/>
          <w:szCs w:val="28"/>
        </w:rPr>
        <w:t xml:space="preserve"> = 0</w:t>
      </w:r>
      <w:r>
        <w:rPr>
          <w:rFonts w:cs="Times New Roman"/>
          <w:szCs w:val="28"/>
        </w:rPr>
        <w:t xml:space="preserve">,70 согласно </w:t>
      </w:r>
      <w:r w:rsidRPr="00DA6858">
        <w:rPr>
          <w:rFonts w:cs="Times New Roman"/>
          <w:szCs w:val="28"/>
        </w:rPr>
        <w:t>[3]</w:t>
      </w:r>
      <w:r>
        <w:rPr>
          <w:rFonts w:cs="Times New Roman"/>
          <w:szCs w:val="28"/>
        </w:rPr>
        <w:t>.</w:t>
      </w:r>
      <w:r w:rsidRPr="00DA6858">
        <w:rPr>
          <w:rFonts w:cs="Times New Roman"/>
          <w:szCs w:val="28"/>
        </w:rPr>
        <w:t xml:space="preserve"> </w:t>
      </w:r>
      <w:r w:rsidRPr="005E53D5">
        <w:rPr>
          <w:rFonts w:cs="Times New Roman"/>
          <w:szCs w:val="28"/>
        </w:rPr>
        <w:t>Коэффициент неравномерности освещения</w:t>
      </w:r>
      <w:r>
        <w:rPr>
          <w:rFonts w:cs="Times New Roman"/>
          <w:szCs w:val="28"/>
        </w:rPr>
        <w:t xml:space="preserve"> определятся в пределах </w:t>
      </w:r>
      <w:r w:rsidRPr="000012C9">
        <w:rPr>
          <w:rFonts w:cs="Times New Roman"/>
          <w:i/>
          <w:szCs w:val="28"/>
          <w:lang w:val="en-US"/>
        </w:rPr>
        <w:t>z</w:t>
      </w:r>
      <w:r>
        <w:rPr>
          <w:rFonts w:cs="Times New Roman"/>
          <w:i/>
          <w:szCs w:val="28"/>
        </w:rPr>
        <w:t xml:space="preserve"> </w:t>
      </w:r>
      <w:r w:rsidRPr="000012C9">
        <w:rPr>
          <w:rFonts w:cs="Times New Roman"/>
          <w:szCs w:val="28"/>
        </w:rPr>
        <w:t>=</w:t>
      </w:r>
      <w:r>
        <w:rPr>
          <w:rFonts w:cs="Times New Roman"/>
          <w:szCs w:val="28"/>
        </w:rPr>
        <w:t xml:space="preserve">1,1-1,2  </w:t>
      </w:r>
      <w:r w:rsidRPr="005E53D5">
        <w:rPr>
          <w:rFonts w:cs="Times New Roman"/>
          <w:szCs w:val="28"/>
        </w:rPr>
        <w:t xml:space="preserve"> (стр.138 [3])</w:t>
      </w:r>
      <w:r>
        <w:rPr>
          <w:rFonts w:cs="Times New Roman"/>
          <w:szCs w:val="28"/>
        </w:rPr>
        <w:t xml:space="preserve">. Принимаем </w:t>
      </w:r>
      <w:r w:rsidRPr="000012C9">
        <w:rPr>
          <w:rFonts w:cs="Times New Roman"/>
          <w:i/>
          <w:szCs w:val="28"/>
          <w:lang w:val="en-US"/>
        </w:rPr>
        <w:t>z</w:t>
      </w:r>
      <w:r>
        <w:rPr>
          <w:rFonts w:cs="Times New Roman"/>
          <w:i/>
          <w:szCs w:val="28"/>
        </w:rPr>
        <w:t>=</w:t>
      </w:r>
      <w:r w:rsidRPr="000012C9">
        <w:rPr>
          <w:rFonts w:cs="Times New Roman"/>
          <w:szCs w:val="28"/>
        </w:rPr>
        <w:t>1,15</w:t>
      </w:r>
      <w:r>
        <w:rPr>
          <w:rFonts w:cs="Times New Roman"/>
          <w:i/>
          <w:szCs w:val="28"/>
        </w:rPr>
        <w:t>.</w:t>
      </w:r>
    </w:p>
    <w:p w:rsidR="00DA6858" w:rsidRPr="00DA6858" w:rsidRDefault="00DA6858" w:rsidP="00DA6858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Световой поток ламп рассчитывается по выражению:</w:t>
      </w:r>
    </w:p>
    <w:p w:rsidR="00DA6858" w:rsidRDefault="00DA6858" w:rsidP="00104956">
      <w:pPr>
        <w:spacing w:after="0" w:line="360" w:lineRule="auto"/>
        <w:rPr>
          <w:position w:val="-32"/>
        </w:rPr>
      </w:pPr>
      <w:r>
        <w:rPr>
          <w:position w:val="-32"/>
        </w:rPr>
        <w:t xml:space="preserve">где  </w:t>
      </w:r>
      <w:r w:rsidRPr="00F811FD">
        <w:rPr>
          <w:i/>
          <w:position w:val="-32"/>
        </w:rPr>
        <w:t>Е</w:t>
      </w:r>
      <w:r>
        <w:rPr>
          <w:position w:val="-32"/>
        </w:rPr>
        <w:t xml:space="preserve"> – требуемая освещенность;</w:t>
      </w:r>
    </w:p>
    <w:p w:rsidR="00DA6858" w:rsidRDefault="003419F0" w:rsidP="00104956">
      <w:pPr>
        <w:spacing w:after="0" w:line="360" w:lineRule="auto"/>
        <w:rPr>
          <w:position w:val="-32"/>
        </w:rPr>
      </w:pPr>
      <w:r>
        <w:rPr>
          <w:noProof/>
          <w:position w:val="-32"/>
        </w:rPr>
        <w:object w:dxaOrig="1440" w:dyaOrig="1440">
          <v:shape id="_x0000_s1026" type="#_x0000_t75" style="position:absolute;margin-left:0;margin-top:-.3pt;width:17.25pt;height:18pt;z-index:251660288;mso-position-horizontal:left">
            <v:imagedata r:id="rId38" o:title=""/>
            <w10:wrap type="square" side="right"/>
          </v:shape>
          <o:OLEObject Type="Embed" ProgID="Equation.DSMT4" ShapeID="_x0000_s1026" DrawAspect="Content" ObjectID="_1716958157" r:id="rId39"/>
        </w:object>
      </w:r>
      <w:r w:rsidR="00DA6858">
        <w:rPr>
          <w:position w:val="-32"/>
        </w:rPr>
        <w:t>– коэффициент запаса;</w:t>
      </w:r>
    </w:p>
    <w:p w:rsidR="00DA6858" w:rsidRDefault="00DA6858" w:rsidP="00104956">
      <w:pPr>
        <w:spacing w:after="0" w:line="360" w:lineRule="auto"/>
        <w:rPr>
          <w:position w:val="-32"/>
        </w:rPr>
      </w:pPr>
      <w:r w:rsidRPr="00F811FD">
        <w:rPr>
          <w:i/>
          <w:position w:val="-32"/>
          <w:lang w:val="en-US"/>
        </w:rPr>
        <w:t>S</w:t>
      </w:r>
      <w:r>
        <w:rPr>
          <w:position w:val="-32"/>
        </w:rPr>
        <w:t xml:space="preserve"> – площадь производственного помещения, определяется как:</w:t>
      </w:r>
    </w:p>
    <w:p w:rsidR="00DA6858" w:rsidRDefault="00DA6858" w:rsidP="00104956">
      <w:pPr>
        <w:spacing w:after="0" w:line="360" w:lineRule="auto"/>
        <w:rPr>
          <w:position w:val="-32"/>
        </w:rPr>
      </w:pPr>
      <w:r>
        <w:rPr>
          <w:i/>
          <w:position w:val="-32"/>
          <w:lang w:val="en-US"/>
        </w:rPr>
        <w:t>n</w:t>
      </w:r>
      <w:r>
        <w:rPr>
          <w:position w:val="-32"/>
        </w:rPr>
        <w:t xml:space="preserve"> – количество светильников общего освещения.</w:t>
      </w:r>
    </w:p>
    <w:p w:rsidR="00DA6858" w:rsidRDefault="00DA6858" w:rsidP="00104956">
      <w:pPr>
        <w:spacing w:line="360" w:lineRule="auto"/>
        <w:ind w:firstLine="709"/>
        <w:jc w:val="both"/>
      </w:pPr>
      <w:r>
        <w:t xml:space="preserve">Под данный световой поток выбираем лампу </w:t>
      </w:r>
      <w:r w:rsidRPr="0036577B">
        <w:t>МГЛ 400</w:t>
      </w:r>
      <w:r>
        <w:t xml:space="preserve"> В</w:t>
      </w:r>
      <w:r w:rsidRPr="0036577B">
        <w:t>т HQI-BT 400W/D-952 PRO E40 SAF Osram</w:t>
      </w:r>
      <w:r>
        <w:t xml:space="preserve">. Паспортные данные лампы сведены в таблицу </w:t>
      </w:r>
      <w:r w:rsidR="00F676A6">
        <w:t>2.3</w:t>
      </w:r>
      <w:r w:rsidR="000943F2">
        <w:t>.</w:t>
      </w:r>
    </w:p>
    <w:p w:rsidR="00DA6858" w:rsidRDefault="00DA6858" w:rsidP="00104956">
      <w:pPr>
        <w:spacing w:after="0" w:line="360" w:lineRule="auto"/>
        <w:jc w:val="both"/>
      </w:pPr>
      <w:r>
        <w:t>Произведем проверку полученного светового потока:</w:t>
      </w:r>
    </w:p>
    <w:p w:rsidR="00DA6858" w:rsidRDefault="00DA6858" w:rsidP="007B101D">
      <w:pPr>
        <w:spacing w:after="0" w:line="360" w:lineRule="auto"/>
        <w:ind w:firstLine="567"/>
        <w:jc w:val="both"/>
      </w:pPr>
      <w:r>
        <w:t xml:space="preserve">Окончательно принимаем светильник </w:t>
      </w:r>
      <w:r>
        <w:rPr>
          <w:color w:val="000000" w:themeColor="text1"/>
          <w:shd w:val="clear" w:color="auto" w:fill="FFFFFF"/>
        </w:rPr>
        <w:t xml:space="preserve">ГСП17-400 (АСТЗ) </w:t>
      </w:r>
      <w:r>
        <w:t xml:space="preserve">с лампой </w:t>
      </w:r>
      <w:r w:rsidRPr="0036577B">
        <w:t>HQI-BT 400W/D-952 PRO E40 SAF Osram</w:t>
      </w:r>
      <w:r>
        <w:t>.</w:t>
      </w:r>
    </w:p>
    <w:p w:rsidR="00DA6858" w:rsidRDefault="00DA6858" w:rsidP="007B101D">
      <w:pPr>
        <w:spacing w:after="0" w:line="360" w:lineRule="auto"/>
        <w:ind w:firstLine="567"/>
        <w:jc w:val="both"/>
      </w:pPr>
      <w:r>
        <w:t>Определим суммарную мощность осветительных установок:</w:t>
      </w:r>
    </w:p>
    <w:p w:rsidR="00241101" w:rsidRDefault="00A4594E" w:rsidP="000943F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t xml:space="preserve">В цехе имеются такие помещения как склад сырья, ОТК, инструментальная, склад штампов. </w:t>
      </w:r>
    </w:p>
    <w:p w:rsidR="001B2161" w:rsidRPr="00F676A6" w:rsidRDefault="00A4594E" w:rsidP="00F676A6">
      <w:pPr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расчета освещенности вспомогательных помещений сведем в таблицу 2.5.4.2.</w:t>
      </w:r>
      <w:r w:rsidR="000F2097">
        <w:rPr>
          <w:rFonts w:cs="Times New Roman"/>
          <w:szCs w:val="28"/>
        </w:rPr>
        <w:t xml:space="preserve"> </w:t>
      </w:r>
      <w:r w:rsidR="000F2097" w:rsidRPr="00A405AE">
        <w:rPr>
          <w:rFonts w:cs="Times New Roman"/>
          <w:szCs w:val="28"/>
        </w:rPr>
        <w:t>Во вспомогательных помещениях сеть выполнена в виде однофазной двухпроводной</w:t>
      </w:r>
      <w:r w:rsidR="000F2097">
        <w:rPr>
          <w:rFonts w:cs="Times New Roman"/>
          <w:szCs w:val="28"/>
        </w:rPr>
        <w:t xml:space="preserve"> с помощью проводов марки АПВ сечением 2×2,5мм</w:t>
      </w:r>
      <w:r w:rsidR="000F2097">
        <w:rPr>
          <w:rFonts w:cs="Times New Roman"/>
          <w:szCs w:val="28"/>
          <w:vertAlign w:val="superscript"/>
        </w:rPr>
        <w:t>2</w:t>
      </w:r>
      <w:r w:rsidR="000F2097" w:rsidRPr="00A405AE">
        <w:rPr>
          <w:rFonts w:cs="Times New Roman"/>
          <w:szCs w:val="28"/>
        </w:rPr>
        <w:t xml:space="preserve"> с двумя щитками.</w:t>
      </w:r>
      <w:r w:rsidR="000F2097">
        <w:rPr>
          <w:rFonts w:cs="Times New Roman"/>
          <w:szCs w:val="28"/>
        </w:rPr>
        <w:t xml:space="preserve"> Защита проводников обеспечивается установкой </w:t>
      </w:r>
      <w:r w:rsidR="00827CC3">
        <w:rPr>
          <w:rFonts w:cs="Times New Roman"/>
          <w:szCs w:val="28"/>
        </w:rPr>
        <w:t>автоматических выключателей серии ВА 47-29 .</w:t>
      </w:r>
    </w:p>
    <w:p w:rsidR="00D028E2" w:rsidRDefault="00A4594E" w:rsidP="00D028E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A4594E">
        <w:rPr>
          <w:rFonts w:cs="Times New Roman"/>
          <w:szCs w:val="28"/>
        </w:rPr>
        <w:lastRenderedPageBreak/>
        <w:t>В цехе имеется два прохода шириной 3 метра. Светильники аварийного освещения располагаем вдоль прохода.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900B3C" w:rsidRPr="000943F2" w:rsidRDefault="00A4594E" w:rsidP="000943F2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cs="Times New Roman"/>
          <w:color w:val="000000" w:themeColor="text1"/>
          <w:szCs w:val="28"/>
        </w:rPr>
      </w:pPr>
      <w:r w:rsidRPr="0046069C">
        <w:rPr>
          <w:rFonts w:cs="Times New Roman"/>
          <w:color w:val="000000" w:themeColor="text1"/>
          <w:szCs w:val="28"/>
        </w:rPr>
        <w:t xml:space="preserve">Для основного помещения принимаем выполнение аварийного освещения промышленными подвесными светодиодными светильниками </w:t>
      </w:r>
      <w:r w:rsidRPr="00A55B45">
        <w:rPr>
          <w:rFonts w:cs="Times New Roman"/>
          <w:color w:val="000000" w:themeColor="text1"/>
          <w:szCs w:val="28"/>
        </w:rPr>
        <w:t>АС-ДСП-020</w:t>
      </w:r>
      <w:r>
        <w:rPr>
          <w:rFonts w:cs="Times New Roman"/>
          <w:color w:val="000000" w:themeColor="text1"/>
          <w:szCs w:val="28"/>
        </w:rPr>
        <w:t xml:space="preserve"> производства «Ашасветотехника» г.Аша.</w:t>
      </w:r>
    </w:p>
    <w:p w:rsidR="000943F2" w:rsidRDefault="00827CC3" w:rsidP="000943F2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t xml:space="preserve">Аварийную сеть выполняем как однофазную двухпроводную с помощью проводов марки АПВ сечением </w:t>
      </w:r>
      <w:r>
        <w:rPr>
          <w:rFonts w:cs="Times New Roman"/>
          <w:szCs w:val="28"/>
        </w:rPr>
        <w:t>2×2,5мм</w:t>
      </w:r>
      <w:r>
        <w:rPr>
          <w:rFonts w:cs="Times New Roman"/>
          <w:szCs w:val="28"/>
          <w:vertAlign w:val="superscript"/>
        </w:rPr>
        <w:t>2</w:t>
      </w:r>
      <w:r w:rsidRPr="00A405AE">
        <w:rPr>
          <w:rFonts w:cs="Times New Roman"/>
          <w:szCs w:val="28"/>
        </w:rPr>
        <w:t xml:space="preserve"> </w:t>
      </w:r>
      <w:r>
        <w:t>с одним щитком</w:t>
      </w:r>
      <w:r w:rsidRPr="00A405A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Защита проводников обеспечивается установкой автоматичес</w:t>
      </w:r>
      <w:r w:rsidR="00F676A6">
        <w:rPr>
          <w:rFonts w:cs="Times New Roman"/>
          <w:szCs w:val="28"/>
        </w:rPr>
        <w:t>ких выключателей серии ВА 47-29.</w:t>
      </w:r>
    </w:p>
    <w:p w:rsidR="002A580F" w:rsidRPr="002A580F" w:rsidRDefault="002A580F" w:rsidP="0008227E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F21255">
        <w:rPr>
          <w:rFonts w:cs="Times New Roman"/>
          <w:color w:val="000000" w:themeColor="text1"/>
          <w:szCs w:val="28"/>
        </w:rPr>
        <w:t xml:space="preserve">Рабочее и аварийное освещение </w:t>
      </w:r>
      <w:r>
        <w:rPr>
          <w:rFonts w:cs="Times New Roman"/>
          <w:color w:val="000000" w:themeColor="text1"/>
          <w:szCs w:val="28"/>
        </w:rPr>
        <w:t>запитыва</w:t>
      </w:r>
      <w:r w:rsidR="000A61E8">
        <w:rPr>
          <w:rFonts w:cs="Times New Roman"/>
          <w:color w:val="000000" w:themeColor="text1"/>
          <w:szCs w:val="28"/>
        </w:rPr>
        <w:t>ю</w:t>
      </w:r>
      <w:r>
        <w:rPr>
          <w:rFonts w:cs="Times New Roman"/>
          <w:color w:val="000000" w:themeColor="text1"/>
          <w:szCs w:val="28"/>
        </w:rPr>
        <w:t>тся</w:t>
      </w:r>
      <w:r w:rsidRPr="00F21255">
        <w:rPr>
          <w:rFonts w:cs="Times New Roman"/>
          <w:color w:val="000000" w:themeColor="text1"/>
          <w:szCs w:val="28"/>
        </w:rPr>
        <w:t xml:space="preserve"> раздельно, т. е. от разных трансформаторов</w:t>
      </w:r>
      <w:r>
        <w:rPr>
          <w:rFonts w:cs="Times New Roman"/>
          <w:color w:val="000000" w:themeColor="text1"/>
          <w:szCs w:val="28"/>
        </w:rPr>
        <w:t xml:space="preserve">. </w:t>
      </w:r>
      <w:r w:rsidRPr="00F21255">
        <w:rPr>
          <w:rFonts w:cs="Times New Roman"/>
          <w:szCs w:val="28"/>
        </w:rPr>
        <w:t>В производственном цехе питание осветительной установки будет выполняться с помощью трехфазной четырех проводной сетью с одним щитком освещения.</w:t>
      </w:r>
    </w:p>
    <w:p w:rsidR="002A580F" w:rsidRPr="0015093F" w:rsidRDefault="002A580F" w:rsidP="0015093F">
      <w:pPr>
        <w:tabs>
          <w:tab w:val="left" w:pos="3617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Расчетная электрическая нагрузка помещения определяется по методике, описанной в </w:t>
      </w:r>
      <w:r w:rsidRPr="00ED165D">
        <w:rPr>
          <w:szCs w:val="28"/>
        </w:rPr>
        <w:t>[</w:t>
      </w:r>
      <w:r>
        <w:rPr>
          <w:szCs w:val="28"/>
        </w:rPr>
        <w:t>3</w:t>
      </w:r>
      <w:r w:rsidRPr="00ED165D">
        <w:rPr>
          <w:szCs w:val="28"/>
        </w:rPr>
        <w:t>]</w:t>
      </w:r>
      <w:r>
        <w:rPr>
          <w:szCs w:val="28"/>
        </w:rPr>
        <w:t>. Результаты расчетов сведены в таблице 2.</w:t>
      </w:r>
      <w:r w:rsidR="00923F7C">
        <w:rPr>
          <w:szCs w:val="28"/>
        </w:rPr>
        <w:t>7.</w:t>
      </w:r>
    </w:p>
    <w:p w:rsidR="002A580F" w:rsidRDefault="002A580F" w:rsidP="002A580F">
      <w:pPr>
        <w:tabs>
          <w:tab w:val="left" w:pos="3617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таблице 2.</w:t>
      </w:r>
      <w:r w:rsidR="00923F7C">
        <w:rPr>
          <w:szCs w:val="28"/>
        </w:rPr>
        <w:t>8</w:t>
      </w:r>
      <w:r>
        <w:rPr>
          <w:szCs w:val="28"/>
        </w:rPr>
        <w:t xml:space="preserve"> представлен выбор автоматических выключателей для сетей производственного освещения.</w:t>
      </w:r>
    </w:p>
    <w:p w:rsidR="00FE5FAC" w:rsidRPr="000943F2" w:rsidRDefault="000943F2" w:rsidP="00C8105D">
      <w:pPr>
        <w:ind w:firstLine="567"/>
        <w:rPr>
          <w:rFonts w:cs="Times New Roman"/>
          <w:szCs w:val="28"/>
        </w:rPr>
      </w:pPr>
      <w:r>
        <w:rPr>
          <w:b/>
        </w:rPr>
        <w:t xml:space="preserve">2.6   </w:t>
      </w:r>
      <w:r w:rsidR="00D439BB">
        <w:rPr>
          <w:b/>
        </w:rPr>
        <w:t xml:space="preserve">  </w:t>
      </w:r>
      <w:r w:rsidR="00FE5FAC" w:rsidRPr="000943F2">
        <w:rPr>
          <w:b/>
        </w:rPr>
        <w:t>Выбор элементов распределительной сети</w:t>
      </w:r>
    </w:p>
    <w:p w:rsidR="004A7370" w:rsidRDefault="002C65C7" w:rsidP="004A7370">
      <w:pPr>
        <w:spacing w:after="0" w:line="360" w:lineRule="auto"/>
        <w:ind w:firstLine="5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расчета является выбор сечений проводников цеховой электрической сети и защитной аппаратуры. Подробно рассмотрим расчет электрически близкого к цеховой трансформаторной подстанции электроприемника №23, запитанного через распределительный шинопровод </w:t>
      </w:r>
      <w:r w:rsidR="004A7370">
        <w:rPr>
          <w:rFonts w:cs="Times New Roman"/>
          <w:szCs w:val="28"/>
        </w:rPr>
        <w:t>ШРА2.</w:t>
      </w:r>
    </w:p>
    <w:p w:rsidR="004A7370" w:rsidRPr="004A7370" w:rsidRDefault="004A7370" w:rsidP="004A7370">
      <w:pPr>
        <w:spacing w:after="0" w:line="324" w:lineRule="auto"/>
        <w:ind w:firstLine="567"/>
        <w:jc w:val="both"/>
        <w:rPr>
          <w:rFonts w:eastAsia="Calibri"/>
          <w:szCs w:val="28"/>
        </w:rPr>
      </w:pPr>
      <w:r w:rsidRPr="004B113D">
        <w:rPr>
          <w:rFonts w:eastAsia="Calibri"/>
          <w:szCs w:val="28"/>
        </w:rPr>
        <w:t>Автоматические выключатели выбираются согласно условиям:</w:t>
      </w:r>
    </w:p>
    <w:p w:rsidR="004A7370" w:rsidRDefault="004A7370" w:rsidP="004A7370">
      <w:pPr>
        <w:spacing w:after="0" w:line="360" w:lineRule="auto"/>
        <w:ind w:firstLine="568"/>
        <w:jc w:val="both"/>
      </w:pPr>
      <w:r w:rsidRPr="008F0964">
        <w:t>Выберем аппарат защиты, установленный в шкафу ШЛ РУНН КТП для отходящей линии магистрального</w:t>
      </w:r>
      <w:r>
        <w:t xml:space="preserve"> </w:t>
      </w:r>
      <w:r w:rsidRPr="008F0964">
        <w:t>шинопровода ШМА</w:t>
      </w:r>
      <w:r>
        <w:t>1</w:t>
      </w:r>
      <w:r w:rsidRPr="008F0964">
        <w:t xml:space="preserve"> (линия без</w:t>
      </w:r>
      <w:r>
        <w:t xml:space="preserve"> </w:t>
      </w:r>
      <w:r w:rsidRPr="008F0964">
        <w:t>ЭД)</w:t>
      </w:r>
      <w:r>
        <w:t>.</w:t>
      </w:r>
    </w:p>
    <w:p w:rsidR="004A7370" w:rsidRPr="004A7370" w:rsidRDefault="004A7370" w:rsidP="004A7370">
      <w:pPr>
        <w:spacing w:after="0" w:line="360" w:lineRule="auto"/>
        <w:ind w:firstLine="568"/>
        <w:jc w:val="both"/>
      </w:pPr>
      <w:r w:rsidRPr="00136F7A">
        <w:rPr>
          <w:rFonts w:cs="Times New Roman"/>
        </w:rPr>
        <w:t xml:space="preserve">Длительный ток </w:t>
      </w:r>
      <w:r w:rsidRPr="008F0964">
        <w:rPr>
          <w:position w:val="-12"/>
        </w:rPr>
        <w:object w:dxaOrig="320" w:dyaOrig="360">
          <v:shape id="_x0000_i1040" type="#_x0000_t75" style="width:15.75pt;height:18.75pt" o:ole="">
            <v:imagedata r:id="rId40" o:title=""/>
          </v:shape>
          <o:OLEObject Type="Embed" ProgID="Equation.DSMT4" ShapeID="_x0000_i1040" DrawAspect="Content" ObjectID="_1716958073" r:id="rId41"/>
        </w:object>
      </w:r>
      <w:r w:rsidRPr="00136F7A">
        <w:rPr>
          <w:rFonts w:cs="Times New Roman"/>
        </w:rPr>
        <w:t xml:space="preserve">в линии без ЭД равен расчетному току нагрузки </w:t>
      </w:r>
      <w:r w:rsidRPr="008F0964">
        <w:rPr>
          <w:position w:val="-14"/>
        </w:rPr>
        <w:object w:dxaOrig="279" w:dyaOrig="380">
          <v:shape id="_x0000_i1041" type="#_x0000_t75" style="width:14.25pt;height:19.5pt" o:ole="">
            <v:imagedata r:id="rId42" o:title=""/>
          </v:shape>
          <o:OLEObject Type="Embed" ProgID="Equation.DSMT4" ShapeID="_x0000_i1041" DrawAspect="Content" ObjectID="_1716958074" r:id="rId43"/>
        </w:object>
      </w:r>
      <w:r w:rsidRPr="00136F7A">
        <w:rPr>
          <w:rFonts w:cs="Times New Roman"/>
        </w:rPr>
        <w:t>:</w:t>
      </w:r>
    </w:p>
    <w:p w:rsidR="004A7370" w:rsidRDefault="004A7370" w:rsidP="004A7370">
      <w:pPr>
        <w:spacing w:after="0" w:line="360" w:lineRule="auto"/>
        <w:ind w:firstLine="568"/>
      </w:pPr>
      <w:r w:rsidRPr="007B00AB">
        <w:t xml:space="preserve">где </w:t>
      </w:r>
      <w:r w:rsidRPr="007B00AB">
        <w:rPr>
          <w:position w:val="-12"/>
        </w:rPr>
        <w:object w:dxaOrig="300" w:dyaOrig="360">
          <v:shape id="_x0000_i1042" type="#_x0000_t75" style="width:15pt;height:18.75pt" o:ole="">
            <v:imagedata r:id="rId44" o:title=""/>
          </v:shape>
          <o:OLEObject Type="Embed" ProgID="Equation.DSMT4" ShapeID="_x0000_i1042" DrawAspect="Content" ObjectID="_1716958075" r:id="rId45"/>
        </w:object>
      </w:r>
      <w:r w:rsidRPr="007B00AB">
        <w:t xml:space="preserve"> </w:t>
      </w:r>
      <w:r w:rsidR="009C447E">
        <w:rPr>
          <w:rFonts w:cs="Times New Roman"/>
          <w:sz w:val="24"/>
        </w:rPr>
        <w:t>–</w:t>
      </w:r>
      <w:r w:rsidR="009C447E" w:rsidRPr="00726B29">
        <w:rPr>
          <w:rFonts w:cs="Times New Roman"/>
          <w:sz w:val="24"/>
        </w:rPr>
        <w:t xml:space="preserve"> </w:t>
      </w:r>
      <w:r w:rsidRPr="007B00AB">
        <w:t xml:space="preserve"> номинальный ток ШМА </w:t>
      </w:r>
      <w:r>
        <w:t>1</w:t>
      </w:r>
      <w:r w:rsidRPr="007B00AB">
        <w:t>, А.</w:t>
      </w:r>
    </w:p>
    <w:p w:rsidR="009C447E" w:rsidRDefault="009C447E" w:rsidP="00A32453">
      <w:pPr>
        <w:spacing w:after="0" w:line="360" w:lineRule="auto"/>
        <w:ind w:firstLine="568"/>
        <w:jc w:val="both"/>
      </w:pPr>
      <w:r>
        <w:lastRenderedPageBreak/>
        <w:t>К</w:t>
      </w:r>
      <w:r w:rsidRPr="007B00AB">
        <w:t xml:space="preserve"> установке принима</w:t>
      </w:r>
      <w:r>
        <w:t xml:space="preserve">ется </w:t>
      </w:r>
      <w:r w:rsidRPr="007B00AB">
        <w:t xml:space="preserve"> ШМА 5 – </w:t>
      </w:r>
      <w:r>
        <w:t>1</w:t>
      </w:r>
      <w:r w:rsidR="00A32453">
        <w:t>250</w:t>
      </w:r>
      <w:r>
        <w:t xml:space="preserve"> </w:t>
      </w:r>
      <w:r w:rsidR="00A32453">
        <w:t xml:space="preserve"> производства «СОЭМИ» [10</w:t>
      </w:r>
      <w:r w:rsidRPr="007B00AB">
        <w:t>].</w:t>
      </w:r>
      <w:r w:rsidR="00B67286">
        <w:t xml:space="preserve"> </w:t>
      </w:r>
      <w:r w:rsidR="00A32453">
        <w:t xml:space="preserve">Аналогично выберем распределительные шинопроводы. Результаты сведем в таблицу </w:t>
      </w:r>
      <w:r w:rsidR="005E7578">
        <w:t>2.</w:t>
      </w:r>
      <w:r w:rsidR="00923F7C">
        <w:t>9.</w:t>
      </w:r>
    </w:p>
    <w:p w:rsidR="00436DF2" w:rsidRDefault="00074677" w:rsidP="00E906F9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В соответствии с условиями  2.</w:t>
      </w:r>
      <w:r w:rsidR="001B2161">
        <w:rPr>
          <w:szCs w:val="28"/>
        </w:rPr>
        <w:t>26</w:t>
      </w:r>
      <w:r>
        <w:rPr>
          <w:szCs w:val="28"/>
        </w:rPr>
        <w:t xml:space="preserve"> – 2.</w:t>
      </w:r>
      <w:r w:rsidR="001B2161">
        <w:rPr>
          <w:szCs w:val="28"/>
        </w:rPr>
        <w:t>32</w:t>
      </w:r>
      <w:r>
        <w:rPr>
          <w:szCs w:val="28"/>
        </w:rPr>
        <w:t xml:space="preserve"> выберем аппараты защиты для </w:t>
      </w:r>
      <w:r w:rsidR="00C738E5">
        <w:rPr>
          <w:szCs w:val="28"/>
        </w:rPr>
        <w:t>шинопровода распределительного ШРА4 – 2:</w:t>
      </w:r>
    </w:p>
    <w:p w:rsidR="00C738E5" w:rsidRPr="00C738E5" w:rsidRDefault="00C738E5" w:rsidP="00C738E5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Длительный ток в шинопроводе определяют по выражению:</w:t>
      </w:r>
    </w:p>
    <w:p w:rsidR="00C738E5" w:rsidRDefault="00C738E5" w:rsidP="00C738E5">
      <w:pPr>
        <w:tabs>
          <w:tab w:val="left" w:pos="1650"/>
        </w:tabs>
        <w:spacing w:after="0" w:line="360" w:lineRule="auto"/>
        <w:ind w:right="224" w:firstLine="567"/>
        <w:jc w:val="both"/>
        <w:rPr>
          <w:rFonts w:cs="Times New Roman"/>
          <w:szCs w:val="28"/>
        </w:rPr>
      </w:pPr>
      <w:r w:rsidRPr="00A32256">
        <w:rPr>
          <w:rFonts w:cs="Times New Roman"/>
          <w:szCs w:val="28"/>
        </w:rPr>
        <w:t>Наибольший электроприемник (№</w:t>
      </w:r>
      <w:r>
        <w:rPr>
          <w:rFonts w:cs="Times New Roman"/>
          <w:szCs w:val="28"/>
        </w:rPr>
        <w:t>39</w:t>
      </w:r>
      <w:r w:rsidRPr="00A32256">
        <w:rPr>
          <w:rFonts w:cs="Times New Roman"/>
          <w:szCs w:val="28"/>
        </w:rPr>
        <w:t xml:space="preserve">) на распределительном шинопроводе </w:t>
      </w:r>
      <w:r>
        <w:rPr>
          <w:rFonts w:cs="Times New Roman"/>
          <w:szCs w:val="28"/>
        </w:rPr>
        <w:t xml:space="preserve">ШРА4 </w:t>
      </w:r>
      <w:r>
        <w:rPr>
          <w:szCs w:val="28"/>
        </w:rPr>
        <w:t>–</w:t>
      </w:r>
      <w:r>
        <w:rPr>
          <w:rFonts w:cs="Times New Roman"/>
          <w:szCs w:val="28"/>
        </w:rPr>
        <w:t xml:space="preserve"> 2 </w:t>
      </w:r>
      <w:r w:rsidRPr="00A32256">
        <w:rPr>
          <w:rFonts w:cs="Times New Roman"/>
          <w:szCs w:val="28"/>
        </w:rPr>
        <w:t>имеет следующие характеристики:</w:t>
      </w:r>
    </w:p>
    <w:p w:rsidR="00C738E5" w:rsidRDefault="00C738E5" w:rsidP="00DC640F">
      <w:pPr>
        <w:spacing w:after="0" w:line="360" w:lineRule="auto"/>
        <w:rPr>
          <w:position w:val="-14"/>
        </w:rPr>
      </w:pPr>
      <w:r>
        <w:rPr>
          <w:position w:val="-14"/>
        </w:rPr>
        <w:t>Тогда</w:t>
      </w:r>
    </w:p>
    <w:p w:rsidR="00C738E5" w:rsidRPr="0015093F" w:rsidRDefault="00C738E5" w:rsidP="0015093F">
      <w:pPr>
        <w:spacing w:after="0" w:line="360" w:lineRule="auto"/>
        <w:ind w:firstLine="567"/>
        <w:jc w:val="both"/>
      </w:pPr>
      <w:r>
        <w:t>Выбираем ВА 51-3</w:t>
      </w:r>
      <w:r w:rsidR="00791A79">
        <w:t>5</w:t>
      </w:r>
      <w:r w:rsidR="00EA4D01">
        <w:t xml:space="preserve"> производства «Контактор» г.Нижний Новгород</w:t>
      </w:r>
      <w:r>
        <w:t xml:space="preserve"> со следующими характеристиками:</w:t>
      </w:r>
    </w:p>
    <w:p w:rsidR="00C738E5" w:rsidRDefault="00EA4D01" w:rsidP="0008227E">
      <w:pPr>
        <w:spacing w:after="0" w:line="360" w:lineRule="auto"/>
        <w:ind w:firstLine="708"/>
      </w:pPr>
      <w:r>
        <w:t>В соответствии с 2.</w:t>
      </w:r>
      <w:r w:rsidR="001B2161">
        <w:t>26</w:t>
      </w:r>
      <w:r>
        <w:t xml:space="preserve"> – 2.</w:t>
      </w:r>
      <w:r w:rsidR="001B2161">
        <w:t>32</w:t>
      </w:r>
      <w:r>
        <w:t>:</w:t>
      </w:r>
    </w:p>
    <w:p w:rsidR="00C738E5" w:rsidRDefault="00EA4D01" w:rsidP="000A61E8">
      <w:pPr>
        <w:tabs>
          <w:tab w:val="left" w:pos="3465"/>
        </w:tabs>
        <w:spacing w:after="0" w:line="360" w:lineRule="auto"/>
      </w:pPr>
      <w:r>
        <w:t>Принимаем К</w:t>
      </w:r>
      <w:r>
        <w:rPr>
          <w:vertAlign w:val="subscript"/>
        </w:rPr>
        <w:t>0</w:t>
      </w:r>
      <w:r>
        <w:t>=2</w:t>
      </w:r>
    </w:p>
    <w:p w:rsidR="00EA4D01" w:rsidRDefault="00EA4D01" w:rsidP="000A61E8">
      <w:pPr>
        <w:spacing w:after="0" w:line="360" w:lineRule="auto"/>
        <w:ind w:firstLine="709"/>
        <w:jc w:val="both"/>
      </w:pPr>
      <w:r>
        <w:t>Проводник выбираем с учетом соответствия аппарату защиты согласно условию:</w:t>
      </w:r>
    </w:p>
    <w:p w:rsidR="00EA4D01" w:rsidRDefault="00EA4D01" w:rsidP="00AF22B1">
      <w:pPr>
        <w:spacing w:after="0" w:line="360" w:lineRule="auto"/>
        <w:ind w:firstLine="709"/>
        <w:jc w:val="both"/>
      </w:pPr>
      <w:r>
        <w:t xml:space="preserve">где </w:t>
      </w:r>
      <w:r w:rsidRPr="00F35792">
        <w:rPr>
          <w:position w:val="-12"/>
        </w:rPr>
        <w:object w:dxaOrig="380" w:dyaOrig="360">
          <v:shape id="_x0000_i1043" type="#_x0000_t75" style="width:19.5pt;height:18.75pt" o:ole="">
            <v:imagedata r:id="rId46" o:title=""/>
          </v:shape>
          <o:OLEObject Type="Embed" ProgID="Equation.DSMT4" ShapeID="_x0000_i1043" DrawAspect="Content" ObjectID="_1716958076" r:id="rId47"/>
        </w:object>
      </w:r>
      <w:r>
        <w:t xml:space="preserve"> - допустимый ток проводника, А;</w:t>
      </w:r>
    </w:p>
    <w:p w:rsidR="00EA4D01" w:rsidRDefault="00EA4D01" w:rsidP="00AF22B1">
      <w:pPr>
        <w:spacing w:after="0" w:line="360" w:lineRule="auto"/>
        <w:jc w:val="both"/>
      </w:pPr>
      <w:r>
        <w:t>К</w:t>
      </w:r>
      <w:r>
        <w:rPr>
          <w:vertAlign w:val="subscript"/>
        </w:rPr>
        <w:t>зщ</w:t>
      </w:r>
      <w:r>
        <w:t xml:space="preserve"> – коэффициент защиты.</w:t>
      </w:r>
    </w:p>
    <w:p w:rsidR="00EA4D01" w:rsidRDefault="00EA4D01" w:rsidP="00AF22B1">
      <w:pPr>
        <w:spacing w:after="0" w:line="360" w:lineRule="auto"/>
        <w:ind w:firstLine="708"/>
        <w:jc w:val="both"/>
      </w:pPr>
      <w:r>
        <w:t>Для нормальных помещений К</w:t>
      </w:r>
      <w:r>
        <w:rPr>
          <w:vertAlign w:val="subscript"/>
        </w:rPr>
        <w:t>защ</w:t>
      </w:r>
      <w:r w:rsidR="009802D9">
        <w:t>=1</w:t>
      </w:r>
    </w:p>
    <w:p w:rsidR="00EA4D01" w:rsidRDefault="00EA4D01" w:rsidP="00AF22B1">
      <w:pPr>
        <w:spacing w:after="0" w:line="360" w:lineRule="auto"/>
        <w:ind w:firstLine="708"/>
        <w:jc w:val="both"/>
      </w:pPr>
      <w:r>
        <w:t>По табл. 1.3.7.</w:t>
      </w:r>
      <w:r w:rsidRPr="008A760E">
        <w:t>[3]</w:t>
      </w:r>
      <w:r>
        <w:t xml:space="preserve"> выбираем сечение кабеля марки АВВГ</w:t>
      </w:r>
      <w:r w:rsidR="009802D9">
        <w:t xml:space="preserve">, </w:t>
      </w:r>
      <w:r w:rsidR="009802D9" w:rsidRPr="007B00AB">
        <w:t>производства АО «Электрокабель»</w:t>
      </w:r>
      <w:r>
        <w:t>:</w:t>
      </w:r>
    </w:p>
    <w:p w:rsidR="00097C0F" w:rsidRDefault="009802D9" w:rsidP="00097C0F">
      <w:pPr>
        <w:spacing w:line="360" w:lineRule="auto"/>
        <w:ind w:firstLine="567"/>
        <w:jc w:val="both"/>
      </w:pPr>
      <w:r>
        <w:t>Выберем аппарат защиты для электрички близкого ЭП №23</w:t>
      </w:r>
      <w:r w:rsidR="00097C0F">
        <w:t xml:space="preserve"> (вертикально </w:t>
      </w:r>
      <w:r w:rsidR="00097C0F" w:rsidRPr="00A50AD3">
        <w:rPr>
          <w:color w:val="000000"/>
          <w:spacing w:val="-1"/>
          <w:sz w:val="24"/>
          <w:szCs w:val="24"/>
        </w:rPr>
        <w:t>–</w:t>
      </w:r>
      <w:r w:rsidR="00097C0F">
        <w:rPr>
          <w:color w:val="000000"/>
          <w:spacing w:val="-1"/>
          <w:sz w:val="24"/>
          <w:szCs w:val="24"/>
        </w:rPr>
        <w:t xml:space="preserve"> </w:t>
      </w:r>
      <w:r w:rsidR="00097C0F">
        <w:t>фрезерный станок). Станок имеет следующие характеристики:</w:t>
      </w:r>
    </w:p>
    <w:p w:rsidR="00097C0F" w:rsidRDefault="00097C0F" w:rsidP="00097C0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</w:t>
      </w:r>
      <w:r w:rsidR="00B67286">
        <w:rPr>
          <w:rFonts w:cs="Times New Roman"/>
          <w:szCs w:val="28"/>
        </w:rPr>
        <w:t>ительный ток в линии:</w:t>
      </w:r>
    </w:p>
    <w:p w:rsidR="00AC76D9" w:rsidRDefault="00097C0F" w:rsidP="00AC76D9">
      <w:pPr>
        <w:spacing w:line="360" w:lineRule="auto"/>
        <w:ind w:firstLine="567"/>
        <w:jc w:val="both"/>
      </w:pPr>
      <w:r>
        <w:t>Расчет проведем аналогично по условия 6.</w:t>
      </w:r>
      <w:r w:rsidR="001B2161">
        <w:t>26</w:t>
      </w:r>
      <w:r>
        <w:t xml:space="preserve"> – 6.</w:t>
      </w:r>
      <w:r w:rsidR="001B2161">
        <w:t>32</w:t>
      </w:r>
      <w:r w:rsidR="00AC76D9">
        <w:t>. Выбираем ВА 51-31 со следующими характеристиками:</w:t>
      </w:r>
    </w:p>
    <w:p w:rsidR="00AC76D9" w:rsidRPr="000D5AEC" w:rsidRDefault="00C8105D" w:rsidP="00AC76D9">
      <w:pPr>
        <w:tabs>
          <w:tab w:val="left" w:pos="4002"/>
        </w:tabs>
        <w:spacing w:after="0" w:line="360" w:lineRule="auto"/>
        <w:rPr>
          <w:rFonts w:cs="Times New Roman"/>
          <w:position w:val="-32"/>
          <w:szCs w:val="28"/>
        </w:rPr>
      </w:pPr>
      <w:r>
        <w:rPr>
          <w:rFonts w:cs="Times New Roman"/>
          <w:szCs w:val="28"/>
        </w:rPr>
        <w:t>П</w:t>
      </w:r>
      <w:r w:rsidR="00AC76D9" w:rsidRPr="000D5AEC">
        <w:rPr>
          <w:rFonts w:cs="Times New Roman"/>
          <w:szCs w:val="28"/>
        </w:rPr>
        <w:t>ринимаем К</w:t>
      </w:r>
      <w:r w:rsidR="00AC76D9" w:rsidRPr="000D5AEC">
        <w:rPr>
          <w:rFonts w:cs="Times New Roman"/>
          <w:szCs w:val="28"/>
          <w:vertAlign w:val="subscript"/>
        </w:rPr>
        <w:t>0</w:t>
      </w:r>
      <w:r w:rsidR="00AC76D9">
        <w:rPr>
          <w:rFonts w:cs="Times New Roman"/>
          <w:szCs w:val="28"/>
        </w:rPr>
        <w:t>=2</w:t>
      </w:r>
    </w:p>
    <w:p w:rsidR="0008227E" w:rsidRDefault="00DF17F7" w:rsidP="00DF17F7">
      <w:pPr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Выбор оставшихся кабелей, проводов и коммутационной аппаратуры представлен в Приложени</w:t>
      </w:r>
      <w:r w:rsidR="00B67286">
        <w:rPr>
          <w:rFonts w:cs="Times New Roman"/>
          <w:szCs w:val="28"/>
        </w:rPr>
        <w:t xml:space="preserve">ях </w:t>
      </w:r>
      <w:r>
        <w:rPr>
          <w:rFonts w:cs="Times New Roman"/>
          <w:szCs w:val="28"/>
        </w:rPr>
        <w:t xml:space="preserve"> </w:t>
      </w:r>
      <w:r w:rsidR="0073590B">
        <w:rPr>
          <w:rFonts w:cs="Times New Roman"/>
          <w:szCs w:val="28"/>
        </w:rPr>
        <w:t>Г</w:t>
      </w:r>
      <w:r w:rsidR="00B67286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Проверка правильности выбора проведена </w:t>
      </w:r>
      <w:r w:rsidRPr="00DF17F7">
        <w:rPr>
          <w:rFonts w:cs="Times New Roman"/>
          <w:szCs w:val="28"/>
        </w:rPr>
        <w:t>с по</w:t>
      </w:r>
      <w:r>
        <w:rPr>
          <w:rFonts w:cs="Times New Roman"/>
          <w:szCs w:val="28"/>
        </w:rPr>
        <w:t>мощью программы «Electroprovod».</w:t>
      </w:r>
    </w:p>
    <w:p w:rsidR="00AC76D9" w:rsidRPr="00A112FC" w:rsidRDefault="001749E6" w:rsidP="001749E6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b/>
        </w:rPr>
        <w:t xml:space="preserve">2.7    </w:t>
      </w:r>
      <w:r w:rsidR="007158D2" w:rsidRPr="007158D2">
        <w:rPr>
          <w:b/>
        </w:rPr>
        <w:t>Расчет токов КЗ. Проверка элементов сети на действие токов КЗ</w:t>
      </w:r>
    </w:p>
    <w:p w:rsidR="005C5406" w:rsidRDefault="00A65931" w:rsidP="005C5406">
      <w:pPr>
        <w:tabs>
          <w:tab w:val="left" w:pos="567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A112FC" w:rsidRPr="00A65931">
        <w:rPr>
          <w:rFonts w:cs="Times New Roman"/>
          <w:szCs w:val="28"/>
        </w:rPr>
        <w:t xml:space="preserve">Возникающие в электроустановках </w:t>
      </w:r>
      <w:r w:rsidRPr="00A65931">
        <w:rPr>
          <w:rFonts w:cs="Times New Roman"/>
          <w:szCs w:val="28"/>
        </w:rPr>
        <w:t>различные виды коротких замыканий  сопровождаются резким увеличением тока</w:t>
      </w:r>
      <w:r>
        <w:rPr>
          <w:rFonts w:cs="Times New Roman"/>
          <w:szCs w:val="28"/>
        </w:rPr>
        <w:t xml:space="preserve">. Причинами возникновения таких замыканий в сети  являются: </w:t>
      </w:r>
      <w:r w:rsidR="00110667">
        <w:rPr>
          <w:rFonts w:cs="Times New Roman"/>
          <w:szCs w:val="28"/>
        </w:rPr>
        <w:t xml:space="preserve">повреждение изоляции отдельных частей электрообрудования, перекрытие токоведущих частей установки, неправильные действия обслуживающего персонала. </w:t>
      </w:r>
      <w:r>
        <w:rPr>
          <w:rFonts w:cs="Times New Roman"/>
          <w:szCs w:val="28"/>
        </w:rPr>
        <w:t xml:space="preserve">Исходя из этого, электрооборудование должно быть устойчивым к тока КЗ. </w:t>
      </w:r>
    </w:p>
    <w:p w:rsidR="00110667" w:rsidRDefault="005C5406" w:rsidP="005C5406">
      <w:pPr>
        <w:tabs>
          <w:tab w:val="left" w:pos="567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110667">
        <w:rPr>
          <w:rFonts w:cs="Times New Roman"/>
          <w:szCs w:val="28"/>
        </w:rPr>
        <w:t>Для предотвращения коротких замыканий и уменьшения их последствий необходимо правильно определить величины токов КЗ и выбрать соответствующую защиту</w:t>
      </w:r>
      <w:r>
        <w:rPr>
          <w:rFonts w:cs="Times New Roman"/>
          <w:szCs w:val="28"/>
        </w:rPr>
        <w:t>.</w:t>
      </w:r>
      <w:r w:rsidR="0011066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 расчете учитываются активные сопротивления цепи КЗ ( ВЛ, КЛ, обмоток силовых трансформаторов, шин и коммутационной аппаратуры).</w:t>
      </w:r>
    </w:p>
    <w:p w:rsidR="0002541D" w:rsidRDefault="0002541D" w:rsidP="005C5406">
      <w:pPr>
        <w:tabs>
          <w:tab w:val="left" w:pos="567"/>
        </w:tabs>
        <w:spacing w:after="0" w:line="360" w:lineRule="auto"/>
        <w:jc w:val="both"/>
        <w:rPr>
          <w:iCs/>
          <w:szCs w:val="24"/>
          <w:lang w:eastAsia="ru-RU"/>
        </w:rPr>
      </w:pPr>
      <w:r>
        <w:rPr>
          <w:iCs/>
          <w:szCs w:val="24"/>
          <w:lang w:eastAsia="ru-RU"/>
        </w:rPr>
        <w:tab/>
        <w:t>Для проверки коммутационно-</w:t>
      </w:r>
      <w:r w:rsidRPr="0012589B">
        <w:rPr>
          <w:iCs/>
          <w:szCs w:val="24"/>
          <w:lang w:eastAsia="ru-RU"/>
        </w:rPr>
        <w:t>защитных аппаратов необходимо определить токи трехфазного КЗ в точках К1, К2 и К3, так как в них ожидается наибольшее значение тока трехфазного КЗ при наименьших значениях активного и индуктивного сопротивлениями короткозамкнутой цепи. При этом защитные аппараты оказываются в наиболее тяжелых условиях.</w:t>
      </w:r>
    </w:p>
    <w:p w:rsidR="0002541D" w:rsidRDefault="0002541D" w:rsidP="005C5406">
      <w:pPr>
        <w:tabs>
          <w:tab w:val="left" w:pos="567"/>
        </w:tabs>
        <w:spacing w:after="0" w:line="360" w:lineRule="auto"/>
        <w:jc w:val="both"/>
      </w:pPr>
      <w:r>
        <w:rPr>
          <w:rFonts w:cs="Times New Roman"/>
          <w:szCs w:val="28"/>
        </w:rPr>
        <w:tab/>
      </w:r>
      <w:r w:rsidRPr="00792467">
        <w:rPr>
          <w:rFonts w:cs="Times New Roman"/>
          <w:szCs w:val="28"/>
        </w:rPr>
        <w:t>Схема замещения для расчета короткого замыкания до самого электрически близкого к трансформатор</w:t>
      </w:r>
      <w:r>
        <w:rPr>
          <w:rFonts w:cs="Times New Roman"/>
          <w:szCs w:val="28"/>
        </w:rPr>
        <w:t>ной подстанции ЭП под номером 23</w:t>
      </w:r>
      <w:r w:rsidRPr="00792467">
        <w:rPr>
          <w:rFonts w:cs="Times New Roman"/>
          <w:szCs w:val="28"/>
        </w:rPr>
        <w:t xml:space="preserve"> представлена</w:t>
      </w:r>
      <w:r>
        <w:t xml:space="preserve"> на рисунке 2.</w:t>
      </w:r>
      <w:r w:rsidR="00B1039C">
        <w:t>4.</w:t>
      </w:r>
    </w:p>
    <w:p w:rsidR="00923F7C" w:rsidRDefault="00923F7C" w:rsidP="00923F7C">
      <w:pPr>
        <w:spacing w:after="0" w:line="360" w:lineRule="auto"/>
        <w:ind w:firstLine="567"/>
        <w:jc w:val="both"/>
      </w:pPr>
      <w:r>
        <w:t>Значения сопротивлений выбранных автоматических выключателей:</w:t>
      </w:r>
    </w:p>
    <w:p w:rsidR="0002541D" w:rsidRDefault="00CD1FE9" w:rsidP="0015093F">
      <w:pPr>
        <w:tabs>
          <w:tab w:val="left" w:pos="567"/>
        </w:tabs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таблице 2.</w:t>
      </w:r>
      <w:r w:rsidR="00923F7C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 xml:space="preserve"> представлены </w:t>
      </w:r>
      <w:r w:rsidR="00285FEC">
        <w:rPr>
          <w:rFonts w:cs="Times New Roman"/>
          <w:szCs w:val="28"/>
        </w:rPr>
        <w:t xml:space="preserve">удельные </w:t>
      </w:r>
      <w:r>
        <w:rPr>
          <w:rFonts w:cs="Times New Roman"/>
          <w:szCs w:val="28"/>
        </w:rPr>
        <w:t>сопротивления элементов сети:</w:t>
      </w:r>
    </w:p>
    <w:p w:rsidR="00285FEC" w:rsidRDefault="00285FEC" w:rsidP="002D30B6">
      <w:pPr>
        <w:tabs>
          <w:tab w:val="left" w:pos="567"/>
        </w:tabs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Активные и индуктивные сопротивления </w:t>
      </w:r>
      <w:r w:rsidR="007E30F8">
        <w:rPr>
          <w:rFonts w:cs="Times New Roman"/>
          <w:szCs w:val="28"/>
        </w:rPr>
        <w:t>магист</w:t>
      </w:r>
      <w:r w:rsidR="00B67286">
        <w:rPr>
          <w:rFonts w:cs="Times New Roman"/>
          <w:szCs w:val="28"/>
        </w:rPr>
        <w:t>р</w:t>
      </w:r>
      <w:r w:rsidR="007E30F8">
        <w:rPr>
          <w:rFonts w:cs="Times New Roman"/>
          <w:szCs w:val="28"/>
        </w:rPr>
        <w:t>ального шинопровода</w:t>
      </w:r>
      <w:r>
        <w:rPr>
          <w:rFonts w:cs="Times New Roman"/>
          <w:szCs w:val="28"/>
        </w:rPr>
        <w:t xml:space="preserve"> будем определять по следующим выражениям:</w:t>
      </w:r>
    </w:p>
    <w:p w:rsidR="007E30F8" w:rsidRPr="007E30F8" w:rsidRDefault="007E30F8" w:rsidP="00DC640F">
      <w:pPr>
        <w:spacing w:after="0" w:line="360" w:lineRule="auto"/>
        <w:ind w:firstLine="709"/>
        <w:jc w:val="both"/>
      </w:pPr>
      <w:r>
        <w:lastRenderedPageBreak/>
        <w:t xml:space="preserve">где </w:t>
      </w:r>
      <w:r w:rsidRPr="007E30F8">
        <w:rPr>
          <w:i/>
          <w:lang w:val="en-US"/>
        </w:rPr>
        <w:t>r</w:t>
      </w:r>
      <w:r w:rsidRPr="007E30F8">
        <w:rPr>
          <w:i/>
        </w:rPr>
        <w:t>0</w:t>
      </w:r>
      <w:r>
        <w:rPr>
          <w:i/>
        </w:rPr>
        <w:t>;</w:t>
      </w:r>
      <w:r w:rsidRPr="007E30F8">
        <w:rPr>
          <w:i/>
          <w:lang w:val="en-US"/>
        </w:rPr>
        <w:t>x</w:t>
      </w:r>
      <w:r w:rsidRPr="007E30F8">
        <w:rPr>
          <w:i/>
        </w:rPr>
        <w:t>0</w:t>
      </w:r>
      <w:r w:rsidRPr="009D1670">
        <w:t xml:space="preserve"> – </w:t>
      </w:r>
      <w:r>
        <w:t xml:space="preserve">соответственно удельные активное и индуктивное сопротивлении, мОм/м; </w:t>
      </w:r>
      <w:r w:rsidRPr="007E30F8">
        <w:rPr>
          <w:i/>
          <w:lang w:val="en-US"/>
        </w:rPr>
        <w:t>L</w:t>
      </w:r>
      <w:r w:rsidRPr="007E30F8">
        <w:rPr>
          <w:i/>
          <w:vertAlign w:val="subscript"/>
        </w:rPr>
        <w:t>ШМА</w:t>
      </w:r>
      <w:r>
        <w:t xml:space="preserve"> – протяженность линии, м.</w:t>
      </w:r>
    </w:p>
    <w:p w:rsidR="00AF22B1" w:rsidRPr="0015093F" w:rsidRDefault="002D30B6" w:rsidP="0015093F">
      <w:pPr>
        <w:spacing w:line="360" w:lineRule="auto"/>
        <w:ind w:firstLine="708"/>
        <w:jc w:val="both"/>
      </w:pPr>
      <w:r>
        <w:t>Сопротивления других элементов будем определять аналогично.</w:t>
      </w:r>
      <w:r w:rsidR="000F1E63">
        <w:t xml:space="preserve"> </w:t>
      </w:r>
      <w:r w:rsidR="00E574E1">
        <w:t>Результаты расчета сведем в таблицу</w:t>
      </w:r>
      <w:r w:rsidR="002E7E86">
        <w:t xml:space="preserve"> 2.</w:t>
      </w:r>
      <w:r w:rsidR="00923F7C">
        <w:t>12.</w:t>
      </w:r>
    </w:p>
    <w:p w:rsidR="000F1E63" w:rsidRDefault="003106B3" w:rsidP="003106B3">
      <w:pPr>
        <w:spacing w:after="0" w:line="360" w:lineRule="auto"/>
        <w:ind w:firstLine="567"/>
        <w:jc w:val="both"/>
      </w:pPr>
      <w:r>
        <w:t>Добавочные сопротивления:</w:t>
      </w:r>
    </w:p>
    <w:p w:rsidR="00285FEC" w:rsidRDefault="000F1E63" w:rsidP="003106B3">
      <w:pPr>
        <w:spacing w:after="0" w:line="360" w:lineRule="auto"/>
        <w:ind w:firstLine="567"/>
        <w:jc w:val="both"/>
      </w:pPr>
      <w:r>
        <w:t>Эквивалентные сопротивления на участках между точками КЗ будем определять по выражениям:</w:t>
      </w:r>
    </w:p>
    <w:p w:rsidR="00492202" w:rsidRPr="00C03F5A" w:rsidRDefault="00492202" w:rsidP="003106B3">
      <w:pPr>
        <w:tabs>
          <w:tab w:val="left" w:pos="1935"/>
        </w:tabs>
        <w:spacing w:after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Затем </w:t>
      </w:r>
      <w:r>
        <w:t>вычислим сопротивления до точки К1 по выражения:</w:t>
      </w:r>
    </w:p>
    <w:p w:rsidR="000F1E63" w:rsidRDefault="00E574E1" w:rsidP="00CA6305">
      <w:pPr>
        <w:tabs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Аналогично определим сопротивления до точек К2 и К3.</w:t>
      </w:r>
      <w:r w:rsidR="00CA6305">
        <w:rPr>
          <w:rFonts w:cs="Times New Roman"/>
          <w:szCs w:val="28"/>
        </w:rPr>
        <w:t>Результаты расчета сведем в таблицу 2.</w:t>
      </w:r>
      <w:r w:rsidR="00B67286">
        <w:rPr>
          <w:rFonts w:cs="Times New Roman"/>
          <w:szCs w:val="28"/>
        </w:rPr>
        <w:t>1</w:t>
      </w:r>
      <w:r w:rsidR="00CA6305">
        <w:rPr>
          <w:rFonts w:cs="Times New Roman"/>
          <w:szCs w:val="28"/>
        </w:rPr>
        <w:t>3.</w:t>
      </w:r>
    </w:p>
    <w:p w:rsidR="009C12E5" w:rsidRDefault="008300FD" w:rsidP="00CA6305">
      <w:pPr>
        <w:tabs>
          <w:tab w:val="left" w:pos="567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Значения однофазных токов короткого замыкания рассчитываются для наиболее электрически удаленного электроприемника</w:t>
      </w:r>
      <w:r w:rsidR="009C12E5">
        <w:rPr>
          <w:rFonts w:cs="Times New Roman"/>
          <w:szCs w:val="28"/>
        </w:rPr>
        <w:t xml:space="preserve"> ( ЭП№12).</w:t>
      </w:r>
    </w:p>
    <w:p w:rsidR="0015093F" w:rsidRDefault="008300FD" w:rsidP="0015093F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расчета составим схему замещения:</w:t>
      </w:r>
    </w:p>
    <w:p w:rsidR="00F40CA8" w:rsidRPr="0015093F" w:rsidRDefault="009C12E5" w:rsidP="0015093F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Удельные сопротивления элементов и значения сопротивлений трансформатора сведем в таблицу 2.</w:t>
      </w:r>
      <w:r w:rsidR="00923F7C">
        <w:rPr>
          <w:rFonts w:cs="Times New Roman"/>
          <w:szCs w:val="28"/>
        </w:rPr>
        <w:t>14</w:t>
      </w:r>
      <w:r>
        <w:rPr>
          <w:rFonts w:cs="Times New Roman"/>
          <w:szCs w:val="28"/>
        </w:rPr>
        <w:t>.</w:t>
      </w:r>
    </w:p>
    <w:p w:rsidR="00874D93" w:rsidRPr="000D4576" w:rsidRDefault="00F40CA8" w:rsidP="000D457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Аналогично расчету трехфазных токов КЗ определим активные и индуктивные сопротивления элементов</w:t>
      </w:r>
      <w:r w:rsidR="00111874">
        <w:rPr>
          <w:rFonts w:cs="Times New Roman"/>
          <w:szCs w:val="28"/>
        </w:rPr>
        <w:t xml:space="preserve">. </w:t>
      </w:r>
      <w:r w:rsidR="00111874">
        <w:t>Результаты расчета сведем в таблицу 2.</w:t>
      </w:r>
      <w:r w:rsidR="00923F7C">
        <w:t>15.</w:t>
      </w:r>
    </w:p>
    <w:p w:rsidR="00C23159" w:rsidRDefault="00C23159" w:rsidP="00923F7C">
      <w:pPr>
        <w:spacing w:after="0" w:line="360" w:lineRule="auto"/>
        <w:ind w:firstLine="708"/>
      </w:pPr>
      <w:r>
        <w:t>Добавочные сопротивления:</w:t>
      </w:r>
    </w:p>
    <w:p w:rsidR="009E141B" w:rsidRDefault="009E141B" w:rsidP="003106B3">
      <w:pPr>
        <w:spacing w:after="0" w:line="360" w:lineRule="auto"/>
        <w:ind w:firstLine="567"/>
        <w:jc w:val="both"/>
        <w:rPr>
          <w:position w:val="-12"/>
        </w:rPr>
      </w:pPr>
      <w:r>
        <w:rPr>
          <w:position w:val="-12"/>
        </w:rPr>
        <w:t>Определив сопротивления элементов сети, вычислим сопротивление до точки КЗ, а затем рассчитаем полные сопротивления по выражению:</w:t>
      </w:r>
    </w:p>
    <w:p w:rsidR="009E141B" w:rsidRDefault="009E141B" w:rsidP="00D47668">
      <w:pPr>
        <w:spacing w:after="0" w:line="36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Однофазный ток короткого замыкания определим по выражению:</w:t>
      </w:r>
    </w:p>
    <w:p w:rsidR="00675861" w:rsidRDefault="009C3027" w:rsidP="0015093F">
      <w:pPr>
        <w:spacing w:line="360" w:lineRule="auto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расче</w:t>
      </w:r>
      <w:r w:rsidR="00AF22B1">
        <w:rPr>
          <w:rFonts w:cs="Times New Roman"/>
          <w:szCs w:val="28"/>
        </w:rPr>
        <w:t>та представлены в таблице 2.</w:t>
      </w:r>
      <w:r w:rsidR="00B1039C">
        <w:rPr>
          <w:rFonts w:cs="Times New Roman"/>
          <w:szCs w:val="28"/>
        </w:rPr>
        <w:t>16</w:t>
      </w:r>
      <w:r w:rsidR="00B67286">
        <w:rPr>
          <w:rFonts w:cs="Times New Roman"/>
          <w:szCs w:val="28"/>
        </w:rPr>
        <w:t>.</w:t>
      </w:r>
      <w:r w:rsidR="0015093F">
        <w:rPr>
          <w:rFonts w:cs="Times New Roman"/>
          <w:szCs w:val="28"/>
        </w:rPr>
        <w:t xml:space="preserve"> </w:t>
      </w:r>
    </w:p>
    <w:p w:rsidR="002328D1" w:rsidRPr="000D4576" w:rsidRDefault="00B67286" w:rsidP="000D4576">
      <w:pPr>
        <w:tabs>
          <w:tab w:val="left" w:pos="709"/>
        </w:tabs>
        <w:spacing w:line="360" w:lineRule="auto"/>
        <w:jc w:val="both"/>
      </w:pPr>
      <w:r>
        <w:rPr>
          <w:rFonts w:cs="Times New Roman"/>
          <w:szCs w:val="28"/>
        </w:rPr>
        <w:tab/>
      </w:r>
      <w:r w:rsidRPr="007B00AB">
        <w:rPr>
          <w:szCs w:val="28"/>
        </w:rPr>
        <w:t xml:space="preserve">Произведем проверку </w:t>
      </w:r>
      <w:r>
        <w:rPr>
          <w:szCs w:val="28"/>
        </w:rPr>
        <w:t xml:space="preserve">аппаратов защиты </w:t>
      </w:r>
      <w:r w:rsidRPr="007B00AB">
        <w:rPr>
          <w:szCs w:val="28"/>
        </w:rPr>
        <w:t>на</w:t>
      </w:r>
      <w:r>
        <w:rPr>
          <w:szCs w:val="28"/>
        </w:rPr>
        <w:t xml:space="preserve"> устойчивость к</w:t>
      </w:r>
      <w:r w:rsidRPr="007B00AB">
        <w:rPr>
          <w:szCs w:val="28"/>
        </w:rPr>
        <w:t xml:space="preserve"> действи</w:t>
      </w:r>
      <w:r>
        <w:rPr>
          <w:szCs w:val="28"/>
        </w:rPr>
        <w:t>ю</w:t>
      </w:r>
      <w:r w:rsidRPr="007B00AB">
        <w:rPr>
          <w:szCs w:val="28"/>
        </w:rPr>
        <w:t xml:space="preserve"> </w:t>
      </w:r>
      <w:r>
        <w:rPr>
          <w:szCs w:val="28"/>
        </w:rPr>
        <w:t>токов</w:t>
      </w:r>
      <w:r w:rsidRPr="007B00AB">
        <w:rPr>
          <w:szCs w:val="28"/>
        </w:rPr>
        <w:t xml:space="preserve"> КЗ. Результаты проверок</w:t>
      </w:r>
      <w:r w:rsidR="000D4576">
        <w:rPr>
          <w:szCs w:val="28"/>
        </w:rPr>
        <w:t xml:space="preserve"> сведем в таблицы.</w:t>
      </w:r>
    </w:p>
    <w:p w:rsidR="002328D1" w:rsidRDefault="002328D1" w:rsidP="00F676A6">
      <w:pPr>
        <w:spacing w:after="0"/>
        <w:rPr>
          <w:rFonts w:cs="Times New Roman"/>
          <w:szCs w:val="28"/>
        </w:rPr>
      </w:pPr>
    </w:p>
    <w:p w:rsidR="002328D1" w:rsidRDefault="002328D1" w:rsidP="00F676A6">
      <w:pPr>
        <w:spacing w:after="0"/>
        <w:rPr>
          <w:rFonts w:cs="Times New Roman"/>
          <w:szCs w:val="28"/>
        </w:rPr>
      </w:pPr>
    </w:p>
    <w:p w:rsidR="002328D1" w:rsidRDefault="002328D1" w:rsidP="00F676A6">
      <w:pPr>
        <w:spacing w:after="0"/>
        <w:rPr>
          <w:rFonts w:cs="Times New Roman"/>
          <w:szCs w:val="28"/>
        </w:rPr>
      </w:pPr>
    </w:p>
    <w:p w:rsidR="00701499" w:rsidRPr="00874D93" w:rsidRDefault="00B67286" w:rsidP="001749E6">
      <w:pPr>
        <w:pStyle w:val="a3"/>
        <w:spacing w:after="0" w:line="360" w:lineRule="auto"/>
        <w:ind w:left="0" w:firstLine="720"/>
        <w:jc w:val="both"/>
        <w:rPr>
          <w:b/>
        </w:rPr>
      </w:pPr>
      <w:r>
        <w:rPr>
          <w:b/>
        </w:rPr>
        <w:lastRenderedPageBreak/>
        <w:t xml:space="preserve">3. </w:t>
      </w:r>
      <w:r w:rsidR="001749E6">
        <w:rPr>
          <w:b/>
        </w:rPr>
        <w:t xml:space="preserve">    </w:t>
      </w:r>
      <w:r w:rsidR="00675861" w:rsidRPr="00874D93">
        <w:rPr>
          <w:b/>
        </w:rPr>
        <w:t xml:space="preserve">Расчет распределительной сети </w:t>
      </w:r>
      <w:r w:rsidR="001749E6">
        <w:rPr>
          <w:b/>
        </w:rPr>
        <w:t>предприятия по изготовлению компонентов для сельскохозяйственной техники</w:t>
      </w:r>
    </w:p>
    <w:p w:rsidR="001749E6" w:rsidRDefault="00701499" w:rsidP="001749E6">
      <w:pPr>
        <w:pStyle w:val="a3"/>
        <w:numPr>
          <w:ilvl w:val="1"/>
          <w:numId w:val="15"/>
        </w:numPr>
        <w:spacing w:line="360" w:lineRule="auto"/>
        <w:ind w:left="0" w:firstLine="709"/>
        <w:jc w:val="both"/>
      </w:pPr>
      <w:r w:rsidRPr="001749E6">
        <w:rPr>
          <w:b/>
        </w:rPr>
        <w:t xml:space="preserve">Выбор напряжения распределительной сети </w:t>
      </w:r>
      <w:r w:rsidR="001749E6">
        <w:rPr>
          <w:b/>
        </w:rPr>
        <w:t>предприятия по изготовлению компонентов для сельскохозяйственной техники</w:t>
      </w:r>
      <w:r w:rsidR="001749E6">
        <w:t xml:space="preserve"> </w:t>
      </w:r>
    </w:p>
    <w:p w:rsidR="001749E6" w:rsidRPr="001749E6" w:rsidRDefault="001749E6" w:rsidP="001749E6">
      <w:pPr>
        <w:pStyle w:val="a3"/>
        <w:spacing w:line="360" w:lineRule="auto"/>
        <w:ind w:left="1084"/>
        <w:jc w:val="both"/>
        <w:rPr>
          <w:sz w:val="16"/>
          <w:szCs w:val="16"/>
        </w:rPr>
      </w:pPr>
    </w:p>
    <w:p w:rsidR="00FC5F79" w:rsidRDefault="001749E6" w:rsidP="001749E6">
      <w:pPr>
        <w:pStyle w:val="a3"/>
        <w:spacing w:after="0" w:line="360" w:lineRule="auto"/>
        <w:ind w:left="0"/>
        <w:jc w:val="both"/>
      </w:pPr>
      <w:r>
        <w:tab/>
      </w:r>
      <w:r w:rsidR="00D77AAB">
        <w:t>Электроснабжение промышленных объектов выполняется внутризаводскими сетями напряжением 6, 10, 35, 110 кВ и т.д. В общем случае, систему электроснабжения можно разделить на</w:t>
      </w:r>
      <w:r w:rsidR="00FC5F79">
        <w:t>:</w:t>
      </w:r>
    </w:p>
    <w:p w:rsidR="00701499" w:rsidRDefault="00B462D9" w:rsidP="00B462D9">
      <w:pPr>
        <w:spacing w:after="0" w:line="360" w:lineRule="auto"/>
        <w:jc w:val="both"/>
      </w:pPr>
      <w:r>
        <w:rPr>
          <w:sz w:val="24"/>
          <w:szCs w:val="24"/>
        </w:rPr>
        <w:t xml:space="preserve">        </w:t>
      </w:r>
      <w:r w:rsidR="00FC5F79" w:rsidRPr="003356EE">
        <w:rPr>
          <w:sz w:val="24"/>
          <w:szCs w:val="24"/>
        </w:rPr>
        <w:t>–</w:t>
      </w:r>
      <w:r w:rsidR="00FC5F79">
        <w:t xml:space="preserve"> </w:t>
      </w:r>
      <w:r w:rsidR="00B42653">
        <w:t xml:space="preserve">  </w:t>
      </w:r>
      <w:r w:rsidR="00FC5F79">
        <w:t>внешн</w:t>
      </w:r>
      <w:r w:rsidR="001209FD">
        <w:t>юю</w:t>
      </w:r>
      <w:r w:rsidR="00FC5F79">
        <w:t xml:space="preserve"> СЭС</w:t>
      </w:r>
      <w:r w:rsidR="001209FD">
        <w:t xml:space="preserve"> (6 </w:t>
      </w:r>
      <w:r w:rsidR="001209FD" w:rsidRPr="003356EE">
        <w:rPr>
          <w:sz w:val="24"/>
          <w:szCs w:val="24"/>
        </w:rPr>
        <w:t>–</w:t>
      </w:r>
      <w:r w:rsidR="001209FD">
        <w:rPr>
          <w:sz w:val="24"/>
          <w:szCs w:val="24"/>
        </w:rPr>
        <w:t xml:space="preserve"> </w:t>
      </w:r>
      <w:r w:rsidR="001209FD">
        <w:t>220кВ)</w:t>
      </w:r>
      <w:r w:rsidR="00FC5F79">
        <w:t xml:space="preserve">. Данная система обеспечивает подачу электроэнергии от точки присоединения к </w:t>
      </w:r>
      <w:r w:rsidR="001209FD">
        <w:t>единой энергосистеме (</w:t>
      </w:r>
      <w:r w:rsidR="00FC5F79">
        <w:t>ЕЭС</w:t>
      </w:r>
      <w:r w:rsidR="001209FD">
        <w:t>)</w:t>
      </w:r>
      <w:r w:rsidR="00FC5F79">
        <w:t xml:space="preserve"> до</w:t>
      </w:r>
      <w:r w:rsidR="001209FD">
        <w:t xml:space="preserve"> главной понизительной подстанции</w:t>
      </w:r>
      <w:r w:rsidR="00FC5F79">
        <w:t xml:space="preserve"> </w:t>
      </w:r>
      <w:r w:rsidR="001209FD">
        <w:t>(</w:t>
      </w:r>
      <w:r w:rsidR="00FC5F79">
        <w:t>ГПП</w:t>
      </w:r>
      <w:r w:rsidR="001209FD">
        <w:t>);</w:t>
      </w:r>
    </w:p>
    <w:p w:rsidR="00921A0B" w:rsidRDefault="001209FD" w:rsidP="001209FD">
      <w:pPr>
        <w:spacing w:after="0" w:line="360" w:lineRule="auto"/>
        <w:jc w:val="both"/>
      </w:pPr>
      <w:r>
        <w:rPr>
          <w:sz w:val="24"/>
          <w:szCs w:val="24"/>
        </w:rPr>
        <w:t xml:space="preserve">         </w:t>
      </w:r>
      <w:r w:rsidRPr="003356EE">
        <w:rPr>
          <w:sz w:val="24"/>
          <w:szCs w:val="24"/>
        </w:rPr>
        <w:t>–</w:t>
      </w:r>
      <w:r>
        <w:t xml:space="preserve">  вн</w:t>
      </w:r>
      <w:r w:rsidR="00B462D9">
        <w:t>утренн</w:t>
      </w:r>
      <w:r>
        <w:t>юю СЭС (до 1 кВ и выше).</w:t>
      </w:r>
      <w:r w:rsidR="00B462D9">
        <w:t xml:space="preserve"> К этой системе относятся распределительные сети, которые прокладываются по территории завода и внутри цехов.</w:t>
      </w:r>
    </w:p>
    <w:p w:rsidR="00921A0B" w:rsidRDefault="00921A0B" w:rsidP="00921A0B">
      <w:pPr>
        <w:spacing w:after="0" w:line="360" w:lineRule="auto"/>
        <w:ind w:firstLine="708"/>
        <w:jc w:val="both"/>
      </w:pPr>
      <w:r>
        <w:t xml:space="preserve">При выборе напряжения внутризаводской сети </w:t>
      </w:r>
      <w:r w:rsidR="009C1CEF">
        <w:t>особое внимание уделяется вопросу, связанному с потерей электроэнергии в элементах сети.</w:t>
      </w:r>
    </w:p>
    <w:p w:rsidR="00866CE8" w:rsidRDefault="00866CE8" w:rsidP="00921A0B">
      <w:pPr>
        <w:spacing w:after="0" w:line="360" w:lineRule="auto"/>
        <w:ind w:firstLine="708"/>
        <w:jc w:val="both"/>
      </w:pPr>
      <w:r>
        <w:t>По сравнению</w:t>
      </w:r>
      <w:r w:rsidR="00746EE7">
        <w:t xml:space="preserve"> с напряжением 10 кВ экономически выгодным </w:t>
      </w:r>
      <w:r w:rsidR="00441258">
        <w:t>является применение 20 кВ.</w:t>
      </w:r>
      <w:r w:rsidR="00B925E7">
        <w:t xml:space="preserve"> </w:t>
      </w:r>
      <w:r w:rsidR="00B925E7" w:rsidRPr="00B925E7">
        <w:rPr>
          <w:rFonts w:cs="Times New Roman"/>
          <w:szCs w:val="28"/>
        </w:rPr>
        <w:t>При напряжении 20 кВ снижаются потери электроэнергии в элементах системы электроснабжения и токи КЗ в сетях.</w:t>
      </w:r>
      <w:r w:rsidR="00441258">
        <w:t xml:space="preserve"> </w:t>
      </w:r>
      <w:r w:rsidR="00607ED6">
        <w:t xml:space="preserve">Напряжение 20 кВ характеризуется малым применением, так как электрооборудование на это напряжение отличается своей дороговизной и </w:t>
      </w:r>
      <w:r w:rsidR="002275F9">
        <w:t>ограничивается в использовании</w:t>
      </w:r>
      <w:r w:rsidR="00607ED6">
        <w:t>.</w:t>
      </w:r>
    </w:p>
    <w:p w:rsidR="00701499" w:rsidRDefault="002275F9" w:rsidP="003106B3">
      <w:pPr>
        <w:spacing w:line="360" w:lineRule="auto"/>
        <w:ind w:firstLine="708"/>
        <w:jc w:val="both"/>
      </w:pPr>
      <w:r>
        <w:t>Сравнительно с напряжением 6 кВ, напряжение 10 кВ оказывается наиболее эффективным и экономически выгодным.</w:t>
      </w:r>
      <w:r w:rsidR="00385EFF">
        <w:t xml:space="preserve"> Так как на предприятии отсутствует класс потребителей напряжения 6 кВ, то выполним внутризаводскую сеть на напряжение 10 кВ. </w:t>
      </w:r>
    </w:p>
    <w:p w:rsidR="00DC640F" w:rsidRDefault="00DC640F" w:rsidP="003106B3">
      <w:pPr>
        <w:spacing w:line="360" w:lineRule="auto"/>
        <w:ind w:firstLine="708"/>
        <w:jc w:val="both"/>
      </w:pPr>
    </w:p>
    <w:p w:rsidR="00DC640F" w:rsidRPr="003106B3" w:rsidRDefault="00DC640F" w:rsidP="003106B3">
      <w:pPr>
        <w:spacing w:line="360" w:lineRule="auto"/>
        <w:ind w:firstLine="708"/>
        <w:jc w:val="both"/>
      </w:pPr>
    </w:p>
    <w:p w:rsidR="001749E6" w:rsidRDefault="001749E6" w:rsidP="001749E6">
      <w:pPr>
        <w:pStyle w:val="a3"/>
        <w:spacing w:line="360" w:lineRule="auto"/>
        <w:ind w:left="0" w:firstLine="720"/>
        <w:jc w:val="both"/>
        <w:rPr>
          <w:b/>
        </w:rPr>
      </w:pPr>
      <w:r>
        <w:rPr>
          <w:b/>
        </w:rPr>
        <w:lastRenderedPageBreak/>
        <w:t xml:space="preserve">3.2      </w:t>
      </w:r>
      <w:r w:rsidR="00701499" w:rsidRPr="001749E6">
        <w:rPr>
          <w:b/>
        </w:rPr>
        <w:t xml:space="preserve">Расчет нагрузок </w:t>
      </w:r>
      <w:r>
        <w:rPr>
          <w:b/>
        </w:rPr>
        <w:t>предприятия по изготовлению компонентов для сельскохозяйственной техники</w:t>
      </w:r>
    </w:p>
    <w:p w:rsidR="001749E6" w:rsidRPr="001749E6" w:rsidRDefault="001749E6" w:rsidP="001749E6">
      <w:pPr>
        <w:pStyle w:val="a3"/>
        <w:spacing w:line="360" w:lineRule="auto"/>
        <w:ind w:left="0" w:firstLine="720"/>
        <w:jc w:val="both"/>
        <w:rPr>
          <w:b/>
          <w:sz w:val="14"/>
          <w:szCs w:val="14"/>
        </w:rPr>
      </w:pPr>
    </w:p>
    <w:p w:rsidR="00675861" w:rsidRPr="001749E6" w:rsidRDefault="00AD0EF1" w:rsidP="001749E6">
      <w:pPr>
        <w:pStyle w:val="a3"/>
        <w:spacing w:after="0" w:line="360" w:lineRule="auto"/>
        <w:ind w:left="0" w:firstLine="720"/>
        <w:jc w:val="both"/>
        <w:rPr>
          <w:b/>
        </w:rPr>
      </w:pPr>
      <w:r w:rsidRPr="001749E6">
        <w:rPr>
          <w:rFonts w:cs="Times New Roman"/>
          <w:szCs w:val="28"/>
        </w:rPr>
        <w:t>Под электрической нагрузкой понимают (активную Р</w:t>
      </w:r>
      <w:r w:rsidR="00DF0CAC" w:rsidRPr="001749E6">
        <w:rPr>
          <w:rFonts w:cs="Times New Roman"/>
          <w:szCs w:val="28"/>
        </w:rPr>
        <w:t>, кВт</w:t>
      </w:r>
      <w:r w:rsidRPr="001749E6">
        <w:rPr>
          <w:rFonts w:cs="Times New Roman"/>
          <w:szCs w:val="28"/>
        </w:rPr>
        <w:t xml:space="preserve">, реактивную </w:t>
      </w:r>
      <w:r w:rsidRPr="001749E6">
        <w:rPr>
          <w:rFonts w:cs="Times New Roman"/>
          <w:szCs w:val="28"/>
          <w:lang w:val="en-US"/>
        </w:rPr>
        <w:t>Q</w:t>
      </w:r>
      <w:r w:rsidR="00DF0CAC" w:rsidRPr="001749E6">
        <w:rPr>
          <w:rFonts w:cs="Times New Roman"/>
          <w:szCs w:val="28"/>
        </w:rPr>
        <w:t>, кВАр</w:t>
      </w:r>
      <w:r w:rsidRPr="001749E6">
        <w:rPr>
          <w:rFonts w:cs="Times New Roman"/>
          <w:szCs w:val="28"/>
        </w:rPr>
        <w:t xml:space="preserve"> и полную </w:t>
      </w:r>
      <w:r w:rsidRPr="001749E6">
        <w:rPr>
          <w:rFonts w:cs="Times New Roman"/>
          <w:szCs w:val="28"/>
          <w:lang w:val="en-US"/>
        </w:rPr>
        <w:t>S</w:t>
      </w:r>
      <w:r w:rsidR="00DF0CAC" w:rsidRPr="001749E6">
        <w:rPr>
          <w:rFonts w:cs="Times New Roman"/>
          <w:szCs w:val="28"/>
        </w:rPr>
        <w:t>, кВА</w:t>
      </w:r>
      <w:r w:rsidRPr="001749E6">
        <w:rPr>
          <w:rFonts w:cs="Times New Roman"/>
          <w:szCs w:val="28"/>
        </w:rPr>
        <w:t xml:space="preserve">). Метод определения расчетных электрических нагрузок зависит от стадии проектирования системы электроснабжения и от объема исходной информации. </w:t>
      </w:r>
      <w:r w:rsidR="00E3793E" w:rsidRPr="001749E6">
        <w:rPr>
          <w:rFonts w:cs="Times New Roman"/>
          <w:szCs w:val="28"/>
        </w:rPr>
        <w:t xml:space="preserve">Для определения электрических нагрузок составим сводную ведомость </w:t>
      </w:r>
      <w:r w:rsidR="00033536" w:rsidRPr="001749E6">
        <w:rPr>
          <w:rFonts w:cs="Times New Roman"/>
          <w:szCs w:val="28"/>
        </w:rPr>
        <w:t xml:space="preserve"> (</w:t>
      </w:r>
      <w:r w:rsidR="00E3793E" w:rsidRPr="001749E6">
        <w:rPr>
          <w:rFonts w:cs="Times New Roman"/>
          <w:szCs w:val="28"/>
        </w:rPr>
        <w:t>таблица 1.1), где перечислены цеха и вспомогательные сооружения, входящие в состав</w:t>
      </w:r>
      <w:r w:rsidR="00033536" w:rsidRPr="001749E6">
        <w:rPr>
          <w:rFonts w:cs="Times New Roman"/>
          <w:szCs w:val="28"/>
        </w:rPr>
        <w:t xml:space="preserve"> проектируемого завода. </w:t>
      </w:r>
      <w:r w:rsidR="003744C9" w:rsidRPr="001749E6">
        <w:rPr>
          <w:rFonts w:cs="Times New Roman"/>
          <w:szCs w:val="28"/>
        </w:rPr>
        <w:t xml:space="preserve">Для расчета электрических нагрузок </w:t>
      </w:r>
      <w:r w:rsidR="00033536" w:rsidRPr="001749E6">
        <w:rPr>
          <w:rFonts w:cs="Times New Roman"/>
          <w:szCs w:val="28"/>
        </w:rPr>
        <w:t xml:space="preserve"> </w:t>
      </w:r>
      <w:r w:rsidR="003744C9" w:rsidRPr="001749E6">
        <w:rPr>
          <w:rFonts w:cs="Times New Roman"/>
          <w:szCs w:val="28"/>
        </w:rPr>
        <w:t xml:space="preserve">необходимо знать общую рабочую номинальную мощность каждого из цехов и сооружений. Силовые нагрузки будем определять методом коэффициента </w:t>
      </w:r>
      <w:r w:rsidR="00BF2A47" w:rsidRPr="001749E6">
        <w:rPr>
          <w:rFonts w:cs="Times New Roman"/>
          <w:szCs w:val="28"/>
        </w:rPr>
        <w:t>спроса</w:t>
      </w:r>
      <w:r w:rsidR="003744C9" w:rsidRPr="001749E6">
        <w:rPr>
          <w:rFonts w:cs="Times New Roman"/>
          <w:szCs w:val="28"/>
        </w:rPr>
        <w:t xml:space="preserve">, применяя соответствующие </w:t>
      </w:r>
      <w:r w:rsidR="00701499" w:rsidRPr="001749E6">
        <w:rPr>
          <w:rFonts w:cs="Times New Roman"/>
          <w:szCs w:val="28"/>
        </w:rPr>
        <w:t>расчетные коэффициенты (</w:t>
      </w:r>
      <w:r w:rsidR="009B404A" w:rsidRPr="00701499">
        <w:rPr>
          <w:position w:val="-12"/>
        </w:rPr>
        <w:object w:dxaOrig="1560" w:dyaOrig="360">
          <v:shape id="_x0000_i1044" type="#_x0000_t75" style="width:78pt;height:18.75pt" o:ole="">
            <v:imagedata r:id="rId48" o:title=""/>
          </v:shape>
          <o:OLEObject Type="Embed" ProgID="Equation.DSMT4" ShapeID="_x0000_i1044" DrawAspect="Content" ObjectID="_1716958077" r:id="rId49"/>
        </w:object>
      </w:r>
      <w:r w:rsidR="00701499" w:rsidRPr="001749E6">
        <w:rPr>
          <w:rFonts w:cs="Times New Roman"/>
          <w:szCs w:val="28"/>
        </w:rPr>
        <w:t>).</w:t>
      </w:r>
      <w:r w:rsidR="00BF2A47" w:rsidRPr="001749E6">
        <w:rPr>
          <w:rFonts w:cs="Times New Roman"/>
          <w:szCs w:val="28"/>
        </w:rPr>
        <w:t xml:space="preserve"> Данный метод применяется на предварительных стадиях проекта.</w:t>
      </w:r>
    </w:p>
    <w:p w:rsidR="00300202" w:rsidRDefault="00F84FCC" w:rsidP="0003353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расчете средн</w:t>
      </w:r>
      <w:r w:rsidR="00300202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мощностей за максимально загруженную смену (активная и реактивная) необходимо учитывать, что некоторые вспомогательные сооружения и  административные здания запитываются от трансформаторных подстанций определенных цехов. </w:t>
      </w:r>
      <w:r w:rsidR="00300202">
        <w:rPr>
          <w:rFonts w:cs="Times New Roman"/>
          <w:szCs w:val="28"/>
        </w:rPr>
        <w:t xml:space="preserve">Так, например, склад металла получает электроэнергию от ЦТП литейного цеха, склад дерева запитан от кузнечного цеха и др. Нагрузки данных сооружений и нагрузки цехов складываются. Дальнейший расчет производится по полученной суммарной мощности. </w:t>
      </w:r>
    </w:p>
    <w:p w:rsidR="00F84FCC" w:rsidRDefault="00300202" w:rsidP="0003353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территории завода предусмотрена  отдельностоящая </w:t>
      </w:r>
      <w:r w:rsidR="00DF0CAC">
        <w:rPr>
          <w:rFonts w:cs="Times New Roman"/>
          <w:szCs w:val="28"/>
        </w:rPr>
        <w:t>комплектная трансформаторная подстанция блочно-модульного исполнения для обеспечения питанием следующих административных зданий: заводоуправление, столовая №1, инженерный корпус.</w:t>
      </w:r>
    </w:p>
    <w:p w:rsidR="006F4F8A" w:rsidRDefault="006F4F8A" w:rsidP="00033536">
      <w:pPr>
        <w:spacing w:after="0" w:line="360" w:lineRule="auto"/>
        <w:ind w:firstLine="567"/>
        <w:jc w:val="both"/>
        <w:rPr>
          <w:szCs w:val="28"/>
          <w:lang w:eastAsia="ru-RU" w:bidi="ru-RU"/>
        </w:rPr>
      </w:pPr>
      <w:r>
        <w:rPr>
          <w:rFonts w:cs="Times New Roman"/>
          <w:szCs w:val="28"/>
        </w:rPr>
        <w:t xml:space="preserve">Определив расчетные коэффициенты, и, зная установленную мощность цехов, определим </w:t>
      </w:r>
      <w:r>
        <w:rPr>
          <w:szCs w:val="28"/>
          <w:lang w:eastAsia="ru-RU" w:bidi="ru-RU"/>
        </w:rPr>
        <w:t>с</w:t>
      </w:r>
      <w:r w:rsidRPr="000D7C61">
        <w:rPr>
          <w:szCs w:val="28"/>
          <w:lang w:eastAsia="ru-RU" w:bidi="ru-RU"/>
        </w:rPr>
        <w:t>редн</w:t>
      </w:r>
      <w:r>
        <w:rPr>
          <w:szCs w:val="28"/>
          <w:lang w:eastAsia="ru-RU" w:bidi="ru-RU"/>
        </w:rPr>
        <w:t>ие</w:t>
      </w:r>
      <w:r w:rsidRPr="000D7C61">
        <w:rPr>
          <w:szCs w:val="28"/>
          <w:lang w:eastAsia="ru-RU" w:bidi="ru-RU"/>
        </w:rPr>
        <w:t xml:space="preserve"> нагрузк</w:t>
      </w:r>
      <w:r>
        <w:rPr>
          <w:szCs w:val="28"/>
          <w:lang w:eastAsia="ru-RU" w:bidi="ru-RU"/>
        </w:rPr>
        <w:t>и</w:t>
      </w:r>
      <w:r w:rsidRPr="000D7C61">
        <w:rPr>
          <w:szCs w:val="28"/>
          <w:lang w:eastAsia="ru-RU" w:bidi="ru-RU"/>
        </w:rPr>
        <w:t xml:space="preserve"> за максимально загруженную смену</w:t>
      </w:r>
      <w:r>
        <w:rPr>
          <w:szCs w:val="28"/>
          <w:lang w:eastAsia="ru-RU" w:bidi="ru-RU"/>
        </w:rPr>
        <w:t xml:space="preserve"> по следующим выражениям:</w:t>
      </w:r>
    </w:p>
    <w:p w:rsidR="006F4F8A" w:rsidRDefault="006F4F8A" w:rsidP="00DC640F">
      <w:pPr>
        <w:spacing w:after="0" w:line="360" w:lineRule="auto"/>
        <w:ind w:firstLine="567"/>
        <w:jc w:val="both"/>
        <w:rPr>
          <w:szCs w:val="28"/>
          <w:lang w:eastAsia="ru-RU" w:bidi="ru-RU"/>
        </w:rPr>
      </w:pPr>
      <w:r w:rsidRPr="000D7C61">
        <w:rPr>
          <w:szCs w:val="28"/>
          <w:lang w:eastAsia="ru-RU" w:bidi="ru-RU"/>
        </w:rPr>
        <w:t xml:space="preserve">где </w:t>
      </w:r>
      <w:r w:rsidRPr="000D7C61">
        <w:rPr>
          <w:position w:val="-12"/>
          <w:szCs w:val="28"/>
          <w:lang w:eastAsia="ru-RU"/>
        </w:rPr>
        <w:object w:dxaOrig="460" w:dyaOrig="320">
          <v:shape id="_x0000_i1045" type="#_x0000_t75" style="width:23.25pt;height:15.75pt" o:ole="">
            <v:imagedata r:id="rId50" o:title=""/>
          </v:shape>
          <o:OLEObject Type="Embed" ProgID="Equation.DSMT4" ShapeID="_x0000_i1045" DrawAspect="Content" ObjectID="_1716958078" r:id="rId51"/>
        </w:object>
      </w:r>
      <w:r w:rsidRPr="000D7C61">
        <w:rPr>
          <w:sz w:val="24"/>
          <w:szCs w:val="24"/>
          <w:lang w:eastAsia="ru-RU"/>
        </w:rPr>
        <w:t>–</w:t>
      </w:r>
      <w:r w:rsidRPr="000D7C61">
        <w:rPr>
          <w:szCs w:val="28"/>
          <w:lang w:eastAsia="ru-RU" w:bidi="ru-RU"/>
        </w:rPr>
        <w:t xml:space="preserve"> коэффициент реактивной мощности; </w:t>
      </w:r>
    </w:p>
    <w:p w:rsidR="006F4F8A" w:rsidRDefault="006F4F8A" w:rsidP="00DC640F">
      <w:pPr>
        <w:spacing w:after="0" w:line="360" w:lineRule="auto"/>
        <w:ind w:firstLine="567"/>
        <w:jc w:val="both"/>
        <w:rPr>
          <w:szCs w:val="28"/>
          <w:lang w:eastAsia="ru-RU" w:bidi="ru-RU"/>
        </w:rPr>
      </w:pPr>
      <w:r w:rsidRPr="000D7C61">
        <w:rPr>
          <w:position w:val="-12"/>
          <w:szCs w:val="28"/>
          <w:lang w:eastAsia="ru-RU"/>
        </w:rPr>
        <w:object w:dxaOrig="380" w:dyaOrig="380">
          <v:shape id="_x0000_i1046" type="#_x0000_t75" style="width:18.75pt;height:18.75pt" o:ole="">
            <v:imagedata r:id="rId52" o:title=""/>
          </v:shape>
          <o:OLEObject Type="Embed" ProgID="Equation.DSMT4" ShapeID="_x0000_i1046" DrawAspect="Content" ObjectID="_1716958079" r:id="rId53"/>
        </w:object>
      </w:r>
      <w:r w:rsidRPr="000D7C61">
        <w:rPr>
          <w:sz w:val="24"/>
          <w:szCs w:val="24"/>
          <w:lang w:eastAsia="ru-RU"/>
        </w:rPr>
        <w:t xml:space="preserve">– </w:t>
      </w:r>
      <w:r w:rsidRPr="000D7C61">
        <w:rPr>
          <w:szCs w:val="28"/>
          <w:lang w:eastAsia="ru-RU" w:bidi="ru-RU"/>
        </w:rPr>
        <w:t>коэффициент использова</w:t>
      </w:r>
      <w:r>
        <w:rPr>
          <w:szCs w:val="28"/>
          <w:lang w:eastAsia="ru-RU" w:bidi="ru-RU"/>
        </w:rPr>
        <w:t>ния</w:t>
      </w:r>
    </w:p>
    <w:p w:rsidR="00481EAA" w:rsidRDefault="00481EAA" w:rsidP="00DC640F">
      <w:pPr>
        <w:spacing w:after="0" w:line="360" w:lineRule="auto"/>
        <w:ind w:firstLine="567"/>
        <w:jc w:val="both"/>
        <w:rPr>
          <w:szCs w:val="28"/>
          <w:lang w:eastAsia="ru-RU" w:bidi="ru-RU"/>
        </w:rPr>
      </w:pPr>
      <w:r>
        <w:rPr>
          <w:szCs w:val="28"/>
          <w:lang w:eastAsia="ru-RU" w:bidi="ru-RU"/>
        </w:rPr>
        <w:t>Затем из полученных с</w:t>
      </w:r>
      <w:r w:rsidRPr="000D7C61">
        <w:rPr>
          <w:szCs w:val="28"/>
          <w:lang w:eastAsia="ru-RU" w:bidi="ru-RU"/>
        </w:rPr>
        <w:t>редн</w:t>
      </w:r>
      <w:r>
        <w:rPr>
          <w:szCs w:val="28"/>
          <w:lang w:eastAsia="ru-RU" w:bidi="ru-RU"/>
        </w:rPr>
        <w:t>их нагрузок с помощью коэффициента спроса определяем максимальные расчетные мощности цехов  по выражениям:</w:t>
      </w:r>
    </w:p>
    <w:p w:rsidR="006F4F8A" w:rsidRPr="009C247C" w:rsidRDefault="00867EAD" w:rsidP="009C247C">
      <w:pPr>
        <w:spacing w:line="360" w:lineRule="auto"/>
        <w:ind w:firstLine="567"/>
        <w:jc w:val="both"/>
        <w:rPr>
          <w:szCs w:val="28"/>
          <w:lang w:eastAsia="ru-RU" w:bidi="ru-RU"/>
        </w:rPr>
      </w:pPr>
      <w:r>
        <w:rPr>
          <w:szCs w:val="28"/>
          <w:lang w:eastAsia="ru-RU" w:bidi="ru-RU"/>
        </w:rPr>
        <w:t>Исходя из расчетных значений полученных нагрузок</w:t>
      </w:r>
      <w:r w:rsidR="001E373C">
        <w:rPr>
          <w:szCs w:val="28"/>
          <w:lang w:eastAsia="ru-RU" w:bidi="ru-RU"/>
        </w:rPr>
        <w:t>,</w:t>
      </w:r>
      <w:r>
        <w:rPr>
          <w:szCs w:val="28"/>
          <w:lang w:eastAsia="ru-RU" w:bidi="ru-RU"/>
        </w:rPr>
        <w:t xml:space="preserve"> определяют мощность и количество цеховых трансформаторных подстанций.</w:t>
      </w:r>
    </w:p>
    <w:p w:rsidR="00311BF9" w:rsidRPr="00311BF9" w:rsidRDefault="00696538" w:rsidP="00696538">
      <w:pPr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b/>
        </w:rPr>
        <w:t xml:space="preserve">3.3     </w:t>
      </w:r>
      <w:r w:rsidR="00311BF9" w:rsidRPr="00311BF9">
        <w:rPr>
          <w:b/>
        </w:rPr>
        <w:t>Определение числа, мощности цеховых ТП</w:t>
      </w:r>
    </w:p>
    <w:p w:rsidR="00186FC1" w:rsidRDefault="00311BF9" w:rsidP="00311BF9">
      <w:pPr>
        <w:spacing w:after="0" w:line="360" w:lineRule="auto"/>
        <w:ind w:firstLine="568"/>
        <w:jc w:val="both"/>
      </w:pPr>
      <w:r>
        <w:t>Как уже было отмечено ранее, на основании полученных расчетных среднесменных нагрузок</w:t>
      </w:r>
      <w:r w:rsidR="007F08F0">
        <w:t xml:space="preserve"> определяют мощность и количество цеховых трансформаторов. </w:t>
      </w:r>
      <w:r w:rsidR="001E373C">
        <w:t xml:space="preserve">На промышленных предприятиях основные потребители реактивной мощности </w:t>
      </w:r>
      <w:r w:rsidR="00AC127E">
        <w:t xml:space="preserve">(например, </w:t>
      </w:r>
      <w:r w:rsidR="001E373C">
        <w:t xml:space="preserve">асинхронные двигатели, трансформаторы, </w:t>
      </w:r>
      <w:r w:rsidR="00AC127E">
        <w:t>электропечи</w:t>
      </w:r>
      <w:r w:rsidR="001E373C">
        <w:t>)</w:t>
      </w:r>
      <w:r w:rsidR="00AC127E">
        <w:t xml:space="preserve"> </w:t>
      </w:r>
      <w:r w:rsidR="001E373C">
        <w:t xml:space="preserve">присоединяют к сетям до 1 кВ. </w:t>
      </w:r>
      <w:r w:rsidR="00AC127E">
        <w:t>В связи с этим необходимо компенсировать потребляемую мощность, чтобы существенно сократить расход электроэнергии</w:t>
      </w:r>
      <w:r w:rsidR="00700EAA">
        <w:t xml:space="preserve"> и </w:t>
      </w:r>
      <w:r w:rsidR="00AC127E">
        <w:t xml:space="preserve">выбрать </w:t>
      </w:r>
      <w:r w:rsidR="00700EAA">
        <w:t>оптимальное количество трансформаторов.</w:t>
      </w:r>
      <w:r w:rsidR="00AC127E">
        <w:t xml:space="preserve"> Компенсацию реактивной мощности будем осуществлять при помощи специальных ус</w:t>
      </w:r>
      <w:r w:rsidR="00700EAA">
        <w:t>тановок компенсации –</w:t>
      </w:r>
      <w:r w:rsidR="008B220B">
        <w:t xml:space="preserve"> УКРМ производства «ХомовЭлектро»</w:t>
      </w:r>
      <w:r w:rsidR="00186FC1">
        <w:t xml:space="preserve"> г. Красноярск.</w:t>
      </w:r>
    </w:p>
    <w:p w:rsidR="00311BF9" w:rsidRDefault="00700EAA" w:rsidP="00311BF9">
      <w:pPr>
        <w:spacing w:line="360" w:lineRule="auto"/>
        <w:ind w:firstLine="568"/>
        <w:jc w:val="both"/>
      </w:pPr>
      <w:r>
        <w:t xml:space="preserve"> Расчет электрических нагрузок цехов будем производить по методу коэффициента спроса. Результаты рас</w:t>
      </w:r>
      <w:r w:rsidR="008B220B">
        <w:t>чета сведем в таблицы 3.</w:t>
      </w:r>
      <w:r w:rsidR="00CB0514">
        <w:t>1– 3</w:t>
      </w:r>
      <w:r w:rsidR="008600D9">
        <w:t>.</w:t>
      </w:r>
      <w:r w:rsidR="008B220B">
        <w:t>5.</w:t>
      </w:r>
    </w:p>
    <w:p w:rsidR="00186FC1" w:rsidRPr="000953C4" w:rsidRDefault="00696538" w:rsidP="00696538">
      <w:pPr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b/>
        </w:rPr>
        <w:t xml:space="preserve">3.4      </w:t>
      </w:r>
      <w:r w:rsidR="00186FC1" w:rsidRPr="000E09F7">
        <w:rPr>
          <w:b/>
        </w:rPr>
        <w:t>Выбор и обоснование схемы распределительной сети</w:t>
      </w:r>
    </w:p>
    <w:p w:rsidR="000953C4" w:rsidRDefault="000953C4" w:rsidP="000953C4">
      <w:pPr>
        <w:spacing w:after="0" w:line="360" w:lineRule="auto"/>
        <w:ind w:firstLine="568"/>
        <w:jc w:val="both"/>
      </w:pPr>
      <w:r>
        <w:t>Выбор схемы внутризаводской сети электроснабжения проводится исходя из следующих основных требований, предъявляемых к схемам при  проектировании. Важнейшими из них являются: надежность, экономичность, удобство эксплуатации, техническая гибкость.</w:t>
      </w:r>
    </w:p>
    <w:p w:rsidR="00EA1A79" w:rsidRDefault="00EA1A79" w:rsidP="000953C4">
      <w:pPr>
        <w:spacing w:after="0" w:line="360" w:lineRule="auto"/>
        <w:ind w:firstLine="568"/>
        <w:jc w:val="both"/>
      </w:pPr>
      <w:r>
        <w:t xml:space="preserve">В соответствии с классификацией сетей электроснабжения различают сети внешнего и внутреннего </w:t>
      </w:r>
      <w:r w:rsidR="008402AF">
        <w:t xml:space="preserve">исполнения. Внутренние (внутризаводские, внутрицеховые и межцеховые) сети выполняют с учетом особенностей </w:t>
      </w:r>
      <w:r w:rsidR="008402AF">
        <w:lastRenderedPageBreak/>
        <w:t>режима работы потребителей и возможности дальнейшего расширения производства.</w:t>
      </w:r>
    </w:p>
    <w:p w:rsidR="008402AF" w:rsidRDefault="008402AF" w:rsidP="000953C4">
      <w:pPr>
        <w:spacing w:after="0" w:line="360" w:lineRule="auto"/>
        <w:ind w:firstLine="568"/>
        <w:jc w:val="both"/>
      </w:pPr>
      <w:r>
        <w:t>Электроснабжение проектируемого объекта будет осуществляться от главной понизительной подстанции.</w:t>
      </w:r>
      <w:r w:rsidR="00F32C29">
        <w:t xml:space="preserve"> Распределение электроэнергии внутри завода может осуществляться по радиальным и магистральным схемам.</w:t>
      </w:r>
    </w:p>
    <w:p w:rsidR="00734AFB" w:rsidRDefault="00F32C29" w:rsidP="000953C4">
      <w:pPr>
        <w:spacing w:after="0" w:line="360" w:lineRule="auto"/>
        <w:ind w:firstLine="568"/>
        <w:jc w:val="both"/>
      </w:pPr>
      <w:r>
        <w:t xml:space="preserve">Так как в состав сооружений проектируемого завода входит компрессорная станция, которая относится к первой категории электроснабжения, то </w:t>
      </w:r>
      <w:r w:rsidR="00734AFB">
        <w:t>её питание осуществим с помощью радиальной схемы.</w:t>
      </w:r>
    </w:p>
    <w:p w:rsidR="00D61993" w:rsidRDefault="00734AFB" w:rsidP="00D61993">
      <w:pPr>
        <w:spacing w:after="0" w:line="360" w:lineRule="auto"/>
        <w:ind w:firstLine="568"/>
        <w:jc w:val="both"/>
      </w:pPr>
      <w:r>
        <w:t>На рисунке 3.1 представлена радиальная схема электроснабжения компрессорной станции.</w:t>
      </w:r>
    </w:p>
    <w:p w:rsidR="00D61993" w:rsidRDefault="00D61993" w:rsidP="00C37BF3">
      <w:pPr>
        <w:spacing w:after="0" w:line="360" w:lineRule="auto"/>
        <w:ind w:firstLine="567"/>
        <w:jc w:val="both"/>
        <w:rPr>
          <w:rFonts w:eastAsia="Calibri"/>
          <w:color w:val="000000"/>
          <w:szCs w:val="28"/>
        </w:rPr>
      </w:pPr>
      <w:r w:rsidRPr="00D61993">
        <w:rPr>
          <w:rFonts w:eastAsia="Calibri"/>
          <w:color w:val="000000"/>
          <w:szCs w:val="28"/>
        </w:rPr>
        <w:t xml:space="preserve">К преимуществам </w:t>
      </w:r>
      <w:r>
        <w:rPr>
          <w:rFonts w:eastAsia="Calibri"/>
          <w:color w:val="000000"/>
          <w:szCs w:val="28"/>
        </w:rPr>
        <w:t xml:space="preserve">радиальных схем можно отнести простоту выполнения и надёжность эксплуатации,  </w:t>
      </w:r>
      <w:r w:rsidR="000B495C">
        <w:rPr>
          <w:rFonts w:eastAsia="Calibri"/>
          <w:color w:val="000000"/>
          <w:szCs w:val="28"/>
        </w:rPr>
        <w:t>возможность применения простой и надежной схемы защиты.</w:t>
      </w:r>
    </w:p>
    <w:p w:rsidR="00C37BF3" w:rsidRPr="00D61993" w:rsidRDefault="000B495C" w:rsidP="005B1D61">
      <w:pPr>
        <w:spacing w:after="0" w:line="360" w:lineRule="auto"/>
        <w:ind w:firstLine="567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Для электроснабжения цехов примем магистральную схему электроснабжения. </w:t>
      </w:r>
      <w:r w:rsidR="00CD0731">
        <w:rPr>
          <w:rFonts w:eastAsia="Calibri"/>
          <w:color w:val="000000"/>
          <w:szCs w:val="28"/>
        </w:rPr>
        <w:t xml:space="preserve">При таком распределении электроэнергии создают ответвления от высоковольтной линии и заводят кабельные линии поочередно на цеховые подстанции. </w:t>
      </w:r>
      <w:r w:rsidR="005B1D61">
        <w:rPr>
          <w:rFonts w:eastAsia="Calibri"/>
          <w:color w:val="000000"/>
          <w:szCs w:val="28"/>
        </w:rPr>
        <w:t xml:space="preserve">Для повышения надежности схемы применяют различные модификации магистральных сетей., одной из которых является схема сквозных двойных магистралей. </w:t>
      </w:r>
      <w:r>
        <w:rPr>
          <w:rFonts w:eastAsia="Calibri"/>
          <w:color w:val="000000"/>
          <w:szCs w:val="28"/>
        </w:rPr>
        <w:t>На рисунке 3</w:t>
      </w:r>
      <w:r w:rsidR="00DC640F">
        <w:rPr>
          <w:rFonts w:eastAsia="Calibri"/>
          <w:color w:val="000000"/>
          <w:szCs w:val="28"/>
        </w:rPr>
        <w:t>.</w:t>
      </w:r>
      <w:r>
        <w:rPr>
          <w:rFonts w:eastAsia="Calibri"/>
          <w:color w:val="000000"/>
          <w:szCs w:val="28"/>
        </w:rPr>
        <w:t>2 приведен пример</w:t>
      </w:r>
      <w:r w:rsidR="00C37BF3">
        <w:rPr>
          <w:rFonts w:eastAsia="Calibri"/>
          <w:color w:val="000000"/>
          <w:szCs w:val="28"/>
        </w:rPr>
        <w:t xml:space="preserve"> исполнения</w:t>
      </w:r>
      <w:r>
        <w:rPr>
          <w:rFonts w:eastAsia="Calibri"/>
          <w:color w:val="000000"/>
          <w:szCs w:val="28"/>
        </w:rPr>
        <w:t xml:space="preserve"> магистральной сети для цеховых ТП</w:t>
      </w:r>
      <w:r w:rsidR="00677EB1">
        <w:rPr>
          <w:rFonts w:eastAsia="Calibri"/>
          <w:color w:val="000000"/>
          <w:szCs w:val="28"/>
        </w:rPr>
        <w:t>4, ТП9, ТП12</w:t>
      </w:r>
      <w:r w:rsidR="00C37BF3">
        <w:rPr>
          <w:rFonts w:eastAsia="Calibri"/>
          <w:color w:val="000000"/>
          <w:szCs w:val="28"/>
        </w:rPr>
        <w:t>, БКТП14.</w:t>
      </w:r>
    </w:p>
    <w:p w:rsidR="00B07B69" w:rsidRDefault="005B1D61" w:rsidP="005B1D61">
      <w:pPr>
        <w:tabs>
          <w:tab w:val="left" w:pos="567"/>
        </w:tabs>
        <w:spacing w:after="0" w:line="360" w:lineRule="auto"/>
        <w:jc w:val="both"/>
      </w:pPr>
      <w:r>
        <w:tab/>
      </w:r>
      <w:r w:rsidR="00CD0731">
        <w:t xml:space="preserve">К достоинствам магистральных схем  относят снижение капитальных затрат за счет сокращения </w:t>
      </w:r>
      <w:r>
        <w:t>длины питающих линий и  уменьшения количества высоковольтных аппаратов.</w:t>
      </w:r>
    </w:p>
    <w:p w:rsidR="00B07B69" w:rsidRDefault="00B07B69" w:rsidP="005B1D61">
      <w:pPr>
        <w:tabs>
          <w:tab w:val="left" w:pos="567"/>
        </w:tabs>
        <w:spacing w:after="0" w:line="360" w:lineRule="auto"/>
        <w:jc w:val="both"/>
      </w:pPr>
      <w:r>
        <w:tab/>
        <w:t>Каждая из выбранных схем внутризаводской сети снабжается устройства АВР в целях повышения надежности электроснабжения потребителей.</w:t>
      </w:r>
    </w:p>
    <w:p w:rsidR="00F95CC0" w:rsidRDefault="00F95CC0" w:rsidP="005B1D61">
      <w:pPr>
        <w:tabs>
          <w:tab w:val="left" w:pos="567"/>
        </w:tabs>
        <w:spacing w:after="0" w:line="360" w:lineRule="auto"/>
        <w:jc w:val="both"/>
      </w:pPr>
    </w:p>
    <w:p w:rsidR="00667286" w:rsidRDefault="00667286" w:rsidP="005B1D61">
      <w:pPr>
        <w:tabs>
          <w:tab w:val="left" w:pos="567"/>
        </w:tabs>
        <w:spacing w:after="0" w:line="360" w:lineRule="auto"/>
        <w:jc w:val="both"/>
      </w:pPr>
    </w:p>
    <w:p w:rsidR="00F95CC0" w:rsidRPr="00F95CC0" w:rsidRDefault="00696538" w:rsidP="00696538">
      <w:pPr>
        <w:spacing w:after="0" w:line="360" w:lineRule="auto"/>
        <w:ind w:firstLine="567"/>
        <w:jc w:val="both"/>
        <w:rPr>
          <w:b/>
        </w:rPr>
      </w:pPr>
      <w:r>
        <w:rPr>
          <w:b/>
        </w:rPr>
        <w:lastRenderedPageBreak/>
        <w:t xml:space="preserve">3.5      </w:t>
      </w:r>
      <w:r w:rsidR="00F95CC0" w:rsidRPr="00F95CC0">
        <w:rPr>
          <w:b/>
        </w:rPr>
        <w:t>Выбор марки и сечения проводников ЛЭП распределительной сети</w:t>
      </w:r>
    </w:p>
    <w:p w:rsidR="007558F0" w:rsidRDefault="00DE6BC8" w:rsidP="005B1D61">
      <w:pPr>
        <w:tabs>
          <w:tab w:val="left" w:pos="567"/>
        </w:tabs>
        <w:spacing w:after="0" w:line="360" w:lineRule="auto"/>
        <w:jc w:val="both"/>
      </w:pPr>
      <w:r>
        <w:tab/>
        <w:t xml:space="preserve">В продолжительных режимах температура частей электрооборудования достигает установившегося значения при неизменной температуре охлаждающей среды. Аварийные режимы считаются кратковременными, но их условия могут оказаться весьма опасными для дальнейшего нормального функционирования оборудования. В связи с этим </w:t>
      </w:r>
      <w:r w:rsidR="00AF6BF5">
        <w:t xml:space="preserve">выбор </w:t>
      </w:r>
      <w:r>
        <w:t>все</w:t>
      </w:r>
      <w:r w:rsidR="00AF6BF5">
        <w:t>х</w:t>
      </w:r>
      <w:r>
        <w:t xml:space="preserve"> проводник</w:t>
      </w:r>
      <w:r w:rsidR="00AF6BF5">
        <w:t>ов производят по расчетным условиям продолжительных рабочих режимов и обязательно проверяются по расчетным условиям аварийных режимов.</w:t>
      </w:r>
    </w:p>
    <w:p w:rsidR="00AF6BF5" w:rsidRDefault="00AF6BF5" w:rsidP="005B1D61">
      <w:pPr>
        <w:tabs>
          <w:tab w:val="left" w:pos="567"/>
        </w:tabs>
        <w:spacing w:after="0" w:line="360" w:lineRule="auto"/>
        <w:jc w:val="both"/>
      </w:pPr>
      <w:r>
        <w:tab/>
        <w:t>Наибольший ток ремонтных и послеаварийных режимов принимают при условии, что один из параллельно работающих трансформаторов будет отключен, когда оставшийся в работе трансформатор будет перегружен. (ГОСТ 14209-97).</w:t>
      </w:r>
    </w:p>
    <w:p w:rsidR="007558F0" w:rsidRDefault="008C45E0" w:rsidP="005B1D61">
      <w:pPr>
        <w:tabs>
          <w:tab w:val="left" w:pos="567"/>
        </w:tabs>
        <w:spacing w:after="0" w:line="360" w:lineRule="auto"/>
        <w:jc w:val="both"/>
      </w:pPr>
      <w:r>
        <w:tab/>
        <w:t xml:space="preserve">Для защиты кабелей и проводов от механических повреждений, соприкосновения жил друг с другом и поражения человека электрическим током используется диэлектрическая оболочка, которую называют изоляцией.  С ростом </w:t>
      </w:r>
      <w:r w:rsidR="00910C55">
        <w:t xml:space="preserve">величины </w:t>
      </w:r>
      <w:r>
        <w:t>напряжения распределительной сети изменяется и конструкция защиты кабеля.</w:t>
      </w:r>
      <w:r w:rsidR="00910C55">
        <w:t xml:space="preserve"> В зависимости от напряжения и среды, в которой будет проложен кабель, в состав изоляции могут добавляться следующие элементы, выполненные соответствующими материалами: экран, оболочка, броня, межфазное заполнение, ленты.</w:t>
      </w:r>
    </w:p>
    <w:p w:rsidR="00655D70" w:rsidRDefault="00780783" w:rsidP="005B1D61">
      <w:pPr>
        <w:tabs>
          <w:tab w:val="left" w:pos="567"/>
        </w:tabs>
        <w:spacing w:after="0" w:line="360" w:lineRule="auto"/>
        <w:jc w:val="both"/>
      </w:pPr>
      <w:r>
        <w:tab/>
        <w:t>Традиционные типы изоляции кабелей (маслонаполенные, резиновые и др.) имеют ряд недостатков. Так, например, применение кабелей с бумажно-пропитанной изоляц</w:t>
      </w:r>
      <w:r w:rsidR="00655D70">
        <w:t>ией</w:t>
      </w:r>
      <w:r>
        <w:t xml:space="preserve"> ограничивается </w:t>
      </w:r>
      <w:r w:rsidR="00655D70">
        <w:t>при необходимости вертикальной прокладки, а кабели, выполненные с резиновой изоляцией, со временем теряют эластичность и характеризуются низкой рабочей температурой жилы.</w:t>
      </w:r>
    </w:p>
    <w:p w:rsidR="00780783" w:rsidRDefault="00091938" w:rsidP="005B1D61">
      <w:pPr>
        <w:tabs>
          <w:tab w:val="left" w:pos="567"/>
        </w:tabs>
        <w:spacing w:after="0" w:line="360" w:lineRule="auto"/>
        <w:jc w:val="both"/>
      </w:pPr>
      <w:r>
        <w:tab/>
        <w:t>Исходя из анализа применяемых типов изоляции, примем к установке кабели с изоляцией из современных полиолефиновых материалов</w:t>
      </w:r>
      <w:r w:rsidR="007C7963">
        <w:t>, или</w:t>
      </w:r>
      <w:r>
        <w:t xml:space="preserve"> </w:t>
      </w:r>
      <w:r w:rsidR="007C7963">
        <w:t xml:space="preserve">по-другому, </w:t>
      </w:r>
      <w:r>
        <w:t xml:space="preserve">сшитого полиэтилена. </w:t>
      </w:r>
    </w:p>
    <w:p w:rsidR="007C7963" w:rsidRDefault="007C7963" w:rsidP="005B1D61">
      <w:pPr>
        <w:tabs>
          <w:tab w:val="left" w:pos="567"/>
        </w:tabs>
        <w:spacing w:after="0" w:line="360" w:lineRule="auto"/>
        <w:jc w:val="both"/>
      </w:pPr>
      <w:r>
        <w:lastRenderedPageBreak/>
        <w:tab/>
        <w:t>Так как напряжение внутризаводской распределительной сети выбрано 10 кВ, то и кабели соответственно выбираются на данный класс напряжения.</w:t>
      </w:r>
    </w:p>
    <w:p w:rsidR="002C683C" w:rsidRDefault="007C7963" w:rsidP="005B1D61">
      <w:pPr>
        <w:tabs>
          <w:tab w:val="left" w:pos="567"/>
        </w:tabs>
        <w:spacing w:after="0" w:line="360" w:lineRule="auto"/>
        <w:jc w:val="both"/>
      </w:pPr>
      <w:r>
        <w:t>Прокладку кабелей от ЗРУ ГПП до цеховых трансформаторных подстанций (ЦТП) и отдельностоящей БКТП выполним в земляных траншеях на глубине 0,7</w:t>
      </w:r>
      <w:r w:rsidR="002C683C">
        <w:t>м</w:t>
      </w:r>
      <w:r>
        <w:t xml:space="preserve">  с расстоянием между </w:t>
      </w:r>
      <w:r w:rsidR="002C683C">
        <w:t xml:space="preserve">параллельно проложенными </w:t>
      </w:r>
      <w:r>
        <w:t>кабелями 100мм</w:t>
      </w:r>
      <w:r w:rsidR="002C683C">
        <w:t xml:space="preserve"> согласно ПУЭ 2.3.84. </w:t>
      </w:r>
    </w:p>
    <w:p w:rsidR="002C683C" w:rsidRDefault="002C683C" w:rsidP="005B1D61">
      <w:pPr>
        <w:tabs>
          <w:tab w:val="left" w:pos="567"/>
        </w:tabs>
        <w:spacing w:after="0" w:line="360" w:lineRule="auto"/>
        <w:jc w:val="both"/>
      </w:pPr>
      <w:r>
        <w:tab/>
        <w:t>Внутризаводскую распределительную сеть выполним кабелем марки АПвП</w:t>
      </w:r>
      <w:r w:rsidR="00A0631A">
        <w:t xml:space="preserve">г </w:t>
      </w:r>
      <w:r>
        <w:t>с продольной герметизацией.</w:t>
      </w:r>
    </w:p>
    <w:p w:rsidR="002C683C" w:rsidRDefault="002C683C" w:rsidP="005B1D61">
      <w:pPr>
        <w:tabs>
          <w:tab w:val="left" w:pos="567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Произведем выбор сечений кабелей</w:t>
      </w:r>
      <w:r>
        <w:t xml:space="preserve">. </w:t>
      </w:r>
      <w:r>
        <w:rPr>
          <w:szCs w:val="28"/>
        </w:rPr>
        <w:t>Подробно рассчитаем сечение кабеля идущего от Г</w:t>
      </w:r>
      <w:r w:rsidR="001E1FF1">
        <w:rPr>
          <w:szCs w:val="28"/>
        </w:rPr>
        <w:t xml:space="preserve">ПП РП до </w:t>
      </w:r>
      <w:r>
        <w:rPr>
          <w:szCs w:val="28"/>
        </w:rPr>
        <w:t>ТП</w:t>
      </w:r>
      <w:r w:rsidR="003D71B8">
        <w:rPr>
          <w:szCs w:val="28"/>
        </w:rPr>
        <w:t>5</w:t>
      </w:r>
      <w:r w:rsidR="001E1FF1">
        <w:rPr>
          <w:rFonts w:eastAsia="Calibri"/>
          <w:color w:val="000000"/>
          <w:sz w:val="24"/>
          <w:szCs w:val="24"/>
        </w:rPr>
        <w:t xml:space="preserve"> </w:t>
      </w:r>
      <w:r w:rsidR="001E1FF1" w:rsidRPr="0063342F">
        <w:rPr>
          <w:rFonts w:eastAsia="Calibri"/>
          <w:bCs/>
          <w:sz w:val="24"/>
          <w:szCs w:val="24"/>
        </w:rPr>
        <w:t>–</w:t>
      </w:r>
      <w:r w:rsidR="001E1FF1" w:rsidRPr="00514888">
        <w:rPr>
          <w:rFonts w:eastAsia="Calibri"/>
          <w:color w:val="000000"/>
          <w:sz w:val="24"/>
          <w:szCs w:val="24"/>
        </w:rPr>
        <w:t xml:space="preserve"> </w:t>
      </w:r>
      <w:r>
        <w:rPr>
          <w:szCs w:val="28"/>
        </w:rPr>
        <w:t>ТП</w:t>
      </w:r>
      <w:r w:rsidR="003D71B8">
        <w:rPr>
          <w:szCs w:val="28"/>
        </w:rPr>
        <w:t>11</w:t>
      </w:r>
      <w:r w:rsidR="001E1FF1">
        <w:rPr>
          <w:rFonts w:eastAsia="Calibri"/>
          <w:color w:val="000000"/>
          <w:sz w:val="24"/>
          <w:szCs w:val="24"/>
        </w:rPr>
        <w:t xml:space="preserve"> </w:t>
      </w:r>
      <w:r w:rsidR="001E1FF1" w:rsidRPr="0063342F">
        <w:rPr>
          <w:rFonts w:eastAsia="Calibri"/>
          <w:bCs/>
          <w:sz w:val="24"/>
          <w:szCs w:val="24"/>
        </w:rPr>
        <w:t>–</w:t>
      </w:r>
      <w:r w:rsidR="001E1FF1" w:rsidRPr="00514888">
        <w:rPr>
          <w:rFonts w:eastAsia="Calibri"/>
          <w:color w:val="000000"/>
          <w:sz w:val="24"/>
          <w:szCs w:val="24"/>
        </w:rPr>
        <w:t xml:space="preserve"> </w:t>
      </w:r>
      <w:r>
        <w:rPr>
          <w:szCs w:val="28"/>
        </w:rPr>
        <w:t>ТП</w:t>
      </w:r>
      <w:r w:rsidR="003D71B8">
        <w:rPr>
          <w:szCs w:val="28"/>
        </w:rPr>
        <w:t>14</w:t>
      </w:r>
      <w:r w:rsidR="001E1FF1">
        <w:rPr>
          <w:rFonts w:eastAsia="Calibri"/>
          <w:color w:val="000000"/>
          <w:sz w:val="24"/>
          <w:szCs w:val="24"/>
        </w:rPr>
        <w:t xml:space="preserve"> </w:t>
      </w:r>
      <w:r w:rsidR="001E1FF1" w:rsidRPr="0063342F">
        <w:rPr>
          <w:rFonts w:eastAsia="Calibri"/>
          <w:bCs/>
          <w:sz w:val="24"/>
          <w:szCs w:val="24"/>
        </w:rPr>
        <w:t>–</w:t>
      </w:r>
      <w:r w:rsidR="001E1FF1" w:rsidRPr="00514888">
        <w:rPr>
          <w:rFonts w:eastAsia="Calibri"/>
          <w:color w:val="000000"/>
          <w:sz w:val="24"/>
          <w:szCs w:val="24"/>
        </w:rPr>
        <w:t xml:space="preserve"> </w:t>
      </w:r>
      <w:r w:rsidR="001E1FF1">
        <w:rPr>
          <w:szCs w:val="28"/>
        </w:rPr>
        <w:t>ТП1</w:t>
      </w:r>
      <w:r w:rsidR="003D71B8">
        <w:rPr>
          <w:szCs w:val="28"/>
        </w:rPr>
        <w:t>6</w:t>
      </w:r>
      <w:r w:rsidR="001E1FF1">
        <w:rPr>
          <w:szCs w:val="28"/>
        </w:rPr>
        <w:t>.</w:t>
      </w:r>
    </w:p>
    <w:p w:rsidR="001E1FF1" w:rsidRPr="007C7963" w:rsidRDefault="001E1FF1" w:rsidP="005B1D61">
      <w:pPr>
        <w:tabs>
          <w:tab w:val="left" w:pos="567"/>
        </w:tabs>
        <w:spacing w:after="0" w:line="360" w:lineRule="auto"/>
        <w:jc w:val="both"/>
      </w:pPr>
      <w:r>
        <w:rPr>
          <w:szCs w:val="28"/>
        </w:rPr>
        <w:tab/>
        <w:t>Определим расчетный ток по выражению:</w:t>
      </w:r>
    </w:p>
    <w:p w:rsidR="001E1FF1" w:rsidRDefault="001E1FF1" w:rsidP="001E1FF1">
      <w:pPr>
        <w:spacing w:after="0" w:line="336" w:lineRule="auto"/>
        <w:ind w:firstLine="708"/>
        <w:jc w:val="both"/>
        <w:rPr>
          <w:szCs w:val="28"/>
        </w:rPr>
      </w:pPr>
      <w:r>
        <w:rPr>
          <w:szCs w:val="28"/>
        </w:rPr>
        <w:t xml:space="preserve">где </w:t>
      </w:r>
      <w:r w:rsidRPr="003F2E6E">
        <w:rPr>
          <w:position w:val="-16"/>
        </w:rPr>
        <w:object w:dxaOrig="360" w:dyaOrig="420">
          <v:shape id="_x0000_i1047" type="#_x0000_t75" style="width:18.75pt;height:21pt" o:ole="">
            <v:imagedata r:id="rId54" o:title=""/>
          </v:shape>
          <o:OLEObject Type="Embed" ProgID="Equation.3" ShapeID="_x0000_i1047" DrawAspect="Content" ObjectID="_1716958080" r:id="rId55"/>
        </w:object>
      </w:r>
      <w:r>
        <w:rPr>
          <w:szCs w:val="28"/>
        </w:rPr>
        <w:t>- мощность ЦТП, кВ</w:t>
      </w:r>
      <w:r w:rsidRPr="00087B22">
        <w:rPr>
          <w:szCs w:val="28"/>
        </w:rPr>
        <w:t>А;</w:t>
      </w:r>
    </w:p>
    <w:p w:rsidR="001E1FF1" w:rsidRPr="00CD5D38" w:rsidRDefault="001E1FF1" w:rsidP="00CD5D38">
      <w:pPr>
        <w:spacing w:after="0" w:line="336" w:lineRule="auto"/>
        <w:jc w:val="both"/>
        <w:rPr>
          <w:szCs w:val="28"/>
        </w:rPr>
      </w:pPr>
      <w:r w:rsidRPr="00087B22">
        <w:rPr>
          <w:position w:val="-6"/>
          <w:szCs w:val="28"/>
        </w:rPr>
        <w:object w:dxaOrig="279" w:dyaOrig="300">
          <v:shape id="_x0000_i1048" type="#_x0000_t75" style="width:14.25pt;height:15pt" o:ole="">
            <v:imagedata r:id="rId56" o:title=""/>
          </v:shape>
          <o:OLEObject Type="Embed" ProgID="Equation.3" ShapeID="_x0000_i1048" DrawAspect="Content" ObjectID="_1716958081" r:id="rId57"/>
        </w:object>
      </w:r>
      <w:r w:rsidRPr="00087B22">
        <w:rPr>
          <w:szCs w:val="28"/>
        </w:rPr>
        <w:t xml:space="preserve"> - напряжение сети, В.</w:t>
      </w:r>
    </w:p>
    <w:p w:rsidR="00CD5D38" w:rsidRDefault="00CD5D38" w:rsidP="00CD5D38">
      <w:pPr>
        <w:tabs>
          <w:tab w:val="left" w:pos="3935"/>
        </w:tabs>
      </w:pPr>
      <w:r>
        <w:t>Рассчитаем длительно допустимый ток по следующему выражению:</w:t>
      </w:r>
    </w:p>
    <w:p w:rsidR="00CD5D38" w:rsidRDefault="00CD5D38" w:rsidP="00CD5D38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где </w:t>
      </w:r>
      <w:r w:rsidRPr="005F0EBF">
        <w:rPr>
          <w:position w:val="-12"/>
          <w:szCs w:val="28"/>
        </w:rPr>
        <w:object w:dxaOrig="340" w:dyaOrig="380">
          <v:shape id="_x0000_i1049" type="#_x0000_t75" style="width:15.75pt;height:19.5pt" o:ole="">
            <v:imagedata r:id="rId58" o:title=""/>
          </v:shape>
          <o:OLEObject Type="Embed" ProgID="Equation.3" ShapeID="_x0000_i1049" DrawAspect="Content" ObjectID="_1716958082" r:id="rId59"/>
        </w:object>
      </w:r>
      <w:r w:rsidRPr="005F0EBF">
        <w:rPr>
          <w:szCs w:val="28"/>
        </w:rPr>
        <w:t xml:space="preserve"> - поправочный коэффициент, учитывающ</w:t>
      </w:r>
      <w:r>
        <w:rPr>
          <w:szCs w:val="28"/>
        </w:rPr>
        <w:t xml:space="preserve">ий температуры окружающей среды, согласно </w:t>
      </w:r>
      <w:r w:rsidRPr="00F82FEE">
        <w:rPr>
          <w:szCs w:val="28"/>
        </w:rPr>
        <w:t>[</w:t>
      </w:r>
      <w:r>
        <w:rPr>
          <w:szCs w:val="28"/>
        </w:rPr>
        <w:t>16</w:t>
      </w:r>
      <w:r w:rsidRPr="00F82FEE">
        <w:rPr>
          <w:szCs w:val="28"/>
        </w:rPr>
        <w:t>]</w:t>
      </w:r>
      <w:r>
        <w:rPr>
          <w:szCs w:val="28"/>
        </w:rPr>
        <w:t xml:space="preserve">, </w:t>
      </w:r>
      <w:r w:rsidRPr="005F0EBF">
        <w:rPr>
          <w:position w:val="-12"/>
          <w:szCs w:val="28"/>
        </w:rPr>
        <w:object w:dxaOrig="340" w:dyaOrig="380">
          <v:shape id="_x0000_i1050" type="#_x0000_t75" style="width:15.75pt;height:19.5pt" o:ole="">
            <v:imagedata r:id="rId58" o:title=""/>
          </v:shape>
          <o:OLEObject Type="Embed" ProgID="Equation.3" ShapeID="_x0000_i1050" DrawAspect="Content" ObjectID="_1716958083" r:id="rId60"/>
        </w:object>
      </w:r>
      <w:r>
        <w:rPr>
          <w:szCs w:val="28"/>
        </w:rPr>
        <w:t>=1;</w:t>
      </w:r>
    </w:p>
    <w:p w:rsidR="005B1D61" w:rsidRDefault="00CD5D38" w:rsidP="00CD5D38">
      <w:pPr>
        <w:jc w:val="both"/>
        <w:rPr>
          <w:szCs w:val="28"/>
        </w:rPr>
      </w:pPr>
      <w:r w:rsidRPr="009125BB">
        <w:rPr>
          <w:position w:val="-12"/>
        </w:rPr>
        <w:object w:dxaOrig="380" w:dyaOrig="380">
          <v:shape id="_x0000_i1051" type="#_x0000_t75" style="width:19.5pt;height:19.5pt" o:ole="">
            <v:imagedata r:id="rId61" o:title=""/>
          </v:shape>
          <o:OLEObject Type="Embed" ProgID="Equation.3" ShapeID="_x0000_i1051" DrawAspect="Content" ObjectID="_1716958084" r:id="rId62"/>
        </w:object>
      </w:r>
      <w:r>
        <w:t xml:space="preserve"> - </w:t>
      </w:r>
      <w:r w:rsidRPr="005F0EBF">
        <w:rPr>
          <w:szCs w:val="28"/>
        </w:rPr>
        <w:t>поправочный коэффициент, учитывающий</w:t>
      </w:r>
      <w:r>
        <w:rPr>
          <w:szCs w:val="28"/>
        </w:rPr>
        <w:t xml:space="preserve"> количество кабельных линий, согласно</w:t>
      </w:r>
      <w:r w:rsidR="000C0D76">
        <w:rPr>
          <w:szCs w:val="28"/>
        </w:rPr>
        <w:t xml:space="preserve"> ПУЭ</w:t>
      </w:r>
      <w:r w:rsidR="00D65984">
        <w:rPr>
          <w:szCs w:val="28"/>
        </w:rPr>
        <w:t xml:space="preserve"> табл.1.3.26 </w:t>
      </w:r>
      <w:r>
        <w:rPr>
          <w:szCs w:val="28"/>
        </w:rPr>
        <w:t xml:space="preserve">, </w:t>
      </w:r>
      <w:r w:rsidRPr="005F0EBF">
        <w:rPr>
          <w:position w:val="-12"/>
          <w:szCs w:val="28"/>
        </w:rPr>
        <w:object w:dxaOrig="380" w:dyaOrig="380">
          <v:shape id="_x0000_i1052" type="#_x0000_t75" style="width:19.5pt;height:19.5pt" o:ole="">
            <v:imagedata r:id="rId61" o:title=""/>
          </v:shape>
          <o:OLEObject Type="Embed" ProgID="Equation.3" ShapeID="_x0000_i1052" DrawAspect="Content" ObjectID="_1716958085" r:id="rId63"/>
        </w:object>
      </w:r>
      <w:r w:rsidR="00D65984">
        <w:rPr>
          <w:szCs w:val="28"/>
        </w:rPr>
        <w:t xml:space="preserve"> = 075</w:t>
      </w:r>
      <w:r>
        <w:rPr>
          <w:szCs w:val="28"/>
        </w:rPr>
        <w:t>.</w:t>
      </w:r>
    </w:p>
    <w:p w:rsidR="00CD5D38" w:rsidRDefault="00CD5D38" w:rsidP="00CD5D38">
      <w:pPr>
        <w:rPr>
          <w:szCs w:val="28"/>
        </w:rPr>
      </w:pPr>
      <w:r>
        <w:rPr>
          <w:szCs w:val="28"/>
        </w:rPr>
        <w:t>Аварийный ток определим согласно выражению:</w:t>
      </w:r>
    </w:p>
    <w:p w:rsidR="00CD5D38" w:rsidRDefault="00A0631A" w:rsidP="00A0631A">
      <w:pPr>
        <w:tabs>
          <w:tab w:val="left" w:pos="3081"/>
        </w:tabs>
        <w:rPr>
          <w:szCs w:val="28"/>
        </w:rPr>
      </w:pPr>
      <w:r>
        <w:rPr>
          <w:szCs w:val="28"/>
        </w:rPr>
        <w:t>Сечение кабеля определим по выражению:</w:t>
      </w:r>
    </w:p>
    <w:p w:rsidR="00A0631A" w:rsidRDefault="00A0631A" w:rsidP="00D47668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где </w:t>
      </w:r>
      <w:r w:rsidRPr="009125BB">
        <w:rPr>
          <w:position w:val="-12"/>
        </w:rPr>
        <w:object w:dxaOrig="300" w:dyaOrig="380">
          <v:shape id="_x0000_i1053" type="#_x0000_t75" style="width:15pt;height:19.5pt" o:ole="">
            <v:imagedata r:id="rId64" o:title=""/>
          </v:shape>
          <o:OLEObject Type="Embed" ProgID="Equation.3" ShapeID="_x0000_i1053" DrawAspect="Content" ObjectID="_1716958086" r:id="rId65"/>
        </w:object>
      </w:r>
      <w:r>
        <w:t xml:space="preserve"> - </w:t>
      </w:r>
      <w:r>
        <w:rPr>
          <w:szCs w:val="28"/>
        </w:rPr>
        <w:t xml:space="preserve">сечение кабеля по экономической плотности тока, </w:t>
      </w:r>
      <w:r w:rsidRPr="00982E72">
        <w:rPr>
          <w:szCs w:val="28"/>
        </w:rPr>
        <w:t>мм</w:t>
      </w:r>
      <w:r w:rsidRPr="00982E72">
        <w:rPr>
          <w:position w:val="-4"/>
          <w:szCs w:val="28"/>
        </w:rPr>
        <w:object w:dxaOrig="160" w:dyaOrig="340">
          <v:shape id="_x0000_i1054" type="#_x0000_t75" style="width:8.25pt;height:15.75pt" o:ole="">
            <v:imagedata r:id="rId66" o:title=""/>
          </v:shape>
          <o:OLEObject Type="Embed" ProgID="Equation.3" ShapeID="_x0000_i1054" DrawAspect="Content" ObjectID="_1716958087" r:id="rId67"/>
        </w:object>
      </w:r>
      <w:r>
        <w:rPr>
          <w:szCs w:val="28"/>
        </w:rPr>
        <w:t>;</w:t>
      </w:r>
    </w:p>
    <w:p w:rsidR="00A0631A" w:rsidRDefault="00A0631A" w:rsidP="00A0631A">
      <w:pPr>
        <w:tabs>
          <w:tab w:val="left" w:pos="3081"/>
        </w:tabs>
      </w:pPr>
      <w:r w:rsidRPr="009125BB">
        <w:rPr>
          <w:position w:val="-12"/>
        </w:rPr>
        <w:object w:dxaOrig="400" w:dyaOrig="380">
          <v:shape id="_x0000_i1055" type="#_x0000_t75" style="width:20.25pt;height:19.5pt" o:ole="">
            <v:imagedata r:id="rId68" o:title=""/>
          </v:shape>
          <o:OLEObject Type="Embed" ProgID="Equation.3" ShapeID="_x0000_i1055" DrawAspect="Content" ObjectID="_1716958088" r:id="rId69"/>
        </w:object>
      </w:r>
      <w:r>
        <w:t xml:space="preserve"> - </w:t>
      </w:r>
      <w:r>
        <w:rPr>
          <w:szCs w:val="28"/>
        </w:rPr>
        <w:t>экономическая плотность тока, А/</w:t>
      </w:r>
      <w:r w:rsidRPr="00982E72">
        <w:rPr>
          <w:szCs w:val="28"/>
        </w:rPr>
        <w:t xml:space="preserve"> мм</w:t>
      </w:r>
      <w:r w:rsidRPr="00982E72">
        <w:rPr>
          <w:position w:val="-4"/>
          <w:szCs w:val="28"/>
        </w:rPr>
        <w:object w:dxaOrig="160" w:dyaOrig="340">
          <v:shape id="_x0000_i1056" type="#_x0000_t75" style="width:8.25pt;height:15.75pt" o:ole="">
            <v:imagedata r:id="rId66" o:title=""/>
          </v:shape>
          <o:OLEObject Type="Embed" ProgID="Equation.3" ShapeID="_x0000_i1056" DrawAspect="Content" ObjectID="_1716958089" r:id="rId70"/>
        </w:object>
      </w:r>
      <w:r>
        <w:rPr>
          <w:szCs w:val="28"/>
        </w:rPr>
        <w:t>, согласно</w:t>
      </w:r>
      <w:r w:rsidRPr="005B2506">
        <w:rPr>
          <w:szCs w:val="28"/>
        </w:rPr>
        <w:t>[</w:t>
      </w:r>
      <w:r>
        <w:rPr>
          <w:szCs w:val="28"/>
        </w:rPr>
        <w:t>1</w:t>
      </w:r>
      <w:r w:rsidRPr="005B2506">
        <w:rPr>
          <w:szCs w:val="28"/>
        </w:rPr>
        <w:t>]</w:t>
      </w:r>
      <w:r>
        <w:rPr>
          <w:szCs w:val="28"/>
        </w:rPr>
        <w:t xml:space="preserve">, </w:t>
      </w:r>
      <w:r w:rsidRPr="009125BB">
        <w:rPr>
          <w:position w:val="-12"/>
        </w:rPr>
        <w:object w:dxaOrig="400" w:dyaOrig="380">
          <v:shape id="_x0000_i1057" type="#_x0000_t75" style="width:20.25pt;height:19.5pt" o:ole="">
            <v:imagedata r:id="rId68" o:title=""/>
          </v:shape>
          <o:OLEObject Type="Embed" ProgID="Equation.3" ShapeID="_x0000_i1057" DrawAspect="Content" ObjectID="_1716958090" r:id="rId71"/>
        </w:object>
      </w:r>
      <w:r>
        <w:rPr>
          <w:szCs w:val="28"/>
        </w:rPr>
        <w:t>=1,4 А/</w:t>
      </w:r>
      <w:r w:rsidRPr="00982E72">
        <w:rPr>
          <w:szCs w:val="28"/>
        </w:rPr>
        <w:t xml:space="preserve"> мм</w:t>
      </w:r>
      <w:r w:rsidRPr="00982E72">
        <w:rPr>
          <w:position w:val="-4"/>
          <w:szCs w:val="28"/>
        </w:rPr>
        <w:object w:dxaOrig="160" w:dyaOrig="340">
          <v:shape id="_x0000_i1058" type="#_x0000_t75" style="width:8.25pt;height:15.75pt" o:ole="">
            <v:imagedata r:id="rId66" o:title=""/>
          </v:shape>
          <o:OLEObject Type="Embed" ProgID="Equation.3" ShapeID="_x0000_i1058" DrawAspect="Content" ObjectID="_1716958091" r:id="rId72"/>
        </w:object>
      </w:r>
      <w:r>
        <w:rPr>
          <w:szCs w:val="28"/>
        </w:rPr>
        <w:t>.</w:t>
      </w:r>
    </w:p>
    <w:p w:rsidR="000C0D76" w:rsidRDefault="00A0631A" w:rsidP="000C0D76">
      <w:pPr>
        <w:spacing w:after="0" w:line="360" w:lineRule="auto"/>
        <w:ind w:firstLine="567"/>
        <w:jc w:val="both"/>
        <w:rPr>
          <w:szCs w:val="28"/>
        </w:rPr>
      </w:pPr>
      <w:r>
        <w:t xml:space="preserve">Принимаем к установке кабель АПвПг </w:t>
      </w:r>
      <w:r>
        <w:rPr>
          <w:szCs w:val="28"/>
        </w:rPr>
        <w:t xml:space="preserve">3×95 с </w:t>
      </w:r>
      <w:r w:rsidR="000C0D76" w:rsidRPr="00A74C24">
        <w:rPr>
          <w:position w:val="-12"/>
          <w:szCs w:val="28"/>
        </w:rPr>
        <w:object w:dxaOrig="1200" w:dyaOrig="360">
          <v:shape id="_x0000_i1059" type="#_x0000_t75" style="width:64.5pt;height:20.25pt" o:ole="">
            <v:imagedata r:id="rId73" o:title=""/>
          </v:shape>
          <o:OLEObject Type="Embed" ProgID="Equation.DSMT4" ShapeID="_x0000_i1059" DrawAspect="Content" ObjectID="_1716958092" r:id="rId74"/>
        </w:object>
      </w:r>
      <w:r>
        <w:rPr>
          <w:szCs w:val="28"/>
        </w:rPr>
        <w:t>.</w:t>
      </w:r>
      <w:r w:rsidR="000C0D76">
        <w:rPr>
          <w:szCs w:val="28"/>
        </w:rPr>
        <w:t xml:space="preserve"> Аналогично проведем расчет для оставшихся линий. Результаты расчета представлены в таблице 3</w:t>
      </w:r>
      <w:r w:rsidR="00DC640F">
        <w:rPr>
          <w:szCs w:val="28"/>
        </w:rPr>
        <w:t>.6.</w:t>
      </w:r>
    </w:p>
    <w:p w:rsidR="004C475E" w:rsidRDefault="004C475E" w:rsidP="000C0D76">
      <w:pPr>
        <w:spacing w:after="0" w:line="360" w:lineRule="auto"/>
        <w:ind w:firstLine="567"/>
        <w:jc w:val="both"/>
        <w:rPr>
          <w:szCs w:val="28"/>
        </w:rPr>
      </w:pPr>
    </w:p>
    <w:p w:rsidR="004C475E" w:rsidRDefault="004C475E" w:rsidP="000C0D76">
      <w:pPr>
        <w:spacing w:after="0" w:line="360" w:lineRule="auto"/>
        <w:ind w:firstLine="567"/>
        <w:jc w:val="both"/>
        <w:rPr>
          <w:szCs w:val="28"/>
        </w:rPr>
      </w:pPr>
    </w:p>
    <w:p w:rsidR="004C475E" w:rsidRDefault="004C475E" w:rsidP="000C0D76">
      <w:pPr>
        <w:spacing w:after="0" w:line="360" w:lineRule="auto"/>
        <w:ind w:firstLine="567"/>
        <w:jc w:val="both"/>
        <w:rPr>
          <w:szCs w:val="28"/>
        </w:rPr>
      </w:pPr>
    </w:p>
    <w:p w:rsidR="004C475E" w:rsidRDefault="004C475E" w:rsidP="000C0D76">
      <w:pPr>
        <w:spacing w:after="0" w:line="360" w:lineRule="auto"/>
        <w:ind w:firstLine="567"/>
        <w:jc w:val="both"/>
        <w:rPr>
          <w:szCs w:val="28"/>
        </w:rPr>
        <w:sectPr w:rsidR="004C475E" w:rsidSect="00186FC1">
          <w:footerReference w:type="default" r:id="rId75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8288B" w:rsidRPr="002328D1" w:rsidRDefault="002328D1" w:rsidP="002328D1">
      <w:pPr>
        <w:spacing w:after="0" w:line="360" w:lineRule="auto"/>
        <w:ind w:left="360"/>
        <w:jc w:val="both"/>
        <w:rPr>
          <w:szCs w:val="28"/>
        </w:rPr>
      </w:pPr>
      <w:r>
        <w:rPr>
          <w:b/>
        </w:rPr>
        <w:lastRenderedPageBreak/>
        <w:t xml:space="preserve">  4.      </w:t>
      </w:r>
      <w:r w:rsidR="00C8288B" w:rsidRPr="002328D1">
        <w:rPr>
          <w:b/>
        </w:rPr>
        <w:t>Расчет главной понизительной подстанции</w:t>
      </w:r>
    </w:p>
    <w:p w:rsidR="00C8288B" w:rsidRPr="00C8288B" w:rsidRDefault="002328D1" w:rsidP="002328D1">
      <w:pPr>
        <w:spacing w:line="360" w:lineRule="auto"/>
        <w:ind w:left="568"/>
        <w:jc w:val="both"/>
        <w:rPr>
          <w:b/>
        </w:rPr>
      </w:pPr>
      <w:r>
        <w:rPr>
          <w:b/>
        </w:rPr>
        <w:t xml:space="preserve">4.1    </w:t>
      </w:r>
      <w:r w:rsidR="00C8288B" w:rsidRPr="00C8288B">
        <w:rPr>
          <w:b/>
        </w:rPr>
        <w:t>Выбор схем РУ и трансформаторов ГПП</w:t>
      </w:r>
    </w:p>
    <w:p w:rsidR="000C0D76" w:rsidRDefault="00C82B50" w:rsidP="00B44C4C">
      <w:pPr>
        <w:tabs>
          <w:tab w:val="left" w:pos="567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Основным назначением трансформаторных подстанций (ТП) является прием, преобразование и распределение электроэнергии. По назначению ТП в СЭС разделяют на главные понизительные подстанции</w:t>
      </w:r>
      <w:r w:rsidR="00C434A4">
        <w:rPr>
          <w:szCs w:val="28"/>
        </w:rPr>
        <w:t xml:space="preserve"> (далее ГПП)</w:t>
      </w:r>
      <w:r>
        <w:rPr>
          <w:szCs w:val="28"/>
        </w:rPr>
        <w:t>, подстанции глубоко ввода и трансформаторные подстанции 10 (6) кВ.</w:t>
      </w:r>
      <w:r w:rsidR="00C434A4">
        <w:rPr>
          <w:szCs w:val="28"/>
        </w:rPr>
        <w:t xml:space="preserve"> Назначением ГПП является  получение питания напрямую от районной энергетической системы (РЭС) и распределение его предприятию.</w:t>
      </w:r>
      <w:r w:rsidR="00B44C4C">
        <w:rPr>
          <w:szCs w:val="28"/>
        </w:rPr>
        <w:t xml:space="preserve"> </w:t>
      </w:r>
    </w:p>
    <w:p w:rsidR="000C0D76" w:rsidRDefault="00B44C4C" w:rsidP="00B44C4C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Подстанция с двухобмоточными трансформаторами состоит из трех основных узлов: распределительного устройства высшего напряжения (РУВН), силового трансформатора и распределительного устройства низшего напряжения (РУНН). РУВН выполняет функции приема электрической энергии от ЛЭП к трансформатору. </w:t>
      </w:r>
      <w:r w:rsidR="0015245B">
        <w:rPr>
          <w:szCs w:val="28"/>
        </w:rPr>
        <w:t>РУНН выполняет функции приема и распределения подстанции.</w:t>
      </w:r>
    </w:p>
    <w:p w:rsidR="00E14952" w:rsidRDefault="00E14952" w:rsidP="00E14952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Применяются следующие схемы распределительных устройств напряжением 35 кВ и выше без сборных шин:</w:t>
      </w:r>
    </w:p>
    <w:p w:rsidR="00D90561" w:rsidRDefault="00D90561" w:rsidP="00D90561">
      <w:pPr>
        <w:spacing w:after="0" w:line="360" w:lineRule="auto"/>
        <w:ind w:firstLine="567"/>
        <w:jc w:val="both"/>
        <w:rPr>
          <w:szCs w:val="28"/>
        </w:rPr>
      </w:pPr>
      <w:r w:rsidRPr="00AB0879">
        <w:rPr>
          <w:sz w:val="24"/>
          <w:szCs w:val="24"/>
        </w:rPr>
        <w:t>–</w:t>
      </w:r>
      <w:r w:rsidR="00E14952">
        <w:rPr>
          <w:szCs w:val="28"/>
        </w:rPr>
        <w:t xml:space="preserve">  блочные;</w:t>
      </w:r>
    </w:p>
    <w:p w:rsidR="00E14952" w:rsidRDefault="00D90561" w:rsidP="00D90561">
      <w:pPr>
        <w:spacing w:after="0" w:line="360" w:lineRule="auto"/>
        <w:ind w:firstLine="567"/>
        <w:jc w:val="both"/>
        <w:rPr>
          <w:szCs w:val="28"/>
        </w:rPr>
      </w:pPr>
      <w:r w:rsidRPr="00AB0879">
        <w:rPr>
          <w:sz w:val="24"/>
          <w:szCs w:val="24"/>
        </w:rPr>
        <w:t>–</w:t>
      </w:r>
      <w:r>
        <w:rPr>
          <w:szCs w:val="28"/>
        </w:rPr>
        <w:t xml:space="preserve">  мостиковые и др.</w:t>
      </w:r>
    </w:p>
    <w:p w:rsidR="000C0D76" w:rsidRDefault="00D90561" w:rsidP="00D90561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К проектированию примем схему «блок линия – трансформатор». Блочные схемы характеризуются простотой и  экономичностью. Для того чтобы обеспечить достаточную надежность электроснабжения проектируемого объекта к установке принимаем двухтрансформаторную подстанцию. Выбранный тип сх</w:t>
      </w:r>
      <w:r w:rsidR="00DC640F">
        <w:rPr>
          <w:szCs w:val="28"/>
        </w:rPr>
        <w:t>емы представлен на рисунке 4.</w:t>
      </w:r>
      <w:r w:rsidR="00603655">
        <w:rPr>
          <w:szCs w:val="28"/>
        </w:rPr>
        <w:t>1.</w:t>
      </w:r>
    </w:p>
    <w:p w:rsidR="000C0D76" w:rsidRDefault="000C0D76" w:rsidP="000C0D76">
      <w:pPr>
        <w:spacing w:after="0" w:line="360" w:lineRule="auto"/>
        <w:ind w:firstLine="567"/>
        <w:jc w:val="both"/>
        <w:rPr>
          <w:szCs w:val="28"/>
        </w:rPr>
      </w:pPr>
    </w:p>
    <w:p w:rsidR="000C0D76" w:rsidRDefault="000C0D76" w:rsidP="000C0D76">
      <w:pPr>
        <w:spacing w:after="0" w:line="360" w:lineRule="auto"/>
        <w:ind w:firstLine="567"/>
        <w:jc w:val="both"/>
        <w:rPr>
          <w:szCs w:val="28"/>
        </w:rPr>
      </w:pPr>
    </w:p>
    <w:p w:rsidR="000C0D76" w:rsidRDefault="000C0D76" w:rsidP="000C0D76">
      <w:pPr>
        <w:spacing w:after="0" w:line="360" w:lineRule="auto"/>
        <w:ind w:firstLine="567"/>
        <w:jc w:val="both"/>
        <w:rPr>
          <w:szCs w:val="28"/>
        </w:rPr>
      </w:pPr>
    </w:p>
    <w:p w:rsidR="000C0D76" w:rsidRDefault="000C0D76" w:rsidP="000C0D76">
      <w:pPr>
        <w:spacing w:after="0" w:line="360" w:lineRule="auto"/>
        <w:ind w:firstLine="567"/>
        <w:jc w:val="both"/>
        <w:rPr>
          <w:szCs w:val="28"/>
        </w:rPr>
      </w:pPr>
    </w:p>
    <w:p w:rsidR="000C0D76" w:rsidRDefault="000C0D76" w:rsidP="000C0D76">
      <w:pPr>
        <w:spacing w:after="0" w:line="360" w:lineRule="auto"/>
        <w:ind w:firstLine="567"/>
        <w:jc w:val="both"/>
        <w:rPr>
          <w:szCs w:val="28"/>
        </w:rPr>
      </w:pPr>
    </w:p>
    <w:p w:rsidR="00603655" w:rsidRDefault="00603655" w:rsidP="0015093F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15093F" w:rsidRPr="007140F6" w:rsidRDefault="0015093F" w:rsidP="0015093F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0C0D76" w:rsidRDefault="00B67770" w:rsidP="0099548A">
      <w:pPr>
        <w:spacing w:after="0" w:line="360" w:lineRule="auto"/>
        <w:jc w:val="both"/>
        <w:rPr>
          <w:szCs w:val="28"/>
        </w:rPr>
      </w:pPr>
      <w:r>
        <w:rPr>
          <w:szCs w:val="28"/>
        </w:rPr>
        <w:t>Определим полную среднесменную нагрузку предприятия</w:t>
      </w:r>
      <w:r w:rsidR="0099548A">
        <w:rPr>
          <w:szCs w:val="28"/>
        </w:rPr>
        <w:t xml:space="preserve"> по выражению:</w:t>
      </w:r>
    </w:p>
    <w:p w:rsidR="0099548A" w:rsidRDefault="0099548A" w:rsidP="0099548A">
      <w:pPr>
        <w:spacing w:after="0" w:line="360" w:lineRule="auto"/>
        <w:ind w:firstLine="567"/>
        <w:jc w:val="center"/>
      </w:pPr>
      <w:r>
        <w:t xml:space="preserve">       </w:t>
      </w:r>
      <w:r w:rsidR="00B67770">
        <w:t xml:space="preserve">                    </w:t>
      </w:r>
      <w:r>
        <w:t xml:space="preserve">         </w:t>
      </w:r>
      <w:r w:rsidR="00DC640F">
        <w:t xml:space="preserve">    </w:t>
      </w:r>
    </w:p>
    <w:p w:rsidR="00B67770" w:rsidRDefault="00B67770" w:rsidP="00B67770">
      <w:pPr>
        <w:spacing w:after="0" w:line="360" w:lineRule="auto"/>
        <w:ind w:firstLine="567"/>
      </w:pPr>
      <w:r>
        <w:t>где</w:t>
      </w:r>
      <w:r w:rsidR="005105D3">
        <w:t xml:space="preserve"> </w:t>
      </w:r>
      <w:r w:rsidR="005105D3" w:rsidRPr="005105D3">
        <w:rPr>
          <w:i/>
          <w:lang w:val="en-US"/>
        </w:rPr>
        <w:t>Q</w:t>
      </w:r>
      <w:r w:rsidR="005105D3" w:rsidRPr="005105D3">
        <w:rPr>
          <w:i/>
          <w:vertAlign w:val="subscript"/>
        </w:rPr>
        <w:t>э1</w:t>
      </w:r>
      <w:r w:rsidR="005105D3">
        <w:t xml:space="preserve"> определим как:</w:t>
      </w:r>
    </w:p>
    <w:p w:rsidR="00DC640F" w:rsidRDefault="00DC640F" w:rsidP="00DC640F">
      <w:pPr>
        <w:spacing w:after="0" w:line="360" w:lineRule="auto"/>
        <w:rPr>
          <w:position w:val="-14"/>
          <w:szCs w:val="28"/>
        </w:rPr>
      </w:pPr>
      <w:r>
        <w:rPr>
          <w:position w:val="-14"/>
          <w:szCs w:val="28"/>
        </w:rPr>
        <w:t>Тогда</w:t>
      </w:r>
    </w:p>
    <w:p w:rsidR="00DC640F" w:rsidRDefault="00DC640F" w:rsidP="00DC640F">
      <w:pPr>
        <w:spacing w:after="0" w:line="360" w:lineRule="auto"/>
        <w:rPr>
          <w:position w:val="-14"/>
          <w:szCs w:val="28"/>
        </w:rPr>
      </w:pPr>
      <w:r>
        <w:rPr>
          <w:position w:val="-14"/>
          <w:szCs w:val="28"/>
        </w:rPr>
        <w:t>Определим номинальную мощность трансформатора:</w:t>
      </w:r>
    </w:p>
    <w:p w:rsidR="00DC640F" w:rsidRPr="00DC640F" w:rsidRDefault="00DC640F" w:rsidP="00DC640F">
      <w:pPr>
        <w:spacing w:after="0" w:line="360" w:lineRule="auto"/>
        <w:ind w:firstLine="567"/>
        <w:jc w:val="both"/>
        <w:rPr>
          <w:position w:val="-14"/>
          <w:szCs w:val="28"/>
        </w:rPr>
      </w:pPr>
      <w:r>
        <w:rPr>
          <w:szCs w:val="28"/>
        </w:rPr>
        <w:t xml:space="preserve">где </w:t>
      </w:r>
      <w:r w:rsidRPr="00DC640F">
        <w:rPr>
          <w:i/>
          <w:szCs w:val="28"/>
          <w:lang w:val="en-US"/>
        </w:rPr>
        <w:t>K</w:t>
      </w:r>
      <w:r w:rsidRPr="00DC640F">
        <w:rPr>
          <w:i/>
          <w:szCs w:val="28"/>
          <w:vertAlign w:val="subscript"/>
        </w:rPr>
        <w:t>з</w:t>
      </w:r>
      <w:r>
        <w:rPr>
          <w:szCs w:val="28"/>
        </w:rPr>
        <w:t xml:space="preserve"> - коэффициент загрузки трансформатора. </w:t>
      </w:r>
      <w:r w:rsidRPr="004A54B6">
        <w:rPr>
          <w:position w:val="-12"/>
          <w:szCs w:val="28"/>
        </w:rPr>
        <w:object w:dxaOrig="300" w:dyaOrig="380">
          <v:shape id="_x0000_i1060" type="#_x0000_t75" style="width:15pt;height:19.5pt" o:ole="">
            <v:imagedata r:id="rId76" o:title=""/>
          </v:shape>
          <o:OLEObject Type="Embed" ProgID="Equation.3" ShapeID="_x0000_i1060" DrawAspect="Content" ObjectID="_1716958093" r:id="rId77"/>
        </w:object>
      </w:r>
      <w:r>
        <w:rPr>
          <w:szCs w:val="28"/>
        </w:rPr>
        <w:t xml:space="preserve">=0,7 в соответствии с </w:t>
      </w:r>
      <w:r w:rsidRPr="00A30708">
        <w:rPr>
          <w:szCs w:val="28"/>
        </w:rPr>
        <w:t>[</w:t>
      </w:r>
      <w:r>
        <w:rPr>
          <w:szCs w:val="28"/>
        </w:rPr>
        <w:t>4</w:t>
      </w:r>
      <w:r w:rsidRPr="00A30708">
        <w:rPr>
          <w:szCs w:val="28"/>
        </w:rPr>
        <w:t>]</w:t>
      </w:r>
      <w:r>
        <w:rPr>
          <w:szCs w:val="28"/>
        </w:rPr>
        <w:t>.</w:t>
      </w:r>
    </w:p>
    <w:p w:rsidR="00667286" w:rsidRDefault="00DC640F" w:rsidP="00667286">
      <w:pPr>
        <w:tabs>
          <w:tab w:val="left" w:pos="567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Устанавливаем на главной понизительной подстанции 2×</w:t>
      </w:r>
      <w:r w:rsidRPr="004F2DF3">
        <w:rPr>
          <w:szCs w:val="28"/>
        </w:rPr>
        <w:t>ТДН-10000/110-У1</w:t>
      </w:r>
      <w:r>
        <w:rPr>
          <w:szCs w:val="28"/>
        </w:rPr>
        <w:t xml:space="preserve"> производства «Тольятинский трансформатор».</w:t>
      </w:r>
    </w:p>
    <w:p w:rsidR="00874D93" w:rsidRPr="00DC640F" w:rsidRDefault="00874D93" w:rsidP="00874D93">
      <w:pPr>
        <w:spacing w:after="0" w:line="360" w:lineRule="auto"/>
        <w:ind w:firstLine="567"/>
        <w:rPr>
          <w:spacing w:val="-2"/>
          <w:szCs w:val="28"/>
        </w:rPr>
      </w:pPr>
      <w:r>
        <w:rPr>
          <w:szCs w:val="28"/>
        </w:rPr>
        <w:t>Мощность конденсаторных установок рассчитывают по выражению:</w:t>
      </w:r>
    </w:p>
    <w:p w:rsidR="00874D93" w:rsidRDefault="00874D93" w:rsidP="00874D93">
      <w:pPr>
        <w:spacing w:after="0" w:line="360" w:lineRule="auto"/>
        <w:ind w:firstLine="708"/>
        <w:jc w:val="both"/>
      </w:pPr>
      <w:r>
        <w:rPr>
          <w:szCs w:val="28"/>
        </w:rPr>
        <w:t xml:space="preserve">где </w:t>
      </w:r>
      <w:r w:rsidRPr="00AF51FE">
        <w:rPr>
          <w:position w:val="-14"/>
        </w:rPr>
        <w:object w:dxaOrig="440" w:dyaOrig="380">
          <v:shape id="_x0000_i1061" type="#_x0000_t75" style="width:22.5pt;height:19.5pt" o:ole="">
            <v:imagedata r:id="rId78" o:title=""/>
          </v:shape>
          <o:OLEObject Type="Embed" ProgID="Equation.DSMT4" ShapeID="_x0000_i1061" DrawAspect="Content" ObjectID="_1716958094" r:id="rId79"/>
        </w:object>
      </w:r>
      <w:r>
        <w:t>- мощность, полученная при работе электродвигателей компрессорной станции в режиме перевозбуждения (синхронный компенсатор), определяется как:</w:t>
      </w:r>
    </w:p>
    <w:p w:rsidR="00874D93" w:rsidRPr="008350D5" w:rsidRDefault="00874D93" w:rsidP="00874D93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 xml:space="preserve">где </w:t>
      </w:r>
      <w:r w:rsidRPr="00274F0E">
        <w:rPr>
          <w:position w:val="-16"/>
        </w:rPr>
        <w:object w:dxaOrig="440" w:dyaOrig="420">
          <v:shape id="_x0000_i1062" type="#_x0000_t75" style="width:21.75pt;height:21pt" o:ole="">
            <v:imagedata r:id="rId80" o:title=""/>
          </v:shape>
          <o:OLEObject Type="Embed" ProgID="Equation.3" ShapeID="_x0000_i1062" DrawAspect="Content" ObjectID="_1716958095" r:id="rId81"/>
        </w:object>
      </w:r>
      <w:r>
        <w:rPr>
          <w:szCs w:val="28"/>
        </w:rPr>
        <w:t xml:space="preserve"> - мощность конденсаторных установок, МВАр ;</w:t>
      </w:r>
    </w:p>
    <w:p w:rsidR="00874D93" w:rsidRDefault="00874D93" w:rsidP="00874D93">
      <w:pPr>
        <w:spacing w:after="0" w:line="360" w:lineRule="auto"/>
        <w:rPr>
          <w:szCs w:val="28"/>
        </w:rPr>
      </w:pPr>
      <w:r w:rsidRPr="00DC640F">
        <w:rPr>
          <w:position w:val="-14"/>
        </w:rPr>
        <w:object w:dxaOrig="360" w:dyaOrig="380">
          <v:shape id="_x0000_i1063" type="#_x0000_t75" style="width:18.75pt;height:18.75pt" o:ole="">
            <v:imagedata r:id="rId82" o:title=""/>
          </v:shape>
          <o:OLEObject Type="Embed" ProgID="Equation.DSMT4" ShapeID="_x0000_i1063" DrawAspect="Content" ObjectID="_1716958096" r:id="rId83"/>
        </w:object>
      </w:r>
      <w:r>
        <w:rPr>
          <w:szCs w:val="28"/>
        </w:rPr>
        <w:t xml:space="preserve"> - расчетная реактивная мощность МВАр.</w:t>
      </w:r>
    </w:p>
    <w:p w:rsidR="00874D93" w:rsidRDefault="00874D93" w:rsidP="00874D93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Так как на ГПП устанавливается двухтрасформаторная подстанция, то:</w:t>
      </w:r>
    </w:p>
    <w:p w:rsidR="00874D93" w:rsidRDefault="00874D93" w:rsidP="00874D93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По результатам проведенных расчетов  принимаем к установке 2×УКРМ-10,5-2250кВАр производства компании «ХомовЭлектро».</w:t>
      </w:r>
    </w:p>
    <w:p w:rsidR="00874D93" w:rsidRDefault="00874D93" w:rsidP="00874D93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 xml:space="preserve"> Полную расчетную мощность трансформатора с учетом АКУ определим по выражению:</w:t>
      </w:r>
    </w:p>
    <w:p w:rsidR="00874D93" w:rsidRDefault="00874D93" w:rsidP="00874D93">
      <w:pPr>
        <w:spacing w:after="0" w:line="360" w:lineRule="auto"/>
        <w:rPr>
          <w:szCs w:val="28"/>
        </w:rPr>
      </w:pPr>
      <w:r>
        <w:rPr>
          <w:szCs w:val="28"/>
        </w:rPr>
        <w:t>Коэффициент загрузки трансформатора определяют по выражению:</w:t>
      </w:r>
    </w:p>
    <w:p w:rsidR="00DC640F" w:rsidRDefault="00874D93" w:rsidP="00C8105D">
      <w:pPr>
        <w:spacing w:after="0" w:line="360" w:lineRule="auto"/>
        <w:jc w:val="center"/>
        <w:rPr>
          <w:szCs w:val="28"/>
        </w:rPr>
      </w:pPr>
      <w:r>
        <w:rPr>
          <w:position w:val="-30"/>
          <w:szCs w:val="28"/>
        </w:rPr>
        <w:t xml:space="preserve">                                         </w:t>
      </w:r>
    </w:p>
    <w:p w:rsidR="00066D64" w:rsidRPr="00830F89" w:rsidRDefault="00874D93" w:rsidP="00874D93">
      <w:pPr>
        <w:spacing w:line="360" w:lineRule="auto"/>
        <w:ind w:left="568"/>
        <w:jc w:val="both"/>
        <w:rPr>
          <w:b/>
        </w:rPr>
      </w:pPr>
      <w:r>
        <w:rPr>
          <w:b/>
        </w:rPr>
        <w:t>4.2</w:t>
      </w:r>
      <w:r w:rsidR="00066D64" w:rsidRPr="00066D64">
        <w:rPr>
          <w:b/>
        </w:rPr>
        <w:t xml:space="preserve"> </w:t>
      </w:r>
      <w:r w:rsidR="00696538">
        <w:rPr>
          <w:b/>
        </w:rPr>
        <w:t xml:space="preserve">   </w:t>
      </w:r>
      <w:r>
        <w:rPr>
          <w:b/>
        </w:rPr>
        <w:t xml:space="preserve"> </w:t>
      </w:r>
      <w:r w:rsidR="00066D64" w:rsidRPr="00066D64">
        <w:rPr>
          <w:b/>
        </w:rPr>
        <w:t>Расчет токов короткого замыкания</w:t>
      </w:r>
    </w:p>
    <w:p w:rsidR="00A2530D" w:rsidRDefault="00D45145" w:rsidP="00D47668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Различные виды коротких замыканий в электроустановках вызывают резкое увеличение тока</w:t>
      </w:r>
      <w:r w:rsidR="00A2530D">
        <w:rPr>
          <w:szCs w:val="28"/>
        </w:rPr>
        <w:t>, поэтому р</w:t>
      </w:r>
      <w:r>
        <w:rPr>
          <w:szCs w:val="28"/>
        </w:rPr>
        <w:t xml:space="preserve">асчет токов </w:t>
      </w:r>
      <w:r w:rsidR="00A2530D">
        <w:rPr>
          <w:szCs w:val="28"/>
        </w:rPr>
        <w:t>КЗ</w:t>
      </w:r>
      <w:r>
        <w:rPr>
          <w:szCs w:val="28"/>
        </w:rPr>
        <w:t xml:space="preserve"> проводят в объеме, необходимом для выбора аппаратов и проводников.</w:t>
      </w:r>
      <w:r w:rsidR="00A2530D">
        <w:rPr>
          <w:szCs w:val="28"/>
        </w:rPr>
        <w:t xml:space="preserve"> В ходе расчета составляется схема, которая соответствует нормальному режиму работы </w:t>
      </w:r>
      <w:r w:rsidR="00A2530D">
        <w:rPr>
          <w:szCs w:val="28"/>
        </w:rPr>
        <w:lastRenderedPageBreak/>
        <w:t>системы электроснабжения, а затем составляю</w:t>
      </w:r>
      <w:r w:rsidR="00DC640F">
        <w:rPr>
          <w:szCs w:val="28"/>
        </w:rPr>
        <w:t>т схему замещения (рисунок 4.2</w:t>
      </w:r>
      <w:r w:rsidR="00A2530D">
        <w:rPr>
          <w:szCs w:val="28"/>
        </w:rPr>
        <w:t>). Исходными данные для расчета являются:</w:t>
      </w:r>
    </w:p>
    <w:p w:rsidR="00830F89" w:rsidRDefault="00830F89" w:rsidP="00830F89">
      <w:pPr>
        <w:spacing w:after="0" w:line="360" w:lineRule="auto"/>
        <w:ind w:firstLine="567"/>
        <w:jc w:val="both"/>
        <w:rPr>
          <w:szCs w:val="28"/>
        </w:rPr>
      </w:pPr>
      <w:r>
        <w:rPr>
          <w:sz w:val="24"/>
          <w:szCs w:val="24"/>
        </w:rPr>
        <w:t>–</w:t>
      </w:r>
      <w:r w:rsidR="00A2530D">
        <w:rPr>
          <w:szCs w:val="28"/>
        </w:rPr>
        <w:t xml:space="preserve"> </w:t>
      </w:r>
      <w:r>
        <w:rPr>
          <w:szCs w:val="28"/>
        </w:rPr>
        <w:t xml:space="preserve"> </w:t>
      </w:r>
      <w:r w:rsidR="00C3316B">
        <w:rPr>
          <w:szCs w:val="28"/>
        </w:rPr>
        <w:t xml:space="preserve">   </w:t>
      </w:r>
      <w:r>
        <w:rPr>
          <w:szCs w:val="28"/>
        </w:rPr>
        <w:t>б</w:t>
      </w:r>
      <w:r w:rsidR="00A2530D">
        <w:rPr>
          <w:szCs w:val="28"/>
        </w:rPr>
        <w:t xml:space="preserve">азисная мощность </w:t>
      </w:r>
      <w:r w:rsidR="00A2530D" w:rsidRPr="00575E1C">
        <w:rPr>
          <w:position w:val="-12"/>
        </w:rPr>
        <w:object w:dxaOrig="340" w:dyaOrig="380">
          <v:shape id="_x0000_i1064" type="#_x0000_t75" style="width:15.75pt;height:19.5pt" o:ole="">
            <v:imagedata r:id="rId84" o:title=""/>
          </v:shape>
          <o:OLEObject Type="Embed" ProgID="Equation.3" ShapeID="_x0000_i1064" DrawAspect="Content" ObjectID="_1716958097" r:id="rId85"/>
        </w:object>
      </w:r>
      <w:r>
        <w:t xml:space="preserve">, </w:t>
      </w:r>
      <w:r w:rsidR="00A2530D">
        <w:t xml:space="preserve"> </w:t>
      </w:r>
      <w:r w:rsidR="00A2530D" w:rsidRPr="00617E5C">
        <w:rPr>
          <w:szCs w:val="28"/>
        </w:rPr>
        <w:t>принимаем</w:t>
      </w:r>
      <w:r>
        <w:rPr>
          <w:szCs w:val="28"/>
        </w:rPr>
        <w:t xml:space="preserve"> 100 МВА;</w:t>
      </w:r>
    </w:p>
    <w:p w:rsidR="00830F89" w:rsidRDefault="00830F89" w:rsidP="00830F89">
      <w:pPr>
        <w:spacing w:after="0" w:line="360" w:lineRule="auto"/>
        <w:ind w:firstLine="567"/>
        <w:jc w:val="both"/>
        <w:rPr>
          <w:szCs w:val="28"/>
        </w:rPr>
      </w:pPr>
      <w:r>
        <w:rPr>
          <w:sz w:val="24"/>
          <w:szCs w:val="24"/>
        </w:rPr>
        <w:t>–</w:t>
      </w:r>
      <w:r>
        <w:rPr>
          <w:szCs w:val="28"/>
        </w:rPr>
        <w:t xml:space="preserve">  </w:t>
      </w:r>
      <w:r w:rsidR="00C3316B">
        <w:rPr>
          <w:szCs w:val="28"/>
        </w:rPr>
        <w:t xml:space="preserve">   </w:t>
      </w:r>
      <w:r>
        <w:rPr>
          <w:szCs w:val="28"/>
        </w:rPr>
        <w:t>м</w:t>
      </w:r>
      <w:r w:rsidR="00A2530D">
        <w:rPr>
          <w:szCs w:val="28"/>
        </w:rPr>
        <w:t xml:space="preserve">ощность короткого замыкания </w:t>
      </w:r>
      <w:r w:rsidR="00A2530D" w:rsidRPr="00575E1C">
        <w:rPr>
          <w:position w:val="-12"/>
        </w:rPr>
        <w:object w:dxaOrig="400" w:dyaOrig="380">
          <v:shape id="_x0000_i1065" type="#_x0000_t75" style="width:20.25pt;height:19.5pt" o:ole="">
            <v:imagedata r:id="rId86" o:title=""/>
          </v:shape>
          <o:OLEObject Type="Embed" ProgID="Equation.3" ShapeID="_x0000_i1065" DrawAspect="Content" ObjectID="_1716958098" r:id="rId87"/>
        </w:object>
      </w:r>
      <w:r w:rsidR="00A2530D">
        <w:rPr>
          <w:szCs w:val="28"/>
        </w:rPr>
        <w:t>=</w:t>
      </w:r>
      <w:r>
        <w:rPr>
          <w:szCs w:val="28"/>
        </w:rPr>
        <w:t>10</w:t>
      </w:r>
      <w:r w:rsidR="00A2530D">
        <w:rPr>
          <w:szCs w:val="28"/>
        </w:rPr>
        <w:t>00 МВА</w:t>
      </w:r>
      <w:r>
        <w:rPr>
          <w:szCs w:val="28"/>
        </w:rPr>
        <w:t>;</w:t>
      </w:r>
    </w:p>
    <w:p w:rsidR="00830F89" w:rsidRDefault="00830F89" w:rsidP="00830F89">
      <w:pPr>
        <w:spacing w:after="0" w:line="360" w:lineRule="auto"/>
        <w:ind w:firstLine="567"/>
        <w:jc w:val="both"/>
        <w:rPr>
          <w:szCs w:val="28"/>
        </w:rPr>
      </w:pPr>
      <w:r>
        <w:rPr>
          <w:sz w:val="24"/>
          <w:szCs w:val="24"/>
        </w:rPr>
        <w:t>–</w:t>
      </w:r>
      <w:r>
        <w:rPr>
          <w:szCs w:val="28"/>
        </w:rPr>
        <w:t xml:space="preserve">  </w:t>
      </w:r>
      <w:r w:rsidR="00C3316B">
        <w:rPr>
          <w:szCs w:val="28"/>
        </w:rPr>
        <w:t xml:space="preserve">   </w:t>
      </w:r>
      <w:r>
        <w:rPr>
          <w:szCs w:val="28"/>
        </w:rPr>
        <w:t>длина</w:t>
      </w:r>
      <w:r w:rsidR="00A2530D">
        <w:rPr>
          <w:szCs w:val="28"/>
        </w:rPr>
        <w:t xml:space="preserve"> питающей сети </w:t>
      </w:r>
      <w:r w:rsidR="00A2530D" w:rsidRPr="00575E1C">
        <w:rPr>
          <w:position w:val="-12"/>
        </w:rPr>
        <w:object w:dxaOrig="400" w:dyaOrig="380">
          <v:shape id="_x0000_i1066" type="#_x0000_t75" style="width:20.25pt;height:19.5pt" o:ole="">
            <v:imagedata r:id="rId88" o:title=""/>
          </v:shape>
          <o:OLEObject Type="Embed" ProgID="Equation.3" ShapeID="_x0000_i1066" DrawAspect="Content" ObjectID="_1716958099" r:id="rId89"/>
        </w:object>
      </w:r>
      <w:r w:rsidR="00A2530D">
        <w:rPr>
          <w:szCs w:val="28"/>
        </w:rPr>
        <w:t>=</w:t>
      </w:r>
      <w:r>
        <w:rPr>
          <w:szCs w:val="28"/>
        </w:rPr>
        <w:t>15 км;</w:t>
      </w:r>
    </w:p>
    <w:p w:rsidR="00DC640F" w:rsidRDefault="00830F89" w:rsidP="00C3316B">
      <w:pPr>
        <w:spacing w:after="0" w:line="360" w:lineRule="auto"/>
        <w:ind w:firstLine="567"/>
        <w:jc w:val="both"/>
        <w:rPr>
          <w:szCs w:val="28"/>
        </w:rPr>
      </w:pPr>
      <w:r>
        <w:rPr>
          <w:sz w:val="24"/>
          <w:szCs w:val="24"/>
        </w:rPr>
        <w:t>–</w:t>
      </w:r>
      <w:r w:rsidR="00C3316B">
        <w:rPr>
          <w:szCs w:val="28"/>
        </w:rPr>
        <w:t xml:space="preserve"> </w:t>
      </w:r>
      <w:r w:rsidR="00667286">
        <w:rPr>
          <w:szCs w:val="28"/>
        </w:rPr>
        <w:t xml:space="preserve">    </w:t>
      </w:r>
      <w:r>
        <w:rPr>
          <w:szCs w:val="28"/>
        </w:rPr>
        <w:t>д</w:t>
      </w:r>
      <w:r w:rsidR="00DC640F">
        <w:rPr>
          <w:szCs w:val="28"/>
        </w:rPr>
        <w:t>лина кабел</w:t>
      </w:r>
      <w:r w:rsidR="00A2530D">
        <w:rPr>
          <w:szCs w:val="28"/>
        </w:rPr>
        <w:t xml:space="preserve">ьной линии до ближайшей КТП </w:t>
      </w:r>
      <w:r w:rsidR="00A2530D" w:rsidRPr="00F00D16">
        <w:rPr>
          <w:position w:val="-12"/>
          <w:szCs w:val="28"/>
        </w:rPr>
        <w:object w:dxaOrig="320" w:dyaOrig="380">
          <v:shape id="_x0000_i1067" type="#_x0000_t75" style="width:15.75pt;height:19.5pt" o:ole="">
            <v:imagedata r:id="rId90" o:title=""/>
          </v:shape>
          <o:OLEObject Type="Embed" ProgID="Equation.3" ShapeID="_x0000_i1067" DrawAspect="Content" ObjectID="_1716958100" r:id="rId91"/>
        </w:object>
      </w:r>
      <w:r w:rsidR="00C3316B">
        <w:rPr>
          <w:szCs w:val="28"/>
        </w:rPr>
        <w:t>=</w:t>
      </w:r>
      <w:r w:rsidR="00A2530D">
        <w:rPr>
          <w:szCs w:val="28"/>
        </w:rPr>
        <w:t>0,05</w:t>
      </w:r>
      <w:r w:rsidR="00DC640F">
        <w:rPr>
          <w:szCs w:val="28"/>
        </w:rPr>
        <w:t>км</w:t>
      </w:r>
    </w:p>
    <w:p w:rsidR="00441F0C" w:rsidRPr="00DC640F" w:rsidRDefault="00441F0C" w:rsidP="00DC640F">
      <w:pPr>
        <w:spacing w:after="0" w:line="360" w:lineRule="auto"/>
        <w:rPr>
          <w:sz w:val="24"/>
          <w:szCs w:val="24"/>
        </w:rPr>
      </w:pPr>
      <w:r>
        <w:rPr>
          <w:szCs w:val="28"/>
        </w:rPr>
        <w:t xml:space="preserve">За базисные величины примем </w:t>
      </w:r>
      <w:r w:rsidRPr="00AE3AB9">
        <w:rPr>
          <w:position w:val="-14"/>
          <w:szCs w:val="28"/>
        </w:rPr>
        <w:object w:dxaOrig="2560" w:dyaOrig="380">
          <v:shape id="_x0000_i1068" type="#_x0000_t75" style="width:126.75pt;height:19.5pt" o:ole="">
            <v:imagedata r:id="rId92" o:title=""/>
          </v:shape>
          <o:OLEObject Type="Embed" ProgID="Equation.DSMT4" ShapeID="_x0000_i1068" DrawAspect="Content" ObjectID="_1716958101" r:id="rId93"/>
        </w:object>
      </w:r>
      <w:r>
        <w:rPr>
          <w:szCs w:val="28"/>
        </w:rPr>
        <w:t>.</w:t>
      </w:r>
    </w:p>
    <w:p w:rsidR="00A0631A" w:rsidRDefault="00441F0C" w:rsidP="00DC640F">
      <w:pPr>
        <w:spacing w:after="0" w:line="360" w:lineRule="auto"/>
        <w:jc w:val="both"/>
      </w:pPr>
      <w:r>
        <w:t>Определим значения сопротивлений следующих элементов:</w:t>
      </w:r>
    </w:p>
    <w:p w:rsidR="00441F0C" w:rsidRDefault="00441F0C" w:rsidP="00DC640F">
      <w:pPr>
        <w:spacing w:after="0" w:line="360" w:lineRule="auto"/>
        <w:ind w:firstLine="567"/>
        <w:jc w:val="both"/>
      </w:pPr>
      <w:r>
        <w:rPr>
          <w:sz w:val="24"/>
          <w:szCs w:val="24"/>
        </w:rPr>
        <w:t>–</w:t>
      </w:r>
      <w:r>
        <w:t xml:space="preserve">  Система:</w:t>
      </w:r>
    </w:p>
    <w:p w:rsidR="00441F0C" w:rsidRDefault="00441F0C" w:rsidP="00C8105D">
      <w:pPr>
        <w:spacing w:after="0" w:line="360" w:lineRule="auto"/>
        <w:ind w:firstLine="567"/>
      </w:pPr>
      <w:r>
        <w:rPr>
          <w:sz w:val="24"/>
          <w:szCs w:val="24"/>
        </w:rPr>
        <w:t>–</w:t>
      </w:r>
      <w:r>
        <w:t xml:space="preserve">  Воздушная линия:</w:t>
      </w:r>
    </w:p>
    <w:p w:rsidR="00C75189" w:rsidRDefault="00441F0C" w:rsidP="00C8105D">
      <w:pPr>
        <w:spacing w:after="0" w:line="360" w:lineRule="auto"/>
        <w:ind w:firstLine="567"/>
        <w:jc w:val="both"/>
        <w:rPr>
          <w:szCs w:val="28"/>
          <w:lang w:bidi="en-US"/>
        </w:rPr>
      </w:pPr>
      <w:r>
        <w:rPr>
          <w:szCs w:val="28"/>
          <w:lang w:bidi="en-US"/>
        </w:rPr>
        <w:t>г</w:t>
      </w:r>
      <w:r w:rsidRPr="00651DE3">
        <w:rPr>
          <w:szCs w:val="28"/>
          <w:lang w:bidi="en-US"/>
        </w:rPr>
        <w:t xml:space="preserve">де </w:t>
      </w:r>
      <w:r w:rsidRPr="00C75189">
        <w:rPr>
          <w:i/>
          <w:szCs w:val="28"/>
          <w:lang w:val="en-US" w:bidi="en-US"/>
        </w:rPr>
        <w:t>X</w:t>
      </w:r>
      <w:r w:rsidRPr="00C75189">
        <w:rPr>
          <w:i/>
          <w:szCs w:val="28"/>
          <w:vertAlign w:val="subscript"/>
          <w:lang w:bidi="en-US"/>
        </w:rPr>
        <w:t>0</w:t>
      </w:r>
      <w:r w:rsidRPr="00651DE3">
        <w:rPr>
          <w:szCs w:val="28"/>
          <w:lang w:bidi="en-US"/>
        </w:rPr>
        <w:t xml:space="preserve"> – погонное сопротивление линии, Ом/км;</w:t>
      </w:r>
    </w:p>
    <w:p w:rsidR="00441F0C" w:rsidRDefault="00441F0C" w:rsidP="00C75189">
      <w:pPr>
        <w:spacing w:after="0" w:line="360" w:lineRule="auto"/>
        <w:jc w:val="both"/>
        <w:rPr>
          <w:szCs w:val="28"/>
          <w:lang w:bidi="en-US"/>
        </w:rPr>
      </w:pPr>
      <w:r w:rsidRPr="00C75189">
        <w:rPr>
          <w:i/>
          <w:szCs w:val="28"/>
          <w:lang w:val="en-US" w:bidi="en-US"/>
        </w:rPr>
        <w:t>L</w:t>
      </w:r>
      <w:r w:rsidR="00C75189" w:rsidRPr="00C75189">
        <w:rPr>
          <w:i/>
          <w:szCs w:val="28"/>
          <w:lang w:bidi="en-US"/>
        </w:rPr>
        <w:t xml:space="preserve"> </w:t>
      </w:r>
      <w:r w:rsidR="00C75189" w:rsidRPr="00651DE3">
        <w:rPr>
          <w:szCs w:val="28"/>
          <w:lang w:bidi="en-US"/>
        </w:rPr>
        <w:t>–</w:t>
      </w:r>
      <w:r w:rsidR="00C75189">
        <w:rPr>
          <w:szCs w:val="28"/>
          <w:lang w:bidi="en-US"/>
        </w:rPr>
        <w:t xml:space="preserve"> </w:t>
      </w:r>
      <w:r w:rsidRPr="00651DE3">
        <w:rPr>
          <w:szCs w:val="28"/>
          <w:lang w:bidi="en-US"/>
        </w:rPr>
        <w:t>длина линии, км.</w:t>
      </w:r>
    </w:p>
    <w:p w:rsidR="00C75189" w:rsidRDefault="00C75189" w:rsidP="00C8105D">
      <w:pPr>
        <w:spacing w:after="0" w:line="360" w:lineRule="auto"/>
        <w:ind w:firstLine="567"/>
      </w:pPr>
      <w:r>
        <w:rPr>
          <w:sz w:val="24"/>
          <w:szCs w:val="24"/>
        </w:rPr>
        <w:t>–</w:t>
      </w:r>
      <w:r>
        <w:t xml:space="preserve">  Трансформатор:</w:t>
      </w:r>
    </w:p>
    <w:p w:rsidR="00C75189" w:rsidRDefault="00C75189" w:rsidP="00C8105D">
      <w:pPr>
        <w:spacing w:after="0" w:line="360" w:lineRule="auto"/>
        <w:ind w:firstLine="567"/>
      </w:pPr>
      <w:r>
        <w:tab/>
      </w:r>
      <w:r>
        <w:rPr>
          <w:sz w:val="24"/>
          <w:szCs w:val="24"/>
        </w:rPr>
        <w:t>–</w:t>
      </w:r>
      <w:r>
        <w:t xml:space="preserve">  Кабельная линия:</w:t>
      </w:r>
    </w:p>
    <w:p w:rsidR="00C75189" w:rsidRDefault="00C75189" w:rsidP="00D47668">
      <w:pPr>
        <w:tabs>
          <w:tab w:val="left" w:pos="4132"/>
        </w:tabs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Базисные токи для каждой ступени напряжения определяют по выражению:</w:t>
      </w:r>
    </w:p>
    <w:p w:rsidR="00EA7DA7" w:rsidRDefault="00EA7DA7" w:rsidP="00D47668">
      <w:pPr>
        <w:spacing w:after="0" w:line="360" w:lineRule="auto"/>
        <w:jc w:val="both"/>
        <w:rPr>
          <w:szCs w:val="28"/>
        </w:rPr>
      </w:pPr>
      <w:r>
        <w:rPr>
          <w:szCs w:val="28"/>
        </w:rPr>
        <w:t>Сопротивление цепи от системы до К1 рассчитаем по выражению:</w:t>
      </w:r>
    </w:p>
    <w:p w:rsidR="00EA7DA7" w:rsidRDefault="00EA7DA7" w:rsidP="00D47668">
      <w:pPr>
        <w:spacing w:after="0" w:line="360" w:lineRule="auto"/>
        <w:jc w:val="both"/>
        <w:rPr>
          <w:szCs w:val="28"/>
        </w:rPr>
      </w:pPr>
      <w:r>
        <w:rPr>
          <w:szCs w:val="28"/>
        </w:rPr>
        <w:t>Сопротивление цепи от системы до К2 определим по выражению:</w:t>
      </w:r>
    </w:p>
    <w:p w:rsidR="00EA7DA7" w:rsidRDefault="00EA7DA7" w:rsidP="00D47668">
      <w:pPr>
        <w:spacing w:after="0" w:line="360" w:lineRule="auto"/>
        <w:jc w:val="both"/>
        <w:rPr>
          <w:szCs w:val="28"/>
        </w:rPr>
      </w:pPr>
      <w:r>
        <w:rPr>
          <w:szCs w:val="28"/>
        </w:rPr>
        <w:t>Сопротивление цепи от системы до К3 вычислим по выражению:</w:t>
      </w:r>
    </w:p>
    <w:p w:rsidR="00EA7DA7" w:rsidRDefault="00EA7DA7" w:rsidP="00D47668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Определим значение периодической составляющей тока короткого замыкания точек К1,К2,К3 по выражению:</w:t>
      </w:r>
    </w:p>
    <w:p w:rsidR="00EA7DA7" w:rsidRPr="0079636D" w:rsidRDefault="00EA7DA7" w:rsidP="00294E33">
      <w:pPr>
        <w:spacing w:after="0" w:line="360" w:lineRule="auto"/>
        <w:ind w:firstLine="567"/>
        <w:jc w:val="both"/>
        <w:rPr>
          <w:szCs w:val="28"/>
        </w:rPr>
      </w:pPr>
      <w:r w:rsidRPr="0079636D">
        <w:rPr>
          <w:szCs w:val="28"/>
        </w:rPr>
        <w:t xml:space="preserve">где </w:t>
      </w:r>
      <w:r w:rsidRPr="0079636D">
        <w:rPr>
          <w:position w:val="-12"/>
          <w:szCs w:val="28"/>
        </w:rPr>
        <w:object w:dxaOrig="400" w:dyaOrig="380">
          <v:shape id="_x0000_i1069" type="#_x0000_t75" style="width:20.25pt;height:19.5pt" o:ole="">
            <v:imagedata r:id="rId94" o:title=""/>
          </v:shape>
          <o:OLEObject Type="Embed" ProgID="Equation.3" ShapeID="_x0000_i1069" DrawAspect="Content" ObjectID="_1716958102" r:id="rId95"/>
        </w:object>
      </w:r>
      <w:r w:rsidRPr="0079636D">
        <w:rPr>
          <w:szCs w:val="28"/>
        </w:rPr>
        <w:t xml:space="preserve"> - периодической составля</w:t>
      </w:r>
      <w:r>
        <w:rPr>
          <w:szCs w:val="28"/>
        </w:rPr>
        <w:t>ющей тока короткого замыкания</w:t>
      </w:r>
      <w:r w:rsidRPr="0079636D">
        <w:rPr>
          <w:szCs w:val="28"/>
        </w:rPr>
        <w:t>, кА;</w:t>
      </w:r>
    </w:p>
    <w:p w:rsidR="00EA7DA7" w:rsidRDefault="00EA7DA7" w:rsidP="00EA7DA7">
      <w:pPr>
        <w:spacing w:after="0" w:line="360" w:lineRule="auto"/>
        <w:jc w:val="both"/>
        <w:rPr>
          <w:szCs w:val="28"/>
        </w:rPr>
      </w:pPr>
      <w:r w:rsidRPr="0079636D">
        <w:rPr>
          <w:position w:val="-12"/>
          <w:szCs w:val="28"/>
        </w:rPr>
        <w:object w:dxaOrig="340" w:dyaOrig="380">
          <v:shape id="_x0000_i1070" type="#_x0000_t75" style="width:15.75pt;height:19.5pt" o:ole="">
            <v:imagedata r:id="rId96" o:title=""/>
          </v:shape>
          <o:OLEObject Type="Embed" ProgID="Equation.3" ShapeID="_x0000_i1070" DrawAspect="Content" ObjectID="_1716958103" r:id="rId97"/>
        </w:object>
      </w:r>
      <w:r w:rsidRPr="0079636D">
        <w:rPr>
          <w:szCs w:val="28"/>
        </w:rPr>
        <w:t xml:space="preserve"> - ЭДС системы, о.е.</w:t>
      </w:r>
      <w:r>
        <w:rPr>
          <w:szCs w:val="28"/>
        </w:rPr>
        <w:t xml:space="preserve"> Принимаем </w:t>
      </w:r>
      <w:r w:rsidRPr="00AC3A00">
        <w:rPr>
          <w:position w:val="-12"/>
          <w:szCs w:val="28"/>
        </w:rPr>
        <w:object w:dxaOrig="740" w:dyaOrig="380">
          <v:shape id="_x0000_i1071" type="#_x0000_t75" style="width:36.75pt;height:19.5pt" o:ole="">
            <v:imagedata r:id="rId98" o:title=""/>
          </v:shape>
          <o:OLEObject Type="Embed" ProgID="Equation.3" ShapeID="_x0000_i1071" DrawAspect="Content" ObjectID="_1716958104" r:id="rId99"/>
        </w:object>
      </w:r>
      <w:r>
        <w:rPr>
          <w:szCs w:val="28"/>
        </w:rPr>
        <w:t>.</w:t>
      </w:r>
    </w:p>
    <w:p w:rsidR="00DC0239" w:rsidRDefault="00DC0239" w:rsidP="00DC0239">
      <w:pPr>
        <w:spacing w:after="0" w:line="360" w:lineRule="auto"/>
        <w:rPr>
          <w:szCs w:val="28"/>
        </w:rPr>
      </w:pPr>
      <w:r>
        <w:rPr>
          <w:szCs w:val="28"/>
        </w:rPr>
        <w:t>Рассчитываем ударный ток по следующему выражению:</w:t>
      </w:r>
    </w:p>
    <w:p w:rsidR="00C3316B" w:rsidRPr="00874D93" w:rsidRDefault="00874D93" w:rsidP="00874D93">
      <w:pPr>
        <w:pStyle w:val="a3"/>
        <w:numPr>
          <w:ilvl w:val="1"/>
          <w:numId w:val="16"/>
        </w:numPr>
        <w:spacing w:line="360" w:lineRule="auto"/>
        <w:jc w:val="both"/>
        <w:rPr>
          <w:b/>
        </w:rPr>
      </w:pPr>
      <w:r>
        <w:rPr>
          <w:b/>
        </w:rPr>
        <w:t xml:space="preserve">    </w:t>
      </w:r>
      <w:r w:rsidR="00C3316B" w:rsidRPr="00874D93">
        <w:rPr>
          <w:b/>
        </w:rPr>
        <w:t xml:space="preserve"> Выбор оборудования РУ ГПП</w:t>
      </w:r>
    </w:p>
    <w:p w:rsidR="00CB19BA" w:rsidRDefault="000E011C" w:rsidP="00CB19BA">
      <w:pPr>
        <w:spacing w:line="360" w:lineRule="auto"/>
        <w:ind w:firstLine="568"/>
        <w:jc w:val="both"/>
      </w:pPr>
      <w:r>
        <w:t xml:space="preserve">Электрооборудование выбирают по условиям продолжительных режимов и проверяют по условиям кратковременных режимов (режим короткого замыкания). При этом необходимо располагать расчетными </w:t>
      </w:r>
      <w:r>
        <w:lastRenderedPageBreak/>
        <w:t xml:space="preserve">условиями, параметрами и технико-экономическими характеристиками выпускаемого электрооборудования. Под расчетными </w:t>
      </w:r>
      <w:r w:rsidR="005F3FCB">
        <w:t>условиями понимают наиболее тяжелые условия, в которых может оказаться электрический аппарат.</w:t>
      </w:r>
    </w:p>
    <w:p w:rsidR="005F3FCB" w:rsidRPr="00CB19BA" w:rsidRDefault="005F3FCB" w:rsidP="00CB19BA">
      <w:pPr>
        <w:spacing w:after="0" w:line="360" w:lineRule="auto"/>
        <w:ind w:firstLine="568"/>
        <w:jc w:val="both"/>
      </w:pPr>
      <w:r w:rsidRPr="00874D93">
        <w:rPr>
          <w:b/>
        </w:rPr>
        <w:t>Выбор разъединителей</w:t>
      </w:r>
    </w:p>
    <w:p w:rsidR="00CB19BA" w:rsidRPr="0015093F" w:rsidRDefault="005F3FCB" w:rsidP="0015093F">
      <w:pPr>
        <w:spacing w:line="360" w:lineRule="auto"/>
        <w:ind w:firstLine="568"/>
        <w:jc w:val="both"/>
        <w:rPr>
          <w:szCs w:val="28"/>
        </w:rPr>
      </w:pPr>
      <w:r>
        <w:t>Для создания видимо</w:t>
      </w:r>
      <w:r w:rsidR="00201F74">
        <w:t>го разрыва электрической</w:t>
      </w:r>
      <w:r w:rsidR="00131BE8">
        <w:t xml:space="preserve"> цепи используют разъединители, поэтому их устанавливают непосредственно в распределительных устройствах. </w:t>
      </w:r>
      <w:r w:rsidR="00201F74">
        <w:t xml:space="preserve">Они также применяются для разъединения и переключения </w:t>
      </w:r>
      <w:r w:rsidR="00131BE8">
        <w:t xml:space="preserve">участков сетей напряжением выше 1 кВ. К установке примем разъединитель наружной установки с одним заземляющим ножом </w:t>
      </w:r>
      <w:r w:rsidR="00B90E27">
        <w:t xml:space="preserve">и отдельными полюсами горизонтально-поворотного  типа, управление которыми осуществляемся вращением изоляторов. Под данные условия подходит разъединитель типа </w:t>
      </w:r>
      <w:r w:rsidR="00B90E27" w:rsidRPr="00BD1935">
        <w:rPr>
          <w:szCs w:val="28"/>
        </w:rPr>
        <w:t>РДЗ</w:t>
      </w:r>
      <w:r w:rsidR="002B7F3E">
        <w:rPr>
          <w:sz w:val="24"/>
          <w:szCs w:val="24"/>
        </w:rPr>
        <w:t>–</w:t>
      </w:r>
      <w:r w:rsidR="002B7F3E">
        <w:rPr>
          <w:szCs w:val="28"/>
        </w:rPr>
        <w:t>2</w:t>
      </w:r>
      <w:r w:rsidR="002B7F3E">
        <w:rPr>
          <w:sz w:val="24"/>
          <w:szCs w:val="24"/>
        </w:rPr>
        <w:t>–</w:t>
      </w:r>
      <w:r w:rsidR="00B90E27" w:rsidRPr="00BD1935">
        <w:rPr>
          <w:szCs w:val="28"/>
        </w:rPr>
        <w:t>110/1000</w:t>
      </w:r>
      <w:r w:rsidR="002B7F3E">
        <w:rPr>
          <w:sz w:val="24"/>
          <w:szCs w:val="24"/>
        </w:rPr>
        <w:t>–</w:t>
      </w:r>
      <w:r w:rsidR="00B90E27" w:rsidRPr="00BD1935">
        <w:rPr>
          <w:szCs w:val="28"/>
        </w:rPr>
        <w:t>УХЛ1</w:t>
      </w:r>
      <w:r w:rsidR="002B7F3E">
        <w:rPr>
          <w:szCs w:val="28"/>
        </w:rPr>
        <w:t xml:space="preserve"> производства компании «Пан-Энерго»</w:t>
      </w:r>
    </w:p>
    <w:p w:rsidR="002B7F3E" w:rsidRPr="002B7F3E" w:rsidRDefault="002B7F3E" w:rsidP="00CB19BA">
      <w:pPr>
        <w:spacing w:after="0" w:line="360" w:lineRule="auto"/>
        <w:ind w:left="567"/>
        <w:jc w:val="both"/>
        <w:rPr>
          <w:b/>
          <w:szCs w:val="28"/>
        </w:rPr>
      </w:pPr>
      <w:r w:rsidRPr="002B7F3E">
        <w:rPr>
          <w:b/>
          <w:szCs w:val="28"/>
        </w:rPr>
        <w:t>Выбор выключателей</w:t>
      </w:r>
    </w:p>
    <w:p w:rsidR="002B7F3E" w:rsidRDefault="0019209A" w:rsidP="00CB19BA">
      <w:pPr>
        <w:spacing w:after="0" w:line="360" w:lineRule="auto"/>
        <w:ind w:firstLine="568"/>
        <w:jc w:val="both"/>
        <w:rPr>
          <w:szCs w:val="28"/>
        </w:rPr>
      </w:pPr>
      <w:r>
        <w:t>При передаче и распределении электроэнергии напряжением выше 1000 В включение, отключение и переключение электрических цепей осуществляется под нагрузкой с помощью выключателей.</w:t>
      </w:r>
      <w:r w:rsidR="004A4BE3" w:rsidRPr="004A4BE3">
        <w:rPr>
          <w:szCs w:val="28"/>
        </w:rPr>
        <w:t xml:space="preserve"> </w:t>
      </w:r>
      <w:r w:rsidR="004A4BE3">
        <w:rPr>
          <w:szCs w:val="28"/>
        </w:rPr>
        <w:t>К установке принимаем  ВГТ</w:t>
      </w:r>
      <w:r w:rsidR="002B7F70">
        <w:rPr>
          <w:sz w:val="24"/>
          <w:szCs w:val="24"/>
        </w:rPr>
        <w:t>–</w:t>
      </w:r>
      <w:r w:rsidR="002B7F70">
        <w:rPr>
          <w:szCs w:val="28"/>
        </w:rPr>
        <w:t>СЭЩ</w:t>
      </w:r>
      <w:r w:rsidR="002B7F70">
        <w:rPr>
          <w:sz w:val="24"/>
          <w:szCs w:val="24"/>
        </w:rPr>
        <w:t>–</w:t>
      </w:r>
      <w:r w:rsidR="002B7F70">
        <w:rPr>
          <w:szCs w:val="28"/>
        </w:rPr>
        <w:t xml:space="preserve">110 </w:t>
      </w:r>
      <w:r w:rsidR="004A4BE3">
        <w:rPr>
          <w:szCs w:val="28"/>
        </w:rPr>
        <w:t xml:space="preserve">производства </w:t>
      </w:r>
      <w:r w:rsidR="002B7F70">
        <w:rPr>
          <w:szCs w:val="28"/>
        </w:rPr>
        <w:t>«Электрощит» г. Самара</w:t>
      </w:r>
      <w:r w:rsidR="004A4BE3">
        <w:rPr>
          <w:szCs w:val="28"/>
        </w:rPr>
        <w:t>.</w:t>
      </w:r>
      <w:r w:rsidR="002B7F70">
        <w:rPr>
          <w:szCs w:val="28"/>
        </w:rPr>
        <w:t xml:space="preserve"> </w:t>
      </w:r>
      <w:r w:rsidR="004A4BE3">
        <w:rPr>
          <w:szCs w:val="28"/>
        </w:rPr>
        <w:t>Технические данные выключателя представлены в таблице 4.</w:t>
      </w:r>
      <w:r w:rsidR="00DC640F">
        <w:rPr>
          <w:szCs w:val="28"/>
        </w:rPr>
        <w:t>2</w:t>
      </w:r>
      <w:r w:rsidR="004A4BE3">
        <w:rPr>
          <w:szCs w:val="28"/>
        </w:rPr>
        <w:t>.</w:t>
      </w:r>
    </w:p>
    <w:p w:rsidR="003058BD" w:rsidRDefault="00A07BC6" w:rsidP="0085098B">
      <w:pPr>
        <w:tabs>
          <w:tab w:val="left" w:pos="3231"/>
        </w:tabs>
        <w:spacing w:after="0" w:line="360" w:lineRule="auto"/>
        <w:ind w:firstLine="709"/>
        <w:jc w:val="both"/>
        <w:rPr>
          <w:szCs w:val="28"/>
        </w:rPr>
      </w:pPr>
      <w:r>
        <w:t>Вводные в</w:t>
      </w:r>
      <w:r w:rsidR="00A50940">
        <w:t>ыключатели ЗРУ</w:t>
      </w:r>
      <w:r>
        <w:t xml:space="preserve"> 10 кВ, которые будут устанавливаться в КРУ</w:t>
      </w:r>
      <w:r w:rsidRPr="00A07BC6">
        <w:t>,</w:t>
      </w:r>
      <w:r>
        <w:t xml:space="preserve"> выбираются аналогично. </w:t>
      </w:r>
      <w:r w:rsidRPr="00E86254">
        <w:rPr>
          <w:szCs w:val="28"/>
        </w:rPr>
        <w:t xml:space="preserve">К установке принимаем </w:t>
      </w:r>
      <w:r>
        <w:rPr>
          <w:szCs w:val="28"/>
        </w:rPr>
        <w:t>выключатель</w:t>
      </w:r>
      <w:r w:rsidR="003058BD">
        <w:rPr>
          <w:szCs w:val="28"/>
        </w:rPr>
        <w:t xml:space="preserve"> внутренней установки</w:t>
      </w:r>
      <w:r>
        <w:rPr>
          <w:szCs w:val="28"/>
        </w:rPr>
        <w:t xml:space="preserve"> </w:t>
      </w:r>
      <w:r w:rsidRPr="00E86254">
        <w:rPr>
          <w:szCs w:val="28"/>
        </w:rPr>
        <w:t>ВВУ-СЭЩ-10-20/</w:t>
      </w:r>
      <w:r>
        <w:rPr>
          <w:szCs w:val="28"/>
        </w:rPr>
        <w:t>1000.</w:t>
      </w:r>
      <w:r w:rsidR="003058BD">
        <w:rPr>
          <w:szCs w:val="28"/>
        </w:rPr>
        <w:t xml:space="preserve"> </w:t>
      </w:r>
    </w:p>
    <w:p w:rsidR="00A50940" w:rsidRPr="0015093F" w:rsidRDefault="00A07BC6" w:rsidP="0015093F">
      <w:pPr>
        <w:tabs>
          <w:tab w:val="left" w:pos="3231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Полученные результаты представлены в таблице 4.3</w:t>
      </w:r>
      <w:r w:rsidR="00DC640F">
        <w:rPr>
          <w:szCs w:val="28"/>
        </w:rPr>
        <w:t xml:space="preserve"> </w:t>
      </w:r>
      <w:r w:rsidR="006B3141" w:rsidRPr="00637988">
        <w:rPr>
          <w:sz w:val="24"/>
          <w:szCs w:val="24"/>
        </w:rPr>
        <w:t>–</w:t>
      </w:r>
      <w:r w:rsidR="006B3141">
        <w:rPr>
          <w:szCs w:val="28"/>
        </w:rPr>
        <w:t xml:space="preserve"> </w:t>
      </w:r>
      <w:r w:rsidR="006B3141" w:rsidRPr="006B3141">
        <w:rPr>
          <w:szCs w:val="28"/>
        </w:rPr>
        <w:t>4</w:t>
      </w:r>
      <w:r w:rsidR="00DC640F">
        <w:rPr>
          <w:szCs w:val="28"/>
        </w:rPr>
        <w:t>.10</w:t>
      </w:r>
      <w:r w:rsidR="006B3141">
        <w:rPr>
          <w:szCs w:val="28"/>
        </w:rPr>
        <w:t>.</w:t>
      </w:r>
    </w:p>
    <w:p w:rsidR="00874D93" w:rsidRPr="0015093F" w:rsidRDefault="001023CA" w:rsidP="0015093F">
      <w:pPr>
        <w:spacing w:line="360" w:lineRule="auto"/>
        <w:ind w:firstLine="568"/>
        <w:jc w:val="both"/>
      </w:pPr>
      <w:r>
        <w:t>Аналогично выберем выключатели на отходящие линии. Сведем полученные результаты в таблицы</w:t>
      </w:r>
      <w:r w:rsidR="00F92F0C">
        <w:t>.</w:t>
      </w:r>
    </w:p>
    <w:p w:rsidR="00CB19BA" w:rsidRDefault="00CB19BA" w:rsidP="00CB19BA">
      <w:pPr>
        <w:pStyle w:val="a3"/>
        <w:spacing w:line="360" w:lineRule="auto"/>
        <w:ind w:left="1418"/>
        <w:jc w:val="both"/>
        <w:rPr>
          <w:b/>
        </w:rPr>
      </w:pPr>
    </w:p>
    <w:p w:rsidR="00C8105D" w:rsidRDefault="00C8105D" w:rsidP="00CB19BA">
      <w:pPr>
        <w:pStyle w:val="a3"/>
        <w:spacing w:line="360" w:lineRule="auto"/>
        <w:ind w:left="1418"/>
        <w:jc w:val="both"/>
        <w:rPr>
          <w:b/>
        </w:rPr>
      </w:pPr>
    </w:p>
    <w:p w:rsidR="006B3141" w:rsidRPr="00DC640F" w:rsidRDefault="006B3141" w:rsidP="00CB19BA">
      <w:pPr>
        <w:pStyle w:val="a3"/>
        <w:spacing w:after="0" w:line="360" w:lineRule="auto"/>
        <w:ind w:left="1418" w:hanging="851"/>
        <w:jc w:val="both"/>
        <w:rPr>
          <w:b/>
        </w:rPr>
      </w:pPr>
      <w:r w:rsidRPr="00DC640F">
        <w:rPr>
          <w:b/>
        </w:rPr>
        <w:lastRenderedPageBreak/>
        <w:t>Выбор ОПН и заземлителя</w:t>
      </w:r>
    </w:p>
    <w:p w:rsidR="001C5553" w:rsidRDefault="001C5553" w:rsidP="00CB19BA">
      <w:pPr>
        <w:spacing w:after="0" w:line="360" w:lineRule="auto"/>
        <w:ind w:firstLine="567"/>
        <w:jc w:val="both"/>
      </w:pPr>
      <w:r>
        <w:t>Установка ОПН в нейтрали обеспечивает фазную защиту.</w:t>
      </w:r>
      <w:r w:rsidR="004946E0">
        <w:t xml:space="preserve"> Устройства устанавливаются в каждую фазу.</w:t>
      </w:r>
      <w:r>
        <w:t xml:space="preserve"> При выборе ограничителей перенапряжения необходимо выполнение следующего условия:</w:t>
      </w:r>
    </w:p>
    <w:p w:rsidR="001C5553" w:rsidRDefault="001C5553" w:rsidP="004946E0">
      <w:pPr>
        <w:spacing w:after="0" w:line="360" w:lineRule="auto"/>
        <w:jc w:val="both"/>
        <w:rPr>
          <w:szCs w:val="28"/>
        </w:rPr>
      </w:pPr>
      <w:r>
        <w:rPr>
          <w:position w:val="-16"/>
          <w:szCs w:val="28"/>
        </w:rPr>
        <w:t xml:space="preserve">         </w:t>
      </w:r>
      <w:r>
        <w:rPr>
          <w:szCs w:val="28"/>
        </w:rPr>
        <w:t xml:space="preserve">где </w:t>
      </w:r>
      <w:r w:rsidRPr="002C67C5">
        <w:rPr>
          <w:position w:val="-16"/>
          <w:szCs w:val="28"/>
        </w:rPr>
        <w:object w:dxaOrig="580" w:dyaOrig="420">
          <v:shape id="_x0000_i1072" type="#_x0000_t75" style="width:29.25pt;height:21pt" o:ole="">
            <v:imagedata r:id="rId100" o:title=""/>
          </v:shape>
          <o:OLEObject Type="Embed" ProgID="Equation.3" ShapeID="_x0000_i1072" DrawAspect="Content" ObjectID="_1716958105" r:id="rId101"/>
        </w:object>
      </w:r>
      <w:r w:rsidRPr="002C67C5">
        <w:rPr>
          <w:szCs w:val="28"/>
        </w:rPr>
        <w:t xml:space="preserve"> - номинальное напряжение установки, кВ.</w:t>
      </w:r>
    </w:p>
    <w:p w:rsidR="001C5553" w:rsidRPr="002C67C5" w:rsidRDefault="001C5553" w:rsidP="001C5553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Принимаем к установке ОПН-РК-110/73, про</w:t>
      </w:r>
      <w:r w:rsidR="004946E0">
        <w:rPr>
          <w:szCs w:val="28"/>
        </w:rPr>
        <w:t>изводства ЗАО «Полимер-Аппарат», при котором выполняется условие 4.3.3.1:</w:t>
      </w:r>
    </w:p>
    <w:p w:rsidR="004946E0" w:rsidRDefault="004946E0" w:rsidP="004946E0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Также к установке принимаем ОПН-РК-110/56 производства ЗАО «Полимер-Аппарат». Исходя из условия 4.3.3.1:</w:t>
      </w:r>
    </w:p>
    <w:p w:rsidR="00CB19BA" w:rsidRDefault="004946E0" w:rsidP="00CB19B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Выбираем заземлитель в нейтрале трансформатора ГПП. Принимаем к установке </w:t>
      </w:r>
      <w:r w:rsidRPr="00990F04">
        <w:rPr>
          <w:szCs w:val="28"/>
        </w:rPr>
        <w:t>ЗОН-СЭЩ 110 кВ</w:t>
      </w:r>
      <w:r>
        <w:rPr>
          <w:szCs w:val="28"/>
        </w:rPr>
        <w:t>, производства «Электрощит Самара».</w:t>
      </w:r>
    </w:p>
    <w:p w:rsidR="004D0C17" w:rsidRPr="00CB19BA" w:rsidRDefault="004D0C17" w:rsidP="00CB19BA">
      <w:pPr>
        <w:spacing w:after="0" w:line="360" w:lineRule="auto"/>
        <w:ind w:firstLine="567"/>
        <w:jc w:val="both"/>
        <w:rPr>
          <w:szCs w:val="28"/>
        </w:rPr>
      </w:pPr>
      <w:r w:rsidRPr="004D0C17">
        <w:rPr>
          <w:b/>
          <w:szCs w:val="28"/>
        </w:rPr>
        <w:t>Выбор измерительных трансформаторов тока</w:t>
      </w:r>
    </w:p>
    <w:p w:rsidR="00993EEF" w:rsidRDefault="00993EEF" w:rsidP="00AA1D2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Выберем трансформатор тока на стороне высокого напряжения. Примем к установке встроенные трансформаторы серии ТВТ наружного типа. Данный тип трансформаторов предназначен для установки на выводах силового трансформатора.</w:t>
      </w:r>
      <w:r w:rsidR="00AA1D2E">
        <w:rPr>
          <w:szCs w:val="28"/>
        </w:rPr>
        <w:t xml:space="preserve"> </w:t>
      </w:r>
      <w:r w:rsidR="00AA1D2E">
        <w:rPr>
          <w:szCs w:val="28"/>
          <w:shd w:val="clear" w:color="auto" w:fill="FFFFFF"/>
        </w:rPr>
        <w:t>Данным условиям</w:t>
      </w:r>
      <w:r w:rsidRPr="006C0D8B">
        <w:rPr>
          <w:szCs w:val="28"/>
          <w:shd w:val="clear" w:color="auto" w:fill="FFFFFF"/>
        </w:rPr>
        <w:t xml:space="preserve"> </w:t>
      </w:r>
      <w:r w:rsidR="00AA1D2E">
        <w:rPr>
          <w:szCs w:val="28"/>
          <w:shd w:val="clear" w:color="auto" w:fill="FFFFFF"/>
        </w:rPr>
        <w:t xml:space="preserve">соответствует  </w:t>
      </w:r>
      <w:r w:rsidRPr="006C0D8B">
        <w:rPr>
          <w:szCs w:val="28"/>
        </w:rPr>
        <w:t>ТВТ-</w:t>
      </w:r>
      <w:r>
        <w:rPr>
          <w:szCs w:val="28"/>
        </w:rPr>
        <w:t>110-100/5</w:t>
      </w:r>
      <w:r w:rsidRPr="006C0D8B">
        <w:rPr>
          <w:szCs w:val="28"/>
        </w:rPr>
        <w:t>-У1</w:t>
      </w:r>
      <w:r w:rsidR="00AA1D2E">
        <w:rPr>
          <w:szCs w:val="28"/>
        </w:rPr>
        <w:t>.</w:t>
      </w:r>
      <w:r>
        <w:rPr>
          <w:szCs w:val="28"/>
        </w:rPr>
        <w:t>Технические данные выбранного</w:t>
      </w:r>
      <w:r w:rsidR="008D1E7E">
        <w:rPr>
          <w:szCs w:val="28"/>
        </w:rPr>
        <w:t xml:space="preserve"> аппарата сведены в таблицу 4.</w:t>
      </w:r>
      <w:r w:rsidR="00DC640F">
        <w:rPr>
          <w:szCs w:val="28"/>
        </w:rPr>
        <w:t>11</w:t>
      </w:r>
      <w:r>
        <w:rPr>
          <w:szCs w:val="28"/>
        </w:rPr>
        <w:t>.</w:t>
      </w:r>
    </w:p>
    <w:p w:rsidR="008D1E7E" w:rsidRPr="008D1E7E" w:rsidRDefault="008D1E7E" w:rsidP="008D1E7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Аналогично выберем трансформатор тока на стороне низкого напряжения. </w:t>
      </w:r>
      <w:r>
        <w:rPr>
          <w:spacing w:val="-2"/>
          <w:szCs w:val="28"/>
        </w:rPr>
        <w:t>Примем к установке ТО</w:t>
      </w:r>
      <w:r w:rsidRPr="00D9134E">
        <w:rPr>
          <w:spacing w:val="-2"/>
          <w:szCs w:val="28"/>
        </w:rPr>
        <w:t>Л-СЭЩ-10 кВ</w:t>
      </w:r>
      <w:r>
        <w:rPr>
          <w:spacing w:val="-2"/>
          <w:szCs w:val="28"/>
        </w:rPr>
        <w:t xml:space="preserve"> [3</w:t>
      </w:r>
      <w:r w:rsidRPr="00D9134E">
        <w:rPr>
          <w:spacing w:val="-2"/>
          <w:szCs w:val="28"/>
        </w:rPr>
        <w:t>] изготовител</w:t>
      </w:r>
      <w:r>
        <w:rPr>
          <w:spacing w:val="-2"/>
          <w:szCs w:val="28"/>
        </w:rPr>
        <w:t>я</w:t>
      </w:r>
      <w:r w:rsidRPr="00D9134E">
        <w:rPr>
          <w:spacing w:val="-2"/>
          <w:szCs w:val="28"/>
        </w:rPr>
        <w:t xml:space="preserve"> «Электрощит Самара». Полученные данные сводим в таблицу</w:t>
      </w:r>
      <w:r>
        <w:rPr>
          <w:spacing w:val="-2"/>
          <w:szCs w:val="28"/>
        </w:rPr>
        <w:t xml:space="preserve"> 4.</w:t>
      </w:r>
      <w:r w:rsidR="00DC640F">
        <w:rPr>
          <w:spacing w:val="-2"/>
          <w:szCs w:val="28"/>
        </w:rPr>
        <w:t>12</w:t>
      </w:r>
      <w:r>
        <w:rPr>
          <w:spacing w:val="-2"/>
          <w:szCs w:val="28"/>
        </w:rPr>
        <w:t>.</w:t>
      </w:r>
    </w:p>
    <w:p w:rsidR="001C5553" w:rsidRDefault="002C4793" w:rsidP="001C5553">
      <w:pPr>
        <w:spacing w:line="360" w:lineRule="auto"/>
        <w:ind w:firstLine="567"/>
        <w:jc w:val="both"/>
      </w:pPr>
      <w:r>
        <w:t xml:space="preserve">Далее устанавливаем следующие измерительные приборы: амперметр типа Э350; ваттметр типа Д335. </w:t>
      </w:r>
    </w:p>
    <w:p w:rsidR="00A67CF6" w:rsidRDefault="00A67CF6" w:rsidP="001023CA">
      <w:pPr>
        <w:spacing w:after="0" w:line="360" w:lineRule="auto"/>
        <w:ind w:firstLine="568"/>
        <w:jc w:val="both"/>
        <w:rPr>
          <w:szCs w:val="28"/>
        </w:rPr>
      </w:pPr>
      <w:r>
        <w:t xml:space="preserve">Наиболее загруженной фазой является фаза </w:t>
      </w:r>
      <w:r w:rsidRPr="00A67CF6">
        <w:rPr>
          <w:i/>
        </w:rPr>
        <w:t>А</w:t>
      </w:r>
      <w:r>
        <w:rPr>
          <w:i/>
        </w:rPr>
        <w:t xml:space="preserve"> </w:t>
      </w:r>
      <w:r w:rsidRPr="00A67CF6">
        <w:rPr>
          <w:i/>
        </w:rPr>
        <w:t xml:space="preserve"> </w:t>
      </w:r>
      <w:r w:rsidRPr="00A67CF6">
        <w:t>(</w:t>
      </w:r>
      <w:r w:rsidRPr="00A67CF6">
        <w:rPr>
          <w:i/>
        </w:rPr>
        <w:t>А=В</w:t>
      </w:r>
      <w:r>
        <w:rPr>
          <w:i/>
        </w:rPr>
        <w:t>=1</w:t>
      </w:r>
      <w:r w:rsidRPr="00A67CF6">
        <w:t>)</w:t>
      </w:r>
      <w:r w:rsidR="007072EA">
        <w:t xml:space="preserve">. Определим </w:t>
      </w:r>
      <w:r w:rsidR="007072EA">
        <w:rPr>
          <w:szCs w:val="28"/>
        </w:rPr>
        <w:t>о</w:t>
      </w:r>
      <w:r w:rsidR="007072EA" w:rsidRPr="00FA43BA">
        <w:rPr>
          <w:szCs w:val="28"/>
        </w:rPr>
        <w:t>бщее сопротивление приборов</w:t>
      </w:r>
      <w:r w:rsidR="007072EA">
        <w:rPr>
          <w:szCs w:val="28"/>
        </w:rPr>
        <w:t xml:space="preserve"> по следующему выражению:</w:t>
      </w:r>
    </w:p>
    <w:p w:rsidR="008E4DE1" w:rsidRDefault="008E4DE1" w:rsidP="008E4DE1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Определим д</w:t>
      </w:r>
      <w:r w:rsidRPr="00904BEE">
        <w:rPr>
          <w:szCs w:val="28"/>
        </w:rPr>
        <w:t xml:space="preserve">опустимое сопротивление соединительных проводов по </w:t>
      </w:r>
      <w:r>
        <w:rPr>
          <w:szCs w:val="28"/>
        </w:rPr>
        <w:t>выражению:</w:t>
      </w:r>
    </w:p>
    <w:p w:rsidR="008E4DE1" w:rsidRDefault="008E4DE1" w:rsidP="008E4DE1">
      <w:pPr>
        <w:spacing w:after="0" w:line="360" w:lineRule="auto"/>
        <w:rPr>
          <w:szCs w:val="28"/>
        </w:rPr>
      </w:pPr>
      <w:r>
        <w:rPr>
          <w:szCs w:val="28"/>
        </w:rPr>
        <w:t>С</w:t>
      </w:r>
      <w:r w:rsidRPr="00904BEE">
        <w:rPr>
          <w:szCs w:val="28"/>
        </w:rPr>
        <w:t>ечение и тип контрольного кабеля</w:t>
      </w:r>
      <w:r>
        <w:rPr>
          <w:szCs w:val="28"/>
        </w:rPr>
        <w:t xml:space="preserve"> определяют по выражению:</w:t>
      </w:r>
    </w:p>
    <w:p w:rsidR="004E1A7B" w:rsidRPr="004D333E" w:rsidRDefault="004E1A7B" w:rsidP="004E1A7B">
      <w:pPr>
        <w:spacing w:after="0" w:line="312" w:lineRule="auto"/>
        <w:ind w:firstLine="567"/>
        <w:jc w:val="both"/>
        <w:rPr>
          <w:szCs w:val="28"/>
        </w:rPr>
      </w:pPr>
      <w:r w:rsidRPr="004D333E">
        <w:rPr>
          <w:szCs w:val="28"/>
        </w:rPr>
        <w:lastRenderedPageBreak/>
        <w:t xml:space="preserve">где </w:t>
      </w:r>
      <w:r w:rsidRPr="004D333E">
        <w:rPr>
          <w:position w:val="-12"/>
          <w:szCs w:val="28"/>
        </w:rPr>
        <w:object w:dxaOrig="220" w:dyaOrig="300">
          <v:shape id="_x0000_i1073" type="#_x0000_t75" style="width:11.25pt;height:15pt" o:ole="">
            <v:imagedata r:id="rId102" o:title=""/>
          </v:shape>
          <o:OLEObject Type="Embed" ProgID="Equation.3" ShapeID="_x0000_i1073" DrawAspect="Content" ObjectID="_1716958106" r:id="rId103"/>
        </w:object>
      </w:r>
      <w:r w:rsidRPr="004D333E">
        <w:rPr>
          <w:szCs w:val="28"/>
        </w:rPr>
        <w:t xml:space="preserve"> - сечение соединительных проводов, </w:t>
      </w:r>
      <w:r w:rsidRPr="004D333E">
        <w:rPr>
          <w:position w:val="-4"/>
          <w:szCs w:val="28"/>
        </w:rPr>
        <w:object w:dxaOrig="540" w:dyaOrig="360">
          <v:shape id="_x0000_i1074" type="#_x0000_t75" style="width:27pt;height:18.75pt" o:ole="">
            <v:imagedata r:id="rId104" o:title=""/>
          </v:shape>
          <o:OLEObject Type="Embed" ProgID="Equation.3" ShapeID="_x0000_i1074" DrawAspect="Content" ObjectID="_1716958107" r:id="rId105"/>
        </w:object>
      </w:r>
      <w:r>
        <w:rPr>
          <w:szCs w:val="28"/>
        </w:rPr>
        <w:t>;</w:t>
      </w:r>
    </w:p>
    <w:p w:rsidR="004E1A7B" w:rsidRPr="004D333E" w:rsidRDefault="004E1A7B" w:rsidP="004E1A7B">
      <w:pPr>
        <w:spacing w:after="0" w:line="312" w:lineRule="auto"/>
        <w:jc w:val="both"/>
        <w:rPr>
          <w:szCs w:val="28"/>
        </w:rPr>
      </w:pPr>
      <w:r w:rsidRPr="004D333E">
        <w:rPr>
          <w:position w:val="-12"/>
          <w:szCs w:val="28"/>
        </w:rPr>
        <w:object w:dxaOrig="240" w:dyaOrig="300">
          <v:shape id="_x0000_i1075" type="#_x0000_t75" style="width:12pt;height:15pt" o:ole="">
            <v:imagedata r:id="rId106" o:title=""/>
          </v:shape>
          <o:OLEObject Type="Embed" ProgID="Equation.3" ShapeID="_x0000_i1075" DrawAspect="Content" ObjectID="_1716958108" r:id="rId107"/>
        </w:object>
      </w:r>
      <w:r w:rsidRPr="004D333E">
        <w:rPr>
          <w:szCs w:val="28"/>
        </w:rPr>
        <w:t xml:space="preserve"> - удельное сопротивление материала жилы кабеля, </w:t>
      </w:r>
      <w:r w:rsidRPr="004D333E">
        <w:rPr>
          <w:position w:val="-28"/>
          <w:szCs w:val="28"/>
        </w:rPr>
        <w:object w:dxaOrig="840" w:dyaOrig="720">
          <v:shape id="_x0000_i1076" type="#_x0000_t75" style="width:42pt;height:36pt" o:ole="">
            <v:imagedata r:id="rId108" o:title=""/>
          </v:shape>
          <o:OLEObject Type="Embed" ProgID="Equation.3" ShapeID="_x0000_i1076" DrawAspect="Content" ObjectID="_1716958109" r:id="rId109"/>
        </w:object>
      </w:r>
      <w:r>
        <w:rPr>
          <w:szCs w:val="28"/>
        </w:rPr>
        <w:t xml:space="preserve">. Принимаем 0,0283 </w:t>
      </w:r>
      <w:r w:rsidRPr="004D333E">
        <w:rPr>
          <w:position w:val="-28"/>
          <w:szCs w:val="28"/>
        </w:rPr>
        <w:object w:dxaOrig="840" w:dyaOrig="720">
          <v:shape id="_x0000_i1077" type="#_x0000_t75" style="width:42pt;height:36pt" o:ole="">
            <v:imagedata r:id="rId108" o:title=""/>
          </v:shape>
          <o:OLEObject Type="Embed" ProgID="Equation.3" ShapeID="_x0000_i1077" DrawAspect="Content" ObjectID="_1716958110" r:id="rId110"/>
        </w:object>
      </w:r>
      <w:r>
        <w:rPr>
          <w:szCs w:val="28"/>
        </w:rPr>
        <w:t xml:space="preserve"> </w:t>
      </w:r>
      <w:r w:rsidRPr="004D333E">
        <w:rPr>
          <w:szCs w:val="28"/>
        </w:rPr>
        <w:t>;</w:t>
      </w:r>
    </w:p>
    <w:p w:rsidR="004E1A7B" w:rsidRDefault="004E1A7B" w:rsidP="004E1A7B">
      <w:pPr>
        <w:spacing w:after="0" w:line="360" w:lineRule="auto"/>
        <w:jc w:val="both"/>
        <w:rPr>
          <w:position w:val="-38"/>
        </w:rPr>
      </w:pPr>
      <w:r w:rsidRPr="004D333E">
        <w:rPr>
          <w:position w:val="-16"/>
          <w:szCs w:val="28"/>
        </w:rPr>
        <w:object w:dxaOrig="520" w:dyaOrig="420">
          <v:shape id="_x0000_i1078" type="#_x0000_t75" style="width:26.25pt;height:21pt" o:ole="">
            <v:imagedata r:id="rId111" o:title=""/>
          </v:shape>
          <o:OLEObject Type="Embed" ProgID="Equation.3" ShapeID="_x0000_i1078" DrawAspect="Content" ObjectID="_1716958111" r:id="rId112"/>
        </w:object>
      </w:r>
      <w:r w:rsidRPr="004D333E">
        <w:rPr>
          <w:szCs w:val="28"/>
        </w:rPr>
        <w:t xml:space="preserve"> - </w:t>
      </w:r>
      <w:r>
        <w:rPr>
          <w:szCs w:val="28"/>
        </w:rPr>
        <w:t xml:space="preserve">расчетная  длина, зависящая от схемы соединения трансформаторов </w:t>
      </w:r>
      <w:r w:rsidRPr="004D333E">
        <w:rPr>
          <w:szCs w:val="28"/>
        </w:rPr>
        <w:t>тока, м.</w:t>
      </w:r>
      <w:r>
        <w:rPr>
          <w:szCs w:val="28"/>
        </w:rPr>
        <w:t xml:space="preserve">  Принимается 4 м.</w:t>
      </w:r>
    </w:p>
    <w:p w:rsidR="004D684B" w:rsidRDefault="004D684B" w:rsidP="004D684B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Исходя из расчетов,  к монтажу применяем много</w:t>
      </w:r>
      <w:r w:rsidR="00BE0819">
        <w:rPr>
          <w:szCs w:val="28"/>
        </w:rPr>
        <w:t>жильный контрольный кабель АКВРГ</w:t>
      </w:r>
      <w:r>
        <w:rPr>
          <w:szCs w:val="28"/>
        </w:rPr>
        <w:t xml:space="preserve"> </w:t>
      </w:r>
      <w:r w:rsidR="00BE0819">
        <w:rPr>
          <w:szCs w:val="28"/>
        </w:rPr>
        <w:t>6</w:t>
      </w:r>
      <w:r w:rsidR="00BE0819">
        <w:rPr>
          <w:rFonts w:cs="Times New Roman"/>
          <w:szCs w:val="28"/>
        </w:rPr>
        <w:t>×</w:t>
      </w:r>
      <w:r w:rsidR="00BE0819">
        <w:rPr>
          <w:szCs w:val="28"/>
        </w:rPr>
        <w:t>2,5</w:t>
      </w:r>
      <w:r>
        <w:rPr>
          <w:szCs w:val="28"/>
        </w:rPr>
        <w:t>.</w:t>
      </w:r>
    </w:p>
    <w:p w:rsidR="00CB19BA" w:rsidRDefault="00BF2E0F" w:rsidP="0015093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Аналогично выбору трансформатора тока на низкой стороне ГПП проведем выбор трансформаторов тока на отходящие линии. Результаты </w:t>
      </w:r>
      <w:r w:rsidR="00DC640F">
        <w:rPr>
          <w:szCs w:val="28"/>
        </w:rPr>
        <w:t>расчета представлены в таблицах 4.14 – 4.21.</w:t>
      </w:r>
    </w:p>
    <w:p w:rsidR="00D47668" w:rsidRPr="0015093F" w:rsidRDefault="00BF2E0F" w:rsidP="0015093F">
      <w:pPr>
        <w:ind w:firstLine="567"/>
        <w:jc w:val="both"/>
        <w:rPr>
          <w:szCs w:val="28"/>
        </w:rPr>
      </w:pPr>
      <w:r>
        <w:rPr>
          <w:szCs w:val="28"/>
        </w:rPr>
        <w:t>Для определения вторичной нагрузки воспользуемся таблицей 4.1</w:t>
      </w:r>
      <w:r w:rsidR="00CB19BA">
        <w:rPr>
          <w:szCs w:val="28"/>
        </w:rPr>
        <w:t>5</w:t>
      </w:r>
      <w:r>
        <w:rPr>
          <w:szCs w:val="28"/>
        </w:rPr>
        <w:t>.</w:t>
      </w:r>
    </w:p>
    <w:p w:rsidR="00D45730" w:rsidRDefault="00D45730" w:rsidP="00CB19BA">
      <w:pPr>
        <w:spacing w:after="0" w:line="360" w:lineRule="auto"/>
        <w:ind w:firstLine="567"/>
        <w:jc w:val="both"/>
        <w:rPr>
          <w:b/>
          <w:szCs w:val="28"/>
        </w:rPr>
      </w:pPr>
      <w:r w:rsidRPr="00400DF4">
        <w:rPr>
          <w:b/>
          <w:szCs w:val="28"/>
        </w:rPr>
        <w:t>Выбор измерительных трансформаторов напряжения</w:t>
      </w:r>
    </w:p>
    <w:p w:rsidR="007165E7" w:rsidRPr="0015093F" w:rsidRDefault="007165E7" w:rsidP="00D47668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Трансформаторы напряжения предназначены для включения катушек напряжения измерительных приборов и аппаратов защиты и контроля напряжения. К установке примем трансформатор напряжения с литой изоляцией серии </w:t>
      </w:r>
      <w:r w:rsidR="00DC640F">
        <w:rPr>
          <w:szCs w:val="28"/>
        </w:rPr>
        <w:t>НАЛИ-СЭЩ-10-1.</w:t>
      </w:r>
      <w:r>
        <w:rPr>
          <w:szCs w:val="28"/>
        </w:rPr>
        <w:t xml:space="preserve"> Данные аппарат служит для монтирования в комплектные распределительные устройства.</w:t>
      </w:r>
    </w:p>
    <w:p w:rsidR="009358BA" w:rsidRDefault="009358BA" w:rsidP="007165E7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Определим с</w:t>
      </w:r>
      <w:r w:rsidRPr="00AE30FC">
        <w:rPr>
          <w:szCs w:val="28"/>
        </w:rPr>
        <w:t>уммарн</w:t>
      </w:r>
      <w:r>
        <w:rPr>
          <w:szCs w:val="28"/>
        </w:rPr>
        <w:t>ую вторичную</w:t>
      </w:r>
      <w:r w:rsidRPr="00AE30FC">
        <w:rPr>
          <w:szCs w:val="28"/>
        </w:rPr>
        <w:t xml:space="preserve"> нагрузк</w:t>
      </w:r>
      <w:r>
        <w:rPr>
          <w:szCs w:val="28"/>
        </w:rPr>
        <w:t>у согласно выражению:</w:t>
      </w:r>
    </w:p>
    <w:p w:rsidR="00874D93" w:rsidRPr="0015093F" w:rsidRDefault="009358BA" w:rsidP="0015093F">
      <w:pPr>
        <w:spacing w:after="0" w:line="360" w:lineRule="auto"/>
        <w:jc w:val="both"/>
        <w:rPr>
          <w:szCs w:val="28"/>
        </w:rPr>
      </w:pPr>
      <w:r>
        <w:t xml:space="preserve">        </w:t>
      </w:r>
      <w:r>
        <w:rPr>
          <w:szCs w:val="28"/>
        </w:rPr>
        <w:t>Технические данные выбранного аппарата сведены в таблицу 4.2</w:t>
      </w:r>
      <w:r w:rsidR="00DC640F">
        <w:rPr>
          <w:szCs w:val="28"/>
        </w:rPr>
        <w:t>3</w:t>
      </w:r>
      <w:r>
        <w:rPr>
          <w:szCs w:val="28"/>
        </w:rPr>
        <w:t>.</w:t>
      </w:r>
      <w:r w:rsidR="00874D93">
        <w:rPr>
          <w:b/>
          <w:szCs w:val="28"/>
        </w:rPr>
        <w:t xml:space="preserve">        </w:t>
      </w:r>
      <w:r w:rsidR="00DC640F" w:rsidRPr="00DC640F">
        <w:rPr>
          <w:b/>
          <w:szCs w:val="28"/>
        </w:rPr>
        <w:t xml:space="preserve">  </w:t>
      </w:r>
      <w:r w:rsidR="00DC640F">
        <w:rPr>
          <w:b/>
          <w:szCs w:val="28"/>
        </w:rPr>
        <w:t xml:space="preserve"> </w:t>
      </w:r>
    </w:p>
    <w:p w:rsidR="0096409D" w:rsidRPr="00DC640F" w:rsidRDefault="0096409D" w:rsidP="00CB19BA">
      <w:pPr>
        <w:spacing w:after="0" w:line="312" w:lineRule="auto"/>
        <w:ind w:firstLine="567"/>
        <w:rPr>
          <w:b/>
          <w:szCs w:val="28"/>
        </w:rPr>
      </w:pPr>
      <w:r w:rsidRPr="00DC640F">
        <w:rPr>
          <w:b/>
          <w:szCs w:val="28"/>
        </w:rPr>
        <w:t>Выбор трансформаторов собственных нужд</w:t>
      </w:r>
    </w:p>
    <w:p w:rsidR="0096409D" w:rsidRDefault="00294E33" w:rsidP="00CB19BA">
      <w:pPr>
        <w:tabs>
          <w:tab w:val="left" w:pos="567"/>
        </w:tabs>
        <w:spacing w:after="0" w:line="360" w:lineRule="auto"/>
        <w:jc w:val="both"/>
      </w:pPr>
      <w:r>
        <w:tab/>
      </w:r>
      <w:r w:rsidR="00BC02AE" w:rsidRPr="00BC02AE">
        <w:t>Нa пoдcтaнциях линий элe</w:t>
      </w:r>
      <w:r w:rsidR="00BC02AE">
        <w:t>к</w:t>
      </w:r>
      <w:r w:rsidR="00BC02AE" w:rsidRPr="00BC02AE">
        <w:t xml:space="preserve">тpocнaбжeния paбoтaeт </w:t>
      </w:r>
      <w:r w:rsidR="00BC02AE">
        <w:t>м</w:t>
      </w:r>
      <w:r w:rsidR="00BC02AE" w:rsidRPr="00BC02AE">
        <w:t>нoжecтвo eдиниц oбcлyживaющeгo oбopyдoвaния. Для тa</w:t>
      </w:r>
      <w:r w:rsidR="00BC02AE">
        <w:t>к</w:t>
      </w:r>
      <w:r w:rsidR="00BC02AE" w:rsidRPr="00BC02AE">
        <w:t>их пoтpeбитeлeй пpи</w:t>
      </w:r>
      <w:r w:rsidR="00BC02AE">
        <w:t>м</w:t>
      </w:r>
      <w:r w:rsidR="00BC02AE" w:rsidRPr="00BC02AE">
        <w:t>eняeтcя тpaнcфop</w:t>
      </w:r>
      <w:r w:rsidR="00BC02AE">
        <w:t>м</w:t>
      </w:r>
      <w:r w:rsidR="00BC02AE" w:rsidRPr="00BC02AE">
        <w:t>aтop coбcтвeнных нyжд (TCН</w:t>
      </w:r>
      <w:r w:rsidR="00BC02AE">
        <w:t>), который</w:t>
      </w:r>
      <w:r w:rsidR="00BC02AE" w:rsidRPr="00BC02AE">
        <w:t xml:space="preserve"> cтaбилизиpyeт paбoтy пoдoбных ycтaнoвo</w:t>
      </w:r>
      <w:r w:rsidR="00BC02AE">
        <w:t>к</w:t>
      </w:r>
      <w:r w:rsidR="00BC02AE" w:rsidRPr="00BC02AE">
        <w:t xml:space="preserve"> нa paзличных </w:t>
      </w:r>
      <w:r w:rsidR="00BC02AE">
        <w:t>к</w:t>
      </w:r>
      <w:r w:rsidR="00BC02AE" w:rsidRPr="00BC02AE">
        <w:t>aтeгopиях oбъe</w:t>
      </w:r>
      <w:r w:rsidR="00BC02AE">
        <w:t>к</w:t>
      </w:r>
      <w:r w:rsidR="00BC02AE" w:rsidRPr="00BC02AE">
        <w:t xml:space="preserve">тoв. </w:t>
      </w:r>
    </w:p>
    <w:p w:rsidR="00BC02AE" w:rsidRDefault="00BC02AE" w:rsidP="00BC02AE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Выбор трансформаторов собственных нужд проводится согласно условию:</w:t>
      </w:r>
    </w:p>
    <w:p w:rsidR="00BC02AE" w:rsidRDefault="00BC02AE" w:rsidP="00BC02AE">
      <w:pPr>
        <w:spacing w:after="0" w:line="360" w:lineRule="auto"/>
        <w:jc w:val="center"/>
        <w:rPr>
          <w:szCs w:val="28"/>
        </w:rPr>
      </w:pPr>
      <w:r>
        <w:rPr>
          <w:position w:val="-16"/>
          <w:szCs w:val="28"/>
        </w:rPr>
        <w:t xml:space="preserve">                                                    </w:t>
      </w:r>
    </w:p>
    <w:p w:rsidR="00BC02AE" w:rsidRPr="003D4EC0" w:rsidRDefault="00BC02AE" w:rsidP="00BC02AE">
      <w:pPr>
        <w:spacing w:after="0" w:line="312" w:lineRule="auto"/>
        <w:ind w:firstLine="567"/>
        <w:jc w:val="both"/>
        <w:rPr>
          <w:szCs w:val="28"/>
        </w:rPr>
      </w:pPr>
      <w:r w:rsidRPr="003D4EC0">
        <w:rPr>
          <w:szCs w:val="28"/>
        </w:rPr>
        <w:lastRenderedPageBreak/>
        <w:t xml:space="preserve">где </w:t>
      </w:r>
      <w:r w:rsidRPr="003D4EC0">
        <w:rPr>
          <w:position w:val="-12"/>
          <w:szCs w:val="28"/>
        </w:rPr>
        <w:object w:dxaOrig="600" w:dyaOrig="380">
          <v:shape id="_x0000_i1079" type="#_x0000_t75" style="width:30pt;height:19.5pt" o:ole="">
            <v:imagedata r:id="rId113" o:title=""/>
          </v:shape>
          <o:OLEObject Type="Embed" ProgID="Equation.3" ShapeID="_x0000_i1079" DrawAspect="Content" ObjectID="_1716958112" r:id="rId114"/>
        </w:object>
      </w:r>
      <w:r w:rsidRPr="003D4EC0">
        <w:rPr>
          <w:szCs w:val="28"/>
        </w:rPr>
        <w:t xml:space="preserve"> </w:t>
      </w:r>
      <w:r w:rsidR="00BC2DA4" w:rsidRPr="00E206F8">
        <w:rPr>
          <w:sz w:val="24"/>
          <w:szCs w:val="24"/>
        </w:rPr>
        <w:t>–</w:t>
      </w:r>
      <w:r w:rsidRPr="003D4EC0">
        <w:rPr>
          <w:szCs w:val="28"/>
        </w:rPr>
        <w:t xml:space="preserve"> мощность ТСН, кВА;</w:t>
      </w:r>
    </w:p>
    <w:p w:rsidR="00BC02AE" w:rsidRPr="00BC02AE" w:rsidRDefault="00BC02AE" w:rsidP="00BC02AE">
      <w:pPr>
        <w:spacing w:line="312" w:lineRule="auto"/>
        <w:jc w:val="both"/>
        <w:rPr>
          <w:szCs w:val="28"/>
        </w:rPr>
      </w:pPr>
      <w:r w:rsidRPr="003D4EC0">
        <w:rPr>
          <w:position w:val="-16"/>
          <w:szCs w:val="28"/>
        </w:rPr>
        <w:object w:dxaOrig="600" w:dyaOrig="420">
          <v:shape id="_x0000_i1080" type="#_x0000_t75" style="width:30pt;height:21pt" o:ole="">
            <v:imagedata r:id="rId115" o:title=""/>
          </v:shape>
          <o:OLEObject Type="Embed" ProgID="Equation.3" ShapeID="_x0000_i1080" DrawAspect="Content" ObjectID="_1716958113" r:id="rId116"/>
        </w:object>
      </w:r>
      <w:r w:rsidRPr="003D4EC0">
        <w:rPr>
          <w:szCs w:val="28"/>
        </w:rPr>
        <w:t xml:space="preserve"> </w:t>
      </w:r>
      <w:r w:rsidR="00BC2DA4" w:rsidRPr="00E206F8">
        <w:rPr>
          <w:sz w:val="24"/>
          <w:szCs w:val="24"/>
        </w:rPr>
        <w:t>–</w:t>
      </w:r>
      <w:r w:rsidRPr="003D4EC0">
        <w:rPr>
          <w:szCs w:val="28"/>
        </w:rPr>
        <w:t xml:space="preserve"> нагрузк</w:t>
      </w:r>
      <w:r>
        <w:rPr>
          <w:szCs w:val="28"/>
        </w:rPr>
        <w:t>а</w:t>
      </w:r>
      <w:r w:rsidRPr="003D4EC0">
        <w:rPr>
          <w:szCs w:val="28"/>
        </w:rPr>
        <w:t xml:space="preserve"> потребителей СН, кВА;</w:t>
      </w:r>
    </w:p>
    <w:p w:rsidR="00BC02AE" w:rsidRDefault="00BC2DA4" w:rsidP="00DC640F">
      <w:pPr>
        <w:tabs>
          <w:tab w:val="left" w:pos="3851"/>
        </w:tabs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Определим р</w:t>
      </w:r>
      <w:r w:rsidR="00BC02AE" w:rsidRPr="007D5F3A">
        <w:rPr>
          <w:szCs w:val="28"/>
        </w:rPr>
        <w:t>асчетн</w:t>
      </w:r>
      <w:r>
        <w:rPr>
          <w:szCs w:val="28"/>
        </w:rPr>
        <w:t>ую</w:t>
      </w:r>
      <w:r w:rsidR="00BC02AE" w:rsidRPr="007D5F3A">
        <w:rPr>
          <w:szCs w:val="28"/>
        </w:rPr>
        <w:t xml:space="preserve"> нагрузк</w:t>
      </w:r>
      <w:r>
        <w:rPr>
          <w:szCs w:val="28"/>
        </w:rPr>
        <w:t>у</w:t>
      </w:r>
      <w:r w:rsidR="00BC02AE" w:rsidRPr="007D5F3A">
        <w:rPr>
          <w:szCs w:val="28"/>
        </w:rPr>
        <w:t xml:space="preserve"> потребителей собственных нужд</w:t>
      </w:r>
      <w:r w:rsidR="00BC02AE">
        <w:rPr>
          <w:szCs w:val="28"/>
        </w:rPr>
        <w:t xml:space="preserve"> по выражению:</w:t>
      </w:r>
    </w:p>
    <w:p w:rsidR="00BC02AE" w:rsidRDefault="00BC2DA4" w:rsidP="00C8105D">
      <w:pPr>
        <w:tabs>
          <w:tab w:val="left" w:pos="3851"/>
        </w:tabs>
        <w:spacing w:after="0" w:line="360" w:lineRule="auto"/>
        <w:ind w:firstLine="567"/>
        <w:jc w:val="both"/>
        <w:rPr>
          <w:szCs w:val="28"/>
        </w:rPr>
      </w:pPr>
      <w:r>
        <w:rPr>
          <w:position w:val="-16"/>
          <w:szCs w:val="28"/>
        </w:rPr>
        <w:t xml:space="preserve"> </w:t>
      </w:r>
      <w:r>
        <w:rPr>
          <w:szCs w:val="28"/>
        </w:rPr>
        <w:t>г</w:t>
      </w:r>
      <w:r w:rsidR="00BC02AE">
        <w:rPr>
          <w:szCs w:val="28"/>
        </w:rPr>
        <w:t>д</w:t>
      </w:r>
      <w:r w:rsidR="00BC02AE" w:rsidRPr="00585256">
        <w:rPr>
          <w:szCs w:val="28"/>
        </w:rPr>
        <w:t>е</w:t>
      </w:r>
      <w:r>
        <w:rPr>
          <w:szCs w:val="28"/>
        </w:rPr>
        <w:t xml:space="preserve"> </w:t>
      </w:r>
      <w:r w:rsidR="00BC02AE" w:rsidRPr="00585256">
        <w:rPr>
          <w:position w:val="-12"/>
          <w:szCs w:val="28"/>
        </w:rPr>
        <w:object w:dxaOrig="279" w:dyaOrig="380">
          <v:shape id="_x0000_i1081" type="#_x0000_t75" style="width:14.25pt;height:19.5pt" o:ole="">
            <v:imagedata r:id="rId117" o:title=""/>
          </v:shape>
          <o:OLEObject Type="Embed" ProgID="Equation.3" ShapeID="_x0000_i1081" DrawAspect="Content" ObjectID="_1716958114" r:id="rId118"/>
        </w:object>
      </w:r>
      <w:r>
        <w:rPr>
          <w:position w:val="-12"/>
          <w:szCs w:val="28"/>
        </w:rPr>
        <w:t xml:space="preserve"> </w:t>
      </w:r>
      <w:r w:rsidRPr="00E206F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C02AE" w:rsidRPr="00585256">
        <w:rPr>
          <w:szCs w:val="28"/>
        </w:rPr>
        <w:t xml:space="preserve">коэффициент спроса, учитывающий коэффициенты одновременности нагрузки, принимают </w:t>
      </w:r>
      <w:r w:rsidR="00BC02AE" w:rsidRPr="00585256">
        <w:rPr>
          <w:position w:val="-12"/>
          <w:szCs w:val="28"/>
        </w:rPr>
        <w:object w:dxaOrig="279" w:dyaOrig="380">
          <v:shape id="_x0000_i1082" type="#_x0000_t75" style="width:14.25pt;height:19.5pt" o:ole="">
            <v:imagedata r:id="rId117" o:title=""/>
          </v:shape>
          <o:OLEObject Type="Embed" ProgID="Equation.3" ShapeID="_x0000_i1082" DrawAspect="Content" ObjectID="_1716958115" r:id="rId119"/>
        </w:object>
      </w:r>
      <w:r w:rsidR="00BC02AE" w:rsidRPr="00585256">
        <w:rPr>
          <w:szCs w:val="28"/>
        </w:rPr>
        <w:t>=0,8[</w:t>
      </w:r>
      <w:r w:rsidR="00BC02AE">
        <w:rPr>
          <w:szCs w:val="28"/>
        </w:rPr>
        <w:t>19</w:t>
      </w:r>
      <w:r w:rsidR="00BC02AE" w:rsidRPr="00585256">
        <w:rPr>
          <w:szCs w:val="28"/>
        </w:rPr>
        <w:t>]</w:t>
      </w:r>
      <w:r w:rsidR="00BC02AE">
        <w:rPr>
          <w:szCs w:val="28"/>
        </w:rPr>
        <w:t xml:space="preserve">; </w:t>
      </w:r>
      <w:r w:rsidR="00BC02AE" w:rsidRPr="00585256">
        <w:rPr>
          <w:position w:val="-16"/>
          <w:szCs w:val="28"/>
        </w:rPr>
        <w:object w:dxaOrig="560" w:dyaOrig="480">
          <v:shape id="_x0000_i1083" type="#_x0000_t75" style="width:27.75pt;height:24pt" o:ole="">
            <v:imagedata r:id="rId120" o:title=""/>
          </v:shape>
          <o:OLEObject Type="Embed" ProgID="Equation.3" ShapeID="_x0000_i1083" DrawAspect="Content" ObjectID="_1716958116" r:id="rId121"/>
        </w:object>
      </w:r>
      <w:r w:rsidR="00BC02AE" w:rsidRPr="00585256">
        <w:rPr>
          <w:szCs w:val="28"/>
        </w:rPr>
        <w:t xml:space="preserve"> </w:t>
      </w:r>
      <w:r w:rsidRPr="00E206F8">
        <w:rPr>
          <w:sz w:val="24"/>
          <w:szCs w:val="24"/>
        </w:rPr>
        <w:t>–</w:t>
      </w:r>
      <w:r w:rsidR="00BC02AE" w:rsidRPr="00585256">
        <w:rPr>
          <w:szCs w:val="28"/>
        </w:rPr>
        <w:t xml:space="preserve"> </w:t>
      </w:r>
      <w:r w:rsidR="00BC02AE">
        <w:rPr>
          <w:szCs w:val="28"/>
        </w:rPr>
        <w:t xml:space="preserve">суммарная активная установленная мощность электроприемников СН, </w:t>
      </w:r>
      <w:r w:rsidR="00BC02AE" w:rsidRPr="00585256">
        <w:rPr>
          <w:szCs w:val="28"/>
        </w:rPr>
        <w:t>кВт</w:t>
      </w:r>
      <w:r w:rsidR="00BC02AE">
        <w:rPr>
          <w:szCs w:val="28"/>
        </w:rPr>
        <w:t>;</w:t>
      </w:r>
      <w:r w:rsidR="00BC02AE" w:rsidRPr="00585256">
        <w:rPr>
          <w:position w:val="-16"/>
          <w:szCs w:val="28"/>
        </w:rPr>
        <w:object w:dxaOrig="580" w:dyaOrig="480">
          <v:shape id="_x0000_i1084" type="#_x0000_t75" style="width:29.25pt;height:24pt" o:ole="">
            <v:imagedata r:id="rId122" o:title=""/>
          </v:shape>
          <o:OLEObject Type="Embed" ProgID="Equation.3" ShapeID="_x0000_i1084" DrawAspect="Content" ObjectID="_1716958117" r:id="rId123"/>
        </w:object>
      </w:r>
      <w:r w:rsidRPr="00E206F8">
        <w:rPr>
          <w:sz w:val="24"/>
          <w:szCs w:val="24"/>
        </w:rPr>
        <w:t>–</w:t>
      </w:r>
      <w:r w:rsidR="00BC02AE">
        <w:rPr>
          <w:szCs w:val="28"/>
        </w:rPr>
        <w:t>суммарная реактивная установленная мощность электроприемников СН, кВ</w:t>
      </w:r>
      <w:r w:rsidR="00BC02AE" w:rsidRPr="00585256">
        <w:rPr>
          <w:szCs w:val="28"/>
        </w:rPr>
        <w:t>Ар.</w:t>
      </w:r>
    </w:p>
    <w:p w:rsidR="00BC02AE" w:rsidRPr="0015093F" w:rsidRDefault="00BC02AE" w:rsidP="0015093F">
      <w:pPr>
        <w:shd w:val="clear" w:color="auto" w:fill="FFFFFF"/>
        <w:spacing w:line="360" w:lineRule="auto"/>
        <w:ind w:right="-366" w:firstLine="540"/>
        <w:jc w:val="both"/>
        <w:rPr>
          <w:bCs/>
          <w:szCs w:val="28"/>
        </w:rPr>
      </w:pPr>
      <w:r>
        <w:rPr>
          <w:szCs w:val="28"/>
          <w:shd w:val="clear" w:color="auto" w:fill="FFFFFF"/>
        </w:rPr>
        <w:t>По результатам расчета принимают</w:t>
      </w:r>
      <w:r w:rsidRPr="00654A83">
        <w:rPr>
          <w:szCs w:val="28"/>
          <w:shd w:val="clear" w:color="auto" w:fill="FFFFFF"/>
        </w:rPr>
        <w:t xml:space="preserve"> к </w:t>
      </w:r>
      <w:r>
        <w:rPr>
          <w:szCs w:val="28"/>
          <w:shd w:val="clear" w:color="auto" w:fill="FFFFFF"/>
        </w:rPr>
        <w:t xml:space="preserve">монтажу </w:t>
      </w:r>
      <w:r>
        <w:rPr>
          <w:szCs w:val="28"/>
        </w:rPr>
        <w:t>ТЛС</w:t>
      </w:r>
      <w:r w:rsidR="00BC2DA4" w:rsidRPr="00E206F8">
        <w:rPr>
          <w:sz w:val="24"/>
          <w:szCs w:val="24"/>
        </w:rPr>
        <w:t>–</w:t>
      </w:r>
      <w:r>
        <w:rPr>
          <w:szCs w:val="28"/>
        </w:rPr>
        <w:t>СЭЩ</w:t>
      </w:r>
      <w:r w:rsidR="00BC2DA4" w:rsidRPr="00E206F8">
        <w:rPr>
          <w:sz w:val="24"/>
          <w:szCs w:val="24"/>
        </w:rPr>
        <w:t>–</w:t>
      </w:r>
      <w:r>
        <w:rPr>
          <w:szCs w:val="28"/>
        </w:rPr>
        <w:t>40</w:t>
      </w:r>
      <w:r w:rsidR="00BC2DA4" w:rsidRPr="00E206F8">
        <w:rPr>
          <w:sz w:val="24"/>
          <w:szCs w:val="24"/>
        </w:rPr>
        <w:t>–</w:t>
      </w:r>
      <w:r w:rsidRPr="00654A83">
        <w:rPr>
          <w:szCs w:val="28"/>
        </w:rPr>
        <w:t>10</w:t>
      </w:r>
      <w:r w:rsidR="00BC2DA4">
        <w:rPr>
          <w:szCs w:val="28"/>
        </w:rPr>
        <w:t xml:space="preserve"> </w:t>
      </w:r>
      <w:r>
        <w:rPr>
          <w:szCs w:val="28"/>
        </w:rPr>
        <w:t>производства</w:t>
      </w:r>
      <w:r w:rsidR="00BC2DA4">
        <w:rPr>
          <w:szCs w:val="28"/>
        </w:rPr>
        <w:t xml:space="preserve"> </w:t>
      </w:r>
      <w:r w:rsidRPr="00654A83">
        <w:rPr>
          <w:rFonts w:eastAsia="Calibri"/>
          <w:bCs/>
          <w:szCs w:val="28"/>
        </w:rPr>
        <w:t>«Электрощит</w:t>
      </w:r>
      <w:r w:rsidRPr="00654A83">
        <w:rPr>
          <w:bCs/>
          <w:szCs w:val="28"/>
        </w:rPr>
        <w:t>».</w:t>
      </w:r>
      <w:r>
        <w:rPr>
          <w:bCs/>
          <w:szCs w:val="28"/>
        </w:rPr>
        <w:t xml:space="preserve"> Технические данные выбранного ТЛС сведены в таблицу 4.</w:t>
      </w:r>
      <w:r w:rsidR="00DC640F">
        <w:rPr>
          <w:bCs/>
          <w:szCs w:val="28"/>
        </w:rPr>
        <w:t>25</w:t>
      </w:r>
      <w:r>
        <w:rPr>
          <w:bCs/>
          <w:szCs w:val="28"/>
        </w:rPr>
        <w:t>.</w:t>
      </w:r>
    </w:p>
    <w:p w:rsidR="0022705B" w:rsidRPr="00FA6B13" w:rsidRDefault="0022705B" w:rsidP="00CB19BA">
      <w:pPr>
        <w:spacing w:after="0" w:line="360" w:lineRule="auto"/>
        <w:ind w:firstLine="709"/>
        <w:rPr>
          <w:b/>
          <w:szCs w:val="28"/>
        </w:rPr>
      </w:pPr>
      <w:r w:rsidRPr="00FA6B13">
        <w:rPr>
          <w:b/>
          <w:szCs w:val="28"/>
        </w:rPr>
        <w:t>Выбор сборных шин РУ 10 кВ</w:t>
      </w:r>
    </w:p>
    <w:p w:rsidR="002E2926" w:rsidRDefault="002E2926" w:rsidP="00CB19BA">
      <w:pPr>
        <w:spacing w:after="0" w:line="360" w:lineRule="auto"/>
        <w:ind w:right="-366" w:firstLine="540"/>
        <w:jc w:val="both"/>
        <w:rPr>
          <w:bCs/>
          <w:color w:val="000000"/>
          <w:kern w:val="36"/>
          <w:szCs w:val="28"/>
          <w:lang w:eastAsia="ru-RU"/>
        </w:rPr>
      </w:pPr>
      <w:r>
        <w:tab/>
      </w:r>
      <w:r w:rsidR="0022705B">
        <w:t>Жесткие шины, закрепленные на изоляторах, представляют собой</w:t>
      </w:r>
      <w:r>
        <w:t xml:space="preserve"> динамическую колебательную систему, находящуюся под воздействием электродинамических сил. При </w:t>
      </w:r>
      <w:r>
        <w:rPr>
          <w:bCs/>
          <w:color w:val="000000"/>
          <w:kern w:val="36"/>
          <w:szCs w:val="28"/>
          <w:lang w:eastAsia="ru-RU"/>
        </w:rPr>
        <w:t>в</w:t>
      </w:r>
      <w:r w:rsidRPr="00795FDB">
        <w:rPr>
          <w:bCs/>
          <w:color w:val="000000"/>
          <w:kern w:val="36"/>
          <w:szCs w:val="28"/>
          <w:lang w:eastAsia="ru-RU"/>
        </w:rPr>
        <w:t>ыбор</w:t>
      </w:r>
      <w:r>
        <w:rPr>
          <w:bCs/>
          <w:color w:val="000000"/>
          <w:kern w:val="36"/>
          <w:szCs w:val="28"/>
          <w:lang w:eastAsia="ru-RU"/>
        </w:rPr>
        <w:t>е</w:t>
      </w:r>
      <w:r w:rsidRPr="00795FDB">
        <w:rPr>
          <w:bCs/>
          <w:color w:val="000000"/>
          <w:kern w:val="36"/>
          <w:szCs w:val="28"/>
          <w:lang w:eastAsia="ru-RU"/>
        </w:rPr>
        <w:t xml:space="preserve"> шин РУ-10 кВ </w:t>
      </w:r>
      <w:r>
        <w:rPr>
          <w:bCs/>
          <w:color w:val="000000"/>
          <w:kern w:val="36"/>
          <w:szCs w:val="28"/>
          <w:lang w:eastAsia="ru-RU"/>
        </w:rPr>
        <w:t>проводят проверку</w:t>
      </w:r>
      <w:r w:rsidRPr="00795FDB">
        <w:rPr>
          <w:bCs/>
          <w:color w:val="000000"/>
          <w:kern w:val="36"/>
          <w:szCs w:val="28"/>
          <w:lang w:eastAsia="ru-RU"/>
        </w:rPr>
        <w:t xml:space="preserve"> выбранного сечения на термическую и электродинамическую стойкость  к токам КЗ. </w:t>
      </w:r>
    </w:p>
    <w:p w:rsidR="00AF22B1" w:rsidRDefault="002E2926" w:rsidP="00D47668">
      <w:pPr>
        <w:spacing w:after="0" w:line="360" w:lineRule="auto"/>
        <w:ind w:left="900" w:right="-366" w:hanging="333"/>
        <w:jc w:val="both"/>
        <w:rPr>
          <w:bCs/>
          <w:color w:val="000000"/>
          <w:kern w:val="36"/>
          <w:szCs w:val="28"/>
          <w:lang w:eastAsia="ru-RU"/>
        </w:rPr>
      </w:pPr>
      <w:r>
        <w:rPr>
          <w:bCs/>
          <w:color w:val="000000"/>
          <w:kern w:val="36"/>
          <w:szCs w:val="28"/>
          <w:lang w:eastAsia="ru-RU"/>
        </w:rPr>
        <w:t>Определим сечение шин по следующим параметрам:</w:t>
      </w:r>
    </w:p>
    <w:p w:rsidR="002E2926" w:rsidRDefault="002E2926" w:rsidP="00381C9C">
      <w:pPr>
        <w:numPr>
          <w:ilvl w:val="0"/>
          <w:numId w:val="3"/>
        </w:numPr>
        <w:spacing w:after="0" w:line="360" w:lineRule="auto"/>
        <w:ind w:right="-366"/>
        <w:jc w:val="both"/>
        <w:rPr>
          <w:szCs w:val="28"/>
        </w:rPr>
      </w:pPr>
      <w:r>
        <w:rPr>
          <w:szCs w:val="28"/>
        </w:rPr>
        <w:t>По нагреву длительно проходящим током</w:t>
      </w:r>
    </w:p>
    <w:p w:rsidR="002E2926" w:rsidRPr="002E2926" w:rsidRDefault="002E2926" w:rsidP="00C8105D">
      <w:pPr>
        <w:spacing w:after="0" w:line="360" w:lineRule="auto"/>
        <w:ind w:left="567" w:right="-366"/>
        <w:jc w:val="both"/>
        <w:rPr>
          <w:bCs/>
          <w:color w:val="000000"/>
          <w:kern w:val="36"/>
          <w:szCs w:val="28"/>
          <w:lang w:eastAsia="ru-RU"/>
        </w:rPr>
      </w:pPr>
      <w:r>
        <w:rPr>
          <w:color w:val="000000"/>
          <w:position w:val="-36"/>
          <w:lang w:bidi="en-US"/>
        </w:rPr>
        <w:t xml:space="preserve">   </w:t>
      </w:r>
      <w:r>
        <w:rPr>
          <w:szCs w:val="28"/>
        </w:rPr>
        <w:t>Проверка шин на термическую стойкость при КЗ</w:t>
      </w:r>
    </w:p>
    <w:p w:rsidR="002E2926" w:rsidRPr="00795FDB" w:rsidRDefault="002E2926" w:rsidP="002E2926">
      <w:pPr>
        <w:spacing w:after="0" w:line="360" w:lineRule="auto"/>
        <w:ind w:right="-366" w:firstLine="540"/>
        <w:jc w:val="both"/>
        <w:rPr>
          <w:bCs/>
          <w:color w:val="000000"/>
          <w:kern w:val="36"/>
          <w:szCs w:val="28"/>
          <w:lang w:eastAsia="ru-RU"/>
        </w:rPr>
      </w:pPr>
      <w:r w:rsidRPr="00795FDB">
        <w:rPr>
          <w:bCs/>
          <w:color w:val="000000"/>
          <w:kern w:val="36"/>
          <w:szCs w:val="28"/>
          <w:lang w:eastAsia="ru-RU"/>
        </w:rPr>
        <w:t xml:space="preserve">где </w:t>
      </w:r>
      <w:r w:rsidRPr="00795FDB">
        <w:rPr>
          <w:color w:val="000000"/>
          <w:position w:val="-18"/>
        </w:rPr>
        <w:object w:dxaOrig="460" w:dyaOrig="440">
          <v:shape id="_x0000_i1085" type="#_x0000_t75" style="width:23.25pt;height:21.75pt" o:ole="">
            <v:imagedata r:id="rId124" o:title=""/>
          </v:shape>
          <o:OLEObject Type="Embed" ProgID="Equation.DSMT4" ShapeID="_x0000_i1085" DrawAspect="Content" ObjectID="_1716958118" r:id="rId125"/>
        </w:object>
      </w:r>
      <w:r w:rsidRPr="00795FDB">
        <w:rPr>
          <w:bCs/>
          <w:color w:val="000000"/>
          <w:kern w:val="36"/>
          <w:szCs w:val="28"/>
          <w:lang w:eastAsia="ru-RU"/>
        </w:rPr>
        <w:t>– минимальное сечение, по термической стойкости, мм</w:t>
      </w:r>
      <w:r w:rsidRPr="00795FDB">
        <w:rPr>
          <w:bCs/>
          <w:color w:val="000000"/>
          <w:kern w:val="36"/>
          <w:szCs w:val="28"/>
          <w:vertAlign w:val="superscript"/>
          <w:lang w:eastAsia="ru-RU"/>
        </w:rPr>
        <w:t>2</w:t>
      </w:r>
      <w:r w:rsidRPr="00795FDB">
        <w:rPr>
          <w:bCs/>
          <w:color w:val="000000"/>
          <w:kern w:val="36"/>
          <w:szCs w:val="28"/>
          <w:lang w:eastAsia="ru-RU"/>
        </w:rPr>
        <w:t xml:space="preserve">; </w:t>
      </w:r>
    </w:p>
    <w:p w:rsidR="002E2926" w:rsidRPr="00795FDB" w:rsidRDefault="002E2926" w:rsidP="002E2926">
      <w:pPr>
        <w:spacing w:line="360" w:lineRule="auto"/>
        <w:ind w:right="-366"/>
        <w:jc w:val="both"/>
        <w:rPr>
          <w:bCs/>
          <w:i/>
          <w:iCs/>
          <w:color w:val="000000"/>
          <w:kern w:val="36"/>
          <w:szCs w:val="28"/>
          <w:lang w:eastAsia="ru-RU"/>
        </w:rPr>
      </w:pPr>
      <w:r w:rsidRPr="00795FDB">
        <w:rPr>
          <w:bCs/>
          <w:i/>
          <w:iCs/>
          <w:color w:val="000000"/>
          <w:kern w:val="36"/>
          <w:szCs w:val="28"/>
          <w:lang w:val="en-US" w:eastAsia="ru-RU"/>
        </w:rPr>
        <w:t>q</w:t>
      </w:r>
      <w:r w:rsidRPr="00795FDB">
        <w:rPr>
          <w:bCs/>
          <w:color w:val="000000"/>
          <w:kern w:val="36"/>
          <w:szCs w:val="28"/>
          <w:lang w:eastAsia="ru-RU"/>
        </w:rPr>
        <w:t xml:space="preserve"> – сечение выбранной по первому условию шины, мм</w:t>
      </w:r>
      <w:r w:rsidRPr="00795FDB">
        <w:rPr>
          <w:bCs/>
          <w:color w:val="000000"/>
          <w:kern w:val="36"/>
          <w:szCs w:val="28"/>
          <w:vertAlign w:val="superscript"/>
          <w:lang w:eastAsia="ru-RU"/>
        </w:rPr>
        <w:t>2</w:t>
      </w:r>
      <w:r w:rsidRPr="00795FDB">
        <w:rPr>
          <w:bCs/>
          <w:color w:val="000000"/>
          <w:kern w:val="36"/>
          <w:szCs w:val="28"/>
          <w:lang w:eastAsia="ru-RU"/>
        </w:rPr>
        <w:t>;</w:t>
      </w:r>
    </w:p>
    <w:p w:rsidR="002E2926" w:rsidRPr="005E0E06" w:rsidRDefault="002E2926" w:rsidP="002E2926">
      <w:pPr>
        <w:spacing w:line="360" w:lineRule="auto"/>
        <w:ind w:right="-366"/>
        <w:jc w:val="both"/>
        <w:rPr>
          <w:bCs/>
          <w:color w:val="000000"/>
          <w:kern w:val="36"/>
          <w:szCs w:val="28"/>
          <w:lang w:eastAsia="ru-RU"/>
        </w:rPr>
      </w:pPr>
      <w:r w:rsidRPr="00795FDB">
        <w:rPr>
          <w:bCs/>
          <w:i/>
          <w:iCs/>
          <w:color w:val="000000"/>
          <w:kern w:val="36"/>
          <w:szCs w:val="28"/>
          <w:lang w:val="en-US" w:eastAsia="ru-RU"/>
        </w:rPr>
        <w:t>q</w:t>
      </w:r>
      <w:r w:rsidRPr="00795FDB">
        <w:rPr>
          <w:bCs/>
          <w:i/>
          <w:iCs/>
          <w:color w:val="000000"/>
          <w:kern w:val="36"/>
          <w:szCs w:val="28"/>
          <w:lang w:eastAsia="ru-RU"/>
        </w:rPr>
        <w:t>=</w:t>
      </w:r>
      <w:r w:rsidRPr="00795FDB">
        <w:rPr>
          <w:bCs/>
          <w:i/>
          <w:iCs/>
          <w:color w:val="000000"/>
          <w:kern w:val="36"/>
          <w:szCs w:val="28"/>
          <w:lang w:val="en-US" w:eastAsia="ru-RU"/>
        </w:rPr>
        <w:t>bxh</w:t>
      </w:r>
      <w:r w:rsidRPr="00795FDB">
        <w:rPr>
          <w:bCs/>
          <w:i/>
          <w:iCs/>
          <w:color w:val="000000"/>
          <w:kern w:val="36"/>
          <w:szCs w:val="28"/>
          <w:lang w:eastAsia="ru-RU"/>
        </w:rPr>
        <w:t xml:space="preserve">, </w:t>
      </w:r>
      <w:r w:rsidRPr="00795FDB">
        <w:rPr>
          <w:bCs/>
          <w:i/>
          <w:iCs/>
          <w:color w:val="000000"/>
          <w:kern w:val="36"/>
          <w:szCs w:val="28"/>
          <w:lang w:val="en-US" w:eastAsia="ru-RU"/>
        </w:rPr>
        <w:t>b</w:t>
      </w:r>
      <w:r w:rsidRPr="00795FDB">
        <w:rPr>
          <w:bCs/>
          <w:i/>
          <w:iCs/>
          <w:color w:val="000000"/>
          <w:kern w:val="36"/>
          <w:szCs w:val="28"/>
          <w:lang w:eastAsia="ru-RU"/>
        </w:rPr>
        <w:t xml:space="preserve"> – </w:t>
      </w:r>
      <w:r w:rsidRPr="00795FDB">
        <w:rPr>
          <w:bCs/>
          <w:color w:val="000000"/>
          <w:kern w:val="36"/>
          <w:szCs w:val="28"/>
          <w:lang w:eastAsia="ru-RU"/>
        </w:rPr>
        <w:t>ширина полосы,</w:t>
      </w:r>
      <w:r>
        <w:rPr>
          <w:bCs/>
          <w:color w:val="000000"/>
          <w:kern w:val="36"/>
          <w:szCs w:val="28"/>
          <w:lang w:eastAsia="ru-RU"/>
        </w:rPr>
        <w:t xml:space="preserve"> </w:t>
      </w:r>
      <w:r w:rsidRPr="00795FDB">
        <w:rPr>
          <w:bCs/>
          <w:color w:val="000000"/>
          <w:kern w:val="36"/>
          <w:szCs w:val="28"/>
          <w:lang w:eastAsia="ru-RU"/>
        </w:rPr>
        <w:t>мм</w:t>
      </w:r>
      <w:r w:rsidRPr="00795FDB">
        <w:rPr>
          <w:bCs/>
          <w:i/>
          <w:iCs/>
          <w:color w:val="000000"/>
          <w:kern w:val="36"/>
          <w:szCs w:val="28"/>
          <w:lang w:eastAsia="ru-RU"/>
        </w:rPr>
        <w:t xml:space="preserve">, </w:t>
      </w:r>
      <w:r w:rsidRPr="00795FDB">
        <w:rPr>
          <w:bCs/>
          <w:i/>
          <w:iCs/>
          <w:color w:val="000000"/>
          <w:kern w:val="36"/>
          <w:szCs w:val="28"/>
          <w:lang w:val="en-US" w:eastAsia="ru-RU"/>
        </w:rPr>
        <w:t>h</w:t>
      </w:r>
      <w:r w:rsidRPr="00795FDB">
        <w:rPr>
          <w:bCs/>
          <w:i/>
          <w:iCs/>
          <w:color w:val="000000"/>
          <w:kern w:val="36"/>
          <w:szCs w:val="28"/>
          <w:lang w:eastAsia="ru-RU"/>
        </w:rPr>
        <w:t xml:space="preserve"> – </w:t>
      </w:r>
      <w:r w:rsidRPr="00795FDB">
        <w:rPr>
          <w:bCs/>
          <w:color w:val="000000"/>
          <w:kern w:val="36"/>
          <w:szCs w:val="28"/>
          <w:lang w:eastAsia="ru-RU"/>
        </w:rPr>
        <w:t>длина полосы,</w:t>
      </w:r>
      <w:r>
        <w:rPr>
          <w:bCs/>
          <w:color w:val="000000"/>
          <w:kern w:val="36"/>
          <w:szCs w:val="28"/>
          <w:lang w:eastAsia="ru-RU"/>
        </w:rPr>
        <w:t xml:space="preserve"> </w:t>
      </w:r>
      <w:r w:rsidRPr="00795FDB">
        <w:rPr>
          <w:bCs/>
          <w:color w:val="000000"/>
          <w:kern w:val="36"/>
          <w:szCs w:val="28"/>
          <w:lang w:eastAsia="ru-RU"/>
        </w:rPr>
        <w:t>мм.</w:t>
      </w:r>
    </w:p>
    <w:p w:rsidR="002E2926" w:rsidRPr="00795FDB" w:rsidRDefault="002E2926" w:rsidP="00BD388B">
      <w:pPr>
        <w:spacing w:after="0" w:line="360" w:lineRule="auto"/>
        <w:ind w:right="-366" w:firstLine="540"/>
        <w:jc w:val="both"/>
        <w:rPr>
          <w:bCs/>
          <w:color w:val="000000"/>
          <w:kern w:val="36"/>
          <w:szCs w:val="28"/>
          <w:lang w:eastAsia="ru-RU"/>
        </w:rPr>
      </w:pPr>
      <w:r w:rsidRPr="00795FDB">
        <w:rPr>
          <w:bCs/>
          <w:color w:val="000000"/>
          <w:kern w:val="36"/>
          <w:szCs w:val="28"/>
          <w:lang w:eastAsia="ru-RU"/>
        </w:rPr>
        <w:t xml:space="preserve">где </w:t>
      </w:r>
      <w:r w:rsidRPr="00795FDB">
        <w:rPr>
          <w:color w:val="000000"/>
          <w:position w:val="-12"/>
        </w:rPr>
        <w:object w:dxaOrig="400" w:dyaOrig="380">
          <v:shape id="_x0000_i1086" type="#_x0000_t75" style="width:19.5pt;height:18.75pt" o:ole="">
            <v:imagedata r:id="rId126" o:title=""/>
          </v:shape>
          <o:OLEObject Type="Embed" ProgID="Equation.DSMT4" ShapeID="_x0000_i1086" DrawAspect="Content" ObjectID="_1716958119" r:id="rId127"/>
        </w:object>
      </w:r>
      <w:r w:rsidRPr="00795FDB">
        <w:rPr>
          <w:bCs/>
          <w:color w:val="000000"/>
          <w:kern w:val="36"/>
          <w:szCs w:val="28"/>
          <w:lang w:eastAsia="ru-RU"/>
        </w:rPr>
        <w:t xml:space="preserve"> – импульс квадратичного тока КЗ,</w:t>
      </w:r>
      <w:r w:rsidRPr="00795FDB">
        <w:rPr>
          <w:color w:val="000000"/>
          <w:position w:val="-6"/>
        </w:rPr>
        <w:object w:dxaOrig="760" w:dyaOrig="380">
          <v:shape id="_x0000_i1087" type="#_x0000_t75" style="width:38.25pt;height:18.75pt" o:ole="">
            <v:imagedata r:id="rId128" o:title=""/>
          </v:shape>
          <o:OLEObject Type="Embed" ProgID="Equation.DSMT4" ShapeID="_x0000_i1087" DrawAspect="Content" ObjectID="_1716958120" r:id="rId129"/>
        </w:object>
      </w:r>
      <w:r w:rsidRPr="00795FDB">
        <w:rPr>
          <w:bCs/>
          <w:color w:val="000000"/>
          <w:kern w:val="36"/>
          <w:szCs w:val="28"/>
          <w:lang w:eastAsia="ru-RU"/>
        </w:rPr>
        <w:t>;</w:t>
      </w:r>
    </w:p>
    <w:p w:rsidR="002E2926" w:rsidRDefault="002E2926" w:rsidP="00BD388B">
      <w:pPr>
        <w:spacing w:after="0" w:line="360" w:lineRule="auto"/>
        <w:ind w:right="-366"/>
        <w:jc w:val="both"/>
        <w:rPr>
          <w:color w:val="000000"/>
          <w:position w:val="-6"/>
        </w:rPr>
      </w:pPr>
      <w:r w:rsidRPr="00795FDB">
        <w:rPr>
          <w:color w:val="000000"/>
          <w:position w:val="-6"/>
        </w:rPr>
        <w:object w:dxaOrig="260" w:dyaOrig="300">
          <v:shape id="_x0000_i1088" type="#_x0000_t75" style="width:12.75pt;height:15pt" o:ole="">
            <v:imagedata r:id="rId130" o:title=""/>
          </v:shape>
          <o:OLEObject Type="Embed" ProgID="Equation.DSMT4" ShapeID="_x0000_i1088" DrawAspect="Content" ObjectID="_1716958121" r:id="rId131"/>
        </w:object>
      </w:r>
      <w:r w:rsidRPr="00795FDB">
        <w:rPr>
          <w:bCs/>
          <w:color w:val="000000"/>
          <w:kern w:val="36"/>
          <w:szCs w:val="28"/>
          <w:lang w:eastAsia="ru-RU"/>
        </w:rPr>
        <w:t xml:space="preserve">– функция, значения которой для алюминиевых шин  равно 91 </w:t>
      </w:r>
      <w:r w:rsidRPr="00795FDB">
        <w:rPr>
          <w:color w:val="000000"/>
          <w:position w:val="-6"/>
        </w:rPr>
        <w:object w:dxaOrig="1460" w:dyaOrig="380">
          <v:shape id="_x0000_i1089" type="#_x0000_t75" style="width:72.75pt;height:18.75pt" o:ole="">
            <v:imagedata r:id="rId132" o:title=""/>
          </v:shape>
          <o:OLEObject Type="Embed" ProgID="Equation.DSMT4" ShapeID="_x0000_i1089" DrawAspect="Content" ObjectID="_1716958122" r:id="rId133"/>
        </w:object>
      </w:r>
    </w:p>
    <w:p w:rsidR="002E2926" w:rsidRDefault="002E2926" w:rsidP="002E2926">
      <w:pPr>
        <w:spacing w:after="0" w:line="360" w:lineRule="auto"/>
        <w:ind w:right="-366" w:firstLine="540"/>
        <w:jc w:val="both"/>
        <w:rPr>
          <w:color w:val="000000"/>
        </w:rPr>
      </w:pPr>
      <w:r>
        <w:rPr>
          <w:szCs w:val="28"/>
        </w:rPr>
        <w:lastRenderedPageBreak/>
        <w:t xml:space="preserve">Импульс квадратичного тока </w:t>
      </w:r>
      <w:r w:rsidRPr="000C5BA5">
        <w:rPr>
          <w:szCs w:val="28"/>
        </w:rPr>
        <w:t>КЗ</w:t>
      </w:r>
      <w:r>
        <w:rPr>
          <w:szCs w:val="28"/>
        </w:rPr>
        <w:t xml:space="preserve"> определяется по выражению:</w:t>
      </w:r>
    </w:p>
    <w:p w:rsidR="0057654A" w:rsidRDefault="0057654A" w:rsidP="0057654A">
      <w:pPr>
        <w:spacing w:after="0" w:line="360" w:lineRule="auto"/>
        <w:ind w:right="-366" w:firstLine="540"/>
        <w:jc w:val="both"/>
        <w:rPr>
          <w:bCs/>
          <w:color w:val="000000"/>
          <w:kern w:val="36"/>
          <w:szCs w:val="28"/>
          <w:lang w:eastAsia="ru-RU"/>
        </w:rPr>
      </w:pPr>
      <w:r w:rsidRPr="00795FDB">
        <w:rPr>
          <w:bCs/>
          <w:color w:val="000000"/>
          <w:kern w:val="36"/>
          <w:szCs w:val="28"/>
          <w:lang w:eastAsia="ru-RU"/>
        </w:rPr>
        <w:t>3) Проверка шин на электродинамическую стойкость:</w:t>
      </w:r>
    </w:p>
    <w:p w:rsidR="0057654A" w:rsidRPr="00795FDB" w:rsidRDefault="0057654A" w:rsidP="0057654A">
      <w:pPr>
        <w:spacing w:after="0" w:line="360" w:lineRule="auto"/>
        <w:ind w:right="-366" w:firstLine="540"/>
        <w:jc w:val="both"/>
        <w:rPr>
          <w:b/>
          <w:bCs/>
          <w:webHidden/>
          <w:color w:val="000000"/>
          <w:kern w:val="36"/>
          <w:szCs w:val="28"/>
          <w:lang w:eastAsia="ru-RU"/>
        </w:rPr>
      </w:pPr>
      <w:r w:rsidRPr="00795FDB">
        <w:rPr>
          <w:bCs/>
          <w:color w:val="000000"/>
          <w:kern w:val="36"/>
          <w:szCs w:val="28"/>
          <w:lang w:eastAsia="ru-RU"/>
        </w:rPr>
        <w:t xml:space="preserve">где </w:t>
      </w:r>
      <w:r w:rsidRPr="00795FDB">
        <w:rPr>
          <w:color w:val="000000"/>
          <w:position w:val="-6"/>
        </w:rPr>
        <w:object w:dxaOrig="320" w:dyaOrig="300">
          <v:shape id="_x0000_i1090" type="#_x0000_t75" style="width:16.5pt;height:15pt" o:ole="">
            <v:imagedata r:id="rId134" o:title=""/>
          </v:shape>
          <o:OLEObject Type="Embed" ProgID="Equation.DSMT4" ShapeID="_x0000_i1090" DrawAspect="Content" ObjectID="_1716958123" r:id="rId135"/>
        </w:object>
      </w:r>
      <w:r w:rsidRPr="00795FDB">
        <w:rPr>
          <w:bCs/>
          <w:color w:val="000000"/>
          <w:kern w:val="36"/>
          <w:szCs w:val="28"/>
          <w:lang w:eastAsia="ru-RU"/>
        </w:rPr>
        <w:t xml:space="preserve"> – момент сопротивления шины относительно оси, перпендикулярной действию усилия, </w:t>
      </w:r>
      <w:r w:rsidR="007C3413" w:rsidRPr="007C3413">
        <w:rPr>
          <w:color w:val="000000"/>
          <w:position w:val="-6"/>
        </w:rPr>
        <w:object w:dxaOrig="540" w:dyaOrig="380">
          <v:shape id="_x0000_i1091" type="#_x0000_t75" style="width:27.75pt;height:18.75pt" o:ole="">
            <v:imagedata r:id="rId136" o:title=""/>
          </v:shape>
          <o:OLEObject Type="Embed" ProgID="Equation.DSMT4" ShapeID="_x0000_i1091" DrawAspect="Content" ObjectID="_1716958124" r:id="rId137"/>
        </w:object>
      </w:r>
    </w:p>
    <w:p w:rsidR="0057654A" w:rsidRDefault="0057654A" w:rsidP="00BD388B">
      <w:pPr>
        <w:spacing w:after="0" w:line="360" w:lineRule="auto"/>
        <w:ind w:right="-366"/>
        <w:jc w:val="both"/>
        <w:rPr>
          <w:bCs/>
          <w:color w:val="000000"/>
          <w:kern w:val="36"/>
          <w:szCs w:val="28"/>
          <w:lang w:eastAsia="ru-RU"/>
        </w:rPr>
      </w:pPr>
      <w:r w:rsidRPr="00795FDB">
        <w:rPr>
          <w:color w:val="000000"/>
          <w:position w:val="-4"/>
        </w:rPr>
        <w:object w:dxaOrig="360" w:dyaOrig="279">
          <v:shape id="_x0000_i1092" type="#_x0000_t75" style="width:18.75pt;height:14.25pt" o:ole="">
            <v:imagedata r:id="rId138" o:title=""/>
          </v:shape>
          <o:OLEObject Type="Embed" ProgID="Equation.DSMT4" ShapeID="_x0000_i1092" DrawAspect="Content" ObjectID="_1716958125" r:id="rId139"/>
        </w:object>
      </w:r>
      <w:r w:rsidRPr="00795FDB">
        <w:rPr>
          <w:bCs/>
          <w:color w:val="000000"/>
          <w:kern w:val="36"/>
          <w:szCs w:val="28"/>
          <w:lang w:eastAsia="ru-RU"/>
        </w:rPr>
        <w:t xml:space="preserve"> – наибольший изгибающий момент М, Н·м,  </w:t>
      </w:r>
    </w:p>
    <w:p w:rsidR="0057654A" w:rsidRPr="00795FDB" w:rsidRDefault="00BD388B" w:rsidP="00BD388B">
      <w:pPr>
        <w:tabs>
          <w:tab w:val="left" w:pos="567"/>
        </w:tabs>
        <w:spacing w:after="0" w:line="360" w:lineRule="auto"/>
        <w:ind w:right="-366"/>
        <w:jc w:val="both"/>
        <w:rPr>
          <w:bCs/>
          <w:color w:val="000000"/>
          <w:kern w:val="36"/>
          <w:szCs w:val="28"/>
          <w:lang w:eastAsia="ru-RU"/>
        </w:rPr>
      </w:pPr>
      <w:r>
        <w:rPr>
          <w:bCs/>
          <w:color w:val="000000"/>
          <w:kern w:val="36"/>
          <w:szCs w:val="28"/>
          <w:lang w:eastAsia="ru-RU"/>
        </w:rPr>
        <w:tab/>
      </w:r>
      <w:r w:rsidR="0057654A" w:rsidRPr="00795FDB">
        <w:rPr>
          <w:bCs/>
          <w:color w:val="000000"/>
          <w:kern w:val="36"/>
          <w:szCs w:val="28"/>
          <w:lang w:eastAsia="ru-RU"/>
        </w:rPr>
        <w:t xml:space="preserve">где </w:t>
      </w:r>
      <w:r w:rsidR="0057654A" w:rsidRPr="00795FDB">
        <w:rPr>
          <w:color w:val="000000"/>
          <w:position w:val="-16"/>
        </w:rPr>
        <w:object w:dxaOrig="380" w:dyaOrig="480">
          <v:shape id="_x0000_i1093" type="#_x0000_t75" style="width:18.75pt;height:24pt" o:ole="">
            <v:imagedata r:id="rId140" o:title=""/>
          </v:shape>
          <o:OLEObject Type="Embed" ProgID="Equation.DSMT4" ShapeID="_x0000_i1093" DrawAspect="Content" ObjectID="_1716958126" r:id="rId141"/>
        </w:object>
      </w:r>
      <w:r w:rsidR="0057654A" w:rsidRPr="00795FDB">
        <w:rPr>
          <w:bCs/>
          <w:color w:val="000000"/>
          <w:kern w:val="36"/>
          <w:szCs w:val="28"/>
          <w:lang w:eastAsia="ru-RU"/>
        </w:rPr>
        <w:t xml:space="preserve">- ударный ток, трехфазного КЗ, кА; </w:t>
      </w:r>
    </w:p>
    <w:p w:rsidR="0057654A" w:rsidRPr="00795FDB" w:rsidRDefault="0057654A" w:rsidP="00BD388B">
      <w:pPr>
        <w:tabs>
          <w:tab w:val="left" w:pos="765"/>
        </w:tabs>
        <w:spacing w:after="0" w:line="360" w:lineRule="auto"/>
        <w:ind w:right="-366"/>
        <w:jc w:val="both"/>
        <w:rPr>
          <w:bCs/>
          <w:color w:val="000000"/>
          <w:kern w:val="36"/>
          <w:szCs w:val="28"/>
          <w:lang w:eastAsia="ru-RU"/>
        </w:rPr>
      </w:pPr>
      <w:r w:rsidRPr="00795FDB">
        <w:rPr>
          <w:color w:val="000000"/>
          <w:position w:val="-6"/>
        </w:rPr>
        <w:object w:dxaOrig="220" w:dyaOrig="240">
          <v:shape id="_x0000_i1094" type="#_x0000_t75" style="width:11.25pt;height:12pt" o:ole="">
            <v:imagedata r:id="rId142" o:title=""/>
          </v:shape>
          <o:OLEObject Type="Embed" ProgID="Equation.DSMT4" ShapeID="_x0000_i1094" DrawAspect="Content" ObjectID="_1716958127" r:id="rId143"/>
        </w:object>
      </w:r>
      <w:r w:rsidRPr="00795FDB">
        <w:rPr>
          <w:bCs/>
          <w:color w:val="000000"/>
          <w:kern w:val="36"/>
          <w:szCs w:val="28"/>
          <w:lang w:eastAsia="ru-RU"/>
        </w:rPr>
        <w:t xml:space="preserve">– расстояние между осями разных фаз, м; </w:t>
      </w:r>
    </w:p>
    <w:p w:rsidR="0057654A" w:rsidRDefault="0057654A" w:rsidP="00CB19BA">
      <w:pPr>
        <w:tabs>
          <w:tab w:val="left" w:pos="765"/>
        </w:tabs>
        <w:spacing w:after="0" w:line="360" w:lineRule="auto"/>
        <w:ind w:right="-1"/>
        <w:jc w:val="both"/>
        <w:rPr>
          <w:bCs/>
          <w:color w:val="000000"/>
          <w:kern w:val="36"/>
          <w:szCs w:val="28"/>
          <w:lang w:eastAsia="ru-RU"/>
        </w:rPr>
      </w:pPr>
      <w:r w:rsidRPr="00795FDB">
        <w:rPr>
          <w:color w:val="000000"/>
          <w:position w:val="-6"/>
        </w:rPr>
        <w:object w:dxaOrig="160" w:dyaOrig="300">
          <v:shape id="_x0000_i1095" type="#_x0000_t75" style="width:8.25pt;height:15pt" o:ole="">
            <v:imagedata r:id="rId144" o:title=""/>
          </v:shape>
          <o:OLEObject Type="Embed" ProgID="Equation.DSMT4" ShapeID="_x0000_i1095" DrawAspect="Content" ObjectID="_1716958128" r:id="rId145"/>
        </w:object>
      </w:r>
      <w:r w:rsidRPr="00795FDB">
        <w:rPr>
          <w:bCs/>
          <w:color w:val="000000"/>
          <w:kern w:val="36"/>
          <w:szCs w:val="28"/>
          <w:lang w:eastAsia="ru-RU"/>
        </w:rPr>
        <w:t xml:space="preserve"> – длина пролета между опорными изоляторами шинной конструкции, м; принимается равной </w:t>
      </w:r>
      <w:r w:rsidRPr="00795FDB">
        <w:rPr>
          <w:bCs/>
          <w:i/>
          <w:iCs/>
          <w:color w:val="000000"/>
          <w:kern w:val="36"/>
          <w:szCs w:val="28"/>
          <w:lang w:val="en-US" w:eastAsia="ru-RU"/>
        </w:rPr>
        <w:t>l</w:t>
      </w:r>
      <w:r w:rsidRPr="00795FDB">
        <w:rPr>
          <w:bCs/>
          <w:color w:val="000000"/>
          <w:kern w:val="36"/>
          <w:szCs w:val="28"/>
          <w:lang w:eastAsia="ru-RU"/>
        </w:rPr>
        <w:t xml:space="preserve">=1,5 – </w:t>
      </w:r>
      <w:smartTag w:uri="urn:schemas-microsoft-com:office:smarttags" w:element="metricconverter">
        <w:smartTagPr>
          <w:attr w:name="ProductID" w:val="2,0 м"/>
        </w:smartTagPr>
        <w:r w:rsidRPr="00795FDB">
          <w:rPr>
            <w:bCs/>
            <w:color w:val="000000"/>
            <w:kern w:val="36"/>
            <w:szCs w:val="28"/>
            <w:lang w:eastAsia="ru-RU"/>
          </w:rPr>
          <w:t>2,0 м</w:t>
        </w:r>
      </w:smartTag>
      <w:r w:rsidRPr="00795FDB">
        <w:rPr>
          <w:bCs/>
          <w:color w:val="000000"/>
          <w:kern w:val="36"/>
          <w:szCs w:val="28"/>
          <w:lang w:eastAsia="ru-RU"/>
        </w:rPr>
        <w:t>.</w:t>
      </w:r>
    </w:p>
    <w:p w:rsidR="005F1EB8" w:rsidRDefault="005F1EB8" w:rsidP="00AF22B1">
      <w:pPr>
        <w:tabs>
          <w:tab w:val="left" w:pos="765"/>
        </w:tabs>
        <w:spacing w:after="0" w:line="360" w:lineRule="auto"/>
        <w:ind w:right="-366" w:firstLine="567"/>
        <w:rPr>
          <w:color w:val="000000"/>
          <w:szCs w:val="28"/>
          <w:lang w:bidi="en-US"/>
        </w:rPr>
      </w:pPr>
      <w:r w:rsidRPr="00795FDB">
        <w:rPr>
          <w:color w:val="000000"/>
          <w:szCs w:val="28"/>
          <w:lang w:bidi="en-US"/>
        </w:rPr>
        <w:t>Определим напряжение  в  материале  шины:</w:t>
      </w:r>
    </w:p>
    <w:p w:rsidR="00BD388B" w:rsidRDefault="005F1EB8" w:rsidP="00AF22B1">
      <w:pPr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>Принимаем алюминиевую шину сечением 60х</w:t>
      </w:r>
      <w:r>
        <w:rPr>
          <w:rFonts w:cs="Times New Roman"/>
          <w:szCs w:val="28"/>
        </w:rPr>
        <w:t>×</w:t>
      </w:r>
      <w:r>
        <w:rPr>
          <w:szCs w:val="28"/>
        </w:rPr>
        <w:t xml:space="preserve">6 мм, согласно </w:t>
      </w:r>
      <w:r w:rsidRPr="00414BE5">
        <w:rPr>
          <w:szCs w:val="28"/>
        </w:rPr>
        <w:t>[</w:t>
      </w:r>
      <w:r>
        <w:rPr>
          <w:szCs w:val="28"/>
        </w:rPr>
        <w:t>19</w:t>
      </w:r>
      <w:r w:rsidRPr="00414BE5">
        <w:rPr>
          <w:szCs w:val="28"/>
        </w:rPr>
        <w:t>]</w:t>
      </w:r>
      <w:r>
        <w:rPr>
          <w:szCs w:val="28"/>
        </w:rPr>
        <w:t>.</w:t>
      </w:r>
    </w:p>
    <w:p w:rsidR="00BD388B" w:rsidRDefault="00BD388B" w:rsidP="00BD388B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Проверяем выбранную шину по условиям 4.3.7.1 – 4.3.7.4:</w:t>
      </w:r>
    </w:p>
    <w:p w:rsidR="00BD388B" w:rsidRPr="00025FDC" w:rsidRDefault="00BD388B" w:rsidP="00BD388B">
      <w:pPr>
        <w:spacing w:after="0" w:line="360" w:lineRule="auto"/>
        <w:ind w:firstLine="2835"/>
        <w:jc w:val="both"/>
        <w:rPr>
          <w:szCs w:val="28"/>
        </w:rPr>
      </w:pPr>
      <w:r>
        <w:rPr>
          <w:szCs w:val="28"/>
        </w:rPr>
        <w:t>1</w:t>
      </w:r>
      <w:r w:rsidRPr="00025FDC">
        <w:rPr>
          <w:szCs w:val="28"/>
        </w:rPr>
        <w:t xml:space="preserve">)     </w:t>
      </w:r>
      <w:r w:rsidRPr="00BD388B">
        <w:rPr>
          <w:position w:val="-6"/>
          <w:szCs w:val="28"/>
        </w:rPr>
        <w:object w:dxaOrig="1380" w:dyaOrig="279">
          <v:shape id="_x0000_i1096" type="#_x0000_t75" style="width:73.5pt;height:15pt" o:ole="">
            <v:imagedata r:id="rId146" o:title=""/>
          </v:shape>
          <o:OLEObject Type="Embed" ProgID="Equation.DSMT4" ShapeID="_x0000_i1096" DrawAspect="Content" ObjectID="_1716958129" r:id="rId147"/>
        </w:object>
      </w:r>
      <w:r w:rsidRPr="00025FDC">
        <w:rPr>
          <w:szCs w:val="28"/>
        </w:rPr>
        <w:t>;</w:t>
      </w:r>
    </w:p>
    <w:p w:rsidR="00BD388B" w:rsidRPr="00025FDC" w:rsidRDefault="00BD388B" w:rsidP="00BD388B">
      <w:pPr>
        <w:spacing w:after="0" w:line="360" w:lineRule="auto"/>
        <w:ind w:firstLine="2835"/>
        <w:jc w:val="both"/>
        <w:rPr>
          <w:szCs w:val="28"/>
        </w:rPr>
      </w:pPr>
      <w:r>
        <w:rPr>
          <w:szCs w:val="28"/>
        </w:rPr>
        <w:t xml:space="preserve">2)     69,8 </w:t>
      </w:r>
      <w:r w:rsidRPr="00025FDC">
        <w:rPr>
          <w:position w:val="-4"/>
          <w:szCs w:val="28"/>
        </w:rPr>
        <w:object w:dxaOrig="540" w:dyaOrig="360">
          <v:shape id="_x0000_i1097" type="#_x0000_t75" style="width:27pt;height:18.75pt" o:ole="">
            <v:imagedata r:id="rId148" o:title=""/>
          </v:shape>
          <o:OLEObject Type="Embed" ProgID="Equation.3" ShapeID="_x0000_i1097" DrawAspect="Content" ObjectID="_1716958130" r:id="rId149"/>
        </w:object>
      </w:r>
      <w:r w:rsidRPr="00025FDC">
        <w:rPr>
          <w:position w:val="-6"/>
          <w:szCs w:val="28"/>
        </w:rPr>
        <w:object w:dxaOrig="700" w:dyaOrig="300">
          <v:shape id="_x0000_i1098" type="#_x0000_t75" style="width:35.25pt;height:15pt" o:ole="">
            <v:imagedata r:id="rId150" o:title=""/>
          </v:shape>
          <o:OLEObject Type="Embed" ProgID="Equation.3" ShapeID="_x0000_i1098" DrawAspect="Content" ObjectID="_1716958131" r:id="rId151"/>
        </w:object>
      </w:r>
      <w:r w:rsidRPr="00025FDC">
        <w:rPr>
          <w:position w:val="-4"/>
          <w:szCs w:val="28"/>
        </w:rPr>
        <w:object w:dxaOrig="540" w:dyaOrig="360">
          <v:shape id="_x0000_i1099" type="#_x0000_t75" style="width:27pt;height:18.75pt" o:ole="">
            <v:imagedata r:id="rId148" o:title=""/>
          </v:shape>
          <o:OLEObject Type="Embed" ProgID="Equation.3" ShapeID="_x0000_i1099" DrawAspect="Content" ObjectID="_1716958132" r:id="rId152"/>
        </w:object>
      </w:r>
      <w:r w:rsidRPr="00025FDC">
        <w:rPr>
          <w:szCs w:val="28"/>
        </w:rPr>
        <w:t>;</w:t>
      </w:r>
    </w:p>
    <w:p w:rsidR="00BD388B" w:rsidRPr="00025FDC" w:rsidRDefault="00BD388B" w:rsidP="00BD388B">
      <w:pPr>
        <w:spacing w:after="0" w:line="360" w:lineRule="auto"/>
        <w:ind w:firstLine="2835"/>
        <w:jc w:val="both"/>
        <w:rPr>
          <w:szCs w:val="28"/>
        </w:rPr>
      </w:pPr>
      <w:r>
        <w:rPr>
          <w:szCs w:val="28"/>
        </w:rPr>
        <w:t>3)     8,3</w:t>
      </w:r>
      <w:r w:rsidRPr="00025FDC">
        <w:rPr>
          <w:szCs w:val="28"/>
        </w:rPr>
        <w:t>МПа</w:t>
      </w:r>
      <w:r w:rsidRPr="00025FDC">
        <w:rPr>
          <w:position w:val="-4"/>
          <w:szCs w:val="28"/>
        </w:rPr>
        <w:object w:dxaOrig="540" w:dyaOrig="279">
          <v:shape id="_x0000_i1100" type="#_x0000_t75" style="width:27pt;height:14.25pt" o:ole="">
            <v:imagedata r:id="rId153" o:title=""/>
          </v:shape>
          <o:OLEObject Type="Embed" ProgID="Equation.3" ShapeID="_x0000_i1100" DrawAspect="Content" ObjectID="_1716958133" r:id="rId154"/>
        </w:object>
      </w:r>
      <w:r w:rsidRPr="00025FDC">
        <w:rPr>
          <w:szCs w:val="28"/>
        </w:rPr>
        <w:t>МПа;</w:t>
      </w:r>
    </w:p>
    <w:p w:rsidR="00CB19BA" w:rsidRDefault="00105586" w:rsidP="00CB19BA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Принимаем к установке шины из сплава АДО сечением 60</w:t>
      </w:r>
      <w:r>
        <w:rPr>
          <w:rFonts w:cs="Times New Roman"/>
          <w:szCs w:val="28"/>
        </w:rPr>
        <w:t>×</w:t>
      </w:r>
      <w:r>
        <w:rPr>
          <w:szCs w:val="28"/>
        </w:rPr>
        <w:t>6 мм, производства ООО «ПромЦветМет».</w:t>
      </w:r>
    </w:p>
    <w:p w:rsidR="001F3CE0" w:rsidRPr="00CB19BA" w:rsidRDefault="001F3CE0" w:rsidP="00CB19BA">
      <w:pPr>
        <w:spacing w:after="0" w:line="360" w:lineRule="auto"/>
        <w:ind w:firstLine="567"/>
        <w:jc w:val="both"/>
        <w:rPr>
          <w:szCs w:val="28"/>
        </w:rPr>
      </w:pPr>
      <w:r w:rsidRPr="00EF346E">
        <w:rPr>
          <w:bCs/>
          <w:kern w:val="36"/>
          <w:szCs w:val="28"/>
          <w:lang w:eastAsia="ru-RU"/>
        </w:rPr>
        <w:t>Жесткие шины крепятся на опорных изоляторах, которые выбираются по следующим параметрам:</w:t>
      </w:r>
    </w:p>
    <w:p w:rsidR="001F3CE0" w:rsidRPr="00EF346E" w:rsidRDefault="001F3CE0" w:rsidP="001F3CE0">
      <w:pPr>
        <w:spacing w:after="0" w:line="360" w:lineRule="auto"/>
        <w:ind w:right="-366" w:firstLine="540"/>
        <w:jc w:val="both"/>
        <w:rPr>
          <w:bCs/>
          <w:kern w:val="36"/>
          <w:szCs w:val="28"/>
          <w:lang w:eastAsia="ru-RU"/>
        </w:rPr>
      </w:pPr>
      <w:r w:rsidRPr="00EF346E">
        <w:rPr>
          <w:bCs/>
          <w:kern w:val="36"/>
          <w:szCs w:val="28"/>
          <w:lang w:eastAsia="ru-RU"/>
        </w:rPr>
        <w:t>а) по напряжению:;</w:t>
      </w:r>
    </w:p>
    <w:p w:rsidR="001F3CE0" w:rsidRPr="00EF346E" w:rsidRDefault="001F3CE0" w:rsidP="001F3CE0">
      <w:pPr>
        <w:spacing w:after="0" w:line="360" w:lineRule="auto"/>
        <w:ind w:right="-366" w:firstLine="540"/>
        <w:jc w:val="both"/>
        <w:rPr>
          <w:bCs/>
          <w:kern w:val="36"/>
          <w:szCs w:val="28"/>
          <w:lang w:eastAsia="ru-RU"/>
        </w:rPr>
      </w:pPr>
      <w:r w:rsidRPr="00EF346E">
        <w:rPr>
          <w:bCs/>
          <w:kern w:val="36"/>
          <w:szCs w:val="28"/>
          <w:lang w:eastAsia="ru-RU"/>
        </w:rPr>
        <w:t>б) по допустимой нагрузке:,</w:t>
      </w:r>
    </w:p>
    <w:p w:rsidR="001F3CE0" w:rsidRPr="00EF346E" w:rsidRDefault="001F3CE0" w:rsidP="001F3CE0">
      <w:pPr>
        <w:spacing w:after="0" w:line="360" w:lineRule="auto"/>
        <w:ind w:right="-366" w:firstLine="540"/>
        <w:jc w:val="both"/>
        <w:rPr>
          <w:bCs/>
          <w:kern w:val="36"/>
          <w:szCs w:val="28"/>
          <w:lang w:eastAsia="ru-RU"/>
        </w:rPr>
      </w:pPr>
      <w:r w:rsidRPr="00EF346E">
        <w:rPr>
          <w:bCs/>
          <w:kern w:val="36"/>
          <w:szCs w:val="28"/>
          <w:lang w:eastAsia="ru-RU"/>
        </w:rPr>
        <w:t xml:space="preserve">где </w:t>
      </w:r>
      <w:r w:rsidRPr="00EF346E">
        <w:rPr>
          <w:position w:val="-16"/>
        </w:rPr>
        <w:object w:dxaOrig="600" w:dyaOrig="420">
          <v:shape id="_x0000_i1101" type="#_x0000_t75" style="width:30pt;height:21pt" o:ole="">
            <v:imagedata r:id="rId155" o:title=""/>
          </v:shape>
          <o:OLEObject Type="Embed" ProgID="Equation.DSMT4" ShapeID="_x0000_i1101" DrawAspect="Content" ObjectID="_1716958134" r:id="rId156"/>
        </w:object>
      </w:r>
      <w:r w:rsidRPr="00EF346E">
        <w:rPr>
          <w:bCs/>
          <w:kern w:val="36"/>
          <w:szCs w:val="28"/>
          <w:lang w:eastAsia="ru-RU"/>
        </w:rPr>
        <w:t xml:space="preserve"> - сила, действующая на изолятор, Н; </w:t>
      </w:r>
    </w:p>
    <w:p w:rsidR="001F3CE0" w:rsidRPr="00EF346E" w:rsidRDefault="001F3CE0" w:rsidP="001F3CE0">
      <w:pPr>
        <w:spacing w:after="0" w:line="360" w:lineRule="auto"/>
        <w:ind w:right="-366"/>
        <w:jc w:val="both"/>
        <w:rPr>
          <w:bCs/>
          <w:kern w:val="36"/>
          <w:szCs w:val="28"/>
          <w:lang w:eastAsia="ru-RU"/>
        </w:rPr>
      </w:pPr>
      <w:r w:rsidRPr="00EF346E">
        <w:rPr>
          <w:position w:val="-12"/>
        </w:rPr>
        <w:object w:dxaOrig="499" w:dyaOrig="380">
          <v:shape id="_x0000_i1102" type="#_x0000_t75" style="width:24.75pt;height:18.75pt" o:ole="">
            <v:imagedata r:id="rId157" o:title=""/>
          </v:shape>
          <o:OLEObject Type="Embed" ProgID="Equation.DSMT4" ShapeID="_x0000_i1102" DrawAspect="Content" ObjectID="_1716958135" r:id="rId158"/>
        </w:object>
      </w:r>
      <w:r w:rsidRPr="00EF346E">
        <w:rPr>
          <w:bCs/>
          <w:kern w:val="36"/>
          <w:szCs w:val="28"/>
          <w:lang w:eastAsia="ru-RU"/>
        </w:rPr>
        <w:t>- допустимая нагрузка на головку изолятора, Н;</w:t>
      </w:r>
    </w:p>
    <w:p w:rsidR="001F3CE0" w:rsidRPr="00EF346E" w:rsidRDefault="001F3CE0" w:rsidP="001F3CE0">
      <w:pPr>
        <w:spacing w:after="0" w:line="360" w:lineRule="auto"/>
        <w:ind w:right="-366" w:firstLine="540"/>
        <w:jc w:val="both"/>
        <w:rPr>
          <w:bCs/>
          <w:kern w:val="36"/>
          <w:szCs w:val="28"/>
          <w:lang w:eastAsia="ru-RU"/>
        </w:rPr>
      </w:pPr>
      <w:r w:rsidRPr="00EF346E">
        <w:rPr>
          <w:position w:val="-16"/>
        </w:rPr>
        <w:object w:dxaOrig="600" w:dyaOrig="420">
          <v:shape id="_x0000_i1103" type="#_x0000_t75" style="width:30pt;height:21pt" o:ole="">
            <v:imagedata r:id="rId159" o:title=""/>
          </v:shape>
          <o:OLEObject Type="Embed" ProgID="Equation.DSMT4" ShapeID="_x0000_i1103" DrawAspect="Content" ObjectID="_1716958136" r:id="rId160"/>
        </w:object>
      </w:r>
      <w:r w:rsidRPr="00EF346E">
        <w:rPr>
          <w:bCs/>
          <w:kern w:val="36"/>
          <w:szCs w:val="28"/>
          <w:lang w:eastAsia="ru-RU"/>
        </w:rPr>
        <w:t xml:space="preserve"> - разрушающая нагрузка на изгиб, Н. </w:t>
      </w:r>
    </w:p>
    <w:p w:rsidR="001F3CE0" w:rsidRPr="00EF346E" w:rsidRDefault="001F3CE0" w:rsidP="001F3CE0">
      <w:pPr>
        <w:spacing w:after="0" w:line="360" w:lineRule="auto"/>
        <w:ind w:right="-366"/>
        <w:jc w:val="both"/>
      </w:pPr>
      <w:r w:rsidRPr="00EF346E">
        <w:rPr>
          <w:bCs/>
          <w:kern w:val="36"/>
          <w:szCs w:val="28"/>
          <w:lang w:eastAsia="ru-RU"/>
        </w:rPr>
        <w:t>Расчетная сила на головку изоляторов определяется по формуле:</w:t>
      </w:r>
    </w:p>
    <w:p w:rsidR="001F3CE0" w:rsidRPr="00EF346E" w:rsidRDefault="001F3CE0" w:rsidP="00CB19BA">
      <w:pPr>
        <w:spacing w:after="0" w:line="360" w:lineRule="auto"/>
        <w:ind w:right="-1" w:firstLine="540"/>
        <w:jc w:val="both"/>
        <w:rPr>
          <w:bCs/>
          <w:kern w:val="36"/>
          <w:szCs w:val="28"/>
          <w:lang w:eastAsia="ru-RU"/>
        </w:rPr>
      </w:pPr>
      <w:r w:rsidRPr="00EF346E">
        <w:rPr>
          <w:bCs/>
          <w:kern w:val="36"/>
          <w:szCs w:val="28"/>
          <w:lang w:eastAsia="ru-RU"/>
        </w:rPr>
        <w:t xml:space="preserve">где </w:t>
      </w:r>
      <w:r w:rsidRPr="00EF346E">
        <w:rPr>
          <w:bCs/>
          <w:i/>
          <w:iCs/>
          <w:kern w:val="36"/>
          <w:szCs w:val="28"/>
          <w:lang w:val="en-US" w:eastAsia="ru-RU"/>
        </w:rPr>
        <w:t>k</w:t>
      </w:r>
      <w:r>
        <w:rPr>
          <w:bCs/>
          <w:i/>
          <w:iCs/>
          <w:kern w:val="36"/>
          <w:szCs w:val="28"/>
          <w:lang w:eastAsia="ru-RU"/>
        </w:rPr>
        <w:t xml:space="preserve"> </w:t>
      </w:r>
      <w:r w:rsidRPr="00EF346E">
        <w:rPr>
          <w:bCs/>
          <w:kern w:val="36"/>
          <w:szCs w:val="28"/>
          <w:lang w:eastAsia="ru-RU"/>
        </w:rPr>
        <w:t>– коэффициент, зависящий от типа шин (</w:t>
      </w:r>
      <w:r w:rsidRPr="00EF346E">
        <w:rPr>
          <w:bCs/>
          <w:i/>
          <w:iCs/>
          <w:kern w:val="36"/>
          <w:szCs w:val="28"/>
          <w:lang w:val="en-US" w:eastAsia="ru-RU"/>
        </w:rPr>
        <w:t>k</w:t>
      </w:r>
      <w:r w:rsidRPr="00EF346E">
        <w:rPr>
          <w:bCs/>
          <w:kern w:val="36"/>
          <w:szCs w:val="28"/>
          <w:lang w:eastAsia="ru-RU"/>
        </w:rPr>
        <w:t xml:space="preserve"> =</w:t>
      </w:r>
      <w:r>
        <w:rPr>
          <w:bCs/>
          <w:noProof/>
          <w:kern w:val="36"/>
          <w:szCs w:val="28"/>
          <w:lang w:eastAsia="ru-RU"/>
        </w:rPr>
        <w:drawing>
          <wp:inline distT="0" distB="0" distL="0" distR="0">
            <wp:extent cx="223520" cy="223520"/>
            <wp:effectExtent l="0" t="0" r="0" b="0"/>
            <wp:docPr id="2942" name="Рисунок 2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46E">
        <w:rPr>
          <w:bCs/>
          <w:kern w:val="36"/>
          <w:szCs w:val="28"/>
          <w:lang w:eastAsia="ru-RU"/>
        </w:rPr>
        <w:t xml:space="preserve"> – для шин прямоугольного сечения); </w:t>
      </w:r>
    </w:p>
    <w:p w:rsidR="00EE40AD" w:rsidRDefault="001F3CE0" w:rsidP="00874D93">
      <w:pPr>
        <w:spacing w:line="360" w:lineRule="auto"/>
        <w:ind w:firstLine="540"/>
        <w:jc w:val="both"/>
        <w:rPr>
          <w:bCs/>
          <w:kern w:val="36"/>
          <w:szCs w:val="28"/>
          <w:lang w:eastAsia="ru-RU"/>
        </w:rPr>
      </w:pPr>
      <w:r w:rsidRPr="00EF346E">
        <w:rPr>
          <w:bCs/>
          <w:kern w:val="36"/>
          <w:szCs w:val="28"/>
          <w:lang w:eastAsia="ru-RU"/>
        </w:rPr>
        <w:t>Выбираем опорный изолятор ОФ-10-750</w:t>
      </w:r>
      <w:r w:rsidR="00EE40AD">
        <w:rPr>
          <w:bCs/>
          <w:kern w:val="36"/>
          <w:szCs w:val="28"/>
          <w:lang w:eastAsia="ru-RU"/>
        </w:rPr>
        <w:t xml:space="preserve"> производства «ЮИК».</w:t>
      </w:r>
    </w:p>
    <w:p w:rsidR="004977FB" w:rsidRPr="009D2FF3" w:rsidRDefault="004977FB" w:rsidP="00AF22B1">
      <w:pPr>
        <w:spacing w:line="360" w:lineRule="auto"/>
        <w:ind w:firstLine="709"/>
        <w:jc w:val="both"/>
        <w:rPr>
          <w:b/>
          <w:szCs w:val="28"/>
        </w:rPr>
      </w:pPr>
      <w:r w:rsidRPr="006B326E">
        <w:rPr>
          <w:b/>
          <w:szCs w:val="28"/>
        </w:rPr>
        <w:lastRenderedPageBreak/>
        <w:t xml:space="preserve">4.4 </w:t>
      </w:r>
      <w:r w:rsidR="00DC640F">
        <w:rPr>
          <w:b/>
          <w:szCs w:val="28"/>
        </w:rPr>
        <w:t xml:space="preserve">     </w:t>
      </w:r>
      <w:r w:rsidRPr="006B326E">
        <w:rPr>
          <w:b/>
          <w:szCs w:val="28"/>
        </w:rPr>
        <w:t>Проверка проводников на устойчивость к токам КЗ</w:t>
      </w:r>
    </w:p>
    <w:p w:rsidR="004977FB" w:rsidRDefault="004977FB" w:rsidP="00AF22B1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Для выбора кабелей необходимо придерживаться следующих условий:</w:t>
      </w:r>
    </w:p>
    <w:p w:rsidR="004977FB" w:rsidRDefault="004977FB" w:rsidP="00D47668">
      <w:pPr>
        <w:spacing w:after="0" w:line="360" w:lineRule="auto"/>
        <w:jc w:val="both"/>
        <w:rPr>
          <w:szCs w:val="28"/>
        </w:rPr>
      </w:pPr>
      <w:r>
        <w:rPr>
          <w:szCs w:val="28"/>
        </w:rPr>
        <w:t>1) Н</w:t>
      </w:r>
      <w:r w:rsidRPr="00FE3E94">
        <w:rPr>
          <w:szCs w:val="28"/>
        </w:rPr>
        <w:t>апряжению установки</w:t>
      </w:r>
      <w:r>
        <w:rPr>
          <w:szCs w:val="28"/>
        </w:rPr>
        <w:t>:</w:t>
      </w:r>
    </w:p>
    <w:p w:rsidR="004977FB" w:rsidRDefault="004977FB" w:rsidP="00D47668">
      <w:pPr>
        <w:spacing w:after="0" w:line="360" w:lineRule="auto"/>
        <w:jc w:val="both"/>
        <w:rPr>
          <w:szCs w:val="28"/>
        </w:rPr>
      </w:pPr>
      <w:r>
        <w:rPr>
          <w:szCs w:val="28"/>
        </w:rPr>
        <w:t>2) Допустимому</w:t>
      </w:r>
      <w:r w:rsidRPr="00FE3E94">
        <w:rPr>
          <w:szCs w:val="28"/>
        </w:rPr>
        <w:t xml:space="preserve"> ток</w:t>
      </w:r>
      <w:r>
        <w:rPr>
          <w:szCs w:val="28"/>
        </w:rPr>
        <w:t xml:space="preserve"> 4.4.2:</w:t>
      </w:r>
    </w:p>
    <w:p w:rsidR="004977FB" w:rsidRDefault="004977FB" w:rsidP="00D47668">
      <w:pPr>
        <w:spacing w:after="0" w:line="360" w:lineRule="auto"/>
        <w:jc w:val="both"/>
        <w:rPr>
          <w:szCs w:val="28"/>
        </w:rPr>
      </w:pPr>
      <w:r>
        <w:rPr>
          <w:szCs w:val="28"/>
        </w:rPr>
        <w:t>3)  Экономическая плотность тока:</w:t>
      </w:r>
    </w:p>
    <w:p w:rsidR="004977FB" w:rsidRDefault="004977FB" w:rsidP="00C8105D">
      <w:pPr>
        <w:spacing w:after="0" w:line="360" w:lineRule="auto"/>
        <w:jc w:val="both"/>
        <w:rPr>
          <w:szCs w:val="28"/>
        </w:rPr>
      </w:pPr>
      <w:r>
        <w:rPr>
          <w:szCs w:val="28"/>
        </w:rPr>
        <w:t>4) Термическая стойкость:</w:t>
      </w:r>
      <w:r>
        <w:rPr>
          <w:position w:val="-28"/>
          <w:szCs w:val="28"/>
        </w:rPr>
        <w:t xml:space="preserve">                                            </w:t>
      </w:r>
    </w:p>
    <w:p w:rsidR="004977FB" w:rsidRDefault="00C8105D" w:rsidP="00D47668">
      <w:pPr>
        <w:spacing w:after="0" w:line="360" w:lineRule="auto"/>
        <w:jc w:val="both"/>
        <w:rPr>
          <w:szCs w:val="28"/>
        </w:rPr>
      </w:pPr>
      <w:r>
        <w:rPr>
          <w:szCs w:val="28"/>
        </w:rPr>
        <w:t>г</w:t>
      </w:r>
      <w:r w:rsidR="004977FB" w:rsidRPr="009731B6">
        <w:rPr>
          <w:szCs w:val="28"/>
        </w:rPr>
        <w:t xml:space="preserve">де </w:t>
      </w:r>
      <w:r w:rsidR="004977FB" w:rsidRPr="009731B6">
        <w:rPr>
          <w:position w:val="-6"/>
          <w:szCs w:val="28"/>
        </w:rPr>
        <w:object w:dxaOrig="260" w:dyaOrig="300">
          <v:shape id="_x0000_i1104" type="#_x0000_t75" style="width:13.5pt;height:15pt" o:ole="">
            <v:imagedata r:id="rId162" o:title=""/>
          </v:shape>
          <o:OLEObject Type="Embed" ProgID="Equation.3" ShapeID="_x0000_i1104" DrawAspect="Content" ObjectID="_1716958137" r:id="rId163"/>
        </w:object>
      </w:r>
      <w:r w:rsidR="004977FB">
        <w:rPr>
          <w:szCs w:val="28"/>
        </w:rPr>
        <w:t xml:space="preserve"> = 65</w:t>
      </w:r>
      <w:r w:rsidR="004977FB" w:rsidRPr="009731B6">
        <w:rPr>
          <w:position w:val="-6"/>
          <w:szCs w:val="28"/>
        </w:rPr>
        <w:object w:dxaOrig="1500" w:dyaOrig="380">
          <v:shape id="_x0000_i1105" type="#_x0000_t75" style="width:75pt;height:19.5pt" o:ole="">
            <v:imagedata r:id="rId164" o:title=""/>
          </v:shape>
          <o:OLEObject Type="Embed" ProgID="Equation.3" ShapeID="_x0000_i1105" DrawAspect="Content" ObjectID="_1716958138" r:id="rId165"/>
        </w:object>
      </w:r>
      <w:r w:rsidR="004977FB">
        <w:rPr>
          <w:szCs w:val="28"/>
        </w:rPr>
        <w:t>, согласно [19].</w:t>
      </w:r>
    </w:p>
    <w:p w:rsidR="00EE40AD" w:rsidRPr="00EF346E" w:rsidRDefault="004977FB" w:rsidP="00D47668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Произведем подробный расчет сечения кабеля идущего от ГПП РП-ТП4-ТП9-ТП12-ТП14. Определим Расчетный ток нагрузки  по выражению:</w:t>
      </w:r>
    </w:p>
    <w:p w:rsidR="0060656F" w:rsidRDefault="0060656F" w:rsidP="00D47668">
      <w:pPr>
        <w:spacing w:line="360" w:lineRule="auto"/>
        <w:jc w:val="both"/>
        <w:rPr>
          <w:szCs w:val="28"/>
        </w:rPr>
      </w:pPr>
      <w:r>
        <w:rPr>
          <w:szCs w:val="28"/>
        </w:rPr>
        <w:t>Аварийный ток определяется по выражению:</w:t>
      </w:r>
    </w:p>
    <w:p w:rsidR="0060656F" w:rsidRDefault="0060656F" w:rsidP="00D47668">
      <w:pPr>
        <w:tabs>
          <w:tab w:val="left" w:pos="3851"/>
        </w:tabs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Сечение кабеля по экономической плотности тока определяется по выражению:</w:t>
      </w:r>
    </w:p>
    <w:p w:rsidR="0060656F" w:rsidRDefault="0060656F" w:rsidP="00D47668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где </w:t>
      </w:r>
      <w:r w:rsidRPr="0060656F">
        <w:rPr>
          <w:position w:val="-12"/>
        </w:rPr>
        <w:object w:dxaOrig="400" w:dyaOrig="380">
          <v:shape id="_x0000_i1106" type="#_x0000_t75" style="width:20.25pt;height:19.5pt" o:ole="">
            <v:imagedata r:id="rId68" o:title=""/>
          </v:shape>
          <o:OLEObject Type="Embed" ProgID="Equation.3" ShapeID="_x0000_i1106" DrawAspect="Content" ObjectID="_1716958139" r:id="rId166"/>
        </w:object>
      </w:r>
      <w:r w:rsidRPr="0060656F">
        <w:rPr>
          <w:szCs w:val="28"/>
        </w:rPr>
        <w:t>= 1,4 А/ мм</w:t>
      </w:r>
      <w:r w:rsidRPr="0060656F">
        <w:rPr>
          <w:position w:val="-4"/>
          <w:szCs w:val="28"/>
        </w:rPr>
        <w:object w:dxaOrig="160" w:dyaOrig="340">
          <v:shape id="_x0000_i1107" type="#_x0000_t75" style="width:8.25pt;height:16.5pt" o:ole="">
            <v:imagedata r:id="rId66" o:title=""/>
          </v:shape>
          <o:OLEObject Type="Embed" ProgID="Equation.3" ShapeID="_x0000_i1107" DrawAspect="Content" ObjectID="_1716958140" r:id="rId167"/>
        </w:object>
      </w:r>
      <w:r>
        <w:rPr>
          <w:szCs w:val="28"/>
        </w:rPr>
        <w:t xml:space="preserve"> принимается из </w:t>
      </w:r>
      <w:r w:rsidRPr="005B2506">
        <w:rPr>
          <w:szCs w:val="28"/>
        </w:rPr>
        <w:t>[</w:t>
      </w:r>
      <w:r>
        <w:rPr>
          <w:szCs w:val="28"/>
        </w:rPr>
        <w:t>1</w:t>
      </w:r>
      <w:r w:rsidRPr="005B2506">
        <w:rPr>
          <w:szCs w:val="28"/>
        </w:rPr>
        <w:t>]</w:t>
      </w:r>
      <w:r>
        <w:rPr>
          <w:szCs w:val="28"/>
        </w:rPr>
        <w:t>.</w:t>
      </w:r>
    </w:p>
    <w:p w:rsidR="0060656F" w:rsidRDefault="0060656F" w:rsidP="00D47668">
      <w:pPr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Термическую стойкость проверим по выражению:</w:t>
      </w:r>
    </w:p>
    <w:p w:rsidR="0060656F" w:rsidRDefault="00DC640F" w:rsidP="00DC640F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Исходя из результатов проверки, о</w:t>
      </w:r>
      <w:r w:rsidR="0060656F">
        <w:rPr>
          <w:szCs w:val="28"/>
        </w:rPr>
        <w:t>кончательно принимаем сечение кабеля</w:t>
      </w:r>
      <w:r>
        <w:rPr>
          <w:szCs w:val="28"/>
        </w:rPr>
        <w:t xml:space="preserve"> на всех участках не менее </w:t>
      </w:r>
      <w:r w:rsidR="0060656F">
        <w:rPr>
          <w:szCs w:val="28"/>
        </w:rPr>
        <w:t xml:space="preserve"> 3</w:t>
      </w:r>
      <w:r w:rsidR="0060656F">
        <w:rPr>
          <w:rFonts w:cs="Times New Roman"/>
          <w:szCs w:val="28"/>
        </w:rPr>
        <w:t>×</w:t>
      </w:r>
      <w:r w:rsidR="0060656F">
        <w:rPr>
          <w:szCs w:val="28"/>
        </w:rPr>
        <w:t xml:space="preserve">95 </w:t>
      </w:r>
      <w:r w:rsidR="0060656F" w:rsidRPr="00982E72">
        <w:rPr>
          <w:szCs w:val="28"/>
        </w:rPr>
        <w:t>мм</w:t>
      </w:r>
      <w:r w:rsidR="0060656F" w:rsidRPr="00982E72">
        <w:rPr>
          <w:position w:val="-4"/>
          <w:szCs w:val="28"/>
        </w:rPr>
        <w:object w:dxaOrig="160" w:dyaOrig="340">
          <v:shape id="_x0000_i1108" type="#_x0000_t75" style="width:8.25pt;height:16.5pt" o:ole="">
            <v:imagedata r:id="rId66" o:title=""/>
          </v:shape>
          <o:OLEObject Type="Embed" ProgID="Equation.3" ShapeID="_x0000_i1108" DrawAspect="Content" ObjectID="_1716958141" r:id="rId168"/>
        </w:object>
      </w:r>
      <w:r w:rsidR="0060656F">
        <w:rPr>
          <w:szCs w:val="28"/>
        </w:rPr>
        <w:t>с</w:t>
      </w:r>
      <w:r w:rsidR="00D47668" w:rsidRPr="00AC6E83">
        <w:rPr>
          <w:position w:val="-12"/>
          <w:szCs w:val="28"/>
        </w:rPr>
        <w:object w:dxaOrig="1160" w:dyaOrig="360">
          <v:shape id="_x0000_i1109" type="#_x0000_t75" style="width:62.25pt;height:20.25pt" o:ole="">
            <v:imagedata r:id="rId169" o:title=""/>
          </v:shape>
          <o:OLEObject Type="Embed" ProgID="Equation.DSMT4" ShapeID="_x0000_i1109" DrawAspect="Content" ObjectID="_1716958142" r:id="rId170"/>
        </w:object>
      </w:r>
      <w:r w:rsidR="0060656F">
        <w:rPr>
          <w:szCs w:val="28"/>
        </w:rPr>
        <w:t>.</w:t>
      </w:r>
      <w:r>
        <w:rPr>
          <w:szCs w:val="28"/>
        </w:rPr>
        <w:t xml:space="preserve"> </w:t>
      </w:r>
    </w:p>
    <w:p w:rsidR="00CB19BA" w:rsidRDefault="00CB19BA" w:rsidP="00DC640F">
      <w:pPr>
        <w:spacing w:line="360" w:lineRule="auto"/>
        <w:ind w:firstLine="567"/>
        <w:jc w:val="both"/>
        <w:rPr>
          <w:szCs w:val="28"/>
        </w:rPr>
      </w:pPr>
    </w:p>
    <w:p w:rsidR="00CB19BA" w:rsidRDefault="00CB19BA" w:rsidP="00DC640F">
      <w:pPr>
        <w:spacing w:line="360" w:lineRule="auto"/>
        <w:ind w:firstLine="567"/>
        <w:jc w:val="both"/>
        <w:rPr>
          <w:szCs w:val="28"/>
        </w:rPr>
      </w:pPr>
    </w:p>
    <w:p w:rsidR="00CB19BA" w:rsidRDefault="00CB19BA" w:rsidP="00DC640F">
      <w:pPr>
        <w:spacing w:line="360" w:lineRule="auto"/>
        <w:ind w:firstLine="567"/>
        <w:jc w:val="both"/>
        <w:rPr>
          <w:szCs w:val="28"/>
        </w:rPr>
      </w:pPr>
    </w:p>
    <w:p w:rsidR="00CB19BA" w:rsidRDefault="00CB19BA" w:rsidP="00DC640F">
      <w:pPr>
        <w:spacing w:line="360" w:lineRule="auto"/>
        <w:ind w:firstLine="567"/>
        <w:jc w:val="both"/>
        <w:rPr>
          <w:szCs w:val="28"/>
        </w:rPr>
      </w:pPr>
    </w:p>
    <w:p w:rsidR="00CB19BA" w:rsidRDefault="00CB19BA" w:rsidP="00DC640F">
      <w:pPr>
        <w:spacing w:line="360" w:lineRule="auto"/>
        <w:ind w:firstLine="567"/>
        <w:jc w:val="both"/>
        <w:rPr>
          <w:szCs w:val="28"/>
        </w:rPr>
      </w:pPr>
    </w:p>
    <w:p w:rsidR="00CB19BA" w:rsidRDefault="00CB19BA" w:rsidP="00DC640F">
      <w:pPr>
        <w:spacing w:line="360" w:lineRule="auto"/>
        <w:ind w:firstLine="567"/>
        <w:jc w:val="both"/>
        <w:rPr>
          <w:szCs w:val="28"/>
        </w:rPr>
      </w:pPr>
    </w:p>
    <w:p w:rsidR="00CB19BA" w:rsidRDefault="00CB19BA" w:rsidP="00DC640F">
      <w:pPr>
        <w:spacing w:line="360" w:lineRule="auto"/>
        <w:ind w:firstLine="567"/>
        <w:jc w:val="both"/>
        <w:rPr>
          <w:szCs w:val="28"/>
        </w:rPr>
      </w:pPr>
    </w:p>
    <w:p w:rsidR="00CB19BA" w:rsidRDefault="00CB19BA" w:rsidP="00DC640F">
      <w:pPr>
        <w:spacing w:line="360" w:lineRule="auto"/>
        <w:ind w:firstLine="567"/>
        <w:jc w:val="both"/>
        <w:rPr>
          <w:szCs w:val="28"/>
        </w:rPr>
      </w:pPr>
    </w:p>
    <w:p w:rsidR="00EC61CC" w:rsidRPr="00B63DBA" w:rsidRDefault="00C8105D" w:rsidP="00CB19BA">
      <w:pPr>
        <w:tabs>
          <w:tab w:val="left" w:pos="0"/>
          <w:tab w:val="left" w:pos="284"/>
        </w:tabs>
        <w:spacing w:line="360" w:lineRule="auto"/>
        <w:ind w:left="360" w:firstLine="207"/>
        <w:jc w:val="both"/>
      </w:pPr>
      <w:r>
        <w:rPr>
          <w:b/>
          <w:szCs w:val="28"/>
        </w:rPr>
        <w:lastRenderedPageBreak/>
        <w:t xml:space="preserve">5. </w:t>
      </w:r>
      <w:r w:rsidR="00CB19BA">
        <w:rPr>
          <w:b/>
          <w:szCs w:val="28"/>
        </w:rPr>
        <w:t xml:space="preserve">    Расчет релейной защиты</w:t>
      </w:r>
    </w:p>
    <w:p w:rsidR="00403709" w:rsidRDefault="00B63DBA" w:rsidP="00B63DBA">
      <w:pPr>
        <w:tabs>
          <w:tab w:val="left" w:pos="567"/>
        </w:tabs>
        <w:spacing w:after="0" w:line="36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Pr="00B63DBA">
        <w:rPr>
          <w:rFonts w:cs="Times New Roman"/>
          <w:szCs w:val="28"/>
          <w:lang w:eastAsia="ru-RU"/>
        </w:rPr>
        <w:t>Для установки релейной защиты принимаем производителя «Механотроника» БМРЗ-ТД.</w:t>
      </w:r>
      <w:r>
        <w:rPr>
          <w:rFonts w:cs="Times New Roman"/>
          <w:szCs w:val="28"/>
          <w:lang w:eastAsia="ru-RU"/>
        </w:rPr>
        <w:t xml:space="preserve"> </w:t>
      </w:r>
    </w:p>
    <w:p w:rsidR="00B63DBA" w:rsidRDefault="00403709" w:rsidP="00B63DBA">
      <w:pPr>
        <w:tabs>
          <w:tab w:val="left" w:pos="567"/>
        </w:tabs>
        <w:spacing w:after="0" w:line="36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  <w:lang w:eastAsia="ru-RU"/>
        </w:rPr>
        <w:tab/>
      </w:r>
      <w:r w:rsidR="00B63DBA" w:rsidRPr="00EA007D">
        <w:rPr>
          <w:rFonts w:cs="Times New Roman"/>
          <w:szCs w:val="28"/>
          <w:lang w:eastAsia="ru-RU"/>
        </w:rPr>
        <w:t xml:space="preserve">Устройство БМРЗ-ТД включает </w:t>
      </w:r>
      <w:r w:rsidR="00B63DBA" w:rsidRPr="003152E2">
        <w:rPr>
          <w:rFonts w:cs="Times New Roman"/>
          <w:szCs w:val="28"/>
          <w:lang w:eastAsia="ru-RU"/>
        </w:rPr>
        <w:t>в себя функции основных быст</w:t>
      </w:r>
      <w:r w:rsidR="00B63DBA">
        <w:rPr>
          <w:rFonts w:cs="Times New Roman"/>
          <w:szCs w:val="28"/>
          <w:lang w:eastAsia="ru-RU"/>
        </w:rPr>
        <w:t>родействующих защит, измерения,</w:t>
      </w:r>
      <w:r w:rsidR="00B63DBA" w:rsidRPr="003152E2">
        <w:rPr>
          <w:rFonts w:cs="Times New Roman"/>
          <w:szCs w:val="28"/>
          <w:lang w:eastAsia="ru-RU"/>
        </w:rPr>
        <w:t xml:space="preserve"> сигнализации</w:t>
      </w:r>
      <w:r w:rsidR="00B63DBA" w:rsidRPr="009D254E">
        <w:rPr>
          <w:rFonts w:cs="Times New Roman"/>
          <w:szCs w:val="28"/>
          <w:lang w:eastAsia="ru-RU"/>
        </w:rPr>
        <w:t xml:space="preserve">, </w:t>
      </w:r>
      <w:r w:rsidR="00B63DBA" w:rsidRPr="009D254E">
        <w:rPr>
          <w:rFonts w:cs="Times New Roman"/>
          <w:color w:val="000000"/>
          <w:szCs w:val="28"/>
        </w:rPr>
        <w:t>вспомогательны</w:t>
      </w:r>
      <w:r w:rsidR="00B63DBA">
        <w:rPr>
          <w:rFonts w:cs="Times New Roman"/>
          <w:color w:val="000000"/>
          <w:szCs w:val="28"/>
        </w:rPr>
        <w:t>х</w:t>
      </w:r>
      <w:r>
        <w:rPr>
          <w:rFonts w:cs="Times New Roman"/>
          <w:color w:val="000000"/>
          <w:szCs w:val="28"/>
        </w:rPr>
        <w:t xml:space="preserve"> </w:t>
      </w:r>
      <w:r w:rsidR="00B63DBA">
        <w:rPr>
          <w:rFonts w:cs="Times New Roman"/>
          <w:color w:val="000000"/>
          <w:szCs w:val="28"/>
        </w:rPr>
        <w:t>функции,</w:t>
      </w:r>
      <w:r>
        <w:rPr>
          <w:rFonts w:cs="Times New Roman"/>
          <w:color w:val="000000"/>
          <w:szCs w:val="28"/>
        </w:rPr>
        <w:t xml:space="preserve"> </w:t>
      </w:r>
      <w:r w:rsidR="00B63DBA">
        <w:rPr>
          <w:rFonts w:cs="Times New Roman"/>
          <w:color w:val="000000"/>
          <w:szCs w:val="28"/>
        </w:rPr>
        <w:t>р</w:t>
      </w:r>
      <w:r w:rsidR="00B63DBA" w:rsidRPr="009D254E">
        <w:rPr>
          <w:rFonts w:cs="Times New Roman"/>
          <w:color w:val="000000"/>
          <w:szCs w:val="28"/>
        </w:rPr>
        <w:t>егистраци</w:t>
      </w:r>
      <w:r w:rsidR="00B63DBA">
        <w:rPr>
          <w:rFonts w:cs="Times New Roman"/>
          <w:color w:val="000000"/>
          <w:szCs w:val="28"/>
        </w:rPr>
        <w:t>й</w:t>
      </w:r>
      <w:r w:rsidR="00B63DBA" w:rsidRPr="009D254E">
        <w:rPr>
          <w:rFonts w:cs="Times New Roman"/>
          <w:color w:val="000000"/>
          <w:szCs w:val="28"/>
        </w:rPr>
        <w:t xml:space="preserve"> параметров аварий</w:t>
      </w:r>
      <w:r w:rsidR="00B63DBA">
        <w:rPr>
          <w:rFonts w:cs="Times New Roman"/>
          <w:color w:val="000000"/>
          <w:szCs w:val="28"/>
        </w:rPr>
        <w:t>, о</w:t>
      </w:r>
      <w:r w:rsidR="00B63DBA" w:rsidRPr="009D254E">
        <w:rPr>
          <w:rFonts w:cs="Times New Roman"/>
          <w:color w:val="000000"/>
          <w:szCs w:val="28"/>
        </w:rPr>
        <w:t>сциллографирование аварийных событий</w:t>
      </w:r>
      <w:r w:rsidR="00B63DBA">
        <w:rPr>
          <w:rFonts w:cs="Times New Roman"/>
          <w:color w:val="000000"/>
          <w:szCs w:val="28"/>
        </w:rPr>
        <w:t xml:space="preserve"> и г</w:t>
      </w:r>
      <w:r w:rsidR="00B63DBA" w:rsidRPr="009D254E">
        <w:rPr>
          <w:rFonts w:cs="Times New Roman"/>
          <w:color w:val="000000"/>
          <w:szCs w:val="28"/>
        </w:rPr>
        <w:t>азов</w:t>
      </w:r>
      <w:r w:rsidR="00B63DBA">
        <w:rPr>
          <w:rFonts w:cs="Times New Roman"/>
          <w:color w:val="000000"/>
          <w:szCs w:val="28"/>
        </w:rPr>
        <w:t>ую</w:t>
      </w:r>
      <w:r w:rsidR="00B63DBA" w:rsidRPr="009D254E">
        <w:rPr>
          <w:rFonts w:cs="Times New Roman"/>
          <w:color w:val="000000"/>
          <w:szCs w:val="28"/>
        </w:rPr>
        <w:t xml:space="preserve"> защит</w:t>
      </w:r>
      <w:r w:rsidR="00B63DBA">
        <w:rPr>
          <w:rFonts w:cs="Times New Roman"/>
          <w:color w:val="000000"/>
          <w:szCs w:val="28"/>
        </w:rPr>
        <w:t>у</w:t>
      </w:r>
      <w:r w:rsidR="00B63DBA" w:rsidRPr="009D254E">
        <w:rPr>
          <w:rFonts w:cs="Times New Roman"/>
          <w:color w:val="000000"/>
          <w:szCs w:val="28"/>
        </w:rPr>
        <w:t xml:space="preserve"> (ГЗ</w:t>
      </w:r>
      <w:r w:rsidR="00B63DBA">
        <w:rPr>
          <w:rFonts w:cs="Times New Roman"/>
          <w:color w:val="000000"/>
          <w:szCs w:val="28"/>
        </w:rPr>
        <w:t>).</w:t>
      </w:r>
    </w:p>
    <w:p w:rsidR="00403709" w:rsidRPr="00403709" w:rsidRDefault="00403709" w:rsidP="00403709">
      <w:pPr>
        <w:ind w:firstLine="360"/>
        <w:rPr>
          <w:rFonts w:cs="Times New Roman"/>
          <w:szCs w:val="28"/>
          <w:shd w:val="clear" w:color="auto" w:fill="FFFFFF"/>
        </w:rPr>
      </w:pPr>
      <w:r w:rsidRPr="00403709">
        <w:rPr>
          <w:rFonts w:cs="Times New Roman"/>
          <w:szCs w:val="28"/>
          <w:shd w:val="clear" w:color="auto" w:fill="FFFFFF"/>
        </w:rPr>
        <w:t>Достоинства устройств БРМЗ:</w:t>
      </w:r>
    </w:p>
    <w:p w:rsidR="00403709" w:rsidRPr="00403709" w:rsidRDefault="00403709" w:rsidP="00381C9C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cs="Times New Roman"/>
          <w:szCs w:val="28"/>
          <w:shd w:val="clear" w:color="auto" w:fill="FFFFFF"/>
        </w:rPr>
      </w:pPr>
      <w:r w:rsidRPr="00403709">
        <w:rPr>
          <w:rFonts w:cs="Times New Roman"/>
          <w:szCs w:val="28"/>
          <w:shd w:val="clear" w:color="auto" w:fill="FFFFFF"/>
        </w:rPr>
        <w:t>Уменьшение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403709">
        <w:rPr>
          <w:rFonts w:cs="Times New Roman"/>
          <w:szCs w:val="28"/>
          <w:shd w:val="clear" w:color="auto" w:fill="FFFFFF"/>
        </w:rPr>
        <w:t>массы и габаритов.</w:t>
      </w:r>
    </w:p>
    <w:p w:rsidR="00403709" w:rsidRPr="00403709" w:rsidRDefault="00403709" w:rsidP="00381C9C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403709">
        <w:rPr>
          <w:rFonts w:cs="Times New Roman"/>
          <w:szCs w:val="28"/>
          <w:shd w:val="clear" w:color="auto" w:fill="FFFFFF"/>
        </w:rPr>
        <w:t>Сокращение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403709">
        <w:rPr>
          <w:rFonts w:cs="Times New Roman"/>
          <w:szCs w:val="28"/>
          <w:shd w:val="clear" w:color="auto" w:fill="FFFFFF"/>
        </w:rPr>
        <w:t>числа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403709">
        <w:rPr>
          <w:rFonts w:cs="Times New Roman"/>
          <w:szCs w:val="28"/>
          <w:shd w:val="clear" w:color="auto" w:fill="FFFFFF"/>
        </w:rPr>
        <w:t>обслуживающего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403709">
        <w:rPr>
          <w:rFonts w:cs="Times New Roman"/>
          <w:szCs w:val="28"/>
          <w:shd w:val="clear" w:color="auto" w:fill="FFFFFF"/>
        </w:rPr>
        <w:t>персонала.</w:t>
      </w:r>
    </w:p>
    <w:p w:rsidR="00403709" w:rsidRPr="00403709" w:rsidRDefault="00403709" w:rsidP="00381C9C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403709">
        <w:rPr>
          <w:rFonts w:cs="Times New Roman"/>
          <w:szCs w:val="28"/>
          <w:shd w:val="clear" w:color="auto" w:fill="FFFFFF"/>
        </w:rPr>
        <w:t>Уменьшение затрат на эксплуатацию, так как можно с пульта управления проводить работу, которая выполняется вручную в случае использования электромеханических устройств.</w:t>
      </w:r>
    </w:p>
    <w:p w:rsidR="00D44701" w:rsidRPr="00D44701" w:rsidRDefault="00403709" w:rsidP="00381C9C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cs="Times New Roman"/>
          <w:szCs w:val="28"/>
          <w:lang w:eastAsia="ru-RU"/>
        </w:rPr>
      </w:pPr>
      <w:r w:rsidRPr="00403709">
        <w:rPr>
          <w:rFonts w:cs="Times New Roman"/>
          <w:szCs w:val="28"/>
          <w:shd w:val="clear" w:color="auto" w:fill="FFFFFF"/>
        </w:rPr>
        <w:t>Объединение функций защиты, автоматики, управления и контроля в одном устройстве.</w:t>
      </w:r>
      <w:bookmarkStart w:id="1" w:name="_Toc3303497"/>
    </w:p>
    <w:p w:rsidR="00403709" w:rsidRPr="00D44701" w:rsidRDefault="00403709" w:rsidP="00D44701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cs="Times New Roman"/>
          <w:szCs w:val="28"/>
          <w:lang w:eastAsia="ru-RU"/>
        </w:rPr>
      </w:pPr>
      <w:r w:rsidRPr="00D44701">
        <w:rPr>
          <w:rFonts w:cs="Times New Roman"/>
          <w:szCs w:val="28"/>
          <w:lang w:eastAsia="ru-RU"/>
        </w:rPr>
        <w:t>Установка трансформаторов тока</w:t>
      </w:r>
      <w:bookmarkEnd w:id="1"/>
    </w:p>
    <w:p w:rsidR="00403709" w:rsidRPr="00011E3C" w:rsidRDefault="00403709" w:rsidP="00403709">
      <w:pPr>
        <w:ind w:firstLine="360"/>
        <w:rPr>
          <w:rFonts w:eastAsiaTheme="minorEastAsia" w:cs="Times New Roman"/>
          <w:szCs w:val="28"/>
          <w:lang w:eastAsia="ru-RU"/>
        </w:rPr>
      </w:pPr>
      <w:r w:rsidRPr="00011E3C">
        <w:rPr>
          <w:rFonts w:cs="Times New Roman"/>
          <w:szCs w:val="28"/>
          <w:lang w:eastAsia="ru-RU"/>
        </w:rPr>
        <w:t xml:space="preserve">ТТ на стороне ВН (110 кВ),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hAnsi="Cambria Math" w:cs="Times New Roman"/>
                <w:szCs w:val="28"/>
                <w:lang w:eastAsia="ru-RU"/>
              </w:rPr>
              <m:t>тт</m:t>
            </m:r>
          </m:sub>
        </m:sSub>
        <m:r>
          <w:rPr>
            <w:rFonts w:ascii="Cambria Math" w:hAnsi="Cambria Math" w:cs="Times New Roman"/>
            <w:szCs w:val="28"/>
            <w:lang w:eastAsia="ru-RU"/>
          </w:rPr>
          <m:t>=20</m:t>
        </m:r>
      </m:oMath>
      <w:r w:rsidRPr="00011E3C">
        <w:rPr>
          <w:rFonts w:eastAsiaTheme="minorEastAsia" w:cs="Times New Roman"/>
          <w:szCs w:val="28"/>
          <w:lang w:eastAsia="ru-RU"/>
        </w:rPr>
        <w:t>;</w:t>
      </w:r>
    </w:p>
    <w:p w:rsidR="00403709" w:rsidRPr="00011E3C" w:rsidRDefault="00403709" w:rsidP="00403709">
      <w:pPr>
        <w:ind w:firstLine="360"/>
        <w:rPr>
          <w:rFonts w:eastAsiaTheme="minorEastAsia" w:cs="Times New Roman"/>
          <w:szCs w:val="28"/>
          <w:lang w:eastAsia="ru-RU"/>
        </w:rPr>
      </w:pPr>
      <w:r w:rsidRPr="00011E3C">
        <w:rPr>
          <w:rFonts w:eastAsiaTheme="minorEastAsia" w:cs="Times New Roman"/>
          <w:szCs w:val="28"/>
          <w:lang w:eastAsia="ru-RU"/>
        </w:rPr>
        <w:t xml:space="preserve">ТТ на стороне НН (10 кВ),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hAnsi="Cambria Math" w:cs="Times New Roman"/>
                <w:szCs w:val="28"/>
                <w:lang w:eastAsia="ru-RU"/>
              </w:rPr>
              <m:t>тт</m:t>
            </m:r>
          </m:sub>
        </m:sSub>
        <m:r>
          <w:rPr>
            <w:rFonts w:ascii="Cambria Math" w:hAnsi="Cambria Math" w:cs="Times New Roman"/>
            <w:szCs w:val="28"/>
            <w:lang w:eastAsia="ru-RU"/>
          </w:rPr>
          <m:t>=150</m:t>
        </m:r>
      </m:oMath>
      <w:r w:rsidRPr="00011E3C">
        <w:rPr>
          <w:rFonts w:eastAsiaTheme="minorEastAsia" w:cs="Times New Roman"/>
          <w:szCs w:val="28"/>
          <w:lang w:eastAsia="ru-RU"/>
        </w:rPr>
        <w:t>;</w:t>
      </w:r>
    </w:p>
    <w:p w:rsidR="008A7F9E" w:rsidRPr="00403709" w:rsidRDefault="00403709" w:rsidP="00AF22B1">
      <w:pPr>
        <w:spacing w:line="360" w:lineRule="auto"/>
        <w:ind w:firstLine="360"/>
        <w:jc w:val="both"/>
        <w:rPr>
          <w:rFonts w:eastAsiaTheme="minorEastAsia" w:cs="Times New Roman"/>
          <w:szCs w:val="28"/>
          <w:lang w:eastAsia="ru-RU"/>
        </w:rPr>
      </w:pPr>
      <w:r w:rsidRPr="00011E3C">
        <w:rPr>
          <w:rFonts w:eastAsiaTheme="minorEastAsia" w:cs="Times New Roman"/>
          <w:szCs w:val="28"/>
          <w:lang w:eastAsia="ru-RU"/>
        </w:rPr>
        <w:t>Расстояние от трансформатора тока 110 кВ до места установки защиты 1</w:t>
      </w:r>
      <w:r>
        <w:rPr>
          <w:rFonts w:eastAsiaTheme="minorEastAsia" w:cs="Times New Roman"/>
          <w:szCs w:val="28"/>
          <w:lang w:eastAsia="ru-RU"/>
        </w:rPr>
        <w:t xml:space="preserve">0 </w:t>
      </w:r>
      <w:r w:rsidRPr="00011E3C">
        <w:rPr>
          <w:rFonts w:eastAsiaTheme="minorEastAsia" w:cs="Times New Roman"/>
          <w:szCs w:val="28"/>
          <w:lang w:eastAsia="ru-RU"/>
        </w:rPr>
        <w:t xml:space="preserve">км. От трансформаторов тока 10 кВ – </w:t>
      </w:r>
      <w:r>
        <w:rPr>
          <w:rFonts w:eastAsiaTheme="minorEastAsia" w:cs="Times New Roman"/>
          <w:szCs w:val="28"/>
          <w:lang w:eastAsia="ru-RU"/>
        </w:rPr>
        <w:t>0,1</w:t>
      </w:r>
      <w:r w:rsidRPr="00011E3C">
        <w:rPr>
          <w:rFonts w:eastAsiaTheme="minorEastAsia" w:cs="Times New Roman"/>
          <w:szCs w:val="28"/>
          <w:lang w:eastAsia="ru-RU"/>
        </w:rPr>
        <w:t>км.</w:t>
      </w:r>
    </w:p>
    <w:p w:rsidR="00DC640F" w:rsidRPr="00DC640F" w:rsidRDefault="00DC640F" w:rsidP="00DC640F">
      <w:pPr>
        <w:pStyle w:val="2"/>
        <w:spacing w:after="240"/>
        <w:rPr>
          <w:color w:val="auto"/>
        </w:rPr>
      </w:pPr>
      <w:bookmarkStart w:id="2" w:name="_Toc3303502"/>
      <w:r w:rsidRPr="00DC640F">
        <w:rPr>
          <w:rFonts w:ascii="Times New Roman" w:hAnsi="Times New Roman" w:cs="Times New Roman"/>
          <w:color w:val="auto"/>
          <w:sz w:val="28"/>
          <w:szCs w:val="28"/>
        </w:rPr>
        <w:t>5.1</w:t>
      </w:r>
      <w:r>
        <w:rPr>
          <w:color w:val="auto"/>
        </w:rPr>
        <w:t xml:space="preserve">      </w:t>
      </w:r>
      <w:r w:rsidRPr="00DC640F">
        <w:rPr>
          <w:rFonts w:ascii="Times New Roman" w:hAnsi="Times New Roman" w:cs="Times New Roman"/>
          <w:color w:val="auto"/>
          <w:sz w:val="28"/>
          <w:szCs w:val="28"/>
        </w:rPr>
        <w:t>Выбор ПТН блоков БМРЗ</w:t>
      </w:r>
      <w:bookmarkEnd w:id="2"/>
    </w:p>
    <w:p w:rsidR="00DC640F" w:rsidRDefault="00DC640F" w:rsidP="00DC64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  <w:r w:rsidRPr="00F05947">
        <w:rPr>
          <w:rFonts w:cs="Times New Roman"/>
          <w:szCs w:val="28"/>
        </w:rPr>
        <w:t>Для выбора ПТН блоков БМР</w:t>
      </w:r>
      <w:r>
        <w:rPr>
          <w:rFonts w:cs="Times New Roman"/>
          <w:szCs w:val="28"/>
        </w:rPr>
        <w:t xml:space="preserve">З произвести расчёт токов КЗ на </w:t>
      </w:r>
      <w:r w:rsidRPr="00F05947">
        <w:rPr>
          <w:rFonts w:cs="Times New Roman"/>
          <w:szCs w:val="28"/>
        </w:rPr>
        <w:t xml:space="preserve">сторонах ВН (К1 на рисунке </w:t>
      </w:r>
      <w:r>
        <w:rPr>
          <w:rFonts w:cs="Times New Roman"/>
          <w:szCs w:val="28"/>
        </w:rPr>
        <w:t>2</w:t>
      </w:r>
      <w:r w:rsidRPr="00F05947">
        <w:rPr>
          <w:rFonts w:cs="Times New Roman"/>
          <w:szCs w:val="28"/>
        </w:rPr>
        <w:t xml:space="preserve">) и НН (К2 на рисунке </w:t>
      </w:r>
      <w:r>
        <w:rPr>
          <w:rFonts w:cs="Times New Roman"/>
          <w:szCs w:val="28"/>
        </w:rPr>
        <w:t>2</w:t>
      </w:r>
      <w:r w:rsidRPr="00F05947">
        <w:rPr>
          <w:rFonts w:cs="Times New Roman"/>
          <w:szCs w:val="28"/>
        </w:rPr>
        <w:t>) трансформатора.</w:t>
      </w:r>
    </w:p>
    <w:p w:rsidR="00DC640F" w:rsidRDefault="00DC640F" w:rsidP="00DC64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Cs w:val="28"/>
        </w:rPr>
      </w:pPr>
      <w:r w:rsidRPr="00F05947">
        <w:rPr>
          <w:rFonts w:cs="Times New Roman"/>
          <w:szCs w:val="28"/>
        </w:rPr>
        <w:t>Периодическую составляющую максимального фазного тока КЗ</w:t>
      </w:r>
      <w:r>
        <w:rPr>
          <w:rFonts w:cs="Times New Roman"/>
          <w:szCs w:val="28"/>
        </w:rPr>
        <w:t xml:space="preserve"> на </w:t>
      </w:r>
      <w:r w:rsidRPr="00F05947">
        <w:rPr>
          <w:rFonts w:cs="Times New Roman"/>
          <w:szCs w:val="28"/>
        </w:rPr>
        <w:t>стороне ВН рассчитать по формуле</w:t>
      </w:r>
      <w:r>
        <w:rPr>
          <w:rFonts w:cs="Times New Roman"/>
          <w:szCs w:val="28"/>
        </w:rPr>
        <w:t>:</w:t>
      </w:r>
    </w:p>
    <w:p w:rsidR="00DC640F" w:rsidRDefault="00DC640F" w:rsidP="00DC640F">
      <w:pPr>
        <w:autoSpaceDE w:val="0"/>
        <w:autoSpaceDN w:val="0"/>
        <w:adjustRightInd w:val="0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 xml:space="preserve">Произведем расчет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макс птн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вн</m:t>
            </m:r>
          </m:sup>
        </m:sSubSup>
      </m:oMath>
      <w:r>
        <w:rPr>
          <w:rFonts w:eastAsiaTheme="minorEastAsia" w:cs="Times New Roman"/>
          <w:szCs w:val="28"/>
        </w:rPr>
        <w:t>для стороны ВН</w:t>
      </w:r>
    </w:p>
    <w:p w:rsidR="00DC640F" w:rsidRDefault="00DC640F" w:rsidP="00C8105D">
      <w:pPr>
        <w:autoSpaceDE w:val="0"/>
        <w:autoSpaceDN w:val="0"/>
        <w:adjustRightInd w:val="0"/>
        <w:jc w:val="center"/>
        <w:rPr>
          <w:rFonts w:eastAsiaTheme="minorEastAsia" w:cs="Times New Roman"/>
          <w:szCs w:val="28"/>
        </w:rPr>
      </w:pPr>
      <w:r>
        <w:rPr>
          <w:rFonts w:eastAsiaTheme="minorEastAsia" w:cs="Times New Roman"/>
          <w:position w:val="-30"/>
          <w:szCs w:val="28"/>
        </w:rPr>
        <w:t xml:space="preserve">                                           </w:t>
      </w:r>
    </w:p>
    <w:p w:rsidR="00DC640F" w:rsidRPr="00964BDD" w:rsidRDefault="00DC640F" w:rsidP="00DC64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r w:rsidRPr="00964BDD">
        <w:rPr>
          <w:rFonts w:cs="Times New Roman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e>
          <m:sub>
            <m:r>
              <w:rPr>
                <w:rFonts w:ascii="Cambria Math" w:cs="Times New Roman"/>
                <w:szCs w:val="28"/>
              </w:rPr>
              <m:t>пер</m:t>
            </m:r>
          </m:sub>
        </m:sSub>
        <m:r>
          <w:rPr>
            <w:rFonts w:ascii="Cambria Math" w:cs="Times New Roman"/>
            <w:szCs w:val="28"/>
          </w:rPr>
          <m:t>=2</m:t>
        </m:r>
      </m:oMath>
      <w:r w:rsidRPr="00964BDD">
        <w:rPr>
          <w:rFonts w:cs="Times New Roman"/>
          <w:szCs w:val="28"/>
        </w:rPr>
        <w:t xml:space="preserve">  - коэффициент, учитывающий переходный режим (наличие апериодической составляющей тока);</w:t>
      </w:r>
    </w:p>
    <w:p w:rsidR="00DC640F" w:rsidRPr="00964BDD" w:rsidRDefault="003419F0" w:rsidP="00CB19B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e>
          <m:sub>
            <m:r>
              <w:rPr>
                <w:rFonts w:ascii="Cambria Math" w:cs="Times New Roman"/>
                <w:szCs w:val="28"/>
              </w:rPr>
              <m:t>кмакс</m:t>
            </m:r>
          </m:sub>
        </m:sSub>
      </m:oMath>
      <w:r w:rsidR="00DC640F" w:rsidRPr="00964BDD">
        <w:rPr>
          <w:rFonts w:cs="Times New Roman"/>
          <w:szCs w:val="28"/>
        </w:rPr>
        <w:t>- периодическая составляющая максимального фазного тока КЗ</w:t>
      </w:r>
    </w:p>
    <w:p w:rsidR="00DC640F" w:rsidRPr="00964BDD" w:rsidRDefault="003419F0" w:rsidP="00CB19BA">
      <w:pPr>
        <w:jc w:val="both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</m:e>
          <m:sub>
            <m:r>
              <w:rPr>
                <w:rFonts w:ascii="Cambria Math" w:cs="Times New Roman"/>
                <w:szCs w:val="28"/>
              </w:rPr>
              <m:t>тт</m:t>
            </m:r>
          </m:sub>
        </m:sSub>
      </m:oMath>
      <w:r w:rsidR="00DC640F" w:rsidRPr="00964BDD">
        <w:rPr>
          <w:rFonts w:cs="Times New Roman"/>
          <w:szCs w:val="28"/>
        </w:rPr>
        <w:t>- коэффициент трансформации ТТ</w:t>
      </w:r>
      <w:r w:rsidR="00DC640F">
        <w:rPr>
          <w:rFonts w:cs="Times New Roman"/>
          <w:szCs w:val="28"/>
        </w:rPr>
        <w:t>.</w:t>
      </w:r>
    </w:p>
    <w:p w:rsidR="00DC640F" w:rsidRPr="00DC640F" w:rsidRDefault="00DC640F" w:rsidP="00DC640F">
      <w:pPr>
        <w:spacing w:after="0" w:line="360" w:lineRule="auto"/>
        <w:ind w:firstLine="567"/>
        <w:jc w:val="both"/>
        <w:rPr>
          <w:rFonts w:eastAsiaTheme="minorEastAsia" w:cs="Times New Roman"/>
          <w:szCs w:val="28"/>
        </w:rPr>
      </w:pPr>
      <w:r w:rsidRPr="00964BDD">
        <w:rPr>
          <w:rFonts w:cs="Times New Roman"/>
          <w:szCs w:val="28"/>
        </w:rPr>
        <w:t xml:space="preserve">В соответствии с [7] выбираем ПТН с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cs="Times New Roman"/>
                <w:szCs w:val="28"/>
              </w:rPr>
              <m:t>номптн</m:t>
            </m:r>
          </m:sub>
          <m:sup>
            <m:r>
              <w:rPr>
                <w:rFonts w:ascii="Cambria Math" w:cs="Times New Roman"/>
                <w:szCs w:val="28"/>
              </w:rPr>
              <m:t>вн</m:t>
            </m:r>
          </m:sup>
        </m:sSubSup>
        <m:r>
          <w:rPr>
            <w:rFonts w:ascii="Cambria Math" w:eastAsiaTheme="minorEastAsia" w:cs="Times New Roman"/>
            <w:szCs w:val="28"/>
          </w:rPr>
          <m:t xml:space="preserve">=5,0 </m:t>
        </m:r>
        <m:r>
          <w:rPr>
            <w:rFonts w:ascii="Cambria Math" w:eastAsiaTheme="minorEastAsia" w:cs="Times New Roman"/>
            <w:szCs w:val="28"/>
          </w:rPr>
          <m:t>А</m:t>
        </m:r>
      </m:oMath>
      <w:r w:rsidRPr="00964BDD">
        <w:rPr>
          <w:rFonts w:eastAsiaTheme="minorEastAsia" w:cs="Times New Roman"/>
          <w:szCs w:val="28"/>
        </w:rPr>
        <w:t>.</w:t>
      </w:r>
      <w:r w:rsidRPr="00964BDD">
        <w:rPr>
          <w:rFonts w:cs="Times New Roman"/>
          <w:szCs w:val="28"/>
        </w:rPr>
        <w:t>Для проверки выбранного ПТН рассчитаем по формуле номинальный первичный ток стороны ВН трансформатора:</w:t>
      </w:r>
    </w:p>
    <w:p w:rsidR="00DC640F" w:rsidRDefault="00DC640F" w:rsidP="00DC640F">
      <w:pPr>
        <w:spacing w:after="0" w:line="360" w:lineRule="auto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Выбра</w:t>
      </w:r>
      <w:r w:rsidRPr="00011E3C">
        <w:rPr>
          <w:rFonts w:eastAsiaTheme="minorEastAsia" w:cs="Times New Roman"/>
          <w:szCs w:val="28"/>
        </w:rPr>
        <w:t>н</w:t>
      </w:r>
      <w:r>
        <w:rPr>
          <w:rFonts w:eastAsiaTheme="minorEastAsia" w:cs="Times New Roman"/>
          <w:szCs w:val="28"/>
        </w:rPr>
        <w:t>н</w:t>
      </w:r>
      <w:r w:rsidRPr="00011E3C">
        <w:rPr>
          <w:rFonts w:eastAsiaTheme="minorEastAsia" w:cs="Times New Roman"/>
          <w:szCs w:val="28"/>
        </w:rPr>
        <w:t>ый ПТН обеспечивает измерение тока нагрузочного режима с заданной погрешностью.</w:t>
      </w:r>
      <w:r>
        <w:rPr>
          <w:rFonts w:eastAsiaTheme="minorEastAsia" w:cs="Times New Roman"/>
          <w:szCs w:val="28"/>
        </w:rPr>
        <w:t xml:space="preserve"> </w:t>
      </w:r>
      <w:r w:rsidRPr="00011E3C">
        <w:rPr>
          <w:rFonts w:eastAsiaTheme="minorEastAsia" w:cs="Times New Roman"/>
          <w:szCs w:val="28"/>
        </w:rPr>
        <w:t>Периодическую составляющую приведенного максимального фазного тока КЗ на стороне НН рассчитать по формуле:</w:t>
      </w:r>
    </w:p>
    <w:p w:rsidR="00DC640F" w:rsidRDefault="00DC640F" w:rsidP="00DC640F">
      <w:pPr>
        <w:spacing w:after="0" w:line="360" w:lineRule="auto"/>
        <w:rPr>
          <w:rFonts w:cs="Times New Roman"/>
          <w:szCs w:val="28"/>
        </w:rPr>
      </w:pPr>
      <w:r w:rsidRPr="00011E3C">
        <w:rPr>
          <w:rFonts w:cs="Times New Roman"/>
          <w:szCs w:val="28"/>
        </w:rPr>
        <w:t>Приведем полученное значение к напряжению сторон НН трансформатора:</w:t>
      </w:r>
    </w:p>
    <w:p w:rsidR="00DC640F" w:rsidRDefault="00DC640F" w:rsidP="00DC640F">
      <w:pPr>
        <w:spacing w:after="0" w:line="360" w:lineRule="auto"/>
        <w:rPr>
          <w:rFonts w:eastAsiaTheme="minorEastAsia" w:cs="Times New Roman"/>
          <w:szCs w:val="28"/>
        </w:rPr>
      </w:pPr>
      <w:r w:rsidRPr="00011E3C">
        <w:rPr>
          <w:rFonts w:eastAsiaTheme="minorEastAsia" w:cs="Times New Roman"/>
          <w:szCs w:val="28"/>
        </w:rPr>
        <w:t xml:space="preserve">Произведем расчет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макс птн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нн</m:t>
            </m:r>
          </m:sup>
        </m:sSubSup>
      </m:oMath>
      <w:r w:rsidRPr="00011E3C">
        <w:rPr>
          <w:rFonts w:eastAsiaTheme="minorEastAsia" w:cs="Times New Roman"/>
          <w:szCs w:val="28"/>
        </w:rPr>
        <w:t xml:space="preserve"> для стороны НН:</w:t>
      </w:r>
    </w:p>
    <w:p w:rsidR="00DC640F" w:rsidRPr="00DC640F" w:rsidRDefault="00DC640F" w:rsidP="00DC64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Theme="minorEastAsia" w:cs="Times New Roman"/>
          <w:szCs w:val="28"/>
        </w:rPr>
      </w:pPr>
      <w:r w:rsidRPr="00011E3C">
        <w:rPr>
          <w:rFonts w:eastAsiaTheme="minorEastAsia" w:cs="Times New Roman"/>
          <w:szCs w:val="28"/>
        </w:rPr>
        <w:t>В соответствии с [</w:t>
      </w:r>
      <w:r w:rsidRPr="00C44FFE">
        <w:rPr>
          <w:rFonts w:cs="Times New Roman"/>
          <w:szCs w:val="28"/>
        </w:rPr>
        <w:t>7]</w:t>
      </w:r>
      <w:r w:rsidRPr="00011E3C">
        <w:rPr>
          <w:rFonts w:cs="Times New Roman"/>
          <w:szCs w:val="28"/>
        </w:rPr>
        <w:t xml:space="preserve"> выбираем ПТН с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Cs w:val="28"/>
              </w:rPr>
              <m:t>макс птн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нн</m:t>
            </m:r>
          </m:sup>
        </m:sSubSup>
        <m:r>
          <w:rPr>
            <w:rFonts w:ascii="Cambria Math" w:hAnsi="Cambria Math" w:cs="Times New Roman"/>
            <w:szCs w:val="28"/>
          </w:rPr>
          <m:t>=74 А</m:t>
        </m:r>
      </m:oMath>
      <w:r w:rsidRPr="00011E3C">
        <w:rPr>
          <w:rFonts w:eastAsiaTheme="minorEastAsia" w:cs="Times New Roman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Cs w:val="28"/>
              </w:rPr>
              <m:t>ном птн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нн</m:t>
            </m:r>
          </m:sup>
        </m:sSubSup>
        <m:r>
          <w:rPr>
            <w:rFonts w:ascii="Cambria Math" w:hAnsi="Cambria Math" w:cs="Times New Roman"/>
            <w:szCs w:val="28"/>
          </w:rPr>
          <m:t>=0,5 А</m:t>
        </m:r>
      </m:oMath>
      <w:r>
        <w:rPr>
          <w:rFonts w:eastAsiaTheme="minorEastAsia"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Для </w:t>
      </w:r>
      <w:r w:rsidRPr="00011E3C">
        <w:rPr>
          <w:rFonts w:cs="Times New Roman"/>
          <w:szCs w:val="28"/>
        </w:rPr>
        <w:t>проверки выбранного ПТН рассчитаем номинальный первичный ток стороны НН трансформатора:</w:t>
      </w:r>
    </w:p>
    <w:p w:rsidR="00DC640F" w:rsidRPr="00DC640F" w:rsidRDefault="00DC640F" w:rsidP="00874D93">
      <w:pPr>
        <w:pStyle w:val="2"/>
        <w:spacing w:after="24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3303503"/>
      <w:r>
        <w:rPr>
          <w:rFonts w:ascii="Times New Roman" w:hAnsi="Times New Roman" w:cs="Times New Roman"/>
          <w:color w:val="auto"/>
          <w:sz w:val="28"/>
          <w:szCs w:val="28"/>
        </w:rPr>
        <w:t xml:space="preserve">5.2    </w:t>
      </w:r>
      <w:r w:rsidRPr="00DC640F">
        <w:rPr>
          <w:rFonts w:ascii="Times New Roman" w:hAnsi="Times New Roman" w:cs="Times New Roman"/>
          <w:color w:val="auto"/>
          <w:sz w:val="28"/>
          <w:szCs w:val="28"/>
        </w:rPr>
        <w:t>Выбор уставки для срабатывания дифференциальной токовой отсечки</w:t>
      </w:r>
      <w:bookmarkEnd w:id="3"/>
    </w:p>
    <w:p w:rsidR="00DC640F" w:rsidRPr="00964BDD" w:rsidRDefault="007B3D27" w:rsidP="00DC640F">
      <w:pPr>
        <w:spacing w:after="0" w:line="360" w:lineRule="auto"/>
        <w:ind w:right="-1" w:firstLine="567"/>
        <w:jc w:val="both"/>
        <w:rPr>
          <w:rFonts w:cs="Times New Roman"/>
        </w:rPr>
      </w:pPr>
      <w:r>
        <w:rPr>
          <w:rFonts w:cs="Times New Roman"/>
        </w:rPr>
        <w:t xml:space="preserve">Уставку </w:t>
      </w:r>
      <w:r w:rsidR="00DC640F" w:rsidRPr="00964BDD">
        <w:rPr>
          <w:rFonts w:cs="Times New Roman"/>
        </w:rPr>
        <w:t>срабатыва</w:t>
      </w:r>
      <w:r>
        <w:rPr>
          <w:rFonts w:cs="Times New Roman"/>
        </w:rPr>
        <w:t>ния</w:t>
      </w:r>
      <w:r>
        <w:rPr>
          <w:rFonts w:cs="Times New Roman"/>
        </w:rPr>
        <w:tab/>
        <w:t>ДТО</w:t>
      </w:r>
      <w:r>
        <w:rPr>
          <w:rFonts w:cs="Times New Roman"/>
        </w:rPr>
        <w:tab/>
        <w:t xml:space="preserve">в долях от </w:t>
      </w:r>
      <w:r w:rsidR="00CB19BA">
        <w:rPr>
          <w:rFonts w:cs="Times New Roman"/>
        </w:rPr>
        <w:t xml:space="preserve">номинального </w:t>
      </w:r>
      <w:r w:rsidR="00DC640F" w:rsidRPr="00964BDD">
        <w:rPr>
          <w:rFonts w:cs="Times New Roman"/>
        </w:rPr>
        <w:t>тока трансформатора выбирают такой, чтобы обеспечить отстройку от:</w:t>
      </w:r>
    </w:p>
    <w:p w:rsidR="00DC640F" w:rsidRPr="00964BDD" w:rsidRDefault="00DC640F" w:rsidP="00DC640F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cs="Times New Roman"/>
        </w:rPr>
      </w:pPr>
      <w:r w:rsidRPr="00964BDD">
        <w:rPr>
          <w:rFonts w:cs="Times New Roman"/>
        </w:rPr>
        <w:t>БТН;</w:t>
      </w:r>
    </w:p>
    <w:p w:rsidR="00DC640F" w:rsidRPr="00964BDD" w:rsidRDefault="00DC640F" w:rsidP="00DC640F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cs="Times New Roman"/>
        </w:rPr>
      </w:pPr>
      <w:r w:rsidRPr="00964BDD">
        <w:rPr>
          <w:rFonts w:cs="Times New Roman"/>
        </w:rPr>
        <w:t>Расчётного</w:t>
      </w:r>
      <w:r>
        <w:rPr>
          <w:rFonts w:cs="Times New Roman"/>
        </w:rPr>
        <w:t xml:space="preserve"> </w:t>
      </w:r>
      <w:r w:rsidRPr="00964BDD">
        <w:rPr>
          <w:rFonts w:cs="Times New Roman"/>
        </w:rPr>
        <w:t>максимального</w:t>
      </w:r>
      <w:r>
        <w:rPr>
          <w:rFonts w:cs="Times New Roman"/>
        </w:rPr>
        <w:t xml:space="preserve"> </w:t>
      </w:r>
      <w:r w:rsidRPr="00964BDD">
        <w:rPr>
          <w:rFonts w:cs="Times New Roman"/>
        </w:rPr>
        <w:t>тока</w:t>
      </w:r>
      <w:r>
        <w:rPr>
          <w:rFonts w:cs="Times New Roman"/>
        </w:rPr>
        <w:t xml:space="preserve"> </w:t>
      </w:r>
      <w:r w:rsidRPr="00964BDD">
        <w:rPr>
          <w:rFonts w:cs="Times New Roman"/>
        </w:rPr>
        <w:t>небаланса.</w:t>
      </w:r>
    </w:p>
    <w:p w:rsidR="00DC640F" w:rsidRPr="00964BDD" w:rsidRDefault="00DC640F" w:rsidP="00DC640F">
      <w:pPr>
        <w:spacing w:after="0" w:line="360" w:lineRule="auto"/>
        <w:ind w:firstLine="567"/>
        <w:jc w:val="both"/>
        <w:rPr>
          <w:rFonts w:cs="Times New Roman"/>
        </w:rPr>
      </w:pPr>
      <w:r w:rsidRPr="00964BDD">
        <w:rPr>
          <w:rFonts w:cs="Times New Roman"/>
        </w:rPr>
        <w:t>Из двух полученных значений в качестве уставки срабатывания ДТО следует принять наибольшее значение.</w:t>
      </w:r>
    </w:p>
    <w:p w:rsidR="00DC640F" w:rsidRPr="00964BDD" w:rsidRDefault="00DC640F" w:rsidP="00DC640F">
      <w:pPr>
        <w:spacing w:after="0" w:line="360" w:lineRule="auto"/>
        <w:ind w:firstLine="567"/>
        <w:jc w:val="both"/>
        <w:rPr>
          <w:rFonts w:cs="Times New Roman"/>
        </w:rPr>
      </w:pPr>
      <w:r w:rsidRPr="00964BDD">
        <w:rPr>
          <w:rFonts w:cs="Times New Roman"/>
        </w:rPr>
        <w:t>Для отстройки от броска тока намагничивания уставку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cs="Times New Roman"/>
              </w:rPr>
              <m:t>дто</m:t>
            </m:r>
          </m:sub>
        </m:sSub>
      </m:oMath>
      <w:r w:rsidRPr="00964BDD">
        <w:rPr>
          <w:rFonts w:cs="Times New Roman"/>
        </w:rPr>
        <w:t xml:space="preserve"> рекомендуют принять от 4 до 5 о.е. номинальных значений тока трансформатора.</w:t>
      </w:r>
    </w:p>
    <w:p w:rsidR="00DC640F" w:rsidRPr="00964BDD" w:rsidRDefault="00DC640F" w:rsidP="00DC640F">
      <w:pPr>
        <w:spacing w:after="0" w:line="360" w:lineRule="auto"/>
        <w:ind w:firstLine="567"/>
        <w:jc w:val="both"/>
        <w:rPr>
          <w:rFonts w:cs="Times New Roman"/>
        </w:rPr>
      </w:pPr>
      <w:r w:rsidRPr="00964BDD">
        <w:rPr>
          <w:rFonts w:cs="Times New Roman"/>
        </w:rPr>
        <w:t>Для отстройки от расчетного максимального тока небаланса значение уставки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cs="Times New Roman"/>
              </w:rPr>
              <m:t>дто</m:t>
            </m:r>
          </m:sub>
        </m:sSub>
      </m:oMath>
      <w:r w:rsidRPr="00964BDD">
        <w:rPr>
          <w:rFonts w:cs="Times New Roman"/>
        </w:rPr>
        <w:t xml:space="preserve"> определим по формуле:</w:t>
      </w:r>
    </w:p>
    <w:p w:rsidR="00DC640F" w:rsidRPr="00011E3C" w:rsidRDefault="00DC640F" w:rsidP="00DC640F">
      <w:pPr>
        <w:spacing w:after="0" w:line="360" w:lineRule="auto"/>
        <w:jc w:val="center"/>
        <w:rPr>
          <w:rFonts w:eastAsiaTheme="minorEastAsia" w:cs="Times New Roman"/>
        </w:rPr>
      </w:pPr>
      <w:r>
        <w:rPr>
          <w:rFonts w:eastAsiaTheme="minorEastAsia" w:cs="Times New Roman"/>
          <w:position w:val="-14"/>
        </w:rPr>
        <w:t xml:space="preserve">           </w:t>
      </w:r>
    </w:p>
    <w:p w:rsidR="00DC640F" w:rsidRDefault="00DC640F" w:rsidP="00DC640F">
      <w:pPr>
        <w:spacing w:after="0" w:line="360" w:lineRule="auto"/>
        <w:ind w:firstLine="708"/>
        <w:jc w:val="both"/>
        <w:rPr>
          <w:rFonts w:eastAsiaTheme="minorEastAsia" w:cs="Times New Roman"/>
        </w:rPr>
      </w:pPr>
      <w:r>
        <w:rPr>
          <w:rFonts w:cs="Times New Roman"/>
          <w:szCs w:val="28"/>
        </w:rPr>
        <w:lastRenderedPageBreak/>
        <w:t>г</w:t>
      </w:r>
      <w:r w:rsidRPr="00964BDD">
        <w:rPr>
          <w:rFonts w:cs="Times New Roman"/>
          <w:szCs w:val="28"/>
        </w:rPr>
        <w:t>де</w:t>
      </w:r>
      <m:oMath>
        <m:r>
          <w:rPr>
            <w:rFonts w:ascii="Cambria Math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cs="Times New Roman"/>
              </w:rPr>
              <m:t>К</m:t>
            </m:r>
          </m:e>
          <m:sub>
            <m:r>
              <w:rPr>
                <w:rFonts w:ascii="Cambria Math" w:cs="Times New Roman"/>
              </w:rPr>
              <m:t>отс</m:t>
            </m:r>
          </m:sub>
        </m:sSub>
      </m:oMath>
      <w:r w:rsidRPr="00964BDD">
        <w:rPr>
          <w:rFonts w:eastAsiaTheme="minorEastAsia" w:cs="Times New Roman"/>
        </w:rPr>
        <w:t xml:space="preserve"> – от 1,15 до 1,3 – коэффициент отстройки, учитывающий погрешность расчета и необходимый запас;</w:t>
      </w:r>
    </w:p>
    <w:p w:rsidR="00DC640F" w:rsidRPr="00964BDD" w:rsidRDefault="003419F0" w:rsidP="00DC640F">
      <w:pPr>
        <w:spacing w:after="0" w:line="360" w:lineRule="auto"/>
        <w:ind w:firstLine="708"/>
        <w:jc w:val="both"/>
        <w:rPr>
          <w:rFonts w:eastAsiaTheme="minorEastAsia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cs="Times New Roman"/>
              </w:rPr>
              <m:t>нбрасч</m:t>
            </m:r>
          </m:sub>
        </m:sSub>
      </m:oMath>
      <w:r w:rsidR="00DC640F" w:rsidRPr="00964BDD">
        <w:rPr>
          <w:rFonts w:eastAsiaTheme="minorEastAsia" w:cs="Times New Roman"/>
        </w:rPr>
        <w:t xml:space="preserve"> – относительный расчетный максимальный ток небаланса, соответствующий максимальному току внешнего КЗ, проходящему через трансформатор.</w:t>
      </w:r>
    </w:p>
    <w:p w:rsidR="00DC640F" w:rsidRPr="00011E3C" w:rsidRDefault="00DC640F" w:rsidP="00DC640F">
      <w:pPr>
        <w:spacing w:after="0" w:line="360" w:lineRule="auto"/>
        <w:ind w:firstLine="708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г</w:t>
      </w:r>
      <w:r w:rsidRPr="00011E3C">
        <w:rPr>
          <w:rFonts w:eastAsiaTheme="minorEastAsia" w:cs="Times New Roman"/>
        </w:rPr>
        <w:t xml:space="preserve">де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</w:rPr>
                  <m:t>нб расч</m:t>
                </m:r>
              </m:sub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bSup>
          </m:e>
        </m:d>
      </m:oMath>
      <w:r w:rsidRPr="00011E3C">
        <w:rPr>
          <w:rFonts w:eastAsiaTheme="minorEastAsia" w:cs="Times New Roman"/>
        </w:rPr>
        <w:t xml:space="preserve"> - составляющая, обусловленная погрешностью ТТ;</w:t>
      </w:r>
    </w:p>
    <w:p w:rsidR="00DC640F" w:rsidRPr="00964BDD" w:rsidRDefault="003419F0" w:rsidP="00DC640F">
      <w:pPr>
        <w:spacing w:after="0" w:line="360" w:lineRule="auto"/>
        <w:jc w:val="both"/>
        <w:rPr>
          <w:rFonts w:eastAsiaTheme="minorEastAsia" w:cs="Times New Roman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b>
                <m:r>
                  <w:rPr>
                    <w:rFonts w:ascii="Cambria Math" w:cs="Times New Roman"/>
                  </w:rPr>
                  <m:t>нбрасч</m:t>
                </m:r>
              </m:sub>
              <m:sup>
                <m:r>
                  <w:rPr>
                    <w:rFonts w:ascii="Cambria Math" w:cs="Times New Roman"/>
                  </w:rPr>
                  <m:t>''</m:t>
                </m:r>
              </m:sup>
            </m:sSubSup>
          </m:e>
        </m:d>
      </m:oMath>
      <w:r w:rsidR="00DC640F" w:rsidRPr="00964BDD">
        <w:rPr>
          <w:rFonts w:eastAsiaTheme="minorEastAsia" w:cs="Times New Roman"/>
        </w:rPr>
        <w:t xml:space="preserve"> - составляющая, обусловленная регулированием напряжения защищаемого трансформатора;</w:t>
      </w:r>
    </w:p>
    <w:p w:rsidR="00DC640F" w:rsidRDefault="003419F0" w:rsidP="00DC640F">
      <w:pPr>
        <w:spacing w:after="0" w:line="360" w:lineRule="auto"/>
        <w:jc w:val="both"/>
        <w:rPr>
          <w:rFonts w:eastAsiaTheme="minorEastAsia" w:cs="Times New Roman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b>
                <m:r>
                  <w:rPr>
                    <w:rFonts w:ascii="Cambria Math" w:cs="Times New Roman"/>
                  </w:rPr>
                  <m:t>нбрасч</m:t>
                </m:r>
              </m:sub>
              <m:sup>
                <m:r>
                  <w:rPr>
                    <w:rFonts w:ascii="Cambria Math" w:cs="Times New Roman"/>
                  </w:rPr>
                  <m:t>'''</m:t>
                </m:r>
              </m:sup>
            </m:sSubSup>
          </m:e>
        </m:d>
      </m:oMath>
      <w:r w:rsidR="00DC640F" w:rsidRPr="00964BDD">
        <w:rPr>
          <w:rFonts w:eastAsiaTheme="minorEastAsia" w:cs="Times New Roman"/>
        </w:rPr>
        <w:t xml:space="preserve"> - составляющая, обусловленная неточностью выравнивания токов плеч.</w:t>
      </w:r>
    </w:p>
    <w:p w:rsidR="00DC640F" w:rsidRPr="00964BDD" w:rsidRDefault="00DC640F" w:rsidP="00DC640F">
      <w:pPr>
        <w:spacing w:after="0" w:line="360" w:lineRule="auto"/>
        <w:ind w:firstLine="708"/>
        <w:jc w:val="both"/>
        <w:rPr>
          <w:rFonts w:eastAsiaTheme="minorEastAsia" w:cs="Times New Roman"/>
        </w:rPr>
      </w:pPr>
      <w:r w:rsidRPr="00964BDD">
        <w:rPr>
          <w:rFonts w:eastAsiaTheme="minorEastAsia" w:cs="Times New Roman"/>
        </w:rPr>
        <w:t xml:space="preserve">Составляющие относительного расчетного тока небаланса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cs="Times New Roman"/>
              </w:rPr>
              <m:t>нбрасч</m:t>
            </m:r>
          </m:sub>
          <m:sup>
            <m:r>
              <w:rPr>
                <w:rFonts w:ascii="Cambria Math" w:cs="Times New Roman"/>
              </w:rPr>
              <m:t>'</m:t>
            </m:r>
          </m:sup>
        </m:sSubSup>
      </m:oMath>
      <w:r w:rsidRPr="00964BDD">
        <w:rPr>
          <w:rFonts w:eastAsiaTheme="minorEastAsia" w:cs="Times New Roman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cs="Times New Roman"/>
              </w:rPr>
              <m:t>нбрасч</m:t>
            </m:r>
          </m:sub>
          <m:sup>
            <m:r>
              <w:rPr>
                <w:rFonts w:ascii="Cambria Math" w:cs="Times New Roman"/>
              </w:rPr>
              <m:t>''</m:t>
            </m:r>
          </m:sup>
        </m:sSubSup>
      </m:oMath>
      <w:r w:rsidRPr="00964BDD">
        <w:rPr>
          <w:rFonts w:eastAsiaTheme="minorEastAsia" w:cs="Times New Roman"/>
        </w:rPr>
        <w:t>,</w:t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w:rPr>
                <w:rFonts w:ascii="Cambria Math" w:cs="Times New Roman"/>
              </w:rPr>
              <m:t>нбрасч</m:t>
            </m:r>
          </m:sub>
          <m:sup>
            <m:r>
              <w:rPr>
                <w:rFonts w:ascii="Cambria Math" w:cs="Times New Roman"/>
              </w:rPr>
              <m:t>'''</m:t>
            </m:r>
          </m:sup>
        </m:sSubSup>
      </m:oMath>
      <w:r>
        <w:rPr>
          <w:rFonts w:eastAsiaTheme="minorEastAsia" w:cs="Times New Roman"/>
        </w:rPr>
        <w:t xml:space="preserve"> </w:t>
      </w:r>
      <w:r w:rsidRPr="00964BDD">
        <w:rPr>
          <w:rFonts w:eastAsiaTheme="minorEastAsia" w:cs="Times New Roman"/>
        </w:rPr>
        <w:t>вычисляю</w:t>
      </w:r>
      <w:r>
        <w:rPr>
          <w:rFonts w:eastAsiaTheme="minorEastAsia" w:cs="Times New Roman"/>
        </w:rPr>
        <w:t xml:space="preserve">т </w:t>
      </w:r>
      <w:r w:rsidRPr="00964BDD">
        <w:rPr>
          <w:rFonts w:eastAsiaTheme="minorEastAsia" w:cs="Times New Roman"/>
        </w:rPr>
        <w:t>по формулам:</w:t>
      </w:r>
    </w:p>
    <w:p w:rsidR="00DC640F" w:rsidRPr="00011E3C" w:rsidRDefault="00DC640F" w:rsidP="00DC640F">
      <w:pPr>
        <w:spacing w:after="0" w:line="360" w:lineRule="auto"/>
        <w:ind w:firstLine="567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г</w:t>
      </w:r>
      <w:r w:rsidRPr="00011E3C">
        <w:rPr>
          <w:rFonts w:eastAsiaTheme="minorEastAsia" w:cs="Times New Roman"/>
        </w:rPr>
        <w:t xml:space="preserve">де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пер</m:t>
            </m:r>
          </m:sub>
        </m:sSub>
      </m:oMath>
      <w:r w:rsidRPr="00011E3C">
        <w:rPr>
          <w:rFonts w:eastAsiaTheme="minorEastAsia" w:cs="Times New Roman"/>
        </w:rPr>
        <w:t xml:space="preserve"> = 2,5 – коэффициент, учитывающий увеличение погрешности ТТ в переходном</w:t>
      </w:r>
      <w:r>
        <w:rPr>
          <w:rFonts w:eastAsiaTheme="minorEastAsia" w:cs="Times New Roman"/>
        </w:rPr>
        <w:t>;</w:t>
      </w:r>
    </w:p>
    <w:p w:rsidR="00DC640F" w:rsidRPr="00011E3C" w:rsidRDefault="00DC640F" w:rsidP="00DC640F">
      <w:pPr>
        <w:spacing w:after="0" w:line="360" w:lineRule="auto"/>
        <w:jc w:val="both"/>
        <w:rPr>
          <w:rFonts w:eastAsiaTheme="minorEastAsia" w:cs="Times New Roman"/>
        </w:rPr>
      </w:pPr>
      <w:r w:rsidRPr="00011E3C">
        <w:rPr>
          <w:rFonts w:eastAsiaTheme="minorEastAsia" w:cs="Times New Roman"/>
        </w:rPr>
        <w:t>К</w:t>
      </w:r>
      <w:r w:rsidRPr="00011E3C">
        <w:rPr>
          <w:rFonts w:eastAsiaTheme="minorEastAsia" w:cs="Times New Roman"/>
          <w:vertAlign w:val="subscript"/>
        </w:rPr>
        <w:t>одн</w:t>
      </w:r>
      <w:r w:rsidRPr="00011E3C">
        <w:rPr>
          <w:rFonts w:eastAsiaTheme="minorEastAsia" w:cs="Times New Roman"/>
        </w:rPr>
        <w:t xml:space="preserve"> = 1 – коэффициент однотипности ТТ</w:t>
      </w:r>
      <w:r>
        <w:rPr>
          <w:rFonts w:eastAsiaTheme="minorEastAsia" w:cs="Times New Roman"/>
        </w:rPr>
        <w:t>;</w:t>
      </w:r>
    </w:p>
    <w:p w:rsidR="00DC640F" w:rsidRPr="00011E3C" w:rsidRDefault="003419F0" w:rsidP="00DC640F">
      <w:pPr>
        <w:spacing w:after="0" w:line="360" w:lineRule="auto"/>
        <w:jc w:val="both"/>
        <w:rPr>
          <w:rFonts w:eastAsiaTheme="minorEastAsia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к макс</m:t>
            </m:r>
          </m:sub>
        </m:sSub>
      </m:oMath>
      <w:r w:rsidR="00DC640F" w:rsidRPr="00011E3C">
        <w:rPr>
          <w:rFonts w:eastAsiaTheme="minorEastAsia" w:cs="Times New Roman"/>
        </w:rPr>
        <w:t>– периодическая составляющая максимального фазного тока внешнего КЗ (как правило, трехфазного металлического КЗ), протекающего через ТТ (в начальный момент времени КЗ), приведенная к стороне ВН, А;</w:t>
      </w:r>
      <w:r w:rsidR="00DC640F" w:rsidRPr="00011E3C">
        <w:rPr>
          <w:rFonts w:eastAsiaTheme="minorEastAsia" w:cs="Times New Roman"/>
        </w:rPr>
        <w:br/>
      </w: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w:rPr>
                <w:rFonts w:ascii="Cambria Math" w:hAnsi="Cambria Math" w:cs="Times New Roman"/>
              </w:rPr>
              <m:t>ном тр</m:t>
            </m:r>
          </m:sub>
          <m:sup>
            <m:r>
              <w:rPr>
                <w:rFonts w:ascii="Cambria Math" w:hAnsi="Cambria Math" w:cs="Times New Roman"/>
              </w:rPr>
              <m:t>вн</m:t>
            </m:r>
          </m:sup>
        </m:sSubSup>
      </m:oMath>
      <w:r w:rsidR="00DC640F" w:rsidRPr="00011E3C">
        <w:rPr>
          <w:rFonts w:eastAsiaTheme="minorEastAsia" w:cs="Times New Roman"/>
        </w:rPr>
        <w:t xml:space="preserve"> – номинальный первичный ток стороны ВН, А;</w:t>
      </w:r>
    </w:p>
    <w:p w:rsidR="00DC640F" w:rsidRPr="00011E3C" w:rsidRDefault="003419F0" w:rsidP="00DC640F">
      <w:pPr>
        <w:spacing w:after="0" w:line="360" w:lineRule="auto"/>
        <w:jc w:val="both"/>
        <w:rPr>
          <w:rFonts w:eastAsiaTheme="minorEastAsia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рег1</m:t>
            </m:r>
          </m:sub>
        </m:sSub>
      </m:oMath>
      <w:r w:rsidR="00DC640F" w:rsidRPr="00011E3C">
        <w:rPr>
          <w:rFonts w:eastAsiaTheme="minorEastAsia" w:cs="Times New Roman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U</m:t>
            </m:r>
          </m:e>
          <m:sub>
            <m:r>
              <w:rPr>
                <w:rFonts w:ascii="Cambria Math" w:hAnsi="Cambria Math" w:cs="Times New Roman"/>
              </w:rPr>
              <m:t>рег2</m:t>
            </m:r>
          </m:sub>
        </m:sSub>
      </m:oMath>
      <w:r w:rsidR="00DC640F" w:rsidRPr="00011E3C">
        <w:rPr>
          <w:rFonts w:eastAsiaTheme="minorEastAsia" w:cs="Times New Roman"/>
        </w:rPr>
        <w:t xml:space="preserve"> – относительные погрешности, обусловленные регулированием напряжения на сторонах защищаемого трансформатора;</w:t>
      </w:r>
    </w:p>
    <w:p w:rsidR="00DC640F" w:rsidRPr="00011E3C" w:rsidRDefault="003419F0" w:rsidP="00DC640F">
      <w:pPr>
        <w:spacing w:after="0" w:line="360" w:lineRule="auto"/>
        <w:jc w:val="both"/>
        <w:rPr>
          <w:rFonts w:eastAsiaTheme="minorEastAsia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ток1</m:t>
            </m:r>
          </m:sub>
        </m:sSub>
      </m:oMath>
      <w:r w:rsidR="00DC640F" w:rsidRPr="00011E3C">
        <w:rPr>
          <w:rFonts w:eastAsiaTheme="minorEastAsia" w:cs="Times New Roman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ток2</m:t>
            </m:r>
          </m:sub>
        </m:sSub>
      </m:oMath>
      <w:r w:rsidR="00DC640F" w:rsidRPr="00011E3C">
        <w:rPr>
          <w:rFonts w:eastAsiaTheme="minorEastAsia" w:cs="Times New Roman"/>
        </w:rPr>
        <w:t xml:space="preserve"> – коэффициенты токораспределения, равные отношению тока, проходящего по стороне, где производится регулирование напряжения, в режиме рассматриваемого внешнего КЗ к току КЗ;</w:t>
      </w:r>
    </w:p>
    <w:p w:rsidR="00DC640F" w:rsidRPr="00011E3C" w:rsidRDefault="00DC640F" w:rsidP="00DC640F">
      <w:pPr>
        <w:spacing w:after="0" w:line="360" w:lineRule="auto"/>
        <w:jc w:val="both"/>
        <w:rPr>
          <w:rFonts w:eastAsiaTheme="minorEastAsia" w:cs="Times New Roman"/>
        </w:rPr>
      </w:pPr>
      <m:oMath>
        <m:r>
          <w:rPr>
            <w:rFonts w:ascii="Cambria Math" w:eastAsiaTheme="minorEastAsia" w:hAnsi="Cambria Math" w:cs="Times New Roman"/>
          </w:rPr>
          <m:t>γ</m:t>
        </m:r>
      </m:oMath>
      <w:r w:rsidRPr="00011E3C">
        <w:rPr>
          <w:rFonts w:eastAsiaTheme="minorEastAsia" w:cs="Times New Roman"/>
        </w:rPr>
        <w:t xml:space="preserve"> = 0,05 – относительная погрешность цифрового выравнивания токов плеч.</w:t>
      </w:r>
    </w:p>
    <w:p w:rsidR="00DC640F" w:rsidRPr="00011E3C" w:rsidRDefault="00DC640F" w:rsidP="00DC640F">
      <w:pPr>
        <w:spacing w:after="0" w:line="360" w:lineRule="auto"/>
        <w:ind w:firstLine="567"/>
        <w:jc w:val="both"/>
        <w:rPr>
          <w:rFonts w:eastAsiaTheme="minorEastAsia" w:cs="Times New Roman"/>
        </w:rPr>
      </w:pPr>
      <w:r w:rsidRPr="00011E3C">
        <w:rPr>
          <w:rFonts w:eastAsiaTheme="minorEastAsia" w:cs="Times New Roman"/>
        </w:rPr>
        <w:t xml:space="preserve">Относительные погрешности принимают равными половине используемого диапазона регулирования,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рег1(2)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n-1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∆U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</m:oMath>
      <w:r w:rsidRPr="00011E3C">
        <w:rPr>
          <w:rFonts w:eastAsiaTheme="minorEastAsia" w:cs="Times New Roman"/>
        </w:rPr>
        <w:t xml:space="preserve">, где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011E3C">
        <w:rPr>
          <w:rFonts w:eastAsiaTheme="minorEastAsia" w:cs="Times New Roman"/>
        </w:rPr>
        <w:t xml:space="preserve"> – </w:t>
      </w:r>
      <w:r w:rsidRPr="00011E3C">
        <w:rPr>
          <w:rFonts w:eastAsiaTheme="minorEastAsia" w:cs="Times New Roman"/>
        </w:rPr>
        <w:lastRenderedPageBreak/>
        <w:t xml:space="preserve">количество ступеней регулирования, </w:t>
      </w:r>
      <m:oMath>
        <m:r>
          <w:rPr>
            <w:rFonts w:ascii="Cambria Math" w:eastAsiaTheme="minorEastAsia" w:hAnsi="Cambria Math" w:cs="Times New Roman"/>
          </w:rPr>
          <m:t>∆U</m:t>
        </m:r>
      </m:oMath>
      <w:r w:rsidRPr="00011E3C">
        <w:rPr>
          <w:rFonts w:eastAsiaTheme="minorEastAsia" w:cs="Times New Roman"/>
        </w:rPr>
        <w:t xml:space="preserve"> – шаг регулирования напряжения, %, но не менее 0,05.</w:t>
      </w:r>
    </w:p>
    <w:p w:rsidR="00DC640F" w:rsidRPr="00DC640F" w:rsidRDefault="00DC640F" w:rsidP="00DC640F">
      <w:pPr>
        <w:spacing w:line="360" w:lineRule="auto"/>
        <w:ind w:firstLine="567"/>
        <w:jc w:val="both"/>
        <w:rPr>
          <w:rFonts w:eastAsiaTheme="minorEastAsia" w:cs="Times New Roman"/>
        </w:rPr>
      </w:pPr>
      <w:r w:rsidRPr="00011E3C">
        <w:rPr>
          <w:rFonts w:eastAsiaTheme="minorEastAsia" w:cs="Times New Roman"/>
        </w:rPr>
        <w:t xml:space="preserve">В случае использования устройства ПБВ принимают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</w:rPr>
              <m:t>рег1(2)</m:t>
            </m:r>
          </m:sub>
        </m:sSub>
        <m:r>
          <w:rPr>
            <w:rFonts w:ascii="Cambria Math" w:eastAsiaTheme="minorEastAsia" w:hAnsi="Cambria Math" w:cs="Times New Roman"/>
          </w:rPr>
          <m:t>=0,05</m:t>
        </m:r>
      </m:oMath>
      <w:r w:rsidRPr="00011E3C">
        <w:rPr>
          <w:rFonts w:eastAsiaTheme="minorEastAsia" w:cs="Times New Roman"/>
        </w:rPr>
        <w:t>.</w:t>
      </w:r>
      <w:r>
        <w:rPr>
          <w:rFonts w:eastAsiaTheme="minorEastAsia" w:cs="Times New Roman"/>
        </w:rPr>
        <w:t xml:space="preserve"> </w:t>
      </w:r>
      <w:r w:rsidRPr="00011E3C">
        <w:rPr>
          <w:rFonts w:eastAsiaTheme="minorEastAsia" w:cs="Times New Roman"/>
        </w:rPr>
        <w:t xml:space="preserve">Для упрощения расчетов допустимо принимать предельные значения коэффициентов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ток1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ток2</m:t>
            </m:r>
          </m:sub>
        </m:sSub>
        <m:r>
          <w:rPr>
            <w:rFonts w:ascii="Cambria Math" w:hAnsi="Cambria Math" w:cs="Times New Roman"/>
          </w:rPr>
          <m:t>=1</m:t>
        </m:r>
      </m:oMath>
      <w:r w:rsidRPr="00011E3C">
        <w:rPr>
          <w:rFonts w:eastAsiaTheme="minorEastAsia" w:cs="Times New Roman"/>
        </w:rPr>
        <w:t>, учитывая, что это ведет к снижению коэффициента чувствительности защиты.</w:t>
      </w:r>
      <w:r>
        <w:rPr>
          <w:rFonts w:eastAsiaTheme="minorEastAsia" w:cs="Times New Roman"/>
        </w:rPr>
        <w:t xml:space="preserve"> </w:t>
      </w:r>
      <w:r w:rsidRPr="00011E3C">
        <w:rPr>
          <w:rFonts w:eastAsiaTheme="minorEastAsia" w:cs="Times New Roman"/>
        </w:rPr>
        <w:t>Согласно [</w:t>
      </w:r>
      <w:r w:rsidRPr="00C44FFE">
        <w:rPr>
          <w:rFonts w:cs="Times New Roman"/>
          <w:szCs w:val="24"/>
        </w:rPr>
        <w:t>5]</w:t>
      </w:r>
      <w:r w:rsidRPr="00011E3C">
        <w:rPr>
          <w:rFonts w:cs="Times New Roman"/>
          <w:szCs w:val="24"/>
        </w:rPr>
        <w:t xml:space="preserve"> проверку чувствительности ДТО не производят.</w:t>
      </w:r>
    </w:p>
    <w:p w:rsidR="00DC640F" w:rsidRPr="00DC640F" w:rsidRDefault="00DC640F" w:rsidP="00DC640F">
      <w:pPr>
        <w:pStyle w:val="2"/>
        <w:spacing w:after="240"/>
        <w:ind w:firstLine="0"/>
        <w:rPr>
          <w:color w:val="auto"/>
        </w:rPr>
      </w:pPr>
      <w:bookmarkStart w:id="4" w:name="_Toc3303504"/>
      <w:r w:rsidRPr="00DC640F">
        <w:rPr>
          <w:rFonts w:ascii="Times New Roman" w:hAnsi="Times New Roman" w:cs="Times New Roman"/>
          <w:color w:val="auto"/>
          <w:sz w:val="28"/>
          <w:szCs w:val="28"/>
        </w:rPr>
        <w:t xml:space="preserve">         5.3</w:t>
      </w:r>
      <w:r>
        <w:rPr>
          <w:color w:val="auto"/>
        </w:rPr>
        <w:t xml:space="preserve">    </w:t>
      </w:r>
      <w:r w:rsidRPr="00DC640F">
        <w:rPr>
          <w:rFonts w:ascii="Times New Roman" w:hAnsi="Times New Roman" w:cs="Times New Roman"/>
          <w:color w:val="auto"/>
          <w:sz w:val="28"/>
          <w:szCs w:val="28"/>
        </w:rPr>
        <w:t>Выбор уставки срабатывания ДТО</w:t>
      </w:r>
      <w:bookmarkEnd w:id="4"/>
    </w:p>
    <w:p w:rsidR="00DC640F" w:rsidRPr="00212AB2" w:rsidRDefault="00DC640F" w:rsidP="00DC640F">
      <w:pPr>
        <w:spacing w:after="0" w:line="360" w:lineRule="auto"/>
        <w:ind w:firstLine="567"/>
        <w:jc w:val="both"/>
        <w:rPr>
          <w:rFonts w:eastAsiaTheme="minorEastAsia" w:cs="Times New Roman"/>
          <w:szCs w:val="28"/>
        </w:rPr>
      </w:pPr>
      <w:r w:rsidRPr="00212AB2">
        <w:rPr>
          <w:rFonts w:eastAsiaTheme="minorEastAsia" w:cs="Times New Roman"/>
          <w:szCs w:val="28"/>
        </w:rPr>
        <w:t xml:space="preserve">Уставку срабатывания ДТО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дто</m:t>
            </m:r>
          </m:sub>
        </m:sSub>
      </m:oMath>
      <w:r w:rsidRPr="00212AB2">
        <w:rPr>
          <w:rFonts w:eastAsiaTheme="minorEastAsia" w:cs="Times New Roman"/>
          <w:szCs w:val="28"/>
        </w:rPr>
        <w:t xml:space="preserve"> по условию отстройки от броска тока намагничивания принять равной 4.</w:t>
      </w:r>
    </w:p>
    <w:p w:rsidR="00DC640F" w:rsidRDefault="00DC640F" w:rsidP="00DC640F">
      <w:pPr>
        <w:spacing w:after="0" w:line="360" w:lineRule="auto"/>
        <w:ind w:firstLine="567"/>
        <w:jc w:val="both"/>
        <w:rPr>
          <w:rFonts w:eastAsiaTheme="minorEastAsia" w:cs="Times New Roman"/>
          <w:szCs w:val="28"/>
        </w:rPr>
      </w:pPr>
      <w:r w:rsidRPr="00212AB2">
        <w:rPr>
          <w:rFonts w:eastAsiaTheme="minorEastAsia" w:cs="Times New Roman"/>
          <w:szCs w:val="28"/>
        </w:rPr>
        <w:t xml:space="preserve">Определим относительный расчетный ток небаланса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нб расч</m:t>
            </m:r>
          </m:sub>
        </m:sSub>
      </m:oMath>
      <w:r w:rsidRPr="00212AB2">
        <w:rPr>
          <w:rFonts w:eastAsiaTheme="minorEastAsia" w:cs="Times New Roman"/>
          <w:szCs w:val="28"/>
        </w:rPr>
        <w:t xml:space="preserve"> при максимальном тормозном токе внешнего КЗ (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Cs w:val="28"/>
              </w:rPr>
              <m:t>к макс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нн</m:t>
            </m:r>
          </m:sup>
        </m:sSubSup>
      </m:oMath>
      <w:r w:rsidRPr="00212AB2">
        <w:rPr>
          <w:rFonts w:eastAsiaTheme="minorEastAsia" w:cs="Times New Roman"/>
          <w:szCs w:val="28"/>
        </w:rPr>
        <w:t>)</w:t>
      </w:r>
    </w:p>
    <w:p w:rsidR="00DC640F" w:rsidRPr="00212AB2" w:rsidRDefault="00DC640F" w:rsidP="00DC640F">
      <w:pPr>
        <w:spacing w:after="0" w:line="360" w:lineRule="auto"/>
        <w:ind w:firstLine="567"/>
        <w:jc w:val="both"/>
        <w:rPr>
          <w:rFonts w:eastAsiaTheme="minorEastAsia" w:cs="Times New Roman"/>
          <w:szCs w:val="28"/>
        </w:rPr>
      </w:pPr>
      <w:r w:rsidRPr="00212AB2">
        <w:rPr>
          <w:rFonts w:eastAsiaTheme="minorEastAsia" w:cs="Times New Roman"/>
          <w:szCs w:val="28"/>
        </w:rPr>
        <w:t>Здесь и далее в расчете принять значения полных относительных погрешностей ТТ во всех режимах работы трансформатора равными 0,1 (реальная кратность тока КЗ не превосходит номинальную и реальная нагрузка на вторичные цепи ТТ не превосходит номинальную).</w:t>
      </w:r>
      <w:r>
        <w:rPr>
          <w:rFonts w:eastAsiaTheme="minorEastAsia" w:cs="Times New Roman"/>
          <w:szCs w:val="28"/>
        </w:rPr>
        <w:t xml:space="preserve"> </w:t>
      </w:r>
      <w:r w:rsidRPr="00212AB2">
        <w:rPr>
          <w:rFonts w:eastAsiaTheme="minorEastAsia" w:cs="Times New Roman"/>
          <w:szCs w:val="28"/>
        </w:rPr>
        <w:t xml:space="preserve">Рассчитаем уставку срабатывания ДТО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дто</m:t>
            </m:r>
          </m:sub>
        </m:sSub>
      </m:oMath>
      <w:r w:rsidRPr="00212AB2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 xml:space="preserve">, </w:t>
      </w:r>
      <w:r w:rsidRPr="00212AB2">
        <w:rPr>
          <w:rFonts w:eastAsiaTheme="minorEastAsia" w:cs="Times New Roman"/>
          <w:szCs w:val="28"/>
        </w:rPr>
        <w:t>исходя из условия отстройки от расчетного максимального тока небаланса</w:t>
      </w:r>
      <w:r>
        <w:rPr>
          <w:rFonts w:eastAsiaTheme="minorEastAsia" w:cs="Times New Roman"/>
          <w:szCs w:val="28"/>
        </w:rPr>
        <w:t>:</w:t>
      </w:r>
    </w:p>
    <w:p w:rsidR="00874D93" w:rsidRDefault="00DC640F" w:rsidP="00DC640F">
      <w:pPr>
        <w:spacing w:after="0" w:line="360" w:lineRule="auto"/>
        <w:ind w:firstLine="567"/>
        <w:jc w:val="both"/>
        <w:rPr>
          <w:rFonts w:eastAsiaTheme="minorEastAsia" w:cs="Times New Roman"/>
          <w:szCs w:val="28"/>
        </w:rPr>
      </w:pPr>
      <w:r w:rsidRPr="00212AB2">
        <w:rPr>
          <w:rFonts w:eastAsiaTheme="minorEastAsia" w:cs="Times New Roman"/>
          <w:szCs w:val="28"/>
        </w:rPr>
        <w:t xml:space="preserve">В качестве уставки срабатывания ДТО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дто</m:t>
            </m:r>
          </m:sub>
        </m:sSub>
      </m:oMath>
      <w:r w:rsidRPr="00212AB2">
        <w:rPr>
          <w:rFonts w:eastAsiaTheme="minorEastAsia" w:cs="Times New Roman"/>
          <w:szCs w:val="28"/>
        </w:rPr>
        <w:t xml:space="preserve"> принять большее из полученных значение.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дто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=4</m:t>
        </m:r>
      </m:oMath>
      <w:r w:rsidRPr="00212AB2">
        <w:rPr>
          <w:rFonts w:eastAsiaTheme="minorEastAsia" w:cs="Times New Roman"/>
          <w:szCs w:val="28"/>
        </w:rPr>
        <w:t>.</w:t>
      </w:r>
      <w:bookmarkStart w:id="5" w:name="_Toc3303505"/>
    </w:p>
    <w:p w:rsidR="00DC640F" w:rsidRPr="00DC640F" w:rsidRDefault="00DC640F" w:rsidP="00DC640F">
      <w:pPr>
        <w:spacing w:before="240" w:after="0" w:line="360" w:lineRule="auto"/>
        <w:jc w:val="both"/>
        <w:rPr>
          <w:rFonts w:eastAsiaTheme="minorEastAsia" w:cs="Times New Roman"/>
          <w:b/>
          <w:szCs w:val="28"/>
        </w:rPr>
      </w:pPr>
      <w:r>
        <w:rPr>
          <w:rFonts w:eastAsiaTheme="minorEastAsia" w:cs="Times New Roman"/>
          <w:b/>
          <w:szCs w:val="28"/>
        </w:rPr>
        <w:t xml:space="preserve">         5.4     </w:t>
      </w:r>
      <w:r w:rsidRPr="00DC640F">
        <w:rPr>
          <w:rFonts w:eastAsiaTheme="minorEastAsia" w:cs="Times New Roman"/>
          <w:b/>
          <w:szCs w:val="28"/>
        </w:rPr>
        <w:t>Выбор уставки начального тока срабатывания ДЗТ</w:t>
      </w:r>
      <w:bookmarkEnd w:id="5"/>
    </w:p>
    <w:p w:rsidR="00DC640F" w:rsidRPr="00212AB2" w:rsidRDefault="00DC640F" w:rsidP="00DC640F">
      <w:pPr>
        <w:spacing w:before="240" w:after="0" w:line="360" w:lineRule="auto"/>
        <w:ind w:firstLine="567"/>
        <w:jc w:val="both"/>
        <w:rPr>
          <w:rFonts w:eastAsiaTheme="minorEastAsia" w:cs="Times New Roman"/>
          <w:szCs w:val="28"/>
        </w:rPr>
      </w:pPr>
      <w:r w:rsidRPr="00212AB2">
        <w:rPr>
          <w:rFonts w:eastAsiaTheme="minorEastAsia" w:cs="Times New Roman"/>
          <w:szCs w:val="28"/>
        </w:rPr>
        <w:t xml:space="preserve">Относительный расчетный ток небаланса, используемый при расчете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дзт нач</m:t>
            </m:r>
          </m:sub>
        </m:sSub>
      </m:oMath>
      <w:r w:rsidRPr="00212AB2">
        <w:rPr>
          <w:rFonts w:eastAsiaTheme="minorEastAsia" w:cs="Times New Roman"/>
          <w:szCs w:val="28"/>
        </w:rPr>
        <w:t>, рассчитаем по формуле:</w:t>
      </w:r>
    </w:p>
    <w:p w:rsidR="00DC640F" w:rsidRPr="00212AB2" w:rsidRDefault="00DC640F" w:rsidP="00DC640F">
      <w:pPr>
        <w:spacing w:after="0" w:line="360" w:lineRule="auto"/>
        <w:jc w:val="both"/>
        <w:rPr>
          <w:rFonts w:eastAsiaTheme="minorEastAsia" w:cs="Times New Roman"/>
          <w:szCs w:val="28"/>
        </w:rPr>
      </w:pPr>
      <w:r w:rsidRPr="00212AB2">
        <w:rPr>
          <w:rFonts w:eastAsiaTheme="minorEastAsia" w:cs="Times New Roman"/>
          <w:szCs w:val="28"/>
        </w:rPr>
        <w:t xml:space="preserve">Рассчитаем уставку начального тока срабатывания ДЗТ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дзт нач</m:t>
            </m:r>
          </m:sub>
        </m:sSub>
      </m:oMath>
    </w:p>
    <w:p w:rsidR="00DC640F" w:rsidRPr="00DC640F" w:rsidRDefault="00DC640F" w:rsidP="00DC640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Theme="minorEastAsia" w:cs="Times New Roman"/>
          <w:szCs w:val="28"/>
        </w:rPr>
      </w:pPr>
      <w:r w:rsidRPr="00212AB2">
        <w:rPr>
          <w:rFonts w:cs="Times New Roman"/>
          <w:szCs w:val="28"/>
        </w:rPr>
        <w:t>Значение уставки</w:t>
      </w:r>
      <m:oMath>
        <m:r>
          <w:rPr>
            <w:rFonts w:ascii="Cambria Math" w:hAnsi="Cambria Math" w:cs="Times New Roman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дзт нач</m:t>
            </m:r>
          </m:sub>
        </m:sSub>
      </m:oMath>
      <w:r w:rsidRPr="00212AB2">
        <w:rPr>
          <w:rFonts w:cs="Times New Roman"/>
          <w:szCs w:val="28"/>
        </w:rPr>
        <w:t>не рекомендуется выбирать менее 0,3 о.е.</w:t>
      </w:r>
      <w:r>
        <w:rPr>
          <w:rFonts w:eastAsiaTheme="minorEastAsia" w:cs="Times New Roman"/>
          <w:szCs w:val="28"/>
        </w:rPr>
        <w:t xml:space="preserve"> </w:t>
      </w:r>
      <w:r w:rsidRPr="00212AB2">
        <w:rPr>
          <w:rFonts w:cs="Times New Roman"/>
          <w:szCs w:val="28"/>
        </w:rPr>
        <w:t>По данным [</w:t>
      </w:r>
      <w:r>
        <w:rPr>
          <w:rFonts w:cs="Times New Roman"/>
          <w:szCs w:val="28"/>
        </w:rPr>
        <w:t>3</w:t>
      </w:r>
      <w:r w:rsidRPr="00212AB2">
        <w:rPr>
          <w:rFonts w:cs="Times New Roman"/>
          <w:szCs w:val="28"/>
        </w:rPr>
        <w:t>] ДЗТ с уставкой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 xml:space="preserve"> I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дзт нач</m:t>
            </m:r>
          </m:sub>
        </m:sSub>
      </m:oMath>
      <w:r>
        <w:rPr>
          <w:rFonts w:cs="Times New Roman"/>
          <w:szCs w:val="28"/>
        </w:rPr>
        <w:t xml:space="preserve">от 0,3 до 1 о.е. обеспечивает </w:t>
      </w:r>
      <w:r w:rsidRPr="00212AB2">
        <w:rPr>
          <w:rFonts w:cs="Times New Roman"/>
          <w:szCs w:val="28"/>
        </w:rPr>
        <w:t xml:space="preserve">требуемый </w:t>
      </w:r>
      <w:r w:rsidRPr="00212AB2">
        <w:rPr>
          <w:rFonts w:cs="Times New Roman"/>
          <w:szCs w:val="28"/>
        </w:rPr>
        <w:lastRenderedPageBreak/>
        <w:t>коэффициент чувствите</w:t>
      </w:r>
      <w:r>
        <w:rPr>
          <w:rFonts w:cs="Times New Roman"/>
          <w:szCs w:val="28"/>
        </w:rPr>
        <w:t xml:space="preserve">льности к витковым замыканиям в </w:t>
      </w:r>
      <w:r w:rsidRPr="00212AB2">
        <w:rPr>
          <w:rFonts w:cs="Times New Roman"/>
          <w:szCs w:val="28"/>
        </w:rPr>
        <w:t>переплетённых обмотках и межкатушечным замыканиям в любых обмотках</w:t>
      </w:r>
      <w:r>
        <w:rPr>
          <w:rFonts w:cs="Times New Roman"/>
          <w:szCs w:val="28"/>
        </w:rPr>
        <w:t>.</w:t>
      </w:r>
    </w:p>
    <w:p w:rsidR="00DC640F" w:rsidRPr="00DC640F" w:rsidRDefault="00DC640F" w:rsidP="00DC640F">
      <w:pPr>
        <w:pStyle w:val="2"/>
        <w:spacing w:after="240"/>
        <w:ind w:firstLine="567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6" w:name="_Toc3303506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5.5      </w:t>
      </w:r>
      <w:r w:rsidRPr="007A559A">
        <w:rPr>
          <w:rFonts w:ascii="Times New Roman" w:eastAsiaTheme="minorEastAsia" w:hAnsi="Times New Roman" w:cs="Times New Roman"/>
          <w:color w:val="auto"/>
          <w:sz w:val="28"/>
          <w:szCs w:val="28"/>
        </w:rPr>
        <w:t>Проверка чувствительности ДЗТ</w:t>
      </w:r>
      <w:bookmarkEnd w:id="6"/>
    </w:p>
    <w:p w:rsidR="00DC640F" w:rsidRDefault="00DC640F" w:rsidP="00DC640F">
      <w:pPr>
        <w:spacing w:after="0" w:line="360" w:lineRule="auto"/>
        <w:ind w:firstLine="567"/>
        <w:jc w:val="both"/>
        <w:rPr>
          <w:rFonts w:eastAsiaTheme="minorEastAsia" w:cs="Times New Roman"/>
          <w:szCs w:val="28"/>
        </w:rPr>
      </w:pPr>
      <w:r w:rsidRPr="007A559A">
        <w:rPr>
          <w:rFonts w:eastAsiaTheme="minorEastAsia" w:cs="Times New Roman"/>
          <w:szCs w:val="28"/>
        </w:rPr>
        <w:t>Для проверки чувствительности ДЗТ рассчитаем минимальное относительное значение периодической составляющей тока КЗ на стороне НН (точка К2 на рисунке 2) по формуле:</w:t>
      </w:r>
    </w:p>
    <w:p w:rsidR="00DC640F" w:rsidRPr="00212AB2" w:rsidRDefault="00DC640F" w:rsidP="00DC640F">
      <w:pPr>
        <w:spacing w:after="0" w:line="360" w:lineRule="auto"/>
        <w:rPr>
          <w:rFonts w:eastAsiaTheme="minorEastAsia" w:cs="Times New Roman"/>
          <w:szCs w:val="28"/>
        </w:rPr>
      </w:pPr>
      <w:r w:rsidRPr="00212AB2">
        <w:rPr>
          <w:rFonts w:eastAsiaTheme="minorEastAsia" w:cs="Times New Roman"/>
          <w:szCs w:val="28"/>
        </w:rPr>
        <w:t>Коэффициент чувствительности ДЗТ при металлическом КЗ:</w:t>
      </w:r>
    </w:p>
    <w:p w:rsidR="00DC640F" w:rsidRPr="00DC640F" w:rsidRDefault="00DC640F" w:rsidP="00DC640F">
      <w:pPr>
        <w:rPr>
          <w:rFonts w:eastAsiaTheme="minorEastAsia" w:cs="Times New Roman"/>
          <w:szCs w:val="28"/>
        </w:rPr>
      </w:pPr>
      <w:r w:rsidRPr="00212AB2">
        <w:rPr>
          <w:rFonts w:eastAsiaTheme="minorEastAsia" w:cs="Times New Roman"/>
          <w:szCs w:val="28"/>
        </w:rPr>
        <w:t>Коэффициент чувствительности удовлетворяет требованиям.</w:t>
      </w:r>
    </w:p>
    <w:p w:rsidR="00DC640F" w:rsidRPr="00DC640F" w:rsidRDefault="00DC640F" w:rsidP="00DC640F">
      <w:pPr>
        <w:pStyle w:val="2"/>
        <w:spacing w:after="24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7" w:name="_Toc3303507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5.6      </w:t>
      </w:r>
      <w:r w:rsidRPr="00097345">
        <w:rPr>
          <w:rFonts w:ascii="Times New Roman" w:eastAsiaTheme="minorEastAsia" w:hAnsi="Times New Roman" w:cs="Times New Roman"/>
          <w:color w:val="auto"/>
          <w:sz w:val="28"/>
          <w:szCs w:val="28"/>
        </w:rPr>
        <w:t>Максимальная токовая защита в терминалах БМРЗ</w:t>
      </w:r>
      <w:bookmarkEnd w:id="7"/>
    </w:p>
    <w:p w:rsidR="00DC640F" w:rsidRPr="00964BDD" w:rsidRDefault="00DC640F" w:rsidP="00DC640F">
      <w:pPr>
        <w:spacing w:after="0" w:line="360" w:lineRule="auto"/>
        <w:ind w:firstLine="360"/>
        <w:jc w:val="both"/>
        <w:rPr>
          <w:rFonts w:eastAsiaTheme="minorEastAsia" w:cs="Times New Roman"/>
          <w:szCs w:val="28"/>
        </w:rPr>
      </w:pPr>
      <w:r w:rsidRPr="00964BDD">
        <w:rPr>
          <w:rFonts w:eastAsiaTheme="minorEastAsia" w:cs="Times New Roman"/>
          <w:szCs w:val="28"/>
        </w:rPr>
        <w:t>В терминалах БМРЗ реализованы следующие токовые защиты с контролем трех фазных токов:</w:t>
      </w:r>
    </w:p>
    <w:p w:rsidR="00DC640F" w:rsidRPr="00964BDD" w:rsidRDefault="00DC640F" w:rsidP="00DC640F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eastAsiaTheme="minorEastAsia" w:cs="Times New Roman"/>
          <w:szCs w:val="28"/>
        </w:rPr>
      </w:pPr>
      <w:r w:rsidRPr="00964BDD">
        <w:rPr>
          <w:rFonts w:eastAsiaTheme="minorEastAsia" w:cs="Times New Roman"/>
          <w:szCs w:val="28"/>
        </w:rPr>
        <w:t>Токовая отсечка от КЗ на выводах трансформатора и внутренних КЗ;</w:t>
      </w:r>
    </w:p>
    <w:p w:rsidR="00DC640F" w:rsidRPr="00964BDD" w:rsidRDefault="00DC640F" w:rsidP="00DC640F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eastAsiaTheme="minorEastAsia" w:cs="Times New Roman"/>
          <w:szCs w:val="28"/>
        </w:rPr>
      </w:pPr>
      <w:r w:rsidRPr="00964BDD">
        <w:rPr>
          <w:rFonts w:eastAsiaTheme="minorEastAsia" w:cs="Times New Roman"/>
          <w:szCs w:val="28"/>
        </w:rPr>
        <w:t>МТЗ от токов в обмотках, обусловленных внешними и внутренними многофазными КЗ;</w:t>
      </w:r>
    </w:p>
    <w:p w:rsidR="00DC640F" w:rsidRPr="00964BDD" w:rsidRDefault="00DC640F" w:rsidP="00DC640F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eastAsiaTheme="minorEastAsia" w:cs="Times New Roman"/>
          <w:szCs w:val="28"/>
        </w:rPr>
      </w:pPr>
      <w:r w:rsidRPr="00964BDD">
        <w:rPr>
          <w:rFonts w:eastAsiaTheme="minorEastAsia" w:cs="Times New Roman"/>
          <w:szCs w:val="28"/>
        </w:rPr>
        <w:t>Защита</w:t>
      </w:r>
      <w:r>
        <w:rPr>
          <w:rFonts w:eastAsiaTheme="minorEastAsia" w:cs="Times New Roman"/>
          <w:szCs w:val="28"/>
        </w:rPr>
        <w:t xml:space="preserve"> </w:t>
      </w:r>
      <w:r w:rsidRPr="00964BDD">
        <w:rPr>
          <w:rFonts w:eastAsiaTheme="minorEastAsia" w:cs="Times New Roman"/>
          <w:szCs w:val="28"/>
        </w:rPr>
        <w:t>от</w:t>
      </w:r>
      <w:r>
        <w:rPr>
          <w:rFonts w:eastAsiaTheme="minorEastAsia" w:cs="Times New Roman"/>
          <w:szCs w:val="28"/>
        </w:rPr>
        <w:t xml:space="preserve"> </w:t>
      </w:r>
      <w:r w:rsidRPr="00964BDD">
        <w:rPr>
          <w:rFonts w:eastAsiaTheme="minorEastAsia" w:cs="Times New Roman"/>
          <w:szCs w:val="28"/>
        </w:rPr>
        <w:t>перегрузки</w:t>
      </w:r>
      <w:r>
        <w:rPr>
          <w:rFonts w:eastAsiaTheme="minorEastAsia" w:cs="Times New Roman"/>
          <w:szCs w:val="28"/>
        </w:rPr>
        <w:t xml:space="preserve"> </w:t>
      </w:r>
      <w:r w:rsidRPr="00964BDD">
        <w:rPr>
          <w:rFonts w:eastAsiaTheme="minorEastAsia" w:cs="Times New Roman"/>
          <w:szCs w:val="28"/>
        </w:rPr>
        <w:t>трансформатора.</w:t>
      </w:r>
    </w:p>
    <w:p w:rsidR="00DC640F" w:rsidRPr="00964BDD" w:rsidRDefault="00DC640F" w:rsidP="00DC640F">
      <w:pPr>
        <w:spacing w:line="360" w:lineRule="auto"/>
        <w:ind w:firstLine="357"/>
        <w:jc w:val="both"/>
        <w:rPr>
          <w:rFonts w:eastAsiaTheme="minorEastAsia" w:cs="Times New Roman"/>
          <w:szCs w:val="28"/>
        </w:rPr>
      </w:pPr>
      <w:r w:rsidRPr="00964BDD">
        <w:rPr>
          <w:rFonts w:eastAsiaTheme="minorEastAsia" w:cs="Times New Roman"/>
          <w:szCs w:val="28"/>
        </w:rPr>
        <w:t xml:space="preserve">Ток срабатывания МТЗ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eastAsiaTheme="minorEastAsia" w:cs="Times New Roman"/>
                <w:szCs w:val="28"/>
              </w:rPr>
              <m:t>сз</m:t>
            </m:r>
          </m:sub>
        </m:sSub>
      </m:oMath>
      <w:r w:rsidRPr="00964BDD">
        <w:rPr>
          <w:rFonts w:eastAsiaTheme="minorEastAsia" w:cs="Times New Roman"/>
          <w:szCs w:val="28"/>
        </w:rPr>
        <w:t xml:space="preserve"> выбирают по условию отстройки от тока при самозапуске двигателей и после устранения КЗ на предыдущем элементе и рассчитывают по формуле:</w:t>
      </w:r>
    </w:p>
    <w:p w:rsidR="00DC640F" w:rsidRPr="00212AB2" w:rsidRDefault="00DC640F" w:rsidP="00DC640F">
      <w:pPr>
        <w:spacing w:after="0" w:line="360" w:lineRule="auto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г</w:t>
      </w:r>
      <w:r w:rsidRPr="00212AB2">
        <w:rPr>
          <w:rFonts w:eastAsiaTheme="minorEastAsia" w:cs="Times New Roman"/>
          <w:szCs w:val="28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отс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=от 1,1 до 1,2</m:t>
        </m:r>
      </m:oMath>
      <w:r w:rsidRPr="00212AB2">
        <w:rPr>
          <w:rFonts w:eastAsiaTheme="minorEastAsia" w:cs="Times New Roman"/>
          <w:szCs w:val="28"/>
        </w:rPr>
        <w:t xml:space="preserve"> – коэффициент отстройки;</w:t>
      </w:r>
    </w:p>
    <w:p w:rsidR="00DC640F" w:rsidRPr="00212AB2" w:rsidRDefault="003419F0" w:rsidP="00DC640F">
      <w:pPr>
        <w:spacing w:after="0" w:line="360" w:lineRule="auto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сзп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=5</m:t>
        </m:r>
      </m:oMath>
      <w:r w:rsidR="00DC640F" w:rsidRPr="00212AB2">
        <w:rPr>
          <w:rFonts w:eastAsiaTheme="minorEastAsia" w:cs="Times New Roman"/>
          <w:szCs w:val="28"/>
        </w:rPr>
        <w:t xml:space="preserve"> – коэффициент самозапуска, учитывающий увеличение тока в условиях самозапуска заторможенных двигателей.</w:t>
      </w:r>
    </w:p>
    <w:p w:rsidR="00DC640F" w:rsidRPr="00212AB2" w:rsidRDefault="003419F0" w:rsidP="00DC640F">
      <w:pPr>
        <w:spacing w:after="0" w:line="360" w:lineRule="auto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=0,95</m:t>
        </m:r>
      </m:oMath>
      <w:r w:rsidR="00DC640F" w:rsidRPr="00212AB2">
        <w:rPr>
          <w:rFonts w:eastAsiaTheme="minorEastAsia" w:cs="Times New Roman"/>
          <w:szCs w:val="28"/>
        </w:rPr>
        <w:t xml:space="preserve"> –коэффициент возврата;</w:t>
      </w:r>
    </w:p>
    <w:p w:rsidR="00DC640F" w:rsidRDefault="003419F0" w:rsidP="00DC640F">
      <w:pPr>
        <w:spacing w:after="0" w:line="360" w:lineRule="auto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 xml:space="preserve">раб </m:t>
            </m:r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= </m:t>
        </m:r>
      </m:oMath>
      <w:r w:rsidR="00DC640F" w:rsidRPr="00212AB2">
        <w:rPr>
          <w:rFonts w:eastAsiaTheme="minorEastAsia" w:cs="Times New Roman"/>
          <w:szCs w:val="28"/>
        </w:rPr>
        <w:t xml:space="preserve"> - первичное значение максимального рабочего тока трансформатора в месте установки защиты, А.</w:t>
      </w:r>
    </w:p>
    <w:p w:rsidR="00DC640F" w:rsidRDefault="00DC640F" w:rsidP="00DC640F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F55EA9">
        <w:rPr>
          <w:rFonts w:cs="Times New Roman"/>
          <w:szCs w:val="28"/>
        </w:rPr>
        <w:t xml:space="preserve">Выдержку времени защиты выбирают по условию согласования с наиболее чувствительными ступенями защит от многофазных КЗ </w:t>
      </w:r>
      <w:r w:rsidRPr="00F55EA9">
        <w:rPr>
          <w:rFonts w:cs="Times New Roman"/>
          <w:szCs w:val="28"/>
        </w:rPr>
        <w:lastRenderedPageBreak/>
        <w:t xml:space="preserve">предыдущих элементов, т.е. на ступень селективности больше, чем выдержка времени наиболее чувствительной ступени. </w:t>
      </w:r>
    </w:p>
    <w:p w:rsidR="00DC640F" w:rsidRDefault="00DC640F" w:rsidP="00C8105D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F55EA9">
        <w:rPr>
          <w:rFonts w:cs="Times New Roman"/>
          <w:szCs w:val="28"/>
        </w:rPr>
        <w:t>Ступень селективности вычисляют по формуле</w:t>
      </w:r>
      <w:r>
        <w:rPr>
          <w:rFonts w:cs="Times New Roman"/>
          <w:szCs w:val="28"/>
        </w:rPr>
        <w:t>:</w:t>
      </w:r>
    </w:p>
    <w:p w:rsidR="00DC640F" w:rsidRPr="00F55EA9" w:rsidRDefault="00DC640F" w:rsidP="00C8105D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F55EA9">
        <w:rPr>
          <w:rFonts w:cs="Times New Roman"/>
          <w:szCs w:val="28"/>
        </w:rPr>
        <w:t xml:space="preserve">где </w:t>
      </w:r>
      <w:r w:rsidRPr="00F55EA9">
        <w:rPr>
          <w:rFonts w:cs="Times New Roman"/>
          <w:position w:val="-14"/>
          <w:szCs w:val="28"/>
        </w:rPr>
        <w:object w:dxaOrig="360" w:dyaOrig="380">
          <v:shape id="_x0000_i1110" type="#_x0000_t75" style="width:17.25pt;height:18.75pt" o:ole="">
            <v:imagedata r:id="rId171" o:title=""/>
          </v:shape>
          <o:OLEObject Type="Embed" ProgID="Equation.DSMT4" ShapeID="_x0000_i1110" DrawAspect="Content" ObjectID="_1716958143" r:id="rId172"/>
        </w:object>
      </w:r>
      <w:r w:rsidRPr="00F55EA9">
        <w:rPr>
          <w:rFonts w:cs="Times New Roman"/>
          <w:szCs w:val="28"/>
        </w:rPr>
        <w:t xml:space="preserve">- время срабатывания релейной защиты, для терминалов БМРЗ </w:t>
      </w:r>
      <w:r>
        <w:rPr>
          <w:rFonts w:cs="Times New Roman"/>
          <w:szCs w:val="28"/>
        </w:rPr>
        <w:t>может быть принято 0,</w:t>
      </w:r>
      <w:r w:rsidRPr="00F55EA9">
        <w:rPr>
          <w:rFonts w:cs="Times New Roman"/>
          <w:szCs w:val="28"/>
        </w:rPr>
        <w:t>3 с;</w:t>
      </w:r>
    </w:p>
    <w:p w:rsidR="00DC640F" w:rsidRPr="00F55EA9" w:rsidRDefault="00DC640F" w:rsidP="00DC640F">
      <w:pPr>
        <w:spacing w:after="0" w:line="360" w:lineRule="auto"/>
        <w:jc w:val="both"/>
        <w:rPr>
          <w:rFonts w:cs="Times New Roman"/>
          <w:szCs w:val="28"/>
        </w:rPr>
      </w:pPr>
      <w:r w:rsidRPr="00F55EA9">
        <w:rPr>
          <w:rFonts w:cs="Times New Roman"/>
          <w:position w:val="-12"/>
          <w:szCs w:val="28"/>
        </w:rPr>
        <w:object w:dxaOrig="560" w:dyaOrig="360">
          <v:shape id="_x0000_i1111" type="#_x0000_t75" style="width:28.5pt;height:17.25pt" o:ole="">
            <v:imagedata r:id="rId173" o:title=""/>
          </v:shape>
          <o:OLEObject Type="Embed" ProgID="Equation.DSMT4" ShapeID="_x0000_i1111" DrawAspect="Content" ObjectID="_1716958144" r:id="rId174"/>
        </w:object>
      </w:r>
      <w:r w:rsidRPr="00F55EA9">
        <w:rPr>
          <w:rFonts w:cs="Times New Roman"/>
          <w:szCs w:val="28"/>
        </w:rPr>
        <w:t>- полное время отключения выключателя (интервал времени от момента подачи команды на отключение до момента погасания дуги во всех полюсах выключателя), с;</w:t>
      </w:r>
    </w:p>
    <w:p w:rsidR="00DC640F" w:rsidRDefault="00DC640F" w:rsidP="00DC640F">
      <w:pPr>
        <w:spacing w:after="0" w:line="360" w:lineRule="auto"/>
        <w:jc w:val="both"/>
        <w:rPr>
          <w:rFonts w:cs="Times New Roman"/>
          <w:szCs w:val="28"/>
        </w:rPr>
      </w:pPr>
      <w:r w:rsidRPr="00F55EA9">
        <w:rPr>
          <w:rFonts w:cs="Times New Roman"/>
          <w:position w:val="-12"/>
          <w:szCs w:val="28"/>
        </w:rPr>
        <w:object w:dxaOrig="380" w:dyaOrig="360">
          <v:shape id="_x0000_i1112" type="#_x0000_t75" style="width:18.75pt;height:17.25pt" o:ole="">
            <v:imagedata r:id="rId175" o:title=""/>
          </v:shape>
          <o:OLEObject Type="Embed" ProgID="Equation.DSMT4" ShapeID="_x0000_i1112" DrawAspect="Content" ObjectID="_1716958145" r:id="rId176"/>
        </w:object>
      </w:r>
      <w:r w:rsidRPr="00F55EA9">
        <w:rPr>
          <w:rFonts w:cs="Times New Roman"/>
          <w:szCs w:val="28"/>
        </w:rPr>
        <w:t xml:space="preserve"> - необходимое время запаса, учитывающее время</w:t>
      </w:r>
      <w:r>
        <w:rPr>
          <w:rFonts w:cs="Times New Roman"/>
          <w:szCs w:val="28"/>
        </w:rPr>
        <w:t xml:space="preserve"> </w:t>
      </w:r>
      <w:r w:rsidRPr="00F55EA9">
        <w:rPr>
          <w:rFonts w:cs="Times New Roman"/>
          <w:szCs w:val="28"/>
        </w:rPr>
        <w:t xml:space="preserve">срабатывания промежуточных реле, с. </w:t>
      </w:r>
    </w:p>
    <w:p w:rsidR="00DC640F" w:rsidRDefault="00DC640F" w:rsidP="00DC640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2D3160">
        <w:rPr>
          <w:rFonts w:cs="Times New Roman"/>
          <w:szCs w:val="28"/>
        </w:rPr>
        <w:t>Коэффициент чувствительности МТЗ определяют для металлического двухфазного КЗ в конце зоны резервирования в режиме с наименьшим значением тока в месте установки защиты</w:t>
      </w:r>
      <w:r>
        <w:rPr>
          <w:rFonts w:cs="Times New Roman"/>
          <w:szCs w:val="28"/>
        </w:rPr>
        <w:t>:</w:t>
      </w:r>
    </w:p>
    <w:p w:rsidR="00DC640F" w:rsidRDefault="00DC640F" w:rsidP="00DC640F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 </w:t>
      </w:r>
      <w:r w:rsidRPr="006906C5">
        <w:rPr>
          <w:rFonts w:cs="Times New Roman"/>
          <w:position w:val="-14"/>
          <w:szCs w:val="28"/>
        </w:rPr>
        <w:object w:dxaOrig="279" w:dyaOrig="380">
          <v:shape id="_x0000_i1113" type="#_x0000_t75" style="width:13.5pt;height:18.75pt" o:ole="">
            <v:imagedata r:id="rId177" o:title=""/>
          </v:shape>
          <o:OLEObject Type="Embed" ProgID="Equation.DSMT4" ShapeID="_x0000_i1113" DrawAspect="Content" ObjectID="_1716958146" r:id="rId178"/>
        </w:object>
      </w:r>
      <w:r w:rsidRPr="006906C5">
        <w:rPr>
          <w:rFonts w:cs="Times New Roman"/>
          <w:szCs w:val="28"/>
        </w:rPr>
        <w:t xml:space="preserve"> – значение тока в реле при металлическом двухфазном КЗ в конце зоны резервирования в режиме с наимень</w:t>
      </w:r>
      <w:r>
        <w:rPr>
          <w:rFonts w:cs="Times New Roman"/>
          <w:szCs w:val="28"/>
        </w:rPr>
        <w:t xml:space="preserve">шим значением этого тока, А;                   </w:t>
      </w:r>
      <w:r w:rsidRPr="006906C5">
        <w:rPr>
          <w:rFonts w:cs="Times New Roman"/>
          <w:position w:val="-12"/>
          <w:szCs w:val="28"/>
        </w:rPr>
        <w:object w:dxaOrig="279" w:dyaOrig="360">
          <v:shape id="_x0000_i1114" type="#_x0000_t75" style="width:13.5pt;height:17.25pt" o:ole="">
            <v:imagedata r:id="rId179" o:title=""/>
          </v:shape>
          <o:OLEObject Type="Embed" ProgID="Equation.DSMT4" ShapeID="_x0000_i1114" DrawAspect="Content" ObjectID="_1716958147" r:id="rId180"/>
        </w:object>
      </w:r>
      <w:r w:rsidRPr="006906C5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 коэффициент трансформации ТТ; </w:t>
      </w:r>
    </w:p>
    <w:p w:rsidR="00DC640F" w:rsidRDefault="00DC640F" w:rsidP="00DC640F">
      <w:pPr>
        <w:spacing w:after="0" w:line="360" w:lineRule="auto"/>
        <w:jc w:val="both"/>
        <w:rPr>
          <w:rFonts w:cs="Times New Roman"/>
          <w:szCs w:val="28"/>
        </w:rPr>
      </w:pPr>
      <w:r w:rsidRPr="006906C5">
        <w:rPr>
          <w:rFonts w:cs="Times New Roman"/>
          <w:position w:val="-12"/>
          <w:szCs w:val="28"/>
        </w:rPr>
        <w:object w:dxaOrig="300" w:dyaOrig="380">
          <v:shape id="_x0000_i1115" type="#_x0000_t75" style="width:15pt;height:18.75pt" o:ole="">
            <v:imagedata r:id="rId181" o:title=""/>
          </v:shape>
          <o:OLEObject Type="Embed" ProgID="Equation.DSMT4" ShapeID="_x0000_i1115" DrawAspect="Content" ObjectID="_1716958148" r:id="rId182"/>
        </w:object>
      </w:r>
      <w:r w:rsidRPr="006906C5">
        <w:rPr>
          <w:rFonts w:cs="Times New Roman"/>
          <w:szCs w:val="28"/>
        </w:rPr>
        <w:t xml:space="preserve">- ток срабатывания МТЗ, А. </w:t>
      </w:r>
    </w:p>
    <w:p w:rsidR="00DC640F" w:rsidRPr="00F23167" w:rsidRDefault="00DC640F" w:rsidP="00DC640F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6906C5">
        <w:rPr>
          <w:rFonts w:cs="Times New Roman"/>
          <w:szCs w:val="28"/>
        </w:rPr>
        <w:t>Если МТЗ выполняет функции основной защиты шин НН, то соответствие коэффициента чувствительности требованиям ПУЭ необходимо проверять при КЗ на шинах НН.</w:t>
      </w:r>
    </w:p>
    <w:p w:rsidR="00DC640F" w:rsidRDefault="00DC640F" w:rsidP="00DC640F">
      <w:pPr>
        <w:spacing w:after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таблицей 3.1.</w:t>
      </w:r>
      <w:r w:rsidRPr="009B183C">
        <w:rPr>
          <w:rFonts w:cs="Times New Roman"/>
          <w:szCs w:val="28"/>
        </w:rPr>
        <w:t>[9]</w:t>
      </w:r>
      <w:r w:rsidRPr="009B183C">
        <w:rPr>
          <w:rFonts w:cs="Times New Roman"/>
          <w:position w:val="-14"/>
          <w:szCs w:val="28"/>
        </w:rPr>
        <w:object w:dxaOrig="279" w:dyaOrig="380">
          <v:shape id="_x0000_i1116" type="#_x0000_t75" style="width:13.5pt;height:18.75pt" o:ole="">
            <v:imagedata r:id="rId183" o:title=""/>
          </v:shape>
          <o:OLEObject Type="Embed" ProgID="Equation.DSMT4" ShapeID="_x0000_i1116" DrawAspect="Content" ObjectID="_1716958149" r:id="rId184"/>
        </w:object>
      </w:r>
      <w:r>
        <w:rPr>
          <w:rFonts w:cs="Times New Roman"/>
          <w:szCs w:val="28"/>
        </w:rPr>
        <w:t xml:space="preserve"> определяем:</w:t>
      </w:r>
    </w:p>
    <w:p w:rsidR="00DC640F" w:rsidRDefault="00DC640F" w:rsidP="00C8105D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position w:val="-30"/>
          <w:szCs w:val="28"/>
        </w:rPr>
        <w:t xml:space="preserve">                         </w:t>
      </w:r>
    </w:p>
    <w:p w:rsidR="00DC640F" w:rsidRPr="00771A51" w:rsidRDefault="00DC640F" w:rsidP="00DC640F">
      <w:pPr>
        <w:tabs>
          <w:tab w:val="left" w:pos="567"/>
        </w:tabs>
        <w:spacing w:line="36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  <w:t xml:space="preserve">5.7      </w:t>
      </w:r>
      <w:r w:rsidRPr="00771A51">
        <w:rPr>
          <w:rFonts w:cs="Times New Roman"/>
          <w:b/>
          <w:szCs w:val="28"/>
        </w:rPr>
        <w:t>Защита от перегрузки</w:t>
      </w:r>
    </w:p>
    <w:p w:rsidR="00DC640F" w:rsidRPr="00771A51" w:rsidRDefault="00DC640F" w:rsidP="00DC640F">
      <w:pPr>
        <w:tabs>
          <w:tab w:val="left" w:pos="567"/>
        </w:tabs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771A51">
        <w:rPr>
          <w:rFonts w:cs="Times New Roman"/>
          <w:szCs w:val="28"/>
        </w:rPr>
        <w:t>Ток защиты от перегрузки выбирают из условия возврата токового реле при номинальном токе трансформатора</w:t>
      </w:r>
      <w:r>
        <w:rPr>
          <w:rFonts w:cs="Times New Roman"/>
          <w:szCs w:val="28"/>
        </w:rPr>
        <w:t>:</w:t>
      </w:r>
    </w:p>
    <w:p w:rsidR="00DC640F" w:rsidRPr="008E7A27" w:rsidRDefault="00DC640F" w:rsidP="00DC640F">
      <w:pPr>
        <w:tabs>
          <w:tab w:val="left" w:pos="1841"/>
        </w:tabs>
        <w:spacing w:after="0" w:line="360" w:lineRule="auto"/>
        <w:jc w:val="both"/>
        <w:rPr>
          <w:rFonts w:cs="Times New Roman"/>
          <w:szCs w:val="28"/>
        </w:rPr>
      </w:pPr>
      <w:r w:rsidRPr="008E7A27">
        <w:rPr>
          <w:rFonts w:cs="Times New Roman"/>
          <w:szCs w:val="28"/>
        </w:rPr>
        <w:t>где</w:t>
      </w:r>
      <w:r w:rsidRPr="008E7A27">
        <w:rPr>
          <w:rFonts w:cs="Times New Roman"/>
          <w:position w:val="-12"/>
          <w:szCs w:val="28"/>
        </w:rPr>
        <w:object w:dxaOrig="1180" w:dyaOrig="360">
          <v:shape id="_x0000_i1117" type="#_x0000_t75" style="width:58.5pt;height:17.25pt" o:ole="">
            <v:imagedata r:id="rId185" o:title=""/>
          </v:shape>
          <o:OLEObject Type="Embed" ProgID="Equation.DSMT4" ShapeID="_x0000_i1117" DrawAspect="Content" ObjectID="_1716958150" r:id="rId186"/>
        </w:object>
      </w:r>
      <w:r w:rsidRPr="008E7A27">
        <w:rPr>
          <w:rFonts w:cs="Times New Roman"/>
          <w:szCs w:val="28"/>
        </w:rPr>
        <w:t>– коэффициент отстройки;</w:t>
      </w:r>
    </w:p>
    <w:p w:rsidR="00DC640F" w:rsidRPr="008E7A27" w:rsidRDefault="00DC640F" w:rsidP="00DC640F">
      <w:pPr>
        <w:tabs>
          <w:tab w:val="left" w:pos="1841"/>
        </w:tabs>
        <w:spacing w:after="0" w:line="360" w:lineRule="auto"/>
        <w:jc w:val="both"/>
        <w:rPr>
          <w:rFonts w:cs="Times New Roman"/>
          <w:szCs w:val="28"/>
        </w:rPr>
      </w:pPr>
      <w:r w:rsidRPr="008E7A27">
        <w:rPr>
          <w:rFonts w:cs="Times New Roman"/>
          <w:position w:val="-12"/>
          <w:szCs w:val="28"/>
        </w:rPr>
        <w:object w:dxaOrig="1040" w:dyaOrig="360">
          <v:shape id="_x0000_i1118" type="#_x0000_t75" style="width:51.75pt;height:17.25pt" o:ole="">
            <v:imagedata r:id="rId187" o:title=""/>
          </v:shape>
          <o:OLEObject Type="Embed" ProgID="Equation.DSMT4" ShapeID="_x0000_i1118" DrawAspect="Content" ObjectID="_1716958151" r:id="rId188"/>
        </w:object>
      </w:r>
      <w:r w:rsidRPr="008E7A27">
        <w:rPr>
          <w:rFonts w:cs="Times New Roman"/>
          <w:szCs w:val="28"/>
        </w:rPr>
        <w:t xml:space="preserve">– коэффициент возврата; </w:t>
      </w:r>
    </w:p>
    <w:p w:rsidR="00DC640F" w:rsidRDefault="00DC640F" w:rsidP="00DC640F">
      <w:pPr>
        <w:tabs>
          <w:tab w:val="left" w:pos="1841"/>
        </w:tabs>
        <w:spacing w:after="0" w:line="360" w:lineRule="auto"/>
        <w:jc w:val="both"/>
        <w:rPr>
          <w:rFonts w:cs="Times New Roman"/>
          <w:szCs w:val="28"/>
        </w:rPr>
      </w:pPr>
      <w:r w:rsidRPr="008E7A27">
        <w:rPr>
          <w:rFonts w:cs="Times New Roman"/>
          <w:position w:val="-12"/>
          <w:szCs w:val="28"/>
        </w:rPr>
        <w:object w:dxaOrig="420" w:dyaOrig="360">
          <v:shape id="_x0000_i1119" type="#_x0000_t75" style="width:21pt;height:17.25pt" o:ole="">
            <v:imagedata r:id="rId189" o:title=""/>
          </v:shape>
          <o:OLEObject Type="Embed" ProgID="Equation.DSMT4" ShapeID="_x0000_i1119" DrawAspect="Content" ObjectID="_1716958152" r:id="rId190"/>
        </w:object>
      </w:r>
      <w:r w:rsidRPr="008E7A27">
        <w:rPr>
          <w:rFonts w:cs="Times New Roman"/>
          <w:szCs w:val="28"/>
        </w:rPr>
        <w:t>– номинальный первичный ток стороны трансформатора с учетом регулирования напряжения на стороне, где установлена защита, А.</w:t>
      </w:r>
    </w:p>
    <w:p w:rsidR="00DC640F" w:rsidRDefault="00DC640F" w:rsidP="00DC640F">
      <w:pPr>
        <w:tabs>
          <w:tab w:val="left" w:pos="567"/>
        </w:tabs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8B6515">
        <w:rPr>
          <w:rFonts w:cs="Times New Roman"/>
          <w:szCs w:val="28"/>
        </w:rPr>
        <w:t>Пересчет во вторичные значения</w:t>
      </w:r>
      <w:r>
        <w:rPr>
          <w:rFonts w:cs="Times New Roman"/>
          <w:szCs w:val="28"/>
        </w:rPr>
        <w:t>:</w:t>
      </w:r>
    </w:p>
    <w:p w:rsidR="00DC640F" w:rsidRPr="007C3E1C" w:rsidRDefault="00DC640F" w:rsidP="00DC640F">
      <w:pPr>
        <w:spacing w:after="0" w:line="360" w:lineRule="auto"/>
        <w:ind w:firstLine="567"/>
        <w:rPr>
          <w:rFonts w:cs="Times New Roman"/>
          <w:szCs w:val="28"/>
        </w:rPr>
      </w:pPr>
      <w:r w:rsidRPr="007C3E1C">
        <w:rPr>
          <w:rFonts w:cs="Times New Roman"/>
          <w:szCs w:val="28"/>
        </w:rPr>
        <w:t xml:space="preserve">где </w:t>
      </w:r>
      <w:r w:rsidRPr="007C3E1C">
        <w:rPr>
          <w:rFonts w:cs="Times New Roman"/>
          <w:position w:val="-14"/>
          <w:szCs w:val="28"/>
        </w:rPr>
        <w:object w:dxaOrig="340" w:dyaOrig="380">
          <v:shape id="_x0000_i1120" type="#_x0000_t75" style="width:17.25pt;height:18.75pt" o:ole="">
            <v:imagedata r:id="rId191" o:title=""/>
          </v:shape>
          <o:OLEObject Type="Embed" ProgID="Equation.DSMT4" ShapeID="_x0000_i1120" DrawAspect="Content" ObjectID="_1716958153" r:id="rId192"/>
        </w:object>
      </w:r>
      <w:r w:rsidRPr="007C3E1C">
        <w:rPr>
          <w:rFonts w:cs="Times New Roman"/>
          <w:szCs w:val="28"/>
        </w:rPr>
        <w:t xml:space="preserve">- уставка срабатывания по току для ввода в терминал БМРЗ; </w:t>
      </w:r>
    </w:p>
    <w:p w:rsidR="00DC640F" w:rsidRPr="007C3E1C" w:rsidRDefault="00DC640F" w:rsidP="00DC640F">
      <w:pPr>
        <w:rPr>
          <w:rFonts w:cs="Times New Roman"/>
          <w:szCs w:val="28"/>
        </w:rPr>
      </w:pPr>
      <w:r w:rsidRPr="007C3E1C">
        <w:rPr>
          <w:rFonts w:cs="Times New Roman"/>
          <w:position w:val="-12"/>
          <w:szCs w:val="28"/>
        </w:rPr>
        <w:object w:dxaOrig="380" w:dyaOrig="360">
          <v:shape id="_x0000_i1121" type="#_x0000_t75" style="width:18.75pt;height:17.25pt" o:ole="">
            <v:imagedata r:id="rId193" o:title=""/>
          </v:shape>
          <o:OLEObject Type="Embed" ProgID="Equation.DSMT4" ShapeID="_x0000_i1121" DrawAspect="Content" ObjectID="_1716958154" r:id="rId194"/>
        </w:object>
      </w:r>
      <w:r w:rsidRPr="007C3E1C">
        <w:rPr>
          <w:rFonts w:cs="Times New Roman"/>
          <w:szCs w:val="28"/>
        </w:rPr>
        <w:t xml:space="preserve">- уставка по току, рассчитанная в первичных значениях; </w:t>
      </w:r>
    </w:p>
    <w:p w:rsidR="00DC640F" w:rsidRPr="007C3E1C" w:rsidRDefault="00DC640F" w:rsidP="00DC640F">
      <w:pPr>
        <w:rPr>
          <w:rFonts w:cs="Times New Roman"/>
          <w:szCs w:val="28"/>
        </w:rPr>
      </w:pPr>
      <w:r w:rsidRPr="007C3E1C">
        <w:rPr>
          <w:rFonts w:cs="Times New Roman"/>
          <w:position w:val="-12"/>
          <w:szCs w:val="28"/>
        </w:rPr>
        <w:object w:dxaOrig="279" w:dyaOrig="360">
          <v:shape id="_x0000_i1122" type="#_x0000_t75" style="width:13.5pt;height:17.25pt" o:ole="">
            <v:imagedata r:id="rId195" o:title=""/>
          </v:shape>
          <o:OLEObject Type="Embed" ProgID="Equation.DSMT4" ShapeID="_x0000_i1122" DrawAspect="Content" ObjectID="_1716958155" r:id="rId196"/>
        </w:object>
      </w:r>
      <w:r w:rsidRPr="007C3E1C">
        <w:rPr>
          <w:rFonts w:cs="Times New Roman"/>
          <w:szCs w:val="28"/>
        </w:rPr>
        <w:t xml:space="preserve"> - коэффициент трансформации ТТ; </w:t>
      </w:r>
    </w:p>
    <w:p w:rsidR="00DC640F" w:rsidRDefault="00DC640F" w:rsidP="00DC640F">
      <w:pPr>
        <w:tabs>
          <w:tab w:val="left" w:pos="1841"/>
        </w:tabs>
        <w:spacing w:after="0"/>
        <w:rPr>
          <w:rFonts w:cs="Times New Roman"/>
          <w:szCs w:val="28"/>
        </w:rPr>
      </w:pPr>
      <w:r w:rsidRPr="004C1B39">
        <w:rPr>
          <w:rFonts w:cs="Times New Roman"/>
          <w:position w:val="-12"/>
          <w:szCs w:val="28"/>
        </w:rPr>
        <w:object w:dxaOrig="380" w:dyaOrig="360">
          <v:shape id="_x0000_i1123" type="#_x0000_t75" style="width:18.75pt;height:17.25pt" o:ole="">
            <v:imagedata r:id="rId197" o:title=""/>
          </v:shape>
          <o:OLEObject Type="Embed" ProgID="Equation.DSMT4" ShapeID="_x0000_i1123" DrawAspect="Content" ObjectID="_1716958156" r:id="rId198"/>
        </w:object>
      </w:r>
      <w:r w:rsidRPr="007C3E1C">
        <w:rPr>
          <w:rFonts w:cs="Times New Roman"/>
          <w:szCs w:val="28"/>
        </w:rPr>
        <w:t xml:space="preserve"> - коэффициент, зависящий от схемы соединения ТТ.</w:t>
      </w:r>
    </w:p>
    <w:p w:rsidR="00DC640F" w:rsidRDefault="00DC640F" w:rsidP="00DC640F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8E7A27">
        <w:rPr>
          <w:rFonts w:cs="Times New Roman"/>
          <w:szCs w:val="28"/>
        </w:rPr>
        <w:t>Защита от перегрузки может быть выполнена с действием на сигнал и (или) на отключение. Выдержку времени ступени защиты, действующей на сигнал, выбирают из условия отстройки от времени самозапуска двигателей, пит</w:t>
      </w:r>
      <w:r>
        <w:rPr>
          <w:rFonts w:cs="Times New Roman"/>
          <w:szCs w:val="28"/>
        </w:rPr>
        <w:t>ающихся от секций шин 6 - 10 кВ</w:t>
      </w:r>
      <w:r w:rsidRPr="008E7A2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Выставляем выдержку времени 9 с.</w:t>
      </w:r>
    </w:p>
    <w:p w:rsidR="00C67414" w:rsidRDefault="00C67414" w:rsidP="00DC640F">
      <w:pPr>
        <w:spacing w:line="360" w:lineRule="auto"/>
        <w:ind w:firstLine="567"/>
        <w:jc w:val="both"/>
        <w:rPr>
          <w:b/>
          <w:szCs w:val="28"/>
        </w:rPr>
      </w:pPr>
      <w:r w:rsidRPr="003365EE">
        <w:rPr>
          <w:b/>
          <w:szCs w:val="28"/>
        </w:rPr>
        <w:t xml:space="preserve"> </w:t>
      </w:r>
      <w:r w:rsidR="00DC640F">
        <w:rPr>
          <w:b/>
          <w:szCs w:val="28"/>
        </w:rPr>
        <w:t xml:space="preserve">5.8      </w:t>
      </w:r>
      <w:r w:rsidRPr="003365EE">
        <w:rPr>
          <w:b/>
          <w:szCs w:val="28"/>
        </w:rPr>
        <w:t>Газовая защита трансформаторов ГПП</w:t>
      </w:r>
    </w:p>
    <w:p w:rsidR="00D1302E" w:rsidRDefault="009D5591" w:rsidP="00DC640F">
      <w:pPr>
        <w:tabs>
          <w:tab w:val="left" w:pos="567"/>
        </w:tabs>
        <w:spacing w:after="0" w:line="360" w:lineRule="auto"/>
        <w:jc w:val="both"/>
      </w:pPr>
      <w:r>
        <w:tab/>
        <w:t>Так к</w:t>
      </w:r>
      <w:r w:rsidR="006270D6">
        <w:t>ак силовой трансформатор типа Т</w:t>
      </w:r>
      <w:r>
        <w:t xml:space="preserve">ДН-10000/110/10 </w:t>
      </w:r>
      <w:r w:rsidR="00D1302E">
        <w:t>является</w:t>
      </w:r>
      <w:r>
        <w:t xml:space="preserve"> масляным с </w:t>
      </w:r>
      <w:r w:rsidRPr="009D5591">
        <w:t>принудительной циркуляцией воздуха и естественной циркуляцией масла,</w:t>
      </w:r>
      <w:r>
        <w:t xml:space="preserve"> то в его конструкции имеется расширительный бак, который служит </w:t>
      </w:r>
      <w:r w:rsidRPr="009D5591">
        <w:t>для компенсации температурных изменений масла при работе трансформатора.</w:t>
      </w:r>
      <w:r>
        <w:t xml:space="preserve"> </w:t>
      </w:r>
    </w:p>
    <w:p w:rsidR="0022705B" w:rsidRDefault="00D1302E" w:rsidP="009D5591">
      <w:pPr>
        <w:tabs>
          <w:tab w:val="left" w:pos="567"/>
        </w:tabs>
        <w:spacing w:after="0" w:line="360" w:lineRule="auto"/>
        <w:jc w:val="both"/>
      </w:pPr>
      <w:r>
        <w:tab/>
      </w:r>
      <w:r w:rsidR="009D5591">
        <w:t xml:space="preserve">Исходя из </w:t>
      </w:r>
      <w:r>
        <w:t xml:space="preserve">этого для защиты от внутренних повреждений, необходимо применять газовую защиту, принцип работы которой </w:t>
      </w:r>
      <w:r w:rsidRPr="00D1302E">
        <w:t>основан на том, что любые повреждения в трансформаторе, включая повышенный нагрев масла, приводят к химическому разложению трансформаторного масла, а также органических материалов изоляции обмотки, в результате чего внутри трансформатора происходит выделение газа. Этот газ воздействует на специальные приборы газовой защиты, которые подают сигнал предупреждения или производят отключение трансформатора.</w:t>
      </w:r>
    </w:p>
    <w:p w:rsidR="00D44701" w:rsidRDefault="00D1302E" w:rsidP="00D44701">
      <w:pPr>
        <w:tabs>
          <w:tab w:val="left" w:pos="567"/>
        </w:tabs>
        <w:spacing w:after="0" w:line="360" w:lineRule="auto"/>
        <w:jc w:val="both"/>
      </w:pPr>
      <w:r>
        <w:tab/>
        <w:t xml:space="preserve">Данный вид защиты </w:t>
      </w:r>
      <w:r w:rsidRPr="00D1302E">
        <w:t xml:space="preserve">реагирует на такие повреждения, как междувитковое замыкание в обмотках трансформатора, на которые дифференциальная и максимально-токовая защита не реагирует; так как в </w:t>
      </w:r>
      <w:r w:rsidRPr="00D1302E">
        <w:lastRenderedPageBreak/>
        <w:t>подобных случаях величина тока замыкания оказывается недостаточной для срабатывания защиты.</w:t>
      </w:r>
    </w:p>
    <w:p w:rsidR="0008227E" w:rsidRPr="00DC640F" w:rsidRDefault="00D44701" w:rsidP="009D5591">
      <w:pPr>
        <w:tabs>
          <w:tab w:val="left" w:pos="567"/>
        </w:tabs>
        <w:spacing w:line="360" w:lineRule="auto"/>
        <w:jc w:val="both"/>
        <w:rPr>
          <w:rFonts w:cs="Times New Roman"/>
          <w:szCs w:val="28"/>
          <w:bdr w:val="none" w:sz="0" w:space="0" w:color="auto" w:frame="1"/>
        </w:rPr>
      </w:pPr>
      <w:r>
        <w:rPr>
          <w:rFonts w:cs="Times New Roman"/>
          <w:szCs w:val="28"/>
        </w:rPr>
        <w:tab/>
      </w:r>
      <w:r w:rsidRPr="00D44701">
        <w:rPr>
          <w:rFonts w:cs="Times New Roman"/>
          <w:szCs w:val="28"/>
        </w:rPr>
        <w:t xml:space="preserve">К установке примем </w:t>
      </w:r>
      <w:r w:rsidRPr="00D44701">
        <w:rPr>
          <w:rFonts w:cs="Times New Roman"/>
          <w:bCs/>
          <w:szCs w:val="28"/>
          <w:bdr w:val="none" w:sz="0" w:space="0" w:color="auto" w:frame="1"/>
        </w:rPr>
        <w:t>г</w:t>
      </w:r>
      <w:r w:rsidR="00694544">
        <w:rPr>
          <w:rFonts w:cs="Times New Roman"/>
          <w:bCs/>
          <w:szCs w:val="28"/>
          <w:bdr w:val="none" w:sz="0" w:space="0" w:color="auto" w:frame="1"/>
        </w:rPr>
        <w:t xml:space="preserve">азовое реле «ОРГРЭСЭНЕРГО» </w:t>
      </w:r>
      <w:r w:rsidRPr="00D44701">
        <w:rPr>
          <w:rFonts w:cs="Times New Roman"/>
          <w:bCs/>
          <w:szCs w:val="28"/>
          <w:bdr w:val="none" w:sz="0" w:space="0" w:color="auto" w:frame="1"/>
        </w:rPr>
        <w:t>РГТ 80 201.</w:t>
      </w:r>
      <w:r>
        <w:rPr>
          <w:rFonts w:cs="Times New Roman"/>
          <w:b/>
          <w:bCs/>
          <w:szCs w:val="28"/>
          <w:bdr w:val="none" w:sz="0" w:space="0" w:color="auto" w:frame="1"/>
        </w:rPr>
        <w:t xml:space="preserve"> </w:t>
      </w:r>
      <w:r w:rsidRPr="00D44701">
        <w:rPr>
          <w:rFonts w:cs="Times New Roman"/>
          <w:bCs/>
          <w:szCs w:val="28"/>
          <w:bdr w:val="none" w:sz="0" w:space="0" w:color="auto" w:frame="1"/>
        </w:rPr>
        <w:t>О</w:t>
      </w:r>
      <w:r w:rsidRPr="00D44701">
        <w:rPr>
          <w:rFonts w:cs="Times New Roman"/>
          <w:szCs w:val="28"/>
          <w:bdr w:val="none" w:sz="0" w:space="0" w:color="auto" w:frame="1"/>
        </w:rPr>
        <w:t>дним из основных элементов газового реле являются блоки контактов регулирующих. Блок БКР2 имеет два поплавка – верхний и нижний, на которых установлены постоянные магниты, управляющие герконами. В реле РГТ</w:t>
      </w:r>
      <w:r w:rsidRPr="00D44701">
        <w:rPr>
          <w:rFonts w:ascii="Cambria Math" w:hAnsi="Cambria Math" w:cs="Cambria Math"/>
          <w:szCs w:val="28"/>
          <w:bdr w:val="none" w:sz="0" w:space="0" w:color="auto" w:frame="1"/>
        </w:rPr>
        <w:t>‑</w:t>
      </w:r>
      <w:r w:rsidRPr="00D44701">
        <w:rPr>
          <w:rFonts w:cs="Times New Roman"/>
          <w:szCs w:val="28"/>
          <w:bdr w:val="none" w:sz="0" w:space="0" w:color="auto" w:frame="1"/>
        </w:rPr>
        <w:t>50 и РГТ</w:t>
      </w:r>
      <w:r w:rsidRPr="00D44701">
        <w:rPr>
          <w:rFonts w:ascii="Cambria Math" w:hAnsi="Cambria Math" w:cs="Cambria Math"/>
          <w:szCs w:val="28"/>
          <w:bdr w:val="none" w:sz="0" w:space="0" w:color="auto" w:frame="1"/>
        </w:rPr>
        <w:t>‑</w:t>
      </w:r>
      <w:r w:rsidRPr="00D44701">
        <w:rPr>
          <w:rFonts w:cs="Times New Roman"/>
          <w:szCs w:val="28"/>
          <w:bdr w:val="none" w:sz="0" w:space="0" w:color="auto" w:frame="1"/>
        </w:rPr>
        <w:t>80 верхняя (сигнальная) контактная система срабатывает при понижении уровня масла на 100–250 см³. Нижняя (отключающая) контактная система срабатывает раньше, чем уровень масла достигнет нижнего уровня входного отверстия фланца на корпусе реле.</w:t>
      </w:r>
    </w:p>
    <w:p w:rsidR="00DB463A" w:rsidRDefault="00D439BB" w:rsidP="00D439BB">
      <w:pPr>
        <w:tabs>
          <w:tab w:val="left" w:pos="1134"/>
        </w:tabs>
        <w:spacing w:line="360" w:lineRule="auto"/>
        <w:ind w:left="360" w:firstLine="207"/>
        <w:jc w:val="both"/>
      </w:pPr>
      <w:r>
        <w:rPr>
          <w:b/>
          <w:szCs w:val="28"/>
        </w:rPr>
        <w:t xml:space="preserve">6. </w:t>
      </w:r>
      <w:r w:rsidR="00694544" w:rsidRPr="00D439BB">
        <w:rPr>
          <w:b/>
          <w:szCs w:val="28"/>
        </w:rPr>
        <w:t xml:space="preserve">Мероприятия по энергосбережению </w:t>
      </w:r>
    </w:p>
    <w:p w:rsidR="00DB463A" w:rsidRDefault="00DC640F" w:rsidP="00DC640F">
      <w:pPr>
        <w:tabs>
          <w:tab w:val="left" w:pos="2713"/>
        </w:tabs>
        <w:spacing w:after="0" w:line="360" w:lineRule="auto"/>
        <w:ind w:firstLine="567"/>
        <w:jc w:val="both"/>
      </w:pPr>
      <w:r>
        <w:t>Согласно ФЗ №261-Ф3 от 23.11.2009г.</w:t>
      </w:r>
      <w:r w:rsidR="00DB463A">
        <w:t xml:space="preserve"> </w:t>
      </w:r>
      <w:r>
        <w:t>на проектируемом предприятии были проведены следующие мероприятия, направленные на сбережение элекроэнергии:</w:t>
      </w:r>
    </w:p>
    <w:p w:rsidR="00A0035A" w:rsidRDefault="00DB463A" w:rsidP="00DC640F">
      <w:pPr>
        <w:tabs>
          <w:tab w:val="left" w:pos="2713"/>
        </w:tabs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t xml:space="preserve">- </w:t>
      </w:r>
      <w:r w:rsidRPr="00DB463A">
        <w:t xml:space="preserve">Поддержание оптимального значения </w:t>
      </w:r>
      <w:r>
        <w:t xml:space="preserve">соs φ. Данный параметр </w:t>
      </w:r>
      <w:r w:rsidRPr="00DB463A">
        <w:rPr>
          <w:rFonts w:cs="Times New Roman"/>
          <w:szCs w:val="28"/>
        </w:rPr>
        <w:t>о</w:t>
      </w:r>
      <w:r w:rsidRPr="00DB463A">
        <w:rPr>
          <w:rFonts w:cs="Times New Roman"/>
          <w:szCs w:val="28"/>
          <w:shd w:val="clear" w:color="auto" w:fill="FFFFFF"/>
        </w:rPr>
        <w:t>казывает значительное влияние на эффективность использования электроэнергии.</w:t>
      </w:r>
      <w:r w:rsidR="00C801DD">
        <w:rPr>
          <w:rFonts w:cs="Times New Roman"/>
          <w:szCs w:val="28"/>
          <w:shd w:val="clear" w:color="auto" w:fill="FFFFFF"/>
        </w:rPr>
        <w:t xml:space="preserve"> </w:t>
      </w:r>
      <w:r w:rsidR="00C801DD" w:rsidRPr="00C801DD">
        <w:rPr>
          <w:rFonts w:cs="Times New Roman"/>
          <w:szCs w:val="28"/>
          <w:shd w:val="clear" w:color="auto" w:fill="FFFFFF"/>
        </w:rPr>
        <w:t>Уменьшение потерь активной электроэнергии, обусловленных перетоками реактивных мощностей, является реальной эксплуатационной технологией энергосбережения в сетях и технологией повышения эффективности использования электроэнергии (мощности) у потребителей.</w:t>
      </w:r>
      <w:r w:rsidR="00C801DD">
        <w:rPr>
          <w:rFonts w:cs="Times New Roman"/>
          <w:szCs w:val="28"/>
          <w:shd w:val="clear" w:color="auto" w:fill="FFFFFF"/>
        </w:rPr>
        <w:t xml:space="preserve"> </w:t>
      </w:r>
      <w:r w:rsidR="00C801DD" w:rsidRPr="00C801DD">
        <w:rPr>
          <w:rFonts w:cs="Times New Roman"/>
          <w:color w:val="000000"/>
          <w:szCs w:val="28"/>
          <w:shd w:val="clear" w:color="auto" w:fill="FFFFFF"/>
        </w:rPr>
        <w:t>Наибольшее распространение в качестве компенсаторов реактивной мощности получили конденсаторные батареи</w:t>
      </w:r>
      <w:r w:rsidR="00A0035A">
        <w:rPr>
          <w:rFonts w:cs="Times New Roman"/>
          <w:color w:val="000000"/>
          <w:szCs w:val="28"/>
          <w:shd w:val="clear" w:color="auto" w:fill="FFFFFF"/>
        </w:rPr>
        <w:t>, которые были применены при проектировании завода;</w:t>
      </w:r>
    </w:p>
    <w:p w:rsidR="008E1716" w:rsidRDefault="002473E6" w:rsidP="006B7B9F">
      <w:pPr>
        <w:tabs>
          <w:tab w:val="left" w:pos="2713"/>
        </w:tabs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asciiTheme="minorHAnsi" w:hAnsiTheme="minorHAnsi"/>
        </w:rPr>
        <w:t xml:space="preserve">-  </w:t>
      </w:r>
      <w:r w:rsidR="00B812A5">
        <w:rPr>
          <w:rFonts w:cs="Times New Roman"/>
          <w:color w:val="000000"/>
          <w:szCs w:val="28"/>
          <w:shd w:val="clear" w:color="auto" w:fill="FFFFFF"/>
        </w:rPr>
        <w:t xml:space="preserve">Обеспечение оптимальной загрузки трансформаторов. </w:t>
      </w:r>
      <w:r w:rsidRPr="002473E6">
        <w:rPr>
          <w:rFonts w:cs="Times New Roman"/>
          <w:color w:val="000000"/>
          <w:szCs w:val="28"/>
          <w:shd w:val="clear" w:color="auto" w:fill="FFFFFF"/>
        </w:rPr>
        <w:t xml:space="preserve">Особое внимание </w:t>
      </w:r>
      <w:r w:rsidR="00B812A5">
        <w:rPr>
          <w:rFonts w:cs="Times New Roman"/>
          <w:color w:val="000000"/>
          <w:szCs w:val="28"/>
          <w:shd w:val="clear" w:color="auto" w:fill="FFFFFF"/>
        </w:rPr>
        <w:t xml:space="preserve">уделено </w:t>
      </w:r>
      <w:r w:rsidRPr="002473E6">
        <w:rPr>
          <w:rFonts w:cs="Times New Roman"/>
          <w:color w:val="000000"/>
          <w:szCs w:val="28"/>
          <w:shd w:val="clear" w:color="auto" w:fill="FFFFFF"/>
        </w:rPr>
        <w:t>автоматизации работы двухтрансформаторных подстанций. При снижении нагрузки трансформаторов ниже 35 % один из них на этот период должен отключаться с сохранением действия автоматического включения резерва</w:t>
      </w:r>
      <w:r w:rsidR="00E9657B">
        <w:rPr>
          <w:rFonts w:cs="Times New Roman"/>
          <w:color w:val="000000"/>
          <w:szCs w:val="28"/>
          <w:shd w:val="clear" w:color="auto" w:fill="FFFFFF"/>
        </w:rPr>
        <w:t>;</w:t>
      </w:r>
    </w:p>
    <w:p w:rsidR="00FB7354" w:rsidRPr="00FB7354" w:rsidRDefault="00E9657B" w:rsidP="00FB7354">
      <w:pPr>
        <w:tabs>
          <w:tab w:val="left" w:pos="2713"/>
        </w:tabs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- </w:t>
      </w:r>
      <w:r w:rsidR="00FB7354">
        <w:rPr>
          <w:rFonts w:cs="Times New Roman"/>
          <w:color w:val="000000"/>
          <w:szCs w:val="28"/>
          <w:shd w:val="clear" w:color="auto" w:fill="FFFFFF"/>
        </w:rPr>
        <w:t xml:space="preserve">     </w:t>
      </w:r>
      <w:r>
        <w:rPr>
          <w:rFonts w:cs="Times New Roman"/>
          <w:color w:val="000000"/>
          <w:szCs w:val="28"/>
          <w:shd w:val="clear" w:color="auto" w:fill="FFFFFF"/>
        </w:rPr>
        <w:t xml:space="preserve">Силовые трансформаторы </w:t>
      </w:r>
      <w:r w:rsidR="00DC640F">
        <w:rPr>
          <w:rFonts w:cs="Times New Roman"/>
          <w:color w:val="000000"/>
          <w:szCs w:val="28"/>
          <w:shd w:val="clear" w:color="auto" w:fill="FFFFFF"/>
        </w:rPr>
        <w:t xml:space="preserve">ГПП </w:t>
      </w:r>
      <w:r>
        <w:rPr>
          <w:rFonts w:cs="Times New Roman"/>
          <w:color w:val="000000"/>
          <w:szCs w:val="28"/>
          <w:shd w:val="clear" w:color="auto" w:fill="FFFFFF"/>
        </w:rPr>
        <w:t>снабжаются устройствами РПН</w:t>
      </w:r>
      <w:r w:rsidR="00FB7354">
        <w:rPr>
          <w:rFonts w:cs="Times New Roman"/>
          <w:color w:val="000000"/>
          <w:szCs w:val="28"/>
          <w:shd w:val="clear" w:color="auto" w:fill="FFFFFF"/>
        </w:rPr>
        <w:t xml:space="preserve">. Данные устройства </w:t>
      </w:r>
      <w:r w:rsidR="00FB7354" w:rsidRPr="00FB7354">
        <w:rPr>
          <w:rFonts w:cs="Times New Roman"/>
          <w:color w:val="000000"/>
          <w:szCs w:val="28"/>
          <w:shd w:val="clear" w:color="auto" w:fill="FFFFFF"/>
        </w:rPr>
        <w:t>обеспеч</w:t>
      </w:r>
      <w:r w:rsidR="00FB7354">
        <w:rPr>
          <w:rFonts w:cs="Times New Roman"/>
          <w:color w:val="000000"/>
          <w:szCs w:val="28"/>
          <w:shd w:val="clear" w:color="auto" w:fill="FFFFFF"/>
        </w:rPr>
        <w:t xml:space="preserve">ивают </w:t>
      </w:r>
      <w:r w:rsidR="00FB7354" w:rsidRPr="00FB7354">
        <w:rPr>
          <w:rFonts w:cs="Times New Roman"/>
          <w:color w:val="000000"/>
          <w:szCs w:val="28"/>
          <w:shd w:val="clear" w:color="auto" w:fill="FFFFFF"/>
        </w:rPr>
        <w:t>требуемо</w:t>
      </w:r>
      <w:r w:rsidR="00FB7354">
        <w:rPr>
          <w:rFonts w:cs="Times New Roman"/>
          <w:color w:val="000000"/>
          <w:szCs w:val="28"/>
          <w:shd w:val="clear" w:color="auto" w:fill="FFFFFF"/>
        </w:rPr>
        <w:t>е</w:t>
      </w:r>
      <w:r w:rsidR="00FB7354" w:rsidRPr="00FB7354">
        <w:rPr>
          <w:rFonts w:cs="Times New Roman"/>
          <w:color w:val="000000"/>
          <w:szCs w:val="28"/>
          <w:shd w:val="clear" w:color="auto" w:fill="FFFFFF"/>
        </w:rPr>
        <w:t xml:space="preserve"> качеств</w:t>
      </w:r>
      <w:r w:rsidR="00FB7354">
        <w:rPr>
          <w:rFonts w:cs="Times New Roman"/>
          <w:color w:val="000000"/>
          <w:szCs w:val="28"/>
          <w:shd w:val="clear" w:color="auto" w:fill="FFFFFF"/>
        </w:rPr>
        <w:t>о</w:t>
      </w:r>
      <w:r w:rsidR="00FB7354" w:rsidRPr="00FB7354">
        <w:rPr>
          <w:rFonts w:cs="Times New Roman"/>
          <w:color w:val="000000"/>
          <w:szCs w:val="28"/>
          <w:shd w:val="clear" w:color="auto" w:fill="FFFFFF"/>
        </w:rPr>
        <w:t xml:space="preserve"> электроэнергии. Это обычно приводит и к сопутствующему</w:t>
      </w:r>
      <w:r w:rsidR="00FB7354">
        <w:rPr>
          <w:rFonts w:cs="Times New Roman"/>
          <w:color w:val="000000"/>
          <w:szCs w:val="28"/>
          <w:shd w:val="clear" w:color="auto" w:fill="FFFFFF"/>
        </w:rPr>
        <w:t xml:space="preserve"> снижению потерь электроэнергии;</w:t>
      </w:r>
    </w:p>
    <w:p w:rsidR="00DC640F" w:rsidRDefault="006B7B9F" w:rsidP="00DC640F">
      <w:pPr>
        <w:tabs>
          <w:tab w:val="left" w:pos="2713"/>
        </w:tabs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-   Экономия электроэнергии в сети обеспечивается путем выбора оптимального сечения кабелей и типа изоляции (сшитый полиэтилен), выбраны наименьшие пути прокладки кабелей и проводов до потребителей электроэнергии;</w:t>
      </w:r>
    </w:p>
    <w:p w:rsidR="00E15A8D" w:rsidRDefault="007F740D" w:rsidP="00DC640F">
      <w:pPr>
        <w:tabs>
          <w:tab w:val="left" w:pos="2713"/>
        </w:tabs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-      Применение энергоэкономичных источников света с наибольшим коэффициентом мощности;</w:t>
      </w:r>
    </w:p>
    <w:p w:rsidR="007F740D" w:rsidRDefault="00723715" w:rsidP="006B7B9F">
      <w:pPr>
        <w:tabs>
          <w:tab w:val="left" w:pos="2713"/>
        </w:tabs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-   Производственные и административные здания по возможности окраш</w:t>
      </w:r>
      <w:r w:rsidR="00DC640F">
        <w:rPr>
          <w:rFonts w:cs="Times New Roman"/>
          <w:color w:val="000000"/>
          <w:szCs w:val="28"/>
          <w:shd w:val="clear" w:color="auto" w:fill="FFFFFF"/>
        </w:rPr>
        <w:t>ены</w:t>
      </w:r>
      <w:r>
        <w:rPr>
          <w:rFonts w:cs="Times New Roman"/>
          <w:color w:val="000000"/>
          <w:szCs w:val="28"/>
          <w:shd w:val="clear" w:color="auto" w:fill="FFFFFF"/>
        </w:rPr>
        <w:t xml:space="preserve"> в светлые тона;</w:t>
      </w:r>
    </w:p>
    <w:p w:rsidR="00723715" w:rsidRDefault="00E9657B" w:rsidP="006B7B9F">
      <w:pPr>
        <w:tabs>
          <w:tab w:val="left" w:pos="2713"/>
        </w:tabs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 </w:t>
      </w:r>
      <w:r w:rsidRPr="00765D59">
        <w:rPr>
          <w:rFonts w:eastAsia="Times New Roman" w:cs="Times New Roman"/>
          <w:szCs w:val="28"/>
          <w:lang w:eastAsia="ru-RU"/>
        </w:rPr>
        <w:t>В цехах проектируемого объекта были использованы ок</w:t>
      </w:r>
      <w:r w:rsidRPr="00B156BA">
        <w:rPr>
          <w:rFonts w:eastAsia="Times New Roman" w:cs="Times New Roman"/>
          <w:szCs w:val="28"/>
          <w:lang w:eastAsia="ru-RU"/>
        </w:rPr>
        <w:t>н</w:t>
      </w:r>
      <w:r w:rsidRPr="00765D59">
        <w:rPr>
          <w:rFonts w:eastAsia="Times New Roman" w:cs="Times New Roman"/>
          <w:szCs w:val="28"/>
          <w:lang w:eastAsia="ru-RU"/>
        </w:rPr>
        <w:t>а</w:t>
      </w:r>
      <w:r w:rsidRPr="00B156BA">
        <w:rPr>
          <w:rFonts w:eastAsia="Times New Roman" w:cs="Times New Roman"/>
          <w:szCs w:val="28"/>
          <w:lang w:eastAsia="ru-RU"/>
        </w:rPr>
        <w:t xml:space="preserve"> с уве</w:t>
      </w:r>
      <w:r w:rsidRPr="00765D59">
        <w:rPr>
          <w:rFonts w:eastAsia="Times New Roman" w:cs="Times New Roman"/>
          <w:szCs w:val="28"/>
          <w:lang w:eastAsia="ru-RU"/>
        </w:rPr>
        <w:t>личенной площадью стеклопакета</w:t>
      </w:r>
      <w:r>
        <w:rPr>
          <w:rFonts w:eastAsia="Times New Roman" w:cs="Times New Roman"/>
          <w:szCs w:val="28"/>
          <w:lang w:eastAsia="ru-RU"/>
        </w:rPr>
        <w:t>;</w:t>
      </w:r>
    </w:p>
    <w:p w:rsidR="00E9657B" w:rsidRDefault="00E9657B" w:rsidP="006B7B9F">
      <w:pPr>
        <w:tabs>
          <w:tab w:val="left" w:pos="2713"/>
        </w:tabs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B7354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cs="Times New Roman"/>
          <w:szCs w:val="28"/>
          <w:shd w:val="clear" w:color="auto" w:fill="FFFFFF"/>
        </w:rPr>
        <w:t xml:space="preserve">В течение всего </w:t>
      </w:r>
      <w:r w:rsidRPr="00765D59">
        <w:rPr>
          <w:rFonts w:cs="Times New Roman"/>
          <w:szCs w:val="28"/>
          <w:shd w:val="clear" w:color="auto" w:fill="FFFFFF"/>
        </w:rPr>
        <w:t xml:space="preserve">периода эксплуатации является обязательным поддержание чистоты источников света: осветительные приборы и окна </w:t>
      </w:r>
      <w:r>
        <w:rPr>
          <w:rFonts w:cs="Times New Roman"/>
          <w:szCs w:val="28"/>
          <w:shd w:val="clear" w:color="auto" w:fill="FFFFFF"/>
        </w:rPr>
        <w:t xml:space="preserve">не должны </w:t>
      </w:r>
      <w:r w:rsidRPr="00765D59">
        <w:rPr>
          <w:rFonts w:cs="Times New Roman"/>
          <w:szCs w:val="28"/>
          <w:shd w:val="clear" w:color="auto" w:fill="FFFFFF"/>
        </w:rPr>
        <w:t xml:space="preserve"> препятствовать  прохождению света</w:t>
      </w:r>
      <w:r w:rsidR="00FB7354">
        <w:rPr>
          <w:rFonts w:cs="Times New Roman"/>
          <w:szCs w:val="28"/>
          <w:shd w:val="clear" w:color="auto" w:fill="FFFFFF"/>
        </w:rPr>
        <w:t>;</w:t>
      </w:r>
    </w:p>
    <w:p w:rsidR="00FB7354" w:rsidRDefault="00FB7354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-     При выборе измерительных приборов и устройств были выбраны трансформаторы тока и напряжения с повышенными классами точности,</w:t>
      </w:r>
      <w:r w:rsidRPr="00FB7354">
        <w:t xml:space="preserve"> </w:t>
      </w:r>
      <w:r w:rsidRPr="00FB7354">
        <w:rPr>
          <w:rFonts w:cs="Times New Roman"/>
          <w:szCs w:val="28"/>
          <w:shd w:val="clear" w:color="auto" w:fill="FFFFFF"/>
        </w:rPr>
        <w:t>и номинальными параметрами, соотве</w:t>
      </w:r>
      <w:r w:rsidR="000B67E5">
        <w:rPr>
          <w:rFonts w:cs="Times New Roman"/>
          <w:szCs w:val="28"/>
          <w:shd w:val="clear" w:color="auto" w:fill="FFFFFF"/>
        </w:rPr>
        <w:t>тствующими фактическим нагрузкам.</w:t>
      </w:r>
    </w:p>
    <w:p w:rsidR="00D439BB" w:rsidRDefault="00D439BB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D439BB" w:rsidRDefault="00D439BB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D439BB" w:rsidRDefault="00D439BB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D439BB" w:rsidRDefault="00D439BB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D439BB" w:rsidRDefault="00D439BB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D439BB" w:rsidRDefault="00D439BB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D439BB" w:rsidRDefault="00D439BB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D439BB" w:rsidRDefault="00D439BB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D439BB" w:rsidRDefault="00D439BB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D439BB" w:rsidRDefault="00D439BB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D439BB" w:rsidRDefault="00D439BB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D439BB" w:rsidRDefault="00D439BB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D439BB" w:rsidRDefault="00D439BB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D439BB" w:rsidRDefault="00D439BB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p w:rsidR="00D439BB" w:rsidRPr="00FB7354" w:rsidRDefault="00D439BB" w:rsidP="00FB7354">
      <w:pPr>
        <w:tabs>
          <w:tab w:val="left" w:pos="2713"/>
        </w:tabs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</w:p>
    <w:sectPr w:rsidR="00D439BB" w:rsidRPr="00FB7354" w:rsidSect="0015093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F0" w:rsidRDefault="003419F0" w:rsidP="00E31299">
      <w:pPr>
        <w:spacing w:after="0" w:line="240" w:lineRule="auto"/>
      </w:pPr>
      <w:r>
        <w:separator/>
      </w:r>
    </w:p>
  </w:endnote>
  <w:endnote w:type="continuationSeparator" w:id="0">
    <w:p w:rsidR="003419F0" w:rsidRDefault="003419F0" w:rsidP="00E3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2083"/>
      <w:docPartObj>
        <w:docPartGallery w:val="Page Numbers (Bottom of Page)"/>
        <w:docPartUnique/>
      </w:docPartObj>
    </w:sdtPr>
    <w:sdtEndPr/>
    <w:sdtContent>
      <w:p w:rsidR="00B62DD4" w:rsidRDefault="003419F0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695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62DD4" w:rsidRDefault="00B62D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F0" w:rsidRDefault="003419F0" w:rsidP="00E31299">
      <w:pPr>
        <w:spacing w:after="0" w:line="240" w:lineRule="auto"/>
      </w:pPr>
      <w:r>
        <w:separator/>
      </w:r>
    </w:p>
  </w:footnote>
  <w:footnote w:type="continuationSeparator" w:id="0">
    <w:p w:rsidR="003419F0" w:rsidRDefault="003419F0" w:rsidP="00E3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F3A"/>
    <w:multiLevelType w:val="hybridMultilevel"/>
    <w:tmpl w:val="598E20C2"/>
    <w:lvl w:ilvl="0" w:tplc="6C9C376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AE28BD"/>
    <w:multiLevelType w:val="hybridMultilevel"/>
    <w:tmpl w:val="0B8A299A"/>
    <w:lvl w:ilvl="0" w:tplc="6C90642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750"/>
    <w:multiLevelType w:val="multilevel"/>
    <w:tmpl w:val="2B12B8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522704"/>
    <w:multiLevelType w:val="hybridMultilevel"/>
    <w:tmpl w:val="20B4F138"/>
    <w:lvl w:ilvl="0" w:tplc="6C90642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1C4C"/>
    <w:multiLevelType w:val="multilevel"/>
    <w:tmpl w:val="A5CC035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5" w15:restartNumberingAfterBreak="0">
    <w:nsid w:val="248671E1"/>
    <w:multiLevelType w:val="multilevel"/>
    <w:tmpl w:val="4AE6CE9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166AC8"/>
    <w:multiLevelType w:val="hybridMultilevel"/>
    <w:tmpl w:val="F410B14E"/>
    <w:lvl w:ilvl="0" w:tplc="7884BDF4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6A3A00"/>
    <w:multiLevelType w:val="hybridMultilevel"/>
    <w:tmpl w:val="8F5079B6"/>
    <w:lvl w:ilvl="0" w:tplc="6C90642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C285A"/>
    <w:multiLevelType w:val="multilevel"/>
    <w:tmpl w:val="7B8083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8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2160"/>
      </w:pPr>
      <w:rPr>
        <w:rFonts w:hint="default"/>
      </w:rPr>
    </w:lvl>
  </w:abstractNum>
  <w:abstractNum w:abstractNumId="9" w15:restartNumberingAfterBreak="0">
    <w:nsid w:val="3D535441"/>
    <w:multiLevelType w:val="multilevel"/>
    <w:tmpl w:val="92AC65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5910BBB"/>
    <w:multiLevelType w:val="multilevel"/>
    <w:tmpl w:val="C8D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46840143"/>
    <w:multiLevelType w:val="multilevel"/>
    <w:tmpl w:val="9C3E67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BE837C3"/>
    <w:multiLevelType w:val="hybridMultilevel"/>
    <w:tmpl w:val="47A86CDC"/>
    <w:lvl w:ilvl="0" w:tplc="DEC0F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C706D4"/>
    <w:multiLevelType w:val="hybridMultilevel"/>
    <w:tmpl w:val="4430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76A36"/>
    <w:multiLevelType w:val="multilevel"/>
    <w:tmpl w:val="D03C27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79FC7D2A"/>
    <w:multiLevelType w:val="multilevel"/>
    <w:tmpl w:val="2E48C4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2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A40"/>
    <w:rsid w:val="00004007"/>
    <w:rsid w:val="0002541D"/>
    <w:rsid w:val="00025E19"/>
    <w:rsid w:val="0003170B"/>
    <w:rsid w:val="00033536"/>
    <w:rsid w:val="000360CF"/>
    <w:rsid w:val="0005546B"/>
    <w:rsid w:val="00066D64"/>
    <w:rsid w:val="00074677"/>
    <w:rsid w:val="00074DAA"/>
    <w:rsid w:val="0008227E"/>
    <w:rsid w:val="00091938"/>
    <w:rsid w:val="000943F2"/>
    <w:rsid w:val="000953C4"/>
    <w:rsid w:val="00096524"/>
    <w:rsid w:val="00097C0F"/>
    <w:rsid w:val="000A2F88"/>
    <w:rsid w:val="000A3E33"/>
    <w:rsid w:val="000A61E8"/>
    <w:rsid w:val="000B1A52"/>
    <w:rsid w:val="000B495C"/>
    <w:rsid w:val="000B67E5"/>
    <w:rsid w:val="000C0D76"/>
    <w:rsid w:val="000D4576"/>
    <w:rsid w:val="000E011C"/>
    <w:rsid w:val="000F1E63"/>
    <w:rsid w:val="000F2097"/>
    <w:rsid w:val="001023CA"/>
    <w:rsid w:val="00104956"/>
    <w:rsid w:val="00104F65"/>
    <w:rsid w:val="00105586"/>
    <w:rsid w:val="00110667"/>
    <w:rsid w:val="00111874"/>
    <w:rsid w:val="00111FE4"/>
    <w:rsid w:val="001209FD"/>
    <w:rsid w:val="00120E6F"/>
    <w:rsid w:val="0012160F"/>
    <w:rsid w:val="00121874"/>
    <w:rsid w:val="00131BE8"/>
    <w:rsid w:val="00137B5D"/>
    <w:rsid w:val="001412C7"/>
    <w:rsid w:val="001430CD"/>
    <w:rsid w:val="0015093F"/>
    <w:rsid w:val="0015245B"/>
    <w:rsid w:val="0016670B"/>
    <w:rsid w:val="00171DC7"/>
    <w:rsid w:val="001749E6"/>
    <w:rsid w:val="00186FC1"/>
    <w:rsid w:val="0019209A"/>
    <w:rsid w:val="00196533"/>
    <w:rsid w:val="001A0C5D"/>
    <w:rsid w:val="001A1C1B"/>
    <w:rsid w:val="001A4B12"/>
    <w:rsid w:val="001B2161"/>
    <w:rsid w:val="001B729E"/>
    <w:rsid w:val="001C310A"/>
    <w:rsid w:val="001C5553"/>
    <w:rsid w:val="001E1FF1"/>
    <w:rsid w:val="001E373C"/>
    <w:rsid w:val="001F3CE0"/>
    <w:rsid w:val="001F605D"/>
    <w:rsid w:val="00201F74"/>
    <w:rsid w:val="002059A9"/>
    <w:rsid w:val="00212BA5"/>
    <w:rsid w:val="002145F7"/>
    <w:rsid w:val="00216CA4"/>
    <w:rsid w:val="0022705B"/>
    <w:rsid w:val="002275F9"/>
    <w:rsid w:val="002327DE"/>
    <w:rsid w:val="002328D1"/>
    <w:rsid w:val="0023431A"/>
    <w:rsid w:val="00241101"/>
    <w:rsid w:val="00246C01"/>
    <w:rsid w:val="002473E6"/>
    <w:rsid w:val="002717CC"/>
    <w:rsid w:val="002737BD"/>
    <w:rsid w:val="00282830"/>
    <w:rsid w:val="00285FEC"/>
    <w:rsid w:val="00294E33"/>
    <w:rsid w:val="0029734B"/>
    <w:rsid w:val="002A580F"/>
    <w:rsid w:val="002B0E0C"/>
    <w:rsid w:val="002B7F3E"/>
    <w:rsid w:val="002B7F70"/>
    <w:rsid w:val="002C4793"/>
    <w:rsid w:val="002C65C7"/>
    <w:rsid w:val="002C683C"/>
    <w:rsid w:val="002D30B6"/>
    <w:rsid w:val="002E2926"/>
    <w:rsid w:val="002E7C1E"/>
    <w:rsid w:val="002E7E86"/>
    <w:rsid w:val="002F018A"/>
    <w:rsid w:val="002F7D99"/>
    <w:rsid w:val="00300202"/>
    <w:rsid w:val="003058BD"/>
    <w:rsid w:val="003106B3"/>
    <w:rsid w:val="00310823"/>
    <w:rsid w:val="00311BF9"/>
    <w:rsid w:val="00330862"/>
    <w:rsid w:val="0033427A"/>
    <w:rsid w:val="003419F0"/>
    <w:rsid w:val="00347B07"/>
    <w:rsid w:val="00361481"/>
    <w:rsid w:val="003744C9"/>
    <w:rsid w:val="00381AC4"/>
    <w:rsid w:val="00381C9C"/>
    <w:rsid w:val="00385EFF"/>
    <w:rsid w:val="003A5B05"/>
    <w:rsid w:val="003D71B8"/>
    <w:rsid w:val="003F424F"/>
    <w:rsid w:val="003F753F"/>
    <w:rsid w:val="00403709"/>
    <w:rsid w:val="004152B0"/>
    <w:rsid w:val="0042459C"/>
    <w:rsid w:val="00436DF2"/>
    <w:rsid w:val="00441258"/>
    <w:rsid w:val="00441F0C"/>
    <w:rsid w:val="00445A37"/>
    <w:rsid w:val="0045425B"/>
    <w:rsid w:val="004553A5"/>
    <w:rsid w:val="0045596A"/>
    <w:rsid w:val="00456464"/>
    <w:rsid w:val="00463E6A"/>
    <w:rsid w:val="00466957"/>
    <w:rsid w:val="00466BDC"/>
    <w:rsid w:val="0047029D"/>
    <w:rsid w:val="00481EAA"/>
    <w:rsid w:val="004910DF"/>
    <w:rsid w:val="00492202"/>
    <w:rsid w:val="004946E0"/>
    <w:rsid w:val="004977FB"/>
    <w:rsid w:val="004A0E7D"/>
    <w:rsid w:val="004A1E75"/>
    <w:rsid w:val="004A4BE3"/>
    <w:rsid w:val="004A7370"/>
    <w:rsid w:val="004C475E"/>
    <w:rsid w:val="004D0C17"/>
    <w:rsid w:val="004D3251"/>
    <w:rsid w:val="004D60AD"/>
    <w:rsid w:val="004D684B"/>
    <w:rsid w:val="004E1A7B"/>
    <w:rsid w:val="004F5CBB"/>
    <w:rsid w:val="00506936"/>
    <w:rsid w:val="00506A8D"/>
    <w:rsid w:val="005105D3"/>
    <w:rsid w:val="00514FA6"/>
    <w:rsid w:val="0052522A"/>
    <w:rsid w:val="005253AB"/>
    <w:rsid w:val="00530C47"/>
    <w:rsid w:val="00532B16"/>
    <w:rsid w:val="00541FC0"/>
    <w:rsid w:val="00557EEF"/>
    <w:rsid w:val="00565536"/>
    <w:rsid w:val="0057654A"/>
    <w:rsid w:val="005A32E5"/>
    <w:rsid w:val="005B1D61"/>
    <w:rsid w:val="005C5406"/>
    <w:rsid w:val="005E40CD"/>
    <w:rsid w:val="005E7578"/>
    <w:rsid w:val="005F183C"/>
    <w:rsid w:val="005F1EB8"/>
    <w:rsid w:val="005F3D40"/>
    <w:rsid w:val="005F3FCB"/>
    <w:rsid w:val="005F6363"/>
    <w:rsid w:val="00603655"/>
    <w:rsid w:val="0060410C"/>
    <w:rsid w:val="0060656F"/>
    <w:rsid w:val="00607ED6"/>
    <w:rsid w:val="006269C4"/>
    <w:rsid w:val="006270D6"/>
    <w:rsid w:val="00655D70"/>
    <w:rsid w:val="006574CA"/>
    <w:rsid w:val="00661A74"/>
    <w:rsid w:val="00662ED6"/>
    <w:rsid w:val="00667286"/>
    <w:rsid w:val="0067494D"/>
    <w:rsid w:val="00675861"/>
    <w:rsid w:val="00677EB1"/>
    <w:rsid w:val="00692DCF"/>
    <w:rsid w:val="00694544"/>
    <w:rsid w:val="00696538"/>
    <w:rsid w:val="006A2B6B"/>
    <w:rsid w:val="006B3141"/>
    <w:rsid w:val="006B7476"/>
    <w:rsid w:val="006B7B9F"/>
    <w:rsid w:val="006E3F73"/>
    <w:rsid w:val="006F2AFF"/>
    <w:rsid w:val="006F4F8A"/>
    <w:rsid w:val="00700EAA"/>
    <w:rsid w:val="00701499"/>
    <w:rsid w:val="007072EA"/>
    <w:rsid w:val="007113EF"/>
    <w:rsid w:val="007140F6"/>
    <w:rsid w:val="007158D2"/>
    <w:rsid w:val="007165E7"/>
    <w:rsid w:val="00722D75"/>
    <w:rsid w:val="00723715"/>
    <w:rsid w:val="00725AB7"/>
    <w:rsid w:val="00733DC0"/>
    <w:rsid w:val="00734AFB"/>
    <w:rsid w:val="0073590B"/>
    <w:rsid w:val="00743A34"/>
    <w:rsid w:val="00746EE7"/>
    <w:rsid w:val="00753A30"/>
    <w:rsid w:val="007558F0"/>
    <w:rsid w:val="007622B6"/>
    <w:rsid w:val="00780783"/>
    <w:rsid w:val="007853AA"/>
    <w:rsid w:val="00791A79"/>
    <w:rsid w:val="00792E00"/>
    <w:rsid w:val="007B101D"/>
    <w:rsid w:val="007B3D27"/>
    <w:rsid w:val="007B417D"/>
    <w:rsid w:val="007C2F97"/>
    <w:rsid w:val="007C3413"/>
    <w:rsid w:val="007C73B0"/>
    <w:rsid w:val="007C7963"/>
    <w:rsid w:val="007D0FD1"/>
    <w:rsid w:val="007E30F8"/>
    <w:rsid w:val="007F08F0"/>
    <w:rsid w:val="007F740D"/>
    <w:rsid w:val="00803AC8"/>
    <w:rsid w:val="00805D5A"/>
    <w:rsid w:val="00827CC3"/>
    <w:rsid w:val="008300FD"/>
    <w:rsid w:val="00830F89"/>
    <w:rsid w:val="008325C8"/>
    <w:rsid w:val="00832FC4"/>
    <w:rsid w:val="008402AF"/>
    <w:rsid w:val="0085098B"/>
    <w:rsid w:val="00851890"/>
    <w:rsid w:val="008600D9"/>
    <w:rsid w:val="00866CE8"/>
    <w:rsid w:val="00867EAD"/>
    <w:rsid w:val="00874D93"/>
    <w:rsid w:val="008824AF"/>
    <w:rsid w:val="008A7F9E"/>
    <w:rsid w:val="008B171E"/>
    <w:rsid w:val="008B220B"/>
    <w:rsid w:val="008B4B41"/>
    <w:rsid w:val="008B63BA"/>
    <w:rsid w:val="008C45E0"/>
    <w:rsid w:val="008D0523"/>
    <w:rsid w:val="008D1E7E"/>
    <w:rsid w:val="008D6C4B"/>
    <w:rsid w:val="008E1716"/>
    <w:rsid w:val="008E4DE1"/>
    <w:rsid w:val="00900B3C"/>
    <w:rsid w:val="00901DD1"/>
    <w:rsid w:val="00904212"/>
    <w:rsid w:val="00906518"/>
    <w:rsid w:val="00910C55"/>
    <w:rsid w:val="009127A5"/>
    <w:rsid w:val="00920873"/>
    <w:rsid w:val="00921A0B"/>
    <w:rsid w:val="00923F7C"/>
    <w:rsid w:val="009358BA"/>
    <w:rsid w:val="009425AE"/>
    <w:rsid w:val="0095420F"/>
    <w:rsid w:val="0096409D"/>
    <w:rsid w:val="00966FCE"/>
    <w:rsid w:val="00976CC3"/>
    <w:rsid w:val="009802D9"/>
    <w:rsid w:val="0099367A"/>
    <w:rsid w:val="00993EEF"/>
    <w:rsid w:val="0099548A"/>
    <w:rsid w:val="00997242"/>
    <w:rsid w:val="009A5DE4"/>
    <w:rsid w:val="009B404A"/>
    <w:rsid w:val="009C12E5"/>
    <w:rsid w:val="009C1CEF"/>
    <w:rsid w:val="009C247C"/>
    <w:rsid w:val="009C3027"/>
    <w:rsid w:val="009C447E"/>
    <w:rsid w:val="009C6A44"/>
    <w:rsid w:val="009D1808"/>
    <w:rsid w:val="009D5591"/>
    <w:rsid w:val="009E02C4"/>
    <w:rsid w:val="009E141B"/>
    <w:rsid w:val="009F37A7"/>
    <w:rsid w:val="009F5E25"/>
    <w:rsid w:val="00A0035A"/>
    <w:rsid w:val="00A0631A"/>
    <w:rsid w:val="00A07BC6"/>
    <w:rsid w:val="00A104B4"/>
    <w:rsid w:val="00A112FC"/>
    <w:rsid w:val="00A15DF6"/>
    <w:rsid w:val="00A2530D"/>
    <w:rsid w:val="00A27237"/>
    <w:rsid w:val="00A32453"/>
    <w:rsid w:val="00A376D0"/>
    <w:rsid w:val="00A41C1C"/>
    <w:rsid w:val="00A4594E"/>
    <w:rsid w:val="00A50940"/>
    <w:rsid w:val="00A6135E"/>
    <w:rsid w:val="00A65931"/>
    <w:rsid w:val="00A67CF6"/>
    <w:rsid w:val="00A72917"/>
    <w:rsid w:val="00A8443B"/>
    <w:rsid w:val="00AA1D2E"/>
    <w:rsid w:val="00AA2C92"/>
    <w:rsid w:val="00AA6D21"/>
    <w:rsid w:val="00AB3531"/>
    <w:rsid w:val="00AC127E"/>
    <w:rsid w:val="00AC1674"/>
    <w:rsid w:val="00AC76D9"/>
    <w:rsid w:val="00AD015D"/>
    <w:rsid w:val="00AD0EF1"/>
    <w:rsid w:val="00AE2A66"/>
    <w:rsid w:val="00AF22B1"/>
    <w:rsid w:val="00AF6BF5"/>
    <w:rsid w:val="00B0226D"/>
    <w:rsid w:val="00B02565"/>
    <w:rsid w:val="00B0551E"/>
    <w:rsid w:val="00B0624C"/>
    <w:rsid w:val="00B06775"/>
    <w:rsid w:val="00B07B69"/>
    <w:rsid w:val="00B1039C"/>
    <w:rsid w:val="00B20AB2"/>
    <w:rsid w:val="00B2642A"/>
    <w:rsid w:val="00B33778"/>
    <w:rsid w:val="00B42653"/>
    <w:rsid w:val="00B44C4C"/>
    <w:rsid w:val="00B453B1"/>
    <w:rsid w:val="00B462D9"/>
    <w:rsid w:val="00B62DD4"/>
    <w:rsid w:val="00B63926"/>
    <w:rsid w:val="00B63DBA"/>
    <w:rsid w:val="00B64AE1"/>
    <w:rsid w:val="00B67286"/>
    <w:rsid w:val="00B67770"/>
    <w:rsid w:val="00B812A5"/>
    <w:rsid w:val="00B90E27"/>
    <w:rsid w:val="00B925E7"/>
    <w:rsid w:val="00B9568B"/>
    <w:rsid w:val="00BA5BD0"/>
    <w:rsid w:val="00BB60A4"/>
    <w:rsid w:val="00BC02AE"/>
    <w:rsid w:val="00BC2DA4"/>
    <w:rsid w:val="00BD0DEB"/>
    <w:rsid w:val="00BD28D7"/>
    <w:rsid w:val="00BD388B"/>
    <w:rsid w:val="00BD595B"/>
    <w:rsid w:val="00BE0819"/>
    <w:rsid w:val="00BF2A47"/>
    <w:rsid w:val="00BF2E0F"/>
    <w:rsid w:val="00BF4328"/>
    <w:rsid w:val="00BF5868"/>
    <w:rsid w:val="00BF6E31"/>
    <w:rsid w:val="00C03F5A"/>
    <w:rsid w:val="00C177AC"/>
    <w:rsid w:val="00C177F3"/>
    <w:rsid w:val="00C23159"/>
    <w:rsid w:val="00C27BD0"/>
    <w:rsid w:val="00C3316B"/>
    <w:rsid w:val="00C37BF3"/>
    <w:rsid w:val="00C434A4"/>
    <w:rsid w:val="00C43A51"/>
    <w:rsid w:val="00C45AF6"/>
    <w:rsid w:val="00C67414"/>
    <w:rsid w:val="00C738E5"/>
    <w:rsid w:val="00C74164"/>
    <w:rsid w:val="00C75189"/>
    <w:rsid w:val="00C801DD"/>
    <w:rsid w:val="00C8105D"/>
    <w:rsid w:val="00C8288B"/>
    <w:rsid w:val="00C82B50"/>
    <w:rsid w:val="00C85502"/>
    <w:rsid w:val="00C873F3"/>
    <w:rsid w:val="00CA0430"/>
    <w:rsid w:val="00CA6305"/>
    <w:rsid w:val="00CB04FC"/>
    <w:rsid w:val="00CB0514"/>
    <w:rsid w:val="00CB19BA"/>
    <w:rsid w:val="00CD0731"/>
    <w:rsid w:val="00CD1FE9"/>
    <w:rsid w:val="00CD5D38"/>
    <w:rsid w:val="00D028E2"/>
    <w:rsid w:val="00D04922"/>
    <w:rsid w:val="00D1302E"/>
    <w:rsid w:val="00D202ED"/>
    <w:rsid w:val="00D24059"/>
    <w:rsid w:val="00D34703"/>
    <w:rsid w:val="00D439BB"/>
    <w:rsid w:val="00D44701"/>
    <w:rsid w:val="00D45145"/>
    <w:rsid w:val="00D45730"/>
    <w:rsid w:val="00D47668"/>
    <w:rsid w:val="00D61993"/>
    <w:rsid w:val="00D65984"/>
    <w:rsid w:val="00D751C4"/>
    <w:rsid w:val="00D77AAB"/>
    <w:rsid w:val="00D81B7F"/>
    <w:rsid w:val="00D90561"/>
    <w:rsid w:val="00D97FE9"/>
    <w:rsid w:val="00DA2178"/>
    <w:rsid w:val="00DA6858"/>
    <w:rsid w:val="00DB2CE3"/>
    <w:rsid w:val="00DB463A"/>
    <w:rsid w:val="00DC0239"/>
    <w:rsid w:val="00DC05A3"/>
    <w:rsid w:val="00DC640F"/>
    <w:rsid w:val="00DC655C"/>
    <w:rsid w:val="00DE6BC8"/>
    <w:rsid w:val="00DF0CAC"/>
    <w:rsid w:val="00DF17F7"/>
    <w:rsid w:val="00E05A24"/>
    <w:rsid w:val="00E14952"/>
    <w:rsid w:val="00E157E4"/>
    <w:rsid w:val="00E15A8D"/>
    <w:rsid w:val="00E31299"/>
    <w:rsid w:val="00E3249E"/>
    <w:rsid w:val="00E3793E"/>
    <w:rsid w:val="00E574E1"/>
    <w:rsid w:val="00E906F9"/>
    <w:rsid w:val="00E94354"/>
    <w:rsid w:val="00E9657B"/>
    <w:rsid w:val="00EA1A79"/>
    <w:rsid w:val="00EA4D01"/>
    <w:rsid w:val="00EA5A40"/>
    <w:rsid w:val="00EA7DA7"/>
    <w:rsid w:val="00EB0DF4"/>
    <w:rsid w:val="00EC61CC"/>
    <w:rsid w:val="00EC7FC3"/>
    <w:rsid w:val="00ED671A"/>
    <w:rsid w:val="00EE40AD"/>
    <w:rsid w:val="00F026E5"/>
    <w:rsid w:val="00F02D98"/>
    <w:rsid w:val="00F15E53"/>
    <w:rsid w:val="00F32C29"/>
    <w:rsid w:val="00F3547B"/>
    <w:rsid w:val="00F40CA8"/>
    <w:rsid w:val="00F651FE"/>
    <w:rsid w:val="00F676A6"/>
    <w:rsid w:val="00F77E5B"/>
    <w:rsid w:val="00F84FCC"/>
    <w:rsid w:val="00F92F0C"/>
    <w:rsid w:val="00F94D26"/>
    <w:rsid w:val="00F95CC0"/>
    <w:rsid w:val="00FA2F17"/>
    <w:rsid w:val="00FA7E28"/>
    <w:rsid w:val="00FB712D"/>
    <w:rsid w:val="00FB7354"/>
    <w:rsid w:val="00FC5F79"/>
    <w:rsid w:val="00FD4175"/>
    <w:rsid w:val="00FE2566"/>
    <w:rsid w:val="00FE5FAC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00BFD81-2EB1-43A9-B33D-E0BD7909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A4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1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709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5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3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165E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0554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List Paragraph"/>
    <w:basedOn w:val="a"/>
    <w:uiPriority w:val="34"/>
    <w:qFormat/>
    <w:rsid w:val="00EA5A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2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3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299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273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73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51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2327D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2327D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d">
    <w:name w:val="annotation reference"/>
    <w:basedOn w:val="a0"/>
    <w:unhideWhenUsed/>
    <w:rsid w:val="008D052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D0523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D0523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qFormat/>
    <w:rsid w:val="00A45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2E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2E00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sz w:val="22"/>
      <w:lang w:eastAsia="ru-RU" w:bidi="ru-RU"/>
    </w:rPr>
  </w:style>
  <w:style w:type="table" w:customStyle="1" w:styleId="11">
    <w:name w:val="Сетка таблицы1"/>
    <w:basedOn w:val="a1"/>
    <w:next w:val="a8"/>
    <w:uiPriority w:val="59"/>
    <w:rsid w:val="005E757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0">
    <w:name w:val="Font Style150"/>
    <w:rsid w:val="002E2926"/>
    <w:rPr>
      <w:rFonts w:ascii="Times New Roman" w:hAnsi="Times New Roman" w:cs="Times New Roman"/>
      <w:i/>
      <w:iCs/>
      <w:sz w:val="32"/>
      <w:szCs w:val="32"/>
    </w:rPr>
  </w:style>
  <w:style w:type="paragraph" w:customStyle="1" w:styleId="Style85">
    <w:name w:val="Style85"/>
    <w:basedOn w:val="a"/>
    <w:rsid w:val="002E29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magistral">
    <w:name w:val="magistral"/>
    <w:basedOn w:val="a0"/>
    <w:rsid w:val="0005546B"/>
  </w:style>
  <w:style w:type="character" w:styleId="af1">
    <w:name w:val="Hyperlink"/>
    <w:basedOn w:val="a0"/>
    <w:uiPriority w:val="99"/>
    <w:unhideWhenUsed/>
    <w:rsid w:val="00DC640F"/>
    <w:rPr>
      <w:color w:val="0000FF" w:themeColor="hyperlink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08227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08227E"/>
    <w:pPr>
      <w:spacing w:after="100" w:line="360" w:lineRule="auto"/>
      <w:ind w:left="-284"/>
      <w:jc w:val="both"/>
    </w:pPr>
    <w:rPr>
      <w:rFonts w:asciiTheme="minorHAnsi" w:eastAsiaTheme="minorEastAsia" w:hAnsiTheme="minorHAnsi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08227E"/>
    <w:pPr>
      <w:spacing w:after="100"/>
      <w:ind w:hanging="567"/>
    </w:pPr>
    <w:rPr>
      <w:rFonts w:asciiTheme="minorHAnsi" w:eastAsiaTheme="minorEastAsia" w:hAnsiTheme="minorHAnsi" w:cs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6.wmf"/><Relationship Id="rId138" Type="http://schemas.openxmlformats.org/officeDocument/2006/relationships/image" Target="media/image62.wmf"/><Relationship Id="rId159" Type="http://schemas.openxmlformats.org/officeDocument/2006/relationships/image" Target="media/image72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8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6.bin"/><Relationship Id="rId128" Type="http://schemas.openxmlformats.org/officeDocument/2006/relationships/image" Target="media/image57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0.bin"/><Relationship Id="rId181" Type="http://schemas.openxmlformats.org/officeDocument/2006/relationships/image" Target="media/image82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8.wmf"/><Relationship Id="rId171" Type="http://schemas.openxmlformats.org/officeDocument/2006/relationships/image" Target="media/image77.wmf"/><Relationship Id="rId192" Type="http://schemas.openxmlformats.org/officeDocument/2006/relationships/oleObject" Target="embeddings/oleObject97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4.wmf"/><Relationship Id="rId75" Type="http://schemas.openxmlformats.org/officeDocument/2006/relationships/footer" Target="footer1.xml"/><Relationship Id="rId96" Type="http://schemas.openxmlformats.org/officeDocument/2006/relationships/image" Target="media/image42.wmf"/><Relationship Id="rId140" Type="http://schemas.openxmlformats.org/officeDocument/2006/relationships/image" Target="media/image63.wmf"/><Relationship Id="rId161" Type="http://schemas.openxmlformats.org/officeDocument/2006/relationships/image" Target="media/image73.wmf"/><Relationship Id="rId182" Type="http://schemas.openxmlformats.org/officeDocument/2006/relationships/oleObject" Target="embeddings/oleObject92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7.wmf"/><Relationship Id="rId130" Type="http://schemas.openxmlformats.org/officeDocument/2006/relationships/image" Target="media/image58.wmf"/><Relationship Id="rId151" Type="http://schemas.openxmlformats.org/officeDocument/2006/relationships/oleObject" Target="embeddings/oleObject75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88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3.wmf"/><Relationship Id="rId141" Type="http://schemas.openxmlformats.org/officeDocument/2006/relationships/oleObject" Target="embeddings/oleObject70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162" Type="http://schemas.openxmlformats.org/officeDocument/2006/relationships/image" Target="media/image74.wmf"/><Relationship Id="rId183" Type="http://schemas.openxmlformats.org/officeDocument/2006/relationships/image" Target="media/image8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1.wmf"/><Relationship Id="rId157" Type="http://schemas.openxmlformats.org/officeDocument/2006/relationships/image" Target="media/image71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7.wmf"/><Relationship Id="rId82" Type="http://schemas.openxmlformats.org/officeDocument/2006/relationships/image" Target="media/image35.wmf"/><Relationship Id="rId152" Type="http://schemas.openxmlformats.org/officeDocument/2006/relationships/oleObject" Target="embeddings/oleObject76.bin"/><Relationship Id="rId173" Type="http://schemas.openxmlformats.org/officeDocument/2006/relationships/image" Target="media/image78.wmf"/><Relationship Id="rId194" Type="http://schemas.openxmlformats.org/officeDocument/2006/relationships/oleObject" Target="embeddings/oleObject98.bin"/><Relationship Id="rId199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3.bin"/><Relationship Id="rId189" Type="http://schemas.openxmlformats.org/officeDocument/2006/relationships/image" Target="media/image86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8.wmf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53" Type="http://schemas.openxmlformats.org/officeDocument/2006/relationships/image" Target="media/image69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1.wmf"/><Relationship Id="rId195" Type="http://schemas.openxmlformats.org/officeDocument/2006/relationships/image" Target="media/image89.wmf"/><Relationship Id="rId190" Type="http://schemas.openxmlformats.org/officeDocument/2006/relationships/oleObject" Target="embeddings/oleObject9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image" Target="media/image76.wmf"/><Relationship Id="rId185" Type="http://schemas.openxmlformats.org/officeDocument/2006/relationships/image" Target="media/image8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oleObject" Target="embeddings/oleObject77.bin"/><Relationship Id="rId175" Type="http://schemas.openxmlformats.org/officeDocument/2006/relationships/image" Target="media/image79.wmf"/><Relationship Id="rId196" Type="http://schemas.openxmlformats.org/officeDocument/2006/relationships/oleObject" Target="embeddings/oleObject99.bin"/><Relationship Id="rId200" Type="http://schemas.openxmlformats.org/officeDocument/2006/relationships/theme" Target="theme/theme1.xml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5.wmf"/><Relationship Id="rId90" Type="http://schemas.openxmlformats.org/officeDocument/2006/relationships/image" Target="media/image39.wmf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0.wmf"/><Relationship Id="rId134" Type="http://schemas.openxmlformats.org/officeDocument/2006/relationships/image" Target="media/image60.wmf"/><Relationship Id="rId80" Type="http://schemas.openxmlformats.org/officeDocument/2006/relationships/image" Target="media/image34.wmf"/><Relationship Id="rId155" Type="http://schemas.openxmlformats.org/officeDocument/2006/relationships/image" Target="media/image70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0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5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3.bin"/><Relationship Id="rId187" Type="http://schemas.openxmlformats.org/officeDocument/2006/relationships/image" Target="media/image85.wmf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8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0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6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6C16-56DB-4DFA-AC91-A616EA05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8263</Words>
  <Characters>47102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2022-06-15T04:53:00Z</dcterms:created>
  <dcterms:modified xsi:type="dcterms:W3CDTF">2022-06-17T04:00:00Z</dcterms:modified>
</cp:coreProperties>
</file>