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17" w:rsidRDefault="009E5817" w:rsidP="00780B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Областное государственное бюджетное</w:t>
      </w: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E58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профессиональное образовательное учреждение</w:t>
      </w: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«Ульяновский социально-педагогический колледж»</w:t>
      </w: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P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40"/>
          <w:szCs w:val="40"/>
        </w:rPr>
      </w:pPr>
      <w:r w:rsidRPr="009E5817">
        <w:rPr>
          <w:b/>
          <w:bCs/>
          <w:sz w:val="40"/>
          <w:szCs w:val="40"/>
        </w:rPr>
        <w:t xml:space="preserve">Авторская статья </w:t>
      </w:r>
    </w:p>
    <w:p w:rsidR="009E5817" w:rsidRP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Pr="009E5817">
        <w:rPr>
          <w:b/>
          <w:bCs/>
          <w:sz w:val="32"/>
          <w:szCs w:val="32"/>
        </w:rPr>
        <w:t>а тему: «Методика работы над выразительным чтением</w:t>
      </w:r>
    </w:p>
    <w:p w:rsidR="009E5817" w:rsidRPr="009E5817" w:rsidRDefault="009E5817" w:rsidP="009E5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58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уроках литературного чтения в начальной школе»</w:t>
      </w: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студентки 42 группы</w:t>
      </w: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Серебряковой Юлии</w:t>
      </w:r>
    </w:p>
    <w:p w:rsidR="009E5817" w:rsidRPr="00FA6CF6" w:rsidRDefault="009E5817" w:rsidP="009E58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817" w:rsidRDefault="009E581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E5817" w:rsidRDefault="009E5817" w:rsidP="00FA6CF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</w:t>
      </w:r>
    </w:p>
    <w:p w:rsidR="009E5817" w:rsidRDefault="00780B0A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9E5817">
        <w:rPr>
          <w:b/>
          <w:bCs/>
          <w:sz w:val="28"/>
          <w:szCs w:val="28"/>
        </w:rPr>
        <w:t>г.</w:t>
      </w:r>
    </w:p>
    <w:p w:rsidR="00B579F1" w:rsidRPr="009E5817" w:rsidRDefault="008D57A7" w:rsidP="009E58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Методика работы</w:t>
      </w:r>
      <w:r w:rsidR="00B579F1" w:rsidRPr="00FA6CF6">
        <w:rPr>
          <w:b/>
          <w:bCs/>
          <w:sz w:val="28"/>
          <w:szCs w:val="28"/>
        </w:rPr>
        <w:t xml:space="preserve"> над выразительным чтением</w:t>
      </w:r>
    </w:p>
    <w:p w:rsidR="0029206F" w:rsidRPr="00FA6CF6" w:rsidRDefault="00B579F1" w:rsidP="00FA6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уроках литературного чтения в начальной школе</w:t>
      </w:r>
    </w:p>
    <w:p w:rsidR="0029206F" w:rsidRPr="00FA6CF6" w:rsidRDefault="0029206F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Я, </w:t>
      </w:r>
      <w:r w:rsidR="00415FF9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Серебрякова Юлия,</w:t>
      </w:r>
      <w:r w:rsidR="0092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начальных классов </w:t>
      </w:r>
      <w:proofErr w:type="spellStart"/>
      <w:r w:rsidR="0092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коррекционо</w:t>
      </w:r>
      <w:proofErr w:type="spellEnd"/>
      <w:r w:rsidR="0092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-развивающего и компенсирующего класса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15FF9" w:rsidRPr="00FA6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Профессия педагога меня заинтересовала тем, что это постоянная работа с детьми, ведь это прекрасно, когда тебя окружают дети. Дети – это цветы жизни!</w:t>
      </w:r>
      <w:r w:rsidR="00415FF9" w:rsidRPr="00FA6C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FF9" w:rsidRPr="00FA6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втором курсе – первая </w:t>
      </w:r>
      <w:r w:rsidR="00FA6CF6" w:rsidRPr="00FA6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практика,</w:t>
      </w:r>
      <w:r w:rsidR="00415FF9" w:rsidRPr="00FA6C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 уже осознанно влилась в роль учителя. Там мы открыто взаимодействовали с детьми, как настоящие полноценные учителя сотрудничали и разделяли радостные моменты с детьми. 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Уже на 3 курсе я попробовала себя в конкурсе 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World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Skills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Russia</w:t>
      </w:r>
      <w:r w:rsidR="008B726E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номинации «Учитель начальных классов</w:t>
      </w:r>
      <w:bookmarkStart w:id="0" w:name="_GoBack"/>
      <w:bookmarkEnd w:id="0"/>
      <w:r w:rsidR="00A978F7" w:rsidRPr="00FA6C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0B3D56" w:rsidRPr="00FA6CF6" w:rsidRDefault="000B3D56" w:rsidP="00FA6C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CF6">
        <w:rPr>
          <w:rFonts w:ascii="Times New Roman" w:hAnsi="Times New Roman" w:cs="Times New Roman"/>
          <w:i/>
          <w:sz w:val="28"/>
          <w:szCs w:val="28"/>
        </w:rPr>
        <w:t>Приходя н</w:t>
      </w:r>
      <w:r w:rsidR="00A978F7" w:rsidRPr="00FA6CF6">
        <w:rPr>
          <w:rFonts w:ascii="Times New Roman" w:hAnsi="Times New Roman" w:cs="Times New Roman"/>
          <w:i/>
          <w:sz w:val="28"/>
          <w:szCs w:val="28"/>
        </w:rPr>
        <w:t>а урок литературного чтения, я</w:t>
      </w:r>
      <w:r w:rsidRPr="00FA6C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78F7" w:rsidRPr="00FA6CF6">
        <w:rPr>
          <w:rFonts w:ascii="Times New Roman" w:hAnsi="Times New Roman" w:cs="Times New Roman"/>
          <w:i/>
          <w:sz w:val="28"/>
          <w:szCs w:val="28"/>
        </w:rPr>
        <w:t xml:space="preserve">как учитель, ставлю </w:t>
      </w:r>
      <w:r w:rsidRPr="00FA6CF6">
        <w:rPr>
          <w:rFonts w:ascii="Times New Roman" w:hAnsi="Times New Roman" w:cs="Times New Roman"/>
          <w:i/>
          <w:sz w:val="28"/>
          <w:szCs w:val="28"/>
        </w:rPr>
        <w:t xml:space="preserve">перед собой очень важную задачу: НАУЧИТЬ ДЕТЕЙ ЧИТАТЬ! Да, и не просто – читать, а ОСОЗНАННО ЧИТАТЬ. И только учитель начальных классов знает, как кропотлив и тщателен этот труд. Есть детки, которые приходят к нам в 1 класс с приобретённым навыком чтения, а есть, которые таким навыком не обладают. Отсюда вытекает ещё одна задача перед учителем: продолжать учить осмысливанию текста умеющих детей читать и начинать учить элементарному навыку чтения, начиная со звуковой стороны, сливая слоги </w:t>
      </w:r>
      <w:r w:rsidR="00A978F7" w:rsidRPr="00FA6CF6">
        <w:rPr>
          <w:rFonts w:ascii="Times New Roman" w:hAnsi="Times New Roman" w:cs="Times New Roman"/>
          <w:i/>
          <w:sz w:val="28"/>
          <w:szCs w:val="28"/>
        </w:rPr>
        <w:t>и т. д. не умеющих деток читать, не говоря уже о выразительном чтении.</w:t>
      </w:r>
    </w:p>
    <w:p w:rsidR="000B3D56" w:rsidRPr="00FA6CF6" w:rsidRDefault="000B3D56" w:rsidP="00FA6C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выразительному чтению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сложный процесс, который пронизывает все этапы урока, и включает в себя подготовку к восприятию произведения, первичное знакомство с произведением, анализ произведения и непосредственно работу над средствами выразительности.</w:t>
      </w:r>
    </w:p>
    <w:p w:rsidR="00B579F1" w:rsidRPr="00FA6CF6" w:rsidRDefault="00A978F7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текстом, уже в первом классе, я работаю</w:t>
      </w:r>
      <w:r w:rsidR="00B579F1"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умением выразительно читать. Эта работа включает в себя:</w:t>
      </w: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F0BFD"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нализ художественного произведения,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понимание фактического содержания текста, осмысление образной и эмоциональной сторон 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произведения, понимание смысла поступков и их мотивов, чувств, переживаний героев, опре</w:t>
      </w:r>
      <w:r w:rsidR="000B3D56"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своего отношения к ним.</w:t>
      </w: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F0BFD"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емонстрация образца выразительного чтения произведения.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или образцовое чтение учителем или чтение мастером художественного слова в записи.</w:t>
      </w:r>
    </w:p>
    <w:p w:rsidR="00B579F1" w:rsidRPr="00FA6CF6" w:rsidRDefault="001F0BFD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</w:t>
      </w:r>
      <w:r w:rsidR="00B579F1" w:rsidRPr="00FA6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ловесное иллюстрирование</w:t>
      </w:r>
      <w:r w:rsidR="00B579F1"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 их умение представить картину жизни по авторскому словесному описанию, увидеть внутренним взором то, что изобразил автор. Приемами, развивающими воссоздающее воображение, являются графическое и словесное иллюстрирование, составление диафильмов, а также чтение по ролям, драматизация.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Работа над средствами выразительности.</w:t>
      </w:r>
    </w:p>
    <w:p w:rsidR="00B579F1" w:rsidRPr="00FA6CF6" w:rsidRDefault="00B579F1" w:rsidP="00FA6CF6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Соблюдение знаков препинания.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еще во время обучения чтению, приучаются к естественному понижению голоса на точке, к передаче вопросительной или восклицательной интонации при соответствующих знаках в конце предложения. При этом важным ученик должен осознать необходимость выразить радость, удивление или страх в зависимости от мысли предложения.</w:t>
      </w:r>
    </w:p>
    <w:p w:rsidR="00B579F1" w:rsidRPr="00FA6CF6" w:rsidRDefault="00B579F1" w:rsidP="00FA6CF6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Ударение.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выразительного чтения имеет умение правильно, точно (в полном соответствии со значением предложения) делать логические ударения.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предложение приобрело определенный и точный смысл, необходимо силой голоса выделить важное по значению слово в ряду остальных слов. Смысл предложения изменяется в зависимости от того, где поставлено логическое ударение. Именно эту мысль важно донести до учащихся путем выполнения несложных упражнений. Например: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доске или на индивидуальных карточках написаны предложения: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завтра пойдут в кино.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завтра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пойдут в кино.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завтра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пойдут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кино.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завтра пойдут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кино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спрашивает, с какой интонацией следует прочитать предложения. Учащиеся по очереди читают предложения, стараясь сделать акцент на выделенном слове. После чтения каждого предложения учитель просит сказать, о чем спрашивается в предложении. После прочтения предложений и данных учащимися четырех возможных вариантов ответа учитель просит ребят предположить, почему значение предложения меняется, несмотря на одинаковые слова и знак препинания в конце. Затем учитель еще раз просит прочитать эти предложения и проследить за тем, как голосом выделяется заданное слово. Устанавливается, что выделение важного по значению слова в предложении происходит посредством усиления, протяжности и некоторого повышения звучания голоса.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доске записано предложение: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наступит жаркое лето.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учащимся дважды прочитать это предложение так, чтобы оно при первом чтении отвечало на вопрос «Когда наступит жаркое лето?», а при втором чтении – на вопрос «Какое лето скоро наступит?». Оба предложения анализируются и выразительно читаются повторно.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Учитель последовательно и выразительно читает два-три предложения. Учащиеся внимательно слушают и по окончании чтения каждого предложения указывают, на каком слове сделано логическое ударение.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туман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пал на окрестность.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награжу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тебя.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Ручьи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слез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покатились по бледному лицу.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доске или на карточках записаны пословицы, тематика которых подбирается в соответствии с изучаемым художественным произведением. Учащимся предлагается выразительно прочитать пословицы, соблюдая 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логические ударения (слова выделены другим цветом или шрифтом), и объяснить смысл пословиц.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мать, умей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нее постоять.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ничего на свете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краше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Родина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Жить 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Родине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служить.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герой, кто за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Родину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горой.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 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наше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богатство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меньше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Упустишь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минуту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потеряешь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часы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Учитель просит учащихся прочитать записанные на доске или на карточках предложения, поочередно самостоятельно делая логические ударения то на одном, то на другом слове, и объяснить, какой новый смысловой оттенок получается в каждом случае.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чтение данного предложения предполагает такое размещение в нем логического ударения: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прочитали стихотворение Лермонтова.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прочитали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стихотворение Лермонтова.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прочитали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стихотворение 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прочитали стихотворение </w:t>
      </w:r>
      <w:r w:rsidRPr="00FA6C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Лермонтова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доске записано предложение: «Сегодня учащиеся читали повесть Пушкина». Учитель предлагает прочитать предложение так, чтобы можно было уловить четыре различных смысловых оттенка, зависящие от перемещения логического ударения в нем. Для этой цели учитель задает следующие вопросы: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читали учащиеся повесть Пушкина?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читал сегодня повесть Пушкина?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сегодня учащиеся?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читали учащиеся сегодня?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Чью повесть читали учащиеся сегодня?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Учитель раздает учащимся карточки, на которых написан текст из нескольких предложений, либо предлагает уже прочитанный отрывок из изучаемого произведения.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самостоятельно расставить логические ударения и приготовиться к выразительному чтению с соблюдением этих ударений.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слабым учащимся дается меньшее количество предложений или уже указываются слова для логического ударения. После прочтения предложений учеником класс обсуждает, правильно ли расставлены логические ударения, можно ли было сделать по-другому, если можно, то как.</w:t>
      </w:r>
    </w:p>
    <w:p w:rsidR="00B579F1" w:rsidRPr="00FA6CF6" w:rsidRDefault="00B579F1" w:rsidP="00FA6CF6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A6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Паузы логические и психологические.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логических ударений, огромную роль в живой речи и чтении играют паузы. Речевая пауза – это остановка, которая делит звуковой поток на отдельные части, внутри которых звуки следуют один за другим непрерывно. Роль паузы в предложении особенно ясно выступает тогда, когда сочетание одних и тех же слов в одном и том же порядке, будучи по-разному разделено паузами, приобретает разное значение. Паузы могут быть художественными и психологическими. Художественные паузы – это паузы перед словами и фразами, которым говорящий хочет придать особое значение, особую силу. Чем больше значение слова, тем длиннее пауза, соблюдаемая перед ним. Речевые разминки при работе над художественными паузами лучше всего проводить с пословицами.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пауза чаще всего совпадает в тексте с многоточием, которое сигнализирует о каком-нибудь большом душевном волнении. Знакомство с такого рода паузами проводится при чтении различных художественных произведений. Учитель выразительно читает отрывок произведения, затем идет совместный с учащимися разбор прочитанного: где сделаны паузы; почему; что получится, если мы не сделаем здесь паузу и т.п. После чего под руководством учителя школьниками делается вывод, что в некоторых случаях, где возможно разное понимание текста, правильной 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передаче его смысла в устной речи помогают паузы; паузы делаются перед словами, которым говорящий хочет придать особое значение, силу, выразительность. Например: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Учитель записывает на доске или раздает на карточках учащимся предложения, в которых паузы графически обозначены. Учащимся предлагается выразительно прочитать их и объяснить смысловое различие вариантов данных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обрадовали | его успехи отца!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обрадовали | его успехи | отца!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| побывавший в Австралии ученый | выступил с лекцией.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побывавший в Австралии ученый | выступил с лекцией.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школьники сидели, | спокойно слушая учителя.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школьники сидели спокойно, | слушая учителя.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остановился в недоумении, | оглянулся.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остановился, | в недоумении оглянулся.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 выразительно читает несколько пословиц, подобранных к изучаемому художественному произведению. Учащиеся внимательно слушают и по окончании чтения учителем каждой пословицы указывают, между какими словами наблюдалась пауза, объясняют смысл пословицы. После этого учащимся предлагается самим прочитать пословицы, соблюдая необходимые паузы. В дальнейшем задание усложняется, пословицы читают с соблюдением необходимых пауз и логических ударений.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| лучше богатства.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| не воин.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братство | лучше богатства.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 | не воин.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Согласье | крепче каменных стен.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пчела | не много меду натаскает.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Учитель раздает учащимся карточки с написанными на них пословицами. Учащиеся внимательно прочитывают про себя пословицы, 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карандашом слова, на которых нужно сделать логическое ударение и обозначают чертой места, где нужно сделать паузы. По вызову учителя выразительно прочитывают пословицу, объясняя ее смысл.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светлее солнца.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дороже золота.</w:t>
      </w:r>
    </w:p>
    <w:p w:rsidR="001F0BFD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правое дело стой смело.</w:t>
      </w:r>
    </w:p>
    <w:p w:rsidR="001F0BFD" w:rsidRPr="00FA6CF6" w:rsidRDefault="001F0BFD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9F1" w:rsidRPr="00FA6CF6" w:rsidRDefault="00B579F1" w:rsidP="00FA6CF6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Темп и ритм чтения.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требование к темпу выразительного чтения - соответствие его темпу устной речи: слишком быстрое, как и чересчур замедленное, с излишними паузами, трудно воспринимается. Изменение темпа является хорошим приемом характерной окраски речи при чтении диалога.</w:t>
      </w:r>
    </w:p>
    <w:p w:rsidR="00B579F1" w:rsidRPr="00FA6CF6" w:rsidRDefault="00B579F1" w:rsidP="00FA6CF6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Интонация.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роль в выразительном чтении играет интонация. Интонация является одной из сторон культуры речи и играет важную роль в образовании повествовательных, вопросительных и восклицательных предложений.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Интонационные речевые средства выбираются в зависимости от задачи чтения. Интонация – это совокупность совместно действующих звуковых элементов устной речи, определяемая содержанием и целями высказывания.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интонации – логическое ударение, логические и психологические паузы, повышение и понижение тона голоса, темп, тембр, эмоциональная окраска.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Логическое ударение – выделение наиболее важного по смыслу слова. Благодаря удачному выбору важных в логическом смысле слов выразительность чтения очень повышается. Недопустимо резкое усиление на слове, отсутствие при нем паузы. Это ведет к выкрикиванию, нарушает благозвучие речи.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Логические и психологические паузы. Логические делаются для выделения наиболее важного слова в предложении, перед ним или после 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него. Психологические паузы нужны для перехода от одной части произведения к другой, резко отличающейся по эмоциональному содержанию.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Темп и ритм чтения. Темп чтения – степень быстроты произношения текста. Он также влияет на выразительность. Общее требование к темпу выразительного чтения – соответствие его темпу устной речи: слишком быстрое чтение, как и чересчур медленное, с излишними паузами, трудно воспринимается. Однако в зависимости от картины, рисуемой в тексте, темп может меняться, ускоряясь или замедляясь соответственно содержанию.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 особенно важен при чтении стихотворений. Равномерность дыхательных циклов определяет собой и ритмическое чтение. Обычно характер ритмического рисунка (четкость, быстрота или плавность, напевность) зависит от размера, которым написано стихотворение, т.е. чередования ударных и безударных слогов. Но надо приучать детей при выборе ритма в каждом конкретном случае исходить из содержания произведения, определяя, о чем говорится в нем, какая картина рисуется, иначе при чтении могут возникать ошибки.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Мелодика речи (повышение и понижение тона голоса). Иногда называется интонацией в узком смысле. Голос понижается в конце повествовательного предложения, повышается на смысловом центре вопроса, поднимается вверх, а затем резко падает на месте тире. Но, кроме этих синтаксически обусловленных изменений высоты тона, есть еще и интонация смысловая или психологическая, которая определяется содержанием и нашим к нему отношением.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Основная эмоциональная окраска (тембр). Вопрос об эмоциональной окраске обычно ставится после полного или частичного анализа произведения. Недопустимо директивное указание тона: читать весело или грустно. Только тогда выразительность будет искренней, живой и богатой, когда мы сможет разбудить в ученике стремление передать свое понимание </w:t>
      </w: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прочитанного. А это возможно при условии глубокого восприятия содержания на основе анализа.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выразительного чтения ученики должны овладеть умениями, которые вырабатываются в процессе анализа произведения, а также умениями пользоваться интонационными средствами выразительности.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ряда умений, связанных с анализом текста, выделяют следующие: умение разбираться в эмоциональном настрое произведения, а также его героев, автора; умение представлять в своем воображении картины, события, лица на основе так называемых «словесных картин»; умение постигать смысл описанных событий и фактов, создавать о них свои суждения и выражать к ним свое определенное от- ношение; умение определять задачу своего чтения – что сообщается слушателям, какие мысли и чувства возникли у героев и читателя.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задачи чтения связано с пониманием подтекста. Умение проникнуть в эмоциональный настрой всего произведения (например, стихотворения) или понять состояние героя включает в себя определенные </w:t>
      </w:r>
      <w:proofErr w:type="spellStart"/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микроумения</w:t>
      </w:r>
      <w:proofErr w:type="spellEnd"/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способность находить в тексте слова, отражающие эмоциональное состояние героя, определять это состояние, соотносить героя с его поступками, проникаться сочувствием, симпатией или антипатией к нему, т. е. умение определять свое отношение к герою, отношение к нему автора, а затем решать, какие будут использованы интонационные средства для передачи всего этого при чтении вслух.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чтения в результате осознания его задачи значительно повышается, так как ученик стремится донести до слушателей то, что понимает и чувствует сам, что наиболее интересно и важно в тексте с его точки зрения. Поскольку умение осознавать задачу чтения для учащихся начальной школы сложно, процесс овладения им в начальных классах не завершается.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Необходимыми умениями, связанными с подготовкой к выразительному чтению, являются умения, развивающие творческое, воссоздающее воображение детей. Эти умения формируются с помощью такого приема, как словесное рисование картин на основе прочитанного текста («видение текста»), и развития у учеников определенного отношения к прочитанному. Необходимо учить давать оценку героям, их поступкам, событиям, что возможно лишь в том случае, если дети понимают текст и улавливают подтекст.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«нарисовать» словесную картину, необходимо понять содержание текста, уметь выбрать в соответствии с предлагаемой темой отрывок текста, определить объекты (что будет нарисовано), найти слова, с помощью которых картина будет воссоздана (определить «краски»), представить ее мысленно, затем сверить с текстом (проверяя себя) и, наконец, нарисовать ее словами. Словесное рисование опирается на предшествующий анализ текста. Задания могут выполняться как коллективно, так и самостоятельно.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выразительному чтению можно использовать памятку, которая создается самими учащимися (Приложение 3).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интонация имеет при чтении стихотворений и басен. Для речевых разминок можно брать предложения из уже изученных произведений или придумывать свои собственные. Например: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Упражнение «Прыжок»: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способствует развитию гибкости голоса. Учитель просит ребят представить себе, что они смотрят по телевизору соревнования по прыжкам в высоту. Прыжок спортсмена всегда повторяют в замедленном виде, поэтому движения прыгуна более плавные. Нужно попытаться нарисовать голосом линию прыжка. Голос должен свободно и легко подниматься и опускаться .</w:t>
      </w:r>
    </w:p>
    <w:p w:rsidR="00B579F1" w:rsidRPr="00FA6CF6" w:rsidRDefault="00B579F1" w:rsidP="00FA6C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б) Упражнение «Поход»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упражнение направлено на умение распределять высоту голоса. Учитель говорит школьникам о том, что при чтении не следует быстро повышать голос: необходимо, чтобы голоса хватило на все строки. Читая каждую строку, нужно представить себе, что вы «шагаете голосом» прямо к солнцу, передать голосом движение вверх: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узкой горной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песенкой задорной мы с тобой идем в поход,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горой нас солнце ждет,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подъем все выше, круче,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шагаем мы по тучам,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последним перевалом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навстречу солнце встало.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Упражнение «Пещера»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способствует развитию гибкости голоса, умению повышать и понижать голос. Учащиеся удобно садятся, закрывают глаза и представляют себя в пещере. Любой звук (слово) гулко отдается под сводами пещеры Нужно попробовать воспроизвести «звуки», «слова» в пещере, уходя все дальше и дальше.</w:t>
      </w:r>
    </w:p>
    <w:p w:rsidR="00B579F1" w:rsidRPr="00FA6CF6" w:rsidRDefault="00B579F1" w:rsidP="00FA6C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 чтению можно и нужно обучать школьников не только в начальной и средней школе. В старших классах работа над выразительным чтением необходима как для более глубокого понимания художественного произведения, так и для лучшего усвоения правил синтаксиса и пунктуации. Проводимая параллельно на уроках чтения и письма работа над выразительной речью и чтением способствует правильному и более легкому осмыслению целого ряда правил синтаксиса и пунктуации, развитию навыков выразительной речи, развитию речевого слуха.</w:t>
      </w:r>
    </w:p>
    <w:p w:rsidR="00B579F1" w:rsidRPr="00FA6CF6" w:rsidRDefault="00B579F1" w:rsidP="00FA6CF6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ajorEastAsia"/>
          <w:b/>
          <w:bCs/>
          <w:color w:val="FF0000"/>
          <w:sz w:val="28"/>
          <w:szCs w:val="28"/>
        </w:rPr>
      </w:pPr>
    </w:p>
    <w:sectPr w:rsidR="00B579F1" w:rsidRPr="00FA6CF6" w:rsidSect="00BA2986">
      <w:pgSz w:w="11906" w:h="16838"/>
      <w:pgMar w:top="1134" w:right="850" w:bottom="113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11D"/>
    <w:multiLevelType w:val="multilevel"/>
    <w:tmpl w:val="C554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67B5"/>
    <w:multiLevelType w:val="multilevel"/>
    <w:tmpl w:val="BEA455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E0E54"/>
    <w:multiLevelType w:val="hybridMultilevel"/>
    <w:tmpl w:val="DE0E7F5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F4D8A"/>
    <w:multiLevelType w:val="multilevel"/>
    <w:tmpl w:val="EF3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04513"/>
    <w:multiLevelType w:val="multilevel"/>
    <w:tmpl w:val="644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3422F"/>
    <w:multiLevelType w:val="multilevel"/>
    <w:tmpl w:val="AA364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F1371"/>
    <w:multiLevelType w:val="hybridMultilevel"/>
    <w:tmpl w:val="C00052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C29"/>
    <w:multiLevelType w:val="multilevel"/>
    <w:tmpl w:val="2D209C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B752D1"/>
    <w:multiLevelType w:val="multilevel"/>
    <w:tmpl w:val="AF66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F7C80"/>
    <w:multiLevelType w:val="multilevel"/>
    <w:tmpl w:val="131EC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76F45"/>
    <w:multiLevelType w:val="hybridMultilevel"/>
    <w:tmpl w:val="0C72D6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C34"/>
    <w:multiLevelType w:val="hybridMultilevel"/>
    <w:tmpl w:val="88B060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3940"/>
    <w:multiLevelType w:val="multilevel"/>
    <w:tmpl w:val="0560B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C38E2"/>
    <w:multiLevelType w:val="multilevel"/>
    <w:tmpl w:val="CE68F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45B4B"/>
    <w:multiLevelType w:val="hybridMultilevel"/>
    <w:tmpl w:val="43CEA8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F6950"/>
    <w:multiLevelType w:val="multilevel"/>
    <w:tmpl w:val="EB7C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50773C"/>
    <w:multiLevelType w:val="multilevel"/>
    <w:tmpl w:val="1AEE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8"/>
  </w:num>
  <w:num w:numId="5">
    <w:abstractNumId w:val="1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6"/>
  </w:num>
  <w:num w:numId="12">
    <w:abstractNumId w:val="3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53"/>
    <w:rsid w:val="00097E16"/>
    <w:rsid w:val="000A6A35"/>
    <w:rsid w:val="000B3D56"/>
    <w:rsid w:val="000C6886"/>
    <w:rsid w:val="0010399E"/>
    <w:rsid w:val="00111D23"/>
    <w:rsid w:val="001161FF"/>
    <w:rsid w:val="0015723D"/>
    <w:rsid w:val="001F0BFD"/>
    <w:rsid w:val="001F17A1"/>
    <w:rsid w:val="001F4731"/>
    <w:rsid w:val="00203883"/>
    <w:rsid w:val="0023142C"/>
    <w:rsid w:val="0029206F"/>
    <w:rsid w:val="002D61FF"/>
    <w:rsid w:val="002E013F"/>
    <w:rsid w:val="002F5D3B"/>
    <w:rsid w:val="00351091"/>
    <w:rsid w:val="003523A7"/>
    <w:rsid w:val="003543B2"/>
    <w:rsid w:val="00360DD8"/>
    <w:rsid w:val="003720AF"/>
    <w:rsid w:val="003A4824"/>
    <w:rsid w:val="003D543F"/>
    <w:rsid w:val="00406F79"/>
    <w:rsid w:val="00415FF9"/>
    <w:rsid w:val="00481D2F"/>
    <w:rsid w:val="005355A8"/>
    <w:rsid w:val="00583CC8"/>
    <w:rsid w:val="005846A6"/>
    <w:rsid w:val="005C7672"/>
    <w:rsid w:val="005F5D07"/>
    <w:rsid w:val="0061395C"/>
    <w:rsid w:val="00643ABE"/>
    <w:rsid w:val="006453AB"/>
    <w:rsid w:val="00700559"/>
    <w:rsid w:val="00765C10"/>
    <w:rsid w:val="00776E51"/>
    <w:rsid w:val="00780B0A"/>
    <w:rsid w:val="008024D9"/>
    <w:rsid w:val="00817B63"/>
    <w:rsid w:val="00837807"/>
    <w:rsid w:val="008B726E"/>
    <w:rsid w:val="008C3314"/>
    <w:rsid w:val="008D57A7"/>
    <w:rsid w:val="008E1413"/>
    <w:rsid w:val="008F787B"/>
    <w:rsid w:val="00926EFE"/>
    <w:rsid w:val="00941F82"/>
    <w:rsid w:val="00947614"/>
    <w:rsid w:val="00974C76"/>
    <w:rsid w:val="0099113A"/>
    <w:rsid w:val="009E5817"/>
    <w:rsid w:val="009F09D2"/>
    <w:rsid w:val="00A01E2B"/>
    <w:rsid w:val="00A13036"/>
    <w:rsid w:val="00A21205"/>
    <w:rsid w:val="00A64935"/>
    <w:rsid w:val="00A752A1"/>
    <w:rsid w:val="00A978F7"/>
    <w:rsid w:val="00AC4509"/>
    <w:rsid w:val="00AC548B"/>
    <w:rsid w:val="00B579F1"/>
    <w:rsid w:val="00B646A3"/>
    <w:rsid w:val="00B951BD"/>
    <w:rsid w:val="00BA2986"/>
    <w:rsid w:val="00BA6F2B"/>
    <w:rsid w:val="00BB0639"/>
    <w:rsid w:val="00BC5667"/>
    <w:rsid w:val="00C6714D"/>
    <w:rsid w:val="00CB58BB"/>
    <w:rsid w:val="00CC4B67"/>
    <w:rsid w:val="00CF012A"/>
    <w:rsid w:val="00CF33DA"/>
    <w:rsid w:val="00CF4FC2"/>
    <w:rsid w:val="00D02B6E"/>
    <w:rsid w:val="00D2511B"/>
    <w:rsid w:val="00D36A0A"/>
    <w:rsid w:val="00D370B1"/>
    <w:rsid w:val="00D75553"/>
    <w:rsid w:val="00D93AE1"/>
    <w:rsid w:val="00E11A19"/>
    <w:rsid w:val="00E138B0"/>
    <w:rsid w:val="00E17F24"/>
    <w:rsid w:val="00E60037"/>
    <w:rsid w:val="00EB6CE1"/>
    <w:rsid w:val="00F11F02"/>
    <w:rsid w:val="00F463FC"/>
    <w:rsid w:val="00F85BAD"/>
    <w:rsid w:val="00FA0892"/>
    <w:rsid w:val="00FA6CF6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1DFB"/>
  <w15:chartTrackingRefBased/>
  <w15:docId w15:val="{DD62E953-ABAE-49AC-843C-F5CC29F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F5D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5D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5D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-bold">
    <w:name w:val="text-bold"/>
    <w:basedOn w:val="a0"/>
    <w:rsid w:val="002F5D3B"/>
  </w:style>
  <w:style w:type="character" w:customStyle="1" w:styleId="text-italic">
    <w:name w:val="text-italic"/>
    <w:basedOn w:val="a0"/>
    <w:rsid w:val="002F5D3B"/>
  </w:style>
  <w:style w:type="character" w:customStyle="1" w:styleId="label">
    <w:name w:val="label"/>
    <w:basedOn w:val="a0"/>
    <w:rsid w:val="002F5D3B"/>
  </w:style>
  <w:style w:type="character" w:styleId="a4">
    <w:name w:val="Strong"/>
    <w:basedOn w:val="a0"/>
    <w:uiPriority w:val="22"/>
    <w:qFormat/>
    <w:rsid w:val="002F5D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C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75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Emphasis"/>
    <w:basedOn w:val="a0"/>
    <w:uiPriority w:val="20"/>
    <w:qFormat/>
    <w:rsid w:val="00A752A1"/>
    <w:rPr>
      <w:i/>
      <w:iCs/>
    </w:rPr>
  </w:style>
  <w:style w:type="paragraph" w:customStyle="1" w:styleId="c2">
    <w:name w:val="c2"/>
    <w:basedOn w:val="a"/>
    <w:rsid w:val="00A75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2A1"/>
  </w:style>
  <w:style w:type="character" w:customStyle="1" w:styleId="mn">
    <w:name w:val="mn"/>
    <w:basedOn w:val="a0"/>
    <w:rsid w:val="00A752A1"/>
  </w:style>
  <w:style w:type="character" w:customStyle="1" w:styleId="mo">
    <w:name w:val="mo"/>
    <w:basedOn w:val="a0"/>
    <w:rsid w:val="00A752A1"/>
  </w:style>
  <w:style w:type="character" w:customStyle="1" w:styleId="gxst-emph">
    <w:name w:val="gxst-emph"/>
    <w:basedOn w:val="a0"/>
    <w:rsid w:val="00A752A1"/>
  </w:style>
  <w:style w:type="paragraph" w:customStyle="1" w:styleId="c6">
    <w:name w:val="c6"/>
    <w:basedOn w:val="a"/>
    <w:rsid w:val="00B5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579F1"/>
    <w:rPr>
      <w:color w:val="0000FF"/>
      <w:u w:val="single"/>
    </w:rPr>
  </w:style>
  <w:style w:type="character" w:customStyle="1" w:styleId="c4">
    <w:name w:val="c4"/>
    <w:basedOn w:val="a0"/>
    <w:rsid w:val="00B579F1"/>
  </w:style>
  <w:style w:type="paragraph" w:customStyle="1" w:styleId="c13">
    <w:name w:val="c13"/>
    <w:basedOn w:val="a"/>
    <w:rsid w:val="00B5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79F1"/>
  </w:style>
  <w:style w:type="paragraph" w:customStyle="1" w:styleId="search-excerpt">
    <w:name w:val="search-excerpt"/>
    <w:basedOn w:val="a"/>
    <w:rsid w:val="00B5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579F1"/>
  </w:style>
  <w:style w:type="character" w:customStyle="1" w:styleId="flag-throbber">
    <w:name w:val="flag-throbber"/>
    <w:basedOn w:val="a0"/>
    <w:rsid w:val="00B579F1"/>
  </w:style>
  <w:style w:type="paragraph" w:styleId="a9">
    <w:name w:val="List Paragraph"/>
    <w:basedOn w:val="a"/>
    <w:uiPriority w:val="34"/>
    <w:qFormat/>
    <w:rsid w:val="001F0BFD"/>
    <w:pPr>
      <w:ind w:left="720"/>
      <w:contextualSpacing/>
    </w:pPr>
  </w:style>
  <w:style w:type="paragraph" w:styleId="aa">
    <w:name w:val="No Spacing"/>
    <w:uiPriority w:val="1"/>
    <w:qFormat/>
    <w:rsid w:val="000B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4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75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337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968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33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72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98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87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217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36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1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27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Серебрякова</dc:creator>
  <cp:keywords/>
  <dc:description/>
  <cp:lastModifiedBy>Юлия Серебрякова</cp:lastModifiedBy>
  <cp:revision>21</cp:revision>
  <cp:lastPrinted>2021-04-08T14:54:00Z</cp:lastPrinted>
  <dcterms:created xsi:type="dcterms:W3CDTF">2020-10-19T14:01:00Z</dcterms:created>
  <dcterms:modified xsi:type="dcterms:W3CDTF">2022-08-04T09:47:00Z</dcterms:modified>
</cp:coreProperties>
</file>