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00E34515" w:rsidRDefault="00000A69" w14:paraId="09CFEEFB" w14:textId="26A6FFA5">
      <w:pPr>
        <w:tabs>
          <w:tab w:val="left" w:pos="851"/>
        </w:tabs>
        <w:spacing w:line="360" w:lineRule="auto"/>
        <w:contextualSpacing/>
        <w:jc w:val="center"/>
        <w:rPr>
          <w:rFonts w:ascii="Calibri" w:hAnsi="Calibri"/>
          <w:color w:val="000000" w:themeColor="text1"/>
          <w:sz w:val="32"/>
        </w:rPr>
      </w:pPr>
      <w:r>
        <w:rPr>
          <w:noProof/>
        </w:rPr>
        <w:drawing>
          <wp:anchor distT="0" distB="0" distL="114300" distR="114300" simplePos="0" relativeHeight="251658240" behindDoc="1" locked="0" layoutInCell="1" allowOverlap="1" wp14:anchorId="438A3803" wp14:editId="741362C4">
            <wp:simplePos x="0" y="0"/>
            <wp:positionH relativeFrom="column">
              <wp:posOffset>-335280</wp:posOffset>
            </wp:positionH>
            <wp:positionV relativeFrom="paragraph">
              <wp:posOffset>-9525</wp:posOffset>
            </wp:positionV>
            <wp:extent cx="1816735" cy="1166495"/>
            <wp:effectExtent l="0" t="0" r="0" b="0"/>
            <wp:wrapTight wrapText="bothSides" distL="114300" distR="114300">
              <wp:wrapPolygon edited="0">
                <wp:start x="0" y="0"/>
                <wp:lineTo x="0" y="21400"/>
                <wp:lineTo x="21441" y="21400"/>
                <wp:lineTo x="21441"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1816735" cy="1166495"/>
                    </a:xfrm>
                    <a:prstGeom prst="rect">
                      <a:avLst/>
                    </a:prstGeom>
                  </pic:spPr>
                </pic:pic>
              </a:graphicData>
            </a:graphic>
            <wp14:sizeRelH relativeFrom="margin">
              <wp14:pctWidth>0</wp14:pctWidth>
            </wp14:sizeRelH>
            <wp14:sizeRelV relativeFrom="margin">
              <wp14:pctHeight>0</wp14:pctHeight>
            </wp14:sizeRelV>
          </wp:anchor>
        </w:drawing>
      </w:r>
      <w:r w:rsidR="0093358E">
        <w:rPr>
          <w:noProof/>
        </w:rPr>
        <w:drawing>
          <wp:anchor distT="0" distB="0" distL="114300" distR="114300" simplePos="0" relativeHeight="251657216" behindDoc="1" locked="0" layoutInCell="1" allowOverlap="1" wp14:anchorId="41F6B99A" wp14:editId="2221A93D">
            <wp:simplePos x="0" y="0"/>
            <wp:positionH relativeFrom="column">
              <wp:posOffset>4869180</wp:posOffset>
            </wp:positionH>
            <wp:positionV relativeFrom="paragraph">
              <wp:posOffset>635</wp:posOffset>
            </wp:positionV>
            <wp:extent cx="1609725" cy="1043939"/>
            <wp:effectExtent l="0" t="0" r="0" b="0"/>
            <wp:wrapTight wrapText="bothSides" distL="114300" distR="114300">
              <wp:wrapPolygon edited="0">
                <wp:start x="0" y="0"/>
                <wp:lineTo x="0" y="21285"/>
                <wp:lineTo x="21472" y="21285"/>
                <wp:lineTo x="21472"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rcRect l="28211" t="13888" r="27733" b="1851"/>
                    <a:stretch/>
                  </pic:blipFill>
                  <pic:spPr>
                    <a:xfrm>
                      <a:off x="0" y="0"/>
                      <a:ext cx="1609725" cy="1043939"/>
                    </a:xfrm>
                    <a:prstGeom prst="rect">
                      <a:avLst/>
                    </a:prstGeom>
                  </pic:spPr>
                </pic:pic>
              </a:graphicData>
            </a:graphic>
          </wp:anchor>
        </w:drawing>
      </w:r>
      <w:r w:rsidR="0093358E">
        <w:rPr>
          <w:sz w:val="28"/>
          <w:highlight w:val="white"/>
        </w:rPr>
        <w:t>Государственное бюджетное учреждение дополнительного образования «Центр молодежных, инженерных и научных компетенций «</w:t>
      </w:r>
      <w:proofErr w:type="spellStart"/>
      <w:r w:rsidR="0093358E">
        <w:rPr>
          <w:sz w:val="28"/>
          <w:highlight w:val="white"/>
        </w:rPr>
        <w:t>Кванториум</w:t>
      </w:r>
      <w:proofErr w:type="spellEnd"/>
      <w:r w:rsidR="0093358E">
        <w:rPr>
          <w:sz w:val="28"/>
          <w:highlight w:val="white"/>
        </w:rPr>
        <w:t>»</w:t>
      </w:r>
    </w:p>
    <w:p w:rsidR="00E34515" w:rsidRDefault="00E34515" w14:paraId="090FD7F9" w14:textId="77777777">
      <w:pPr>
        <w:tabs>
          <w:tab w:val="left" w:pos="851"/>
        </w:tabs>
        <w:spacing w:line="360" w:lineRule="auto"/>
        <w:contextualSpacing/>
        <w:jc w:val="center"/>
        <w:rPr>
          <w:sz w:val="28"/>
        </w:rPr>
      </w:pPr>
    </w:p>
    <w:p w:rsidR="00E34515" w:rsidRDefault="00E34515" w14:paraId="3FDD1531" w14:textId="77777777">
      <w:pPr>
        <w:tabs>
          <w:tab w:val="left" w:pos="851"/>
        </w:tabs>
        <w:spacing w:line="360" w:lineRule="auto"/>
        <w:contextualSpacing/>
        <w:rPr>
          <w:sz w:val="28"/>
        </w:rPr>
      </w:pPr>
    </w:p>
    <w:p w:rsidR="00E34515" w:rsidRDefault="00E34515" w14:paraId="1F82D950" w14:textId="77777777">
      <w:pPr>
        <w:tabs>
          <w:tab w:val="left" w:pos="851"/>
        </w:tabs>
        <w:spacing w:line="360" w:lineRule="auto"/>
        <w:contextualSpacing/>
        <w:jc w:val="center"/>
        <w:rPr>
          <w:sz w:val="28"/>
        </w:rPr>
      </w:pPr>
    </w:p>
    <w:p w:rsidR="00E34515" w:rsidRDefault="00E34515" w14:paraId="79D783BD" w14:textId="77777777">
      <w:pPr>
        <w:tabs>
          <w:tab w:val="left" w:pos="851"/>
        </w:tabs>
        <w:spacing w:line="360" w:lineRule="auto"/>
        <w:contextualSpacing/>
        <w:jc w:val="center"/>
        <w:rPr>
          <w:sz w:val="28"/>
        </w:rPr>
      </w:pPr>
    </w:p>
    <w:p w:rsidR="00E34515" w:rsidRDefault="00E34515" w14:paraId="5BE5D3E8" w14:textId="45BFC9EE">
      <w:pPr>
        <w:tabs>
          <w:tab w:val="left" w:pos="851"/>
        </w:tabs>
        <w:spacing w:line="360" w:lineRule="auto"/>
        <w:contextualSpacing/>
        <w:jc w:val="center"/>
        <w:rPr>
          <w:sz w:val="28"/>
        </w:rPr>
      </w:pPr>
    </w:p>
    <w:p w:rsidR="00000A69" w:rsidRDefault="00000A69" w14:paraId="69B284F4" w14:textId="00A36826">
      <w:pPr>
        <w:tabs>
          <w:tab w:val="left" w:pos="851"/>
        </w:tabs>
        <w:spacing w:line="360" w:lineRule="auto"/>
        <w:contextualSpacing/>
        <w:jc w:val="center"/>
        <w:rPr>
          <w:sz w:val="28"/>
        </w:rPr>
      </w:pPr>
    </w:p>
    <w:p w:rsidR="00000A69" w:rsidRDefault="00000A69" w14:paraId="17DF35AD" w14:textId="77777777">
      <w:pPr>
        <w:tabs>
          <w:tab w:val="left" w:pos="851"/>
        </w:tabs>
        <w:spacing w:line="360" w:lineRule="auto"/>
        <w:contextualSpacing/>
        <w:jc w:val="center"/>
        <w:rPr>
          <w:sz w:val="28"/>
        </w:rPr>
      </w:pPr>
    </w:p>
    <w:p w:rsidR="00E34515" w:rsidRDefault="00E34515" w14:paraId="1AFF5B00" w14:textId="77777777">
      <w:pPr>
        <w:tabs>
          <w:tab w:val="left" w:pos="851"/>
        </w:tabs>
        <w:spacing w:line="360" w:lineRule="auto"/>
        <w:contextualSpacing/>
        <w:rPr>
          <w:sz w:val="28"/>
          <w:vertAlign w:val="superscript"/>
        </w:rPr>
      </w:pPr>
    </w:p>
    <w:p w:rsidR="00E34515" w:rsidRDefault="0093358E" w14:paraId="73BB7D49" w14:textId="77777777">
      <w:pPr>
        <w:tabs>
          <w:tab w:val="left" w:pos="851"/>
        </w:tabs>
        <w:spacing w:line="360" w:lineRule="auto"/>
        <w:contextualSpacing/>
        <w:jc w:val="center"/>
        <w:rPr>
          <w:color w:val="000000" w:themeColor="text1"/>
          <w:sz w:val="28"/>
        </w:rPr>
      </w:pPr>
      <w:r>
        <w:rPr>
          <w:color w:val="000000" w:themeColor="text1"/>
          <w:sz w:val="28"/>
        </w:rPr>
        <w:t>СПОСОБНОСТЬ К ФЛУОРЕСЦЕНЦИИ ХЛОРОФИЛЛА В ЗАВИСИМОСТИ ОТ СПОСОБОВ ЕГО ПРИГОТОВЛЕНИЯ И ХРАНЕНИЯ</w:t>
      </w:r>
    </w:p>
    <w:p w:rsidR="00E34515" w:rsidRDefault="00E34515" w14:paraId="7AC24869" w14:textId="77777777">
      <w:pPr>
        <w:tabs>
          <w:tab w:val="left" w:pos="851"/>
        </w:tabs>
        <w:spacing w:line="360" w:lineRule="auto"/>
        <w:contextualSpacing/>
        <w:jc w:val="right"/>
        <w:rPr>
          <w:color w:val="000000" w:themeColor="text1"/>
          <w:sz w:val="28"/>
          <w:vertAlign w:val="superscript"/>
        </w:rPr>
      </w:pPr>
    </w:p>
    <w:p w:rsidR="00E34515" w:rsidRDefault="00E34515" w14:paraId="0A60DDC2" w14:textId="77777777">
      <w:pPr>
        <w:tabs>
          <w:tab w:val="left" w:pos="851"/>
        </w:tabs>
        <w:spacing w:line="360" w:lineRule="auto"/>
        <w:contextualSpacing/>
        <w:jc w:val="right"/>
        <w:rPr>
          <w:color w:val="000000" w:themeColor="text1"/>
          <w:sz w:val="28"/>
          <w:vertAlign w:val="superscript"/>
        </w:rPr>
      </w:pPr>
    </w:p>
    <w:p w:rsidR="00E34515" w:rsidRDefault="00E34515" w14:paraId="41280776" w14:textId="691AE658">
      <w:pPr>
        <w:tabs>
          <w:tab w:val="left" w:pos="851"/>
        </w:tabs>
        <w:spacing w:line="360" w:lineRule="auto"/>
        <w:contextualSpacing/>
        <w:jc w:val="right"/>
        <w:rPr>
          <w:color w:val="000000" w:themeColor="text1"/>
          <w:sz w:val="28"/>
          <w:vertAlign w:val="superscript"/>
        </w:rPr>
      </w:pPr>
    </w:p>
    <w:p w:rsidR="00000A69" w:rsidRDefault="00000A69" w14:paraId="7B5865F5" w14:textId="77777777">
      <w:pPr>
        <w:tabs>
          <w:tab w:val="left" w:pos="851"/>
        </w:tabs>
        <w:spacing w:line="360" w:lineRule="auto"/>
        <w:contextualSpacing/>
        <w:jc w:val="right"/>
        <w:rPr>
          <w:color w:val="000000" w:themeColor="text1"/>
          <w:sz w:val="28"/>
          <w:vertAlign w:val="superscript"/>
        </w:rPr>
      </w:pPr>
    </w:p>
    <w:p w:rsidR="00E34515" w:rsidRDefault="00E34515" w14:paraId="37B3053F" w14:textId="77777777">
      <w:pPr>
        <w:tabs>
          <w:tab w:val="left" w:pos="851"/>
        </w:tabs>
        <w:spacing w:line="360" w:lineRule="auto"/>
        <w:contextualSpacing/>
        <w:jc w:val="right"/>
        <w:rPr>
          <w:color w:val="000000" w:themeColor="text1"/>
          <w:sz w:val="28"/>
          <w:vertAlign w:val="superscript"/>
        </w:rPr>
      </w:pPr>
    </w:p>
    <w:p w:rsidR="00E34515" w:rsidRDefault="0093358E" w14:paraId="69DD1162" w14:textId="77777777">
      <w:pPr>
        <w:tabs>
          <w:tab w:val="left" w:pos="851"/>
        </w:tabs>
        <w:spacing w:line="360" w:lineRule="auto"/>
        <w:contextualSpacing/>
        <w:jc w:val="right"/>
        <w:rPr>
          <w:color w:val="000000" w:themeColor="text1"/>
          <w:sz w:val="28"/>
        </w:rPr>
      </w:pPr>
      <w:r>
        <w:rPr>
          <w:color w:val="000000" w:themeColor="text1"/>
          <w:sz w:val="28"/>
        </w:rPr>
        <w:t>Работу выполнил:</w:t>
      </w:r>
    </w:p>
    <w:p w:rsidR="00E34515" w:rsidRDefault="0093358E" w14:paraId="60F0D216" w14:textId="7A33EB2A">
      <w:pPr>
        <w:spacing w:line="360" w:lineRule="auto"/>
        <w:contextualSpacing/>
        <w:jc w:val="right"/>
        <w:rPr>
          <w:color w:val="000000" w:themeColor="text1"/>
          <w:sz w:val="28"/>
        </w:rPr>
      </w:pPr>
      <w:proofErr w:type="spellStart"/>
      <w:r>
        <w:rPr>
          <w:color w:val="000000" w:themeColor="text1"/>
          <w:sz w:val="28"/>
        </w:rPr>
        <w:t>Токарников</w:t>
      </w:r>
      <w:proofErr w:type="spellEnd"/>
      <w:r>
        <w:rPr>
          <w:color w:val="000000" w:themeColor="text1"/>
          <w:sz w:val="28"/>
        </w:rPr>
        <w:t xml:space="preserve"> Евгений Алексеевич</w:t>
      </w:r>
    </w:p>
    <w:p w:rsidR="00E34515" w:rsidRDefault="0093358E" w14:paraId="11B88F01" w14:textId="77777777">
      <w:pPr>
        <w:spacing w:line="360" w:lineRule="auto"/>
        <w:contextualSpacing/>
        <w:jc w:val="right"/>
        <w:rPr>
          <w:sz w:val="28"/>
        </w:rPr>
      </w:pPr>
      <w:r>
        <w:rPr>
          <w:color w:val="000000" w:themeColor="text1"/>
          <w:sz w:val="28"/>
        </w:rPr>
        <w:t>Наставник проекта:</w:t>
      </w:r>
    </w:p>
    <w:p w:rsidR="00E34515" w:rsidRDefault="0093358E" w14:paraId="7052DA40" w14:textId="77777777">
      <w:pPr>
        <w:spacing w:line="360" w:lineRule="auto"/>
        <w:contextualSpacing/>
        <w:jc w:val="right"/>
        <w:rPr>
          <w:color w:val="000000" w:themeColor="text1"/>
          <w:sz w:val="28"/>
        </w:rPr>
      </w:pPr>
      <w:r>
        <w:rPr>
          <w:color w:val="000000" w:themeColor="text1"/>
          <w:sz w:val="28"/>
        </w:rPr>
        <w:t xml:space="preserve">Симонова Виктория Сергеевна, </w:t>
      </w:r>
    </w:p>
    <w:p w:rsidRPr="00000A69" w:rsidR="00E34515" w:rsidRDefault="0093358E" w14:paraId="358BAEA1" w14:textId="53E6AA7E">
      <w:pPr>
        <w:spacing w:line="360" w:lineRule="auto"/>
        <w:contextualSpacing/>
        <w:jc w:val="right"/>
        <w:rPr>
          <w:color w:val="000000" w:themeColor="text1"/>
          <w:sz w:val="28"/>
        </w:rPr>
      </w:pPr>
      <w:r>
        <w:rPr>
          <w:color w:val="000000" w:themeColor="text1"/>
          <w:sz w:val="28"/>
        </w:rPr>
        <w:t>педагог дополнительного образования</w:t>
      </w:r>
      <w:r w:rsidR="00000A69">
        <w:rPr>
          <w:color w:val="000000" w:themeColor="text1"/>
          <w:sz w:val="28"/>
        </w:rPr>
        <w:t>. магистрант</w:t>
      </w:r>
    </w:p>
    <w:p w:rsidR="00E34515" w:rsidRDefault="00E34515" w14:paraId="4AB72730" w14:textId="77777777">
      <w:pPr>
        <w:spacing w:line="360" w:lineRule="auto"/>
        <w:contextualSpacing/>
        <w:rPr>
          <w:color w:val="000000" w:themeColor="text1"/>
          <w:sz w:val="28"/>
        </w:rPr>
      </w:pPr>
    </w:p>
    <w:p w:rsidR="00E34515" w:rsidRDefault="00E34515" w14:paraId="6F6727F6" w14:textId="77777777">
      <w:pPr>
        <w:spacing w:line="360" w:lineRule="auto"/>
        <w:contextualSpacing/>
        <w:rPr>
          <w:color w:val="000000" w:themeColor="text1"/>
          <w:sz w:val="28"/>
        </w:rPr>
      </w:pPr>
    </w:p>
    <w:p w:rsidR="00E34515" w:rsidRDefault="00E34515" w14:paraId="63750C2A" w14:textId="77777777">
      <w:pPr>
        <w:spacing w:line="360" w:lineRule="auto"/>
        <w:contextualSpacing/>
        <w:rPr>
          <w:color w:val="000000" w:themeColor="text1"/>
          <w:sz w:val="28"/>
        </w:rPr>
      </w:pPr>
    </w:p>
    <w:p w:rsidR="00E34515" w:rsidRDefault="00E34515" w14:paraId="1C609495" w14:textId="77777777">
      <w:pPr>
        <w:spacing w:line="360" w:lineRule="auto"/>
        <w:contextualSpacing/>
        <w:rPr>
          <w:color w:val="000000" w:themeColor="text1"/>
          <w:sz w:val="28"/>
        </w:rPr>
      </w:pPr>
    </w:p>
    <w:p w:rsidR="00E34515" w:rsidRDefault="00E34515" w14:paraId="4030CC21" w14:textId="77777777">
      <w:pPr>
        <w:spacing w:line="360" w:lineRule="auto"/>
        <w:contextualSpacing/>
        <w:rPr>
          <w:color w:val="000000" w:themeColor="text1"/>
          <w:sz w:val="28"/>
        </w:rPr>
      </w:pPr>
    </w:p>
    <w:p w:rsidR="00E34515" w:rsidRDefault="0093358E" w14:paraId="2B13EA14" w14:textId="77777777">
      <w:pPr>
        <w:spacing w:line="360" w:lineRule="auto"/>
        <w:contextualSpacing/>
        <w:jc w:val="center"/>
        <w:rPr>
          <w:color w:val="000000" w:themeColor="text1"/>
          <w:sz w:val="28"/>
          <w:vertAlign w:val="superscript"/>
        </w:rPr>
      </w:pPr>
      <w:r>
        <w:rPr>
          <w:color w:val="000000" w:themeColor="text1"/>
          <w:sz w:val="28"/>
        </w:rPr>
        <w:t>Нижний Новгород, 2022 г</w:t>
      </w:r>
    </w:p>
    <w:sdt>
      <w:sdtPr>
        <w:id w:val="-1918852192"/>
        <w:docPartObj>
          <w:docPartGallery w:val="Table of Contents"/>
          <w:docPartUnique/>
        </w:docPartObj>
      </w:sdtPr>
      <w:sdtEndPr>
        <w:rPr>
          <w:rFonts w:ascii="Times New Roman" w:hAnsi="Times New Roman"/>
          <w:bCs/>
          <w:noProof/>
          <w:color w:val="000000"/>
          <w:sz w:val="24"/>
        </w:rPr>
      </w:sdtEndPr>
      <w:sdtContent>
        <w:p w:rsidRPr="00EF4AC1" w:rsidR="00EF4AC1" w:rsidP="00EF4AC1" w:rsidRDefault="00EF4AC1" w14:paraId="77CDEAE9" w14:textId="189FD590">
          <w:pPr>
            <w:pStyle w:val="af3"/>
            <w:spacing w:line="360" w:lineRule="auto"/>
            <w:jc w:val="center"/>
            <w:rPr>
              <w:rFonts w:ascii="Times New Roman" w:hAnsi="Times New Roman"/>
              <w:color w:val="000000" w:themeColor="text1"/>
              <w:szCs w:val="28"/>
            </w:rPr>
          </w:pPr>
          <w:r w:rsidRPr="00EF4AC1">
            <w:rPr>
              <w:rFonts w:ascii="Times New Roman" w:hAnsi="Times New Roman"/>
              <w:color w:val="000000" w:themeColor="text1"/>
              <w:szCs w:val="28"/>
            </w:rPr>
            <w:t>Оглавление</w:t>
          </w:r>
        </w:p>
        <w:p w:rsidRPr="00EF4AC1" w:rsidR="00EF4AC1" w:rsidP="00EF4AC1" w:rsidRDefault="00EF4AC1" w14:paraId="7D71CC43" w14:textId="21E828CA">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r w:rsidRPr="00EF4AC1">
            <w:rPr>
              <w:rFonts w:ascii="Times New Roman" w:hAnsi="Times New Roman" w:cs="Times New Roman"/>
              <w:b w:val="0"/>
              <w:color w:val="000000" w:themeColor="text1"/>
              <w:sz w:val="28"/>
              <w:szCs w:val="28"/>
              <w:u w:val="none"/>
            </w:rPr>
            <w:fldChar w:fldCharType="begin"/>
          </w:r>
          <w:r w:rsidRPr="00EF4AC1">
            <w:rPr>
              <w:rFonts w:ascii="Times New Roman" w:hAnsi="Times New Roman" w:cs="Times New Roman"/>
              <w:b w:val="0"/>
              <w:color w:val="000000" w:themeColor="text1"/>
              <w:sz w:val="28"/>
              <w:szCs w:val="28"/>
              <w:u w:val="none"/>
            </w:rPr>
            <w:instrText>TOC \o "1-3" \h \z \u</w:instrText>
          </w:r>
          <w:r w:rsidRPr="00EF4AC1">
            <w:rPr>
              <w:rFonts w:ascii="Times New Roman" w:hAnsi="Times New Roman" w:cs="Times New Roman"/>
              <w:b w:val="0"/>
              <w:color w:val="000000" w:themeColor="text1"/>
              <w:sz w:val="28"/>
              <w:szCs w:val="28"/>
              <w:u w:val="none"/>
            </w:rPr>
            <w:fldChar w:fldCharType="separate"/>
          </w:r>
          <w:hyperlink w:history="1" w:anchor="_Toc100930140">
            <w:r w:rsidRPr="00EF4AC1">
              <w:rPr>
                <w:rStyle w:val="af5"/>
                <w:rFonts w:ascii="Times New Roman" w:hAnsi="Times New Roman" w:cs="Times New Roman"/>
                <w:b w:val="0"/>
                <w:noProof/>
                <w:color w:val="000000" w:themeColor="text1"/>
                <w:sz w:val="28"/>
                <w:szCs w:val="28"/>
                <w:u w:val="none"/>
              </w:rPr>
              <w:t>Введение</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_Toc100930140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3</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11B61CBB" w14:textId="1AC503CD">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41">
            <w:r w:rsidRPr="00EF4AC1">
              <w:rPr>
                <w:rStyle w:val="af5"/>
                <w:rFonts w:ascii="Times New Roman" w:hAnsi="Times New Roman" w:cs="Times New Roman"/>
                <w:b w:val="0"/>
                <w:noProof/>
                <w:color w:val="000000" w:themeColor="text1"/>
                <w:sz w:val="28"/>
                <w:szCs w:val="28"/>
                <w:u w:val="none"/>
              </w:rPr>
              <w:t>Глава 1. Обзор литературы</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_Toc100930141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4</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1278E51D" w14:textId="6A5CF8D5">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42">
            <w:r w:rsidRPr="00EF4AC1">
              <w:rPr>
                <w:rStyle w:val="af5"/>
                <w:rFonts w:ascii="Times New Roman" w:hAnsi="Times New Roman" w:cs="Times New Roman"/>
                <w:b w:val="0"/>
                <w:noProof/>
                <w:color w:val="000000" w:themeColor="text1"/>
                <w:sz w:val="28"/>
                <w:szCs w:val="28"/>
                <w:u w:val="none"/>
              </w:rPr>
              <w:t>1.1 Явление люминесценции</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_Toc100930142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4</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42FA3F55" w14:textId="5658B04A">
          <w:pPr>
            <w:pStyle w:val="21"/>
            <w:tabs>
              <w:tab w:val="right" w:leader="dot" w:pos="9630"/>
            </w:tabs>
            <w:spacing w:line="360" w:lineRule="auto"/>
            <w:rPr>
              <w:rFonts w:ascii="Times New Roman" w:hAnsi="Times New Roman" w:cs="Times New Roman" w:eastAsiaTheme="minorEastAsia"/>
              <w:b w:val="0"/>
              <w:noProof/>
              <w:color w:val="000000" w:themeColor="text1"/>
              <w:sz w:val="28"/>
              <w:szCs w:val="28"/>
            </w:rPr>
          </w:pPr>
          <w:hyperlink w:history="1" w:anchor="_Toc100930143">
            <w:r w:rsidRPr="00EF4AC1">
              <w:rPr>
                <w:rStyle w:val="af5"/>
                <w:rFonts w:ascii="Times New Roman" w:hAnsi="Times New Roman" w:cs="Times New Roman"/>
                <w:b w:val="0"/>
                <w:noProof/>
                <w:color w:val="000000" w:themeColor="text1"/>
                <w:sz w:val="28"/>
                <w:szCs w:val="28"/>
                <w:u w:val="none"/>
              </w:rPr>
              <w:t>1.2 Механизм люминесценции</w:t>
            </w:r>
            <w:r w:rsidRPr="00EF4AC1">
              <w:rPr>
                <w:rFonts w:ascii="Times New Roman" w:hAnsi="Times New Roman" w:cs="Times New Roman"/>
                <w:b w:val="0"/>
                <w:noProof/>
                <w:webHidden/>
                <w:color w:val="000000" w:themeColor="text1"/>
                <w:sz w:val="28"/>
                <w:szCs w:val="28"/>
              </w:rPr>
              <w:tab/>
            </w:r>
            <w:r w:rsidRPr="00EF4AC1">
              <w:rPr>
                <w:rFonts w:ascii="Times New Roman" w:hAnsi="Times New Roman" w:cs="Times New Roman"/>
                <w:b w:val="0"/>
                <w:noProof/>
                <w:webHidden/>
                <w:color w:val="000000" w:themeColor="text1"/>
                <w:sz w:val="28"/>
                <w:szCs w:val="28"/>
              </w:rPr>
              <w:fldChar w:fldCharType="begin"/>
            </w:r>
            <w:r w:rsidRPr="00EF4AC1">
              <w:rPr>
                <w:rFonts w:ascii="Times New Roman" w:hAnsi="Times New Roman" w:cs="Times New Roman"/>
                <w:b w:val="0"/>
                <w:noProof/>
                <w:webHidden/>
                <w:color w:val="000000" w:themeColor="text1"/>
                <w:sz w:val="28"/>
                <w:szCs w:val="28"/>
              </w:rPr>
              <w:instrText xml:space="preserve"> PAGEREF _Toc100930143 \h </w:instrText>
            </w:r>
            <w:r w:rsidRPr="00EF4AC1">
              <w:rPr>
                <w:rFonts w:ascii="Times New Roman" w:hAnsi="Times New Roman" w:cs="Times New Roman"/>
                <w:b w:val="0"/>
                <w:noProof/>
                <w:webHidden/>
                <w:color w:val="000000" w:themeColor="text1"/>
                <w:sz w:val="28"/>
                <w:szCs w:val="28"/>
              </w:rPr>
            </w:r>
            <w:r w:rsidRPr="00EF4AC1">
              <w:rPr>
                <w:rFonts w:ascii="Times New Roman" w:hAnsi="Times New Roman" w:cs="Times New Roman"/>
                <w:b w:val="0"/>
                <w:noProof/>
                <w:webHidden/>
                <w:color w:val="000000" w:themeColor="text1"/>
                <w:sz w:val="28"/>
                <w:szCs w:val="28"/>
              </w:rPr>
              <w:fldChar w:fldCharType="separate"/>
            </w:r>
            <w:r w:rsidRPr="00EF4AC1">
              <w:rPr>
                <w:rFonts w:ascii="Times New Roman" w:hAnsi="Times New Roman" w:cs="Times New Roman"/>
                <w:b w:val="0"/>
                <w:noProof/>
                <w:webHidden/>
                <w:color w:val="000000" w:themeColor="text1"/>
                <w:sz w:val="28"/>
                <w:szCs w:val="28"/>
              </w:rPr>
              <w:t>5</w:t>
            </w:r>
            <w:r w:rsidRPr="00EF4AC1">
              <w:rPr>
                <w:rFonts w:ascii="Times New Roman" w:hAnsi="Times New Roman" w:cs="Times New Roman"/>
                <w:b w:val="0"/>
                <w:noProof/>
                <w:webHidden/>
                <w:color w:val="000000" w:themeColor="text1"/>
                <w:sz w:val="28"/>
                <w:szCs w:val="28"/>
              </w:rPr>
              <w:fldChar w:fldCharType="end"/>
            </w:r>
          </w:hyperlink>
        </w:p>
        <w:p w:rsidRPr="00EF4AC1" w:rsidR="00EF4AC1" w:rsidP="00EF4AC1" w:rsidRDefault="00EF4AC1" w14:paraId="155C89C1" w14:textId="44D10FD8">
          <w:pPr>
            <w:pStyle w:val="21"/>
            <w:tabs>
              <w:tab w:val="right" w:leader="dot" w:pos="9630"/>
            </w:tabs>
            <w:spacing w:line="360" w:lineRule="auto"/>
            <w:rPr>
              <w:rFonts w:ascii="Times New Roman" w:hAnsi="Times New Roman" w:cs="Times New Roman" w:eastAsiaTheme="minorEastAsia"/>
              <w:b w:val="0"/>
              <w:noProof/>
              <w:color w:val="000000" w:themeColor="text1"/>
              <w:sz w:val="28"/>
              <w:szCs w:val="28"/>
            </w:rPr>
          </w:pPr>
          <w:hyperlink w:history="1" w:anchor="_Toc100930144">
            <w:r w:rsidRPr="00EF4AC1">
              <w:rPr>
                <w:rStyle w:val="af5"/>
                <w:rFonts w:ascii="Times New Roman" w:hAnsi="Times New Roman" w:cs="Times New Roman"/>
                <w:b w:val="0"/>
                <w:noProof/>
                <w:color w:val="000000" w:themeColor="text1"/>
                <w:sz w:val="28"/>
                <w:szCs w:val="28"/>
                <w:u w:val="none"/>
              </w:rPr>
              <w:t>1.4 Влияние температуры на флуоресценцию хлорофилла</w:t>
            </w:r>
            <w:r w:rsidRPr="00EF4AC1">
              <w:rPr>
                <w:rFonts w:ascii="Times New Roman" w:hAnsi="Times New Roman" w:cs="Times New Roman"/>
                <w:b w:val="0"/>
                <w:noProof/>
                <w:webHidden/>
                <w:color w:val="000000" w:themeColor="text1"/>
                <w:sz w:val="28"/>
                <w:szCs w:val="28"/>
              </w:rPr>
              <w:tab/>
            </w:r>
            <w:r w:rsidRPr="00EF4AC1">
              <w:rPr>
                <w:rFonts w:ascii="Times New Roman" w:hAnsi="Times New Roman" w:cs="Times New Roman"/>
                <w:b w:val="0"/>
                <w:noProof/>
                <w:webHidden/>
                <w:color w:val="000000" w:themeColor="text1"/>
                <w:sz w:val="28"/>
                <w:szCs w:val="28"/>
              </w:rPr>
              <w:fldChar w:fldCharType="begin"/>
            </w:r>
            <w:r w:rsidRPr="00EF4AC1">
              <w:rPr>
                <w:rFonts w:ascii="Times New Roman" w:hAnsi="Times New Roman" w:cs="Times New Roman"/>
                <w:b w:val="0"/>
                <w:noProof/>
                <w:webHidden/>
                <w:color w:val="000000" w:themeColor="text1"/>
                <w:sz w:val="28"/>
                <w:szCs w:val="28"/>
              </w:rPr>
              <w:instrText xml:space="preserve"> PAGEREF _Toc100930144 \h </w:instrText>
            </w:r>
            <w:r w:rsidRPr="00EF4AC1">
              <w:rPr>
                <w:rFonts w:ascii="Times New Roman" w:hAnsi="Times New Roman" w:cs="Times New Roman"/>
                <w:b w:val="0"/>
                <w:noProof/>
                <w:webHidden/>
                <w:color w:val="000000" w:themeColor="text1"/>
                <w:sz w:val="28"/>
                <w:szCs w:val="28"/>
              </w:rPr>
            </w:r>
            <w:r w:rsidRPr="00EF4AC1">
              <w:rPr>
                <w:rFonts w:ascii="Times New Roman" w:hAnsi="Times New Roman" w:cs="Times New Roman"/>
                <w:b w:val="0"/>
                <w:noProof/>
                <w:webHidden/>
                <w:color w:val="000000" w:themeColor="text1"/>
                <w:sz w:val="28"/>
                <w:szCs w:val="28"/>
              </w:rPr>
              <w:fldChar w:fldCharType="separate"/>
            </w:r>
            <w:r w:rsidRPr="00EF4AC1">
              <w:rPr>
                <w:rFonts w:ascii="Times New Roman" w:hAnsi="Times New Roman" w:cs="Times New Roman"/>
                <w:b w:val="0"/>
                <w:noProof/>
                <w:webHidden/>
                <w:color w:val="000000" w:themeColor="text1"/>
                <w:sz w:val="28"/>
                <w:szCs w:val="28"/>
              </w:rPr>
              <w:t>8</w:t>
            </w:r>
            <w:r w:rsidRPr="00EF4AC1">
              <w:rPr>
                <w:rFonts w:ascii="Times New Roman" w:hAnsi="Times New Roman" w:cs="Times New Roman"/>
                <w:b w:val="0"/>
                <w:noProof/>
                <w:webHidden/>
                <w:color w:val="000000" w:themeColor="text1"/>
                <w:sz w:val="28"/>
                <w:szCs w:val="28"/>
              </w:rPr>
              <w:fldChar w:fldCharType="end"/>
            </w:r>
          </w:hyperlink>
        </w:p>
        <w:p w:rsidRPr="00EF4AC1" w:rsidR="00EF4AC1" w:rsidP="00EF4AC1" w:rsidRDefault="00EF4AC1" w14:paraId="1A1D7DD8" w14:textId="7454347F">
          <w:pPr>
            <w:pStyle w:val="21"/>
            <w:tabs>
              <w:tab w:val="right" w:leader="dot" w:pos="9630"/>
            </w:tabs>
            <w:spacing w:line="360" w:lineRule="auto"/>
            <w:rPr>
              <w:rFonts w:ascii="Times New Roman" w:hAnsi="Times New Roman" w:cs="Times New Roman" w:eastAsiaTheme="minorEastAsia"/>
              <w:b w:val="0"/>
              <w:noProof/>
              <w:color w:val="000000" w:themeColor="text1"/>
              <w:sz w:val="28"/>
              <w:szCs w:val="28"/>
            </w:rPr>
          </w:pPr>
          <w:hyperlink w:history="1" w:anchor="_Toc100930145">
            <w:r w:rsidRPr="00EF4AC1">
              <w:rPr>
                <w:rStyle w:val="af5"/>
                <w:rFonts w:ascii="Times New Roman" w:hAnsi="Times New Roman" w:cs="Times New Roman"/>
                <w:b w:val="0"/>
                <w:noProof/>
                <w:color w:val="000000" w:themeColor="text1"/>
                <w:sz w:val="28"/>
                <w:szCs w:val="28"/>
                <w:u w:val="none"/>
              </w:rPr>
              <w:t>1.5 Изменение молекулы хлорофилла под действием света</w:t>
            </w:r>
            <w:r w:rsidRPr="00EF4AC1">
              <w:rPr>
                <w:rFonts w:ascii="Times New Roman" w:hAnsi="Times New Roman" w:cs="Times New Roman"/>
                <w:b w:val="0"/>
                <w:noProof/>
                <w:webHidden/>
                <w:color w:val="000000" w:themeColor="text1"/>
                <w:sz w:val="28"/>
                <w:szCs w:val="28"/>
              </w:rPr>
              <w:tab/>
            </w:r>
            <w:r w:rsidRPr="00EF4AC1">
              <w:rPr>
                <w:rFonts w:ascii="Times New Roman" w:hAnsi="Times New Roman" w:cs="Times New Roman"/>
                <w:b w:val="0"/>
                <w:noProof/>
                <w:webHidden/>
                <w:color w:val="000000" w:themeColor="text1"/>
                <w:sz w:val="28"/>
                <w:szCs w:val="28"/>
              </w:rPr>
              <w:fldChar w:fldCharType="begin"/>
            </w:r>
            <w:r w:rsidRPr="00EF4AC1">
              <w:rPr>
                <w:rFonts w:ascii="Times New Roman" w:hAnsi="Times New Roman" w:cs="Times New Roman"/>
                <w:b w:val="0"/>
                <w:noProof/>
                <w:webHidden/>
                <w:color w:val="000000" w:themeColor="text1"/>
                <w:sz w:val="28"/>
                <w:szCs w:val="28"/>
              </w:rPr>
              <w:instrText xml:space="preserve"> PAGEREF _Toc100930145 \h </w:instrText>
            </w:r>
            <w:r w:rsidRPr="00EF4AC1">
              <w:rPr>
                <w:rFonts w:ascii="Times New Roman" w:hAnsi="Times New Roman" w:cs="Times New Roman"/>
                <w:b w:val="0"/>
                <w:noProof/>
                <w:webHidden/>
                <w:color w:val="000000" w:themeColor="text1"/>
                <w:sz w:val="28"/>
                <w:szCs w:val="28"/>
              </w:rPr>
            </w:r>
            <w:r w:rsidRPr="00EF4AC1">
              <w:rPr>
                <w:rFonts w:ascii="Times New Roman" w:hAnsi="Times New Roman" w:cs="Times New Roman"/>
                <w:b w:val="0"/>
                <w:noProof/>
                <w:webHidden/>
                <w:color w:val="000000" w:themeColor="text1"/>
                <w:sz w:val="28"/>
                <w:szCs w:val="28"/>
              </w:rPr>
              <w:fldChar w:fldCharType="separate"/>
            </w:r>
            <w:r w:rsidRPr="00EF4AC1">
              <w:rPr>
                <w:rFonts w:ascii="Times New Roman" w:hAnsi="Times New Roman" w:cs="Times New Roman"/>
                <w:b w:val="0"/>
                <w:noProof/>
                <w:webHidden/>
                <w:color w:val="000000" w:themeColor="text1"/>
                <w:sz w:val="28"/>
                <w:szCs w:val="28"/>
              </w:rPr>
              <w:t>10</w:t>
            </w:r>
            <w:r w:rsidRPr="00EF4AC1">
              <w:rPr>
                <w:rFonts w:ascii="Times New Roman" w:hAnsi="Times New Roman" w:cs="Times New Roman"/>
                <w:b w:val="0"/>
                <w:noProof/>
                <w:webHidden/>
                <w:color w:val="000000" w:themeColor="text1"/>
                <w:sz w:val="28"/>
                <w:szCs w:val="28"/>
              </w:rPr>
              <w:fldChar w:fldCharType="end"/>
            </w:r>
          </w:hyperlink>
        </w:p>
        <w:p w:rsidRPr="00EF4AC1" w:rsidR="00EF4AC1" w:rsidP="00EF4AC1" w:rsidRDefault="00EF4AC1" w14:paraId="78717AF1" w14:textId="04B93C02">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46">
            <w:r w:rsidRPr="00EF4AC1">
              <w:rPr>
                <w:rStyle w:val="af5"/>
                <w:rFonts w:ascii="Times New Roman" w:hAnsi="Times New Roman" w:cs="Times New Roman"/>
                <w:b w:val="0"/>
                <w:noProof/>
                <w:color w:val="000000" w:themeColor="text1"/>
                <w:sz w:val="28"/>
                <w:szCs w:val="28"/>
                <w:u w:val="none"/>
              </w:rPr>
              <w:t>Глава 2. Материалы и методы</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_Toc100930146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11</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34866796" w14:textId="52DB3AED">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47">
            <w:r w:rsidRPr="00EF4AC1">
              <w:rPr>
                <w:rStyle w:val="af5"/>
                <w:rFonts w:ascii="Times New Roman" w:hAnsi="Times New Roman" w:cs="Times New Roman"/>
                <w:b w:val="0"/>
                <w:noProof/>
                <w:color w:val="000000" w:themeColor="text1"/>
                <w:sz w:val="28"/>
                <w:szCs w:val="28"/>
                <w:u w:val="none"/>
              </w:rPr>
              <w:t>Глава 3. Результаты и их обсуждение</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_Toc100930147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12</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2340BF09" w14:textId="6DD74F15">
          <w:pPr>
            <w:pStyle w:val="21"/>
            <w:tabs>
              <w:tab w:val="right" w:leader="dot" w:pos="9630"/>
            </w:tabs>
            <w:spacing w:line="360" w:lineRule="auto"/>
            <w:rPr>
              <w:rFonts w:ascii="Times New Roman" w:hAnsi="Times New Roman" w:cs="Times New Roman" w:eastAsiaTheme="minorEastAsia"/>
              <w:b w:val="0"/>
              <w:noProof/>
              <w:color w:val="000000" w:themeColor="text1"/>
              <w:sz w:val="28"/>
              <w:szCs w:val="28"/>
            </w:rPr>
          </w:pPr>
          <w:hyperlink w:history="1" w:anchor="_Toc100930148">
            <w:r w:rsidRPr="00EF4AC1">
              <w:rPr>
                <w:rStyle w:val="af5"/>
                <w:rFonts w:ascii="Times New Roman" w:hAnsi="Times New Roman" w:cs="Times New Roman"/>
                <w:b w:val="0"/>
                <w:noProof/>
                <w:color w:val="000000" w:themeColor="text1"/>
                <w:sz w:val="28"/>
                <w:szCs w:val="28"/>
                <w:u w:val="none"/>
              </w:rPr>
              <w:t>3.3 Измерении концентрации неомицина с помощью флюресценции хлорофилла</w:t>
            </w:r>
            <w:r w:rsidRPr="00EF4AC1">
              <w:rPr>
                <w:rFonts w:ascii="Times New Roman" w:hAnsi="Times New Roman" w:cs="Times New Roman"/>
                <w:b w:val="0"/>
                <w:noProof/>
                <w:webHidden/>
                <w:color w:val="000000" w:themeColor="text1"/>
                <w:sz w:val="28"/>
                <w:szCs w:val="28"/>
              </w:rPr>
              <w:tab/>
            </w:r>
            <w:r w:rsidRPr="00EF4AC1">
              <w:rPr>
                <w:rFonts w:ascii="Times New Roman" w:hAnsi="Times New Roman" w:cs="Times New Roman"/>
                <w:b w:val="0"/>
                <w:noProof/>
                <w:webHidden/>
                <w:color w:val="000000" w:themeColor="text1"/>
                <w:sz w:val="28"/>
                <w:szCs w:val="28"/>
              </w:rPr>
              <w:fldChar w:fldCharType="begin"/>
            </w:r>
            <w:r w:rsidRPr="00EF4AC1">
              <w:rPr>
                <w:rFonts w:ascii="Times New Roman" w:hAnsi="Times New Roman" w:cs="Times New Roman"/>
                <w:b w:val="0"/>
                <w:noProof/>
                <w:webHidden/>
                <w:color w:val="000000" w:themeColor="text1"/>
                <w:sz w:val="28"/>
                <w:szCs w:val="28"/>
              </w:rPr>
              <w:instrText xml:space="preserve"> PAGEREF _Toc100930148 \h </w:instrText>
            </w:r>
            <w:r w:rsidRPr="00EF4AC1">
              <w:rPr>
                <w:rFonts w:ascii="Times New Roman" w:hAnsi="Times New Roman" w:cs="Times New Roman"/>
                <w:b w:val="0"/>
                <w:noProof/>
                <w:webHidden/>
                <w:color w:val="000000" w:themeColor="text1"/>
                <w:sz w:val="28"/>
                <w:szCs w:val="28"/>
              </w:rPr>
            </w:r>
            <w:r w:rsidRPr="00EF4AC1">
              <w:rPr>
                <w:rFonts w:ascii="Times New Roman" w:hAnsi="Times New Roman" w:cs="Times New Roman"/>
                <w:b w:val="0"/>
                <w:noProof/>
                <w:webHidden/>
                <w:color w:val="000000" w:themeColor="text1"/>
                <w:sz w:val="28"/>
                <w:szCs w:val="28"/>
              </w:rPr>
              <w:fldChar w:fldCharType="separate"/>
            </w:r>
            <w:r w:rsidRPr="00EF4AC1">
              <w:rPr>
                <w:rFonts w:ascii="Times New Roman" w:hAnsi="Times New Roman" w:cs="Times New Roman"/>
                <w:b w:val="0"/>
                <w:noProof/>
                <w:webHidden/>
                <w:color w:val="000000" w:themeColor="text1"/>
                <w:sz w:val="28"/>
                <w:szCs w:val="28"/>
              </w:rPr>
              <w:t>18</w:t>
            </w:r>
            <w:r w:rsidRPr="00EF4AC1">
              <w:rPr>
                <w:rFonts w:ascii="Times New Roman" w:hAnsi="Times New Roman" w:cs="Times New Roman"/>
                <w:b w:val="0"/>
                <w:noProof/>
                <w:webHidden/>
                <w:color w:val="000000" w:themeColor="text1"/>
                <w:sz w:val="28"/>
                <w:szCs w:val="28"/>
              </w:rPr>
              <w:fldChar w:fldCharType="end"/>
            </w:r>
          </w:hyperlink>
        </w:p>
        <w:p w:rsidRPr="00EF4AC1" w:rsidR="00EF4AC1" w:rsidP="00EF4AC1" w:rsidRDefault="00EF4AC1" w14:paraId="05ED7212" w14:textId="05FC7B70">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49">
            <w:r w:rsidRPr="00EF4AC1">
              <w:rPr>
                <w:rStyle w:val="af5"/>
                <w:rFonts w:ascii="Times New Roman" w:hAnsi="Times New Roman" w:cs="Times New Roman"/>
                <w:b w:val="0"/>
                <w:noProof/>
                <w:color w:val="000000" w:themeColor="text1"/>
                <w:sz w:val="28"/>
                <w:szCs w:val="28"/>
                <w:highlight w:val="white"/>
                <w:u w:val="none"/>
              </w:rPr>
              <w:t>Заключение</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_Toc100930149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21</w:t>
            </w:r>
            <w:r w:rsidRPr="00EF4AC1">
              <w:rPr>
                <w:rFonts w:ascii="Times New Roman" w:hAnsi="Times New Roman" w:cs="Times New Roman"/>
                <w:b w:val="0"/>
                <w:noProof/>
                <w:webHidden/>
                <w:color w:val="000000" w:themeColor="text1"/>
                <w:sz w:val="28"/>
                <w:szCs w:val="28"/>
                <w:u w:val="none"/>
              </w:rPr>
              <w:fldChar w:fldCharType="end"/>
            </w:r>
          </w:hyperlink>
        </w:p>
        <w:p w:rsidRPr="00EF4AC1" w:rsidR="00EF4AC1" w:rsidP="00EF4AC1" w:rsidRDefault="00EF4AC1" w14:paraId="013DE00E" w14:textId="242BB372">
          <w:pPr>
            <w:pStyle w:val="16"/>
            <w:tabs>
              <w:tab w:val="right" w:leader="dot" w:pos="9630"/>
            </w:tabs>
            <w:spacing w:line="360" w:lineRule="auto"/>
            <w:rPr>
              <w:rFonts w:ascii="Times New Roman" w:hAnsi="Times New Roman" w:cs="Times New Roman" w:eastAsiaTheme="minorEastAsia"/>
              <w:b w:val="0"/>
              <w:i/>
              <w:iCs/>
              <w:noProof/>
              <w:color w:val="000000" w:themeColor="text1"/>
              <w:sz w:val="28"/>
              <w:szCs w:val="28"/>
              <w:u w:val="none"/>
            </w:rPr>
          </w:pPr>
          <w:hyperlink w:history="1" w:anchor="_Toc100930150">
            <w:r w:rsidRPr="00EF4AC1">
              <w:rPr>
                <w:rStyle w:val="af5"/>
                <w:rFonts w:ascii="Times New Roman" w:hAnsi="Times New Roman" w:cs="Times New Roman"/>
                <w:b w:val="0"/>
                <w:noProof/>
                <w:color w:val="000000" w:themeColor="text1"/>
                <w:sz w:val="28"/>
                <w:szCs w:val="28"/>
                <w:highlight w:val="white"/>
                <w:u w:val="none"/>
              </w:rPr>
              <w:t>Список литературы</w:t>
            </w:r>
            <w:r w:rsidRPr="00EF4AC1">
              <w:rPr>
                <w:rFonts w:ascii="Times New Roman" w:hAnsi="Times New Roman" w:cs="Times New Roman"/>
                <w:b w:val="0"/>
                <w:noProof/>
                <w:webHidden/>
                <w:color w:val="000000" w:themeColor="text1"/>
                <w:sz w:val="28"/>
                <w:szCs w:val="28"/>
                <w:u w:val="none"/>
              </w:rPr>
              <w:tab/>
            </w:r>
            <w:r w:rsidRPr="00EF4AC1">
              <w:rPr>
                <w:rFonts w:ascii="Times New Roman" w:hAnsi="Times New Roman" w:cs="Times New Roman"/>
                <w:b w:val="0"/>
                <w:noProof/>
                <w:webHidden/>
                <w:color w:val="000000" w:themeColor="text1"/>
                <w:sz w:val="28"/>
                <w:szCs w:val="28"/>
                <w:u w:val="none"/>
              </w:rPr>
              <w:fldChar w:fldCharType="begin"/>
            </w:r>
            <w:r w:rsidRPr="00EF4AC1">
              <w:rPr>
                <w:rFonts w:ascii="Times New Roman" w:hAnsi="Times New Roman" w:cs="Times New Roman"/>
                <w:b w:val="0"/>
                <w:noProof/>
                <w:webHidden/>
                <w:color w:val="000000" w:themeColor="text1"/>
                <w:sz w:val="28"/>
                <w:szCs w:val="28"/>
                <w:u w:val="none"/>
              </w:rPr>
              <w:instrText xml:space="preserve"> PAGEREF _Toc100930150 \h </w:instrText>
            </w:r>
            <w:r w:rsidRPr="00EF4AC1">
              <w:rPr>
                <w:rFonts w:ascii="Times New Roman" w:hAnsi="Times New Roman" w:cs="Times New Roman"/>
                <w:b w:val="0"/>
                <w:noProof/>
                <w:webHidden/>
                <w:color w:val="000000" w:themeColor="text1"/>
                <w:sz w:val="28"/>
                <w:szCs w:val="28"/>
                <w:u w:val="none"/>
              </w:rPr>
            </w:r>
            <w:r w:rsidRPr="00EF4AC1">
              <w:rPr>
                <w:rFonts w:ascii="Times New Roman" w:hAnsi="Times New Roman" w:cs="Times New Roman"/>
                <w:b w:val="0"/>
                <w:noProof/>
                <w:webHidden/>
                <w:color w:val="000000" w:themeColor="text1"/>
                <w:sz w:val="28"/>
                <w:szCs w:val="28"/>
                <w:u w:val="none"/>
              </w:rPr>
              <w:fldChar w:fldCharType="separate"/>
            </w:r>
            <w:r w:rsidRPr="00EF4AC1">
              <w:rPr>
                <w:rFonts w:ascii="Times New Roman" w:hAnsi="Times New Roman" w:cs="Times New Roman"/>
                <w:b w:val="0"/>
                <w:noProof/>
                <w:webHidden/>
                <w:color w:val="000000" w:themeColor="text1"/>
                <w:sz w:val="28"/>
                <w:szCs w:val="28"/>
                <w:u w:val="none"/>
              </w:rPr>
              <w:t>22</w:t>
            </w:r>
            <w:r w:rsidRPr="00EF4AC1">
              <w:rPr>
                <w:rFonts w:ascii="Times New Roman" w:hAnsi="Times New Roman" w:cs="Times New Roman"/>
                <w:b w:val="0"/>
                <w:noProof/>
                <w:webHidden/>
                <w:color w:val="000000" w:themeColor="text1"/>
                <w:sz w:val="28"/>
                <w:szCs w:val="28"/>
                <w:u w:val="none"/>
              </w:rPr>
              <w:fldChar w:fldCharType="end"/>
            </w:r>
          </w:hyperlink>
        </w:p>
        <w:p w:rsidR="00EF4AC1" w:rsidP="00EF4AC1" w:rsidRDefault="00EF4AC1" w14:paraId="31B9D9F7" w14:textId="3B8FD9B5">
          <w:pPr>
            <w:spacing w:line="360" w:lineRule="auto"/>
          </w:pPr>
          <w:r w:rsidRPr="00EF4AC1">
            <w:rPr>
              <w:bCs/>
              <w:noProof/>
              <w:color w:val="000000" w:themeColor="text1"/>
              <w:sz w:val="28"/>
              <w:szCs w:val="28"/>
            </w:rPr>
            <w:fldChar w:fldCharType="end"/>
          </w:r>
        </w:p>
      </w:sdtContent>
    </w:sdt>
    <w:p w:rsidR="00E34515" w:rsidRDefault="00E34515" w14:paraId="2A8BDC34" w14:textId="4E29BF3F"/>
    <w:p w:rsidR="00E34515" w:rsidRDefault="00E34515" w14:paraId="528B7CB9" w14:textId="77777777">
      <w:pPr>
        <w:spacing w:line="360" w:lineRule="auto"/>
        <w:rPr>
          <w:rStyle w:val="afe"/>
          <w:i w:val="0"/>
        </w:rPr>
      </w:pPr>
    </w:p>
    <w:p w:rsidR="00E34515" w:rsidRDefault="00E34515" w14:paraId="4C3CB5A3" w14:textId="77777777">
      <w:pPr>
        <w:spacing w:line="360" w:lineRule="auto"/>
        <w:jc w:val="center"/>
        <w:rPr>
          <w:rStyle w:val="afe"/>
          <w:i w:val="0"/>
        </w:rPr>
      </w:pPr>
    </w:p>
    <w:p w:rsidR="00E34515" w:rsidRDefault="00E34515" w14:paraId="50110A14" w14:textId="77777777">
      <w:pPr>
        <w:spacing w:line="360" w:lineRule="auto"/>
        <w:jc w:val="center"/>
        <w:rPr>
          <w:rStyle w:val="afe"/>
          <w:i w:val="0"/>
        </w:rPr>
      </w:pPr>
    </w:p>
    <w:p w:rsidR="00E34515" w:rsidRDefault="00E34515" w14:paraId="38BC6F44" w14:textId="77777777">
      <w:pPr>
        <w:spacing w:line="360" w:lineRule="auto"/>
        <w:jc w:val="center"/>
        <w:rPr>
          <w:rStyle w:val="afe"/>
          <w:i w:val="0"/>
        </w:rPr>
      </w:pPr>
    </w:p>
    <w:p w:rsidR="00E34515" w:rsidRDefault="00E34515" w14:paraId="300560EA" w14:textId="77777777">
      <w:pPr>
        <w:spacing w:line="360" w:lineRule="auto"/>
        <w:jc w:val="center"/>
        <w:rPr>
          <w:rStyle w:val="afe"/>
          <w:i w:val="0"/>
        </w:rPr>
      </w:pPr>
    </w:p>
    <w:p w:rsidR="00E34515" w:rsidRDefault="00E34515" w14:paraId="5963C959" w14:textId="77777777">
      <w:pPr>
        <w:spacing w:line="360" w:lineRule="auto"/>
        <w:jc w:val="center"/>
        <w:rPr>
          <w:rStyle w:val="afe"/>
          <w:i w:val="0"/>
        </w:rPr>
      </w:pPr>
    </w:p>
    <w:p w:rsidR="00E34515" w:rsidRDefault="00E34515" w14:paraId="64303B17" w14:textId="77777777">
      <w:pPr>
        <w:spacing w:line="360" w:lineRule="auto"/>
        <w:jc w:val="center"/>
        <w:rPr>
          <w:rStyle w:val="afe"/>
          <w:i w:val="0"/>
        </w:rPr>
      </w:pPr>
    </w:p>
    <w:p w:rsidR="00000A69" w:rsidP="00EF4AC1" w:rsidRDefault="00000A69" w14:paraId="2FA0381C" w14:textId="77777777">
      <w:pPr>
        <w:pStyle w:val="10"/>
        <w:spacing w:line="360" w:lineRule="auto"/>
        <w:contextualSpacing/>
        <w:rPr>
          <w:rFonts w:ascii="Times New Roman" w:hAnsi="Times New Roman"/>
          <w:color w:val="000000" w:themeColor="text1"/>
        </w:rPr>
      </w:pPr>
      <w:bookmarkStart w:name="__RefHeading___1" w:id="0"/>
      <w:bookmarkEnd w:id="0"/>
      <w:r>
        <w:rPr>
          <w:rFonts w:ascii="Times New Roman" w:hAnsi="Times New Roman"/>
          <w:color w:val="000000" w:themeColor="text1"/>
        </w:rPr>
        <w:br w:type="page"/>
      </w:r>
    </w:p>
    <w:p w:rsidR="00E34515" w:rsidRDefault="0093358E" w14:paraId="2C802459" w14:textId="6D8C04C7">
      <w:pPr>
        <w:pStyle w:val="10"/>
        <w:spacing w:line="360" w:lineRule="auto"/>
        <w:contextualSpacing/>
        <w:jc w:val="center"/>
        <w:rPr>
          <w:rFonts w:ascii="Times New Roman" w:hAnsi="Times New Roman"/>
          <w:color w:val="000000" w:themeColor="text1"/>
        </w:rPr>
      </w:pPr>
      <w:bookmarkStart w:name="_Toc100930140" w:id="1"/>
      <w:r>
        <w:rPr>
          <w:rFonts w:ascii="Times New Roman" w:hAnsi="Times New Roman"/>
          <w:color w:val="000000" w:themeColor="text1"/>
        </w:rPr>
        <w:lastRenderedPageBreak/>
        <w:t>Введение</w:t>
      </w:r>
      <w:bookmarkEnd w:id="1"/>
      <w:r>
        <w:rPr>
          <w:rFonts w:ascii="Times New Roman" w:hAnsi="Times New Roman"/>
          <w:color w:val="000000" w:themeColor="text1"/>
        </w:rPr>
        <w:t xml:space="preserve"> </w:t>
      </w:r>
    </w:p>
    <w:p w:rsidR="00E34515" w:rsidRDefault="00000A69" w14:paraId="4AFF45BF" w14:textId="3873EDF9">
      <w:pPr>
        <w:spacing w:line="360" w:lineRule="auto"/>
        <w:ind w:firstLine="708"/>
        <w:contextualSpacing/>
        <w:jc w:val="both"/>
        <w:rPr>
          <w:sz w:val="28"/>
        </w:rPr>
      </w:pPr>
      <w:r>
        <w:rPr>
          <w:sz w:val="28"/>
        </w:rPr>
        <w:t>Актуальным является</w:t>
      </w:r>
      <w:r w:rsidR="0093358E">
        <w:rPr>
          <w:sz w:val="28"/>
        </w:rPr>
        <w:t xml:space="preserve"> исследования свойств хлорофилла и его взаимодействие с другими молекулами. </w:t>
      </w:r>
      <w:r>
        <w:rPr>
          <w:sz w:val="28"/>
        </w:rPr>
        <w:t xml:space="preserve">Например, </w:t>
      </w:r>
      <w:r w:rsidRPr="00000A69">
        <w:rPr>
          <w:sz w:val="28"/>
        </w:rPr>
        <w:t xml:space="preserve">новым перспективным направлением в клинической диагностике является изучение флуоресценции хлорофилла в агрегатах с антибиотиками для того, чтобы определить их концентрацию, так как не все антибиотики способны к самостоятельной флюоресценции. </w:t>
      </w:r>
      <w:r w:rsidR="0093358E">
        <w:rPr>
          <w:sz w:val="28"/>
        </w:rPr>
        <w:t xml:space="preserve">Для проведения исследований хлорофилла необходимо его выделить </w:t>
      </w:r>
      <w:r>
        <w:rPr>
          <w:sz w:val="28"/>
        </w:rPr>
        <w:t xml:space="preserve">его </w:t>
      </w:r>
      <w:r w:rsidR="0093358E">
        <w:rPr>
          <w:sz w:val="28"/>
        </w:rPr>
        <w:t xml:space="preserve">из листьев растения. </w:t>
      </w:r>
      <w:r>
        <w:rPr>
          <w:sz w:val="28"/>
        </w:rPr>
        <w:t>Но п</w:t>
      </w:r>
      <w:r w:rsidR="0093358E">
        <w:rPr>
          <w:sz w:val="28"/>
        </w:rPr>
        <w:t>ри не правильном приготовлении и хранении хлорофилла он разрушается, и его свойства изменяются</w:t>
      </w:r>
      <w:r>
        <w:rPr>
          <w:sz w:val="28"/>
        </w:rPr>
        <w:t>.</w:t>
      </w:r>
    </w:p>
    <w:p w:rsidR="00E34515" w:rsidRDefault="0093358E" w14:paraId="3E237AF1" w14:textId="128E1BE9">
      <w:pPr>
        <w:spacing w:line="360" w:lineRule="auto"/>
        <w:ind w:firstLine="708"/>
        <w:contextualSpacing/>
        <w:jc w:val="both"/>
        <w:rPr>
          <w:b/>
          <w:color w:val="000000" w:themeColor="text1"/>
          <w:sz w:val="28"/>
        </w:rPr>
      </w:pPr>
      <w:r>
        <w:rPr>
          <w:color w:val="000000" w:themeColor="text1"/>
          <w:sz w:val="28"/>
        </w:rPr>
        <w:t>Цел</w:t>
      </w:r>
      <w:r w:rsidR="00000A69">
        <w:rPr>
          <w:color w:val="000000" w:themeColor="text1"/>
          <w:sz w:val="28"/>
        </w:rPr>
        <w:t>ью работы является</w:t>
      </w:r>
      <w:r>
        <w:rPr>
          <w:color w:val="000000" w:themeColor="text1"/>
          <w:sz w:val="28"/>
        </w:rPr>
        <w:t xml:space="preserve"> изуч</w:t>
      </w:r>
      <w:r w:rsidR="00000A69">
        <w:rPr>
          <w:color w:val="000000" w:themeColor="text1"/>
          <w:sz w:val="28"/>
        </w:rPr>
        <w:t>ение</w:t>
      </w:r>
      <w:r>
        <w:rPr>
          <w:color w:val="000000" w:themeColor="text1"/>
          <w:sz w:val="28"/>
        </w:rPr>
        <w:t xml:space="preserve"> флуоресценци</w:t>
      </w:r>
      <w:r w:rsidR="00000A69">
        <w:rPr>
          <w:color w:val="000000" w:themeColor="text1"/>
          <w:sz w:val="28"/>
        </w:rPr>
        <w:t>и</w:t>
      </w:r>
      <w:r>
        <w:rPr>
          <w:color w:val="000000" w:themeColor="text1"/>
          <w:sz w:val="28"/>
        </w:rPr>
        <w:t xml:space="preserve"> хлорофилла в зависимости от способов его </w:t>
      </w:r>
      <w:r w:rsidR="001240DC">
        <w:rPr>
          <w:color w:val="000000" w:themeColor="text1"/>
          <w:sz w:val="28"/>
        </w:rPr>
        <w:t>выделения</w:t>
      </w:r>
      <w:r>
        <w:rPr>
          <w:color w:val="000000" w:themeColor="text1"/>
          <w:sz w:val="28"/>
        </w:rPr>
        <w:t xml:space="preserve"> и хранения.</w:t>
      </w:r>
    </w:p>
    <w:p w:rsidR="00E34515" w:rsidRDefault="0093358E" w14:paraId="72303F1F" w14:textId="77777777">
      <w:pPr>
        <w:spacing w:line="360" w:lineRule="auto"/>
        <w:ind w:firstLine="708"/>
        <w:contextualSpacing/>
        <w:jc w:val="both"/>
        <w:rPr>
          <w:b/>
          <w:color w:val="000000" w:themeColor="text1"/>
          <w:sz w:val="28"/>
        </w:rPr>
      </w:pPr>
      <w:r>
        <w:rPr>
          <w:color w:val="000000" w:themeColor="text1"/>
          <w:sz w:val="28"/>
        </w:rPr>
        <w:t xml:space="preserve">В соответствии с целью были поставлены задачи: </w:t>
      </w:r>
    </w:p>
    <w:p w:rsidRPr="001240DC" w:rsidR="00E34515" w:rsidRDefault="00660DFD" w14:paraId="3FF284B8" w14:textId="50A131D5">
      <w:pPr>
        <w:pStyle w:val="afc"/>
        <w:numPr>
          <w:ilvl w:val="0"/>
          <w:numId w:val="1"/>
        </w:numPr>
        <w:spacing w:line="360" w:lineRule="auto"/>
        <w:jc w:val="both"/>
        <w:rPr>
          <w:rFonts w:ascii="Times New Roman" w:hAnsi="Times New Roman"/>
          <w:b/>
          <w:color w:val="000000" w:themeColor="text1"/>
          <w:sz w:val="28"/>
        </w:rPr>
      </w:pPr>
      <w:r>
        <w:rPr>
          <w:rFonts w:ascii="Times New Roman" w:hAnsi="Times New Roman"/>
          <w:color w:val="000000" w:themeColor="text1"/>
          <w:sz w:val="28"/>
        </w:rPr>
        <w:t>И</w:t>
      </w:r>
      <w:r w:rsidRPr="001240DC" w:rsidR="0093358E">
        <w:rPr>
          <w:rFonts w:ascii="Times New Roman" w:hAnsi="Times New Roman"/>
          <w:color w:val="000000" w:themeColor="text1"/>
          <w:sz w:val="28"/>
        </w:rPr>
        <w:t xml:space="preserve">зучить литературу о строении хлорофилла, процессе фотосинтеза, флуоресценции, влияния условий окружающей среды на флуоресценцию хлорофилла в неполярных растворителях; </w:t>
      </w:r>
    </w:p>
    <w:p w:rsidRPr="001240DC" w:rsidR="00E34515" w:rsidP="001240DC" w:rsidRDefault="00660DFD" w14:paraId="67FA9DAD" w14:textId="4B6584EE">
      <w:pPr>
        <w:pStyle w:val="afc"/>
        <w:numPr>
          <w:ilvl w:val="0"/>
          <w:numId w:val="1"/>
        </w:numPr>
        <w:spacing w:line="360" w:lineRule="auto"/>
        <w:jc w:val="both"/>
        <w:rPr>
          <w:rFonts w:ascii="Times New Roman" w:hAnsi="Times New Roman"/>
          <w:b/>
          <w:color w:val="000000" w:themeColor="text1"/>
          <w:sz w:val="28"/>
        </w:rPr>
      </w:pPr>
      <w:r>
        <w:rPr>
          <w:rFonts w:ascii="Times New Roman" w:hAnsi="Times New Roman"/>
          <w:color w:val="000000" w:themeColor="text1"/>
          <w:sz w:val="28"/>
        </w:rPr>
        <w:t>Р</w:t>
      </w:r>
      <w:r w:rsidRPr="001240DC" w:rsidR="0093358E">
        <w:rPr>
          <w:rFonts w:ascii="Times New Roman" w:hAnsi="Times New Roman"/>
          <w:color w:val="000000" w:themeColor="text1"/>
          <w:sz w:val="28"/>
        </w:rPr>
        <w:t xml:space="preserve">азработать </w:t>
      </w:r>
      <w:r w:rsidR="001240DC">
        <w:rPr>
          <w:rFonts w:ascii="Times New Roman" w:hAnsi="Times New Roman"/>
          <w:color w:val="000000" w:themeColor="text1"/>
          <w:sz w:val="28"/>
        </w:rPr>
        <w:t xml:space="preserve">оптимальную </w:t>
      </w:r>
      <w:r w:rsidRPr="001240DC" w:rsidR="0093358E">
        <w:rPr>
          <w:rFonts w:ascii="Times New Roman" w:hAnsi="Times New Roman"/>
          <w:color w:val="000000" w:themeColor="text1"/>
          <w:sz w:val="28"/>
        </w:rPr>
        <w:t>методику выделения хлорофилла и выделить хлорофилл из листьев шпината</w:t>
      </w:r>
      <w:r w:rsidRPr="001240DC" w:rsidR="00000A69">
        <w:rPr>
          <w:rFonts w:ascii="Times New Roman" w:hAnsi="Times New Roman"/>
          <w:color w:val="000000" w:themeColor="text1"/>
          <w:sz w:val="28"/>
        </w:rPr>
        <w:t xml:space="preserve">, </w:t>
      </w:r>
      <w:r w:rsidRPr="001240DC" w:rsidR="0093358E">
        <w:rPr>
          <w:rFonts w:ascii="Times New Roman" w:hAnsi="Times New Roman"/>
          <w:color w:val="000000" w:themeColor="text1"/>
          <w:sz w:val="28"/>
        </w:rPr>
        <w:t>изучить влияние способов выделения хлорофилла на его флуоресценцию</w:t>
      </w:r>
      <w:r w:rsidRPr="001240DC" w:rsidR="001240DC">
        <w:rPr>
          <w:rFonts w:ascii="Times New Roman" w:hAnsi="Times New Roman"/>
          <w:color w:val="000000" w:themeColor="text1"/>
          <w:sz w:val="28"/>
        </w:rPr>
        <w:t xml:space="preserve">, а также </w:t>
      </w:r>
      <w:r w:rsidRPr="001240DC" w:rsidR="0093358E">
        <w:rPr>
          <w:rFonts w:ascii="Times New Roman" w:hAnsi="Times New Roman"/>
          <w:color w:val="000000" w:themeColor="text1"/>
          <w:sz w:val="28"/>
        </w:rPr>
        <w:t>наблюдать влияние света при хранении на флуоресценцию хлорофилла</w:t>
      </w:r>
      <w:r w:rsidRPr="001240DC" w:rsidR="001240DC">
        <w:rPr>
          <w:rFonts w:ascii="Times New Roman" w:hAnsi="Times New Roman"/>
          <w:color w:val="000000" w:themeColor="text1"/>
          <w:sz w:val="28"/>
        </w:rPr>
        <w:t>;</w:t>
      </w:r>
    </w:p>
    <w:p w:rsidRPr="001240DC" w:rsidR="001240DC" w:rsidP="001240DC" w:rsidRDefault="001240DC" w14:paraId="074D1FD0" w14:textId="00B72306">
      <w:pPr>
        <w:pStyle w:val="afc"/>
        <w:numPr>
          <w:ilvl w:val="0"/>
          <w:numId w:val="1"/>
        </w:numPr>
        <w:spacing w:line="360" w:lineRule="auto"/>
        <w:jc w:val="both"/>
        <w:rPr>
          <w:rFonts w:ascii="Times New Roman" w:hAnsi="Times New Roman"/>
          <w:b/>
          <w:color w:val="000000" w:themeColor="text1"/>
          <w:sz w:val="28"/>
        </w:rPr>
      </w:pPr>
      <w:r w:rsidRPr="001240DC">
        <w:rPr>
          <w:rFonts w:ascii="Times New Roman" w:hAnsi="Times New Roman"/>
          <w:color w:val="000000" w:themeColor="text1"/>
          <w:sz w:val="28"/>
        </w:rPr>
        <w:t>Использовать полученный раствор хлорофилла</w:t>
      </w:r>
      <w:r w:rsidRPr="001240DC">
        <w:rPr>
          <w:rFonts w:ascii="Times New Roman" w:hAnsi="Times New Roman"/>
          <w:color w:val="000000" w:themeColor="text1"/>
          <w:sz w:val="28"/>
        </w:rPr>
        <w:t xml:space="preserve"> для проведения эксперимента и получить релевантные результаты</w:t>
      </w:r>
      <w:r>
        <w:rPr>
          <w:rFonts w:ascii="Times New Roman" w:hAnsi="Times New Roman"/>
          <w:color w:val="000000" w:themeColor="text1"/>
          <w:sz w:val="28"/>
        </w:rPr>
        <w:t>, чтобы подтвердить актуальность методики выделения и хранения хлорофилла</w:t>
      </w:r>
      <w:r w:rsidRPr="001240DC">
        <w:rPr>
          <w:rFonts w:ascii="Times New Roman" w:hAnsi="Times New Roman"/>
          <w:color w:val="000000" w:themeColor="text1"/>
          <w:sz w:val="28"/>
        </w:rPr>
        <w:t>;</w:t>
      </w:r>
    </w:p>
    <w:p w:rsidR="00E34515" w:rsidRDefault="00E34515" w14:paraId="147FD89B" w14:textId="77777777">
      <w:pPr>
        <w:rPr>
          <w:b/>
          <w:color w:val="000000" w:themeColor="text1"/>
        </w:rPr>
      </w:pPr>
    </w:p>
    <w:p w:rsidR="00E34515" w:rsidRDefault="0093358E" w14:paraId="07A57539" w14:textId="77777777">
      <w:pPr>
        <w:pStyle w:val="10"/>
        <w:spacing w:line="360" w:lineRule="auto"/>
        <w:contextualSpacing/>
        <w:jc w:val="center"/>
        <w:rPr>
          <w:rFonts w:ascii="Times New Roman" w:hAnsi="Times New Roman"/>
          <w:b w:val="0"/>
          <w:color w:val="000000" w:themeColor="text1"/>
        </w:rPr>
      </w:pPr>
      <w:r>
        <w:rPr>
          <w:rFonts w:ascii="Times New Roman" w:hAnsi="Times New Roman"/>
          <w:b w:val="0"/>
          <w:color w:val="000000" w:themeColor="text1"/>
        </w:rPr>
        <w:br w:type="page"/>
      </w:r>
    </w:p>
    <w:p w:rsidR="00E34515" w:rsidRDefault="0093358E" w14:paraId="718EC70C" w14:textId="77777777">
      <w:pPr>
        <w:pStyle w:val="10"/>
        <w:spacing w:line="360" w:lineRule="auto"/>
        <w:contextualSpacing/>
        <w:jc w:val="center"/>
        <w:rPr>
          <w:rFonts w:ascii="Times New Roman" w:hAnsi="Times New Roman"/>
          <w:b w:val="0"/>
          <w:color w:val="000000" w:themeColor="text1"/>
        </w:rPr>
      </w:pPr>
      <w:bookmarkStart w:name="__RefHeading___2" w:id="2"/>
      <w:bookmarkStart w:name="_Toc100930141" w:id="3"/>
      <w:bookmarkEnd w:id="2"/>
      <w:r>
        <w:rPr>
          <w:rFonts w:ascii="Times New Roman" w:hAnsi="Times New Roman"/>
          <w:b w:val="0"/>
          <w:color w:val="000000" w:themeColor="text1"/>
        </w:rPr>
        <w:lastRenderedPageBreak/>
        <w:t>Глава 1. Обзор литературы</w:t>
      </w:r>
      <w:bookmarkEnd w:id="3"/>
    </w:p>
    <w:p w:rsidR="00E34515" w:rsidRDefault="0093358E" w14:paraId="0D77122C" w14:textId="77777777">
      <w:pPr>
        <w:pStyle w:val="10"/>
        <w:spacing w:line="360" w:lineRule="auto"/>
        <w:contextualSpacing/>
        <w:jc w:val="center"/>
        <w:rPr>
          <w:rFonts w:ascii="Times New Roman" w:hAnsi="Times New Roman"/>
          <w:b w:val="0"/>
          <w:color w:val="000000" w:themeColor="text1"/>
        </w:rPr>
      </w:pPr>
      <w:bookmarkStart w:name="__RefHeading___3" w:id="4"/>
      <w:bookmarkStart w:name="_Toc100930142" w:id="5"/>
      <w:bookmarkEnd w:id="4"/>
      <w:r>
        <w:rPr>
          <w:rFonts w:ascii="Times New Roman" w:hAnsi="Times New Roman"/>
          <w:b w:val="0"/>
          <w:color w:val="000000"/>
        </w:rPr>
        <w:t>1.1 Явление люминесценции</w:t>
      </w:r>
      <w:bookmarkEnd w:id="5"/>
    </w:p>
    <w:p w:rsidR="00E34515" w:rsidRDefault="0093358E" w14:paraId="2C00CA5F" w14:textId="77777777">
      <w:pPr>
        <w:spacing w:line="360" w:lineRule="auto"/>
        <w:ind w:firstLine="708"/>
        <w:jc w:val="both"/>
        <w:rPr>
          <w:sz w:val="28"/>
        </w:rPr>
      </w:pPr>
      <w:r>
        <w:rPr>
          <w:sz w:val="28"/>
        </w:rPr>
        <w:t>Люминесценция – это свечение нетеплового характера, которое наблюдается после поглощения телом (материей) энергии возбуждения. Люминесцентные вещества называют люминофорами.</w:t>
      </w:r>
      <w:r>
        <w:t xml:space="preserve"> </w:t>
      </w:r>
      <w:r>
        <w:rPr>
          <w:sz w:val="28"/>
        </w:rPr>
        <w:t>Различают разные виды люминесценции по типу возбуждения:</w:t>
      </w:r>
    </w:p>
    <w:p w:rsidR="00E34515" w:rsidRDefault="0093358E" w14:paraId="356074AE" w14:textId="77777777">
      <w:pPr>
        <w:pStyle w:val="afc"/>
        <w:numPr>
          <w:ilvl w:val="0"/>
          <w:numId w:val="2"/>
        </w:numPr>
        <w:spacing w:after="0" w:line="360" w:lineRule="auto"/>
        <w:ind w:left="436" w:hanging="436"/>
        <w:jc w:val="both"/>
        <w:rPr>
          <w:rFonts w:ascii="Times New Roman" w:hAnsi="Times New Roman"/>
          <w:sz w:val="28"/>
        </w:rPr>
      </w:pPr>
      <w:r>
        <w:rPr>
          <w:rFonts w:ascii="Times New Roman" w:hAnsi="Times New Roman"/>
          <w:sz w:val="28"/>
        </w:rPr>
        <w:t>под действием химической энергии окисления – хемилюминесценцию (свечение гнилых деревьев, костей и т. д.);</w:t>
      </w:r>
    </w:p>
    <w:p w:rsidR="00E34515" w:rsidRDefault="0093358E" w14:paraId="50690CB4" w14:textId="77777777">
      <w:pPr>
        <w:pStyle w:val="afc"/>
        <w:numPr>
          <w:ilvl w:val="0"/>
          <w:numId w:val="2"/>
        </w:numPr>
        <w:spacing w:after="0" w:line="360" w:lineRule="auto"/>
        <w:ind w:left="436" w:hanging="436"/>
        <w:jc w:val="both"/>
        <w:rPr>
          <w:rFonts w:ascii="Times New Roman" w:hAnsi="Times New Roman"/>
          <w:sz w:val="28"/>
        </w:rPr>
      </w:pPr>
      <w:r>
        <w:rPr>
          <w:rFonts w:ascii="Times New Roman" w:hAnsi="Times New Roman"/>
          <w:sz w:val="28"/>
        </w:rPr>
        <w:t xml:space="preserve">под действием света – фотолюминесценцию (свечение светлячков); </w:t>
      </w:r>
    </w:p>
    <w:p w:rsidR="00E34515" w:rsidRDefault="0093358E" w14:paraId="691938E5" w14:textId="77777777">
      <w:pPr>
        <w:pStyle w:val="afc"/>
        <w:numPr>
          <w:ilvl w:val="0"/>
          <w:numId w:val="2"/>
        </w:numPr>
        <w:tabs>
          <w:tab w:val="left" w:pos="567"/>
        </w:tabs>
        <w:spacing w:after="0" w:line="360" w:lineRule="auto"/>
        <w:ind w:left="436" w:hanging="436"/>
        <w:jc w:val="both"/>
        <w:rPr>
          <w:rFonts w:ascii="Times New Roman" w:hAnsi="Times New Roman"/>
          <w:sz w:val="28"/>
        </w:rPr>
      </w:pPr>
      <w:r>
        <w:rPr>
          <w:rFonts w:ascii="Times New Roman" w:hAnsi="Times New Roman"/>
          <w:sz w:val="28"/>
        </w:rPr>
        <w:t>под действием электронных пучков – электролюминесценция (свечение экранов осциллографов, телевизоров);</w:t>
      </w:r>
    </w:p>
    <w:p w:rsidR="00E34515" w:rsidRDefault="0093358E" w14:paraId="07A88B6D" w14:textId="77777777">
      <w:pPr>
        <w:pStyle w:val="afc"/>
        <w:numPr>
          <w:ilvl w:val="0"/>
          <w:numId w:val="2"/>
        </w:numPr>
        <w:tabs>
          <w:tab w:val="left" w:pos="567"/>
        </w:tabs>
        <w:spacing w:after="0" w:line="360" w:lineRule="auto"/>
        <w:jc w:val="both"/>
        <w:rPr>
          <w:sz w:val="28"/>
        </w:rPr>
      </w:pPr>
      <w:r>
        <w:rPr>
          <w:rFonts w:ascii="Times New Roman" w:hAnsi="Times New Roman"/>
          <w:sz w:val="28"/>
        </w:rPr>
        <w:t xml:space="preserve">Люминесценция вещества, вызванная воздействием ионизирующего излучения – радиолюминесценция. </w:t>
      </w:r>
    </w:p>
    <w:p w:rsidR="00E34515" w:rsidRDefault="0093358E" w14:paraId="67F98D17" w14:textId="77777777">
      <w:pPr>
        <w:tabs>
          <w:tab w:val="left" w:pos="567"/>
        </w:tabs>
        <w:spacing w:line="360" w:lineRule="auto"/>
        <w:ind w:firstLine="708"/>
        <w:jc w:val="both"/>
        <w:rPr>
          <w:sz w:val="28"/>
        </w:rPr>
      </w:pPr>
      <w:r>
        <w:rPr>
          <w:sz w:val="28"/>
        </w:rPr>
        <w:t xml:space="preserve">Фотолюминесценция подчиняется нескольким законам. Среди них закон Стокса, закон </w:t>
      </w:r>
      <w:proofErr w:type="spellStart"/>
      <w:r>
        <w:rPr>
          <w:sz w:val="28"/>
        </w:rPr>
        <w:t>Лёвшина</w:t>
      </w:r>
      <w:proofErr w:type="spellEnd"/>
      <w:r>
        <w:rPr>
          <w:sz w:val="28"/>
        </w:rPr>
        <w:t>, закон Вавилова.</w:t>
      </w:r>
    </w:p>
    <w:p w:rsidR="00E34515" w:rsidRDefault="0093358E" w14:paraId="6BA6A9E8" w14:textId="77777777">
      <w:pPr>
        <w:tabs>
          <w:tab w:val="left" w:pos="567"/>
        </w:tabs>
        <w:spacing w:line="360" w:lineRule="auto"/>
        <w:ind w:firstLine="709"/>
        <w:jc w:val="both"/>
        <w:rPr>
          <w:sz w:val="28"/>
        </w:rPr>
      </w:pPr>
      <w:r>
        <w:rPr>
          <w:sz w:val="28"/>
        </w:rPr>
        <w:t>Английским ученым</w:t>
      </w:r>
      <w:r>
        <w:rPr>
          <w:rStyle w:val="af6"/>
        </w:rPr>
        <w:t xml:space="preserve"> </w:t>
      </w:r>
      <w:r>
        <w:rPr>
          <w:rStyle w:val="af6"/>
          <w:sz w:val="28"/>
        </w:rPr>
        <w:t>Дж. Г. Стоксом в 1852 г., были проведены исследование, в котором была изучена фотолюминесценция. Это исследование показало, что испускание имеет большую длину волны, чем возбудительный свет. Данное правило затем получило название закона Стокса:</w:t>
      </w:r>
    </w:p>
    <w:p w:rsidR="00E34515" w:rsidRDefault="0093358E" w14:paraId="73D12177" w14:textId="77777777">
      <w:pPr>
        <w:spacing w:after="200" w:line="360" w:lineRule="auto"/>
        <w:contextualSpacing/>
        <w:jc w:val="center"/>
      </w:pPr>
      <w:r>
        <w:rPr>
          <w:noProof/>
        </w:rPr>
        <w:drawing>
          <wp:inline distT="0" distB="0" distL="0" distR="0" wp14:anchorId="4378ACA4" wp14:editId="7BC143CC">
            <wp:extent cx="4505093" cy="2375210"/>
            <wp:effectExtent l="0" t="0" r="381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rcRect t="4747"/>
                    <a:stretch/>
                  </pic:blipFill>
                  <pic:spPr>
                    <a:xfrm>
                      <a:off x="0" y="0"/>
                      <a:ext cx="4609600" cy="2430309"/>
                    </a:xfrm>
                    <a:prstGeom prst="rect">
                      <a:avLst/>
                    </a:prstGeom>
                  </pic:spPr>
                </pic:pic>
              </a:graphicData>
            </a:graphic>
          </wp:inline>
        </w:drawing>
      </w:r>
    </w:p>
    <w:p w:rsidR="00E34515" w:rsidRDefault="0093358E" w14:paraId="38FDB98F" w14:textId="77777777">
      <w:pPr>
        <w:tabs>
          <w:tab w:val="left" w:pos="567"/>
        </w:tabs>
        <w:spacing w:line="360" w:lineRule="auto"/>
        <w:contextualSpacing/>
        <w:jc w:val="both"/>
        <w:rPr>
          <w:sz w:val="28"/>
        </w:rPr>
      </w:pPr>
      <w:r>
        <w:rPr>
          <w:sz w:val="28"/>
        </w:rPr>
        <w:t>Рис. 1. Закон Стокса. По оси х – длина волны, по оси у – интенсивность (convdocs.org)</w:t>
      </w:r>
    </w:p>
    <w:p w:rsidR="00E34515" w:rsidRDefault="0093358E" w14:paraId="78C46901" w14:textId="77777777">
      <w:pPr>
        <w:tabs>
          <w:tab w:val="left" w:pos="567"/>
        </w:tabs>
        <w:spacing w:line="360" w:lineRule="auto"/>
        <w:ind w:firstLine="709"/>
        <w:jc w:val="both"/>
        <w:rPr>
          <w:sz w:val="28"/>
        </w:rPr>
      </w:pPr>
      <w:r>
        <w:rPr>
          <w:sz w:val="28"/>
        </w:rPr>
        <w:lastRenderedPageBreak/>
        <w:t xml:space="preserve">По правилу </w:t>
      </w:r>
      <w:proofErr w:type="spellStart"/>
      <w:r>
        <w:rPr>
          <w:sz w:val="28"/>
        </w:rPr>
        <w:t>Лёвшина</w:t>
      </w:r>
      <w:proofErr w:type="spellEnd"/>
      <w:r>
        <w:rPr>
          <w:sz w:val="28"/>
        </w:rPr>
        <w:t>, спектры флуоресценции, построенные в шкале частот (энергий фотонов) зеркально-симметричны относительно длинноволновой полосе поглощения. Это связано с тем, что расстояния между колебательными подуровнями и вероятности переходов на них у молекул в возбужденном состоянии сходны с таковыми в основном состоянии:</w:t>
      </w:r>
    </w:p>
    <w:p w:rsidR="00E34515" w:rsidRDefault="0093358E" w14:paraId="21FD4533" w14:textId="77777777">
      <w:pPr>
        <w:jc w:val="center"/>
      </w:pPr>
      <w:r>
        <w:rPr>
          <w:noProof/>
        </w:rPr>
        <w:drawing>
          <wp:inline distT="0" distB="0" distL="0" distR="0" wp14:anchorId="6B1FD9B9" wp14:editId="3FF06DF7">
            <wp:extent cx="4560984" cy="1929733"/>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rcRect t="38721" b="4753"/>
                    <a:stretch/>
                  </pic:blipFill>
                  <pic:spPr>
                    <a:xfrm>
                      <a:off x="0" y="0"/>
                      <a:ext cx="4560984" cy="1929733"/>
                    </a:xfrm>
                    <a:prstGeom prst="rect">
                      <a:avLst/>
                    </a:prstGeom>
                  </pic:spPr>
                </pic:pic>
              </a:graphicData>
            </a:graphic>
          </wp:inline>
        </w:drawing>
      </w:r>
    </w:p>
    <w:p w:rsidR="00E34515" w:rsidRDefault="0093358E" w14:paraId="0C54767E" w14:textId="77777777">
      <w:pPr>
        <w:tabs>
          <w:tab w:val="left" w:pos="567"/>
        </w:tabs>
        <w:spacing w:line="360" w:lineRule="auto"/>
        <w:ind w:firstLine="709"/>
        <w:jc w:val="both"/>
        <w:rPr>
          <w:sz w:val="28"/>
        </w:rPr>
      </w:pPr>
      <w:r>
        <w:rPr>
          <w:sz w:val="28"/>
        </w:rPr>
        <w:t xml:space="preserve">Рис. 2. Правило </w:t>
      </w:r>
      <w:proofErr w:type="spellStart"/>
      <w:r>
        <w:rPr>
          <w:sz w:val="28"/>
        </w:rPr>
        <w:t>Лёвшина</w:t>
      </w:r>
      <w:proofErr w:type="spellEnd"/>
      <w:r>
        <w:rPr>
          <w:sz w:val="28"/>
        </w:rPr>
        <w:t>. Синим цветом показано поглощение, оранжевым флуоресценция. Спектры флуоресценции и поглощения зеркально-симметричны (ppt-online.org).</w:t>
      </w:r>
    </w:p>
    <w:p w:rsidR="00E34515" w:rsidRDefault="0093358E" w14:paraId="1F5285C2" w14:textId="77777777">
      <w:pPr>
        <w:tabs>
          <w:tab w:val="left" w:pos="567"/>
        </w:tabs>
        <w:spacing w:line="360" w:lineRule="auto"/>
        <w:ind w:firstLine="709"/>
        <w:contextualSpacing/>
        <w:jc w:val="both"/>
        <w:rPr>
          <w:sz w:val="28"/>
        </w:rPr>
      </w:pPr>
      <w:r>
        <w:rPr>
          <w:sz w:val="28"/>
        </w:rPr>
        <w:t>В соответствии с законом Вавилова, в стоксовой области квантовый выход флуоресценции сложных молекул в растворах не зависит от длины волны возбуждающего света (studwork.org).</w:t>
      </w:r>
    </w:p>
    <w:p w:rsidR="00E34515" w:rsidRDefault="0093358E" w14:paraId="3BE22FFB" w14:textId="77777777">
      <w:pPr>
        <w:pStyle w:val="2"/>
        <w:spacing w:line="360" w:lineRule="auto"/>
        <w:jc w:val="center"/>
        <w:rPr>
          <w:rFonts w:ascii="Times New Roman" w:hAnsi="Times New Roman"/>
          <w:color w:val="000000" w:themeColor="text1"/>
          <w:sz w:val="28"/>
        </w:rPr>
      </w:pPr>
      <w:bookmarkStart w:name="__RefHeading___4" w:id="6"/>
      <w:bookmarkStart w:name="_Toc100930143" w:id="7"/>
      <w:bookmarkEnd w:id="6"/>
      <w:r>
        <w:rPr>
          <w:rFonts w:ascii="Times New Roman" w:hAnsi="Times New Roman"/>
          <w:color w:val="000000" w:themeColor="text1"/>
          <w:sz w:val="28"/>
        </w:rPr>
        <w:t>1.2 Механизм люминесценции</w:t>
      </w:r>
      <w:bookmarkEnd w:id="7"/>
    </w:p>
    <w:p w:rsidR="00E34515" w:rsidRDefault="0093358E" w14:paraId="6F57751D" w14:textId="77777777">
      <w:pPr>
        <w:spacing w:afterAutospacing="1" w:line="360" w:lineRule="auto"/>
        <w:ind w:firstLine="709"/>
        <w:contextualSpacing/>
        <w:jc w:val="both"/>
        <w:rPr>
          <w:color w:val="000000" w:themeColor="text1"/>
          <w:sz w:val="28"/>
        </w:rPr>
      </w:pPr>
      <w:r>
        <w:rPr>
          <w:color w:val="000000" w:themeColor="text1"/>
          <w:sz w:val="28"/>
        </w:rPr>
        <w:t xml:space="preserve">Механизм фотолюминесценции описан в схеме Яблонского. Александр Яблонский — польский физик, член польской академии наук. Известен своими работами в области фотолюминесценции, спектроскопии и теории молекул. </w:t>
      </w:r>
    </w:p>
    <w:p w:rsidR="00E34515" w:rsidRDefault="0093358E" w14:paraId="0934DDF0" w14:textId="77777777">
      <w:pPr>
        <w:spacing w:before="150" w:after="150" w:line="360" w:lineRule="auto"/>
        <w:ind w:right="150" w:firstLine="709"/>
        <w:jc w:val="both"/>
        <w:rPr>
          <w:color w:val="000000" w:themeColor="text1"/>
          <w:sz w:val="28"/>
        </w:rPr>
      </w:pPr>
      <w:r>
        <w:rPr>
          <w:color w:val="000000" w:themeColor="text1"/>
          <w:sz w:val="28"/>
        </w:rPr>
        <w:t>Разберем смысл диаграммы Яблонского. Основное, первое и второе электронные состояния обозначают S</w:t>
      </w:r>
      <w:r>
        <w:rPr>
          <w:color w:val="000000" w:themeColor="text1"/>
          <w:sz w:val="28"/>
          <w:vertAlign w:val="subscript"/>
        </w:rPr>
        <w:t>0</w:t>
      </w:r>
      <w:r>
        <w:rPr>
          <w:color w:val="000000" w:themeColor="text1"/>
          <w:sz w:val="28"/>
        </w:rPr>
        <w:t>, S</w:t>
      </w:r>
      <w:r>
        <w:rPr>
          <w:color w:val="000000" w:themeColor="text1"/>
          <w:sz w:val="28"/>
          <w:vertAlign w:val="subscript"/>
        </w:rPr>
        <w:t>1</w:t>
      </w:r>
      <w:r>
        <w:rPr>
          <w:color w:val="000000" w:themeColor="text1"/>
          <w:sz w:val="28"/>
        </w:rPr>
        <w:t>, и S</w:t>
      </w:r>
      <w:r>
        <w:rPr>
          <w:color w:val="000000" w:themeColor="text1"/>
          <w:sz w:val="28"/>
          <w:vertAlign w:val="subscript"/>
        </w:rPr>
        <w:t>2</w:t>
      </w:r>
      <w:r>
        <w:rPr>
          <w:color w:val="000000" w:themeColor="text1"/>
          <w:sz w:val="28"/>
        </w:rPr>
        <w:t> соответственно. Переходы между различными электронными уровнями обозначены вертикальными линиями. Такое представление используется, чтобы наглядно показать мгновенную природу поглощения света. При комнатной температуре большинство молекул находятся на самом нижнем колебательном уровне состояния S</w:t>
      </w:r>
      <w:r>
        <w:rPr>
          <w:color w:val="000000" w:themeColor="text1"/>
          <w:sz w:val="28"/>
          <w:vertAlign w:val="subscript"/>
        </w:rPr>
        <w:t>0</w:t>
      </w:r>
      <w:r>
        <w:rPr>
          <w:color w:val="000000" w:themeColor="text1"/>
          <w:sz w:val="28"/>
        </w:rPr>
        <w:t>. Именно такие молекулы преимущественно и будут поглощать излучение.</w:t>
      </w:r>
    </w:p>
    <w:p w:rsidR="00E34515" w:rsidP="4794EE40" w:rsidRDefault="00000A69" w14:paraId="48101989" w14:textId="6B061EA1">
      <w:pPr>
        <w:spacing w:line="360" w:lineRule="auto"/>
        <w:ind w:firstLine="708"/>
        <w:contextualSpacing/>
        <w:jc w:val="both"/>
      </w:pPr>
      <w:r w:rsidRPr="4794EE40" w:rsidR="4794EE40">
        <w:rPr>
          <w:color w:val="000000" w:themeColor="text1" w:themeTint="FF" w:themeShade="FF"/>
          <w:sz w:val="28"/>
          <w:szCs w:val="28"/>
        </w:rPr>
        <w:t>После поглощения фотона валентный электрон в молекуле хлорофилла переходит на более высокий энергетический уровень. Молекула рассеивает часть избыточной энергии в виде тепла и переходит на нижний энергетический уровень электронного возбуждения. Пребывание в нижнем электронном возбужденном состоянии длится не слишком долго, так как возбуждение молекул хлорофилла имеет тенденцию быстро (примерно за 10</w:t>
      </w:r>
      <w:r w:rsidRPr="4794EE40" w:rsidR="4794EE40">
        <w:rPr>
          <w:color w:val="000000" w:themeColor="text1" w:themeTint="FF" w:themeShade="FF"/>
          <w:sz w:val="28"/>
          <w:szCs w:val="28"/>
          <w:vertAlign w:val="superscript"/>
        </w:rPr>
        <w:t>–9</w:t>
      </w:r>
      <w:r w:rsidRPr="4794EE40" w:rsidR="4794EE40">
        <w:rPr>
          <w:color w:val="000000" w:themeColor="text1" w:themeTint="FF" w:themeShade="FF"/>
          <w:sz w:val="28"/>
          <w:szCs w:val="28"/>
        </w:rPr>
        <w:t xml:space="preserve"> с) возвращаться в основное состояние, а энергия может быть потеряна в результате теплообмена. Остальная энергия используется для работы фотосинтетического аппарата и цепи транспорта электронов. Молекулы в состоянии S</w:t>
      </w:r>
      <w:r w:rsidRPr="4794EE40" w:rsidR="4794EE40">
        <w:rPr>
          <w:color w:val="000000" w:themeColor="text1" w:themeTint="FF" w:themeShade="FF"/>
          <w:sz w:val="28"/>
          <w:szCs w:val="28"/>
          <w:vertAlign w:val="subscript"/>
        </w:rPr>
        <w:t>1</w:t>
      </w:r>
      <w:r w:rsidRPr="4794EE40" w:rsidR="4794EE40">
        <w:rPr>
          <w:color w:val="000000" w:themeColor="text1" w:themeTint="FF" w:themeShade="FF"/>
          <w:sz w:val="28"/>
          <w:szCs w:val="28"/>
        </w:rPr>
        <w:t xml:space="preserve"> могут также подвергаться конверсии в первое триплетное состояние Т</w:t>
      </w:r>
      <w:r w:rsidRPr="4794EE40" w:rsidR="4794EE40">
        <w:rPr>
          <w:color w:val="000000" w:themeColor="text1" w:themeTint="FF" w:themeShade="FF"/>
          <w:sz w:val="28"/>
          <w:szCs w:val="28"/>
          <w:vertAlign w:val="subscript"/>
        </w:rPr>
        <w:t>1</w:t>
      </w:r>
      <w:r w:rsidRPr="4794EE40" w:rsidR="4794EE40">
        <w:rPr>
          <w:color w:val="000000" w:themeColor="text1" w:themeTint="FF" w:themeShade="FF"/>
          <w:sz w:val="28"/>
          <w:szCs w:val="28"/>
        </w:rPr>
        <w:t>. Испускание с Т</w:t>
      </w:r>
      <w:r w:rsidRPr="4794EE40" w:rsidR="4794EE40">
        <w:rPr>
          <w:color w:val="000000" w:themeColor="text1" w:themeTint="FF" w:themeShade="FF"/>
          <w:sz w:val="28"/>
          <w:szCs w:val="28"/>
          <w:vertAlign w:val="subscript"/>
        </w:rPr>
        <w:t xml:space="preserve">1 </w:t>
      </w:r>
      <w:r w:rsidRPr="4794EE40" w:rsidR="4794EE40">
        <w:rPr>
          <w:color w:val="000000" w:themeColor="text1" w:themeTint="FF" w:themeShade="FF"/>
          <w:sz w:val="28"/>
          <w:szCs w:val="28"/>
        </w:rPr>
        <w:t>в основное состояние S</w:t>
      </w:r>
      <w:r w:rsidRPr="4794EE40" w:rsidR="4794EE40">
        <w:rPr>
          <w:color w:val="000000" w:themeColor="text1" w:themeTint="FF" w:themeShade="FF"/>
          <w:sz w:val="28"/>
          <w:szCs w:val="28"/>
          <w:vertAlign w:val="subscript"/>
        </w:rPr>
        <w:t xml:space="preserve">0 </w:t>
      </w:r>
      <w:r w:rsidRPr="4794EE40" w:rsidR="4794EE40">
        <w:rPr>
          <w:color w:val="000000" w:themeColor="text1" w:themeTint="FF" w:themeShade="FF"/>
          <w:sz w:val="28"/>
          <w:szCs w:val="28"/>
        </w:rPr>
        <w:t>называется фосфоресценцией, оно обычно сдвинуто в сторону больших длин волн (меньших энергий) по сравнению с флуоресценцией. Конверсия из S</w:t>
      </w:r>
      <w:r w:rsidRPr="4794EE40" w:rsidR="4794EE40">
        <w:rPr>
          <w:color w:val="000000" w:themeColor="text1" w:themeTint="FF" w:themeShade="FF"/>
          <w:sz w:val="28"/>
          <w:szCs w:val="28"/>
          <w:vertAlign w:val="subscript"/>
        </w:rPr>
        <w:t>1</w:t>
      </w:r>
      <w:r w:rsidRPr="4794EE40" w:rsidR="4794EE40">
        <w:rPr>
          <w:color w:val="000000" w:themeColor="text1" w:themeTint="FF" w:themeShade="FF"/>
          <w:sz w:val="28"/>
          <w:szCs w:val="28"/>
        </w:rPr>
        <w:t xml:space="preserve"> в Т</w:t>
      </w:r>
      <w:r w:rsidRPr="4794EE40" w:rsidR="4794EE40">
        <w:rPr>
          <w:color w:val="000000" w:themeColor="text1" w:themeTint="FF" w:themeShade="FF"/>
          <w:sz w:val="28"/>
          <w:szCs w:val="28"/>
          <w:vertAlign w:val="subscript"/>
        </w:rPr>
        <w:t>1</w:t>
      </w:r>
      <w:r w:rsidRPr="4794EE40" w:rsidR="4794EE40">
        <w:rPr>
          <w:color w:val="000000" w:themeColor="text1" w:themeTint="FF" w:themeShade="FF"/>
          <w:sz w:val="28"/>
          <w:szCs w:val="28"/>
        </w:rPr>
        <w:t xml:space="preserve"> называется </w:t>
      </w:r>
      <w:proofErr w:type="spellStart"/>
      <w:r w:rsidRPr="4794EE40" w:rsidR="4794EE40">
        <w:rPr>
          <w:color w:val="000000" w:themeColor="text1" w:themeTint="FF" w:themeShade="FF"/>
          <w:sz w:val="28"/>
          <w:szCs w:val="28"/>
        </w:rPr>
        <w:t>интеркомбинационной</w:t>
      </w:r>
      <w:proofErr w:type="spellEnd"/>
      <w:r w:rsidRPr="4794EE40" w:rsidR="4794EE40">
        <w:rPr>
          <w:color w:val="000000" w:themeColor="text1" w:themeTint="FF" w:themeShade="FF"/>
          <w:sz w:val="28"/>
          <w:szCs w:val="28"/>
        </w:rPr>
        <w:t xml:space="preserve"> конверсией. Переход между синглетными (из S</w:t>
      </w:r>
      <w:r w:rsidRPr="4794EE40" w:rsidR="4794EE40">
        <w:rPr>
          <w:color w:val="000000" w:themeColor="text1" w:themeTint="FF" w:themeShade="FF"/>
          <w:sz w:val="28"/>
          <w:szCs w:val="28"/>
          <w:vertAlign w:val="subscript"/>
        </w:rPr>
        <w:t xml:space="preserve">1 </w:t>
      </w:r>
      <w:r w:rsidRPr="4794EE40" w:rsidR="4794EE40">
        <w:rPr>
          <w:color w:val="000000" w:themeColor="text1" w:themeTint="FF" w:themeShade="FF"/>
          <w:sz w:val="28"/>
          <w:szCs w:val="28"/>
        </w:rPr>
        <w:t>в S</w:t>
      </w:r>
      <w:r w:rsidRPr="4794EE40" w:rsidR="4794EE40">
        <w:rPr>
          <w:color w:val="000000" w:themeColor="text1" w:themeTint="FF" w:themeShade="FF"/>
          <w:sz w:val="28"/>
          <w:szCs w:val="28"/>
          <w:vertAlign w:val="subscript"/>
        </w:rPr>
        <w:t>0</w:t>
      </w:r>
      <w:r w:rsidRPr="4794EE40" w:rsidR="4794EE40">
        <w:rPr>
          <w:color w:val="000000" w:themeColor="text1" w:themeTint="FF" w:themeShade="FF"/>
          <w:sz w:val="28"/>
          <w:szCs w:val="28"/>
        </w:rPr>
        <w:t>) или триплетными уровнями (Т</w:t>
      </w:r>
      <w:r w:rsidRPr="4794EE40" w:rsidR="4794EE40">
        <w:rPr>
          <w:color w:val="000000" w:themeColor="text1" w:themeTint="FF" w:themeShade="FF"/>
          <w:sz w:val="28"/>
          <w:szCs w:val="28"/>
          <w:vertAlign w:val="subscript"/>
        </w:rPr>
        <w:t>1</w:t>
      </w:r>
      <w:r w:rsidRPr="4794EE40" w:rsidR="4794EE40">
        <w:rPr>
          <w:color w:val="000000" w:themeColor="text1" w:themeTint="FF" w:themeShade="FF"/>
          <w:sz w:val="28"/>
          <w:szCs w:val="28"/>
        </w:rPr>
        <w:t xml:space="preserve"> из в T</w:t>
      </w:r>
      <w:r w:rsidRPr="4794EE40" w:rsidR="4794EE40">
        <w:rPr>
          <w:color w:val="000000" w:themeColor="text1" w:themeTint="FF" w:themeShade="FF"/>
          <w:sz w:val="28"/>
          <w:szCs w:val="28"/>
          <w:vertAlign w:val="subscript"/>
        </w:rPr>
        <w:t>0</w:t>
      </w:r>
      <w:r w:rsidRPr="4794EE40" w:rsidR="4794EE40">
        <w:rPr>
          <w:color w:val="000000" w:themeColor="text1" w:themeTint="FF" w:themeShade="FF"/>
          <w:sz w:val="28"/>
          <w:szCs w:val="28"/>
        </w:rPr>
        <w:t>) называется флуоресценцией. (monographies.</w:t>
      </w:r>
      <w:proofErr w:type="spellStart"/>
      <w:r w:rsidRPr="4794EE40" w:rsidR="4794EE40">
        <w:rPr>
          <w:color w:val="000000" w:themeColor="text1" w:themeTint="FF" w:themeShade="FF"/>
          <w:sz w:val="28"/>
          <w:szCs w:val="28"/>
        </w:rPr>
        <w:t>ru</w:t>
      </w:r>
      <w:proofErr w:type="spellEnd"/>
      <w:r w:rsidRPr="4794EE40" w:rsidR="4794EE40">
        <w:rPr>
          <w:color w:val="000000" w:themeColor="text1" w:themeTint="FF" w:themeShade="FF"/>
          <w:sz w:val="28"/>
          <w:szCs w:val="28"/>
        </w:rPr>
        <w:t>, studentoriy.ru)</w:t>
      </w:r>
    </w:p>
    <w:p w:rsidR="4794EE40" w:rsidP="4794EE40" w:rsidRDefault="4794EE40" w14:paraId="5989C960" w14:textId="5AF0C1AD">
      <w:pPr>
        <w:pStyle w:val="a"/>
        <w:spacing w:line="360" w:lineRule="auto"/>
        <w:ind w:firstLine="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drawing>
          <wp:inline wp14:editId="6322CA29" wp14:anchorId="52D864A5">
            <wp:extent cx="4572000" cy="2733675"/>
            <wp:effectExtent l="0" t="0" r="0" b="0"/>
            <wp:docPr id="383614606" name="" title=""/>
            <wp:cNvGraphicFramePr>
              <a:graphicFrameLocks noChangeAspect="1"/>
            </wp:cNvGraphicFramePr>
            <a:graphic>
              <a:graphicData uri="http://schemas.openxmlformats.org/drawingml/2006/picture">
                <pic:pic>
                  <pic:nvPicPr>
                    <pic:cNvPr id="0" name=""/>
                    <pic:cNvPicPr/>
                  </pic:nvPicPr>
                  <pic:blipFill>
                    <a:blip r:embed="R0b1f1c4c71b54472">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00E34515" w:rsidP="00000A69" w:rsidRDefault="0093358E" w14:paraId="2CB089DE" w14:textId="77777777">
      <w:pPr>
        <w:spacing w:line="360" w:lineRule="auto"/>
        <w:contextualSpacing/>
        <w:jc w:val="both"/>
        <w:rPr>
          <w:color w:val="000000" w:themeColor="text1"/>
        </w:rPr>
      </w:pPr>
      <w:r>
        <w:rPr>
          <w:sz w:val="28"/>
        </w:rPr>
        <w:t xml:space="preserve">Рис. 3. Схема Яблонского. Зеленым обозначена флуоресценция, красным фосфоресценция, черными вертикальными линиями поглощение, синим </w:t>
      </w:r>
      <w:proofErr w:type="spellStart"/>
      <w:r>
        <w:rPr>
          <w:sz w:val="28"/>
        </w:rPr>
        <w:t>интеркомбинационная</w:t>
      </w:r>
      <w:proofErr w:type="spellEnd"/>
      <w:r>
        <w:rPr>
          <w:sz w:val="28"/>
        </w:rPr>
        <w:t xml:space="preserve"> конверсия, голубым внутренняя конверсия. (</w:t>
      </w:r>
      <w:r>
        <w:rPr>
          <w:color w:val="000000" w:themeColor="text1"/>
          <w:sz w:val="28"/>
        </w:rPr>
        <w:t>Studentoriy.ru)</w:t>
      </w:r>
    </w:p>
    <w:p w:rsidR="00E34515" w:rsidRDefault="0093358E" w14:paraId="0BA5CF1C" w14:textId="77777777">
      <w:pPr>
        <w:spacing w:line="360" w:lineRule="auto"/>
        <w:contextualSpacing/>
        <w:jc w:val="center"/>
        <w:rPr>
          <w:sz w:val="28"/>
        </w:rPr>
      </w:pPr>
      <w:r>
        <w:rPr>
          <w:color w:val="000000" w:themeColor="text1"/>
          <w:sz w:val="28"/>
        </w:rPr>
        <w:t>1.3 Флуоресценция хлорофилла</w:t>
      </w:r>
    </w:p>
    <w:p w:rsidR="00E34515" w:rsidRDefault="0093358E" w14:paraId="73072741" w14:textId="77777777">
      <w:pPr>
        <w:tabs>
          <w:tab w:val="left" w:pos="567"/>
        </w:tabs>
        <w:spacing w:line="360" w:lineRule="auto"/>
        <w:ind w:firstLine="709"/>
        <w:contextualSpacing/>
        <w:jc w:val="both"/>
      </w:pPr>
      <w:r>
        <w:lastRenderedPageBreak/>
        <w:t xml:space="preserve"> </w:t>
      </w:r>
      <w:r>
        <w:rPr>
          <w:color w:val="000000" w:themeColor="text1"/>
          <w:sz w:val="28"/>
        </w:rPr>
        <w:t xml:space="preserve">Флуоресценция хлорофилла — это явление свечения хлорофилла при поглощении им света, происходит в результате возвращения молекулы из возбуждённого в основное состояние. По флуоресценции хлорофилла можно судить о состоянии растения и о его устойчивости к различным </w:t>
      </w:r>
      <w:proofErr w:type="spellStart"/>
      <w:r>
        <w:rPr>
          <w:color w:val="000000" w:themeColor="text1"/>
          <w:sz w:val="28"/>
        </w:rPr>
        <w:t>стрессирующим</w:t>
      </w:r>
      <w:proofErr w:type="spellEnd"/>
      <w:r>
        <w:rPr>
          <w:color w:val="000000" w:themeColor="text1"/>
          <w:sz w:val="28"/>
        </w:rPr>
        <w:t xml:space="preserve"> факторам.</w:t>
      </w:r>
    </w:p>
    <w:p w:rsidR="00E34515" w:rsidRDefault="0093358E" w14:paraId="7479F0C1" w14:textId="77777777">
      <w:pPr>
        <w:spacing w:line="360" w:lineRule="auto"/>
        <w:ind w:firstLine="709"/>
        <w:contextualSpacing/>
        <w:jc w:val="both"/>
      </w:pPr>
      <w:r>
        <w:rPr>
          <w:color w:val="000000" w:themeColor="text1"/>
          <w:sz w:val="28"/>
        </w:rPr>
        <w:t xml:space="preserve">Одним из самых перспективных методов оперативной оценки состояния растения считается метод индукции флуоресценции хлорофилла (ИФХ). </w:t>
      </w:r>
    </w:p>
    <w:p w:rsidR="00E34515" w:rsidRDefault="0093358E" w14:paraId="05161DF8" w14:textId="77777777">
      <w:pPr>
        <w:tabs>
          <w:tab w:val="left" w:pos="567"/>
        </w:tabs>
        <w:spacing w:line="360" w:lineRule="auto"/>
        <w:ind w:firstLine="709"/>
        <w:contextualSpacing/>
        <w:jc w:val="both"/>
        <w:rPr>
          <w:color w:val="000000" w:themeColor="text1"/>
          <w:sz w:val="28"/>
        </w:rPr>
      </w:pPr>
      <w:r>
        <w:rPr>
          <w:color w:val="000000" w:themeColor="text1"/>
          <w:sz w:val="28"/>
        </w:rPr>
        <w:t>Растение держат в темноте, а потом на некоторое время освещают. Хлорофилл, содержащийся в хлоропластах листьев, начинает светиться (флуоресцировать). Сила свечения сначала быстро возрастает, достигает максимума, а затем снижается по довольно сложной траектории, пока не достигнет некоторого стационарного уровня. График изменения флуоресценции от момента начала освещения до достижения стационарного уровня (кривая ИФХ) несет информацию о состоянии фотосинтезирующего аппарата. В практических целях используют несколько стандартных количественных показателей, вычисляемых на основе этого графика. Например, часто используют показатель, называемый «индексом жизнеспособности», который вычисляется по формуле:</w:t>
      </w:r>
    </w:p>
    <w:p w:rsidR="00E34515" w:rsidRDefault="0093358E" w14:paraId="3C885E54" w14:textId="77777777">
      <w:pPr>
        <w:spacing w:line="360" w:lineRule="auto"/>
        <w:ind w:firstLine="708"/>
        <w:contextualSpacing/>
        <w:jc w:val="both"/>
        <w:rPr>
          <w:color w:val="000000" w:themeColor="text1"/>
          <w:sz w:val="28"/>
        </w:rPr>
      </w:pPr>
      <w:r>
        <w:rPr>
          <w:color w:val="000000" w:themeColor="text1"/>
          <w:sz w:val="28"/>
        </w:rPr>
        <w:t xml:space="preserve">E = </w:t>
      </w:r>
      <w:proofErr w:type="spellStart"/>
      <w:r>
        <w:rPr>
          <w:color w:val="000000" w:themeColor="text1"/>
          <w:sz w:val="28"/>
        </w:rPr>
        <w:t>hv</w:t>
      </w:r>
      <w:proofErr w:type="spellEnd"/>
    </w:p>
    <w:p w:rsidR="00E34515" w:rsidRDefault="0093358E" w14:paraId="56978EF0" w14:textId="77777777">
      <w:pPr>
        <w:spacing w:line="360" w:lineRule="auto"/>
        <w:ind w:firstLine="708"/>
        <w:contextualSpacing/>
        <w:jc w:val="both"/>
        <w:rPr>
          <w:color w:val="000000" w:themeColor="text1"/>
          <w:sz w:val="28"/>
        </w:rPr>
      </w:pPr>
      <w:r>
        <w:rPr>
          <w:color w:val="000000" w:themeColor="text1"/>
          <w:sz w:val="28"/>
        </w:rPr>
        <w:t>где E — это энергия,</w:t>
      </w:r>
    </w:p>
    <w:p w:rsidR="00E34515" w:rsidRDefault="0093358E" w14:paraId="0F535F89" w14:textId="77777777">
      <w:pPr>
        <w:spacing w:line="360" w:lineRule="auto"/>
        <w:ind w:firstLine="708"/>
        <w:contextualSpacing/>
        <w:jc w:val="both"/>
        <w:rPr>
          <w:color w:val="000000" w:themeColor="text1"/>
          <w:sz w:val="28"/>
        </w:rPr>
      </w:pPr>
      <w:r>
        <w:rPr>
          <w:color w:val="000000" w:themeColor="text1"/>
          <w:sz w:val="28"/>
        </w:rPr>
        <w:t>h — постоянная планка 6,63*10</w:t>
      </w:r>
      <w:r>
        <w:rPr>
          <w:color w:val="000000" w:themeColor="text1"/>
          <w:sz w:val="28"/>
          <w:vertAlign w:val="superscript"/>
        </w:rPr>
        <w:t xml:space="preserve">-34 </w:t>
      </w:r>
      <w:r>
        <w:rPr>
          <w:color w:val="000000" w:themeColor="text1"/>
          <w:sz w:val="28"/>
        </w:rPr>
        <w:t>Дж*с</w:t>
      </w:r>
    </w:p>
    <w:p w:rsidR="00E34515" w:rsidRDefault="0093358E" w14:paraId="0C84D627" w14:textId="77777777">
      <w:pPr>
        <w:spacing w:line="360" w:lineRule="auto"/>
        <w:ind w:firstLine="708"/>
        <w:contextualSpacing/>
        <w:jc w:val="both"/>
        <w:rPr>
          <w:color w:val="1A1A1A"/>
          <w:sz w:val="28"/>
        </w:rPr>
      </w:pPr>
      <w:r>
        <w:rPr>
          <w:color w:val="333333"/>
          <w:sz w:val="28"/>
        </w:rPr>
        <w:t xml:space="preserve">v </w:t>
      </w:r>
      <w:r>
        <w:rPr>
          <w:color w:val="000000" w:themeColor="text1"/>
          <w:sz w:val="28"/>
        </w:rPr>
        <w:t>— частота излучения.</w:t>
      </w:r>
    </w:p>
    <w:p w:rsidR="00E34515" w:rsidRDefault="0093358E" w14:paraId="5F183F4D" w14:textId="77777777">
      <w:pPr>
        <w:spacing w:line="360" w:lineRule="auto"/>
        <w:ind w:firstLine="708"/>
        <w:contextualSpacing/>
        <w:jc w:val="both"/>
        <w:rPr>
          <w:color w:val="1A1A1A"/>
          <w:sz w:val="28"/>
        </w:rPr>
      </w:pPr>
      <w:r w:rsidRPr="4794EE40" w:rsidR="4794EE40">
        <w:rPr>
          <w:color w:val="1A1A1A"/>
          <w:sz w:val="28"/>
          <w:szCs w:val="28"/>
        </w:rPr>
        <w:t xml:space="preserve">В статье </w:t>
      </w:r>
      <w:proofErr w:type="spellStart"/>
      <w:r w:rsidRPr="4794EE40" w:rsidR="4794EE40">
        <w:rPr>
          <w:color w:val="1A1A1A"/>
          <w:sz w:val="28"/>
          <w:szCs w:val="28"/>
        </w:rPr>
        <w:t>Т.В.Нестеренко</w:t>
      </w:r>
      <w:proofErr w:type="spellEnd"/>
      <w:r w:rsidRPr="4794EE40" w:rsidR="4794EE40">
        <w:rPr>
          <w:color w:val="1A1A1A"/>
          <w:sz w:val="28"/>
          <w:szCs w:val="28"/>
        </w:rPr>
        <w:t xml:space="preserve">, </w:t>
      </w:r>
      <w:proofErr w:type="spellStart"/>
      <w:r w:rsidRPr="4794EE40" w:rsidR="4794EE40">
        <w:rPr>
          <w:color w:val="1A1A1A"/>
          <w:sz w:val="28"/>
          <w:szCs w:val="28"/>
        </w:rPr>
        <w:t>А.А.Тихомирова</w:t>
      </w:r>
      <w:proofErr w:type="spellEnd"/>
      <w:r w:rsidRPr="4794EE40" w:rsidR="4794EE40">
        <w:rPr>
          <w:color w:val="1A1A1A"/>
          <w:sz w:val="28"/>
          <w:szCs w:val="28"/>
        </w:rPr>
        <w:t xml:space="preserve"> и </w:t>
      </w:r>
      <w:proofErr w:type="spellStart"/>
      <w:r w:rsidRPr="4794EE40" w:rsidR="4794EE40">
        <w:rPr>
          <w:color w:val="1A1A1A"/>
          <w:sz w:val="28"/>
          <w:szCs w:val="28"/>
        </w:rPr>
        <w:t>В.Н.Шихова</w:t>
      </w:r>
      <w:proofErr w:type="spellEnd"/>
      <w:r w:rsidRPr="4794EE40" w:rsidR="4794EE40">
        <w:rPr>
          <w:color w:val="1A1A1A"/>
          <w:sz w:val="28"/>
          <w:szCs w:val="28"/>
        </w:rPr>
        <w:t xml:space="preserve"> из института биофизики СО РАН (Красноярск) дается подробный обзор современных подходов к использованию ИФХ в мониторинге растительных сообществ. Авторы обсуждают преимущества метода ИФХ, такие как высокая информативность, чувствительность, </w:t>
      </w:r>
      <w:proofErr w:type="spellStart"/>
      <w:r w:rsidRPr="4794EE40" w:rsidR="4794EE40">
        <w:rPr>
          <w:color w:val="1A1A1A"/>
          <w:sz w:val="28"/>
          <w:szCs w:val="28"/>
        </w:rPr>
        <w:t>интактность</w:t>
      </w:r>
      <w:proofErr w:type="spellEnd"/>
      <w:r w:rsidRPr="4794EE40" w:rsidR="4794EE40">
        <w:rPr>
          <w:color w:val="1A1A1A"/>
          <w:sz w:val="28"/>
          <w:szCs w:val="28"/>
        </w:rPr>
        <w:t xml:space="preserve"> (не нужно трогать растение), возможность измерений в природных условиях. Метод ИФХ более оперативен по сравнению со стандартными </w:t>
      </w:r>
      <w:proofErr w:type="spellStart"/>
      <w:r w:rsidRPr="4794EE40" w:rsidR="4794EE40">
        <w:rPr>
          <w:color w:val="1A1A1A"/>
          <w:sz w:val="28"/>
          <w:szCs w:val="28"/>
        </w:rPr>
        <w:t>газометрическими</w:t>
      </w:r>
      <w:proofErr w:type="spellEnd"/>
      <w:r w:rsidRPr="4794EE40" w:rsidR="4794EE40">
        <w:rPr>
          <w:color w:val="1A1A1A"/>
          <w:sz w:val="28"/>
          <w:szCs w:val="28"/>
        </w:rPr>
        <w:t xml:space="preserve"> методами измерения </w:t>
      </w:r>
      <w:r w:rsidRPr="4794EE40" w:rsidR="4794EE40">
        <w:rPr>
          <w:color w:val="1A1A1A"/>
          <w:sz w:val="28"/>
          <w:szCs w:val="28"/>
        </w:rPr>
        <w:t>фотосинтеза (когда измеряют количество поглощенного углекислого газа и произведенного кислорода). Вместе с тем применение метода ИФХ сталкивается с рядом трудностей теоретического и методического характера. Одна из проблем состоит в том, что кривая ИФХ закономерно меняется с возрастом листа. Если этого не учитывать, то очень трудно отличить изменения патологические, вызванные каким-нибудь внешним неблагоприятным фактором, от изменений, произошедших естественным образом в результате старения листа или всего растения. Например, по мере усиления действия стрессового фактора показатели ИФХ, такие как «индекс жизнеспособности», а также интенсивность фотосинтеза, обычно снижаются. Однако они снижаются и сами собой в процессе старения. Разные стрессоры могут приводить к преждевременному старению фотосинтетического аппарата.</w:t>
      </w:r>
    </w:p>
    <w:p w:rsidR="00E34515" w:rsidP="4794EE40" w:rsidRDefault="0093358E" w14:paraId="40416276" w14:textId="3B421679">
      <w:pPr>
        <w:pStyle w:val="a"/>
        <w:tabs>
          <w:tab w:val="left" w:pos="8236"/>
          <w:tab w:val="left" w:pos="8804"/>
        </w:tabs>
        <w:spacing w:line="360" w:lineRule="auto"/>
        <w:ind w:right="-511"/>
        <w:contextualSpacing/>
        <w:jc w:val="center"/>
        <w:rPr>
          <w:rFonts w:ascii="Times New Roman" w:hAnsi="Times New Roman" w:eastAsia="Times New Roman" w:cs="Times New Roman"/>
          <w:sz w:val="24"/>
          <w:szCs w:val="24"/>
        </w:rPr>
      </w:pPr>
      <w:r>
        <w:drawing>
          <wp:inline wp14:editId="4EBEC50D" wp14:anchorId="47A66C43">
            <wp:extent cx="2466975" cy="2466975"/>
            <wp:effectExtent l="0" t="0" r="0" b="0"/>
            <wp:docPr id="35275569" name="" title=""/>
            <wp:cNvGraphicFramePr>
              <a:graphicFrameLocks noChangeAspect="1"/>
            </wp:cNvGraphicFramePr>
            <a:graphic>
              <a:graphicData uri="http://schemas.openxmlformats.org/drawingml/2006/picture">
                <pic:pic>
                  <pic:nvPicPr>
                    <pic:cNvPr id="0" name=""/>
                    <pic:cNvPicPr/>
                  </pic:nvPicPr>
                  <pic:blipFill>
                    <a:blip r:embed="Rf469529899d1439a">
                      <a:extLst>
                        <a:ext xmlns:a="http://schemas.openxmlformats.org/drawingml/2006/main" uri="{28A0092B-C50C-407E-A947-70E740481C1C}">
                          <a14:useLocalDpi val="0"/>
                        </a:ext>
                      </a:extLst>
                    </a:blip>
                    <a:stretch>
                      <a:fillRect/>
                    </a:stretch>
                  </pic:blipFill>
                  <pic:spPr>
                    <a:xfrm>
                      <a:off x="0" y="0"/>
                      <a:ext cx="2466975" cy="2466975"/>
                    </a:xfrm>
                    <a:prstGeom prst="rect">
                      <a:avLst/>
                    </a:prstGeom>
                  </pic:spPr>
                </pic:pic>
              </a:graphicData>
            </a:graphic>
          </wp:inline>
        </w:drawing>
      </w:r>
      <w:r>
        <w:rPr/>
        <w:t xml:space="preserve"> </w:t>
      </w:r>
    </w:p>
    <w:p w:rsidR="00E34515" w:rsidRDefault="0093358E" w14:paraId="276B1B84" w14:textId="77777777">
      <w:pPr>
        <w:tabs>
          <w:tab w:val="left" w:pos="8236"/>
          <w:tab w:val="left" w:pos="8804"/>
        </w:tabs>
        <w:spacing w:line="360" w:lineRule="auto"/>
        <w:ind w:right="-511"/>
        <w:contextualSpacing/>
        <w:jc w:val="both"/>
      </w:pPr>
      <w:r>
        <w:rPr>
          <w:sz w:val="28"/>
        </w:rPr>
        <w:t>Рис. 4. Флуоресценция хлорофилла в листьях пастернака (</w:t>
      </w:r>
      <w:proofErr w:type="spellStart"/>
      <w:r>
        <w:rPr>
          <w:i/>
          <w:sz w:val="28"/>
        </w:rPr>
        <w:t>Pastinacca</w:t>
      </w:r>
      <w:proofErr w:type="spellEnd"/>
      <w:r>
        <w:rPr>
          <w:i/>
          <w:sz w:val="28"/>
        </w:rPr>
        <w:t xml:space="preserve"> </w:t>
      </w:r>
      <w:proofErr w:type="spellStart"/>
      <w:r>
        <w:rPr>
          <w:i/>
          <w:sz w:val="28"/>
        </w:rPr>
        <w:t>sativa</w:t>
      </w:r>
      <w:proofErr w:type="spellEnd"/>
      <w:r>
        <w:rPr>
          <w:sz w:val="28"/>
        </w:rPr>
        <w:t xml:space="preserve">): Левый верхний лист поврежден – разрезан в нескольких местах бритвой (черные линии). Зеленые области показывают пониженную эффективность фотосинтеза, красные соответствуют высокой активности, синие – средней, черные – нулевой. </w:t>
      </w:r>
    </w:p>
    <w:p w:rsidR="00E34515" w:rsidRDefault="0093358E" w14:paraId="530B57D7" w14:textId="77777777">
      <w:pPr>
        <w:pStyle w:val="2"/>
        <w:spacing w:line="360" w:lineRule="auto"/>
        <w:jc w:val="center"/>
        <w:rPr>
          <w:rFonts w:ascii="Times New Roman" w:hAnsi="Times New Roman"/>
          <w:b/>
          <w:color w:val="000000"/>
          <w:sz w:val="28"/>
        </w:rPr>
      </w:pPr>
      <w:bookmarkStart w:name="__RefHeading___5" w:id="8"/>
      <w:bookmarkStart w:name="_Toc100930144" w:id="9"/>
      <w:bookmarkEnd w:id="8"/>
      <w:r>
        <w:rPr>
          <w:rFonts w:ascii="Times New Roman" w:hAnsi="Times New Roman"/>
          <w:color w:val="000000"/>
          <w:sz w:val="28"/>
        </w:rPr>
        <w:t>1.4</w:t>
      </w:r>
      <w:r>
        <w:rPr>
          <w:rFonts w:ascii="Times New Roman" w:hAnsi="Times New Roman"/>
          <w:b/>
          <w:color w:val="000000"/>
          <w:sz w:val="28"/>
        </w:rPr>
        <w:t xml:space="preserve"> </w:t>
      </w:r>
      <w:r>
        <w:rPr>
          <w:rFonts w:ascii="Times New Roman" w:hAnsi="Times New Roman"/>
          <w:color w:val="000000"/>
          <w:sz w:val="28"/>
        </w:rPr>
        <w:t>Влияние температуры на флуоресценцию хлорофилла</w:t>
      </w:r>
      <w:bookmarkEnd w:id="9"/>
    </w:p>
    <w:p w:rsidR="00E34515" w:rsidRDefault="0093358E" w14:paraId="7535B87B" w14:textId="77777777">
      <w:pPr>
        <w:tabs>
          <w:tab w:val="left" w:pos="851"/>
          <w:tab w:val="left" w:pos="8804"/>
        </w:tabs>
        <w:spacing w:line="360" w:lineRule="auto"/>
        <w:contextualSpacing/>
        <w:jc w:val="both"/>
        <w:rPr>
          <w:sz w:val="28"/>
        </w:rPr>
      </w:pPr>
      <w:r>
        <w:rPr>
          <w:sz w:val="28"/>
        </w:rPr>
        <w:tab/>
      </w:r>
      <w:r>
        <w:rPr>
          <w:sz w:val="28"/>
        </w:rPr>
        <w:t xml:space="preserve">В 1960-х и 1970-х годах исследования фотосинтетической активности в нагретых препаратах хлоропластов показали, что фотосистема I (PSI) более </w:t>
      </w:r>
      <w:r>
        <w:rPr>
          <w:sz w:val="28"/>
        </w:rPr>
        <w:lastRenderedPageBreak/>
        <w:t xml:space="preserve">термостабильна, чем фотосистема II. В процессе флуоресценции фотосистема II имеет большее значение. </w:t>
      </w:r>
    </w:p>
    <w:p w:rsidR="00E34515" w:rsidRDefault="0093358E" w14:paraId="28F33DAC" w14:textId="77777777">
      <w:pPr>
        <w:tabs>
          <w:tab w:val="left" w:pos="851"/>
          <w:tab w:val="left" w:pos="8804"/>
        </w:tabs>
        <w:spacing w:line="360" w:lineRule="auto"/>
        <w:jc w:val="both"/>
        <w:rPr>
          <w:sz w:val="28"/>
        </w:rPr>
      </w:pPr>
      <w:r>
        <w:rPr>
          <w:sz w:val="28"/>
        </w:rPr>
        <w:t xml:space="preserve"> </w:t>
      </w:r>
      <w:r>
        <w:rPr>
          <w:sz w:val="28"/>
        </w:rPr>
        <w:tab/>
      </w:r>
      <w:r>
        <w:rPr>
          <w:sz w:val="28"/>
        </w:rPr>
        <w:t xml:space="preserve">С 1990-х годов изменения хлорофилл содержащих белковых комплексов во время их тепловой денатурации изучались с использованием различных методов, основанных на оптической спектроскопии. Используя инфракрасное поглощение </w:t>
      </w:r>
      <w:proofErr w:type="spellStart"/>
      <w:r>
        <w:rPr>
          <w:sz w:val="28"/>
        </w:rPr>
        <w:t>амида</w:t>
      </w:r>
      <w:proofErr w:type="spellEnd"/>
      <w:r>
        <w:rPr>
          <w:sz w:val="28"/>
        </w:rPr>
        <w:t xml:space="preserve"> I, Де Лас </w:t>
      </w:r>
      <w:proofErr w:type="spellStart"/>
      <w:r>
        <w:rPr>
          <w:sz w:val="28"/>
        </w:rPr>
        <w:t>Ривас</w:t>
      </w:r>
      <w:proofErr w:type="spellEnd"/>
      <w:r>
        <w:rPr>
          <w:sz w:val="28"/>
        </w:rPr>
        <w:t xml:space="preserve"> и </w:t>
      </w:r>
      <w:proofErr w:type="spellStart"/>
      <w:r>
        <w:rPr>
          <w:sz w:val="28"/>
        </w:rPr>
        <w:t>Барбер</w:t>
      </w:r>
      <w:proofErr w:type="spellEnd"/>
      <w:r>
        <w:rPr>
          <w:sz w:val="28"/>
        </w:rPr>
        <w:t xml:space="preserve"> задокументировали, что реакционный центр фотосистемы II изменяет свою вторичную структуру примерно при 42 °C и что ядро фотосистемы II денатурируется около 60 °C, что подтвердило результаты предыдущих исследований.</w:t>
      </w:r>
    </w:p>
    <w:p w:rsidR="00E34515" w:rsidRDefault="0093358E" w14:paraId="1691B40C" w14:textId="4FD0DED3">
      <w:pPr>
        <w:tabs>
          <w:tab w:val="left" w:pos="851"/>
          <w:tab w:val="left" w:pos="8804"/>
        </w:tabs>
        <w:spacing w:line="360" w:lineRule="auto"/>
        <w:jc w:val="both"/>
        <w:rPr>
          <w:color w:val="000000" w:themeColor="text1"/>
          <w:sz w:val="28"/>
        </w:rPr>
      </w:pPr>
      <w:r>
        <w:rPr>
          <w:sz w:val="28"/>
        </w:rPr>
        <w:tab/>
      </w:r>
      <w:r>
        <w:rPr>
          <w:sz w:val="28"/>
        </w:rPr>
        <w:t xml:space="preserve">О вызванных теплом изменениях во вторичной структуре Фотосистемы I сообщалось лишь недавно. Используя инфракрасную спектроскопию и спектры флуоресценции хлорофилла Z.H. </w:t>
      </w:r>
      <w:proofErr w:type="spellStart"/>
      <w:r>
        <w:rPr>
          <w:sz w:val="28"/>
        </w:rPr>
        <w:t>Hu</w:t>
      </w:r>
      <w:proofErr w:type="spellEnd"/>
      <w:r>
        <w:rPr>
          <w:sz w:val="28"/>
        </w:rPr>
        <w:t xml:space="preserve">, Y.N. </w:t>
      </w:r>
      <w:proofErr w:type="spellStart"/>
      <w:r>
        <w:rPr>
          <w:sz w:val="28"/>
        </w:rPr>
        <w:t>Xu</w:t>
      </w:r>
      <w:proofErr w:type="spellEnd"/>
      <w:r>
        <w:rPr>
          <w:sz w:val="28"/>
        </w:rPr>
        <w:t xml:space="preserve">, G.Z. </w:t>
      </w:r>
      <w:proofErr w:type="spellStart"/>
      <w:r>
        <w:rPr>
          <w:sz w:val="28"/>
        </w:rPr>
        <w:t>Jiang</w:t>
      </w:r>
      <w:proofErr w:type="spellEnd"/>
      <w:r>
        <w:rPr>
          <w:sz w:val="28"/>
        </w:rPr>
        <w:t xml:space="preserve">, T.Y. </w:t>
      </w:r>
      <w:proofErr w:type="spellStart"/>
      <w:r>
        <w:rPr>
          <w:sz w:val="28"/>
        </w:rPr>
        <w:t>Kuang</w:t>
      </w:r>
      <w:proofErr w:type="spellEnd"/>
      <w:r>
        <w:rPr>
          <w:sz w:val="28"/>
        </w:rPr>
        <w:t xml:space="preserve"> показали, что денатурация фотосистемы I происходит в широком интервале температур </w:t>
      </w:r>
      <w:r w:rsidR="00000A69">
        <w:rPr>
          <w:sz w:val="28"/>
        </w:rPr>
        <w:t>70–</w:t>
      </w:r>
      <w:proofErr w:type="gramStart"/>
      <w:r w:rsidR="00000A69">
        <w:rPr>
          <w:sz w:val="28"/>
        </w:rPr>
        <w:t xml:space="preserve">90 </w:t>
      </w:r>
      <w:r>
        <w:rPr>
          <w:sz w:val="28"/>
        </w:rPr>
        <w:t xml:space="preserve"> °</w:t>
      </w:r>
      <w:proofErr w:type="gramEnd"/>
      <w:r>
        <w:rPr>
          <w:sz w:val="28"/>
        </w:rPr>
        <w:t>C.</w:t>
      </w:r>
      <w:r>
        <w:rPr>
          <w:color w:val="000000" w:themeColor="text1"/>
          <w:sz w:val="28"/>
        </w:rPr>
        <w:t xml:space="preserve"> </w:t>
      </w:r>
    </w:p>
    <w:p w:rsidR="00E34515" w:rsidRDefault="0093358E" w14:paraId="6EB4EB8D" w14:textId="77777777">
      <w:pPr>
        <w:tabs>
          <w:tab w:val="left" w:pos="851"/>
          <w:tab w:val="left" w:pos="8804"/>
        </w:tabs>
        <w:spacing w:line="360" w:lineRule="auto"/>
        <w:ind w:firstLine="709"/>
        <w:jc w:val="both"/>
        <w:rPr>
          <w:sz w:val="28"/>
        </w:rPr>
      </w:pPr>
      <w:proofErr w:type="spellStart"/>
      <w:r w:rsidRPr="4794EE40" w:rsidR="4794EE40">
        <w:rPr>
          <w:sz w:val="28"/>
          <w:szCs w:val="28"/>
        </w:rPr>
        <w:t>Lípová</w:t>
      </w:r>
      <w:proofErr w:type="spellEnd"/>
      <w:r w:rsidRPr="4794EE40" w:rsidR="4794EE40">
        <w:rPr>
          <w:sz w:val="28"/>
          <w:szCs w:val="28"/>
        </w:rPr>
        <w:t xml:space="preserve"> </w:t>
      </w:r>
      <w:proofErr w:type="spellStart"/>
      <w:r w:rsidRPr="4794EE40" w:rsidR="4794EE40">
        <w:rPr>
          <w:sz w:val="28"/>
          <w:szCs w:val="28"/>
        </w:rPr>
        <w:t>et</w:t>
      </w:r>
      <w:proofErr w:type="spellEnd"/>
      <w:r w:rsidRPr="4794EE40" w:rsidR="4794EE40">
        <w:rPr>
          <w:sz w:val="28"/>
          <w:szCs w:val="28"/>
        </w:rPr>
        <w:t xml:space="preserve"> </w:t>
      </w:r>
      <w:proofErr w:type="spellStart"/>
      <w:r w:rsidRPr="4794EE40" w:rsidR="4794EE40">
        <w:rPr>
          <w:sz w:val="28"/>
          <w:szCs w:val="28"/>
        </w:rPr>
        <w:t>al</w:t>
      </w:r>
      <w:proofErr w:type="spellEnd"/>
      <w:r w:rsidRPr="4794EE40" w:rsidR="4794EE40">
        <w:rPr>
          <w:i w:val="1"/>
          <w:iCs w:val="1"/>
          <w:sz w:val="28"/>
          <w:szCs w:val="28"/>
        </w:rPr>
        <w:t>.</w:t>
      </w:r>
      <w:r w:rsidRPr="4794EE40" w:rsidR="4794EE40">
        <w:rPr>
          <w:sz w:val="28"/>
          <w:szCs w:val="28"/>
        </w:rPr>
        <w:t xml:space="preserve"> в 2009 году следили за изменением флуоресценции хлорофилла при его нагревании и составили следующий график (рис.3): </w:t>
      </w:r>
    </w:p>
    <w:p w:rsidR="00E34515" w:rsidP="4794EE40" w:rsidRDefault="0093358E" w14:paraId="2DBD6D18" w14:textId="2A92F1C5">
      <w:pPr>
        <w:pStyle w:val="a"/>
        <w:tabs>
          <w:tab w:val="left" w:pos="8236"/>
          <w:tab w:val="left" w:pos="8804"/>
        </w:tabs>
        <w:spacing w:line="360" w:lineRule="auto"/>
        <w:ind w:right="-504"/>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drawing>
          <wp:inline wp14:editId="027D9879" wp14:anchorId="2C7F53EE">
            <wp:extent cx="3933825" cy="2857500"/>
            <wp:effectExtent l="0" t="0" r="0" b="0"/>
            <wp:docPr id="1483269580" name="" title=""/>
            <wp:cNvGraphicFramePr>
              <a:graphicFrameLocks noChangeAspect="1"/>
            </wp:cNvGraphicFramePr>
            <a:graphic>
              <a:graphicData uri="http://schemas.openxmlformats.org/drawingml/2006/picture">
                <pic:pic>
                  <pic:nvPicPr>
                    <pic:cNvPr id="0" name=""/>
                    <pic:cNvPicPr/>
                  </pic:nvPicPr>
                  <pic:blipFill>
                    <a:blip r:embed="R8e812e471ec3412d">
                      <a:extLst>
                        <a:ext xmlns:a="http://schemas.openxmlformats.org/drawingml/2006/main" uri="{28A0092B-C50C-407E-A947-70E740481C1C}">
                          <a14:useLocalDpi val="0"/>
                        </a:ext>
                      </a:extLst>
                    </a:blip>
                    <a:stretch>
                      <a:fillRect/>
                    </a:stretch>
                  </pic:blipFill>
                  <pic:spPr>
                    <a:xfrm>
                      <a:off x="0" y="0"/>
                      <a:ext cx="3933825" cy="2857500"/>
                    </a:xfrm>
                    <a:prstGeom prst="rect">
                      <a:avLst/>
                    </a:prstGeom>
                  </pic:spPr>
                </pic:pic>
              </a:graphicData>
            </a:graphic>
          </wp:inline>
        </w:drawing>
      </w:r>
    </w:p>
    <w:p w:rsidR="00E34515" w:rsidRDefault="0093358E" w14:paraId="570F08B6" w14:textId="77777777">
      <w:pPr>
        <w:tabs>
          <w:tab w:val="left" w:pos="8236"/>
          <w:tab w:val="left" w:pos="8804"/>
        </w:tabs>
        <w:spacing w:line="360" w:lineRule="auto"/>
        <w:ind w:right="-504"/>
        <w:contextualSpacing/>
        <w:jc w:val="both"/>
        <w:rPr>
          <w:sz w:val="28"/>
        </w:rPr>
      </w:pPr>
      <w:r>
        <w:rPr>
          <w:sz w:val="28"/>
        </w:rPr>
        <w:t xml:space="preserve">Рис. 5. Изменение флуоресценции хлорофилла при его нагревании: на оси </w:t>
      </w:r>
      <w:r>
        <w:rPr>
          <w:i/>
          <w:sz w:val="28"/>
        </w:rPr>
        <w:t>х</w:t>
      </w:r>
      <w:r>
        <w:rPr>
          <w:sz w:val="28"/>
        </w:rPr>
        <w:t xml:space="preserve"> дана шкала температур, а на оси </w:t>
      </w:r>
      <w:r>
        <w:rPr>
          <w:i/>
          <w:sz w:val="28"/>
        </w:rPr>
        <w:t>у</w:t>
      </w:r>
      <w:r>
        <w:rPr>
          <w:sz w:val="28"/>
        </w:rPr>
        <w:t xml:space="preserve"> – шкала, демонстрирующая интенсивность флуоресценции. (</w:t>
      </w:r>
      <w:proofErr w:type="spellStart"/>
      <w:r>
        <w:rPr>
          <w:sz w:val="28"/>
        </w:rPr>
        <w:t>Lipova</w:t>
      </w:r>
      <w:proofErr w:type="spellEnd"/>
      <w:r>
        <w:rPr>
          <w:sz w:val="28"/>
        </w:rPr>
        <w:t xml:space="preserve"> </w:t>
      </w:r>
      <w:proofErr w:type="spellStart"/>
      <w:r>
        <w:rPr>
          <w:sz w:val="28"/>
        </w:rPr>
        <w:t>et</w:t>
      </w:r>
      <w:proofErr w:type="spellEnd"/>
      <w:r>
        <w:rPr>
          <w:sz w:val="28"/>
        </w:rPr>
        <w:t xml:space="preserve"> </w:t>
      </w:r>
      <w:proofErr w:type="spellStart"/>
      <w:r>
        <w:rPr>
          <w:sz w:val="28"/>
        </w:rPr>
        <w:t>al</w:t>
      </w:r>
      <w:proofErr w:type="spellEnd"/>
      <w:r>
        <w:rPr>
          <w:sz w:val="28"/>
        </w:rPr>
        <w:t>. 2009 г.)</w:t>
      </w:r>
    </w:p>
    <w:p w:rsidR="00E34515" w:rsidRDefault="0093358E" w14:paraId="76CE0388" w14:textId="77777777">
      <w:pPr>
        <w:tabs>
          <w:tab w:val="left" w:pos="851"/>
        </w:tabs>
        <w:spacing w:line="360" w:lineRule="auto"/>
        <w:contextualSpacing/>
        <w:jc w:val="both"/>
        <w:rPr>
          <w:sz w:val="28"/>
        </w:rPr>
      </w:pPr>
      <w:r>
        <w:rPr>
          <w:sz w:val="28"/>
        </w:rPr>
        <w:tab/>
      </w:r>
      <w:r>
        <w:rPr>
          <w:sz w:val="28"/>
        </w:rPr>
        <w:t xml:space="preserve">Уровень флуоресценции довольно постоянен до 40 °C, но последующий нагрев до 50 °C сопровождается постепенным увеличением интенсивности флуоресценции до первого максимума. Показано, что снижение флуоресценции, </w:t>
      </w:r>
      <w:r>
        <w:rPr>
          <w:sz w:val="28"/>
        </w:rPr>
        <w:lastRenderedPageBreak/>
        <w:t xml:space="preserve">наблюдаемое при 50–57 °C, частично обратимо, а последующие фазы полностью необратимы. Последующие фазы полностью необратимы. Резкое увеличение флуоресценции до максимума М2 (60°C) было приписано сильно флуоресцирующему хлорофиллу а, выделяемому из отдельных хлорофилл содержащих белковых комплексов. Наконец, снижение флуоресценции при температуре выше 60°C было объяснено прогрессирующим образованием низко флуоресцирующих агрегатов хлорофилла и </w:t>
      </w:r>
      <w:r>
        <w:rPr>
          <w:rFonts w:ascii="Symbol" w:hAnsi="Symbol"/>
          <w:sz w:val="28"/>
        </w:rPr>
        <w:t></w:t>
      </w:r>
      <w:r>
        <w:rPr>
          <w:sz w:val="28"/>
        </w:rPr>
        <w:t xml:space="preserve">-липидов. </w:t>
      </w:r>
    </w:p>
    <w:p w:rsidR="00E34515" w:rsidRDefault="0093358E" w14:paraId="586A7B4E" w14:textId="77777777">
      <w:pPr>
        <w:pStyle w:val="2"/>
        <w:spacing w:line="360" w:lineRule="auto"/>
        <w:jc w:val="center"/>
        <w:rPr>
          <w:rFonts w:ascii="Times New Roman" w:hAnsi="Times New Roman"/>
          <w:color w:val="000000"/>
          <w:sz w:val="28"/>
        </w:rPr>
      </w:pPr>
      <w:bookmarkStart w:name="__RefHeading___6" w:id="10"/>
      <w:bookmarkStart w:name="_Toc100930145" w:id="11"/>
      <w:bookmarkEnd w:id="10"/>
      <w:r>
        <w:rPr>
          <w:rFonts w:ascii="Times New Roman" w:hAnsi="Times New Roman"/>
          <w:color w:val="000000"/>
          <w:sz w:val="28"/>
        </w:rPr>
        <w:t>1.5 Изменение молекулы хлорофилла под действием света</w:t>
      </w:r>
      <w:bookmarkEnd w:id="11"/>
    </w:p>
    <w:p w:rsidRPr="001240DC" w:rsidR="00000A69" w:rsidP="001240DC" w:rsidRDefault="0093358E" w14:paraId="265E898D" w14:textId="44A3ECCF">
      <w:pPr>
        <w:tabs>
          <w:tab w:val="left" w:pos="851"/>
        </w:tabs>
        <w:spacing w:line="360" w:lineRule="auto"/>
        <w:contextualSpacing/>
        <w:jc w:val="both"/>
        <w:rPr>
          <w:sz w:val="28"/>
          <w:highlight w:val="white"/>
        </w:rPr>
      </w:pPr>
      <w:r>
        <w:rPr>
          <w:sz w:val="28"/>
        </w:rPr>
        <w:tab/>
      </w:r>
      <w:r>
        <w:rPr>
          <w:sz w:val="28"/>
        </w:rPr>
        <w:t xml:space="preserve">В исследовании </w:t>
      </w:r>
      <w:proofErr w:type="spellStart"/>
      <w:r>
        <w:rPr>
          <w:sz w:val="28"/>
          <w:highlight w:val="white"/>
        </w:rPr>
        <w:t>Edwald</w:t>
      </w:r>
      <w:proofErr w:type="spellEnd"/>
      <w:r>
        <w:rPr>
          <w:sz w:val="28"/>
          <w:highlight w:val="white"/>
        </w:rPr>
        <w:t xml:space="preserve"> </w:t>
      </w:r>
      <w:proofErr w:type="spellStart"/>
      <w:r>
        <w:rPr>
          <w:sz w:val="28"/>
          <w:highlight w:val="white"/>
        </w:rPr>
        <w:t>Lee</w:t>
      </w:r>
      <w:proofErr w:type="spellEnd"/>
      <w:r>
        <w:rPr>
          <w:sz w:val="28"/>
          <w:highlight w:val="white"/>
        </w:rPr>
        <w:t xml:space="preserve">, </w:t>
      </w:r>
      <w:proofErr w:type="spellStart"/>
      <w:r>
        <w:rPr>
          <w:sz w:val="28"/>
          <w:highlight w:val="white"/>
        </w:rPr>
        <w:t>Haechun</w:t>
      </w:r>
      <w:proofErr w:type="spellEnd"/>
      <w:r>
        <w:rPr>
          <w:sz w:val="28"/>
          <w:highlight w:val="white"/>
        </w:rPr>
        <w:t xml:space="preserve"> </w:t>
      </w:r>
      <w:proofErr w:type="spellStart"/>
      <w:r>
        <w:rPr>
          <w:sz w:val="28"/>
          <w:highlight w:val="white"/>
        </w:rPr>
        <w:t>Ahn</w:t>
      </w:r>
      <w:proofErr w:type="spellEnd"/>
      <w:r>
        <w:rPr>
          <w:sz w:val="28"/>
          <w:highlight w:val="white"/>
        </w:rPr>
        <w:t xml:space="preserve">, </w:t>
      </w:r>
      <w:proofErr w:type="spellStart"/>
      <w:r>
        <w:rPr>
          <w:sz w:val="28"/>
          <w:highlight w:val="white"/>
        </w:rPr>
        <w:t>Eunok</w:t>
      </w:r>
      <w:proofErr w:type="spellEnd"/>
      <w:r>
        <w:rPr>
          <w:sz w:val="28"/>
          <w:highlight w:val="white"/>
        </w:rPr>
        <w:t xml:space="preserve"> </w:t>
      </w:r>
      <w:proofErr w:type="spellStart"/>
      <w:r>
        <w:rPr>
          <w:sz w:val="28"/>
          <w:highlight w:val="white"/>
        </w:rPr>
        <w:t>Choe</w:t>
      </w:r>
      <w:proofErr w:type="spellEnd"/>
      <w:r>
        <w:rPr>
          <w:sz w:val="28"/>
          <w:highlight w:val="white"/>
        </w:rPr>
        <w:t xml:space="preserve">, изучалось влияние света на хлорофилл и защита хлорофилла от света с помощью добавления липидов. Результаты показали, что </w:t>
      </w:r>
      <w:r>
        <w:rPr>
          <w:sz w:val="28"/>
        </w:rPr>
        <w:t>содержание хлорофилла со временем уменьшалось быстрее при свете, чем в темноте.</w:t>
      </w:r>
      <w:r>
        <w:rPr>
          <w:sz w:val="28"/>
          <w:highlight w:val="white"/>
        </w:rPr>
        <w:t xml:space="preserve"> Активные формы кислорода участвовали в разложении хлорофилла под действием света. Деградация хлорофилла была ниже и медленнее в образцах с добавлением липидов, чем в образцах без липидов. Снижение деградации хлорофилла липидами при освещении обусловлено конкуренцией между липидами и хлорофиллом за </w:t>
      </w:r>
      <w:proofErr w:type="spellStart"/>
      <w:r>
        <w:rPr>
          <w:sz w:val="28"/>
          <w:highlight w:val="white"/>
        </w:rPr>
        <w:t>синглетный</w:t>
      </w:r>
      <w:proofErr w:type="spellEnd"/>
      <w:r>
        <w:rPr>
          <w:sz w:val="28"/>
          <w:highlight w:val="white"/>
        </w:rPr>
        <w:t xml:space="preserve"> кислород. Активные</w:t>
      </w:r>
      <w:r>
        <w:rPr>
          <w:b/>
          <w:sz w:val="28"/>
          <w:highlight w:val="white"/>
        </w:rPr>
        <w:t xml:space="preserve"> </w:t>
      </w:r>
      <w:r>
        <w:rPr>
          <w:sz w:val="28"/>
          <w:highlight w:val="white"/>
        </w:rPr>
        <w:t>формы</w:t>
      </w:r>
      <w:r>
        <w:rPr>
          <w:b/>
          <w:sz w:val="28"/>
          <w:highlight w:val="white"/>
        </w:rPr>
        <w:t xml:space="preserve"> </w:t>
      </w:r>
      <w:r>
        <w:rPr>
          <w:sz w:val="28"/>
          <w:highlight w:val="white"/>
        </w:rPr>
        <w:t xml:space="preserve">кислорода — включают ионы кислорода, свободные радикалы и перекиси как неорганического, так и органического происхождения. Это, как правило, небольшие молекулы с исключительной реактивностью благодаря наличию неспаренного электрона на внешнем электронном уровне. </w:t>
      </w:r>
      <w:bookmarkStart w:name="__RefHeading___7" w:id="12"/>
      <w:bookmarkEnd w:id="12"/>
    </w:p>
    <w:p w:rsidR="00EF4AC1" w:rsidRDefault="00EF4AC1" w14:paraId="503434CC" w14:textId="77777777">
      <w:pPr>
        <w:pStyle w:val="10"/>
        <w:spacing w:line="360" w:lineRule="auto"/>
        <w:jc w:val="center"/>
        <w:rPr>
          <w:rFonts w:ascii="Times New Roman" w:hAnsi="Times New Roman"/>
          <w:b w:val="0"/>
          <w:color w:val="000000"/>
        </w:rPr>
      </w:pPr>
      <w:r>
        <w:rPr>
          <w:rFonts w:ascii="Times New Roman" w:hAnsi="Times New Roman"/>
          <w:b w:val="0"/>
          <w:color w:val="000000"/>
        </w:rPr>
        <w:br w:type="page"/>
      </w:r>
    </w:p>
    <w:p w:rsidR="00E34515" w:rsidRDefault="0093358E" w14:paraId="652CFB3B" w14:textId="6F349B3C">
      <w:pPr>
        <w:pStyle w:val="10"/>
        <w:spacing w:line="360" w:lineRule="auto"/>
        <w:jc w:val="center"/>
        <w:rPr>
          <w:rFonts w:ascii="Times New Roman" w:hAnsi="Times New Roman"/>
          <w:b w:val="0"/>
          <w:color w:val="000000"/>
        </w:rPr>
      </w:pPr>
      <w:bookmarkStart w:name="_Toc100930146" w:id="13"/>
      <w:r>
        <w:rPr>
          <w:rFonts w:ascii="Times New Roman" w:hAnsi="Times New Roman"/>
          <w:b w:val="0"/>
          <w:color w:val="000000"/>
        </w:rPr>
        <w:lastRenderedPageBreak/>
        <w:t>Глава 2. Материалы и методы</w:t>
      </w:r>
      <w:bookmarkEnd w:id="13"/>
    </w:p>
    <w:p w:rsidR="00E34515" w:rsidRDefault="0093358E" w14:paraId="09AEE18D" w14:textId="4A541007">
      <w:pPr>
        <w:tabs>
          <w:tab w:val="left" w:pos="851"/>
        </w:tabs>
        <w:spacing w:line="360" w:lineRule="auto"/>
        <w:contextualSpacing/>
        <w:jc w:val="both"/>
        <w:rPr>
          <w:b/>
          <w:color w:val="333333"/>
          <w:sz w:val="42"/>
        </w:rPr>
      </w:pPr>
      <w:r>
        <w:rPr>
          <w:sz w:val="28"/>
        </w:rPr>
        <w:tab/>
      </w:r>
      <w:r>
        <w:rPr>
          <w:sz w:val="28"/>
        </w:rPr>
        <w:t xml:space="preserve">Для написания исследовательской работы использовались: ноутбук </w:t>
      </w:r>
      <w:proofErr w:type="spellStart"/>
      <w:r>
        <w:rPr>
          <w:sz w:val="28"/>
        </w:rPr>
        <w:t>acer</w:t>
      </w:r>
      <w:proofErr w:type="spellEnd"/>
      <w:r>
        <w:rPr>
          <w:sz w:val="28"/>
        </w:rPr>
        <w:t xml:space="preserve"> на </w:t>
      </w:r>
      <w:r w:rsidR="00000A69">
        <w:rPr>
          <w:sz w:val="28"/>
          <w:lang w:val="en-US"/>
        </w:rPr>
        <w:t>W</w:t>
      </w:r>
      <w:proofErr w:type="spellStart"/>
      <w:r>
        <w:rPr>
          <w:sz w:val="28"/>
        </w:rPr>
        <w:t>indows</w:t>
      </w:r>
      <w:proofErr w:type="spellEnd"/>
      <w:r>
        <w:rPr>
          <w:sz w:val="28"/>
        </w:rPr>
        <w:t xml:space="preserve"> 10, </w:t>
      </w:r>
      <w:proofErr w:type="spellStart"/>
      <w:r>
        <w:rPr>
          <w:sz w:val="28"/>
        </w:rPr>
        <w:t>Microsoft</w:t>
      </w:r>
      <w:proofErr w:type="spellEnd"/>
      <w:r>
        <w:rPr>
          <w:sz w:val="28"/>
        </w:rPr>
        <w:t xml:space="preserve"> </w:t>
      </w:r>
      <w:proofErr w:type="spellStart"/>
      <w:r>
        <w:rPr>
          <w:sz w:val="28"/>
        </w:rPr>
        <w:t>Word</w:t>
      </w:r>
      <w:proofErr w:type="spellEnd"/>
      <w:r>
        <w:rPr>
          <w:sz w:val="28"/>
        </w:rPr>
        <w:t xml:space="preserve">, </w:t>
      </w:r>
      <w:proofErr w:type="spellStart"/>
      <w:r>
        <w:rPr>
          <w:sz w:val="28"/>
        </w:rPr>
        <w:t>Google</w:t>
      </w:r>
      <w:proofErr w:type="spellEnd"/>
      <w:r>
        <w:rPr>
          <w:sz w:val="28"/>
        </w:rPr>
        <w:t xml:space="preserve"> </w:t>
      </w:r>
      <w:proofErr w:type="spellStart"/>
      <w:r>
        <w:rPr>
          <w:sz w:val="28"/>
        </w:rPr>
        <w:t>Chrome</w:t>
      </w:r>
      <w:proofErr w:type="spellEnd"/>
      <w:r>
        <w:rPr>
          <w:sz w:val="28"/>
        </w:rPr>
        <w:t>.</w:t>
      </w:r>
    </w:p>
    <w:p w:rsidR="00E34515" w:rsidRDefault="0093358E" w14:paraId="150F8CE8" w14:textId="77777777">
      <w:pPr>
        <w:tabs>
          <w:tab w:val="left" w:pos="851"/>
        </w:tabs>
        <w:spacing w:line="360" w:lineRule="auto"/>
        <w:jc w:val="both"/>
        <w:rPr>
          <w:sz w:val="28"/>
        </w:rPr>
      </w:pPr>
      <w:r>
        <w:rPr>
          <w:sz w:val="28"/>
        </w:rPr>
        <w:tab/>
      </w:r>
      <w:r>
        <w:rPr>
          <w:sz w:val="28"/>
        </w:rPr>
        <w:t xml:space="preserve">Для проведения практической части работы были использованы: замороженный шпинат, </w:t>
      </w:r>
    </w:p>
    <w:p w:rsidRPr="00000A69" w:rsidR="00E34515" w:rsidRDefault="0093358E" w14:paraId="109D59FB" w14:textId="15F7A873">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Этиловый спирт;</w:t>
      </w:r>
    </w:p>
    <w:p w:rsidRPr="00000A69" w:rsidR="00000A69" w:rsidRDefault="00000A69" w14:paraId="5905F754" w14:textId="1C81737E">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Ацетон;</w:t>
      </w:r>
    </w:p>
    <w:p w:rsidRPr="00000A69" w:rsidR="00E34515" w:rsidRDefault="0093358E" w14:paraId="7F91A069" w14:textId="77777777">
      <w:pPr>
        <w:pStyle w:val="afc"/>
        <w:numPr>
          <w:ilvl w:val="0"/>
          <w:numId w:val="3"/>
        </w:numPr>
        <w:tabs>
          <w:tab w:val="left" w:pos="851"/>
        </w:tabs>
        <w:spacing w:line="360" w:lineRule="auto"/>
        <w:jc w:val="both"/>
        <w:rPr>
          <w:rFonts w:ascii="Times New Roman" w:hAnsi="Times New Roman"/>
          <w:color w:val="333333"/>
          <w:sz w:val="28"/>
        </w:rPr>
      </w:pPr>
      <w:r w:rsidRPr="00000A69">
        <w:rPr>
          <w:rFonts w:ascii="Times New Roman" w:hAnsi="Times New Roman"/>
          <w:color w:val="333333"/>
          <w:sz w:val="28"/>
        </w:rPr>
        <w:t xml:space="preserve">Пробирки </w:t>
      </w:r>
      <w:proofErr w:type="spellStart"/>
      <w:r w:rsidRPr="00000A69">
        <w:rPr>
          <w:rFonts w:ascii="Times New Roman" w:hAnsi="Times New Roman"/>
          <w:color w:val="333333"/>
          <w:sz w:val="28"/>
        </w:rPr>
        <w:t>микроцентрифужные</w:t>
      </w:r>
      <w:proofErr w:type="spellEnd"/>
      <w:r w:rsidRPr="00000A69">
        <w:rPr>
          <w:rFonts w:ascii="Times New Roman" w:hAnsi="Times New Roman"/>
          <w:color w:val="333333"/>
          <w:sz w:val="28"/>
        </w:rPr>
        <w:t xml:space="preserve"> (</w:t>
      </w:r>
      <w:proofErr w:type="spellStart"/>
      <w:r w:rsidRPr="00000A69">
        <w:rPr>
          <w:rFonts w:ascii="Times New Roman" w:hAnsi="Times New Roman"/>
          <w:color w:val="333333"/>
          <w:sz w:val="28"/>
        </w:rPr>
        <w:t>Eppendorf</w:t>
      </w:r>
      <w:proofErr w:type="spellEnd"/>
      <w:r w:rsidRPr="00000A69">
        <w:rPr>
          <w:rFonts w:ascii="Times New Roman" w:hAnsi="Times New Roman"/>
          <w:color w:val="333333"/>
          <w:sz w:val="28"/>
        </w:rPr>
        <w:t>);</w:t>
      </w:r>
    </w:p>
    <w:p w:rsidRPr="00000A69" w:rsidR="00E34515" w:rsidRDefault="0093358E" w14:paraId="10C3DF1F" w14:textId="7777777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Керамическая ступка и пестик;</w:t>
      </w:r>
    </w:p>
    <w:p w:rsidRPr="00000A69" w:rsidR="00E34515" w:rsidRDefault="0093358E" w14:paraId="45536F38" w14:textId="77777777">
      <w:pPr>
        <w:pStyle w:val="afc"/>
        <w:numPr>
          <w:ilvl w:val="0"/>
          <w:numId w:val="3"/>
        </w:numPr>
        <w:tabs>
          <w:tab w:val="left" w:pos="851"/>
        </w:tabs>
        <w:spacing w:line="360" w:lineRule="auto"/>
        <w:jc w:val="both"/>
        <w:rPr>
          <w:rFonts w:ascii="Times New Roman" w:hAnsi="Times New Roman"/>
          <w:sz w:val="28"/>
        </w:rPr>
      </w:pPr>
      <w:proofErr w:type="spellStart"/>
      <w:r w:rsidRPr="00000A69">
        <w:rPr>
          <w:rFonts w:ascii="Times New Roman" w:hAnsi="Times New Roman"/>
          <w:sz w:val="28"/>
        </w:rPr>
        <w:t>Гексан</w:t>
      </w:r>
      <w:proofErr w:type="spellEnd"/>
      <w:r w:rsidRPr="00000A69">
        <w:rPr>
          <w:rFonts w:ascii="Times New Roman" w:hAnsi="Times New Roman"/>
          <w:sz w:val="28"/>
        </w:rPr>
        <w:t>;</w:t>
      </w:r>
    </w:p>
    <w:p w:rsidRPr="00000A69" w:rsidR="00E34515" w:rsidRDefault="0093358E" w14:paraId="2CDE91B5" w14:textId="7777777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Ксилол;</w:t>
      </w:r>
    </w:p>
    <w:p w:rsidRPr="00000A69" w:rsidR="00E34515" w:rsidRDefault="0093358E" w14:paraId="7188A8D7" w14:textId="77777777">
      <w:pPr>
        <w:pStyle w:val="afc"/>
        <w:numPr>
          <w:ilvl w:val="0"/>
          <w:numId w:val="3"/>
        </w:numPr>
        <w:tabs>
          <w:tab w:val="left" w:pos="851"/>
        </w:tabs>
        <w:spacing w:line="360" w:lineRule="auto"/>
        <w:jc w:val="both"/>
        <w:rPr>
          <w:rFonts w:ascii="Times New Roman" w:hAnsi="Times New Roman"/>
          <w:sz w:val="28"/>
        </w:rPr>
      </w:pPr>
      <w:proofErr w:type="spellStart"/>
      <w:r w:rsidRPr="00000A69">
        <w:rPr>
          <w:rFonts w:ascii="Times New Roman" w:hAnsi="Times New Roman"/>
          <w:sz w:val="28"/>
        </w:rPr>
        <w:t>Диэтиловый</w:t>
      </w:r>
      <w:proofErr w:type="spellEnd"/>
      <w:r w:rsidRPr="00000A69">
        <w:rPr>
          <w:rFonts w:ascii="Times New Roman" w:hAnsi="Times New Roman"/>
          <w:sz w:val="28"/>
        </w:rPr>
        <w:t xml:space="preserve"> эфир;</w:t>
      </w:r>
    </w:p>
    <w:p w:rsidRPr="00000A69" w:rsidR="00E34515" w:rsidRDefault="0093358E" w14:paraId="22C22303" w14:textId="7777777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 xml:space="preserve">Холодильник </w:t>
      </w:r>
      <w:proofErr w:type="spellStart"/>
      <w:r w:rsidRPr="00000A69">
        <w:rPr>
          <w:rFonts w:ascii="Times New Roman" w:hAnsi="Times New Roman"/>
          <w:sz w:val="28"/>
        </w:rPr>
        <w:t>pozis</w:t>
      </w:r>
      <w:proofErr w:type="spellEnd"/>
      <w:r w:rsidRPr="00000A69">
        <w:rPr>
          <w:rFonts w:ascii="Times New Roman" w:hAnsi="Times New Roman"/>
          <w:sz w:val="28"/>
        </w:rPr>
        <w:t>;</w:t>
      </w:r>
    </w:p>
    <w:p w:rsidRPr="00000A69" w:rsidR="00E34515" w:rsidRDefault="0093358E" w14:paraId="0CC5FAF1" w14:textId="7777777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Делительная воронка;</w:t>
      </w:r>
    </w:p>
    <w:p w:rsidRPr="00000A69" w:rsidR="00E34515" w:rsidRDefault="0093358E" w14:paraId="2238A2A7" w14:textId="30D1F5D4">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Дозатор пипеточный одноканальный;</w:t>
      </w:r>
      <w:r w:rsidRPr="00000A69" w:rsidR="00000A69">
        <w:rPr>
          <w:rFonts w:ascii="Times New Roman" w:hAnsi="Times New Roman"/>
          <w:sz w:val="28"/>
        </w:rPr>
        <w:t xml:space="preserve"> </w:t>
      </w:r>
    </w:p>
    <w:p w:rsidRPr="00000A69" w:rsidR="00E34515" w:rsidRDefault="0093358E" w14:paraId="71C4B5DC" w14:textId="7039256C">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Бумажные фильтры;</w:t>
      </w:r>
      <w:r w:rsidRPr="00000A69" w:rsidR="00000A69">
        <w:rPr>
          <w:rFonts w:ascii="Times New Roman" w:hAnsi="Times New Roman"/>
          <w:sz w:val="28"/>
        </w:rPr>
        <w:t xml:space="preserve"> </w:t>
      </w:r>
    </w:p>
    <w:p w:rsidRPr="00000A69" w:rsidR="00000A69" w:rsidP="00000A69" w:rsidRDefault="00000A69" w14:paraId="269BE2A2" w14:textId="7777777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color w:val="auto"/>
          <w:sz w:val="28"/>
          <w:szCs w:val="28"/>
        </w:rPr>
        <w:t>Сахароза;</w:t>
      </w:r>
    </w:p>
    <w:p w:rsidRPr="00000A69" w:rsidR="00000A69" w:rsidP="00000A69" w:rsidRDefault="00000A69" w14:paraId="6968BD81" w14:textId="18B246C7">
      <w:pPr>
        <w:pStyle w:val="afc"/>
        <w:numPr>
          <w:ilvl w:val="0"/>
          <w:numId w:val="3"/>
        </w:numPr>
        <w:tabs>
          <w:tab w:val="left" w:pos="851"/>
        </w:tabs>
        <w:spacing w:line="360" w:lineRule="auto"/>
        <w:jc w:val="both"/>
        <w:rPr>
          <w:rFonts w:ascii="Times New Roman" w:hAnsi="Times New Roman"/>
          <w:sz w:val="28"/>
        </w:rPr>
      </w:pPr>
      <w:r w:rsidRPr="00000A69">
        <w:rPr>
          <w:rFonts w:ascii="Times New Roman" w:hAnsi="Times New Roman"/>
          <w:sz w:val="28"/>
        </w:rPr>
        <w:t xml:space="preserve"> </w:t>
      </w:r>
      <w:proofErr w:type="spellStart"/>
      <w:r w:rsidRPr="00000A69">
        <w:rPr>
          <w:rFonts w:ascii="Times New Roman" w:hAnsi="Times New Roman"/>
          <w:color w:val="auto"/>
          <w:sz w:val="28"/>
          <w:szCs w:val="28"/>
        </w:rPr>
        <w:t>Додецилсульфат</w:t>
      </w:r>
      <w:proofErr w:type="spellEnd"/>
      <w:r w:rsidRPr="00000A69">
        <w:rPr>
          <w:rFonts w:ascii="Times New Roman" w:hAnsi="Times New Roman"/>
          <w:color w:val="auto"/>
          <w:sz w:val="28"/>
          <w:szCs w:val="28"/>
        </w:rPr>
        <w:t xml:space="preserve"> (СДС)</w:t>
      </w:r>
    </w:p>
    <w:p w:rsidRPr="00000A69" w:rsidR="00000A69" w:rsidRDefault="00000A69" w14:paraId="65909715" w14:textId="0B24B51D">
      <w:pPr>
        <w:pStyle w:val="afc"/>
        <w:numPr>
          <w:ilvl w:val="0"/>
          <w:numId w:val="3"/>
        </w:numPr>
        <w:tabs>
          <w:tab w:val="left" w:pos="851"/>
        </w:tabs>
        <w:spacing w:line="360" w:lineRule="auto"/>
        <w:jc w:val="both"/>
        <w:rPr>
          <w:rFonts w:ascii="Times New Roman" w:hAnsi="Times New Roman"/>
          <w:sz w:val="28"/>
        </w:rPr>
      </w:pPr>
      <w:proofErr w:type="spellStart"/>
      <w:r w:rsidRPr="00000A69">
        <w:rPr>
          <w:rFonts w:ascii="Times New Roman" w:hAnsi="Times New Roman"/>
          <w:color w:val="auto"/>
          <w:sz w:val="28"/>
          <w:szCs w:val="28"/>
        </w:rPr>
        <w:t>Неомицин</w:t>
      </w:r>
      <w:proofErr w:type="spellEnd"/>
      <w:r w:rsidRPr="00000A69">
        <w:rPr>
          <w:rFonts w:ascii="Times New Roman" w:hAnsi="Times New Roman"/>
          <w:color w:val="auto"/>
          <w:sz w:val="28"/>
          <w:szCs w:val="28"/>
        </w:rPr>
        <w:t xml:space="preserve"> (</w:t>
      </w:r>
      <w:proofErr w:type="spellStart"/>
      <w:r w:rsidRPr="00000A69">
        <w:rPr>
          <w:rFonts w:ascii="Times New Roman" w:hAnsi="Times New Roman"/>
          <w:color w:val="auto"/>
          <w:sz w:val="28"/>
          <w:szCs w:val="28"/>
        </w:rPr>
        <w:t>полидекса</w:t>
      </w:r>
      <w:proofErr w:type="spellEnd"/>
      <w:r w:rsidRPr="00000A69">
        <w:rPr>
          <w:rFonts w:ascii="Times New Roman" w:hAnsi="Times New Roman"/>
          <w:color w:val="auto"/>
          <w:sz w:val="28"/>
          <w:szCs w:val="28"/>
        </w:rPr>
        <w:t>)</w:t>
      </w:r>
    </w:p>
    <w:p w:rsidRPr="00000A69" w:rsidR="00E34515" w:rsidP="00000A69" w:rsidRDefault="0093358E" w14:paraId="2281A6EB" w14:textId="0793D1DF">
      <w:pPr>
        <w:pStyle w:val="afc"/>
        <w:numPr>
          <w:ilvl w:val="0"/>
          <w:numId w:val="3"/>
        </w:numPr>
        <w:tabs>
          <w:tab w:val="left" w:pos="851"/>
        </w:tabs>
        <w:spacing w:line="360" w:lineRule="auto"/>
        <w:jc w:val="both"/>
        <w:rPr>
          <w:rFonts w:ascii="Times New Roman" w:hAnsi="Times New Roman"/>
          <w:sz w:val="28"/>
          <w:szCs w:val="28"/>
        </w:rPr>
      </w:pPr>
      <w:r w:rsidRPr="00000A69">
        <w:rPr>
          <w:rFonts w:ascii="Times New Roman" w:hAnsi="Times New Roman"/>
          <w:sz w:val="28"/>
          <w:szCs w:val="28"/>
        </w:rPr>
        <w:t>Лазерн</w:t>
      </w:r>
      <w:r w:rsidR="0031098D">
        <w:rPr>
          <w:rFonts w:ascii="Times New Roman" w:hAnsi="Times New Roman"/>
          <w:sz w:val="28"/>
          <w:szCs w:val="28"/>
        </w:rPr>
        <w:t>ые</w:t>
      </w:r>
      <w:r w:rsidRPr="00000A69">
        <w:rPr>
          <w:rFonts w:ascii="Times New Roman" w:hAnsi="Times New Roman"/>
          <w:sz w:val="28"/>
          <w:szCs w:val="28"/>
        </w:rPr>
        <w:t xml:space="preserve"> указк</w:t>
      </w:r>
      <w:r w:rsidR="0031098D">
        <w:rPr>
          <w:rFonts w:ascii="Times New Roman" w:hAnsi="Times New Roman"/>
          <w:sz w:val="28"/>
          <w:szCs w:val="28"/>
        </w:rPr>
        <w:t>и</w:t>
      </w:r>
      <w:r w:rsidRPr="00000A69">
        <w:rPr>
          <w:rFonts w:ascii="Times New Roman" w:hAnsi="Times New Roman"/>
          <w:sz w:val="28"/>
          <w:szCs w:val="28"/>
        </w:rPr>
        <w:t xml:space="preserve"> LXT-L532-5</w:t>
      </w:r>
      <w:r w:rsidR="0031098D">
        <w:rPr>
          <w:rFonts w:ascii="Times New Roman" w:hAnsi="Times New Roman"/>
          <w:sz w:val="28"/>
          <w:szCs w:val="28"/>
        </w:rPr>
        <w:t> 405 и 500</w:t>
      </w:r>
      <w:r w:rsidRPr="00000A69">
        <w:rPr>
          <w:rFonts w:ascii="Times New Roman" w:hAnsi="Times New Roman"/>
          <w:sz w:val="28"/>
          <w:szCs w:val="28"/>
        </w:rPr>
        <w:t xml:space="preserve"> </w:t>
      </w:r>
      <w:proofErr w:type="spellStart"/>
      <w:r w:rsidRPr="00000A69">
        <w:rPr>
          <w:rFonts w:ascii="Times New Roman" w:hAnsi="Times New Roman"/>
          <w:sz w:val="28"/>
          <w:szCs w:val="28"/>
        </w:rPr>
        <w:t>нм</w:t>
      </w:r>
      <w:proofErr w:type="spellEnd"/>
      <w:r w:rsidRPr="00000A69">
        <w:rPr>
          <w:rFonts w:ascii="Times New Roman" w:hAnsi="Times New Roman"/>
          <w:sz w:val="28"/>
          <w:szCs w:val="28"/>
        </w:rPr>
        <w:t>;</w:t>
      </w:r>
    </w:p>
    <w:p w:rsidR="00E34515" w:rsidP="00000A69" w:rsidRDefault="00000A69" w14:paraId="62ED51B9" w14:textId="39FB7602">
      <w:pPr>
        <w:tabs>
          <w:tab w:val="left" w:pos="851"/>
        </w:tabs>
        <w:spacing w:line="360" w:lineRule="auto"/>
        <w:contextualSpacing/>
        <w:jc w:val="both"/>
        <w:rPr>
          <w:sz w:val="28"/>
        </w:rPr>
      </w:pPr>
      <w:r>
        <w:rPr>
          <w:sz w:val="28"/>
        </w:rPr>
        <w:tab/>
      </w:r>
      <w:r w:rsidR="0093358E">
        <w:rPr>
          <w:sz w:val="28"/>
        </w:rPr>
        <w:t xml:space="preserve">Метод выделения хлорофилла: хлорофилл выделялся из замороженного шпината в этиловом спирте </w:t>
      </w:r>
      <w:r>
        <w:rPr>
          <w:sz w:val="28"/>
        </w:rPr>
        <w:t xml:space="preserve">или ацетоне </w:t>
      </w:r>
      <w:r w:rsidR="0093358E">
        <w:rPr>
          <w:sz w:val="28"/>
        </w:rPr>
        <w:t>с помощью керамической ступки и пестика.</w:t>
      </w:r>
    </w:p>
    <w:p w:rsidR="00E34515" w:rsidRDefault="0093358E" w14:paraId="45650391" w14:textId="77777777">
      <w:pPr>
        <w:tabs>
          <w:tab w:val="left" w:pos="851"/>
        </w:tabs>
        <w:spacing w:line="360" w:lineRule="auto"/>
        <w:jc w:val="both"/>
        <w:rPr>
          <w:sz w:val="28"/>
        </w:rPr>
      </w:pPr>
      <w:r>
        <w:rPr>
          <w:sz w:val="28"/>
        </w:rPr>
        <w:tab/>
      </w:r>
      <w:r>
        <w:rPr>
          <w:sz w:val="28"/>
        </w:rPr>
        <w:t xml:space="preserve">Метод экстракции хлорофилла: хлорофилл экстрагировался в делительной воронке с помощью растворителей (ксилол, </w:t>
      </w:r>
      <w:proofErr w:type="spellStart"/>
      <w:r>
        <w:rPr>
          <w:sz w:val="28"/>
        </w:rPr>
        <w:t>диэтиловый</w:t>
      </w:r>
      <w:proofErr w:type="spellEnd"/>
      <w:r>
        <w:rPr>
          <w:sz w:val="28"/>
        </w:rPr>
        <w:t xml:space="preserve"> спирт, </w:t>
      </w:r>
      <w:proofErr w:type="spellStart"/>
      <w:r>
        <w:rPr>
          <w:sz w:val="28"/>
        </w:rPr>
        <w:t>гексан</w:t>
      </w:r>
      <w:proofErr w:type="spellEnd"/>
      <w:r>
        <w:rPr>
          <w:sz w:val="28"/>
        </w:rPr>
        <w:t xml:space="preserve">). </w:t>
      </w:r>
    </w:p>
    <w:p w:rsidR="00E34515" w:rsidP="00000A69" w:rsidRDefault="0093358E" w14:paraId="49D5B6D6" w14:textId="7C6A538F">
      <w:pPr>
        <w:tabs>
          <w:tab w:val="left" w:pos="851"/>
        </w:tabs>
        <w:spacing w:line="360" w:lineRule="auto"/>
        <w:jc w:val="both"/>
        <w:rPr>
          <w:sz w:val="28"/>
        </w:rPr>
      </w:pPr>
      <w:r>
        <w:rPr>
          <w:sz w:val="28"/>
        </w:rPr>
        <w:tab/>
      </w:r>
      <w:r>
        <w:rPr>
          <w:sz w:val="28"/>
        </w:rPr>
        <w:t xml:space="preserve">Метод инициирования флуоресценции хлорофилла: хлорофилл в неполярном растворителе (ксилол, </w:t>
      </w:r>
      <w:proofErr w:type="spellStart"/>
      <w:r>
        <w:rPr>
          <w:sz w:val="28"/>
        </w:rPr>
        <w:t>диэтиловый</w:t>
      </w:r>
      <w:proofErr w:type="spellEnd"/>
      <w:r>
        <w:rPr>
          <w:sz w:val="28"/>
        </w:rPr>
        <w:t xml:space="preserve"> эфир, </w:t>
      </w:r>
      <w:proofErr w:type="spellStart"/>
      <w:r>
        <w:rPr>
          <w:sz w:val="28"/>
        </w:rPr>
        <w:t>гексан</w:t>
      </w:r>
      <w:proofErr w:type="spellEnd"/>
      <w:r>
        <w:rPr>
          <w:sz w:val="28"/>
        </w:rPr>
        <w:t>) подсвечивали с помощью лазерн</w:t>
      </w:r>
      <w:r w:rsidR="0031098D">
        <w:rPr>
          <w:sz w:val="28"/>
        </w:rPr>
        <w:t>ых</w:t>
      </w:r>
      <w:r>
        <w:rPr>
          <w:sz w:val="28"/>
        </w:rPr>
        <w:t xml:space="preserve"> указ</w:t>
      </w:r>
      <w:r w:rsidR="0031098D">
        <w:rPr>
          <w:sz w:val="28"/>
        </w:rPr>
        <w:t>ок</w:t>
      </w:r>
      <w:r>
        <w:rPr>
          <w:sz w:val="28"/>
        </w:rPr>
        <w:t>.</w:t>
      </w:r>
      <w:r>
        <w:rPr>
          <w:sz w:val="28"/>
        </w:rPr>
        <w:br w:type="page"/>
      </w:r>
    </w:p>
    <w:p w:rsidR="00E34515" w:rsidP="00000A69" w:rsidRDefault="0093358E" w14:paraId="26D418B8" w14:textId="4356593E">
      <w:pPr>
        <w:pStyle w:val="10"/>
        <w:spacing w:line="360" w:lineRule="auto"/>
        <w:contextualSpacing/>
        <w:jc w:val="center"/>
        <w:rPr>
          <w:rFonts w:ascii="Times New Roman" w:hAnsi="Times New Roman"/>
          <w:b w:val="0"/>
          <w:color w:val="000000" w:themeColor="text1"/>
        </w:rPr>
      </w:pPr>
      <w:bookmarkStart w:name="__RefHeading___8" w:id="14"/>
      <w:bookmarkStart w:name="_Toc100930147" w:id="15"/>
      <w:bookmarkEnd w:id="14"/>
      <w:r>
        <w:rPr>
          <w:rFonts w:ascii="Times New Roman" w:hAnsi="Times New Roman"/>
          <w:b w:val="0"/>
          <w:color w:val="000000" w:themeColor="text1"/>
        </w:rPr>
        <w:lastRenderedPageBreak/>
        <w:t xml:space="preserve">Глава 3. </w:t>
      </w:r>
      <w:r w:rsidR="001240DC">
        <w:rPr>
          <w:rFonts w:ascii="Times New Roman" w:hAnsi="Times New Roman"/>
          <w:b w:val="0"/>
          <w:color w:val="000000" w:themeColor="text1"/>
        </w:rPr>
        <w:t>Результаты и их обсуждение</w:t>
      </w:r>
      <w:bookmarkEnd w:id="15"/>
    </w:p>
    <w:p w:rsidR="00E34515" w:rsidP="00000A69" w:rsidRDefault="0093358E" w14:paraId="31C510AE" w14:textId="79EDB386">
      <w:pPr>
        <w:spacing w:line="360" w:lineRule="auto"/>
        <w:jc w:val="center"/>
        <w:rPr>
          <w:sz w:val="28"/>
        </w:rPr>
      </w:pPr>
      <w:r>
        <w:rPr>
          <w:sz w:val="28"/>
        </w:rPr>
        <w:t xml:space="preserve">3.1 </w:t>
      </w:r>
      <w:r w:rsidR="00000A69">
        <w:rPr>
          <w:sz w:val="28"/>
        </w:rPr>
        <w:t>И</w:t>
      </w:r>
      <w:r>
        <w:rPr>
          <w:sz w:val="28"/>
        </w:rPr>
        <w:t xml:space="preserve">зучение разрушения хлорофилла под действием </w:t>
      </w:r>
      <w:r w:rsidR="008832DB">
        <w:rPr>
          <w:sz w:val="28"/>
        </w:rPr>
        <w:t>температуры и света</w:t>
      </w:r>
    </w:p>
    <w:p w:rsidR="00E34515" w:rsidP="00000A69" w:rsidRDefault="0093358E" w14:paraId="701DA1C6" w14:textId="6A2B6D31">
      <w:pPr>
        <w:tabs>
          <w:tab w:val="left" w:pos="851"/>
        </w:tabs>
        <w:spacing w:line="360" w:lineRule="auto"/>
        <w:contextualSpacing/>
        <w:jc w:val="both"/>
        <w:rPr>
          <w:sz w:val="28"/>
          <w:highlight w:val="white"/>
        </w:rPr>
      </w:pPr>
      <w:r>
        <w:rPr>
          <w:sz w:val="28"/>
        </w:rPr>
        <w:tab/>
      </w:r>
      <w:r>
        <w:rPr>
          <w:sz w:val="28"/>
          <w:highlight w:val="white"/>
        </w:rPr>
        <w:t>Для проведения эксперимента нам было необходимо выделить хлорофилл. В качестве объекта для выделения хлорофилла был взят шпинат, который предварительно заморозили. Для того, чтобы приготовить раствор хлорофилла, раст</w:t>
      </w:r>
      <w:r w:rsidR="0031098D">
        <w:rPr>
          <w:sz w:val="28"/>
          <w:highlight w:val="white"/>
        </w:rPr>
        <w:t>ирали</w:t>
      </w:r>
      <w:r>
        <w:rPr>
          <w:sz w:val="28"/>
          <w:highlight w:val="white"/>
        </w:rPr>
        <w:t xml:space="preserve"> 60 г замороженных зеленых листьев шпината в фарфоровой ступке пестиком с добавлением этилового спирта. Полученный раствор фильтровали через бумажный фильтр, а затем перенесли отфильтрованный раствор в делительную воронку и добавили неполярный растворитель. Были использованы разные неполярные растворители: ксилол, </w:t>
      </w:r>
      <w:proofErr w:type="spellStart"/>
      <w:r>
        <w:rPr>
          <w:sz w:val="28"/>
          <w:highlight w:val="white"/>
        </w:rPr>
        <w:t>гексан</w:t>
      </w:r>
      <w:proofErr w:type="spellEnd"/>
      <w:r>
        <w:rPr>
          <w:sz w:val="28"/>
          <w:highlight w:val="white"/>
        </w:rPr>
        <w:t xml:space="preserve">, </w:t>
      </w:r>
      <w:proofErr w:type="spellStart"/>
      <w:r>
        <w:rPr>
          <w:sz w:val="28"/>
          <w:highlight w:val="white"/>
        </w:rPr>
        <w:t>диэтиловый</w:t>
      </w:r>
      <w:proofErr w:type="spellEnd"/>
      <w:r>
        <w:rPr>
          <w:sz w:val="28"/>
          <w:highlight w:val="white"/>
        </w:rPr>
        <w:t xml:space="preserve"> эфир. Смесь в делительной воронке тщательно взбалтывали и давали ей хорошо отстояться. При этом почти весь хлорофилл переходил в верхний слой с неполярным растворителем. Именно этот слой отделяли и использовали при постановке эксперимента. </w:t>
      </w:r>
    </w:p>
    <w:tbl>
      <w:tblPr>
        <w:tblStyle w:val="aff"/>
        <w:tblW w:w="0" w:type="auto"/>
        <w:jc w:val="center"/>
        <w:tblLayout w:type="fixed"/>
        <w:tblLook w:val="04A0" w:firstRow="1" w:lastRow="0" w:firstColumn="1" w:lastColumn="0" w:noHBand="0" w:noVBand="1"/>
      </w:tblPr>
      <w:tblGrid>
        <w:gridCol w:w="4878"/>
        <w:gridCol w:w="4478"/>
      </w:tblGrid>
      <w:tr w:rsidR="00E34515" w:rsidTr="0031098D" w14:paraId="60C10493" w14:textId="77777777">
        <w:trPr>
          <w:trHeight w:val="4169"/>
          <w:jc w:val="center"/>
        </w:trPr>
        <w:tc>
          <w:tcPr>
            <w:tcW w:w="4878" w:type="dxa"/>
          </w:tcPr>
          <w:p w:rsidR="00E34515" w:rsidRDefault="0093358E" w14:paraId="3BD41C78" w14:textId="77777777">
            <w:pPr>
              <w:tabs>
                <w:tab w:val="left" w:pos="851"/>
              </w:tabs>
              <w:spacing w:line="360" w:lineRule="auto"/>
              <w:contextualSpacing/>
              <w:jc w:val="center"/>
              <w:rPr>
                <w:sz w:val="28"/>
                <w:highlight w:val="white"/>
              </w:rPr>
            </w:pPr>
            <w:r>
              <w:rPr>
                <w:noProof/>
                <w:sz w:val="28"/>
              </w:rPr>
              <w:drawing>
                <wp:inline distT="0" distB="0" distL="0" distR="0" wp14:anchorId="5E1097D3" wp14:editId="2656F87E">
                  <wp:extent cx="1361872" cy="239916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rcRect l="4301" t="3332" r="42119" b="14770"/>
                          <a:stretch/>
                        </pic:blipFill>
                        <pic:spPr>
                          <a:xfrm>
                            <a:off x="0" y="0"/>
                            <a:ext cx="1391680" cy="2451678"/>
                          </a:xfrm>
                          <a:prstGeom prst="rect">
                            <a:avLst/>
                          </a:prstGeom>
                        </pic:spPr>
                      </pic:pic>
                    </a:graphicData>
                  </a:graphic>
                </wp:inline>
              </w:drawing>
            </w:r>
          </w:p>
          <w:p w:rsidR="00E34515" w:rsidP="00000A69" w:rsidRDefault="0093358E" w14:paraId="53550507" w14:textId="77777777">
            <w:pPr>
              <w:tabs>
                <w:tab w:val="left" w:pos="851"/>
              </w:tabs>
              <w:spacing w:line="360" w:lineRule="auto"/>
              <w:contextualSpacing/>
              <w:jc w:val="center"/>
              <w:rPr>
                <w:sz w:val="28"/>
                <w:highlight w:val="white"/>
              </w:rPr>
            </w:pPr>
            <w:r>
              <w:rPr>
                <w:sz w:val="28"/>
                <w:highlight w:val="white"/>
              </w:rPr>
              <w:t>а</w:t>
            </w:r>
          </w:p>
        </w:tc>
        <w:tc>
          <w:tcPr>
            <w:tcW w:w="4478" w:type="dxa"/>
          </w:tcPr>
          <w:p w:rsidR="00E34515" w:rsidRDefault="0031098D" w14:paraId="7FAECAC9" w14:textId="65C35220">
            <w:pPr>
              <w:tabs>
                <w:tab w:val="left" w:pos="851"/>
              </w:tabs>
              <w:spacing w:line="360" w:lineRule="auto"/>
              <w:contextualSpacing/>
              <w:jc w:val="center"/>
              <w:rPr>
                <w:sz w:val="28"/>
                <w:highlight w:val="white"/>
              </w:rPr>
            </w:pPr>
            <w:r>
              <w:rPr>
                <w:noProof/>
                <w:sz w:val="28"/>
                <w:highlight w:val="white"/>
              </w:rPr>
              <w:drawing>
                <wp:inline distT="0" distB="0" distL="0" distR="0" wp14:anchorId="11329096" wp14:editId="1E5B5CAC">
                  <wp:extent cx="1692612" cy="237051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rcRect t="3780"/>
                          <a:stretch/>
                        </pic:blipFill>
                        <pic:spPr>
                          <a:xfrm>
                            <a:off x="0" y="0"/>
                            <a:ext cx="1698795" cy="2379172"/>
                          </a:xfrm>
                          <a:prstGeom prst="rect">
                            <a:avLst/>
                          </a:prstGeom>
                        </pic:spPr>
                      </pic:pic>
                    </a:graphicData>
                  </a:graphic>
                </wp:inline>
              </w:drawing>
            </w:r>
          </w:p>
          <w:p w:rsidR="00E34515" w:rsidP="00000A69" w:rsidRDefault="0093358E" w14:paraId="6FA67AC7" w14:textId="77777777">
            <w:pPr>
              <w:tabs>
                <w:tab w:val="left" w:pos="851"/>
              </w:tabs>
              <w:spacing w:line="360" w:lineRule="auto"/>
              <w:contextualSpacing/>
              <w:jc w:val="center"/>
              <w:rPr>
                <w:sz w:val="28"/>
                <w:highlight w:val="white"/>
              </w:rPr>
            </w:pPr>
            <w:r>
              <w:rPr>
                <w:sz w:val="28"/>
                <w:highlight w:val="white"/>
              </w:rPr>
              <w:t>б</w:t>
            </w:r>
          </w:p>
        </w:tc>
      </w:tr>
    </w:tbl>
    <w:p w:rsidR="00E34515" w:rsidRDefault="0093358E" w14:paraId="67D964F9" w14:textId="1A4B4ACA">
      <w:pPr>
        <w:tabs>
          <w:tab w:val="left" w:pos="851"/>
        </w:tabs>
        <w:spacing w:line="360" w:lineRule="auto"/>
        <w:contextualSpacing/>
        <w:jc w:val="both"/>
        <w:rPr>
          <w:sz w:val="28"/>
          <w:highlight w:val="white"/>
        </w:rPr>
      </w:pPr>
      <w:r>
        <w:rPr>
          <w:sz w:val="28"/>
          <w:highlight w:val="white"/>
        </w:rPr>
        <w:t>Рис. 6. а) Выделение раствора хлорофилла из замороженного шпината; б) Раствор хлорофилла с неполярным растворителем (ксилол) в делительной воронке</w:t>
      </w:r>
      <w:r w:rsidR="0031098D">
        <w:rPr>
          <w:sz w:val="28"/>
          <w:highlight w:val="white"/>
        </w:rPr>
        <w:t>, х</w:t>
      </w:r>
      <w:r w:rsidR="0031098D">
        <w:rPr>
          <w:sz w:val="28"/>
          <w:highlight w:val="white"/>
        </w:rPr>
        <w:t>лорофилл отделился в неполярном растворителе в верхнем слое.</w:t>
      </w:r>
    </w:p>
    <w:p w:rsidRPr="0031098D" w:rsidR="0031098D" w:rsidP="0031098D" w:rsidRDefault="0093358E" w14:paraId="3B81196A" w14:textId="62AA711E">
      <w:pPr>
        <w:pStyle w:val="a4"/>
        <w:spacing w:beforeAutospacing="0" w:afterAutospacing="0" w:line="360" w:lineRule="auto"/>
        <w:ind w:firstLine="705"/>
        <w:jc w:val="both"/>
        <w:textAlignment w:val="baseline"/>
        <w:rPr>
          <w:sz w:val="28"/>
          <w:szCs w:val="28"/>
        </w:rPr>
      </w:pPr>
      <w:r>
        <w:rPr>
          <w:sz w:val="28"/>
          <w:highlight w:val="white"/>
        </w:rPr>
        <w:tab/>
      </w:r>
      <w:r w:rsidRPr="002D7F3A" w:rsidR="0031098D">
        <w:rPr>
          <w:sz w:val="28"/>
          <w:szCs w:val="28"/>
          <w:shd w:val="clear" w:color="auto" w:fill="FFFFFF"/>
        </w:rPr>
        <w:t xml:space="preserve">Полученный раствор хлорофилла облучали лазерной </w:t>
      </w:r>
      <w:proofErr w:type="spellStart"/>
      <w:r w:rsidRPr="002D7F3A" w:rsidR="0031098D">
        <w:rPr>
          <w:sz w:val="28"/>
          <w:szCs w:val="28"/>
          <w:shd w:val="clear" w:color="auto" w:fill="FFFFFF"/>
        </w:rPr>
        <w:t>указк</w:t>
      </w:r>
      <w:proofErr w:type="spellEnd"/>
      <w:r w:rsidRPr="002D7F3A" w:rsidR="0031098D">
        <w:rPr>
          <w:sz w:val="28"/>
          <w:szCs w:val="28"/>
          <w:shd w:val="clear" w:color="auto" w:fill="FFFFFF"/>
        </w:rPr>
        <w:tab/>
      </w:r>
      <w:r w:rsidRPr="002D7F3A" w:rsidR="0031098D">
        <w:rPr>
          <w:sz w:val="28"/>
          <w:szCs w:val="28"/>
          <w:shd w:val="clear" w:color="auto" w:fill="FFFFFF"/>
        </w:rPr>
        <w:t xml:space="preserve">ой зеленого и фиолетовых цветов (405 </w:t>
      </w:r>
      <w:proofErr w:type="spellStart"/>
      <w:r w:rsidRPr="002D7F3A" w:rsidR="0031098D">
        <w:rPr>
          <w:sz w:val="28"/>
          <w:szCs w:val="28"/>
          <w:shd w:val="clear" w:color="auto" w:fill="FFFFFF"/>
        </w:rPr>
        <w:t>нм</w:t>
      </w:r>
      <w:proofErr w:type="spellEnd"/>
      <w:r w:rsidRPr="002D7F3A" w:rsidR="0031098D">
        <w:rPr>
          <w:sz w:val="28"/>
          <w:szCs w:val="28"/>
          <w:shd w:val="clear" w:color="auto" w:fill="FFFFFF"/>
        </w:rPr>
        <w:t xml:space="preserve"> и 500 </w:t>
      </w:r>
      <w:proofErr w:type="spellStart"/>
      <w:r w:rsidRPr="002D7F3A" w:rsidR="0031098D">
        <w:rPr>
          <w:sz w:val="28"/>
          <w:szCs w:val="28"/>
          <w:shd w:val="clear" w:color="auto" w:fill="FFFFFF"/>
        </w:rPr>
        <w:t>нм</w:t>
      </w:r>
      <w:proofErr w:type="spellEnd"/>
      <w:r w:rsidRPr="002D7F3A" w:rsidR="0031098D">
        <w:rPr>
          <w:sz w:val="28"/>
          <w:szCs w:val="28"/>
          <w:shd w:val="clear" w:color="auto" w:fill="FFFFFF"/>
        </w:rPr>
        <w:t xml:space="preserve">). При облучении хлорофилла </w:t>
      </w:r>
      <w:r w:rsidR="0031098D">
        <w:rPr>
          <w:sz w:val="28"/>
          <w:szCs w:val="28"/>
          <w:shd w:val="clear" w:color="auto" w:fill="FFFFFF"/>
        </w:rPr>
        <w:t xml:space="preserve">как фиолетовой, так и </w:t>
      </w:r>
      <w:r w:rsidRPr="002D7F3A" w:rsidR="0031098D">
        <w:rPr>
          <w:sz w:val="28"/>
          <w:szCs w:val="28"/>
          <w:shd w:val="clear" w:color="auto" w:fill="FFFFFF"/>
        </w:rPr>
        <w:t>зеленой указкой, хлорофилл флуор</w:t>
      </w:r>
      <w:r w:rsidR="0031098D">
        <w:rPr>
          <w:sz w:val="28"/>
          <w:szCs w:val="28"/>
          <w:shd w:val="clear" w:color="auto" w:fill="FFFFFF"/>
        </w:rPr>
        <w:t>есцировал красным светом</w:t>
      </w:r>
      <w:r w:rsidR="0031098D">
        <w:rPr>
          <w:sz w:val="28"/>
          <w:szCs w:val="28"/>
          <w:shd w:val="clear" w:color="auto" w:fill="FFFFFF"/>
        </w:rPr>
        <w:t xml:space="preserve"> </w:t>
      </w:r>
      <w:r w:rsidR="0031098D">
        <w:rPr>
          <w:sz w:val="28"/>
          <w:szCs w:val="28"/>
          <w:shd w:val="clear" w:color="auto" w:fill="FFFFFF"/>
        </w:rPr>
        <w:lastRenderedPageBreak/>
        <w:t>(рис.7,</w:t>
      </w:r>
      <w:r w:rsidR="001240DC">
        <w:rPr>
          <w:sz w:val="28"/>
          <w:szCs w:val="28"/>
          <w:shd w:val="clear" w:color="auto" w:fill="FFFFFF"/>
        </w:rPr>
        <w:t xml:space="preserve"> </w:t>
      </w:r>
      <w:r w:rsidR="0031098D">
        <w:rPr>
          <w:sz w:val="28"/>
          <w:szCs w:val="28"/>
          <w:shd w:val="clear" w:color="auto" w:fill="FFFFFF"/>
        </w:rPr>
        <w:t>8)</w:t>
      </w:r>
      <w:r w:rsidRPr="002D7F3A" w:rsidR="0031098D">
        <w:rPr>
          <w:sz w:val="28"/>
          <w:szCs w:val="28"/>
          <w:shd w:val="clear" w:color="auto" w:fill="FFFFFF"/>
        </w:rPr>
        <w:t>. Это явление объясняется законом Вавилова</w:t>
      </w:r>
      <w:r w:rsidRPr="00E8180C" w:rsidR="0031098D">
        <w:rPr>
          <w:sz w:val="28"/>
          <w:szCs w:val="28"/>
        </w:rPr>
        <w:t>,</w:t>
      </w:r>
      <w:r w:rsidRPr="002D7F3A" w:rsidR="0031098D">
        <w:rPr>
          <w:sz w:val="28"/>
          <w:szCs w:val="28"/>
        </w:rPr>
        <w:t xml:space="preserve"> по которому</w:t>
      </w:r>
      <w:r w:rsidRPr="00E8180C" w:rsidR="0031098D">
        <w:rPr>
          <w:sz w:val="28"/>
          <w:szCs w:val="28"/>
        </w:rPr>
        <w:t xml:space="preserve"> в стоксовой области квантовый выход флуоресценции сложных молекул в растворах не зависит от длины волны возбуждающего света (studwork.org). </w:t>
      </w:r>
      <w:r w:rsidRPr="002D7F3A" w:rsidR="0031098D">
        <w:rPr>
          <w:sz w:val="28"/>
          <w:szCs w:val="28"/>
          <w:shd w:val="clear" w:color="auto" w:fill="FFFFFF"/>
        </w:rPr>
        <w:t xml:space="preserve">Нижняя часть раствора не флуоресцировала т. к. в ней находились </w:t>
      </w:r>
      <w:proofErr w:type="spellStart"/>
      <w:r w:rsidRPr="002D7F3A" w:rsidR="0031098D">
        <w:rPr>
          <w:sz w:val="28"/>
          <w:szCs w:val="28"/>
          <w:shd w:val="clear" w:color="auto" w:fill="FFFFFF"/>
        </w:rPr>
        <w:t>каротиноиды</w:t>
      </w:r>
      <w:proofErr w:type="spellEnd"/>
      <w:r w:rsidRPr="002D7F3A" w:rsidR="0031098D">
        <w:rPr>
          <w:sz w:val="28"/>
          <w:szCs w:val="28"/>
          <w:shd w:val="clear" w:color="auto" w:fill="FFFFFF"/>
        </w:rPr>
        <w:t xml:space="preserve"> и другие молекулы без хлорофилла </w:t>
      </w:r>
      <w:r w:rsidR="0031098D">
        <w:rPr>
          <w:sz w:val="28"/>
          <w:szCs w:val="28"/>
          <w:shd w:val="clear" w:color="auto" w:fill="FFFFFF"/>
        </w:rPr>
        <w:t>(рис.</w:t>
      </w:r>
      <w:r w:rsidR="0031098D">
        <w:rPr>
          <w:sz w:val="28"/>
          <w:szCs w:val="28"/>
          <w:shd w:val="clear" w:color="auto" w:fill="FFFFFF"/>
        </w:rPr>
        <w:t>9</w:t>
      </w:r>
      <w:r w:rsidRPr="002D7F3A" w:rsidR="0031098D">
        <w:rPr>
          <w:sz w:val="28"/>
          <w:szCs w:val="28"/>
          <w:shd w:val="clear" w:color="auto" w:fill="FFFFFF"/>
        </w:rPr>
        <w:t>).</w:t>
      </w:r>
    </w:p>
    <w:tbl>
      <w:tblPr>
        <w:tblStyle w:val="aff"/>
        <w:tblW w:w="9628" w:type="dxa"/>
        <w:tblInd w:w="108" w:type="dxa"/>
        <w:tblLook w:val="04A0" w:firstRow="1" w:lastRow="0" w:firstColumn="1" w:lastColumn="0" w:noHBand="0" w:noVBand="1"/>
      </w:tblPr>
      <w:tblGrid>
        <w:gridCol w:w="4814"/>
        <w:gridCol w:w="4814"/>
      </w:tblGrid>
      <w:tr w:rsidR="0031098D" w:rsidTr="0031098D" w14:paraId="4B8EE9B5" w14:textId="77777777">
        <w:tc>
          <w:tcPr>
            <w:tcW w:w="4814" w:type="dxa"/>
          </w:tcPr>
          <w:p w:rsidR="0031098D" w:rsidP="0031098D" w:rsidRDefault="0031098D" w14:paraId="62B8BA44" w14:textId="77777777">
            <w:pPr>
              <w:spacing w:line="360" w:lineRule="auto"/>
              <w:contextualSpacing/>
              <w:jc w:val="center"/>
              <w:rPr>
                <w:sz w:val="28"/>
                <w:szCs w:val="28"/>
                <w:shd w:val="clear" w:color="auto" w:fill="FFFFFF"/>
              </w:rPr>
            </w:pPr>
            <w:r w:rsidRPr="0090554C">
              <w:rPr>
                <w:noProof/>
                <w:sz w:val="28"/>
                <w:szCs w:val="28"/>
                <w:shd w:val="clear" w:color="auto" w:fill="FFFFFF"/>
              </w:rPr>
              <w:drawing>
                <wp:inline distT="0" distB="0" distL="0" distR="0" wp14:anchorId="69DE699A" wp14:editId="76E37E90">
                  <wp:extent cx="1478604" cy="1598295"/>
                  <wp:effectExtent l="0" t="0" r="0" b="0"/>
                  <wp:docPr id="2" name="Рисунок 2" descr="C:\Users\User\Downloads\IMG_20220314_17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20314_1715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342"/>
                          <a:stretch/>
                        </pic:blipFill>
                        <pic:spPr bwMode="auto">
                          <a:xfrm>
                            <a:off x="0" y="0"/>
                            <a:ext cx="1504638" cy="1626436"/>
                          </a:xfrm>
                          <a:prstGeom prst="rect">
                            <a:avLst/>
                          </a:prstGeom>
                          <a:noFill/>
                          <a:ln>
                            <a:noFill/>
                          </a:ln>
                          <a:extLst>
                            <a:ext uri="{53640926-AAD7-44D8-BBD7-CCE9431645EC}">
                              <a14:shadowObscured xmlns:a14="http://schemas.microsoft.com/office/drawing/2010/main"/>
                            </a:ext>
                          </a:extLst>
                        </pic:spPr>
                      </pic:pic>
                    </a:graphicData>
                  </a:graphic>
                </wp:inline>
              </w:drawing>
            </w:r>
          </w:p>
          <w:p w:rsidR="0031098D" w:rsidP="001C6F80" w:rsidRDefault="0031098D" w14:paraId="63CEBCD6" w14:textId="0B803BF6">
            <w:pPr>
              <w:spacing w:line="360" w:lineRule="auto"/>
              <w:contextualSpacing/>
              <w:jc w:val="both"/>
              <w:rPr>
                <w:sz w:val="28"/>
                <w:szCs w:val="28"/>
                <w:shd w:val="clear" w:color="auto" w:fill="FFFFFF"/>
              </w:rPr>
            </w:pPr>
            <w:r>
              <w:rPr>
                <w:sz w:val="28"/>
                <w:szCs w:val="28"/>
                <w:shd w:val="clear" w:color="auto" w:fill="FFFFFF"/>
              </w:rPr>
              <w:t>Рис.</w:t>
            </w:r>
            <w:r>
              <w:rPr>
                <w:sz w:val="28"/>
                <w:szCs w:val="28"/>
                <w:shd w:val="clear" w:color="auto" w:fill="FFFFFF"/>
              </w:rPr>
              <w:t xml:space="preserve"> 7.</w:t>
            </w:r>
            <w:r>
              <w:rPr>
                <w:sz w:val="28"/>
                <w:szCs w:val="28"/>
                <w:shd w:val="clear" w:color="auto" w:fill="FFFFFF"/>
              </w:rPr>
              <w:t xml:space="preserve"> Флуоресценция хлорофилла в неполярном растворителе с помощью зеленой лазерной указки </w:t>
            </w:r>
          </w:p>
        </w:tc>
        <w:tc>
          <w:tcPr>
            <w:tcW w:w="4814" w:type="dxa"/>
          </w:tcPr>
          <w:p w:rsidR="0031098D" w:rsidP="0031098D" w:rsidRDefault="0031098D" w14:paraId="0D2F3A6F" w14:textId="77777777">
            <w:pPr>
              <w:spacing w:line="360" w:lineRule="auto"/>
              <w:contextualSpacing/>
              <w:jc w:val="center"/>
              <w:rPr>
                <w:sz w:val="28"/>
                <w:szCs w:val="28"/>
                <w:shd w:val="clear" w:color="auto" w:fill="FFFFFF"/>
              </w:rPr>
            </w:pPr>
            <w:r w:rsidRPr="0090554C">
              <w:rPr>
                <w:noProof/>
                <w:sz w:val="28"/>
                <w:szCs w:val="28"/>
                <w:shd w:val="clear" w:color="auto" w:fill="FFFFFF"/>
              </w:rPr>
              <w:drawing>
                <wp:inline distT="0" distB="0" distL="0" distR="0" wp14:anchorId="7A20716F" wp14:editId="63AC429F">
                  <wp:extent cx="1610926" cy="1598295"/>
                  <wp:effectExtent l="0" t="0" r="0" b="0"/>
                  <wp:docPr id="27" name="Рисунок 27" descr="C:\Users\User\Downloads\IMG-e434211c5c0b96ccb9460ed65e2c7b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e434211c5c0b96ccb9460ed65e2c7ba6-V.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5010" r="-3315" b="37631"/>
                          <a:stretch/>
                        </pic:blipFill>
                        <pic:spPr bwMode="auto">
                          <a:xfrm>
                            <a:off x="0" y="0"/>
                            <a:ext cx="1648046" cy="1635124"/>
                          </a:xfrm>
                          <a:prstGeom prst="rect">
                            <a:avLst/>
                          </a:prstGeom>
                          <a:noFill/>
                          <a:ln>
                            <a:noFill/>
                          </a:ln>
                          <a:extLst>
                            <a:ext uri="{53640926-AAD7-44D8-BBD7-CCE9431645EC}">
                              <a14:shadowObscured xmlns:a14="http://schemas.microsoft.com/office/drawing/2010/main"/>
                            </a:ext>
                          </a:extLst>
                        </pic:spPr>
                      </pic:pic>
                    </a:graphicData>
                  </a:graphic>
                </wp:inline>
              </w:drawing>
            </w:r>
          </w:p>
          <w:p w:rsidR="0031098D" w:rsidP="001C6F80" w:rsidRDefault="0031098D" w14:paraId="67E15BE2" w14:textId="32265C0A">
            <w:pPr>
              <w:spacing w:line="360" w:lineRule="auto"/>
              <w:contextualSpacing/>
              <w:jc w:val="both"/>
              <w:rPr>
                <w:sz w:val="28"/>
                <w:szCs w:val="28"/>
                <w:shd w:val="clear" w:color="auto" w:fill="FFFFFF"/>
              </w:rPr>
            </w:pPr>
            <w:r>
              <w:rPr>
                <w:sz w:val="28"/>
                <w:szCs w:val="28"/>
                <w:shd w:val="clear" w:color="auto" w:fill="FFFFFF"/>
              </w:rPr>
              <w:t>Рис.</w:t>
            </w:r>
            <w:r>
              <w:rPr>
                <w:sz w:val="28"/>
                <w:szCs w:val="28"/>
                <w:shd w:val="clear" w:color="auto" w:fill="FFFFFF"/>
              </w:rPr>
              <w:t xml:space="preserve"> 8. </w:t>
            </w:r>
            <w:r>
              <w:rPr>
                <w:sz w:val="28"/>
                <w:szCs w:val="28"/>
                <w:shd w:val="clear" w:color="auto" w:fill="FFFFFF"/>
              </w:rPr>
              <w:t xml:space="preserve"> Флуоресценция хлорофилла в неполярном растворителе с помощью фиолетовой лазерной указки</w:t>
            </w:r>
          </w:p>
        </w:tc>
      </w:tr>
      <w:tr w:rsidR="0031098D" w:rsidTr="0031098D" w14:paraId="4CCA62B5" w14:textId="77777777">
        <w:trPr>
          <w:trHeight w:val="1204"/>
        </w:trPr>
        <w:tc>
          <w:tcPr>
            <w:tcW w:w="4814" w:type="dxa"/>
          </w:tcPr>
          <w:p w:rsidR="0031098D" w:rsidP="0031098D" w:rsidRDefault="0031098D" w14:paraId="44A8A137" w14:textId="77777777">
            <w:pPr>
              <w:spacing w:line="360" w:lineRule="auto"/>
              <w:contextualSpacing/>
              <w:jc w:val="center"/>
              <w:rPr>
                <w:noProof/>
                <w:sz w:val="28"/>
                <w:szCs w:val="28"/>
                <w:shd w:val="clear" w:color="auto" w:fill="FFFFFF"/>
              </w:rPr>
            </w:pPr>
            <w:r w:rsidRPr="0090554C">
              <w:rPr>
                <w:noProof/>
                <w:sz w:val="28"/>
                <w:szCs w:val="28"/>
                <w:shd w:val="clear" w:color="auto" w:fill="FFFFFF"/>
              </w:rPr>
              <w:drawing>
                <wp:inline distT="0" distB="0" distL="0" distR="0" wp14:anchorId="7F3B9234" wp14:editId="0B961C1C">
                  <wp:extent cx="1767623" cy="1848256"/>
                  <wp:effectExtent l="0" t="0" r="0" b="0"/>
                  <wp:docPr id="4" name="Рисунок 4" descr="C:\Users\User\Downloads\IMG-dad728549b5b5da5ab5f2afd3bcd5f6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dad728549b5b5da5ab5f2afd3bcd5f6d-V.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119" r="474" b="35802"/>
                          <a:stretch/>
                        </pic:blipFill>
                        <pic:spPr bwMode="auto">
                          <a:xfrm>
                            <a:off x="0" y="0"/>
                            <a:ext cx="1775454" cy="1856444"/>
                          </a:xfrm>
                          <a:prstGeom prst="rect">
                            <a:avLst/>
                          </a:prstGeom>
                          <a:noFill/>
                          <a:ln>
                            <a:noFill/>
                          </a:ln>
                          <a:extLst>
                            <a:ext uri="{53640926-AAD7-44D8-BBD7-CCE9431645EC}">
                              <a14:shadowObscured xmlns:a14="http://schemas.microsoft.com/office/drawing/2010/main"/>
                            </a:ext>
                          </a:extLst>
                        </pic:spPr>
                      </pic:pic>
                    </a:graphicData>
                  </a:graphic>
                </wp:inline>
              </w:drawing>
            </w:r>
          </w:p>
          <w:p w:rsidRPr="0090554C" w:rsidR="0031098D" w:rsidP="001C6F80" w:rsidRDefault="0031098D" w14:paraId="143D9A5E" w14:textId="3E4ADED6">
            <w:pPr>
              <w:spacing w:line="360" w:lineRule="auto"/>
              <w:contextualSpacing/>
              <w:jc w:val="both"/>
              <w:rPr>
                <w:noProof/>
                <w:sz w:val="28"/>
                <w:szCs w:val="28"/>
                <w:shd w:val="clear" w:color="auto" w:fill="FFFFFF"/>
              </w:rPr>
            </w:pPr>
            <w:r>
              <w:rPr>
                <w:noProof/>
                <w:sz w:val="28"/>
                <w:szCs w:val="28"/>
                <w:shd w:val="clear" w:color="auto" w:fill="FFFFFF"/>
              </w:rPr>
              <w:t>Рис.</w:t>
            </w:r>
            <w:r>
              <w:rPr>
                <w:noProof/>
                <w:sz w:val="28"/>
                <w:szCs w:val="28"/>
                <w:shd w:val="clear" w:color="auto" w:fill="FFFFFF"/>
              </w:rPr>
              <w:t xml:space="preserve"> 9.</w:t>
            </w:r>
            <w:r>
              <w:rPr>
                <w:noProof/>
                <w:sz w:val="28"/>
                <w:szCs w:val="28"/>
                <w:shd w:val="clear" w:color="auto" w:fill="FFFFFF"/>
              </w:rPr>
              <w:t xml:space="preserve"> Отсутсвие флуоресценции каротиноидов и других молекул без хлорофилла в неполярном растворителе при облучении фиолетовой указкой.</w:t>
            </w:r>
          </w:p>
        </w:tc>
        <w:tc>
          <w:tcPr>
            <w:tcW w:w="4814" w:type="dxa"/>
          </w:tcPr>
          <w:p w:rsidR="0031098D" w:rsidP="001C6F80" w:rsidRDefault="0031098D" w14:paraId="1A57C465" w14:textId="77777777">
            <w:pPr>
              <w:spacing w:line="360" w:lineRule="auto"/>
              <w:contextualSpacing/>
              <w:jc w:val="both"/>
              <w:rPr>
                <w:noProof/>
                <w:sz w:val="28"/>
                <w:szCs w:val="28"/>
                <w:shd w:val="clear" w:color="auto" w:fill="FFFFFF"/>
              </w:rPr>
            </w:pPr>
          </w:p>
          <w:p w:rsidRPr="0090554C" w:rsidR="0031098D" w:rsidP="001C6F80" w:rsidRDefault="0031098D" w14:paraId="34160BAB" w14:textId="77777777">
            <w:pPr>
              <w:spacing w:line="360" w:lineRule="auto"/>
              <w:contextualSpacing/>
              <w:jc w:val="both"/>
              <w:rPr>
                <w:noProof/>
                <w:sz w:val="28"/>
                <w:szCs w:val="28"/>
                <w:shd w:val="clear" w:color="auto" w:fill="FFFFFF"/>
              </w:rPr>
            </w:pPr>
          </w:p>
        </w:tc>
      </w:tr>
    </w:tbl>
    <w:p w:rsidRPr="00A51B2E" w:rsidR="0031098D" w:rsidP="0031098D" w:rsidRDefault="0031098D" w14:paraId="525EBE26" w14:textId="77777777">
      <w:pPr>
        <w:spacing w:line="360" w:lineRule="auto"/>
        <w:contextualSpacing/>
        <w:jc w:val="both"/>
        <w:rPr>
          <w:sz w:val="28"/>
          <w:szCs w:val="28"/>
          <w:shd w:val="clear" w:color="auto" w:fill="FFFFFF"/>
        </w:rPr>
      </w:pPr>
    </w:p>
    <w:p w:rsidR="0031098D" w:rsidP="008832DB" w:rsidRDefault="008832DB" w14:paraId="7877F8D1" w14:textId="08EF30D7">
      <w:pPr>
        <w:spacing w:line="360" w:lineRule="auto"/>
        <w:ind w:firstLine="708"/>
        <w:contextualSpacing/>
        <w:jc w:val="both"/>
        <w:rPr>
          <w:sz w:val="28"/>
          <w:szCs w:val="28"/>
          <w:shd w:val="clear" w:color="auto" w:fill="FFFFFF"/>
        </w:rPr>
      </w:pPr>
      <w:r w:rsidRPr="00A51B2E">
        <w:rPr>
          <w:sz w:val="28"/>
          <w:szCs w:val="28"/>
          <w:shd w:val="clear" w:color="auto" w:fill="FFFFFF"/>
        </w:rPr>
        <w:t>Была отмечена хорошая флуоресценция хлоро</w:t>
      </w:r>
      <w:r>
        <w:rPr>
          <w:sz w:val="28"/>
          <w:szCs w:val="28"/>
          <w:shd w:val="clear" w:color="auto" w:fill="FFFFFF"/>
        </w:rPr>
        <w:t xml:space="preserve">филла в </w:t>
      </w:r>
      <w:proofErr w:type="spellStart"/>
      <w:r>
        <w:rPr>
          <w:sz w:val="28"/>
          <w:szCs w:val="28"/>
          <w:shd w:val="clear" w:color="auto" w:fill="FFFFFF"/>
        </w:rPr>
        <w:t>диэтиловом</w:t>
      </w:r>
      <w:proofErr w:type="spellEnd"/>
      <w:r>
        <w:rPr>
          <w:sz w:val="28"/>
          <w:szCs w:val="28"/>
          <w:shd w:val="clear" w:color="auto" w:fill="FFFFFF"/>
        </w:rPr>
        <w:t xml:space="preserve"> эфире (рис.</w:t>
      </w:r>
      <w:r>
        <w:rPr>
          <w:sz w:val="28"/>
          <w:szCs w:val="28"/>
          <w:shd w:val="clear" w:color="auto" w:fill="FFFFFF"/>
        </w:rPr>
        <w:t>1</w:t>
      </w:r>
      <w:r>
        <w:rPr>
          <w:sz w:val="28"/>
          <w:szCs w:val="28"/>
          <w:shd w:val="clear" w:color="auto" w:fill="FFFFFF"/>
        </w:rPr>
        <w:t>0</w:t>
      </w:r>
      <w:r w:rsidRPr="00A51B2E">
        <w:rPr>
          <w:sz w:val="28"/>
          <w:szCs w:val="28"/>
          <w:shd w:val="clear" w:color="auto" w:fill="FFFFFF"/>
        </w:rPr>
        <w:t xml:space="preserve">) и </w:t>
      </w:r>
      <w:r>
        <w:rPr>
          <w:sz w:val="28"/>
          <w:szCs w:val="28"/>
          <w:shd w:val="clear" w:color="auto" w:fill="FFFFFF"/>
        </w:rPr>
        <w:t>(рис.</w:t>
      </w:r>
      <w:r>
        <w:rPr>
          <w:sz w:val="28"/>
          <w:szCs w:val="28"/>
          <w:shd w:val="clear" w:color="auto" w:fill="FFFFFF"/>
        </w:rPr>
        <w:t>1</w:t>
      </w:r>
      <w:r>
        <w:rPr>
          <w:sz w:val="28"/>
          <w:szCs w:val="28"/>
          <w:shd w:val="clear" w:color="auto" w:fill="FFFFFF"/>
        </w:rPr>
        <w:t xml:space="preserve">1) и </w:t>
      </w:r>
      <w:proofErr w:type="spellStart"/>
      <w:r>
        <w:rPr>
          <w:sz w:val="28"/>
          <w:szCs w:val="28"/>
          <w:shd w:val="clear" w:color="auto" w:fill="FFFFFF"/>
        </w:rPr>
        <w:t>гексане</w:t>
      </w:r>
      <w:proofErr w:type="spellEnd"/>
      <w:r>
        <w:rPr>
          <w:sz w:val="28"/>
          <w:szCs w:val="28"/>
          <w:shd w:val="clear" w:color="auto" w:fill="FFFFFF"/>
        </w:rPr>
        <w:t xml:space="preserve"> (рис.</w:t>
      </w:r>
      <w:r>
        <w:rPr>
          <w:sz w:val="28"/>
          <w:szCs w:val="28"/>
          <w:shd w:val="clear" w:color="auto" w:fill="FFFFFF"/>
        </w:rPr>
        <w:t>1</w:t>
      </w:r>
      <w:r>
        <w:rPr>
          <w:sz w:val="28"/>
          <w:szCs w:val="28"/>
          <w:shd w:val="clear" w:color="auto" w:fill="FFFFFF"/>
        </w:rPr>
        <w:t>2).</w:t>
      </w:r>
      <w:r w:rsidRPr="00A51B2E">
        <w:rPr>
          <w:sz w:val="28"/>
          <w:szCs w:val="28"/>
          <w:shd w:val="clear" w:color="auto" w:fill="FFFFFF"/>
        </w:rPr>
        <w:t xml:space="preserve"> </w:t>
      </w:r>
      <w:r>
        <w:rPr>
          <w:sz w:val="28"/>
          <w:szCs w:val="28"/>
          <w:shd w:val="clear" w:color="auto" w:fill="FFFFFF"/>
        </w:rPr>
        <w:t>П</w:t>
      </w:r>
      <w:r w:rsidRPr="00A51B2E">
        <w:rPr>
          <w:sz w:val="28"/>
          <w:szCs w:val="28"/>
          <w:shd w:val="clear" w:color="auto" w:fill="FFFFFF"/>
        </w:rPr>
        <w:t xml:space="preserve">лохая </w:t>
      </w:r>
      <w:r>
        <w:rPr>
          <w:sz w:val="28"/>
          <w:szCs w:val="28"/>
          <w:shd w:val="clear" w:color="auto" w:fill="FFFFFF"/>
        </w:rPr>
        <w:t xml:space="preserve">флуоресценция </w:t>
      </w:r>
      <w:r w:rsidRPr="00A51B2E">
        <w:rPr>
          <w:sz w:val="28"/>
          <w:szCs w:val="28"/>
          <w:shd w:val="clear" w:color="auto" w:fill="FFFFFF"/>
        </w:rPr>
        <w:t>в ксилоле</w:t>
      </w:r>
      <w:r>
        <w:rPr>
          <w:sz w:val="28"/>
          <w:szCs w:val="28"/>
          <w:shd w:val="clear" w:color="auto" w:fill="FFFFFF"/>
        </w:rPr>
        <w:t xml:space="preserve"> (рис.</w:t>
      </w:r>
      <w:r>
        <w:rPr>
          <w:sz w:val="28"/>
          <w:szCs w:val="28"/>
          <w:shd w:val="clear" w:color="auto" w:fill="FFFFFF"/>
        </w:rPr>
        <w:t>1</w:t>
      </w:r>
      <w:r>
        <w:rPr>
          <w:sz w:val="28"/>
          <w:szCs w:val="28"/>
          <w:shd w:val="clear" w:color="auto" w:fill="FFFFFF"/>
        </w:rPr>
        <w:t>3)</w:t>
      </w:r>
      <w:r>
        <w:rPr>
          <w:sz w:val="28"/>
          <w:szCs w:val="28"/>
          <w:shd w:val="clear" w:color="auto" w:fill="FFFFFF"/>
        </w:rPr>
        <w:t>:</w:t>
      </w:r>
    </w:p>
    <w:p w:rsidRPr="008832DB" w:rsidR="008832DB" w:rsidP="008832DB" w:rsidRDefault="008832DB" w14:paraId="3BFA2F47" w14:textId="77777777">
      <w:pPr>
        <w:snapToGrid w:val="0"/>
        <w:spacing w:line="360" w:lineRule="auto"/>
        <w:contextualSpacing/>
        <w:jc w:val="both"/>
        <w:rPr>
          <w:sz w:val="28"/>
          <w:szCs w:val="28"/>
          <w:shd w:val="clear" w:color="auto" w:fill="FFFFFF"/>
        </w:rPr>
      </w:pPr>
    </w:p>
    <w:tbl>
      <w:tblPr>
        <w:tblStyle w:val="aff"/>
        <w:tblpPr w:leftFromText="180" w:rightFromText="180" w:vertAnchor="text" w:horzAnchor="margin" w:tblpX="108" w:tblpY="-445"/>
        <w:tblW w:w="9783" w:type="dxa"/>
        <w:tblLook w:val="04A0" w:firstRow="1" w:lastRow="0" w:firstColumn="1" w:lastColumn="0" w:noHBand="0" w:noVBand="1"/>
      </w:tblPr>
      <w:tblGrid>
        <w:gridCol w:w="4974"/>
        <w:gridCol w:w="4809"/>
      </w:tblGrid>
      <w:tr w:rsidRPr="00A51B2E" w:rsidR="008832DB" w:rsidTr="008832DB" w14:paraId="62DBC0DD" w14:textId="77777777">
        <w:trPr>
          <w:trHeight w:val="4467"/>
        </w:trPr>
        <w:tc>
          <w:tcPr>
            <w:tcW w:w="4974" w:type="dxa"/>
          </w:tcPr>
          <w:p w:rsidRPr="00A51B2E" w:rsidR="0031098D" w:rsidP="008832DB" w:rsidRDefault="0031098D" w14:paraId="166DEAC8" w14:textId="77777777">
            <w:pPr>
              <w:spacing w:line="360" w:lineRule="auto"/>
              <w:contextualSpacing/>
              <w:jc w:val="center"/>
              <w:rPr>
                <w:sz w:val="28"/>
                <w:szCs w:val="28"/>
                <w:shd w:val="clear" w:color="auto" w:fill="FFFFFF"/>
              </w:rPr>
            </w:pPr>
            <w:r w:rsidRPr="00A51B2E">
              <w:rPr>
                <w:noProof/>
                <w:sz w:val="28"/>
                <w:szCs w:val="28"/>
                <w:shd w:val="clear" w:color="auto" w:fill="FFFFFF"/>
              </w:rPr>
              <w:lastRenderedPageBreak/>
              <w:drawing>
                <wp:inline distT="0" distB="0" distL="0" distR="0" wp14:anchorId="46CA0539" wp14:editId="44B72F34">
                  <wp:extent cx="1793990" cy="1642745"/>
                  <wp:effectExtent l="0" t="0" r="0" b="0"/>
                  <wp:docPr id="6" name="Рисунок 6" descr="Изображение выглядит как внутренний, человек, зубная щетка, закры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утренний, человек, зубная щетка, закрыть&#10;&#10;Автоматически созданное описание"/>
                          <pic:cNvPicPr/>
                        </pic:nvPicPr>
                        <pic:blipFill rotWithShape="1">
                          <a:blip r:embed="rId17">
                            <a:extLst>
                              <a:ext uri="{28A0092B-C50C-407E-A947-70E740481C1C}">
                                <a14:useLocalDpi xmlns:a14="http://schemas.microsoft.com/office/drawing/2010/main" val="0"/>
                              </a:ext>
                            </a:extLst>
                          </a:blip>
                          <a:srcRect t="11270" b="34002"/>
                          <a:stretch/>
                        </pic:blipFill>
                        <pic:spPr bwMode="auto">
                          <a:xfrm>
                            <a:off x="0" y="0"/>
                            <a:ext cx="1960375" cy="1795102"/>
                          </a:xfrm>
                          <a:prstGeom prst="rect">
                            <a:avLst/>
                          </a:prstGeom>
                          <a:ln>
                            <a:noFill/>
                          </a:ln>
                          <a:extLst>
                            <a:ext uri="{53640926-AAD7-44D8-BBD7-CCE9431645EC}">
                              <a14:shadowObscured xmlns:a14="http://schemas.microsoft.com/office/drawing/2010/main"/>
                            </a:ext>
                          </a:extLst>
                        </pic:spPr>
                      </pic:pic>
                    </a:graphicData>
                  </a:graphic>
                </wp:inline>
              </w:drawing>
            </w:r>
          </w:p>
          <w:p w:rsidRPr="00A51B2E" w:rsidR="0031098D" w:rsidP="008832DB" w:rsidRDefault="0031098D" w14:paraId="11D4B388" w14:textId="558E2DAD">
            <w:pPr>
              <w:spacing w:line="360" w:lineRule="auto"/>
              <w:contextualSpacing/>
              <w:jc w:val="both"/>
              <w:rPr>
                <w:sz w:val="28"/>
                <w:szCs w:val="28"/>
                <w:shd w:val="clear" w:color="auto" w:fill="FFFFFF"/>
              </w:rPr>
            </w:pPr>
            <w:r>
              <w:rPr>
                <w:sz w:val="28"/>
                <w:szCs w:val="28"/>
                <w:shd w:val="clear" w:color="auto" w:fill="FFFFFF"/>
              </w:rPr>
              <w:t>Рис.</w:t>
            </w:r>
            <w:r>
              <w:rPr>
                <w:sz w:val="28"/>
                <w:szCs w:val="28"/>
                <w:shd w:val="clear" w:color="auto" w:fill="FFFFFF"/>
              </w:rPr>
              <w:t xml:space="preserve"> 10. </w:t>
            </w:r>
            <w:r w:rsidRPr="00A51B2E">
              <w:rPr>
                <w:sz w:val="28"/>
                <w:szCs w:val="28"/>
                <w:shd w:val="clear" w:color="auto" w:fill="FFFFFF"/>
              </w:rPr>
              <w:t xml:space="preserve">Флуоресценция хлорофилла в </w:t>
            </w:r>
            <w:proofErr w:type="spellStart"/>
            <w:r w:rsidRPr="00A51B2E">
              <w:rPr>
                <w:sz w:val="28"/>
                <w:szCs w:val="28"/>
                <w:shd w:val="clear" w:color="auto" w:fill="FFFFFF"/>
              </w:rPr>
              <w:t>диэтиловом</w:t>
            </w:r>
            <w:proofErr w:type="spellEnd"/>
            <w:r w:rsidRPr="00A51B2E">
              <w:rPr>
                <w:sz w:val="28"/>
                <w:szCs w:val="28"/>
                <w:shd w:val="clear" w:color="auto" w:fill="FFFFFF"/>
              </w:rPr>
              <w:t xml:space="preserve"> эфире</w:t>
            </w:r>
            <w:r>
              <w:rPr>
                <w:sz w:val="28"/>
                <w:szCs w:val="28"/>
                <w:shd w:val="clear" w:color="auto" w:fill="FFFFFF"/>
              </w:rPr>
              <w:t xml:space="preserve"> с помощью фиолетовой лазерной указки </w:t>
            </w:r>
          </w:p>
        </w:tc>
        <w:tc>
          <w:tcPr>
            <w:tcW w:w="4809" w:type="dxa"/>
          </w:tcPr>
          <w:p w:rsidRPr="00A51B2E" w:rsidR="0031098D" w:rsidP="008832DB" w:rsidRDefault="0031098D" w14:paraId="27F816B7" w14:textId="77777777">
            <w:pPr>
              <w:spacing w:line="360" w:lineRule="auto"/>
              <w:contextualSpacing/>
              <w:jc w:val="center"/>
              <w:rPr>
                <w:sz w:val="28"/>
                <w:szCs w:val="28"/>
                <w:shd w:val="clear" w:color="auto" w:fill="FFFFFF"/>
              </w:rPr>
            </w:pPr>
            <w:r w:rsidRPr="00A51B2E">
              <w:rPr>
                <w:noProof/>
                <w:sz w:val="28"/>
                <w:szCs w:val="28"/>
                <w:shd w:val="clear" w:color="auto" w:fill="FFFFFF"/>
              </w:rPr>
              <w:drawing>
                <wp:inline distT="0" distB="0" distL="0" distR="0" wp14:anchorId="16165620" wp14:editId="3471E871">
                  <wp:extent cx="1873885" cy="1642989"/>
                  <wp:effectExtent l="0" t="0" r="0" b="0"/>
                  <wp:docPr id="25" name="Рисунок 25" descr="Изображение выглядит как легкий, ночно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легкий, ночное небо&#10;&#10;Автоматически созданное описание"/>
                          <pic:cNvPicPr/>
                        </pic:nvPicPr>
                        <pic:blipFill rotWithShape="1">
                          <a:blip r:embed="rId18">
                            <a:extLst>
                              <a:ext uri="{28A0092B-C50C-407E-A947-70E740481C1C}">
                                <a14:useLocalDpi xmlns:a14="http://schemas.microsoft.com/office/drawing/2010/main" val="0"/>
                              </a:ext>
                            </a:extLst>
                          </a:blip>
                          <a:srcRect t="35663" b="8269"/>
                          <a:stretch/>
                        </pic:blipFill>
                        <pic:spPr bwMode="auto">
                          <a:xfrm>
                            <a:off x="0" y="0"/>
                            <a:ext cx="1946761" cy="1706885"/>
                          </a:xfrm>
                          <a:prstGeom prst="rect">
                            <a:avLst/>
                          </a:prstGeom>
                          <a:ln>
                            <a:noFill/>
                          </a:ln>
                          <a:extLst>
                            <a:ext uri="{53640926-AAD7-44D8-BBD7-CCE9431645EC}">
                              <a14:shadowObscured xmlns:a14="http://schemas.microsoft.com/office/drawing/2010/main"/>
                            </a:ext>
                          </a:extLst>
                        </pic:spPr>
                      </pic:pic>
                    </a:graphicData>
                  </a:graphic>
                </wp:inline>
              </w:drawing>
            </w:r>
          </w:p>
          <w:p w:rsidRPr="00A51B2E" w:rsidR="0031098D" w:rsidP="008832DB" w:rsidRDefault="0031098D" w14:paraId="738C27B2" w14:textId="4462AE61">
            <w:pPr>
              <w:spacing w:line="360" w:lineRule="auto"/>
              <w:contextualSpacing/>
              <w:jc w:val="both"/>
              <w:rPr>
                <w:sz w:val="28"/>
                <w:szCs w:val="28"/>
                <w:shd w:val="clear" w:color="auto" w:fill="FFFFFF"/>
              </w:rPr>
            </w:pPr>
            <w:r>
              <w:rPr>
                <w:sz w:val="28"/>
                <w:szCs w:val="28"/>
                <w:shd w:val="clear" w:color="auto" w:fill="FFFFFF"/>
              </w:rPr>
              <w:t>Рис.</w:t>
            </w:r>
            <w:r>
              <w:rPr>
                <w:sz w:val="28"/>
                <w:szCs w:val="28"/>
                <w:shd w:val="clear" w:color="auto" w:fill="FFFFFF"/>
              </w:rPr>
              <w:t xml:space="preserve"> 11.</w:t>
            </w:r>
            <w:r w:rsidRPr="00A51B2E">
              <w:rPr>
                <w:sz w:val="28"/>
                <w:szCs w:val="28"/>
                <w:shd w:val="clear" w:color="auto" w:fill="FFFFFF"/>
              </w:rPr>
              <w:t xml:space="preserve"> Флуоресценция хлорофилла в </w:t>
            </w:r>
            <w:proofErr w:type="spellStart"/>
            <w:r>
              <w:rPr>
                <w:sz w:val="28"/>
                <w:szCs w:val="28"/>
                <w:shd w:val="clear" w:color="auto" w:fill="FFFFFF"/>
              </w:rPr>
              <w:t>диэтиловом</w:t>
            </w:r>
            <w:proofErr w:type="spellEnd"/>
            <w:r>
              <w:rPr>
                <w:sz w:val="28"/>
                <w:szCs w:val="28"/>
                <w:shd w:val="clear" w:color="auto" w:fill="FFFFFF"/>
              </w:rPr>
              <w:t xml:space="preserve"> эфире с помощью зеленой лазерной указки</w:t>
            </w:r>
          </w:p>
        </w:tc>
      </w:tr>
      <w:tr w:rsidRPr="00A51B2E" w:rsidR="008832DB" w:rsidTr="008832DB" w14:paraId="67230D81" w14:textId="77777777">
        <w:trPr>
          <w:trHeight w:val="6016"/>
        </w:trPr>
        <w:tc>
          <w:tcPr>
            <w:tcW w:w="4974" w:type="dxa"/>
          </w:tcPr>
          <w:p w:rsidR="0031098D" w:rsidP="008832DB" w:rsidRDefault="0031098D" w14:paraId="2382B906" w14:textId="77777777">
            <w:pPr>
              <w:spacing w:line="360" w:lineRule="auto"/>
              <w:contextualSpacing/>
              <w:jc w:val="center"/>
              <w:rPr>
                <w:noProof/>
                <w:sz w:val="28"/>
                <w:szCs w:val="28"/>
                <w:shd w:val="clear" w:color="auto" w:fill="FFFFFF"/>
              </w:rPr>
            </w:pPr>
            <w:r w:rsidRPr="001B32B5">
              <w:rPr>
                <w:noProof/>
                <w:sz w:val="28"/>
                <w:szCs w:val="28"/>
                <w:shd w:val="clear" w:color="auto" w:fill="FFFFFF"/>
              </w:rPr>
              <w:drawing>
                <wp:inline distT="0" distB="0" distL="0" distR="0" wp14:anchorId="0B6F5C0A" wp14:editId="4A2A9FDC">
                  <wp:extent cx="1562100" cy="2118387"/>
                  <wp:effectExtent l="0" t="0" r="0" b="0"/>
                  <wp:docPr id="37" name="Рисунок 37" descr="C:\Users\User\Downloads\IMG-5a0c2b2bf9cbc56b7056e383551171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5a0c2b2bf9cbc56b7056e383551171ba-V.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809" r="-150" b="19444"/>
                          <a:stretch/>
                        </pic:blipFill>
                        <pic:spPr bwMode="auto">
                          <a:xfrm>
                            <a:off x="0" y="0"/>
                            <a:ext cx="1577730" cy="2139583"/>
                          </a:xfrm>
                          <a:prstGeom prst="rect">
                            <a:avLst/>
                          </a:prstGeom>
                          <a:noFill/>
                          <a:ln>
                            <a:noFill/>
                          </a:ln>
                          <a:extLst>
                            <a:ext uri="{53640926-AAD7-44D8-BBD7-CCE9431645EC}">
                              <a14:shadowObscured xmlns:a14="http://schemas.microsoft.com/office/drawing/2010/main"/>
                            </a:ext>
                          </a:extLst>
                        </pic:spPr>
                      </pic:pic>
                    </a:graphicData>
                  </a:graphic>
                </wp:inline>
              </w:drawing>
            </w:r>
          </w:p>
          <w:p w:rsidR="0031098D" w:rsidP="008832DB" w:rsidRDefault="0031098D" w14:paraId="6900F3BE" w14:textId="16A26EEF">
            <w:pPr>
              <w:spacing w:line="360" w:lineRule="auto"/>
              <w:contextualSpacing/>
              <w:jc w:val="both"/>
              <w:rPr>
                <w:noProof/>
                <w:sz w:val="28"/>
                <w:szCs w:val="28"/>
                <w:shd w:val="clear" w:color="auto" w:fill="FFFFFF"/>
              </w:rPr>
            </w:pPr>
            <w:r>
              <w:rPr>
                <w:noProof/>
                <w:sz w:val="28"/>
                <w:szCs w:val="28"/>
                <w:shd w:val="clear" w:color="auto" w:fill="FFFFFF"/>
              </w:rPr>
              <w:t>Рис.</w:t>
            </w:r>
            <w:r>
              <w:rPr>
                <w:noProof/>
                <w:sz w:val="28"/>
                <w:szCs w:val="28"/>
                <w:shd w:val="clear" w:color="auto" w:fill="FFFFFF"/>
              </w:rPr>
              <w:t xml:space="preserve"> 12.</w:t>
            </w:r>
            <w:r>
              <w:rPr>
                <w:noProof/>
                <w:sz w:val="28"/>
                <w:szCs w:val="28"/>
                <w:shd w:val="clear" w:color="auto" w:fill="FFFFFF"/>
              </w:rPr>
              <w:t xml:space="preserve"> Флуоресценция хлорофилла в гексане. Наблюдается больше красного света, чем фиолетового, т.к. флуоресценция сильная.</w:t>
            </w:r>
          </w:p>
          <w:p w:rsidRPr="00A51B2E" w:rsidR="0031098D" w:rsidP="008832DB" w:rsidRDefault="0031098D" w14:paraId="6493B4AF" w14:textId="77777777">
            <w:pPr>
              <w:spacing w:line="360" w:lineRule="auto"/>
              <w:contextualSpacing/>
              <w:jc w:val="both"/>
              <w:rPr>
                <w:noProof/>
                <w:sz w:val="28"/>
                <w:szCs w:val="28"/>
                <w:shd w:val="clear" w:color="auto" w:fill="FFFFFF"/>
              </w:rPr>
            </w:pPr>
          </w:p>
        </w:tc>
        <w:tc>
          <w:tcPr>
            <w:tcW w:w="4809" w:type="dxa"/>
          </w:tcPr>
          <w:p w:rsidR="0031098D" w:rsidP="008832DB" w:rsidRDefault="0031098D" w14:paraId="118796A9" w14:textId="77777777">
            <w:pPr>
              <w:spacing w:line="360" w:lineRule="auto"/>
              <w:contextualSpacing/>
              <w:jc w:val="center"/>
              <w:rPr>
                <w:noProof/>
                <w:sz w:val="28"/>
                <w:szCs w:val="28"/>
                <w:shd w:val="clear" w:color="auto" w:fill="FFFFFF"/>
              </w:rPr>
            </w:pPr>
            <w:r w:rsidRPr="00D80F03">
              <w:rPr>
                <w:noProof/>
                <w:sz w:val="28"/>
                <w:szCs w:val="28"/>
                <w:shd w:val="clear" w:color="auto" w:fill="FFFFFF"/>
              </w:rPr>
              <w:drawing>
                <wp:inline distT="0" distB="0" distL="0" distR="0" wp14:anchorId="6043858C" wp14:editId="1C253CD6">
                  <wp:extent cx="1502229" cy="2145065"/>
                  <wp:effectExtent l="0" t="0" r="0" b="0"/>
                  <wp:docPr id="32" name="Рисунок 32" descr="C:\Users\User\Downloads\IMG_20220314_1714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20314_171431 (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927"/>
                          <a:stretch/>
                        </pic:blipFill>
                        <pic:spPr bwMode="auto">
                          <a:xfrm>
                            <a:off x="0" y="0"/>
                            <a:ext cx="1528411" cy="2182451"/>
                          </a:xfrm>
                          <a:prstGeom prst="rect">
                            <a:avLst/>
                          </a:prstGeom>
                          <a:noFill/>
                          <a:ln>
                            <a:noFill/>
                          </a:ln>
                          <a:extLst>
                            <a:ext uri="{53640926-AAD7-44D8-BBD7-CCE9431645EC}">
                              <a14:shadowObscured xmlns:a14="http://schemas.microsoft.com/office/drawing/2010/main"/>
                            </a:ext>
                          </a:extLst>
                        </pic:spPr>
                      </pic:pic>
                    </a:graphicData>
                  </a:graphic>
                </wp:inline>
              </w:drawing>
            </w:r>
          </w:p>
          <w:p w:rsidRPr="00A51B2E" w:rsidR="0031098D" w:rsidP="008832DB" w:rsidRDefault="0031098D" w14:paraId="19AB9941" w14:textId="717A27C8">
            <w:pPr>
              <w:spacing w:line="360" w:lineRule="auto"/>
              <w:contextualSpacing/>
              <w:jc w:val="both"/>
              <w:rPr>
                <w:noProof/>
                <w:sz w:val="28"/>
                <w:szCs w:val="28"/>
                <w:shd w:val="clear" w:color="auto" w:fill="FFFFFF"/>
              </w:rPr>
            </w:pPr>
            <w:r>
              <w:rPr>
                <w:noProof/>
                <w:sz w:val="28"/>
                <w:szCs w:val="28"/>
                <w:shd w:val="clear" w:color="auto" w:fill="FFFFFF"/>
              </w:rPr>
              <w:t>Рис.</w:t>
            </w:r>
            <w:r>
              <w:rPr>
                <w:noProof/>
                <w:sz w:val="28"/>
                <w:szCs w:val="28"/>
                <w:shd w:val="clear" w:color="auto" w:fill="FFFFFF"/>
              </w:rPr>
              <w:t xml:space="preserve"> 13.</w:t>
            </w:r>
            <w:r>
              <w:rPr>
                <w:noProof/>
                <w:sz w:val="28"/>
                <w:szCs w:val="28"/>
                <w:shd w:val="clear" w:color="auto" w:fill="FFFFFF"/>
              </w:rPr>
              <w:t xml:space="preserve"> Флуоресценция хлорофилла в ксилоле. Наблюдается больше фиолетового света от лазерной указки, чем красного</w:t>
            </w:r>
            <w:r>
              <w:rPr>
                <w:noProof/>
                <w:sz w:val="28"/>
                <w:szCs w:val="28"/>
                <w:shd w:val="clear" w:color="auto" w:fill="FFFFFF"/>
              </w:rPr>
              <w:t>, т.к. флуоресценция слабее.</w:t>
            </w:r>
          </w:p>
        </w:tc>
      </w:tr>
    </w:tbl>
    <w:p w:rsidR="00E34515" w:rsidRDefault="0031098D" w14:paraId="06B82065" w14:textId="69B5B712">
      <w:pPr>
        <w:tabs>
          <w:tab w:val="left" w:pos="709"/>
          <w:tab w:val="left" w:pos="851"/>
        </w:tabs>
        <w:spacing w:line="360" w:lineRule="auto"/>
        <w:contextualSpacing/>
        <w:jc w:val="both"/>
        <w:rPr>
          <w:sz w:val="28"/>
          <w:highlight w:val="white"/>
        </w:rPr>
      </w:pPr>
      <w:r>
        <w:rPr>
          <w:sz w:val="28"/>
        </w:rPr>
        <w:tab/>
      </w:r>
      <w:r w:rsidR="008832DB">
        <w:rPr>
          <w:sz w:val="28"/>
        </w:rPr>
        <w:t xml:space="preserve">Далее повторяли аналогичное выделение хлорофилла, однако использовали не замороженные листья шпината, а листья, заранее подогретые на водяной бане. </w:t>
      </w:r>
      <w:r w:rsidR="0093358E">
        <w:rPr>
          <w:sz w:val="28"/>
        </w:rPr>
        <w:t>Хлорофилл, нагретый на водяной бане, не флуоресцировал, так как разрушился при температуре 55 °C</w:t>
      </w:r>
      <w:r w:rsidR="0093358E">
        <w:rPr>
          <w:sz w:val="28"/>
          <w:highlight w:val="white"/>
        </w:rPr>
        <w:t>.</w:t>
      </w:r>
      <w:r w:rsidR="0093358E">
        <w:rPr>
          <w:sz w:val="28"/>
        </w:rPr>
        <w:t xml:space="preserve"> </w:t>
      </w:r>
    </w:p>
    <w:p w:rsidR="00E34515" w:rsidRDefault="0093358E" w14:paraId="0FEE2759" w14:textId="773091AD">
      <w:pPr>
        <w:tabs>
          <w:tab w:val="left" w:pos="709"/>
          <w:tab w:val="left" w:pos="851"/>
        </w:tabs>
        <w:spacing w:line="360" w:lineRule="auto"/>
        <w:jc w:val="both"/>
        <w:rPr>
          <w:color w:val="000000" w:themeColor="text1"/>
          <w:sz w:val="28"/>
        </w:rPr>
      </w:pPr>
      <w:r>
        <w:rPr>
          <w:sz w:val="28"/>
          <w:highlight w:val="white"/>
        </w:rPr>
        <w:tab/>
      </w:r>
      <w:r w:rsidRPr="008832DB">
        <w:rPr>
          <w:color w:val="000000" w:themeColor="text1"/>
          <w:sz w:val="28"/>
          <w:highlight w:val="white"/>
        </w:rPr>
        <w:t xml:space="preserve">Далее </w:t>
      </w:r>
      <w:r w:rsidRPr="008832DB" w:rsidR="0031098D">
        <w:rPr>
          <w:color w:val="000000" w:themeColor="text1"/>
          <w:sz w:val="28"/>
          <w:highlight w:val="white"/>
        </w:rPr>
        <w:t>о</w:t>
      </w:r>
      <w:r w:rsidRPr="008832DB">
        <w:rPr>
          <w:color w:val="000000" w:themeColor="text1"/>
          <w:sz w:val="28"/>
          <w:highlight w:val="white"/>
        </w:rPr>
        <w:t>дни образцы</w:t>
      </w:r>
      <w:r w:rsidR="008832DB">
        <w:rPr>
          <w:color w:val="000000" w:themeColor="text1"/>
          <w:sz w:val="28"/>
          <w:highlight w:val="white"/>
        </w:rPr>
        <w:t xml:space="preserve">, полученные ранее, </w:t>
      </w:r>
      <w:r w:rsidRPr="008832DB">
        <w:rPr>
          <w:color w:val="000000" w:themeColor="text1"/>
          <w:sz w:val="28"/>
          <w:highlight w:val="white"/>
        </w:rPr>
        <w:t xml:space="preserve">положили в холодильник (+4 </w:t>
      </w:r>
      <w:proofErr w:type="spellStart"/>
      <w:r w:rsidRPr="008832DB">
        <w:rPr>
          <w:color w:val="000000" w:themeColor="text1"/>
          <w:sz w:val="28"/>
          <w:highlight w:val="white"/>
          <w:vertAlign w:val="superscript"/>
        </w:rPr>
        <w:t>о</w:t>
      </w:r>
      <w:r w:rsidRPr="008832DB">
        <w:rPr>
          <w:color w:val="000000" w:themeColor="text1"/>
          <w:sz w:val="28"/>
          <w:highlight w:val="white"/>
        </w:rPr>
        <w:t>С</w:t>
      </w:r>
      <w:proofErr w:type="spellEnd"/>
      <w:r w:rsidRPr="008832DB">
        <w:rPr>
          <w:color w:val="000000" w:themeColor="text1"/>
          <w:sz w:val="28"/>
          <w:highlight w:val="white"/>
        </w:rPr>
        <w:t xml:space="preserve">), другие повесили за окно на холод (от +6 до -2 </w:t>
      </w:r>
      <w:proofErr w:type="spellStart"/>
      <w:r w:rsidRPr="008832DB">
        <w:rPr>
          <w:color w:val="000000" w:themeColor="text1"/>
          <w:sz w:val="28"/>
          <w:highlight w:val="white"/>
          <w:vertAlign w:val="superscript"/>
        </w:rPr>
        <w:t>о</w:t>
      </w:r>
      <w:r w:rsidRPr="008832DB">
        <w:rPr>
          <w:color w:val="000000" w:themeColor="text1"/>
          <w:sz w:val="28"/>
          <w:highlight w:val="white"/>
        </w:rPr>
        <w:t>С</w:t>
      </w:r>
      <w:proofErr w:type="spellEnd"/>
      <w:r w:rsidRPr="008832DB" w:rsidR="0031098D">
        <w:rPr>
          <w:color w:val="000000" w:themeColor="text1"/>
          <w:sz w:val="28"/>
          <w:highlight w:val="white"/>
        </w:rPr>
        <w:t>)</w:t>
      </w:r>
      <w:r w:rsidRPr="008832DB">
        <w:rPr>
          <w:color w:val="000000" w:themeColor="text1"/>
          <w:sz w:val="28"/>
          <w:highlight w:val="white"/>
        </w:rPr>
        <w:t>. Температура, растворители, посуда в которых находился хлорофилл и в холодильнике, и за окном</w:t>
      </w:r>
      <w:r w:rsidRPr="008832DB" w:rsidR="00000A69">
        <w:rPr>
          <w:color w:val="000000" w:themeColor="text1"/>
          <w:sz w:val="28"/>
          <w:highlight w:val="white"/>
        </w:rPr>
        <w:t>,</w:t>
      </w:r>
      <w:r w:rsidRPr="008832DB">
        <w:rPr>
          <w:color w:val="000000" w:themeColor="text1"/>
          <w:sz w:val="28"/>
          <w:highlight w:val="white"/>
        </w:rPr>
        <w:t xml:space="preserve"> были примерно одинаковые. Таким образом условия в холодильнике и на улице </w:t>
      </w:r>
      <w:r w:rsidRPr="008832DB">
        <w:rPr>
          <w:color w:val="000000" w:themeColor="text1"/>
          <w:sz w:val="28"/>
          <w:highlight w:val="white"/>
        </w:rPr>
        <w:lastRenderedPageBreak/>
        <w:t xml:space="preserve">отличались в основном только наличием на улице света. </w:t>
      </w:r>
      <w:r w:rsidRPr="008832DB" w:rsidR="001240DC">
        <w:rPr>
          <w:color w:val="000000" w:themeColor="text1"/>
          <w:sz w:val="28"/>
          <w:highlight w:val="white"/>
        </w:rPr>
        <w:t xml:space="preserve">У хлорофилла, находящегося в холодильнике обесцвечивание было менее выражено, кроме хлорофилла, экстрагированного в </w:t>
      </w:r>
      <w:proofErr w:type="spellStart"/>
      <w:r w:rsidRPr="008832DB" w:rsidR="001240DC">
        <w:rPr>
          <w:color w:val="000000" w:themeColor="text1"/>
          <w:sz w:val="28"/>
          <w:highlight w:val="white"/>
        </w:rPr>
        <w:t>гексане</w:t>
      </w:r>
      <w:proofErr w:type="spellEnd"/>
      <w:r w:rsidR="001240DC">
        <w:rPr>
          <w:color w:val="000000" w:themeColor="text1"/>
          <w:sz w:val="28"/>
          <w:highlight w:val="white"/>
        </w:rPr>
        <w:t xml:space="preserve"> (рис. 14, а)</w:t>
      </w:r>
      <w:r w:rsidRPr="008832DB" w:rsidR="001240DC">
        <w:rPr>
          <w:color w:val="000000" w:themeColor="text1"/>
          <w:sz w:val="28"/>
          <w:highlight w:val="white"/>
        </w:rPr>
        <w:t xml:space="preserve">. </w:t>
      </w:r>
      <w:r w:rsidR="001240DC">
        <w:rPr>
          <w:color w:val="000000" w:themeColor="text1"/>
          <w:sz w:val="28"/>
          <w:highlight w:val="white"/>
        </w:rPr>
        <w:t>Х</w:t>
      </w:r>
      <w:r w:rsidRPr="008832DB">
        <w:rPr>
          <w:color w:val="000000" w:themeColor="text1"/>
          <w:sz w:val="28"/>
          <w:highlight w:val="white"/>
        </w:rPr>
        <w:t xml:space="preserve">лорофилл, находящийся за окном, обесцветился, самым бледным оказался хлорофилл, экстрагированный в </w:t>
      </w:r>
      <w:proofErr w:type="spellStart"/>
      <w:r w:rsidRPr="008832DB">
        <w:rPr>
          <w:color w:val="000000" w:themeColor="text1"/>
          <w:sz w:val="28"/>
          <w:highlight w:val="white"/>
        </w:rPr>
        <w:t>гексане</w:t>
      </w:r>
      <w:proofErr w:type="spellEnd"/>
      <w:r w:rsidR="001240DC">
        <w:rPr>
          <w:color w:val="000000" w:themeColor="text1"/>
          <w:sz w:val="28"/>
          <w:highlight w:val="white"/>
        </w:rPr>
        <w:t xml:space="preserve"> </w:t>
      </w:r>
      <w:r w:rsidR="001240DC">
        <w:rPr>
          <w:color w:val="000000" w:themeColor="text1"/>
          <w:sz w:val="28"/>
        </w:rPr>
        <w:t xml:space="preserve">(рис. 14, б): </w:t>
      </w:r>
    </w:p>
    <w:tbl>
      <w:tblPr>
        <w:tblStyle w:val="aff"/>
        <w:tblW w:w="9638" w:type="dxa"/>
        <w:tblInd w:w="108" w:type="dxa"/>
        <w:tblLayout w:type="fixed"/>
        <w:tblLook w:val="04A0" w:firstRow="1" w:lastRow="0" w:firstColumn="1" w:lastColumn="0" w:noHBand="0" w:noVBand="1"/>
      </w:tblPr>
      <w:tblGrid>
        <w:gridCol w:w="5298"/>
        <w:gridCol w:w="4340"/>
      </w:tblGrid>
      <w:tr w:rsidR="001240DC" w:rsidTr="001240DC" w14:paraId="04598062" w14:textId="77777777">
        <w:tc>
          <w:tcPr>
            <w:tcW w:w="5298" w:type="dxa"/>
          </w:tcPr>
          <w:p w:rsidR="001240DC" w:rsidP="001240DC" w:rsidRDefault="001240DC" w14:paraId="63892119" w14:textId="77777777">
            <w:pPr>
              <w:tabs>
                <w:tab w:val="left" w:pos="851"/>
              </w:tabs>
              <w:spacing w:line="360" w:lineRule="auto"/>
              <w:contextualSpacing/>
              <w:jc w:val="center"/>
              <w:rPr>
                <w:sz w:val="28"/>
                <w:highlight w:val="white"/>
              </w:rPr>
            </w:pPr>
            <w:r>
              <w:rPr>
                <w:noProof/>
                <w:sz w:val="28"/>
                <w:highlight w:val="white"/>
              </w:rPr>
              <w:drawing>
                <wp:inline distT="0" distB="0" distL="0" distR="0" wp14:anchorId="04D8CCA7" wp14:editId="1ADE088A">
                  <wp:extent cx="2675965" cy="1552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rcRect l="17603" t="14960" r="13084" b="34170"/>
                          <a:stretch/>
                        </pic:blipFill>
                        <pic:spPr>
                          <a:xfrm>
                            <a:off x="0" y="0"/>
                            <a:ext cx="2676983" cy="1553166"/>
                          </a:xfrm>
                          <a:prstGeom prst="rect">
                            <a:avLst/>
                          </a:prstGeom>
                        </pic:spPr>
                      </pic:pic>
                    </a:graphicData>
                  </a:graphic>
                </wp:inline>
              </w:drawing>
            </w:r>
          </w:p>
          <w:p w:rsidR="001240DC" w:rsidP="001240DC" w:rsidRDefault="001240DC" w14:paraId="1EC7B039" w14:textId="77777777">
            <w:pPr>
              <w:tabs>
                <w:tab w:val="left" w:pos="851"/>
              </w:tabs>
              <w:spacing w:line="360" w:lineRule="auto"/>
              <w:contextualSpacing/>
              <w:jc w:val="center"/>
              <w:rPr>
                <w:sz w:val="28"/>
                <w:highlight w:val="white"/>
              </w:rPr>
            </w:pPr>
            <w:r>
              <w:rPr>
                <w:sz w:val="28"/>
                <w:highlight w:val="white"/>
              </w:rPr>
              <w:t>а</w:t>
            </w:r>
          </w:p>
        </w:tc>
        <w:tc>
          <w:tcPr>
            <w:tcW w:w="4340" w:type="dxa"/>
          </w:tcPr>
          <w:p w:rsidR="001240DC" w:rsidP="001240DC" w:rsidRDefault="001240DC" w14:paraId="6DC04303" w14:textId="77777777">
            <w:pPr>
              <w:tabs>
                <w:tab w:val="left" w:pos="851"/>
              </w:tabs>
              <w:spacing w:line="360" w:lineRule="auto"/>
              <w:contextualSpacing/>
              <w:jc w:val="center"/>
              <w:rPr>
                <w:sz w:val="28"/>
                <w:highlight w:val="white"/>
              </w:rPr>
            </w:pPr>
            <w:r>
              <w:rPr>
                <w:noProof/>
                <w:sz w:val="28"/>
                <w:highlight w:val="white"/>
              </w:rPr>
              <w:drawing>
                <wp:inline distT="0" distB="0" distL="0" distR="0" wp14:anchorId="241445A6" wp14:editId="38C0AAC7">
                  <wp:extent cx="2264229" cy="1553029"/>
                  <wp:effectExtent l="0" t="0" r="0" b="0"/>
                  <wp:docPr id="26" name="Picture 26" descr="Изображение выглядит как стена, внутренний, чашка, пластмассов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6" name="Picture 26" descr="Изображение выглядит как стена, внутренний, чашка, пластмассовый&#10;&#10;Автоматически созданное описание"/>
                          <pic:cNvPicPr/>
                        </pic:nvPicPr>
                        <pic:blipFill>
                          <a:blip r:embed="rId22"/>
                          <a:srcRect l="20876" r="13730" b="31760"/>
                          <a:stretch/>
                        </pic:blipFill>
                        <pic:spPr>
                          <a:xfrm>
                            <a:off x="0" y="0"/>
                            <a:ext cx="2264229" cy="1553029"/>
                          </a:xfrm>
                          <a:prstGeom prst="rect">
                            <a:avLst/>
                          </a:prstGeom>
                        </pic:spPr>
                      </pic:pic>
                    </a:graphicData>
                  </a:graphic>
                </wp:inline>
              </w:drawing>
            </w:r>
          </w:p>
          <w:p w:rsidR="001240DC" w:rsidP="001240DC" w:rsidRDefault="001240DC" w14:paraId="03D7AECC" w14:textId="77777777">
            <w:pPr>
              <w:tabs>
                <w:tab w:val="left" w:pos="851"/>
              </w:tabs>
              <w:spacing w:line="360" w:lineRule="auto"/>
              <w:contextualSpacing/>
              <w:jc w:val="center"/>
              <w:rPr>
                <w:sz w:val="28"/>
                <w:highlight w:val="white"/>
              </w:rPr>
            </w:pPr>
            <w:r>
              <w:rPr>
                <w:sz w:val="28"/>
                <w:highlight w:val="white"/>
              </w:rPr>
              <w:t>б</w:t>
            </w:r>
          </w:p>
        </w:tc>
      </w:tr>
    </w:tbl>
    <w:p w:rsidRPr="001240DC" w:rsidR="001240DC" w:rsidP="001240DC" w:rsidRDefault="001240DC" w14:paraId="5ED31994" w14:textId="1D5198A1">
      <w:pPr>
        <w:tabs>
          <w:tab w:val="left" w:pos="851"/>
        </w:tabs>
        <w:spacing w:line="360" w:lineRule="auto"/>
        <w:contextualSpacing/>
        <w:jc w:val="both"/>
        <w:rPr>
          <w:sz w:val="28"/>
          <w:highlight w:val="white"/>
        </w:rPr>
      </w:pPr>
      <w:r>
        <w:rPr>
          <w:sz w:val="28"/>
          <w:highlight w:val="white"/>
        </w:rPr>
        <w:t>Рис.  1</w:t>
      </w:r>
      <w:r>
        <w:rPr>
          <w:sz w:val="28"/>
          <w:highlight w:val="white"/>
        </w:rPr>
        <w:t>4</w:t>
      </w:r>
      <w:r>
        <w:rPr>
          <w:sz w:val="28"/>
          <w:highlight w:val="white"/>
        </w:rPr>
        <w:t>. а) Хлорофилл после хранения в холодильнике с 25.10.2021 по 22.11.2021; б) хлорофилл после хранения за окном с 25.10.2021 по 22.11.2021.</w:t>
      </w:r>
    </w:p>
    <w:p w:rsidRPr="001240DC" w:rsidR="00E34515" w:rsidRDefault="0093358E" w14:paraId="3E6831F6" w14:textId="7347683E">
      <w:pPr>
        <w:spacing w:line="360" w:lineRule="auto"/>
        <w:ind w:firstLine="708"/>
        <w:jc w:val="both"/>
        <w:rPr>
          <w:sz w:val="28"/>
        </w:rPr>
      </w:pPr>
      <w:r w:rsidRPr="008832DB">
        <w:rPr>
          <w:color w:val="000000" w:themeColor="text1"/>
          <w:sz w:val="28"/>
        </w:rPr>
        <w:t xml:space="preserve"> </w:t>
      </w:r>
      <w:r w:rsidRPr="008832DB" w:rsidR="00000A69">
        <w:rPr>
          <w:color w:val="000000" w:themeColor="text1"/>
          <w:sz w:val="28"/>
        </w:rPr>
        <w:t>Вероятно, х</w:t>
      </w:r>
      <w:r w:rsidRPr="008832DB">
        <w:rPr>
          <w:color w:val="000000" w:themeColor="text1"/>
          <w:sz w:val="28"/>
        </w:rPr>
        <w:t>лорофилл на солнце разрушался</w:t>
      </w:r>
      <w:r>
        <w:rPr>
          <w:sz w:val="28"/>
        </w:rPr>
        <w:t xml:space="preserve"> под действием ультрафиолета. </w:t>
      </w:r>
      <w:r>
        <w:rPr>
          <w:color w:val="202122"/>
          <w:sz w:val="28"/>
        </w:rPr>
        <w:t xml:space="preserve">В статье </w:t>
      </w:r>
      <w:proofErr w:type="spellStart"/>
      <w:r>
        <w:rPr>
          <w:color w:val="202122"/>
          <w:sz w:val="28"/>
        </w:rPr>
        <w:t>Jelena</w:t>
      </w:r>
      <w:proofErr w:type="spellEnd"/>
      <w:r>
        <w:rPr>
          <w:color w:val="202122"/>
          <w:sz w:val="28"/>
        </w:rPr>
        <w:t xml:space="preserve"> B </w:t>
      </w:r>
      <w:proofErr w:type="spellStart"/>
      <w:r>
        <w:rPr>
          <w:color w:val="202122"/>
          <w:sz w:val="28"/>
        </w:rPr>
        <w:t>Zvezdanović</w:t>
      </w:r>
      <w:proofErr w:type="spellEnd"/>
      <w:r>
        <w:rPr>
          <w:color w:val="202122"/>
          <w:sz w:val="28"/>
        </w:rPr>
        <w:t xml:space="preserve"> и </w:t>
      </w:r>
      <w:proofErr w:type="spellStart"/>
      <w:r>
        <w:rPr>
          <w:color w:val="202122"/>
          <w:sz w:val="28"/>
        </w:rPr>
        <w:t>Dejan</w:t>
      </w:r>
      <w:proofErr w:type="spellEnd"/>
      <w:r>
        <w:rPr>
          <w:color w:val="202122"/>
          <w:sz w:val="28"/>
        </w:rPr>
        <w:t xml:space="preserve"> Z. </w:t>
      </w:r>
      <w:proofErr w:type="spellStart"/>
      <w:r>
        <w:rPr>
          <w:color w:val="202122"/>
          <w:sz w:val="28"/>
        </w:rPr>
        <w:t>Marković</w:t>
      </w:r>
      <w:proofErr w:type="spellEnd"/>
      <w:r>
        <w:rPr>
          <w:color w:val="202122"/>
          <w:sz w:val="28"/>
        </w:rPr>
        <w:t xml:space="preserve"> изучалось разрушение хлорофилла под действием ультрафиолета</w:t>
      </w:r>
      <w:r w:rsidR="001240DC">
        <w:rPr>
          <w:color w:val="202122"/>
          <w:sz w:val="28"/>
        </w:rPr>
        <w:t xml:space="preserve">, в результате чего был получен график (рис. 15). Показано, что наиболее разрушительное воздействие оказывает ультрафиолет </w:t>
      </w:r>
      <w:proofErr w:type="gramStart"/>
      <w:r w:rsidR="001240DC">
        <w:rPr>
          <w:color w:val="202122"/>
          <w:sz w:val="28"/>
        </w:rPr>
        <w:t>с  (</w:t>
      </w:r>
      <w:proofErr w:type="gramEnd"/>
      <w:r w:rsidR="001240DC">
        <w:rPr>
          <w:color w:val="202122"/>
          <w:sz w:val="28"/>
          <w:lang w:val="en-US"/>
        </w:rPr>
        <w:t>UV</w:t>
      </w:r>
      <w:r w:rsidRPr="001240DC" w:rsidR="001240DC">
        <w:rPr>
          <w:color w:val="202122"/>
          <w:sz w:val="28"/>
        </w:rPr>
        <w:t>-</w:t>
      </w:r>
      <w:r w:rsidR="001240DC">
        <w:rPr>
          <w:color w:val="202122"/>
          <w:sz w:val="28"/>
          <w:lang w:val="en-US"/>
        </w:rPr>
        <w:t>C</w:t>
      </w:r>
      <w:r w:rsidRPr="001240DC" w:rsidR="001240DC">
        <w:rPr>
          <w:color w:val="202122"/>
          <w:sz w:val="28"/>
        </w:rPr>
        <w:t xml:space="preserve">) </w:t>
      </w:r>
      <w:r w:rsidR="001240DC">
        <w:rPr>
          <w:color w:val="202122"/>
          <w:sz w:val="28"/>
        </w:rPr>
        <w:t xml:space="preserve">с длиной волны 180-280 </w:t>
      </w:r>
      <w:proofErr w:type="spellStart"/>
      <w:r w:rsidR="001240DC">
        <w:rPr>
          <w:color w:val="202122"/>
          <w:sz w:val="28"/>
        </w:rPr>
        <w:t>нм</w:t>
      </w:r>
      <w:proofErr w:type="spellEnd"/>
      <w:r w:rsidR="001240DC">
        <w:rPr>
          <w:color w:val="202122"/>
          <w:sz w:val="28"/>
        </w:rPr>
        <w:t>, что логично, так как этот ультрафиолет обладает наибольшей энергией.</w:t>
      </w:r>
    </w:p>
    <w:p w:rsidR="00E34515" w:rsidRDefault="0093358E" w14:paraId="3E517FC9" w14:textId="77777777">
      <w:pPr>
        <w:spacing w:line="360" w:lineRule="auto"/>
        <w:ind w:firstLine="708"/>
        <w:jc w:val="center"/>
        <w:rPr>
          <w:sz w:val="28"/>
        </w:rPr>
      </w:pPr>
      <w:r>
        <w:rPr>
          <w:noProof/>
        </w:rPr>
        <w:drawing>
          <wp:inline distT="0" distB="0" distL="0" distR="0" wp14:anchorId="5B87CE48" wp14:editId="6FDC5EBA">
            <wp:extent cx="2665936" cy="2174488"/>
            <wp:effectExtent l="0" t="0" r="1270" b="0"/>
            <wp:docPr id="22" name="Picture 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2674818" cy="2181733"/>
                    </a:xfrm>
                    <a:prstGeom prst="rect">
                      <a:avLst/>
                    </a:prstGeom>
                  </pic:spPr>
                </pic:pic>
              </a:graphicData>
            </a:graphic>
          </wp:inline>
        </w:drawing>
      </w:r>
      <w:r>
        <w:rPr>
          <w:color w:val="202122"/>
          <w:sz w:val="28"/>
        </w:rPr>
        <w:t xml:space="preserve">   </w:t>
      </w:r>
    </w:p>
    <w:p w:rsidRPr="00000A69" w:rsidR="00E34515" w:rsidP="00EF4AC1" w:rsidRDefault="0093358E" w14:paraId="34C113F0" w14:textId="12DE9F0F">
      <w:pPr>
        <w:spacing w:line="360" w:lineRule="auto"/>
        <w:jc w:val="both"/>
        <w:rPr>
          <w:color w:val="202122"/>
        </w:rPr>
      </w:pPr>
      <w:r>
        <w:rPr>
          <w:color w:val="202122"/>
          <w:sz w:val="28"/>
        </w:rPr>
        <w:t xml:space="preserve">Рис. </w:t>
      </w:r>
      <w:r w:rsidR="001240DC">
        <w:rPr>
          <w:color w:val="202122"/>
          <w:sz w:val="28"/>
        </w:rPr>
        <w:t>15</w:t>
      </w:r>
      <w:r>
        <w:rPr>
          <w:color w:val="202122"/>
          <w:sz w:val="28"/>
        </w:rPr>
        <w:t xml:space="preserve">. График разрушения хлорофилла под действием ультрафиолета. По оси x время, по оси y интенсивность флуоресценции. Зеленым показано изменение </w:t>
      </w:r>
      <w:r>
        <w:rPr>
          <w:color w:val="202122"/>
          <w:sz w:val="28"/>
        </w:rPr>
        <w:lastRenderedPageBreak/>
        <w:t>интенсивности флуоресценции под действием ультрафиолета C, красным под действием ультрафиолета B, черным под действием ультрафиолета A. (</w:t>
      </w:r>
      <w:proofErr w:type="spellStart"/>
      <w:r>
        <w:rPr>
          <w:color w:val="202122"/>
          <w:sz w:val="28"/>
        </w:rPr>
        <w:t>Jelena</w:t>
      </w:r>
      <w:proofErr w:type="spellEnd"/>
      <w:r>
        <w:rPr>
          <w:color w:val="202122"/>
          <w:sz w:val="28"/>
        </w:rPr>
        <w:t xml:space="preserve"> B </w:t>
      </w:r>
      <w:proofErr w:type="spellStart"/>
      <w:r>
        <w:rPr>
          <w:color w:val="202122"/>
          <w:sz w:val="28"/>
        </w:rPr>
        <w:t>Zvezdanović</w:t>
      </w:r>
      <w:proofErr w:type="spellEnd"/>
      <w:r>
        <w:rPr>
          <w:color w:val="202122"/>
          <w:sz w:val="28"/>
        </w:rPr>
        <w:t xml:space="preserve">, </w:t>
      </w:r>
      <w:proofErr w:type="spellStart"/>
      <w:r>
        <w:rPr>
          <w:color w:val="202122"/>
          <w:sz w:val="28"/>
        </w:rPr>
        <w:t>Dejan</w:t>
      </w:r>
      <w:proofErr w:type="spellEnd"/>
      <w:r>
        <w:rPr>
          <w:color w:val="202122"/>
          <w:sz w:val="28"/>
        </w:rPr>
        <w:t xml:space="preserve"> Z. </w:t>
      </w:r>
      <w:proofErr w:type="spellStart"/>
      <w:r>
        <w:rPr>
          <w:color w:val="202122"/>
          <w:sz w:val="28"/>
        </w:rPr>
        <w:t>Marković</w:t>
      </w:r>
      <w:proofErr w:type="spellEnd"/>
      <w:r>
        <w:rPr>
          <w:color w:val="202122"/>
          <w:sz w:val="28"/>
        </w:rPr>
        <w:t>. 2008</w:t>
      </w:r>
      <w:r w:rsidR="001240DC">
        <w:rPr>
          <w:color w:val="202122"/>
          <w:sz w:val="28"/>
        </w:rPr>
        <w:t>)</w:t>
      </w:r>
    </w:p>
    <w:p w:rsidR="00000A69" w:rsidP="00000A69" w:rsidRDefault="00000A69" w14:paraId="3C7BD91C" w14:textId="150D8E83">
      <w:pPr>
        <w:tabs>
          <w:tab w:val="left" w:pos="851"/>
        </w:tabs>
        <w:spacing w:line="360" w:lineRule="auto"/>
        <w:contextualSpacing/>
        <w:jc w:val="both"/>
        <w:rPr>
          <w:sz w:val="28"/>
          <w:highlight w:val="white"/>
        </w:rPr>
      </w:pPr>
      <w:r>
        <w:rPr>
          <w:sz w:val="28"/>
          <w:highlight w:val="white"/>
        </w:rPr>
        <w:tab/>
      </w:r>
      <w:r>
        <w:rPr>
          <w:sz w:val="28"/>
          <w:highlight w:val="white"/>
        </w:rPr>
        <w:t xml:space="preserve">Кроме того, существует такое понятие, как </w:t>
      </w:r>
      <w:proofErr w:type="spellStart"/>
      <w:r>
        <w:rPr>
          <w:sz w:val="28"/>
          <w:highlight w:val="white"/>
        </w:rPr>
        <w:t>фотовыгорание</w:t>
      </w:r>
      <w:proofErr w:type="spellEnd"/>
      <w:r>
        <w:rPr>
          <w:sz w:val="28"/>
          <w:highlight w:val="white"/>
        </w:rPr>
        <w:t xml:space="preserve"> хлорофилла, иными словами снижение его флуоресценции и разрушение молекул из-за воздействия энергии света. Флюоресценция хлорофилла в </w:t>
      </w:r>
      <w:proofErr w:type="spellStart"/>
      <w:r>
        <w:rPr>
          <w:sz w:val="28"/>
          <w:highlight w:val="white"/>
        </w:rPr>
        <w:t>гексане</w:t>
      </w:r>
      <w:proofErr w:type="spellEnd"/>
      <w:r>
        <w:rPr>
          <w:sz w:val="28"/>
          <w:highlight w:val="white"/>
        </w:rPr>
        <w:t xml:space="preserve"> была наиболее интенсивной, на основе чего можно сделать вывод, что хлорофилл в </w:t>
      </w:r>
      <w:proofErr w:type="spellStart"/>
      <w:r>
        <w:rPr>
          <w:sz w:val="28"/>
          <w:highlight w:val="white"/>
        </w:rPr>
        <w:t>гексане</w:t>
      </w:r>
      <w:proofErr w:type="spellEnd"/>
      <w:r>
        <w:rPr>
          <w:sz w:val="28"/>
          <w:highlight w:val="white"/>
        </w:rPr>
        <w:t xml:space="preserve"> наиболее подвержен </w:t>
      </w:r>
      <w:proofErr w:type="spellStart"/>
      <w:r>
        <w:rPr>
          <w:sz w:val="28"/>
          <w:highlight w:val="white"/>
        </w:rPr>
        <w:t>фотовыгоранию</w:t>
      </w:r>
      <w:proofErr w:type="spellEnd"/>
      <w:r>
        <w:rPr>
          <w:sz w:val="28"/>
          <w:highlight w:val="white"/>
        </w:rPr>
        <w:t xml:space="preserve"> даже при </w:t>
      </w:r>
      <w:r w:rsidR="001240DC">
        <w:rPr>
          <w:sz w:val="28"/>
          <w:highlight w:val="white"/>
        </w:rPr>
        <w:t>незначительном</w:t>
      </w:r>
      <w:r>
        <w:rPr>
          <w:sz w:val="28"/>
          <w:highlight w:val="white"/>
        </w:rPr>
        <w:t xml:space="preserve"> воздействии света. </w:t>
      </w:r>
    </w:p>
    <w:p w:rsidR="00E34515" w:rsidP="00000A69" w:rsidRDefault="0093358E" w14:paraId="61CA3A81" w14:textId="77777777">
      <w:pPr>
        <w:tabs>
          <w:tab w:val="left" w:pos="851"/>
        </w:tabs>
        <w:spacing w:line="360" w:lineRule="auto"/>
        <w:contextualSpacing/>
        <w:jc w:val="center"/>
        <w:rPr>
          <w:sz w:val="28"/>
          <w:highlight w:val="white"/>
        </w:rPr>
      </w:pPr>
      <w:r>
        <w:rPr>
          <w:sz w:val="28"/>
          <w:highlight w:val="white"/>
        </w:rPr>
        <w:t>3.2 Сравнение методик выделения хлорофилла</w:t>
      </w:r>
    </w:p>
    <w:p w:rsidR="001240DC" w:rsidP="0031098D" w:rsidRDefault="0093358E" w14:paraId="00788B95" w14:textId="61E100B8">
      <w:pPr>
        <w:tabs>
          <w:tab w:val="left" w:pos="851"/>
        </w:tabs>
        <w:spacing w:line="360" w:lineRule="auto"/>
        <w:ind w:left="-20" w:firstLine="785"/>
        <w:contextualSpacing/>
        <w:jc w:val="both"/>
        <w:rPr>
          <w:sz w:val="28"/>
          <w:highlight w:val="white"/>
        </w:rPr>
      </w:pPr>
      <w:r>
        <w:rPr>
          <w:sz w:val="28"/>
          <w:highlight w:val="white"/>
        </w:rPr>
        <w:t xml:space="preserve">Для того чтобы подбирать лучшую методику выделения хлорофилла, нужно сравнить интенсивность флуоресценции хлорофилла, выделенного по разным методикам. Первый метод выделения был описан выше. Для выделения хлорофилла по другой методике измельчали замороженный шпинат, и выдерживали с закрытой крышкой 10 минут. Затем сливали растворитель, добавляли такой же объем </w:t>
      </w:r>
      <w:proofErr w:type="spellStart"/>
      <w:r>
        <w:rPr>
          <w:sz w:val="28"/>
          <w:highlight w:val="white"/>
        </w:rPr>
        <w:t>гексана</w:t>
      </w:r>
      <w:proofErr w:type="spellEnd"/>
      <w:r>
        <w:rPr>
          <w:sz w:val="28"/>
          <w:highlight w:val="white"/>
        </w:rPr>
        <w:t>, полученную смесь перемешивали.</w:t>
      </w:r>
      <w:r w:rsidR="00000A69">
        <w:rPr>
          <w:sz w:val="28"/>
          <w:highlight w:val="white"/>
        </w:rPr>
        <w:t xml:space="preserve"> Был выбран именно </w:t>
      </w:r>
      <w:proofErr w:type="spellStart"/>
      <w:r w:rsidR="00000A69">
        <w:rPr>
          <w:sz w:val="28"/>
          <w:highlight w:val="white"/>
        </w:rPr>
        <w:t>гексан</w:t>
      </w:r>
      <w:proofErr w:type="spellEnd"/>
      <w:r w:rsidR="00000A69">
        <w:rPr>
          <w:sz w:val="28"/>
          <w:highlight w:val="white"/>
        </w:rPr>
        <w:t xml:space="preserve"> как неполярный растворитель, так как в предыдущем эксперименте он показывал наиболее интенсивную флюоресценцию.</w:t>
      </w:r>
      <w:r>
        <w:rPr>
          <w:sz w:val="28"/>
          <w:highlight w:val="white"/>
        </w:rPr>
        <w:t xml:space="preserve"> После разделения фаз снимали верхний слой, обогащенный </w:t>
      </w:r>
      <w:proofErr w:type="spellStart"/>
      <w:r>
        <w:rPr>
          <w:sz w:val="28"/>
          <w:highlight w:val="white"/>
        </w:rPr>
        <w:t>гексаном</w:t>
      </w:r>
      <w:proofErr w:type="spellEnd"/>
      <w:r w:rsidR="001240DC">
        <w:rPr>
          <w:sz w:val="28"/>
          <w:highlight w:val="white"/>
        </w:rPr>
        <w:t xml:space="preserve"> (рис. 16):</w:t>
      </w:r>
    </w:p>
    <w:tbl>
      <w:tblPr>
        <w:tblStyle w:val="aff"/>
        <w:tblW w:w="0" w:type="auto"/>
        <w:tblLook w:val="04A0" w:firstRow="1" w:lastRow="0" w:firstColumn="1" w:lastColumn="0" w:noHBand="0" w:noVBand="1"/>
      </w:tblPr>
      <w:tblGrid>
        <w:gridCol w:w="4765"/>
        <w:gridCol w:w="4865"/>
      </w:tblGrid>
      <w:tr w:rsidR="00EF4AC1" w:rsidTr="00EF4AC1" w14:paraId="2572CCD7" w14:textId="77777777">
        <w:trPr>
          <w:trHeight w:val="3891"/>
        </w:trPr>
        <w:tc>
          <w:tcPr>
            <w:tcW w:w="4928" w:type="dxa"/>
          </w:tcPr>
          <w:p w:rsidR="001240DC" w:rsidP="00EF4AC1" w:rsidRDefault="001240DC" w14:paraId="13F74601" w14:textId="77777777">
            <w:pPr>
              <w:tabs>
                <w:tab w:val="left" w:pos="851"/>
              </w:tabs>
              <w:contextualSpacing/>
              <w:jc w:val="center"/>
              <w:rPr>
                <w:sz w:val="28"/>
                <w:highlight w:val="white"/>
              </w:rPr>
            </w:pPr>
            <w:r>
              <w:rPr>
                <w:noProof/>
                <w:sz w:val="28"/>
              </w:rPr>
              <w:drawing>
                <wp:inline distT="0" distB="0" distL="0" distR="0" wp14:anchorId="6DFEFE52" wp14:editId="014A2F1C">
                  <wp:extent cx="1310894" cy="2330605"/>
                  <wp:effectExtent l="0" t="0" r="0" b="0"/>
                  <wp:docPr id="8" name="Рисунок 8" descr="Изображение выглядит как текст, человек, пластмассов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человек, пластмассовый&#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5881" cy="2392807"/>
                          </a:xfrm>
                          <a:prstGeom prst="rect">
                            <a:avLst/>
                          </a:prstGeom>
                        </pic:spPr>
                      </pic:pic>
                    </a:graphicData>
                  </a:graphic>
                </wp:inline>
              </w:drawing>
            </w:r>
          </w:p>
          <w:p w:rsidR="001240DC" w:rsidP="00EF4AC1" w:rsidRDefault="001240DC" w14:paraId="46A185D9" w14:textId="10455734">
            <w:pPr>
              <w:tabs>
                <w:tab w:val="left" w:pos="851"/>
              </w:tabs>
              <w:contextualSpacing/>
              <w:jc w:val="center"/>
              <w:rPr>
                <w:sz w:val="28"/>
                <w:highlight w:val="white"/>
              </w:rPr>
            </w:pPr>
            <w:r>
              <w:rPr>
                <w:sz w:val="28"/>
                <w:highlight w:val="white"/>
              </w:rPr>
              <w:t>а</w:t>
            </w:r>
          </w:p>
        </w:tc>
        <w:tc>
          <w:tcPr>
            <w:tcW w:w="4928" w:type="dxa"/>
          </w:tcPr>
          <w:p w:rsidR="001240DC" w:rsidP="00EF4AC1" w:rsidRDefault="001240DC" w14:paraId="5D0F7B44" w14:textId="77777777">
            <w:pPr>
              <w:tabs>
                <w:tab w:val="left" w:pos="851"/>
              </w:tabs>
              <w:contextualSpacing/>
              <w:jc w:val="center"/>
              <w:rPr>
                <w:sz w:val="28"/>
                <w:highlight w:val="white"/>
              </w:rPr>
            </w:pPr>
            <w:r>
              <w:rPr>
                <w:noProof/>
                <w:sz w:val="28"/>
              </w:rPr>
              <w:drawing>
                <wp:inline distT="0" distB="0" distL="0" distR="0" wp14:anchorId="6FAA7BE3" wp14:editId="63DD90C8">
                  <wp:extent cx="2330450" cy="2330450"/>
                  <wp:effectExtent l="0" t="0" r="6350" b="6350"/>
                  <wp:docPr id="13" name="Рисунок 13" descr="Изображение выглядит как чашка, легкий, тем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чашка, легкий, темный&#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9749" cy="2359749"/>
                          </a:xfrm>
                          <a:prstGeom prst="rect">
                            <a:avLst/>
                          </a:prstGeom>
                        </pic:spPr>
                      </pic:pic>
                    </a:graphicData>
                  </a:graphic>
                </wp:inline>
              </w:drawing>
            </w:r>
          </w:p>
          <w:p w:rsidR="001240DC" w:rsidP="00EF4AC1" w:rsidRDefault="001240DC" w14:paraId="3D98AEB3" w14:textId="35F8D45E">
            <w:pPr>
              <w:tabs>
                <w:tab w:val="left" w:pos="851"/>
              </w:tabs>
              <w:contextualSpacing/>
              <w:jc w:val="center"/>
              <w:rPr>
                <w:sz w:val="28"/>
                <w:highlight w:val="white"/>
              </w:rPr>
            </w:pPr>
            <w:r>
              <w:rPr>
                <w:sz w:val="28"/>
                <w:highlight w:val="white"/>
              </w:rPr>
              <w:t>б</w:t>
            </w:r>
          </w:p>
        </w:tc>
      </w:tr>
    </w:tbl>
    <w:p w:rsidR="001240DC" w:rsidP="001240DC" w:rsidRDefault="001240DC" w14:paraId="3B5423AF" w14:textId="5E3F092D">
      <w:pPr>
        <w:tabs>
          <w:tab w:val="left" w:pos="851"/>
        </w:tabs>
        <w:spacing w:line="360" w:lineRule="auto"/>
        <w:contextualSpacing/>
        <w:jc w:val="both"/>
        <w:rPr>
          <w:sz w:val="28"/>
          <w:highlight w:val="white"/>
        </w:rPr>
      </w:pPr>
      <w:r>
        <w:rPr>
          <w:sz w:val="28"/>
          <w:highlight w:val="white"/>
        </w:rPr>
        <w:t>Рис. 16. а) Снятый верхний слой с хлорофиллом; б) Флюоресценция снятого верхнего слоя при освещении фиолетовой лазерной указкой.</w:t>
      </w:r>
    </w:p>
    <w:p w:rsidR="001240DC" w:rsidP="0031098D" w:rsidRDefault="0093358E" w14:paraId="108937D4" w14:textId="2DFA4806">
      <w:pPr>
        <w:tabs>
          <w:tab w:val="left" w:pos="851"/>
        </w:tabs>
        <w:spacing w:line="360" w:lineRule="auto"/>
        <w:ind w:left="-20" w:firstLine="785"/>
        <w:contextualSpacing/>
        <w:jc w:val="both"/>
        <w:rPr>
          <w:sz w:val="28"/>
          <w:highlight w:val="white"/>
        </w:rPr>
      </w:pPr>
      <w:r>
        <w:rPr>
          <w:sz w:val="28"/>
          <w:highlight w:val="white"/>
        </w:rPr>
        <w:lastRenderedPageBreak/>
        <w:t xml:space="preserve"> После этого </w:t>
      </w:r>
      <w:r w:rsidR="001240DC">
        <w:rPr>
          <w:sz w:val="28"/>
          <w:highlight w:val="white"/>
        </w:rPr>
        <w:t xml:space="preserve">раствор </w:t>
      </w:r>
      <w:r>
        <w:rPr>
          <w:sz w:val="28"/>
          <w:highlight w:val="white"/>
        </w:rPr>
        <w:t xml:space="preserve">упаривали досуха в токе теплого воздуха. Остаток растворяли в 10 мл </w:t>
      </w:r>
      <w:proofErr w:type="spellStart"/>
      <w:r>
        <w:rPr>
          <w:sz w:val="28"/>
          <w:highlight w:val="white"/>
        </w:rPr>
        <w:t>гексана</w:t>
      </w:r>
      <w:proofErr w:type="spellEnd"/>
      <w:r w:rsidR="00EF4AC1">
        <w:rPr>
          <w:sz w:val="28"/>
          <w:highlight w:val="white"/>
        </w:rPr>
        <w:t xml:space="preserve"> (рис. 17):</w:t>
      </w:r>
    </w:p>
    <w:p w:rsidR="001240DC" w:rsidP="001240DC" w:rsidRDefault="001240DC" w14:paraId="05CD3D55" w14:textId="0A9AA5A6">
      <w:pPr>
        <w:tabs>
          <w:tab w:val="left" w:pos="851"/>
        </w:tabs>
        <w:spacing w:line="360" w:lineRule="auto"/>
        <w:contextualSpacing/>
        <w:jc w:val="center"/>
        <w:rPr>
          <w:sz w:val="28"/>
          <w:highlight w:val="white"/>
        </w:rPr>
      </w:pPr>
      <w:r>
        <w:rPr>
          <w:noProof/>
          <w:sz w:val="28"/>
        </w:rPr>
        <w:drawing>
          <wp:inline distT="0" distB="0" distL="0" distR="0" wp14:anchorId="19C3DC2C" wp14:editId="1604D4B8">
            <wp:extent cx="1973766" cy="1973766"/>
            <wp:effectExtent l="0" t="0" r="0" b="0"/>
            <wp:docPr id="15" name="Рисунок 15" descr="Изображение выглядит как красный, темный, легкий, размы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расный, темный, легкий, размытый&#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7946" cy="1997946"/>
                    </a:xfrm>
                    <a:prstGeom prst="rect">
                      <a:avLst/>
                    </a:prstGeom>
                  </pic:spPr>
                </pic:pic>
              </a:graphicData>
            </a:graphic>
          </wp:inline>
        </w:drawing>
      </w:r>
    </w:p>
    <w:p w:rsidR="001240DC" w:rsidP="001240DC" w:rsidRDefault="001240DC" w14:paraId="69D19663" w14:textId="67A6707C">
      <w:pPr>
        <w:tabs>
          <w:tab w:val="left" w:pos="851"/>
        </w:tabs>
        <w:spacing w:line="360" w:lineRule="auto"/>
        <w:contextualSpacing/>
        <w:jc w:val="both"/>
        <w:rPr>
          <w:sz w:val="28"/>
          <w:highlight w:val="white"/>
        </w:rPr>
      </w:pPr>
      <w:r>
        <w:rPr>
          <w:sz w:val="28"/>
          <w:highlight w:val="white"/>
        </w:rPr>
        <w:t xml:space="preserve">Рис. 17. Флюоресценция растворенного в </w:t>
      </w:r>
      <w:proofErr w:type="spellStart"/>
      <w:r>
        <w:rPr>
          <w:sz w:val="28"/>
          <w:highlight w:val="white"/>
        </w:rPr>
        <w:t>гексане</w:t>
      </w:r>
      <w:proofErr w:type="spellEnd"/>
      <w:r>
        <w:rPr>
          <w:sz w:val="28"/>
          <w:highlight w:val="white"/>
        </w:rPr>
        <w:t xml:space="preserve"> упаренного осадка при освещении фиолетовой указкой.</w:t>
      </w:r>
    </w:p>
    <w:p w:rsidR="0031098D" w:rsidP="0031098D" w:rsidRDefault="0093358E" w14:paraId="31BCCD81" w14:textId="64BAA72F">
      <w:pPr>
        <w:tabs>
          <w:tab w:val="left" w:pos="851"/>
        </w:tabs>
        <w:spacing w:line="360" w:lineRule="auto"/>
        <w:ind w:left="-20" w:firstLine="785"/>
        <w:contextualSpacing/>
        <w:jc w:val="both"/>
        <w:rPr>
          <w:sz w:val="28"/>
        </w:rPr>
      </w:pPr>
      <w:r>
        <w:rPr>
          <w:sz w:val="28"/>
          <w:highlight w:val="white"/>
        </w:rPr>
        <w:t xml:space="preserve">Затем </w:t>
      </w:r>
      <w:r w:rsidR="001240DC">
        <w:rPr>
          <w:sz w:val="28"/>
          <w:highlight w:val="white"/>
        </w:rPr>
        <w:t xml:space="preserve">стеклянную </w:t>
      </w:r>
      <w:r>
        <w:rPr>
          <w:sz w:val="28"/>
          <w:highlight w:val="white"/>
        </w:rPr>
        <w:t xml:space="preserve">колонку заполняли механически измельченной сахарозой и пропускали через нее полученный </w:t>
      </w:r>
      <w:proofErr w:type="spellStart"/>
      <w:r>
        <w:rPr>
          <w:sz w:val="28"/>
          <w:highlight w:val="white"/>
        </w:rPr>
        <w:t>гексановый</w:t>
      </w:r>
      <w:proofErr w:type="spellEnd"/>
      <w:r>
        <w:rPr>
          <w:sz w:val="28"/>
          <w:highlight w:val="white"/>
        </w:rPr>
        <w:t xml:space="preserve"> раствор. На выходе сначала появлялась желтая фракция, а затем зеленая фракция хлорофилла.</w:t>
      </w:r>
      <w:r w:rsidRPr="0031098D" w:rsidR="0031098D">
        <w:t xml:space="preserve"> </w:t>
      </w:r>
      <w:r w:rsidRPr="0031098D" w:rsidR="0031098D">
        <w:rPr>
          <w:sz w:val="28"/>
        </w:rPr>
        <w:t xml:space="preserve">Разделение повторяли на новой колонке со свежим сорбентом, собирали зеленую фракцию хлорофилла. Полученный </w:t>
      </w:r>
      <w:r w:rsidR="001240DC">
        <w:rPr>
          <w:sz w:val="28"/>
        </w:rPr>
        <w:t>очищенный раствор хлорофилла</w:t>
      </w:r>
      <w:r w:rsidRPr="0031098D" w:rsidR="0031098D">
        <w:rPr>
          <w:sz w:val="28"/>
        </w:rPr>
        <w:t xml:space="preserve"> повторно растворяли в ацетоне в качестве растворителя для смешивания с водой</w:t>
      </w:r>
      <w:r w:rsidR="001240DC">
        <w:rPr>
          <w:sz w:val="28"/>
        </w:rPr>
        <w:t xml:space="preserve"> (рис. 18):</w:t>
      </w:r>
    </w:p>
    <w:tbl>
      <w:tblPr>
        <w:tblStyle w:val="aff"/>
        <w:tblW w:w="0" w:type="auto"/>
        <w:tblLook w:val="04A0" w:firstRow="1" w:lastRow="0" w:firstColumn="1" w:lastColumn="0" w:noHBand="0" w:noVBand="1"/>
      </w:tblPr>
      <w:tblGrid>
        <w:gridCol w:w="4673"/>
        <w:gridCol w:w="4957"/>
      </w:tblGrid>
      <w:tr w:rsidR="001240DC" w:rsidTr="001240DC" w14:paraId="435F0BAF" w14:textId="77777777">
        <w:tc>
          <w:tcPr>
            <w:tcW w:w="4815" w:type="dxa"/>
          </w:tcPr>
          <w:p w:rsidR="001240DC" w:rsidP="00EF4AC1" w:rsidRDefault="001240DC" w14:paraId="5B3DDDFC" w14:textId="77777777">
            <w:pPr>
              <w:tabs>
                <w:tab w:val="left" w:pos="851"/>
              </w:tabs>
              <w:contextualSpacing/>
              <w:jc w:val="center"/>
              <w:rPr>
                <w:sz w:val="28"/>
              </w:rPr>
            </w:pPr>
            <w:r>
              <w:rPr>
                <w:noProof/>
                <w:sz w:val="28"/>
              </w:rPr>
              <w:drawing>
                <wp:inline distT="0" distB="0" distL="0" distR="0" wp14:anchorId="0C0733D2" wp14:editId="72064626">
                  <wp:extent cx="2301588" cy="3010829"/>
                  <wp:effectExtent l="0" t="0" r="0" b="0"/>
                  <wp:docPr id="17" name="Рисунок 17" descr="Изображение выглядит как контейнер, пластмассов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онтейнер, пластмассовый&#10;&#10;Автоматически созданное описание"/>
                          <pic:cNvPicPr/>
                        </pic:nvPicPr>
                        <pic:blipFill rotWithShape="1">
                          <a:blip r:embed="rId27" cstate="print">
                            <a:extLst>
                              <a:ext uri="{28A0092B-C50C-407E-A947-70E740481C1C}">
                                <a14:useLocalDpi xmlns:a14="http://schemas.microsoft.com/office/drawing/2010/main" val="0"/>
                              </a:ext>
                            </a:extLst>
                          </a:blip>
                          <a:srcRect b="26421"/>
                          <a:stretch/>
                        </pic:blipFill>
                        <pic:spPr bwMode="auto">
                          <a:xfrm>
                            <a:off x="0" y="0"/>
                            <a:ext cx="2304561" cy="3014718"/>
                          </a:xfrm>
                          <a:prstGeom prst="rect">
                            <a:avLst/>
                          </a:prstGeom>
                          <a:ln>
                            <a:noFill/>
                          </a:ln>
                          <a:extLst>
                            <a:ext uri="{53640926-AAD7-44D8-BBD7-CCE9431645EC}">
                              <a14:shadowObscured xmlns:a14="http://schemas.microsoft.com/office/drawing/2010/main"/>
                            </a:ext>
                          </a:extLst>
                        </pic:spPr>
                      </pic:pic>
                    </a:graphicData>
                  </a:graphic>
                </wp:inline>
              </w:drawing>
            </w:r>
          </w:p>
          <w:p w:rsidR="001240DC" w:rsidP="00EF4AC1" w:rsidRDefault="001240DC" w14:paraId="4470A0B9" w14:textId="6F79FDFC">
            <w:pPr>
              <w:tabs>
                <w:tab w:val="left" w:pos="851"/>
              </w:tabs>
              <w:contextualSpacing/>
              <w:jc w:val="center"/>
              <w:rPr>
                <w:sz w:val="28"/>
              </w:rPr>
            </w:pPr>
            <w:r>
              <w:rPr>
                <w:sz w:val="28"/>
              </w:rPr>
              <w:t>а</w:t>
            </w:r>
          </w:p>
        </w:tc>
        <w:tc>
          <w:tcPr>
            <w:tcW w:w="4815" w:type="dxa"/>
          </w:tcPr>
          <w:p w:rsidR="001240DC" w:rsidP="00EF4AC1" w:rsidRDefault="001240DC" w14:paraId="5F22D33D" w14:textId="77777777">
            <w:pPr>
              <w:tabs>
                <w:tab w:val="left" w:pos="851"/>
              </w:tabs>
              <w:contextualSpacing/>
              <w:jc w:val="center"/>
              <w:rPr>
                <w:sz w:val="28"/>
              </w:rPr>
            </w:pPr>
            <w:r>
              <w:rPr>
                <w:noProof/>
                <w:sz w:val="28"/>
              </w:rPr>
              <w:drawing>
                <wp:inline distT="0" distB="0" distL="0" distR="0" wp14:anchorId="4E63B24B" wp14:editId="6D2ADD4E">
                  <wp:extent cx="3010535" cy="3010535"/>
                  <wp:effectExtent l="0" t="0" r="0" b="0"/>
                  <wp:docPr id="19" name="Рисунок 19" descr="Изображение выглядит как легкий, движение, темный, освещ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легкий, движение, темный, освещенный&#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9217" cy="3019217"/>
                          </a:xfrm>
                          <a:prstGeom prst="rect">
                            <a:avLst/>
                          </a:prstGeom>
                        </pic:spPr>
                      </pic:pic>
                    </a:graphicData>
                  </a:graphic>
                </wp:inline>
              </w:drawing>
            </w:r>
          </w:p>
          <w:p w:rsidR="001240DC" w:rsidP="00EF4AC1" w:rsidRDefault="001240DC" w14:paraId="2FD2C1BC" w14:textId="560EA346">
            <w:pPr>
              <w:tabs>
                <w:tab w:val="left" w:pos="851"/>
              </w:tabs>
              <w:contextualSpacing/>
              <w:jc w:val="center"/>
              <w:rPr>
                <w:sz w:val="28"/>
              </w:rPr>
            </w:pPr>
            <w:r>
              <w:rPr>
                <w:sz w:val="28"/>
              </w:rPr>
              <w:t>б</w:t>
            </w:r>
          </w:p>
        </w:tc>
      </w:tr>
    </w:tbl>
    <w:p w:rsidR="001240DC" w:rsidP="001240DC" w:rsidRDefault="001240DC" w14:paraId="7937D908" w14:textId="77777777">
      <w:pPr>
        <w:tabs>
          <w:tab w:val="left" w:pos="851"/>
        </w:tabs>
        <w:spacing w:line="360" w:lineRule="auto"/>
        <w:contextualSpacing/>
        <w:jc w:val="both"/>
        <w:rPr>
          <w:sz w:val="28"/>
          <w:highlight w:val="white"/>
        </w:rPr>
      </w:pPr>
      <w:r>
        <w:rPr>
          <w:sz w:val="28"/>
        </w:rPr>
        <w:t xml:space="preserve">Рис. 18. а) Очищенный раствор хлорофилла; б) Флюоресценция очищенного раствора хлорофилла </w:t>
      </w:r>
      <w:r>
        <w:rPr>
          <w:sz w:val="28"/>
          <w:highlight w:val="white"/>
        </w:rPr>
        <w:t>при освещении фиолетовой указкой.</w:t>
      </w:r>
    </w:p>
    <w:p w:rsidRPr="0031098D" w:rsidR="001240DC" w:rsidP="001240DC" w:rsidRDefault="001240DC" w14:paraId="737C7A95" w14:textId="0D79E2E1">
      <w:pPr>
        <w:tabs>
          <w:tab w:val="left" w:pos="851"/>
        </w:tabs>
        <w:spacing w:line="360" w:lineRule="auto"/>
        <w:contextualSpacing/>
        <w:jc w:val="both"/>
        <w:rPr>
          <w:sz w:val="28"/>
        </w:rPr>
      </w:pPr>
      <w:r>
        <w:rPr>
          <w:sz w:val="28"/>
        </w:rPr>
        <w:lastRenderedPageBreak/>
        <w:tab/>
      </w:r>
      <w:r>
        <w:rPr>
          <w:sz w:val="28"/>
        </w:rPr>
        <w:t xml:space="preserve">Был сделан вывод, что раствор хлорофилла, полученный по второй методике, является более свободным от примесей и более активно флюоресцирует, значит, вторая методика </w:t>
      </w:r>
      <w:proofErr w:type="spellStart"/>
      <w:r>
        <w:rPr>
          <w:sz w:val="28"/>
        </w:rPr>
        <w:t>релевантна</w:t>
      </w:r>
      <w:proofErr w:type="spellEnd"/>
      <w:r>
        <w:rPr>
          <w:sz w:val="28"/>
        </w:rPr>
        <w:t xml:space="preserve"> для выделения хлорофилла, который далее может быть использован в проведении экспериментов. </w:t>
      </w:r>
    </w:p>
    <w:p w:rsidRPr="00EF4AC1" w:rsidR="00EF4AC1" w:rsidP="00EF4AC1" w:rsidRDefault="00EF4AC1" w14:paraId="5E010633" w14:textId="6A0A0EDA">
      <w:pPr>
        <w:pStyle w:val="2"/>
        <w:spacing w:line="360" w:lineRule="auto"/>
        <w:jc w:val="center"/>
        <w:rPr>
          <w:rFonts w:ascii="Times New Roman" w:hAnsi="Times New Roman"/>
          <w:color w:val="000000" w:themeColor="text1"/>
          <w:sz w:val="28"/>
        </w:rPr>
      </w:pPr>
      <w:bookmarkStart w:name="_Toc100930148" w:id="16"/>
      <w:r w:rsidRPr="00EF4AC1">
        <w:rPr>
          <w:rFonts w:ascii="Times New Roman" w:hAnsi="Times New Roman"/>
          <w:color w:val="000000" w:themeColor="text1"/>
          <w:sz w:val="28"/>
        </w:rPr>
        <w:t xml:space="preserve">3.3 Измерении концентрации </w:t>
      </w:r>
      <w:proofErr w:type="spellStart"/>
      <w:r w:rsidRPr="00EF4AC1">
        <w:rPr>
          <w:rFonts w:ascii="Times New Roman" w:hAnsi="Times New Roman"/>
          <w:color w:val="000000" w:themeColor="text1"/>
          <w:sz w:val="28"/>
        </w:rPr>
        <w:t>неомицина</w:t>
      </w:r>
      <w:proofErr w:type="spellEnd"/>
      <w:r w:rsidRPr="00EF4AC1">
        <w:rPr>
          <w:rFonts w:ascii="Times New Roman" w:hAnsi="Times New Roman"/>
          <w:color w:val="000000" w:themeColor="text1"/>
          <w:sz w:val="28"/>
        </w:rPr>
        <w:t xml:space="preserve"> с помощью </w:t>
      </w:r>
      <w:proofErr w:type="spellStart"/>
      <w:r w:rsidRPr="00EF4AC1">
        <w:rPr>
          <w:rFonts w:ascii="Times New Roman" w:hAnsi="Times New Roman"/>
          <w:color w:val="000000" w:themeColor="text1"/>
          <w:sz w:val="28"/>
        </w:rPr>
        <w:t>флюресценции</w:t>
      </w:r>
      <w:proofErr w:type="spellEnd"/>
      <w:r w:rsidRPr="00EF4AC1">
        <w:rPr>
          <w:rFonts w:ascii="Times New Roman" w:hAnsi="Times New Roman"/>
          <w:color w:val="000000" w:themeColor="text1"/>
          <w:sz w:val="28"/>
        </w:rPr>
        <w:t xml:space="preserve"> хлорофилла</w:t>
      </w:r>
      <w:bookmarkEnd w:id="16"/>
    </w:p>
    <w:p w:rsidRPr="00EF4AC1" w:rsidR="00EF4AC1" w:rsidP="00EF4AC1" w:rsidRDefault="00EF4AC1" w14:paraId="212151CA" w14:textId="1D0AD68A">
      <w:pPr>
        <w:spacing w:line="360" w:lineRule="auto"/>
        <w:ind w:firstLine="708"/>
        <w:contextualSpacing/>
        <w:jc w:val="both"/>
        <w:rPr>
          <w:sz w:val="28"/>
          <w:szCs w:val="28"/>
        </w:rPr>
      </w:pPr>
      <w:r w:rsidRPr="00F71289">
        <w:rPr>
          <w:sz w:val="28"/>
          <w:szCs w:val="28"/>
        </w:rPr>
        <w:t xml:space="preserve">Для того, чтобы измерить флуоресценцию нужен прибор </w:t>
      </w:r>
      <w:r>
        <w:rPr>
          <w:sz w:val="28"/>
          <w:szCs w:val="28"/>
        </w:rPr>
        <w:t>–</w:t>
      </w:r>
      <w:r w:rsidRPr="00F71289">
        <w:rPr>
          <w:sz w:val="28"/>
          <w:szCs w:val="28"/>
        </w:rPr>
        <w:t xml:space="preserve"> </w:t>
      </w:r>
      <w:proofErr w:type="spellStart"/>
      <w:r w:rsidRPr="00F71289">
        <w:rPr>
          <w:sz w:val="28"/>
          <w:szCs w:val="28"/>
        </w:rPr>
        <w:t>флуориметр</w:t>
      </w:r>
      <w:proofErr w:type="spellEnd"/>
      <w:r w:rsidRPr="00F71289">
        <w:rPr>
          <w:sz w:val="28"/>
          <w:szCs w:val="28"/>
        </w:rPr>
        <w:t>.</w:t>
      </w:r>
      <w:r>
        <w:rPr>
          <w:sz w:val="28"/>
          <w:szCs w:val="28"/>
        </w:rPr>
        <w:t xml:space="preserve"> </w:t>
      </w:r>
      <w:r w:rsidRPr="00F71289">
        <w:rPr>
          <w:sz w:val="28"/>
          <w:szCs w:val="28"/>
        </w:rPr>
        <w:t xml:space="preserve">С помощью </w:t>
      </w:r>
      <w:proofErr w:type="spellStart"/>
      <w:r w:rsidRPr="00F71289">
        <w:rPr>
          <w:sz w:val="28"/>
          <w:szCs w:val="28"/>
        </w:rPr>
        <w:t>флуориметра</w:t>
      </w:r>
      <w:proofErr w:type="spellEnd"/>
      <w:r w:rsidRPr="00F71289">
        <w:rPr>
          <w:sz w:val="28"/>
          <w:szCs w:val="28"/>
        </w:rPr>
        <w:t xml:space="preserve"> планируется узнать</w:t>
      </w:r>
      <w:r>
        <w:rPr>
          <w:sz w:val="28"/>
          <w:szCs w:val="28"/>
        </w:rPr>
        <w:t>,</w:t>
      </w:r>
      <w:r w:rsidRPr="00F71289">
        <w:rPr>
          <w:sz w:val="28"/>
          <w:szCs w:val="28"/>
        </w:rPr>
        <w:t xml:space="preserve"> изменяется ли</w:t>
      </w:r>
      <w:r>
        <w:rPr>
          <w:sz w:val="28"/>
          <w:szCs w:val="28"/>
        </w:rPr>
        <w:t xml:space="preserve"> </w:t>
      </w:r>
      <w:r w:rsidRPr="00F71289">
        <w:rPr>
          <w:sz w:val="28"/>
          <w:szCs w:val="28"/>
        </w:rPr>
        <w:t>флуоресценция в агрегатах антибиотика (</w:t>
      </w:r>
      <w:proofErr w:type="spellStart"/>
      <w:r w:rsidRPr="00F71289">
        <w:rPr>
          <w:sz w:val="28"/>
          <w:szCs w:val="28"/>
        </w:rPr>
        <w:t>неомицина</w:t>
      </w:r>
      <w:proofErr w:type="spellEnd"/>
      <w:r w:rsidRPr="00F71289">
        <w:rPr>
          <w:sz w:val="28"/>
          <w:szCs w:val="28"/>
        </w:rPr>
        <w:t>) с хлорофиллом при</w:t>
      </w:r>
      <w:r>
        <w:rPr>
          <w:sz w:val="28"/>
          <w:szCs w:val="28"/>
        </w:rPr>
        <w:t xml:space="preserve"> </w:t>
      </w:r>
      <w:r w:rsidRPr="00F71289">
        <w:rPr>
          <w:sz w:val="28"/>
          <w:szCs w:val="28"/>
        </w:rPr>
        <w:t>изменении концентрации антибиотика</w:t>
      </w:r>
      <w:r>
        <w:rPr>
          <w:sz w:val="28"/>
          <w:szCs w:val="28"/>
        </w:rPr>
        <w:t>.</w:t>
      </w:r>
      <w:r>
        <w:rPr>
          <w:sz w:val="28"/>
          <w:szCs w:val="28"/>
        </w:rPr>
        <w:t xml:space="preserve"> </w:t>
      </w:r>
      <w:r w:rsidRPr="00F71289">
        <w:rPr>
          <w:sz w:val="28"/>
          <w:szCs w:val="28"/>
        </w:rPr>
        <w:t>В агрегаты хлорофилла необходимо добавлять антибиотик известной</w:t>
      </w:r>
      <w:r>
        <w:rPr>
          <w:sz w:val="28"/>
          <w:szCs w:val="28"/>
        </w:rPr>
        <w:t xml:space="preserve"> </w:t>
      </w:r>
      <w:r w:rsidRPr="00F71289">
        <w:rPr>
          <w:sz w:val="28"/>
          <w:szCs w:val="28"/>
        </w:rPr>
        <w:t>концентрации (от большей к меньшей). Если удастся построить калибровочный график, где прослеживается</w:t>
      </w:r>
      <w:r>
        <w:rPr>
          <w:sz w:val="28"/>
          <w:szCs w:val="28"/>
        </w:rPr>
        <w:t xml:space="preserve"> </w:t>
      </w:r>
      <w:r w:rsidRPr="00F71289">
        <w:rPr>
          <w:sz w:val="28"/>
          <w:szCs w:val="28"/>
        </w:rPr>
        <w:t>зависимость интенсивности флуоресценции от концентрации антибиотика,</w:t>
      </w:r>
      <w:r>
        <w:rPr>
          <w:sz w:val="28"/>
          <w:szCs w:val="28"/>
        </w:rPr>
        <w:t xml:space="preserve"> </w:t>
      </w:r>
      <w:r w:rsidRPr="00F71289">
        <w:rPr>
          <w:sz w:val="28"/>
          <w:szCs w:val="28"/>
        </w:rPr>
        <w:t>будет возможно узнать заранее неизвестную концентрацию антибиотика в</w:t>
      </w:r>
      <w:r>
        <w:rPr>
          <w:sz w:val="28"/>
          <w:szCs w:val="28"/>
        </w:rPr>
        <w:t xml:space="preserve"> </w:t>
      </w:r>
      <w:r w:rsidRPr="00F71289">
        <w:rPr>
          <w:sz w:val="28"/>
          <w:szCs w:val="28"/>
        </w:rPr>
        <w:t>растворах.</w:t>
      </w:r>
    </w:p>
    <w:p w:rsidR="00EF4AC1" w:rsidP="00EF4AC1" w:rsidRDefault="00EF4AC1" w14:paraId="61D1A6B6" w14:textId="6CCA61D1">
      <w:pPr>
        <w:tabs>
          <w:tab w:val="left" w:pos="851"/>
        </w:tabs>
        <w:spacing w:line="360" w:lineRule="auto"/>
        <w:ind w:left="-20" w:firstLine="785"/>
        <w:contextualSpacing/>
        <w:jc w:val="both"/>
        <w:rPr>
          <w:sz w:val="28"/>
          <w:highlight w:val="white"/>
        </w:rPr>
      </w:pPr>
      <w:r>
        <w:rPr>
          <w:sz w:val="28"/>
        </w:rPr>
        <w:t>Для проведения эксперимента б</w:t>
      </w:r>
      <w:r w:rsidRPr="0031098D" w:rsidR="0031098D">
        <w:rPr>
          <w:sz w:val="28"/>
        </w:rPr>
        <w:t xml:space="preserve">рали препарат с </w:t>
      </w:r>
      <w:proofErr w:type="spellStart"/>
      <w:r w:rsidRPr="0031098D" w:rsidR="0031098D">
        <w:rPr>
          <w:sz w:val="28"/>
        </w:rPr>
        <w:t>неомицином</w:t>
      </w:r>
      <w:proofErr w:type="spellEnd"/>
      <w:r w:rsidRPr="0031098D" w:rsidR="0031098D">
        <w:rPr>
          <w:sz w:val="28"/>
        </w:rPr>
        <w:t xml:space="preserve"> (</w:t>
      </w:r>
      <w:proofErr w:type="spellStart"/>
      <w:r w:rsidRPr="0031098D" w:rsidR="0031098D">
        <w:rPr>
          <w:sz w:val="28"/>
        </w:rPr>
        <w:t>полидекса</w:t>
      </w:r>
      <w:proofErr w:type="spellEnd"/>
      <w:r w:rsidRPr="0031098D" w:rsidR="0031098D">
        <w:rPr>
          <w:sz w:val="28"/>
        </w:rPr>
        <w:t xml:space="preserve">), измеряли флюоресценцию хлорофилла без препарата и с 6 разными концентрациями препарата (5,5*10-4, 5,5*10-5, 5,5*10-6, 5,5*10-7, 5,5*10-8, 5,5*10-9) в 6 </w:t>
      </w:r>
      <w:proofErr w:type="spellStart"/>
      <w:r w:rsidRPr="0031098D" w:rsidR="0031098D">
        <w:rPr>
          <w:sz w:val="28"/>
        </w:rPr>
        <w:t>повторностей</w:t>
      </w:r>
      <w:proofErr w:type="spellEnd"/>
      <w:r w:rsidRPr="0031098D" w:rsidR="0031098D">
        <w:rPr>
          <w:sz w:val="28"/>
        </w:rPr>
        <w:t xml:space="preserve">. </w:t>
      </w:r>
      <w:r>
        <w:rPr>
          <w:sz w:val="28"/>
          <w:highlight w:val="white"/>
        </w:rPr>
        <w:t xml:space="preserve">Длину волны и интенсивность флуоресценции измеряли с помощью </w:t>
      </w:r>
      <w:proofErr w:type="spellStart"/>
      <w:r>
        <w:rPr>
          <w:sz w:val="28"/>
          <w:highlight w:val="white"/>
        </w:rPr>
        <w:t>спетрофлуориметра</w:t>
      </w:r>
      <w:proofErr w:type="spellEnd"/>
      <w:r>
        <w:rPr>
          <w:sz w:val="28"/>
          <w:highlight w:val="white"/>
        </w:rPr>
        <w:t xml:space="preserve"> флуорат-02 панорама</w:t>
      </w:r>
      <w:r>
        <w:rPr>
          <w:sz w:val="28"/>
          <w:highlight w:val="white"/>
        </w:rPr>
        <w:t>:</w:t>
      </w:r>
    </w:p>
    <w:p w:rsidR="00EF4AC1" w:rsidP="00660DFD" w:rsidRDefault="00EF4AC1" w14:paraId="3CD5D078" w14:textId="77777777">
      <w:pPr>
        <w:tabs>
          <w:tab w:val="left" w:pos="851"/>
        </w:tabs>
        <w:spacing w:line="360" w:lineRule="auto"/>
        <w:contextualSpacing/>
        <w:jc w:val="center"/>
        <w:rPr>
          <w:sz w:val="28"/>
          <w:highlight w:val="white"/>
        </w:rPr>
      </w:pPr>
      <w:r>
        <w:rPr>
          <w:noProof/>
        </w:rPr>
        <w:drawing>
          <wp:inline distT="0" distB="0" distL="0" distR="0" wp14:anchorId="5767C49B" wp14:editId="1240291F">
            <wp:extent cx="3189248" cy="1951463"/>
            <wp:effectExtent l="0" t="0" r="0" b="4445"/>
            <wp:docPr id="28" name="Picture 28" descr="Изображение выглядит как текст, стена, внутренний, чер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8" name="Picture 28" descr="Изображение выглядит как текст, стена, внутренний, черный&#10;&#10;Автоматически созданное описание"/>
                    <pic:cNvPicPr/>
                  </pic:nvPicPr>
                  <pic:blipFill>
                    <a:blip r:embed="rId29"/>
                    <a:stretch/>
                  </pic:blipFill>
                  <pic:spPr>
                    <a:xfrm>
                      <a:off x="0" y="0"/>
                      <a:ext cx="3204877" cy="1961026"/>
                    </a:xfrm>
                    <a:prstGeom prst="rect">
                      <a:avLst/>
                    </a:prstGeom>
                  </pic:spPr>
                </pic:pic>
              </a:graphicData>
            </a:graphic>
          </wp:inline>
        </w:drawing>
      </w:r>
    </w:p>
    <w:p w:rsidR="00EF4AC1" w:rsidP="00660DFD" w:rsidRDefault="00660DFD" w14:paraId="2B176DA3" w14:textId="42763A71">
      <w:pPr>
        <w:tabs>
          <w:tab w:val="left" w:pos="851"/>
        </w:tabs>
        <w:spacing w:line="360" w:lineRule="auto"/>
        <w:contextualSpacing/>
        <w:jc w:val="both"/>
        <w:rPr>
          <w:sz w:val="28"/>
          <w:highlight w:val="white"/>
        </w:rPr>
      </w:pPr>
      <w:r>
        <w:rPr>
          <w:sz w:val="28"/>
          <w:highlight w:val="white"/>
        </w:rPr>
        <w:t>Р</w:t>
      </w:r>
      <w:r w:rsidR="00EF4AC1">
        <w:rPr>
          <w:sz w:val="28"/>
          <w:highlight w:val="white"/>
        </w:rPr>
        <w:t>ис. 1</w:t>
      </w:r>
      <w:r>
        <w:rPr>
          <w:sz w:val="28"/>
          <w:highlight w:val="white"/>
        </w:rPr>
        <w:t>9.</w:t>
      </w:r>
      <w:r w:rsidR="00EF4AC1">
        <w:rPr>
          <w:sz w:val="28"/>
          <w:highlight w:val="white"/>
        </w:rPr>
        <w:t xml:space="preserve"> </w:t>
      </w:r>
      <w:proofErr w:type="spellStart"/>
      <w:r w:rsidR="00EF4AC1">
        <w:rPr>
          <w:sz w:val="28"/>
          <w:highlight w:val="white"/>
        </w:rPr>
        <w:t>Спектрофлуориметр</w:t>
      </w:r>
      <w:proofErr w:type="spellEnd"/>
      <w:r w:rsidR="00EF4AC1">
        <w:rPr>
          <w:sz w:val="28"/>
          <w:highlight w:val="white"/>
        </w:rPr>
        <w:t xml:space="preserve"> флуорат-02 панорама</w:t>
      </w:r>
    </w:p>
    <w:p w:rsidR="00EF4AC1" w:rsidP="00EF4AC1" w:rsidRDefault="0031098D" w14:paraId="30D76B20" w14:textId="42F57E37">
      <w:pPr>
        <w:tabs>
          <w:tab w:val="left" w:pos="851"/>
        </w:tabs>
        <w:spacing w:line="360" w:lineRule="auto"/>
        <w:ind w:left="-20" w:firstLine="785"/>
        <w:contextualSpacing/>
        <w:jc w:val="both"/>
        <w:rPr>
          <w:sz w:val="28"/>
        </w:rPr>
      </w:pPr>
      <w:r w:rsidRPr="0031098D">
        <w:rPr>
          <w:sz w:val="28"/>
        </w:rPr>
        <w:t xml:space="preserve">Длина волны возбуждающего света была определена опытным путем, для этого были проанализированы длины волн от 290 до 430 с шагом в 10 единиц, </w:t>
      </w:r>
      <w:r w:rsidRPr="0031098D">
        <w:rPr>
          <w:sz w:val="28"/>
        </w:rPr>
        <w:lastRenderedPageBreak/>
        <w:t xml:space="preserve">наибольшая интенсивность показана при длине волны 350 </w:t>
      </w:r>
      <w:proofErr w:type="spellStart"/>
      <w:r w:rsidRPr="0031098D">
        <w:rPr>
          <w:sz w:val="28"/>
        </w:rPr>
        <w:t>нм</w:t>
      </w:r>
      <w:proofErr w:type="spellEnd"/>
      <w:r w:rsidRPr="0031098D">
        <w:rPr>
          <w:sz w:val="28"/>
        </w:rPr>
        <w:t xml:space="preserve"> (3,4 </w:t>
      </w:r>
      <w:proofErr w:type="spellStart"/>
      <w:r w:rsidRPr="0031098D">
        <w:rPr>
          <w:sz w:val="28"/>
        </w:rPr>
        <w:t>у.е</w:t>
      </w:r>
      <w:proofErr w:type="spellEnd"/>
      <w:r w:rsidRPr="0031098D">
        <w:rPr>
          <w:sz w:val="28"/>
        </w:rPr>
        <w:t>)</w:t>
      </w:r>
      <w:r w:rsidR="00EF4AC1">
        <w:rPr>
          <w:sz w:val="28"/>
        </w:rPr>
        <w:t>. Эксперимент повторялся дважды с раствором хлорофилла из разных пробирок, график был построен по среднему значению на основе двух экспериментов, в качестве погрешности взята стандартная погрешность измерений:</w:t>
      </w:r>
    </w:p>
    <w:p w:rsidR="00EF4AC1" w:rsidP="00EF4AC1" w:rsidRDefault="00EF4AC1" w14:paraId="0020E463" w14:textId="6781812F">
      <w:pPr>
        <w:tabs>
          <w:tab w:val="left" w:pos="851"/>
        </w:tabs>
        <w:spacing w:line="360" w:lineRule="auto"/>
        <w:contextualSpacing/>
        <w:jc w:val="both"/>
        <w:rPr>
          <w:sz w:val="28"/>
        </w:rPr>
      </w:pPr>
      <w:r>
        <w:rPr>
          <w:noProof/>
        </w:rPr>
        <w:drawing>
          <wp:inline distT="0" distB="0" distL="0" distR="0" wp14:anchorId="2F197135" wp14:editId="4BF0C760">
            <wp:extent cx="6121400" cy="3267307"/>
            <wp:effectExtent l="0" t="0" r="12700" b="9525"/>
            <wp:docPr id="21" name="Диаграмма 21">
              <a:extLst xmlns:a="http://schemas.openxmlformats.org/drawingml/2006/main">
                <a:ext uri="{FF2B5EF4-FFF2-40B4-BE49-F238E27FC236}">
                  <a16:creationId xmlns:a16="http://schemas.microsoft.com/office/drawing/2014/main" id="{14904BBC-5395-E34D-87F1-8A62DEF1A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098D" w:rsidP="00660DFD" w:rsidRDefault="00660DFD" w14:paraId="3324A010" w14:textId="0BC53FED">
      <w:pPr>
        <w:tabs>
          <w:tab w:val="left" w:pos="851"/>
        </w:tabs>
        <w:spacing w:line="360" w:lineRule="auto"/>
        <w:contextualSpacing/>
        <w:jc w:val="both"/>
        <w:rPr>
          <w:sz w:val="28"/>
        </w:rPr>
      </w:pPr>
      <w:r>
        <w:rPr>
          <w:sz w:val="28"/>
        </w:rPr>
        <w:tab/>
      </w:r>
      <w:r>
        <w:rPr>
          <w:sz w:val="28"/>
        </w:rPr>
        <w:t xml:space="preserve">В раствор хлорофилла добавляли </w:t>
      </w:r>
      <w:proofErr w:type="spellStart"/>
      <w:r>
        <w:rPr>
          <w:sz w:val="28"/>
        </w:rPr>
        <w:t>додецилсульфат</w:t>
      </w:r>
      <w:proofErr w:type="spellEnd"/>
      <w:r>
        <w:rPr>
          <w:sz w:val="28"/>
        </w:rPr>
        <w:t xml:space="preserve"> и </w:t>
      </w:r>
      <w:proofErr w:type="spellStart"/>
      <w:r>
        <w:rPr>
          <w:sz w:val="28"/>
        </w:rPr>
        <w:t>расворы</w:t>
      </w:r>
      <w:proofErr w:type="spellEnd"/>
      <w:r>
        <w:rPr>
          <w:sz w:val="28"/>
        </w:rPr>
        <w:t xml:space="preserve"> </w:t>
      </w:r>
      <w:proofErr w:type="spellStart"/>
      <w:r>
        <w:rPr>
          <w:sz w:val="28"/>
        </w:rPr>
        <w:t>полидексы</w:t>
      </w:r>
      <w:proofErr w:type="spellEnd"/>
      <w:r>
        <w:rPr>
          <w:sz w:val="28"/>
        </w:rPr>
        <w:t xml:space="preserve"> с заранее известной концентрацией </w:t>
      </w:r>
      <w:proofErr w:type="spellStart"/>
      <w:r>
        <w:rPr>
          <w:sz w:val="28"/>
        </w:rPr>
        <w:t>неомицина</w:t>
      </w:r>
      <w:proofErr w:type="spellEnd"/>
      <w:r>
        <w:rPr>
          <w:sz w:val="28"/>
        </w:rPr>
        <w:t>. Были получены предварительные данные:</w:t>
      </w:r>
    </w:p>
    <w:tbl>
      <w:tblPr>
        <w:tblStyle w:val="aff"/>
        <w:tblW w:w="9634" w:type="dxa"/>
        <w:tblLook w:val="04A0" w:firstRow="1" w:lastRow="0" w:firstColumn="1" w:lastColumn="0" w:noHBand="0" w:noVBand="1"/>
      </w:tblPr>
      <w:tblGrid>
        <w:gridCol w:w="3820"/>
        <w:gridCol w:w="5814"/>
      </w:tblGrid>
      <w:tr w:rsidRPr="00EF4AC1" w:rsidR="00EF4AC1" w:rsidTr="00EF4AC1" w14:paraId="7563CE51" w14:textId="77777777">
        <w:trPr>
          <w:trHeight w:val="300"/>
        </w:trPr>
        <w:tc>
          <w:tcPr>
            <w:tcW w:w="3820" w:type="dxa"/>
            <w:noWrap/>
            <w:hideMark/>
          </w:tcPr>
          <w:p w:rsidRPr="00EF4AC1" w:rsidR="00EF4AC1" w:rsidP="00EF4AC1" w:rsidRDefault="00EF4AC1" w14:paraId="1001C70D" w14:textId="5AF85564">
            <w:pPr>
              <w:tabs>
                <w:tab w:val="left" w:pos="851"/>
              </w:tabs>
              <w:spacing w:line="360" w:lineRule="auto"/>
              <w:ind w:left="-20"/>
              <w:contextualSpacing/>
              <w:rPr>
                <w:sz w:val="28"/>
              </w:rPr>
            </w:pPr>
            <w:r w:rsidRPr="00EF4AC1">
              <w:rPr>
                <w:sz w:val="28"/>
              </w:rPr>
              <w:t xml:space="preserve">Концентрация </w:t>
            </w:r>
            <w:proofErr w:type="spellStart"/>
            <w:r w:rsidRPr="00EF4AC1">
              <w:rPr>
                <w:sz w:val="28"/>
              </w:rPr>
              <w:t>неомицина</w:t>
            </w:r>
            <w:proofErr w:type="spellEnd"/>
          </w:p>
        </w:tc>
        <w:tc>
          <w:tcPr>
            <w:tcW w:w="5814" w:type="dxa"/>
            <w:noWrap/>
            <w:hideMark/>
          </w:tcPr>
          <w:p w:rsidRPr="00EF4AC1" w:rsidR="00EF4AC1" w:rsidP="00EF4AC1" w:rsidRDefault="00EF4AC1" w14:paraId="2F3DEAC2" w14:textId="30813B98">
            <w:pPr>
              <w:tabs>
                <w:tab w:val="left" w:pos="851"/>
              </w:tabs>
              <w:spacing w:line="360" w:lineRule="auto"/>
              <w:ind w:left="-20"/>
              <w:contextualSpacing/>
              <w:rPr>
                <w:sz w:val="28"/>
              </w:rPr>
            </w:pPr>
            <w:r w:rsidRPr="00EF4AC1">
              <w:rPr>
                <w:sz w:val="28"/>
              </w:rPr>
              <w:t>Интенсивность</w:t>
            </w:r>
            <w:r w:rsidRPr="00EF4AC1">
              <w:rPr>
                <w:sz w:val="28"/>
              </w:rPr>
              <w:t xml:space="preserve"> флюоресценции, длина </w:t>
            </w:r>
            <w:r w:rsidRPr="00EF4AC1">
              <w:rPr>
                <w:sz w:val="28"/>
              </w:rPr>
              <w:t>волны возбуждающего</w:t>
            </w:r>
            <w:r w:rsidRPr="00EF4AC1">
              <w:rPr>
                <w:sz w:val="28"/>
              </w:rPr>
              <w:t xml:space="preserve"> света 350 </w:t>
            </w:r>
            <w:proofErr w:type="spellStart"/>
            <w:r w:rsidRPr="00EF4AC1">
              <w:rPr>
                <w:sz w:val="28"/>
              </w:rPr>
              <w:t>нм</w:t>
            </w:r>
            <w:proofErr w:type="spellEnd"/>
          </w:p>
        </w:tc>
      </w:tr>
      <w:tr w:rsidRPr="00EF4AC1" w:rsidR="00EF4AC1" w:rsidTr="00EF4AC1" w14:paraId="6BCC4478" w14:textId="77777777">
        <w:trPr>
          <w:trHeight w:val="300"/>
        </w:trPr>
        <w:tc>
          <w:tcPr>
            <w:tcW w:w="3820" w:type="dxa"/>
            <w:noWrap/>
            <w:hideMark/>
          </w:tcPr>
          <w:p w:rsidRPr="00EF4AC1" w:rsidR="00EF4AC1" w:rsidP="00EF4AC1" w:rsidRDefault="00EF4AC1" w14:paraId="10EF0253" w14:textId="77777777">
            <w:pPr>
              <w:tabs>
                <w:tab w:val="left" w:pos="851"/>
              </w:tabs>
              <w:spacing w:line="360" w:lineRule="auto"/>
              <w:ind w:left="-20" w:firstLine="785"/>
              <w:contextualSpacing/>
              <w:jc w:val="both"/>
              <w:rPr>
                <w:sz w:val="28"/>
              </w:rPr>
            </w:pPr>
            <w:r w:rsidRPr="00EF4AC1">
              <w:rPr>
                <w:sz w:val="28"/>
              </w:rPr>
              <w:t>5,5*10^-5</w:t>
            </w:r>
          </w:p>
        </w:tc>
        <w:tc>
          <w:tcPr>
            <w:tcW w:w="5814" w:type="dxa"/>
            <w:noWrap/>
            <w:hideMark/>
          </w:tcPr>
          <w:p w:rsidRPr="00EF4AC1" w:rsidR="00EF4AC1" w:rsidP="00EF4AC1" w:rsidRDefault="00EF4AC1" w14:paraId="3C38D83C" w14:textId="77777777">
            <w:pPr>
              <w:tabs>
                <w:tab w:val="left" w:pos="851"/>
              </w:tabs>
              <w:spacing w:line="360" w:lineRule="auto"/>
              <w:ind w:left="-20" w:firstLine="785"/>
              <w:contextualSpacing/>
              <w:jc w:val="both"/>
              <w:rPr>
                <w:sz w:val="28"/>
              </w:rPr>
            </w:pPr>
            <w:r w:rsidRPr="00EF4AC1">
              <w:rPr>
                <w:sz w:val="28"/>
              </w:rPr>
              <w:t>3,77</w:t>
            </w:r>
          </w:p>
        </w:tc>
      </w:tr>
      <w:tr w:rsidRPr="00EF4AC1" w:rsidR="00EF4AC1" w:rsidTr="00EF4AC1" w14:paraId="6B535371" w14:textId="77777777">
        <w:trPr>
          <w:trHeight w:val="300"/>
        </w:trPr>
        <w:tc>
          <w:tcPr>
            <w:tcW w:w="3820" w:type="dxa"/>
            <w:noWrap/>
            <w:hideMark/>
          </w:tcPr>
          <w:p w:rsidRPr="00EF4AC1" w:rsidR="00EF4AC1" w:rsidP="00EF4AC1" w:rsidRDefault="00EF4AC1" w14:paraId="166BA529" w14:textId="77777777">
            <w:pPr>
              <w:tabs>
                <w:tab w:val="left" w:pos="851"/>
              </w:tabs>
              <w:spacing w:line="360" w:lineRule="auto"/>
              <w:ind w:left="-20" w:firstLine="785"/>
              <w:contextualSpacing/>
              <w:jc w:val="both"/>
              <w:rPr>
                <w:sz w:val="28"/>
              </w:rPr>
            </w:pPr>
            <w:r w:rsidRPr="00EF4AC1">
              <w:rPr>
                <w:sz w:val="28"/>
              </w:rPr>
              <w:t>5,5*10^-6</w:t>
            </w:r>
          </w:p>
        </w:tc>
        <w:tc>
          <w:tcPr>
            <w:tcW w:w="5814" w:type="dxa"/>
            <w:noWrap/>
            <w:hideMark/>
          </w:tcPr>
          <w:p w:rsidRPr="00EF4AC1" w:rsidR="00EF4AC1" w:rsidP="00EF4AC1" w:rsidRDefault="00EF4AC1" w14:paraId="3AABC939" w14:textId="77777777">
            <w:pPr>
              <w:tabs>
                <w:tab w:val="left" w:pos="851"/>
              </w:tabs>
              <w:spacing w:line="360" w:lineRule="auto"/>
              <w:ind w:left="-20" w:firstLine="785"/>
              <w:contextualSpacing/>
              <w:jc w:val="both"/>
              <w:rPr>
                <w:sz w:val="28"/>
              </w:rPr>
            </w:pPr>
            <w:r w:rsidRPr="00EF4AC1">
              <w:rPr>
                <w:sz w:val="28"/>
              </w:rPr>
              <w:t>3,80</w:t>
            </w:r>
          </w:p>
        </w:tc>
      </w:tr>
      <w:tr w:rsidRPr="00EF4AC1" w:rsidR="00EF4AC1" w:rsidTr="00EF4AC1" w14:paraId="5ABA1F76" w14:textId="77777777">
        <w:trPr>
          <w:trHeight w:val="300"/>
        </w:trPr>
        <w:tc>
          <w:tcPr>
            <w:tcW w:w="3820" w:type="dxa"/>
            <w:noWrap/>
            <w:hideMark/>
          </w:tcPr>
          <w:p w:rsidRPr="00EF4AC1" w:rsidR="00EF4AC1" w:rsidP="00EF4AC1" w:rsidRDefault="00EF4AC1" w14:paraId="76B4F7AE" w14:textId="77777777">
            <w:pPr>
              <w:tabs>
                <w:tab w:val="left" w:pos="851"/>
              </w:tabs>
              <w:spacing w:line="360" w:lineRule="auto"/>
              <w:ind w:left="-20" w:firstLine="785"/>
              <w:contextualSpacing/>
              <w:jc w:val="both"/>
              <w:rPr>
                <w:sz w:val="28"/>
              </w:rPr>
            </w:pPr>
            <w:r w:rsidRPr="00EF4AC1">
              <w:rPr>
                <w:sz w:val="28"/>
              </w:rPr>
              <w:t>5,5*10^-7</w:t>
            </w:r>
          </w:p>
        </w:tc>
        <w:tc>
          <w:tcPr>
            <w:tcW w:w="5814" w:type="dxa"/>
            <w:noWrap/>
            <w:hideMark/>
          </w:tcPr>
          <w:p w:rsidRPr="00EF4AC1" w:rsidR="00EF4AC1" w:rsidP="00EF4AC1" w:rsidRDefault="00EF4AC1" w14:paraId="178EC221" w14:textId="77777777">
            <w:pPr>
              <w:tabs>
                <w:tab w:val="left" w:pos="851"/>
              </w:tabs>
              <w:spacing w:line="360" w:lineRule="auto"/>
              <w:ind w:left="-20" w:firstLine="785"/>
              <w:contextualSpacing/>
              <w:jc w:val="both"/>
              <w:rPr>
                <w:sz w:val="28"/>
              </w:rPr>
            </w:pPr>
            <w:r w:rsidRPr="00EF4AC1">
              <w:rPr>
                <w:sz w:val="28"/>
              </w:rPr>
              <w:t>3,55</w:t>
            </w:r>
          </w:p>
        </w:tc>
      </w:tr>
      <w:tr w:rsidRPr="00EF4AC1" w:rsidR="00EF4AC1" w:rsidTr="00EF4AC1" w14:paraId="0779D0EE" w14:textId="77777777">
        <w:trPr>
          <w:trHeight w:val="300"/>
        </w:trPr>
        <w:tc>
          <w:tcPr>
            <w:tcW w:w="3820" w:type="dxa"/>
            <w:noWrap/>
            <w:hideMark/>
          </w:tcPr>
          <w:p w:rsidRPr="00EF4AC1" w:rsidR="00EF4AC1" w:rsidP="00EF4AC1" w:rsidRDefault="00EF4AC1" w14:paraId="3155E9E7" w14:textId="77777777">
            <w:pPr>
              <w:tabs>
                <w:tab w:val="left" w:pos="851"/>
              </w:tabs>
              <w:spacing w:line="360" w:lineRule="auto"/>
              <w:ind w:left="-20" w:firstLine="785"/>
              <w:contextualSpacing/>
              <w:jc w:val="both"/>
              <w:rPr>
                <w:sz w:val="28"/>
              </w:rPr>
            </w:pPr>
            <w:r w:rsidRPr="00EF4AC1">
              <w:rPr>
                <w:sz w:val="28"/>
              </w:rPr>
              <w:t>5,5*10^-8</w:t>
            </w:r>
          </w:p>
        </w:tc>
        <w:tc>
          <w:tcPr>
            <w:tcW w:w="5814" w:type="dxa"/>
            <w:noWrap/>
            <w:hideMark/>
          </w:tcPr>
          <w:p w:rsidRPr="00EF4AC1" w:rsidR="00EF4AC1" w:rsidP="00EF4AC1" w:rsidRDefault="00EF4AC1" w14:paraId="47FB1C4F" w14:textId="77777777">
            <w:pPr>
              <w:tabs>
                <w:tab w:val="left" w:pos="851"/>
              </w:tabs>
              <w:spacing w:line="360" w:lineRule="auto"/>
              <w:ind w:left="-20" w:firstLine="785"/>
              <w:contextualSpacing/>
              <w:jc w:val="both"/>
              <w:rPr>
                <w:sz w:val="28"/>
              </w:rPr>
            </w:pPr>
            <w:r w:rsidRPr="00EF4AC1">
              <w:rPr>
                <w:sz w:val="28"/>
              </w:rPr>
              <w:t>4,00</w:t>
            </w:r>
          </w:p>
        </w:tc>
      </w:tr>
      <w:tr w:rsidRPr="00EF4AC1" w:rsidR="00EF4AC1" w:rsidTr="00EF4AC1" w14:paraId="6E63CADD" w14:textId="77777777">
        <w:trPr>
          <w:trHeight w:val="300"/>
        </w:trPr>
        <w:tc>
          <w:tcPr>
            <w:tcW w:w="3820" w:type="dxa"/>
            <w:noWrap/>
            <w:hideMark/>
          </w:tcPr>
          <w:p w:rsidRPr="00EF4AC1" w:rsidR="00EF4AC1" w:rsidP="00EF4AC1" w:rsidRDefault="00EF4AC1" w14:paraId="6750DFD9" w14:textId="77777777">
            <w:pPr>
              <w:tabs>
                <w:tab w:val="left" w:pos="851"/>
              </w:tabs>
              <w:spacing w:line="360" w:lineRule="auto"/>
              <w:ind w:left="-20" w:firstLine="785"/>
              <w:contextualSpacing/>
              <w:jc w:val="both"/>
              <w:rPr>
                <w:sz w:val="28"/>
              </w:rPr>
            </w:pPr>
            <w:r w:rsidRPr="00EF4AC1">
              <w:rPr>
                <w:sz w:val="28"/>
              </w:rPr>
              <w:t>5,5*10^-9</w:t>
            </w:r>
          </w:p>
        </w:tc>
        <w:tc>
          <w:tcPr>
            <w:tcW w:w="5814" w:type="dxa"/>
            <w:noWrap/>
            <w:hideMark/>
          </w:tcPr>
          <w:p w:rsidRPr="00EF4AC1" w:rsidR="00EF4AC1" w:rsidP="00EF4AC1" w:rsidRDefault="00EF4AC1" w14:paraId="24A87A2D" w14:textId="77777777">
            <w:pPr>
              <w:tabs>
                <w:tab w:val="left" w:pos="851"/>
              </w:tabs>
              <w:spacing w:line="360" w:lineRule="auto"/>
              <w:ind w:left="-20" w:firstLine="785"/>
              <w:contextualSpacing/>
              <w:jc w:val="both"/>
              <w:rPr>
                <w:sz w:val="28"/>
              </w:rPr>
            </w:pPr>
            <w:r w:rsidRPr="00EF4AC1">
              <w:rPr>
                <w:sz w:val="28"/>
              </w:rPr>
              <w:t>3,63</w:t>
            </w:r>
          </w:p>
        </w:tc>
      </w:tr>
    </w:tbl>
    <w:p w:rsidR="00E34515" w:rsidP="00000A69" w:rsidRDefault="00660DFD" w14:paraId="2CC8DB41" w14:textId="49E2F71C">
      <w:pPr>
        <w:tabs>
          <w:tab w:val="left" w:pos="851"/>
        </w:tabs>
        <w:spacing w:line="360" w:lineRule="auto"/>
        <w:contextualSpacing/>
        <w:jc w:val="both"/>
        <w:rPr>
          <w:sz w:val="28"/>
          <w:highlight w:val="white"/>
        </w:rPr>
      </w:pPr>
      <w:r>
        <w:rPr>
          <w:sz w:val="28"/>
          <w:highlight w:val="white"/>
        </w:rPr>
        <w:tab/>
      </w:r>
      <w:r>
        <w:rPr>
          <w:sz w:val="28"/>
          <w:highlight w:val="white"/>
        </w:rPr>
        <w:t xml:space="preserve">Далее планируется продолжать работу в данном направлении и измерить флюоресценцию растворов с заранее измеренной на </w:t>
      </w:r>
      <w:proofErr w:type="spellStart"/>
      <w:r>
        <w:rPr>
          <w:sz w:val="28"/>
          <w:highlight w:val="white"/>
        </w:rPr>
        <w:t>спекрофотометре</w:t>
      </w:r>
      <w:proofErr w:type="spellEnd"/>
      <w:r>
        <w:rPr>
          <w:sz w:val="28"/>
          <w:highlight w:val="white"/>
        </w:rPr>
        <w:t xml:space="preserve"> концентрацией хлорофилла. </w:t>
      </w:r>
    </w:p>
    <w:p w:rsidR="00E34515" w:rsidRDefault="0093358E" w14:paraId="309025C7" w14:textId="77777777">
      <w:pPr>
        <w:pStyle w:val="10"/>
        <w:spacing w:line="360" w:lineRule="auto"/>
        <w:contextualSpacing/>
        <w:jc w:val="center"/>
        <w:rPr>
          <w:rFonts w:ascii="Times New Roman" w:hAnsi="Times New Roman"/>
          <w:color w:val="000000" w:themeColor="text1"/>
          <w:highlight w:val="white"/>
        </w:rPr>
      </w:pPr>
      <w:bookmarkStart w:name="__RefHeading___9" w:id="17"/>
      <w:bookmarkStart w:name="_Toc100930149" w:id="18"/>
      <w:bookmarkEnd w:id="17"/>
      <w:r>
        <w:rPr>
          <w:rFonts w:ascii="Times New Roman" w:hAnsi="Times New Roman"/>
          <w:color w:val="000000" w:themeColor="text1"/>
          <w:highlight w:val="white"/>
        </w:rPr>
        <w:lastRenderedPageBreak/>
        <w:t>Заключение</w:t>
      </w:r>
      <w:bookmarkEnd w:id="18"/>
    </w:p>
    <w:p w:rsidR="00E34515" w:rsidRDefault="0093358E" w14:paraId="250622FA" w14:textId="77777777">
      <w:pPr>
        <w:pStyle w:val="afc"/>
        <w:numPr>
          <w:ilvl w:val="0"/>
          <w:numId w:val="4"/>
        </w:numPr>
        <w:tabs>
          <w:tab w:val="left" w:pos="851"/>
        </w:tabs>
        <w:spacing w:line="360" w:lineRule="auto"/>
        <w:jc w:val="both"/>
        <w:rPr>
          <w:rFonts w:ascii="Times New Roman" w:hAnsi="Times New Roman"/>
          <w:sz w:val="28"/>
          <w:highlight w:val="white"/>
        </w:rPr>
      </w:pPr>
      <w:r>
        <w:rPr>
          <w:rFonts w:ascii="Times New Roman" w:hAnsi="Times New Roman"/>
          <w:sz w:val="28"/>
          <w:highlight w:val="white"/>
        </w:rPr>
        <w:t xml:space="preserve">В ходе работы был написан обзор литературы о строении хлорофилла, процессе фотосинтеза, флуоресценции, влияния условий окружающей среды на флуоресценцию хлорофилла в неполярных растворителях; </w:t>
      </w:r>
    </w:p>
    <w:p w:rsidRPr="00660DFD" w:rsidR="00E34515" w:rsidRDefault="0093358E" w14:paraId="7778A8EF" w14:textId="011C1FF2">
      <w:pPr>
        <w:pStyle w:val="afc"/>
        <w:numPr>
          <w:ilvl w:val="0"/>
          <w:numId w:val="4"/>
        </w:numPr>
        <w:tabs>
          <w:tab w:val="left" w:pos="851"/>
        </w:tabs>
        <w:spacing w:line="360" w:lineRule="auto"/>
        <w:jc w:val="both"/>
        <w:rPr>
          <w:rFonts w:ascii="Times New Roman" w:hAnsi="Times New Roman"/>
          <w:sz w:val="28"/>
          <w:highlight w:val="white"/>
        </w:rPr>
      </w:pPr>
      <w:r>
        <w:rPr>
          <w:rFonts w:ascii="Times New Roman" w:hAnsi="Times New Roman"/>
          <w:sz w:val="28"/>
          <w:highlight w:val="white"/>
        </w:rPr>
        <w:t xml:space="preserve">Была разработана и выполнена методика выделения хлорофилла из листьев шпината: для того, чтобы хлорофилл не разрушился, нужно </w:t>
      </w:r>
      <w:r w:rsidRPr="00660DFD">
        <w:rPr>
          <w:rFonts w:ascii="Times New Roman" w:hAnsi="Times New Roman"/>
          <w:sz w:val="28"/>
          <w:highlight w:val="white"/>
        </w:rPr>
        <w:t>использовать замороженные листья</w:t>
      </w:r>
      <w:r w:rsidRPr="00660DFD" w:rsidR="00660DFD">
        <w:rPr>
          <w:rFonts w:ascii="Times New Roman" w:hAnsi="Times New Roman"/>
          <w:sz w:val="28"/>
          <w:highlight w:val="white"/>
        </w:rPr>
        <w:t>, готовые растворы хранить в темноте</w:t>
      </w:r>
      <w:r w:rsidRPr="00660DFD">
        <w:rPr>
          <w:rFonts w:ascii="Times New Roman" w:hAnsi="Times New Roman"/>
          <w:sz w:val="28"/>
          <w:highlight w:val="white"/>
        </w:rPr>
        <w:t xml:space="preserve">; </w:t>
      </w:r>
    </w:p>
    <w:p w:rsidRPr="00660DFD" w:rsidR="00660DFD" w:rsidP="00660DFD" w:rsidRDefault="00660DFD" w14:paraId="058688FC" w14:textId="0662C437">
      <w:pPr>
        <w:pStyle w:val="afc"/>
        <w:numPr>
          <w:ilvl w:val="0"/>
          <w:numId w:val="4"/>
        </w:numPr>
        <w:spacing w:line="360" w:lineRule="auto"/>
        <w:jc w:val="both"/>
        <w:rPr>
          <w:rFonts w:ascii="Times New Roman" w:hAnsi="Times New Roman"/>
          <w:color w:val="000000" w:themeColor="text1"/>
          <w:sz w:val="28"/>
        </w:rPr>
      </w:pPr>
      <w:r>
        <w:rPr>
          <w:rFonts w:ascii="Times New Roman" w:hAnsi="Times New Roman"/>
          <w:color w:val="000000" w:themeColor="text1"/>
          <w:sz w:val="28"/>
        </w:rPr>
        <w:t>Хлорофилл был выделен по оптимальной методике,</w:t>
      </w:r>
      <w:r w:rsidRPr="00660DFD">
        <w:rPr>
          <w:rFonts w:ascii="Times New Roman" w:hAnsi="Times New Roman"/>
          <w:color w:val="000000" w:themeColor="text1"/>
          <w:sz w:val="28"/>
        </w:rPr>
        <w:t xml:space="preserve"> полученный раствор </w:t>
      </w:r>
      <w:r>
        <w:rPr>
          <w:rFonts w:ascii="Times New Roman" w:hAnsi="Times New Roman"/>
          <w:color w:val="000000" w:themeColor="text1"/>
          <w:sz w:val="28"/>
        </w:rPr>
        <w:t>использовали</w:t>
      </w:r>
      <w:r w:rsidRPr="00660DFD">
        <w:rPr>
          <w:rFonts w:ascii="Times New Roman" w:hAnsi="Times New Roman"/>
          <w:color w:val="000000" w:themeColor="text1"/>
          <w:sz w:val="28"/>
        </w:rPr>
        <w:t xml:space="preserve"> для проведения эксперимента</w:t>
      </w:r>
      <w:r>
        <w:rPr>
          <w:rFonts w:ascii="Times New Roman" w:hAnsi="Times New Roman"/>
          <w:color w:val="000000" w:themeColor="text1"/>
          <w:sz w:val="28"/>
        </w:rPr>
        <w:t xml:space="preserve"> по флюоресценции агрегатов хлорофилла с </w:t>
      </w:r>
      <w:proofErr w:type="spellStart"/>
      <w:r>
        <w:rPr>
          <w:rFonts w:ascii="Times New Roman" w:hAnsi="Times New Roman"/>
          <w:color w:val="000000" w:themeColor="text1"/>
          <w:sz w:val="28"/>
        </w:rPr>
        <w:t>неомицином</w:t>
      </w:r>
      <w:proofErr w:type="spellEnd"/>
      <w:r w:rsidRPr="00660DFD">
        <w:rPr>
          <w:rFonts w:ascii="Times New Roman" w:hAnsi="Times New Roman"/>
          <w:color w:val="000000" w:themeColor="text1"/>
          <w:sz w:val="28"/>
        </w:rPr>
        <w:t>, чтобы подтвердить актуальность методики выделения и хранения хлорофилла</w:t>
      </w:r>
      <w:r>
        <w:rPr>
          <w:rFonts w:ascii="Times New Roman" w:hAnsi="Times New Roman"/>
          <w:color w:val="000000" w:themeColor="text1"/>
          <w:sz w:val="28"/>
        </w:rPr>
        <w:t>.</w:t>
      </w:r>
    </w:p>
    <w:p w:rsidRPr="00660DFD" w:rsidR="00660DFD" w:rsidP="00660DFD" w:rsidRDefault="00660DFD" w14:paraId="2F0247BA" w14:textId="77777777">
      <w:pPr>
        <w:tabs>
          <w:tab w:val="left" w:pos="851"/>
        </w:tabs>
        <w:spacing w:line="360" w:lineRule="auto"/>
        <w:ind w:left="360"/>
        <w:jc w:val="both"/>
        <w:rPr>
          <w:sz w:val="28"/>
          <w:highlight w:val="white"/>
        </w:rPr>
      </w:pPr>
    </w:p>
    <w:p w:rsidRPr="00660DFD" w:rsidR="00E34515" w:rsidRDefault="0093358E" w14:paraId="7254CD27" w14:textId="77777777">
      <w:pPr>
        <w:tabs>
          <w:tab w:val="left" w:pos="851"/>
        </w:tabs>
        <w:spacing w:line="360" w:lineRule="auto"/>
        <w:contextualSpacing/>
        <w:jc w:val="both"/>
        <w:rPr>
          <w:sz w:val="28"/>
          <w:highlight w:val="white"/>
        </w:rPr>
      </w:pPr>
      <w:r w:rsidRPr="00660DFD">
        <w:rPr>
          <w:sz w:val="28"/>
          <w:highlight w:val="white"/>
        </w:rPr>
        <w:br w:type="page"/>
      </w:r>
    </w:p>
    <w:p w:rsidR="00E34515" w:rsidRDefault="0093358E" w14:paraId="3A4F442F" w14:textId="77777777">
      <w:pPr>
        <w:pStyle w:val="10"/>
        <w:spacing w:line="360" w:lineRule="auto"/>
        <w:contextualSpacing/>
        <w:jc w:val="center"/>
        <w:rPr>
          <w:rFonts w:ascii="Times New Roman" w:hAnsi="Times New Roman"/>
          <w:color w:val="000000" w:themeColor="text1"/>
          <w:highlight w:val="white"/>
        </w:rPr>
      </w:pPr>
      <w:bookmarkStart w:name="__RefHeading___10" w:id="19"/>
      <w:bookmarkStart w:name="_Toc100930150" w:id="20"/>
      <w:bookmarkEnd w:id="19"/>
      <w:r>
        <w:rPr>
          <w:rFonts w:ascii="Times New Roman" w:hAnsi="Times New Roman"/>
          <w:color w:val="000000" w:themeColor="text1"/>
          <w:highlight w:val="white"/>
        </w:rPr>
        <w:lastRenderedPageBreak/>
        <w:t>Список литературы</w:t>
      </w:r>
      <w:bookmarkEnd w:id="20"/>
    </w:p>
    <w:p w:rsidR="00E34515" w:rsidRDefault="0093358E" w14:paraId="0DF79206" w14:textId="77777777">
      <w:pPr>
        <w:rPr>
          <w:sz w:val="28"/>
        </w:rPr>
      </w:pPr>
      <w:r>
        <w:rPr>
          <w:sz w:val="28"/>
        </w:rPr>
        <w:t>Статьи из журнала:</w:t>
      </w:r>
    </w:p>
    <w:p w:rsidR="00E34515" w:rsidRDefault="0093358E" w14:paraId="6DA9A693" w14:textId="77777777">
      <w:pPr>
        <w:pStyle w:val="afc"/>
        <w:numPr>
          <w:ilvl w:val="0"/>
          <w:numId w:val="5"/>
        </w:numPr>
        <w:tabs>
          <w:tab w:val="left" w:pos="851"/>
        </w:tabs>
        <w:spacing w:line="360" w:lineRule="auto"/>
        <w:jc w:val="both"/>
        <w:rPr>
          <w:color w:val="000000" w:themeColor="text1"/>
          <w:sz w:val="28"/>
        </w:rPr>
      </w:pPr>
      <w:r>
        <w:t xml:space="preserve"> </w:t>
      </w:r>
      <w:r>
        <w:rPr>
          <w:rFonts w:ascii="Times New Roman" w:hAnsi="Times New Roman"/>
          <w:sz w:val="28"/>
        </w:rPr>
        <w:t xml:space="preserve">Т. В. Нестеренко, А. А. Тихомиров, В. Н. </w:t>
      </w:r>
      <w:proofErr w:type="spellStart"/>
      <w:r>
        <w:rPr>
          <w:rFonts w:ascii="Times New Roman" w:hAnsi="Times New Roman"/>
          <w:sz w:val="28"/>
        </w:rPr>
        <w:t>Шихов</w:t>
      </w:r>
      <w:proofErr w:type="spellEnd"/>
      <w:r>
        <w:rPr>
          <w:rFonts w:ascii="Times New Roman" w:hAnsi="Times New Roman"/>
          <w:sz w:val="28"/>
        </w:rPr>
        <w:t xml:space="preserve">. Индукция флуоресценции хлорофилла и оценка устойчивости растений к неблагоприятным воздействиям. / 2007 г. Стр. </w:t>
      </w:r>
      <w:proofErr w:type="gramStart"/>
      <w:r>
        <w:rPr>
          <w:rFonts w:ascii="Times New Roman" w:hAnsi="Times New Roman"/>
          <w:sz w:val="28"/>
        </w:rPr>
        <w:t>444-458</w:t>
      </w:r>
      <w:proofErr w:type="gramEnd"/>
      <w:r>
        <w:rPr>
          <w:rFonts w:ascii="Times New Roman" w:hAnsi="Times New Roman"/>
          <w:sz w:val="28"/>
        </w:rPr>
        <w:t>.</w:t>
      </w:r>
    </w:p>
    <w:p w:rsidR="00E34515" w:rsidRDefault="0093358E" w14:paraId="206850A9" w14:textId="77777777">
      <w:pPr>
        <w:pStyle w:val="afc"/>
        <w:numPr>
          <w:ilvl w:val="0"/>
          <w:numId w:val="5"/>
        </w:numPr>
        <w:tabs>
          <w:tab w:val="left" w:pos="851"/>
        </w:tabs>
        <w:spacing w:line="360" w:lineRule="auto"/>
        <w:jc w:val="both"/>
        <w:rPr>
          <w:rFonts w:ascii="Times New Roman" w:hAnsi="Times New Roman"/>
          <w:color w:val="000000" w:themeColor="text1"/>
          <w:sz w:val="28"/>
        </w:rPr>
      </w:pPr>
      <w:r w:rsidRPr="00000A69">
        <w:rPr>
          <w:rFonts w:ascii="Times New Roman" w:hAnsi="Times New Roman"/>
          <w:sz w:val="28"/>
          <w:lang w:val="en-US"/>
        </w:rPr>
        <w:t>Hu, ZH., Xu, YN., Gong, YD. </w:t>
      </w:r>
      <w:r w:rsidRPr="00000A69">
        <w:rPr>
          <w:rFonts w:ascii="Times New Roman" w:hAnsi="Times New Roman"/>
          <w:sz w:val="28"/>
          <w:shd w:val="clear" w:color="auto" w:fill="FCFCFC"/>
          <w:lang w:val="en-US"/>
        </w:rPr>
        <w:t>et al</w:t>
      </w:r>
      <w:r w:rsidRPr="00000A69">
        <w:rPr>
          <w:rFonts w:ascii="Times New Roman" w:hAnsi="Times New Roman"/>
          <w:i/>
          <w:sz w:val="28"/>
          <w:shd w:val="clear" w:color="auto" w:fill="FCFCFC"/>
          <w:lang w:val="en-US"/>
        </w:rPr>
        <w:t>.</w:t>
      </w:r>
      <w:r w:rsidRPr="00000A69">
        <w:rPr>
          <w:rFonts w:ascii="Times New Roman" w:hAnsi="Times New Roman"/>
          <w:sz w:val="28"/>
          <w:lang w:val="en-US"/>
        </w:rPr>
        <w:t xml:space="preserve"> Effects of heat treatment on the protein secondary structure and pigment microenvironment in photosystem 1 complex. / 2005. </w:t>
      </w:r>
      <w:proofErr w:type="spellStart"/>
      <w:r>
        <w:rPr>
          <w:rFonts w:ascii="Times New Roman" w:hAnsi="Times New Roman"/>
          <w:sz w:val="28"/>
          <w:shd w:val="clear" w:color="auto" w:fill="FCFCFC"/>
        </w:rPr>
        <w:t>Photosynthetica</w:t>
      </w:r>
      <w:proofErr w:type="spellEnd"/>
      <w:r>
        <w:rPr>
          <w:rFonts w:ascii="Times New Roman" w:hAnsi="Times New Roman"/>
          <w:sz w:val="28"/>
          <w:shd w:val="clear" w:color="auto" w:fill="FCFCFC"/>
        </w:rPr>
        <w:t> 43</w:t>
      </w:r>
      <w:r>
        <w:rPr>
          <w:rFonts w:ascii="Times New Roman" w:hAnsi="Times New Roman"/>
          <w:b/>
          <w:sz w:val="28"/>
          <w:shd w:val="clear" w:color="auto" w:fill="FCFCFC"/>
        </w:rPr>
        <w:t>, </w:t>
      </w:r>
      <w:r>
        <w:rPr>
          <w:rFonts w:ascii="Times New Roman" w:hAnsi="Times New Roman"/>
          <w:sz w:val="28"/>
        </w:rPr>
        <w:t>529–534.</w:t>
      </w:r>
    </w:p>
    <w:p w:rsidR="00E34515" w:rsidRDefault="0093358E" w14:paraId="5CEB3597" w14:textId="77777777">
      <w:pPr>
        <w:pStyle w:val="afc"/>
        <w:numPr>
          <w:ilvl w:val="0"/>
          <w:numId w:val="5"/>
        </w:numPr>
        <w:tabs>
          <w:tab w:val="left" w:pos="851"/>
        </w:tabs>
        <w:spacing w:line="360" w:lineRule="auto"/>
        <w:jc w:val="both"/>
        <w:rPr>
          <w:rFonts w:ascii="Times New Roman" w:hAnsi="Times New Roman"/>
          <w:color w:val="000000" w:themeColor="text1"/>
          <w:sz w:val="28"/>
          <w:highlight w:val="white"/>
        </w:rPr>
      </w:pPr>
      <w:r w:rsidRPr="00000A69">
        <w:rPr>
          <w:rFonts w:ascii="Times New Roman" w:hAnsi="Times New Roman"/>
          <w:sz w:val="28"/>
          <w:lang w:val="en-US"/>
        </w:rPr>
        <w:t xml:space="preserve">Lee, E., </w:t>
      </w:r>
      <w:proofErr w:type="spellStart"/>
      <w:r w:rsidRPr="00000A69">
        <w:rPr>
          <w:rFonts w:ascii="Times New Roman" w:hAnsi="Times New Roman"/>
          <w:sz w:val="28"/>
          <w:lang w:val="en-US"/>
        </w:rPr>
        <w:t>Ahn</w:t>
      </w:r>
      <w:proofErr w:type="spellEnd"/>
      <w:r w:rsidRPr="00000A69">
        <w:rPr>
          <w:rFonts w:ascii="Times New Roman" w:hAnsi="Times New Roman"/>
          <w:sz w:val="28"/>
          <w:lang w:val="en-US"/>
        </w:rPr>
        <w:t>, H. &amp; Choe, E. Effects of light and lipids on chlorophyll degradation. / 2014. </w:t>
      </w:r>
      <w:proofErr w:type="spellStart"/>
      <w:r>
        <w:rPr>
          <w:rFonts w:ascii="Times New Roman" w:hAnsi="Times New Roman"/>
          <w:sz w:val="28"/>
          <w:shd w:val="clear" w:color="auto" w:fill="FCFCFC"/>
        </w:rPr>
        <w:t>Food</w:t>
      </w:r>
      <w:proofErr w:type="spellEnd"/>
      <w:r>
        <w:rPr>
          <w:rFonts w:ascii="Times New Roman" w:hAnsi="Times New Roman"/>
          <w:sz w:val="28"/>
          <w:shd w:val="clear" w:color="auto" w:fill="FCFCFC"/>
        </w:rPr>
        <w:t xml:space="preserve"> </w:t>
      </w:r>
      <w:proofErr w:type="spellStart"/>
      <w:r>
        <w:rPr>
          <w:rFonts w:ascii="Times New Roman" w:hAnsi="Times New Roman"/>
          <w:sz w:val="28"/>
          <w:shd w:val="clear" w:color="auto" w:fill="FCFCFC"/>
        </w:rPr>
        <w:t>Sci</w:t>
      </w:r>
      <w:proofErr w:type="spellEnd"/>
      <w:r>
        <w:rPr>
          <w:rFonts w:ascii="Times New Roman" w:hAnsi="Times New Roman"/>
          <w:sz w:val="28"/>
          <w:shd w:val="clear" w:color="auto" w:fill="FCFCFC"/>
        </w:rPr>
        <w:t xml:space="preserve"> </w:t>
      </w:r>
      <w:proofErr w:type="spellStart"/>
      <w:r>
        <w:rPr>
          <w:rFonts w:ascii="Times New Roman" w:hAnsi="Times New Roman"/>
          <w:sz w:val="28"/>
          <w:shd w:val="clear" w:color="auto" w:fill="FCFCFC"/>
        </w:rPr>
        <w:t>Biotechnol</w:t>
      </w:r>
      <w:proofErr w:type="spellEnd"/>
      <w:r>
        <w:rPr>
          <w:rFonts w:ascii="Times New Roman" w:hAnsi="Times New Roman"/>
          <w:sz w:val="28"/>
          <w:shd w:val="clear" w:color="auto" w:fill="FCFCFC"/>
        </w:rPr>
        <w:t> 23, </w:t>
      </w:r>
      <w:r>
        <w:rPr>
          <w:rFonts w:ascii="Times New Roman" w:hAnsi="Times New Roman"/>
          <w:sz w:val="28"/>
        </w:rPr>
        <w:t>1061–1065</w:t>
      </w:r>
    </w:p>
    <w:p w:rsidR="00E34515" w:rsidRDefault="0093358E" w14:paraId="4673C5A9" w14:textId="77777777">
      <w:pPr>
        <w:pStyle w:val="afc"/>
        <w:numPr>
          <w:ilvl w:val="0"/>
          <w:numId w:val="5"/>
        </w:numPr>
        <w:spacing w:line="360" w:lineRule="auto"/>
        <w:jc w:val="both"/>
        <w:rPr>
          <w:rFonts w:ascii="Times New Roman" w:hAnsi="Times New Roman"/>
          <w:color w:val="000000" w:themeColor="text1"/>
          <w:sz w:val="28"/>
          <w:highlight w:val="white"/>
        </w:rPr>
      </w:pPr>
      <w:proofErr w:type="spellStart"/>
      <w:r w:rsidRPr="00000A69">
        <w:rPr>
          <w:rFonts w:ascii="Times New Roman" w:hAnsi="Times New Roman"/>
          <w:sz w:val="28"/>
          <w:highlight w:val="white"/>
          <w:lang w:val="en-US"/>
        </w:rPr>
        <w:t>Lenka</w:t>
      </w:r>
      <w:proofErr w:type="spellEnd"/>
      <w:r w:rsidRPr="00000A69">
        <w:rPr>
          <w:rFonts w:ascii="Times New Roman" w:hAnsi="Times New Roman"/>
          <w:sz w:val="28"/>
          <w:highlight w:val="white"/>
          <w:lang w:val="en-US"/>
        </w:rPr>
        <w:t xml:space="preserve"> </w:t>
      </w:r>
      <w:proofErr w:type="spellStart"/>
      <w:r w:rsidRPr="00000A69">
        <w:rPr>
          <w:rFonts w:ascii="Times New Roman" w:hAnsi="Times New Roman"/>
          <w:sz w:val="28"/>
          <w:highlight w:val="white"/>
          <w:lang w:val="en-US"/>
        </w:rPr>
        <w:t>Lípová</w:t>
      </w:r>
      <w:proofErr w:type="spellEnd"/>
      <w:r w:rsidRPr="00000A69">
        <w:rPr>
          <w:rFonts w:ascii="Times New Roman" w:hAnsi="Times New Roman"/>
          <w:sz w:val="28"/>
          <w:highlight w:val="white"/>
          <w:lang w:val="en-US"/>
        </w:rPr>
        <w:t xml:space="preserve">, Pavel </w:t>
      </w:r>
      <w:proofErr w:type="spellStart"/>
      <w:r w:rsidRPr="00000A69">
        <w:rPr>
          <w:rFonts w:ascii="Times New Roman" w:hAnsi="Times New Roman"/>
          <w:sz w:val="28"/>
          <w:highlight w:val="white"/>
          <w:lang w:val="en-US"/>
        </w:rPr>
        <w:t>Krchnák</w:t>
      </w:r>
      <w:proofErr w:type="spellEnd"/>
      <w:r w:rsidRPr="00000A69">
        <w:rPr>
          <w:rFonts w:ascii="Times New Roman" w:hAnsi="Times New Roman"/>
          <w:sz w:val="28"/>
          <w:highlight w:val="white"/>
          <w:lang w:val="en-US"/>
        </w:rPr>
        <w:t xml:space="preserve">, Josef Komenda Heat-induced disassembly and degradation of chlorophyll-containing protein complexes in vivo. / 2009. </w:t>
      </w:r>
      <w:proofErr w:type="spellStart"/>
      <w:r>
        <w:rPr>
          <w:rFonts w:ascii="Times New Roman" w:hAnsi="Times New Roman"/>
          <w:sz w:val="28"/>
          <w:highlight w:val="white"/>
        </w:rPr>
        <w:t>Biochimica</w:t>
      </w:r>
      <w:proofErr w:type="spellEnd"/>
      <w:r>
        <w:rPr>
          <w:rFonts w:ascii="Times New Roman" w:hAnsi="Times New Roman"/>
          <w:sz w:val="28"/>
          <w:highlight w:val="white"/>
        </w:rPr>
        <w:t xml:space="preserve"> </w:t>
      </w:r>
      <w:proofErr w:type="spellStart"/>
      <w:r>
        <w:rPr>
          <w:rFonts w:ascii="Times New Roman" w:hAnsi="Times New Roman"/>
          <w:sz w:val="28"/>
          <w:highlight w:val="white"/>
        </w:rPr>
        <w:t>et</w:t>
      </w:r>
      <w:proofErr w:type="spellEnd"/>
      <w:r>
        <w:rPr>
          <w:rFonts w:ascii="Times New Roman" w:hAnsi="Times New Roman"/>
          <w:sz w:val="28"/>
          <w:highlight w:val="white"/>
        </w:rPr>
        <w:t xml:space="preserve"> </w:t>
      </w:r>
      <w:proofErr w:type="spellStart"/>
      <w:r>
        <w:rPr>
          <w:rFonts w:ascii="Times New Roman" w:hAnsi="Times New Roman"/>
          <w:sz w:val="28"/>
          <w:highlight w:val="white"/>
        </w:rPr>
        <w:t>Biophysica</w:t>
      </w:r>
      <w:proofErr w:type="spellEnd"/>
      <w:r>
        <w:rPr>
          <w:rFonts w:ascii="Times New Roman" w:hAnsi="Times New Roman"/>
          <w:sz w:val="28"/>
          <w:highlight w:val="white"/>
        </w:rPr>
        <w:t xml:space="preserve"> </w:t>
      </w:r>
      <w:proofErr w:type="spellStart"/>
      <w:r>
        <w:rPr>
          <w:rFonts w:ascii="Times New Roman" w:hAnsi="Times New Roman"/>
          <w:sz w:val="28"/>
          <w:highlight w:val="white"/>
        </w:rPr>
        <w:t>Acta</w:t>
      </w:r>
      <w:proofErr w:type="spellEnd"/>
      <w:r>
        <w:rPr>
          <w:rFonts w:ascii="Times New Roman" w:hAnsi="Times New Roman"/>
          <w:sz w:val="28"/>
          <w:highlight w:val="white"/>
        </w:rPr>
        <w:t xml:space="preserve">, </w:t>
      </w:r>
      <w:proofErr w:type="gramStart"/>
      <w:r>
        <w:rPr>
          <w:rFonts w:ascii="Times New Roman" w:hAnsi="Times New Roman"/>
          <w:sz w:val="28"/>
          <w:highlight w:val="white"/>
        </w:rPr>
        <w:t>63-70</w:t>
      </w:r>
      <w:proofErr w:type="gramEnd"/>
      <w:r>
        <w:rPr>
          <w:rFonts w:ascii="Times New Roman" w:hAnsi="Times New Roman"/>
          <w:sz w:val="28"/>
          <w:highlight w:val="white"/>
        </w:rPr>
        <w:t>.</w:t>
      </w:r>
    </w:p>
    <w:p w:rsidR="00E34515" w:rsidRDefault="0093358E" w14:paraId="6272BC22" w14:textId="77777777">
      <w:pPr>
        <w:pStyle w:val="afc"/>
        <w:numPr>
          <w:ilvl w:val="0"/>
          <w:numId w:val="5"/>
        </w:numPr>
        <w:spacing w:line="360" w:lineRule="auto"/>
        <w:jc w:val="both"/>
        <w:rPr>
          <w:color w:val="000000" w:themeColor="text1"/>
          <w:sz w:val="28"/>
        </w:rPr>
      </w:pPr>
      <w:r w:rsidRPr="00000A69">
        <w:rPr>
          <w:rFonts w:ascii="Times New Roman" w:hAnsi="Times New Roman"/>
          <w:sz w:val="28"/>
          <w:lang w:val="en-US"/>
        </w:rPr>
        <w:t xml:space="preserve">Jelena B </w:t>
      </w:r>
      <w:proofErr w:type="spellStart"/>
      <w:r w:rsidRPr="00000A69">
        <w:rPr>
          <w:rFonts w:ascii="Times New Roman" w:hAnsi="Times New Roman"/>
          <w:sz w:val="28"/>
          <w:lang w:val="en-US"/>
        </w:rPr>
        <w:t>Zvezdanović</w:t>
      </w:r>
      <w:proofErr w:type="spellEnd"/>
      <w:r w:rsidRPr="00000A69">
        <w:rPr>
          <w:rFonts w:ascii="Times New Roman" w:hAnsi="Times New Roman"/>
          <w:sz w:val="28"/>
          <w:lang w:val="en-US"/>
        </w:rPr>
        <w:t xml:space="preserve"> </w:t>
      </w:r>
      <w:proofErr w:type="spellStart"/>
      <w:r w:rsidRPr="00000A69">
        <w:rPr>
          <w:rFonts w:ascii="Times New Roman" w:hAnsi="Times New Roman"/>
          <w:sz w:val="28"/>
          <w:lang w:val="en-US"/>
        </w:rPr>
        <w:t>Dejan</w:t>
      </w:r>
      <w:proofErr w:type="spellEnd"/>
      <w:r w:rsidRPr="00000A69">
        <w:rPr>
          <w:rFonts w:ascii="Times New Roman" w:hAnsi="Times New Roman"/>
          <w:sz w:val="28"/>
          <w:lang w:val="en-US"/>
        </w:rPr>
        <w:t xml:space="preserve"> Z. </w:t>
      </w:r>
      <w:proofErr w:type="spellStart"/>
      <w:r w:rsidRPr="00000A69">
        <w:rPr>
          <w:rFonts w:ascii="Times New Roman" w:hAnsi="Times New Roman"/>
          <w:sz w:val="28"/>
          <w:lang w:val="en-US"/>
        </w:rPr>
        <w:t>Marković</w:t>
      </w:r>
      <w:proofErr w:type="spellEnd"/>
      <w:r w:rsidRPr="00000A69">
        <w:rPr>
          <w:rFonts w:ascii="Times New Roman" w:hAnsi="Times New Roman"/>
          <w:sz w:val="28"/>
          <w:lang w:val="en-US"/>
        </w:rPr>
        <w:t xml:space="preserve">. Bleaching of chlorophylls by UV irradiation in vitro: The effects on chlorophyll organization in acetone and n-hexane. / 2008. </w:t>
      </w:r>
      <w:proofErr w:type="spellStart"/>
      <w:r>
        <w:rPr>
          <w:rFonts w:ascii="Times New Roman" w:hAnsi="Times New Roman"/>
          <w:sz w:val="28"/>
        </w:rPr>
        <w:t>Journal</w:t>
      </w:r>
      <w:proofErr w:type="spellEnd"/>
      <w:r>
        <w:rPr>
          <w:rFonts w:ascii="Times New Roman" w:hAnsi="Times New Roman"/>
          <w:sz w:val="28"/>
        </w:rPr>
        <w:t xml:space="preserve"> </w:t>
      </w:r>
      <w:proofErr w:type="spellStart"/>
      <w:r>
        <w:rPr>
          <w:rFonts w:ascii="Times New Roman" w:hAnsi="Times New Roman"/>
          <w:sz w:val="28"/>
        </w:rPr>
        <w:t>of</w:t>
      </w:r>
      <w:proofErr w:type="spellEnd"/>
      <w:r>
        <w:rPr>
          <w:rFonts w:ascii="Times New Roman" w:hAnsi="Times New Roman"/>
          <w:sz w:val="28"/>
        </w:rPr>
        <w:t xml:space="preserve"> </w:t>
      </w:r>
      <w:proofErr w:type="spellStart"/>
      <w:r>
        <w:rPr>
          <w:rFonts w:ascii="Times New Roman" w:hAnsi="Times New Roman"/>
          <w:sz w:val="28"/>
        </w:rPr>
        <w:t>the</w:t>
      </w:r>
      <w:proofErr w:type="spellEnd"/>
      <w:r>
        <w:rPr>
          <w:rFonts w:ascii="Times New Roman" w:hAnsi="Times New Roman"/>
          <w:sz w:val="28"/>
        </w:rPr>
        <w:t xml:space="preserve"> </w:t>
      </w:r>
      <w:proofErr w:type="spellStart"/>
      <w:r>
        <w:rPr>
          <w:rFonts w:ascii="Times New Roman" w:hAnsi="Times New Roman"/>
          <w:sz w:val="28"/>
        </w:rPr>
        <w:t>Serbian</w:t>
      </w:r>
      <w:proofErr w:type="spellEnd"/>
      <w:r>
        <w:rPr>
          <w:rFonts w:ascii="Times New Roman" w:hAnsi="Times New Roman"/>
          <w:sz w:val="28"/>
        </w:rPr>
        <w:t xml:space="preserve"> </w:t>
      </w:r>
      <w:proofErr w:type="spellStart"/>
      <w:r>
        <w:rPr>
          <w:rFonts w:ascii="Times New Roman" w:hAnsi="Times New Roman"/>
          <w:sz w:val="28"/>
        </w:rPr>
        <w:t>Chemical</w:t>
      </w:r>
      <w:proofErr w:type="spellEnd"/>
      <w:r>
        <w:rPr>
          <w:rFonts w:ascii="Times New Roman" w:hAnsi="Times New Roman"/>
          <w:sz w:val="28"/>
        </w:rPr>
        <w:t xml:space="preserve"> </w:t>
      </w:r>
      <w:proofErr w:type="spellStart"/>
      <w:r>
        <w:rPr>
          <w:rFonts w:ascii="Times New Roman" w:hAnsi="Times New Roman"/>
          <w:sz w:val="28"/>
        </w:rPr>
        <w:t>Society</w:t>
      </w:r>
      <w:proofErr w:type="spellEnd"/>
      <w:r>
        <w:rPr>
          <w:rFonts w:ascii="Times New Roman" w:hAnsi="Times New Roman"/>
          <w:sz w:val="28"/>
        </w:rPr>
        <w:t xml:space="preserve"> 73(3).</w:t>
      </w:r>
    </w:p>
    <w:p w:rsidR="00E34515" w:rsidRDefault="0093358E" w14:paraId="66A85916" w14:textId="77777777">
      <w:pPr>
        <w:spacing w:line="360" w:lineRule="auto"/>
        <w:jc w:val="both"/>
        <w:rPr>
          <w:sz w:val="28"/>
        </w:rPr>
      </w:pPr>
      <w:proofErr w:type="gramStart"/>
      <w:r>
        <w:rPr>
          <w:sz w:val="28"/>
        </w:rPr>
        <w:t>Интернет источники</w:t>
      </w:r>
      <w:proofErr w:type="gramEnd"/>
      <w:r>
        <w:rPr>
          <w:sz w:val="28"/>
        </w:rPr>
        <w:t>:</w:t>
      </w:r>
    </w:p>
    <w:p w:rsidR="00E34515" w:rsidRDefault="0093358E" w14:paraId="636EA10B" w14:textId="77777777">
      <w:pPr>
        <w:pStyle w:val="afc"/>
        <w:numPr>
          <w:ilvl w:val="0"/>
          <w:numId w:val="5"/>
        </w:numPr>
        <w:spacing w:line="360" w:lineRule="auto"/>
        <w:jc w:val="both"/>
        <w:rPr>
          <w:rFonts w:ascii="Times New Roman" w:hAnsi="Times New Roman"/>
          <w:color w:val="000000" w:themeColor="text1"/>
          <w:sz w:val="28"/>
        </w:rPr>
      </w:pPr>
      <w:r>
        <w:rPr>
          <w:rFonts w:ascii="Times New Roman" w:hAnsi="Times New Roman"/>
          <w:sz w:val="28"/>
        </w:rPr>
        <w:t xml:space="preserve">https://studwork.org/spravochnik/fizika/lyuminescenciya </w:t>
      </w:r>
    </w:p>
    <w:p w:rsidR="00E34515" w:rsidRDefault="0093358E" w14:paraId="26250D19" w14:textId="77777777">
      <w:pPr>
        <w:pStyle w:val="afc"/>
        <w:numPr>
          <w:ilvl w:val="0"/>
          <w:numId w:val="5"/>
        </w:numPr>
        <w:spacing w:line="360" w:lineRule="auto"/>
        <w:jc w:val="both"/>
        <w:rPr>
          <w:rFonts w:ascii="Times New Roman" w:hAnsi="Times New Roman"/>
          <w:color w:val="000000" w:themeColor="text1"/>
          <w:sz w:val="28"/>
        </w:rPr>
      </w:pPr>
      <w:r>
        <w:rPr>
          <w:rFonts w:ascii="Times New Roman" w:hAnsi="Times New Roman"/>
          <w:sz w:val="28"/>
        </w:rPr>
        <w:t xml:space="preserve">https://ru.wikipedia.org/wiki/Яблонский,_Александр_(физик)  </w:t>
      </w:r>
    </w:p>
    <w:p w:rsidR="00E34515" w:rsidRDefault="0093358E" w14:paraId="76743359" w14:textId="77777777">
      <w:pPr>
        <w:pStyle w:val="afc"/>
        <w:numPr>
          <w:ilvl w:val="0"/>
          <w:numId w:val="5"/>
        </w:numPr>
        <w:spacing w:line="360" w:lineRule="auto"/>
        <w:jc w:val="both"/>
        <w:rPr>
          <w:rFonts w:ascii="Times New Roman" w:hAnsi="Times New Roman"/>
          <w:color w:val="000000" w:themeColor="text1"/>
          <w:sz w:val="28"/>
        </w:rPr>
      </w:pPr>
      <w:r>
        <w:rPr>
          <w:rFonts w:ascii="Times New Roman" w:hAnsi="Times New Roman"/>
          <w:sz w:val="28"/>
        </w:rPr>
        <w:t>https://monographies.ru/en/book/section?id=9251</w:t>
      </w:r>
    </w:p>
    <w:p w:rsidR="00E34515" w:rsidRDefault="0093358E" w14:paraId="62E2D12B" w14:textId="77777777">
      <w:pPr>
        <w:pStyle w:val="afc"/>
        <w:numPr>
          <w:ilvl w:val="0"/>
          <w:numId w:val="5"/>
        </w:numPr>
        <w:spacing w:line="360" w:lineRule="auto"/>
        <w:jc w:val="both"/>
        <w:rPr>
          <w:rFonts w:ascii="Times New Roman" w:hAnsi="Times New Roman"/>
          <w:color w:val="000000" w:themeColor="text1"/>
          <w:sz w:val="28"/>
        </w:rPr>
      </w:pPr>
      <w:r>
        <w:rPr>
          <w:rFonts w:ascii="Times New Roman" w:hAnsi="Times New Roman"/>
          <w:sz w:val="28"/>
        </w:rPr>
        <w:t>https://ru.convdocs.org/docs/index-9216.html</w:t>
      </w:r>
    </w:p>
    <w:p w:rsidR="00E34515" w:rsidRDefault="0093358E" w14:paraId="327F57EE" w14:textId="77777777">
      <w:pPr>
        <w:pStyle w:val="afc"/>
        <w:numPr>
          <w:ilvl w:val="0"/>
          <w:numId w:val="5"/>
        </w:numPr>
        <w:spacing w:line="360" w:lineRule="auto"/>
        <w:jc w:val="both"/>
        <w:rPr>
          <w:rFonts w:ascii="Times New Roman" w:hAnsi="Times New Roman"/>
          <w:color w:val="000000" w:themeColor="text1"/>
        </w:rPr>
      </w:pPr>
      <w:r>
        <w:rPr>
          <w:rFonts w:ascii="Times New Roman" w:hAnsi="Times New Roman"/>
          <w:sz w:val="28"/>
        </w:rPr>
        <w:t>https://ppt-online.org/415385</w:t>
      </w:r>
    </w:p>
    <w:p w:rsidR="00E34515" w:rsidRDefault="0093358E" w14:paraId="5A5D2239" w14:textId="77777777">
      <w:pPr>
        <w:pStyle w:val="afc"/>
        <w:numPr>
          <w:ilvl w:val="0"/>
          <w:numId w:val="5"/>
        </w:numPr>
        <w:spacing w:line="360" w:lineRule="auto"/>
        <w:jc w:val="both"/>
        <w:rPr>
          <w:color w:val="000000" w:themeColor="text1"/>
        </w:rPr>
      </w:pPr>
      <w:r>
        <w:rPr>
          <w:rFonts w:ascii="Times New Roman" w:hAnsi="Times New Roman"/>
          <w:sz w:val="28"/>
        </w:rPr>
        <w:t>https://studentoriy.ru/referat-lyuminescenciya-klassifikaciya-metodov-po-sposobu-vozbuzhdeniya-mexanizmu-dlitelnosti-sxemy-yablonskogo</w:t>
      </w:r>
    </w:p>
    <w:sectPr w:rsidR="00E34515" w:rsidSect="00EF4AC1">
      <w:headerReference w:type="default" r:id="rId31"/>
      <w:footerReference w:type="default" r:id="rId32"/>
      <w:headerReference w:type="first" r:id="rId33"/>
      <w:footerReference w:type="first" r:id="rId34"/>
      <w:pgSz w:w="11908" w:h="16848" w:orient="portrait"/>
      <w:pgMar w:top="1134" w:right="1134" w:bottom="1134" w:left="1134"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597E" w:rsidRDefault="005C597E" w14:paraId="4306BE74" w14:textId="77777777">
      <w:r>
        <w:separator/>
      </w:r>
    </w:p>
  </w:endnote>
  <w:endnote w:type="continuationSeparator" w:id="0">
    <w:p w:rsidR="005C597E" w:rsidRDefault="005C597E" w14:paraId="4CA101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XO Thames">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4515" w:rsidRDefault="0093358E" w14:paraId="548075B9" w14:textId="5394FC3C">
    <w:pPr>
      <w:framePr w:wrap="around" w:hAnchor="margin" w:vAnchor="text" w:xAlign="right" w:y="1"/>
    </w:pPr>
    <w:r>
      <w:rPr>
        <w:rStyle w:val="a3"/>
      </w:rPr>
      <w:fldChar w:fldCharType="begin"/>
    </w:r>
    <w:r>
      <w:rPr>
        <w:rStyle w:val="a3"/>
      </w:rPr>
      <w:instrText xml:space="preserve">PAGE </w:instrText>
    </w:r>
    <w:r>
      <w:rPr>
        <w:rStyle w:val="a3"/>
      </w:rPr>
      <w:fldChar w:fldCharType="separate"/>
    </w:r>
    <w:r w:rsidR="00000A69">
      <w:rPr>
        <w:rStyle w:val="a3"/>
        <w:noProof/>
      </w:rPr>
      <w:t>2</w:t>
    </w:r>
    <w:r>
      <w:rPr>
        <w:rStyle w:val="a3"/>
      </w:rPr>
      <w:fldChar w:fldCharType="end"/>
    </w:r>
  </w:p>
  <w:p w:rsidR="00E34515" w:rsidRDefault="00E34515" w14:paraId="5F310B34" w14:textId="77777777"/>
  <w:p w:rsidR="00E34515" w:rsidRDefault="00E34515" w14:paraId="7787B14A" w14:textId="77777777">
    <w:pPr>
      <w:pStyle w:val="a8"/>
      <w:ind w:right="360"/>
      <w:jc w:val="right"/>
    </w:pPr>
  </w:p>
  <w:p w:rsidR="00E34515" w:rsidRDefault="00E34515" w14:paraId="2BA95733" w14:textId="7777777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0"/>
      <w:gridCol w:w="3210"/>
      <w:gridCol w:w="3210"/>
    </w:tblGrid>
    <w:tr w:rsidR="00E34515" w14:paraId="68C442F7" w14:textId="77777777">
      <w:tc>
        <w:tcPr>
          <w:tcW w:w="3210" w:type="dxa"/>
        </w:tcPr>
        <w:p w:rsidR="00E34515" w:rsidRDefault="00E34515" w14:paraId="32508DF5" w14:textId="77777777">
          <w:pPr>
            <w:pStyle w:val="a6"/>
            <w:ind w:left="-115"/>
          </w:pPr>
        </w:p>
      </w:tc>
      <w:tc>
        <w:tcPr>
          <w:tcW w:w="3210" w:type="dxa"/>
        </w:tcPr>
        <w:p w:rsidR="00E34515" w:rsidRDefault="00E34515" w14:paraId="5762C772" w14:textId="77777777">
          <w:pPr>
            <w:pStyle w:val="a6"/>
            <w:jc w:val="center"/>
          </w:pPr>
        </w:p>
      </w:tc>
      <w:tc>
        <w:tcPr>
          <w:tcW w:w="3210" w:type="dxa"/>
        </w:tcPr>
        <w:p w:rsidR="00E34515" w:rsidRDefault="00E34515" w14:paraId="038A3948" w14:textId="77777777">
          <w:pPr>
            <w:pStyle w:val="a6"/>
            <w:ind w:right="-115"/>
            <w:jc w:val="right"/>
          </w:pPr>
        </w:p>
      </w:tc>
    </w:tr>
  </w:tbl>
  <w:p w:rsidR="00E34515" w:rsidRDefault="00E34515" w14:paraId="4C49E654" w14:textId="777777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597E" w:rsidRDefault="005C597E" w14:paraId="00257A1F" w14:textId="77777777">
      <w:r>
        <w:separator/>
      </w:r>
    </w:p>
  </w:footnote>
  <w:footnote w:type="continuationSeparator" w:id="0">
    <w:p w:rsidR="005C597E" w:rsidRDefault="005C597E" w14:paraId="52CB3D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0"/>
      <w:gridCol w:w="3210"/>
      <w:gridCol w:w="3210"/>
    </w:tblGrid>
    <w:tr w:rsidR="00E34515" w14:paraId="362144BB" w14:textId="77777777">
      <w:tc>
        <w:tcPr>
          <w:tcW w:w="3210" w:type="dxa"/>
        </w:tcPr>
        <w:p w:rsidR="00E34515" w:rsidRDefault="00E34515" w14:paraId="1A4B85AD" w14:textId="77777777">
          <w:pPr>
            <w:pStyle w:val="a6"/>
            <w:ind w:left="-115"/>
          </w:pPr>
        </w:p>
      </w:tc>
      <w:tc>
        <w:tcPr>
          <w:tcW w:w="3210" w:type="dxa"/>
        </w:tcPr>
        <w:p w:rsidR="00E34515" w:rsidRDefault="00E34515" w14:paraId="5E53F239" w14:textId="77777777">
          <w:pPr>
            <w:pStyle w:val="a6"/>
            <w:jc w:val="center"/>
          </w:pPr>
        </w:p>
      </w:tc>
      <w:tc>
        <w:tcPr>
          <w:tcW w:w="3210" w:type="dxa"/>
        </w:tcPr>
        <w:p w:rsidR="00E34515" w:rsidRDefault="00E34515" w14:paraId="55804D45" w14:textId="77777777">
          <w:pPr>
            <w:pStyle w:val="a6"/>
            <w:ind w:right="-115"/>
            <w:jc w:val="right"/>
          </w:pPr>
        </w:p>
      </w:tc>
    </w:tr>
  </w:tbl>
  <w:p w:rsidR="00E34515" w:rsidRDefault="00E34515" w14:paraId="35568CA8" w14:textId="7777777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0"/>
      <w:gridCol w:w="3210"/>
      <w:gridCol w:w="3210"/>
    </w:tblGrid>
    <w:tr w:rsidR="00E34515" w14:paraId="2D8DA8D6" w14:textId="77777777">
      <w:tc>
        <w:tcPr>
          <w:tcW w:w="3210" w:type="dxa"/>
        </w:tcPr>
        <w:p w:rsidR="00E34515" w:rsidRDefault="00E34515" w14:paraId="2FD61AD3" w14:textId="77777777">
          <w:pPr>
            <w:pStyle w:val="a6"/>
            <w:ind w:left="-115"/>
          </w:pPr>
        </w:p>
      </w:tc>
      <w:tc>
        <w:tcPr>
          <w:tcW w:w="3210" w:type="dxa"/>
        </w:tcPr>
        <w:p w:rsidR="00E34515" w:rsidRDefault="00E34515" w14:paraId="43CFE70B" w14:textId="77777777">
          <w:pPr>
            <w:pStyle w:val="a6"/>
            <w:jc w:val="center"/>
          </w:pPr>
        </w:p>
      </w:tc>
      <w:tc>
        <w:tcPr>
          <w:tcW w:w="3210" w:type="dxa"/>
        </w:tcPr>
        <w:p w:rsidR="00E34515" w:rsidRDefault="00E34515" w14:paraId="19DF7B66" w14:textId="77777777">
          <w:pPr>
            <w:pStyle w:val="a6"/>
            <w:ind w:right="-115"/>
            <w:jc w:val="right"/>
          </w:pPr>
        </w:p>
      </w:tc>
    </w:tr>
  </w:tbl>
  <w:p w:rsidR="00E34515" w:rsidRDefault="00E34515" w14:paraId="2E92D6BC" w14:textId="7777777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97999"/>
    <w:multiLevelType w:val="multilevel"/>
    <w:tmpl w:val="57BAD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D5018D"/>
    <w:multiLevelType w:val="multilevel"/>
    <w:tmpl w:val="7954FE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807B51"/>
    <w:multiLevelType w:val="multilevel"/>
    <w:tmpl w:val="2A54397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6ABC070F"/>
    <w:multiLevelType w:val="multilevel"/>
    <w:tmpl w:val="F9CCB30C"/>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F305A5"/>
    <w:multiLevelType w:val="multilevel"/>
    <w:tmpl w:val="64243F9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4"/>
  <w:proofState w:spelling="clean" w:grammar="dirty"/>
  <w:trackRevisions w:val="fals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15"/>
    <w:rsid w:val="00000A69"/>
    <w:rsid w:val="00026E05"/>
    <w:rsid w:val="001240DC"/>
    <w:rsid w:val="0031098D"/>
    <w:rsid w:val="005C597E"/>
    <w:rsid w:val="00660DFD"/>
    <w:rsid w:val="008832DB"/>
    <w:rsid w:val="0093358E"/>
    <w:rsid w:val="00E34515"/>
    <w:rsid w:val="00EF4AC1"/>
    <w:rsid w:val="4794E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35EC696"/>
  <w15:docId w15:val="{09B74D84-4C5C-774F-A032-01485FFE89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eastAsia="Times New Roman" w:cs="Times New Roman" w:asciiTheme="minorHAnsi" w:hAnsiTheme="minorHAnsi"/>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link w:val="1"/>
    <w:qFormat/>
    <w:pPr>
      <w:spacing w:after="0" w:line="240" w:lineRule="auto"/>
    </w:pPr>
    <w:rPr>
      <w:rFonts w:ascii="Times New Roman" w:hAnsi="Times New Roman"/>
      <w:sz w:val="24"/>
    </w:rPr>
  </w:style>
  <w:style w:type="paragraph" w:styleId="10">
    <w:name w:val="heading 1"/>
    <w:basedOn w:val="a"/>
    <w:next w:val="a"/>
    <w:link w:val="11"/>
    <w:uiPriority w:val="9"/>
    <w:qFormat/>
    <w:pPr>
      <w:keepNext/>
      <w:keepLines/>
      <w:spacing w:before="480" w:line="276" w:lineRule="auto"/>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40" w:line="276" w:lineRule="auto"/>
      <w:outlineLvl w:val="1"/>
    </w:pPr>
    <w:rPr>
      <w:rFonts w:asciiTheme="majorHAnsi" w:hAnsiTheme="majorHAnsi"/>
      <w:color w:val="365F91" w:themeColor="accent1" w:themeShade="BF"/>
      <w:sz w:val="26"/>
    </w:rPr>
  </w:style>
  <w:style w:type="paragraph" w:styleId="3">
    <w:name w:val="heading 3"/>
    <w:basedOn w:val="a"/>
    <w:next w:val="a"/>
    <w:link w:val="30"/>
    <w:uiPriority w:val="9"/>
    <w:qFormat/>
    <w:pPr>
      <w:keepNext/>
      <w:keepLines/>
      <w:spacing w:before="40" w:line="276" w:lineRule="auto"/>
      <w:outlineLvl w:val="2"/>
    </w:pPr>
    <w:rPr>
      <w:rFonts w:asciiTheme="majorHAnsi" w:hAnsiTheme="majorHAnsi"/>
      <w:color w:val="243F60" w:themeColor="accent1" w:themeShade="7F"/>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styleId="a0" w:default="1">
    <w:name w:val="Default Paragraph Font"/>
    <w:uiPriority w:val="1"/>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 w:customStyle="1">
    <w:name w:val="Обычный1"/>
    <w:rPr>
      <w:rFonts w:ascii="Times New Roman" w:hAnsi="Times New Roman"/>
      <w:sz w:val="24"/>
    </w:rPr>
  </w:style>
  <w:style w:type="paragraph" w:styleId="21">
    <w:name w:val="toc 2"/>
    <w:basedOn w:val="a"/>
    <w:next w:val="a"/>
    <w:link w:val="22"/>
    <w:uiPriority w:val="39"/>
    <w:rPr>
      <w:rFonts w:asciiTheme="minorHAnsi" w:hAnsiTheme="minorHAnsi" w:cstheme="minorHAnsi"/>
      <w:b/>
      <w:bCs/>
      <w:smallCaps/>
      <w:sz w:val="22"/>
      <w:szCs w:val="22"/>
    </w:rPr>
  </w:style>
  <w:style w:type="character" w:styleId="22" w:customStyle="1">
    <w:name w:val="Оглавление 2 Знак"/>
    <w:basedOn w:val="1"/>
    <w:link w:val="21"/>
    <w:uiPriority w:val="39"/>
    <w:rPr>
      <w:rFonts w:ascii="Times New Roman" w:hAnsi="Times New Roman" w:cstheme="minorHAnsi"/>
      <w:b/>
      <w:bCs/>
      <w:smallCaps/>
      <w:sz w:val="24"/>
      <w:szCs w:val="22"/>
    </w:rPr>
  </w:style>
  <w:style w:type="paragraph" w:styleId="41">
    <w:name w:val="toc 4"/>
    <w:next w:val="a"/>
    <w:link w:val="42"/>
    <w:uiPriority w:val="39"/>
    <w:pPr>
      <w:spacing w:after="0" w:line="240" w:lineRule="auto"/>
    </w:pPr>
    <w:rPr>
      <w:rFonts w:cstheme="minorHAnsi"/>
      <w:szCs w:val="22"/>
    </w:rPr>
  </w:style>
  <w:style w:type="character" w:styleId="42" w:customStyle="1">
    <w:name w:val="Оглавление 4 Знак"/>
    <w:link w:val="41"/>
    <w:uiPriority w:val="39"/>
    <w:rPr>
      <w:rFonts w:cstheme="minorHAnsi"/>
      <w:szCs w:val="22"/>
    </w:rPr>
  </w:style>
  <w:style w:type="paragraph" w:styleId="6">
    <w:name w:val="toc 6"/>
    <w:next w:val="a"/>
    <w:link w:val="60"/>
    <w:uiPriority w:val="39"/>
    <w:pPr>
      <w:spacing w:after="0" w:line="240" w:lineRule="auto"/>
    </w:pPr>
    <w:rPr>
      <w:rFonts w:cstheme="minorHAnsi"/>
      <w:szCs w:val="22"/>
    </w:rPr>
  </w:style>
  <w:style w:type="character" w:styleId="60" w:customStyle="1">
    <w:name w:val="Оглавление 6 Знак"/>
    <w:link w:val="6"/>
    <w:uiPriority w:val="39"/>
    <w:rPr>
      <w:rFonts w:cstheme="minorHAnsi"/>
      <w:szCs w:val="22"/>
    </w:rPr>
  </w:style>
  <w:style w:type="paragraph" w:styleId="7">
    <w:name w:val="toc 7"/>
    <w:next w:val="a"/>
    <w:link w:val="70"/>
    <w:uiPriority w:val="39"/>
    <w:pPr>
      <w:spacing w:after="0" w:line="240" w:lineRule="auto"/>
    </w:pPr>
    <w:rPr>
      <w:rFonts w:cstheme="minorHAnsi"/>
      <w:szCs w:val="22"/>
    </w:rPr>
  </w:style>
  <w:style w:type="character" w:styleId="70" w:customStyle="1">
    <w:name w:val="Оглавление 7 Знак"/>
    <w:link w:val="7"/>
    <w:uiPriority w:val="39"/>
    <w:rPr>
      <w:rFonts w:cstheme="minorHAnsi"/>
      <w:szCs w:val="22"/>
    </w:rPr>
  </w:style>
  <w:style w:type="paragraph" w:styleId="12" w:customStyle="1">
    <w:name w:val="Номер страницы1"/>
    <w:basedOn w:val="13"/>
    <w:link w:val="a3"/>
  </w:style>
  <w:style w:type="character" w:styleId="a3">
    <w:name w:val="page number"/>
    <w:basedOn w:val="a0"/>
    <w:link w:val="12"/>
  </w:style>
  <w:style w:type="paragraph" w:styleId="break" w:customStyle="1">
    <w:name w:val="break"/>
    <w:basedOn w:val="13"/>
    <w:link w:val="break0"/>
  </w:style>
  <w:style w:type="character" w:styleId="break0" w:customStyle="1">
    <w:name w:val="break0"/>
    <w:basedOn w:val="a0"/>
    <w:link w:val="break"/>
  </w:style>
  <w:style w:type="paragraph" w:styleId="a4">
    <w:name w:val="Normal (Web)"/>
    <w:basedOn w:val="a"/>
    <w:link w:val="a5"/>
    <w:uiPriority w:val="99"/>
    <w:pPr>
      <w:spacing w:beforeAutospacing="1" w:afterAutospacing="1"/>
    </w:pPr>
  </w:style>
  <w:style w:type="character" w:styleId="a5" w:customStyle="1">
    <w:name w:val="Обычный (Интернет) Знак"/>
    <w:basedOn w:val="1"/>
    <w:link w:val="a4"/>
    <w:rPr>
      <w:rFonts w:ascii="Times New Roman" w:hAnsi="Times New Roman"/>
      <w:sz w:val="24"/>
    </w:rPr>
  </w:style>
  <w:style w:type="character" w:styleId="30" w:customStyle="1">
    <w:name w:val="Заголовок 3 Знак"/>
    <w:basedOn w:val="1"/>
    <w:link w:val="3"/>
    <w:rPr>
      <w:rFonts w:asciiTheme="majorHAnsi" w:hAnsiTheme="majorHAnsi"/>
      <w:color w:val="243F60" w:themeColor="accent1" w:themeShade="7F"/>
      <w:sz w:val="24"/>
    </w:rPr>
  </w:style>
  <w:style w:type="paragraph" w:styleId="a6">
    <w:name w:val="header"/>
    <w:basedOn w:val="a"/>
    <w:link w:val="a7"/>
    <w:pPr>
      <w:tabs>
        <w:tab w:val="center" w:pos="4677"/>
        <w:tab w:val="right" w:pos="9355"/>
      </w:tabs>
    </w:pPr>
    <w:rPr>
      <w:rFonts w:asciiTheme="minorHAnsi" w:hAnsiTheme="minorHAnsi"/>
      <w:sz w:val="22"/>
    </w:rPr>
  </w:style>
  <w:style w:type="character" w:styleId="a7" w:customStyle="1">
    <w:name w:val="Верхний колонтитул Знак"/>
    <w:basedOn w:val="1"/>
    <w:link w:val="a6"/>
    <w:rPr>
      <w:rFonts w:asciiTheme="minorHAnsi" w:hAnsiTheme="minorHAnsi"/>
      <w:sz w:val="22"/>
    </w:rPr>
  </w:style>
  <w:style w:type="paragraph" w:styleId="a8">
    <w:name w:val="footer"/>
    <w:basedOn w:val="a"/>
    <w:link w:val="a9"/>
    <w:pPr>
      <w:tabs>
        <w:tab w:val="center" w:pos="4677"/>
        <w:tab w:val="right" w:pos="9355"/>
      </w:tabs>
    </w:pPr>
    <w:rPr>
      <w:rFonts w:asciiTheme="minorHAnsi" w:hAnsiTheme="minorHAnsi"/>
      <w:sz w:val="22"/>
    </w:rPr>
  </w:style>
  <w:style w:type="character" w:styleId="a9" w:customStyle="1">
    <w:name w:val="Нижний колонтитул Знак"/>
    <w:basedOn w:val="1"/>
    <w:link w:val="a8"/>
    <w:rPr>
      <w:rFonts w:asciiTheme="minorHAnsi" w:hAnsiTheme="minorHAnsi"/>
      <w:sz w:val="22"/>
    </w:rPr>
  </w:style>
  <w:style w:type="paragraph" w:styleId="14" w:customStyle="1">
    <w:name w:val="Замещающий текст1"/>
    <w:basedOn w:val="13"/>
    <w:link w:val="aa"/>
    <w:rPr>
      <w:color w:val="808080"/>
    </w:rPr>
  </w:style>
  <w:style w:type="character" w:styleId="aa">
    <w:name w:val="Placeholder Text"/>
    <w:basedOn w:val="a0"/>
    <w:link w:val="14"/>
    <w:rPr>
      <w:color w:val="808080"/>
    </w:rPr>
  </w:style>
  <w:style w:type="paragraph" w:styleId="ab">
    <w:name w:val="No Spacing"/>
    <w:link w:val="ac"/>
    <w:pPr>
      <w:spacing w:after="0" w:line="240" w:lineRule="auto"/>
    </w:pPr>
  </w:style>
  <w:style w:type="character" w:styleId="ac" w:customStyle="1">
    <w:name w:val="Без интервала Знак"/>
    <w:link w:val="ab"/>
  </w:style>
  <w:style w:type="paragraph" w:styleId="31">
    <w:name w:val="toc 3"/>
    <w:basedOn w:val="a"/>
    <w:next w:val="a"/>
    <w:link w:val="32"/>
    <w:uiPriority w:val="39"/>
    <w:rPr>
      <w:rFonts w:asciiTheme="minorHAnsi" w:hAnsiTheme="minorHAnsi" w:cstheme="minorHAnsi"/>
      <w:smallCaps/>
      <w:sz w:val="22"/>
      <w:szCs w:val="22"/>
    </w:rPr>
  </w:style>
  <w:style w:type="character" w:styleId="32" w:customStyle="1">
    <w:name w:val="Оглавление 3 Знак"/>
    <w:basedOn w:val="1"/>
    <w:link w:val="31"/>
    <w:uiPriority w:val="39"/>
    <w:rPr>
      <w:rFonts w:ascii="Times New Roman" w:hAnsi="Times New Roman" w:cstheme="minorHAnsi"/>
      <w:smallCaps/>
      <w:sz w:val="24"/>
      <w:szCs w:val="22"/>
    </w:rPr>
  </w:style>
  <w:style w:type="paragraph" w:styleId="ad">
    <w:name w:val="annotation subject"/>
    <w:basedOn w:val="ae"/>
    <w:next w:val="ae"/>
    <w:link w:val="af"/>
    <w:rPr>
      <w:b/>
    </w:rPr>
  </w:style>
  <w:style w:type="character" w:styleId="af" w:customStyle="1">
    <w:name w:val="Тема примечания Знак"/>
    <w:basedOn w:val="af0"/>
    <w:link w:val="ad"/>
    <w:rPr>
      <w:rFonts w:asciiTheme="minorHAnsi" w:hAnsiTheme="minorHAnsi"/>
      <w:b/>
      <w:sz w:val="20"/>
    </w:rPr>
  </w:style>
  <w:style w:type="character" w:styleId="50" w:customStyle="1">
    <w:name w:val="Заголовок 5 Знак"/>
    <w:link w:val="5"/>
    <w:rPr>
      <w:rFonts w:ascii="XO Thames" w:hAnsi="XO Thames"/>
      <w:b/>
      <w:sz w:val="22"/>
    </w:rPr>
  </w:style>
  <w:style w:type="paragraph" w:styleId="af1">
    <w:name w:val="Balloon Text"/>
    <w:basedOn w:val="a"/>
    <w:link w:val="af2"/>
    <w:rPr>
      <w:rFonts w:ascii="Tahoma" w:hAnsi="Tahoma"/>
      <w:sz w:val="16"/>
    </w:rPr>
  </w:style>
  <w:style w:type="character" w:styleId="af2" w:customStyle="1">
    <w:name w:val="Текст выноски Знак"/>
    <w:basedOn w:val="1"/>
    <w:link w:val="af1"/>
    <w:rPr>
      <w:rFonts w:ascii="Tahoma" w:hAnsi="Tahoma"/>
      <w:sz w:val="16"/>
    </w:rPr>
  </w:style>
  <w:style w:type="character" w:styleId="11" w:customStyle="1">
    <w:name w:val="Заголовок 1 Знак"/>
    <w:basedOn w:val="1"/>
    <w:link w:val="10"/>
    <w:rPr>
      <w:rFonts w:asciiTheme="majorHAnsi" w:hAnsiTheme="majorHAnsi"/>
      <w:b/>
      <w:color w:val="365F91" w:themeColor="accent1" w:themeShade="BF"/>
      <w:sz w:val="28"/>
    </w:rPr>
  </w:style>
  <w:style w:type="paragraph" w:styleId="ae">
    <w:name w:val="annotation text"/>
    <w:basedOn w:val="a"/>
    <w:link w:val="af0"/>
    <w:pPr>
      <w:spacing w:after="200"/>
    </w:pPr>
    <w:rPr>
      <w:rFonts w:asciiTheme="minorHAnsi" w:hAnsiTheme="minorHAnsi"/>
      <w:sz w:val="20"/>
    </w:rPr>
  </w:style>
  <w:style w:type="character" w:styleId="af0" w:customStyle="1">
    <w:name w:val="Текст примечания Знак"/>
    <w:basedOn w:val="1"/>
    <w:link w:val="ae"/>
    <w:rPr>
      <w:rFonts w:asciiTheme="minorHAnsi" w:hAnsiTheme="minorHAnsi"/>
      <w:sz w:val="20"/>
    </w:rPr>
  </w:style>
  <w:style w:type="paragraph" w:styleId="af3">
    <w:name w:val="TOC Heading"/>
    <w:basedOn w:val="10"/>
    <w:next w:val="a"/>
    <w:link w:val="af4"/>
    <w:uiPriority w:val="39"/>
    <w:qFormat/>
    <w:pPr>
      <w:outlineLvl w:val="8"/>
    </w:pPr>
  </w:style>
  <w:style w:type="character" w:styleId="af4" w:customStyle="1">
    <w:name w:val="Заголовок оглавления Знак"/>
    <w:basedOn w:val="11"/>
    <w:link w:val="af3"/>
    <w:rPr>
      <w:rFonts w:asciiTheme="majorHAnsi" w:hAnsiTheme="majorHAnsi"/>
      <w:b/>
      <w:color w:val="365F91" w:themeColor="accent1" w:themeShade="BF"/>
      <w:sz w:val="28"/>
    </w:rPr>
  </w:style>
  <w:style w:type="paragraph" w:styleId="15" w:customStyle="1">
    <w:name w:val="Гиперссылка1"/>
    <w:basedOn w:val="13"/>
    <w:link w:val="af5"/>
    <w:rPr>
      <w:color w:val="0000FF"/>
      <w:u w:val="single"/>
    </w:rPr>
  </w:style>
  <w:style w:type="character" w:styleId="af5">
    <w:name w:val="Hyperlink"/>
    <w:basedOn w:val="a0"/>
    <w:link w:val="15"/>
    <w:uiPriority w:val="99"/>
    <w:rPr>
      <w:color w:val="0000FF"/>
      <w:u w:val="single"/>
    </w:rPr>
  </w:style>
  <w:style w:type="paragraph" w:styleId="Footnote" w:customStyle="1">
    <w:name w:val="Footnote"/>
    <w:link w:val="Footnote0"/>
    <w:pPr>
      <w:ind w:firstLine="851"/>
      <w:jc w:val="both"/>
    </w:pPr>
    <w:rPr>
      <w:rFonts w:ascii="XO Thames" w:hAnsi="XO Thames"/>
    </w:rPr>
  </w:style>
  <w:style w:type="character" w:styleId="Footnote0" w:customStyle="1">
    <w:name w:val="Footnote0"/>
    <w:link w:val="Footnote"/>
    <w:rPr>
      <w:rFonts w:ascii="XO Thames" w:hAnsi="XO Thames"/>
      <w:sz w:val="22"/>
    </w:rPr>
  </w:style>
  <w:style w:type="paragraph" w:styleId="16">
    <w:name w:val="toc 1"/>
    <w:basedOn w:val="a"/>
    <w:next w:val="a"/>
    <w:link w:val="17"/>
    <w:uiPriority w:val="39"/>
    <w:pPr>
      <w:spacing w:before="360" w:after="360"/>
    </w:pPr>
    <w:rPr>
      <w:rFonts w:asciiTheme="minorHAnsi" w:hAnsiTheme="minorHAnsi" w:cstheme="minorHAnsi"/>
      <w:b/>
      <w:bCs/>
      <w:caps/>
      <w:sz w:val="22"/>
      <w:szCs w:val="22"/>
      <w:u w:val="single"/>
    </w:rPr>
  </w:style>
  <w:style w:type="character" w:styleId="17" w:customStyle="1">
    <w:name w:val="Оглавление 1 Знак"/>
    <w:basedOn w:val="1"/>
    <w:link w:val="16"/>
    <w:uiPriority w:val="39"/>
    <w:rPr>
      <w:rFonts w:ascii="Times New Roman" w:hAnsi="Times New Roman" w:cstheme="minorHAnsi"/>
      <w:b/>
      <w:bCs/>
      <w:caps/>
      <w:sz w:val="24"/>
      <w:szCs w:val="22"/>
      <w:u w:val="single"/>
    </w:rPr>
  </w:style>
  <w:style w:type="paragraph" w:styleId="HeaderandFooter" w:customStyle="1">
    <w:name w:val="Header and Footer"/>
    <w:link w:val="HeaderandFooter0"/>
    <w:pPr>
      <w:spacing w:line="240" w:lineRule="auto"/>
      <w:jc w:val="both"/>
    </w:pPr>
    <w:rPr>
      <w:rFonts w:ascii="XO Thames" w:hAnsi="XO Thames"/>
      <w:sz w:val="20"/>
    </w:rPr>
  </w:style>
  <w:style w:type="character" w:styleId="HeaderandFooter0" w:customStyle="1">
    <w:name w:val="Header and Footer0"/>
    <w:link w:val="HeaderandFooter"/>
    <w:rPr>
      <w:rFonts w:ascii="XO Thames" w:hAnsi="XO Thames"/>
      <w:sz w:val="20"/>
    </w:rPr>
  </w:style>
  <w:style w:type="paragraph" w:styleId="9">
    <w:name w:val="toc 9"/>
    <w:next w:val="a"/>
    <w:link w:val="90"/>
    <w:uiPriority w:val="39"/>
    <w:pPr>
      <w:spacing w:after="0" w:line="240" w:lineRule="auto"/>
    </w:pPr>
    <w:rPr>
      <w:rFonts w:cstheme="minorHAnsi"/>
      <w:szCs w:val="22"/>
    </w:rPr>
  </w:style>
  <w:style w:type="character" w:styleId="90" w:customStyle="1">
    <w:name w:val="Оглавление 9 Знак"/>
    <w:link w:val="9"/>
    <w:uiPriority w:val="39"/>
    <w:rPr>
      <w:rFonts w:cstheme="minorHAnsi"/>
      <w:szCs w:val="22"/>
    </w:rPr>
  </w:style>
  <w:style w:type="paragraph" w:styleId="8">
    <w:name w:val="toc 8"/>
    <w:next w:val="a"/>
    <w:link w:val="80"/>
    <w:uiPriority w:val="39"/>
    <w:pPr>
      <w:spacing w:after="0" w:line="240" w:lineRule="auto"/>
    </w:pPr>
    <w:rPr>
      <w:rFonts w:cstheme="minorHAnsi"/>
      <w:szCs w:val="22"/>
    </w:rPr>
  </w:style>
  <w:style w:type="character" w:styleId="80" w:customStyle="1">
    <w:name w:val="Оглавление 8 Знак"/>
    <w:link w:val="8"/>
    <w:uiPriority w:val="39"/>
    <w:rPr>
      <w:rFonts w:cstheme="minorHAnsi"/>
      <w:szCs w:val="22"/>
    </w:rPr>
  </w:style>
  <w:style w:type="paragraph" w:styleId="51">
    <w:name w:val="toc 5"/>
    <w:next w:val="a"/>
    <w:link w:val="52"/>
    <w:uiPriority w:val="39"/>
    <w:pPr>
      <w:spacing w:after="0" w:line="240" w:lineRule="auto"/>
    </w:pPr>
    <w:rPr>
      <w:rFonts w:cstheme="minorHAnsi"/>
      <w:szCs w:val="22"/>
    </w:rPr>
  </w:style>
  <w:style w:type="character" w:styleId="52" w:customStyle="1">
    <w:name w:val="Оглавление 5 Знак"/>
    <w:link w:val="51"/>
    <w:uiPriority w:val="39"/>
    <w:rPr>
      <w:rFonts w:cstheme="minorHAnsi"/>
      <w:szCs w:val="22"/>
    </w:rPr>
  </w:style>
  <w:style w:type="paragraph" w:styleId="18" w:customStyle="1">
    <w:name w:val="Знак примечания1"/>
    <w:basedOn w:val="13"/>
    <w:link w:val="af6"/>
    <w:rPr>
      <w:sz w:val="16"/>
    </w:rPr>
  </w:style>
  <w:style w:type="character" w:styleId="af6">
    <w:name w:val="annotation reference"/>
    <w:basedOn w:val="a0"/>
    <w:link w:val="18"/>
    <w:rPr>
      <w:sz w:val="16"/>
    </w:rPr>
  </w:style>
  <w:style w:type="paragraph" w:styleId="af7">
    <w:name w:val="Subtitle"/>
    <w:next w:val="a"/>
    <w:link w:val="af8"/>
    <w:uiPriority w:val="11"/>
    <w:qFormat/>
    <w:pPr>
      <w:jc w:val="both"/>
    </w:pPr>
    <w:rPr>
      <w:rFonts w:ascii="XO Thames" w:hAnsi="XO Thames"/>
      <w:i/>
      <w:sz w:val="24"/>
    </w:rPr>
  </w:style>
  <w:style w:type="character" w:styleId="af8" w:customStyle="1">
    <w:name w:val="Подзаголовок Знак"/>
    <w:link w:val="af7"/>
    <w:rPr>
      <w:rFonts w:ascii="XO Thames" w:hAnsi="XO Thames"/>
      <w:i/>
      <w:sz w:val="24"/>
    </w:rPr>
  </w:style>
  <w:style w:type="paragraph" w:styleId="19" w:customStyle="1">
    <w:name w:val="Просмотренная гиперссылка1"/>
    <w:basedOn w:val="13"/>
    <w:link w:val="af9"/>
    <w:rPr>
      <w:color w:val="800080" w:themeColor="followedHyperlink"/>
      <w:u w:val="single"/>
    </w:rPr>
  </w:style>
  <w:style w:type="character" w:styleId="af9">
    <w:name w:val="FollowedHyperlink"/>
    <w:basedOn w:val="a0"/>
    <w:link w:val="19"/>
    <w:rPr>
      <w:color w:val="800080" w:themeColor="followedHyperlink"/>
      <w:u w:val="single"/>
    </w:rPr>
  </w:style>
  <w:style w:type="paragraph" w:styleId="afa">
    <w:name w:val="Title"/>
    <w:basedOn w:val="a"/>
    <w:next w:val="a"/>
    <w:link w:val="afb"/>
    <w:uiPriority w:val="10"/>
    <w:qFormat/>
    <w:pPr>
      <w:contextualSpacing/>
    </w:pPr>
    <w:rPr>
      <w:rFonts w:asciiTheme="majorHAnsi" w:hAnsiTheme="majorHAnsi"/>
      <w:spacing w:val="-10"/>
      <w:sz w:val="56"/>
    </w:rPr>
  </w:style>
  <w:style w:type="character" w:styleId="afb" w:customStyle="1">
    <w:name w:val="Заголовок Знак"/>
    <w:basedOn w:val="1"/>
    <w:link w:val="afa"/>
    <w:rPr>
      <w:rFonts w:asciiTheme="majorHAnsi" w:hAnsiTheme="majorHAnsi"/>
      <w:spacing w:val="-10"/>
      <w:sz w:val="56"/>
    </w:rPr>
  </w:style>
  <w:style w:type="character" w:styleId="40" w:customStyle="1">
    <w:name w:val="Заголовок 4 Знак"/>
    <w:link w:val="4"/>
    <w:rPr>
      <w:rFonts w:ascii="XO Thames" w:hAnsi="XO Thames"/>
      <w:b/>
      <w:sz w:val="24"/>
    </w:rPr>
  </w:style>
  <w:style w:type="character" w:styleId="20" w:customStyle="1">
    <w:name w:val="Заголовок 2 Знак"/>
    <w:basedOn w:val="1"/>
    <w:link w:val="2"/>
    <w:rPr>
      <w:rFonts w:asciiTheme="majorHAnsi" w:hAnsiTheme="majorHAnsi"/>
      <w:color w:val="365F91" w:themeColor="accent1" w:themeShade="BF"/>
      <w:sz w:val="26"/>
    </w:rPr>
  </w:style>
  <w:style w:type="paragraph" w:styleId="afc">
    <w:name w:val="List Paragraph"/>
    <w:basedOn w:val="a"/>
    <w:link w:val="afd"/>
    <w:pPr>
      <w:spacing w:after="200" w:line="276" w:lineRule="auto"/>
      <w:ind w:left="720"/>
      <w:contextualSpacing/>
    </w:pPr>
    <w:rPr>
      <w:rFonts w:asciiTheme="minorHAnsi" w:hAnsiTheme="minorHAnsi"/>
      <w:sz w:val="22"/>
    </w:rPr>
  </w:style>
  <w:style w:type="character" w:styleId="afd" w:customStyle="1">
    <w:name w:val="Абзац списка Знак"/>
    <w:basedOn w:val="1"/>
    <w:link w:val="afc"/>
    <w:rPr>
      <w:rFonts w:asciiTheme="minorHAnsi" w:hAnsiTheme="minorHAnsi"/>
      <w:sz w:val="22"/>
    </w:rPr>
  </w:style>
  <w:style w:type="paragraph" w:styleId="13" w:customStyle="1">
    <w:name w:val="Основной шрифт абзаца1"/>
  </w:style>
  <w:style w:type="paragraph" w:styleId="1a" w:customStyle="1">
    <w:name w:val="Выделение1"/>
    <w:basedOn w:val="13"/>
    <w:link w:val="afe"/>
    <w:rPr>
      <w:i/>
    </w:rPr>
  </w:style>
  <w:style w:type="character" w:styleId="afe">
    <w:name w:val="Emphasis"/>
    <w:basedOn w:val="a0"/>
    <w:link w:val="1a"/>
    <w:rPr>
      <w:i/>
    </w:rPr>
  </w:style>
  <w:style w:type="table" w:styleId="aff">
    <w:name w:val="Table Grid"/>
    <w:basedOn w:val="a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203615">
      <w:bodyDiv w:val="1"/>
      <w:marLeft w:val="0"/>
      <w:marRight w:val="0"/>
      <w:marTop w:val="0"/>
      <w:marBottom w:val="0"/>
      <w:divBdr>
        <w:top w:val="none" w:sz="0" w:space="0" w:color="auto"/>
        <w:left w:val="none" w:sz="0" w:space="0" w:color="auto"/>
        <w:bottom w:val="none" w:sz="0" w:space="0" w:color="auto"/>
        <w:right w:val="none" w:sz="0" w:space="0" w:color="auto"/>
      </w:divBdr>
    </w:div>
    <w:div w:id="1312442248">
      <w:bodyDiv w:val="1"/>
      <w:marLeft w:val="0"/>
      <w:marRight w:val="0"/>
      <w:marTop w:val="0"/>
      <w:marBottom w:val="0"/>
      <w:divBdr>
        <w:top w:val="none" w:sz="0" w:space="0" w:color="auto"/>
        <w:left w:val="none" w:sz="0" w:space="0" w:color="auto"/>
        <w:bottom w:val="none" w:sz="0" w:space="0" w:color="auto"/>
        <w:right w:val="none" w:sz="0" w:space="0" w:color="auto"/>
      </w:divBdr>
    </w:div>
    <w:div w:id="1330870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footer" Target="footer2.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g" Id="rId17" /><Relationship Type="http://schemas.openxmlformats.org/officeDocument/2006/relationships/image" Target="media/image18.jpeg" Id="rId25" /><Relationship Type="http://schemas.openxmlformats.org/officeDocument/2006/relationships/header" Target="header2.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image" Target="media/image22.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jpeg"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image" Target="media/image21.jpeg" Id="rId28" /><Relationship Type="http://schemas.openxmlformats.org/officeDocument/2006/relationships/theme" Target="theme/theme1.xml" Id="rId36"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header" Target="header1.xm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15.png" Id="rId22" /><Relationship Type="http://schemas.openxmlformats.org/officeDocument/2006/relationships/image" Target="media/image20.jpeg" Id="rId27" /><Relationship Type="http://schemas.openxmlformats.org/officeDocument/2006/relationships/chart" Target="charts/chart1.xml" Id="rId30" /><Relationship Type="http://schemas.openxmlformats.org/officeDocument/2006/relationships/fontTable" Target="fontTable.xml" Id="rId35" /><Relationship Type="http://schemas.openxmlformats.org/officeDocument/2006/relationships/image" Target="media/image1.jpeg" Id="rId8" /><Relationship Type="http://schemas.openxmlformats.org/officeDocument/2006/relationships/image" Target="/media/image5.png" Id="R0b1f1c4c71b54472" /><Relationship Type="http://schemas.openxmlformats.org/officeDocument/2006/relationships/image" Target="/media/image6.png" Id="Rf469529899d1439a" /><Relationship Type="http://schemas.openxmlformats.org/officeDocument/2006/relationships/image" Target="/media/image7.png" Id="R8e812e471ec3412d" /><Relationship Type="http://schemas.openxmlformats.org/officeDocument/2006/relationships/glossaryDocument" Target="glossary/document.xml" Id="R77cf399d186a4d06" /></Relationships>
</file>

<file path=word/charts/_rels/chart1.xml.rels><?xml version="1.0" encoding="UTF-8" standalone="yes"?>
<Relationships xmlns="http://schemas.openxmlformats.org/package/2006/relationships"><Relationship Id="rId3" Type="http://schemas.openxmlformats.org/officeDocument/2006/relationships/oleObject" Target="file:////Users/viktorysimonova/Downloads/&#1080;&#1085;&#1090;&#1077;&#1085;&#1089;&#1080;&#1074;&#1085;&#1086;&#1089;&#1090;&#1100;%20&#1092;&#1083;&#1091;&#1086;&#1088;&#1077;&#1089;&#1094;&#1077;&#1085;&#1094;&#1080;&#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ru-RU" sz="1600" b="1"/>
              <a:t>Определение максимальной длины волны</a:t>
            </a:r>
            <a:r>
              <a:rPr lang="en-US" sz="1600" b="1"/>
              <a:t> (</a:t>
            </a:r>
            <a:r>
              <a:rPr lang="ru-RU" sz="1600" b="1"/>
              <a:t>нм) флюоресценции раствора хлорофилла</a:t>
            </a:r>
          </a:p>
        </c:rich>
      </c:tx>
      <c:layout>
        <c:manualLayout>
          <c:xMode val="edge"/>
          <c:yMode val="edge"/>
          <c:x val="0.14577792661809391"/>
          <c:y val="5.0677047643470613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938216747802791"/>
          <c:y val="0.24779313157131386"/>
          <c:w val="0.83061407521155273"/>
          <c:h val="0.58696043934177211"/>
        </c:manualLayout>
      </c:layout>
      <c:scatterChart>
        <c:scatterStyle val="lineMarker"/>
        <c:varyColors val="0"/>
        <c:ser>
          <c:idx val="0"/>
          <c:order val="0"/>
          <c:spPr>
            <a:ln w="317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fixedVal"/>
            <c:noEndCap val="0"/>
            <c:val val="0.1"/>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'Опр длины волны'!$A$3:$A$19</c:f>
              <c:numCache>
                <c:formatCode>General</c:formatCode>
                <c:ptCount val="17"/>
                <c:pt idx="0">
                  <c:v>290</c:v>
                </c:pt>
                <c:pt idx="1">
                  <c:v>300</c:v>
                </c:pt>
                <c:pt idx="2">
                  <c:v>310</c:v>
                </c:pt>
                <c:pt idx="3">
                  <c:v>320</c:v>
                </c:pt>
                <c:pt idx="4">
                  <c:v>330</c:v>
                </c:pt>
                <c:pt idx="5">
                  <c:v>340</c:v>
                </c:pt>
                <c:pt idx="6">
                  <c:v>350</c:v>
                </c:pt>
                <c:pt idx="7">
                  <c:v>360</c:v>
                </c:pt>
                <c:pt idx="8">
                  <c:v>370</c:v>
                </c:pt>
                <c:pt idx="9">
                  <c:v>380</c:v>
                </c:pt>
                <c:pt idx="10">
                  <c:v>390</c:v>
                </c:pt>
                <c:pt idx="11">
                  <c:v>400</c:v>
                </c:pt>
                <c:pt idx="12">
                  <c:v>410</c:v>
                </c:pt>
                <c:pt idx="13">
                  <c:v>420</c:v>
                </c:pt>
                <c:pt idx="14">
                  <c:v>430</c:v>
                </c:pt>
                <c:pt idx="15">
                  <c:v>440</c:v>
                </c:pt>
                <c:pt idx="16">
                  <c:v>450</c:v>
                </c:pt>
              </c:numCache>
            </c:numRef>
          </c:xVal>
          <c:yVal>
            <c:numRef>
              <c:f>'Опр длины волны'!$B$3:$B$19</c:f>
              <c:numCache>
                <c:formatCode>General</c:formatCode>
                <c:ptCount val="17"/>
                <c:pt idx="0">
                  <c:v>1.7</c:v>
                </c:pt>
                <c:pt idx="1">
                  <c:v>2.2000000000000002</c:v>
                </c:pt>
                <c:pt idx="2">
                  <c:v>2.5</c:v>
                </c:pt>
                <c:pt idx="3">
                  <c:v>2.7</c:v>
                </c:pt>
                <c:pt idx="4">
                  <c:v>3</c:v>
                </c:pt>
                <c:pt idx="5">
                  <c:v>3.2</c:v>
                </c:pt>
                <c:pt idx="6">
                  <c:v>3.4</c:v>
                </c:pt>
                <c:pt idx="7">
                  <c:v>3.3</c:v>
                </c:pt>
                <c:pt idx="8">
                  <c:v>3.1</c:v>
                </c:pt>
                <c:pt idx="9">
                  <c:v>3.1</c:v>
                </c:pt>
                <c:pt idx="10">
                  <c:v>3</c:v>
                </c:pt>
                <c:pt idx="11">
                  <c:v>2.8</c:v>
                </c:pt>
                <c:pt idx="12">
                  <c:v>2.4</c:v>
                </c:pt>
                <c:pt idx="13">
                  <c:v>2.6</c:v>
                </c:pt>
                <c:pt idx="14">
                  <c:v>2.2999999999999998</c:v>
                </c:pt>
                <c:pt idx="15">
                  <c:v>1.8</c:v>
                </c:pt>
                <c:pt idx="16">
                  <c:v>1.2</c:v>
                </c:pt>
              </c:numCache>
            </c:numRef>
          </c:yVal>
          <c:smooth val="0"/>
          <c:extLst>
            <c:ext xmlns:c16="http://schemas.microsoft.com/office/drawing/2014/chart" uri="{C3380CC4-5D6E-409C-BE32-E72D297353CC}">
              <c16:uniqueId val="{00000000-1CEB-DC40-8724-043E65CB0652}"/>
            </c:ext>
          </c:extLst>
        </c:ser>
        <c:dLbls>
          <c:showLegendKey val="0"/>
          <c:showVal val="0"/>
          <c:showCatName val="0"/>
          <c:showSerName val="0"/>
          <c:showPercent val="0"/>
          <c:showBubbleSize val="0"/>
        </c:dLbls>
        <c:axId val="728718528"/>
        <c:axId val="728720176"/>
      </c:scatterChart>
      <c:valAx>
        <c:axId val="728718528"/>
        <c:scaling>
          <c:orientation val="minMax"/>
          <c:min val="28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Длина волны (нм)</a:t>
                </a:r>
              </a:p>
            </c:rich>
          </c:tx>
          <c:layout>
            <c:manualLayout>
              <c:xMode val="edge"/>
              <c:yMode val="edge"/>
              <c:x val="0.42148381089293296"/>
              <c:y val="0.9135964739388803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8720176"/>
        <c:crosses val="autoZero"/>
        <c:crossBetween val="midCat"/>
        <c:majorUnit val="10"/>
      </c:valAx>
      <c:valAx>
        <c:axId val="728720176"/>
        <c:scaling>
          <c:orientation val="minMax"/>
          <c:max val="3.7"/>
          <c:min val="1"/>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baseline="0"/>
                  <a:t>Интенсивность флюоресценцмм (у.е.)</a:t>
                </a:r>
                <a:endParaRPr lang="ru-RU" sz="1200" b="1"/>
              </a:p>
            </c:rich>
          </c:tx>
          <c:layout>
            <c:manualLayout>
              <c:xMode val="edge"/>
              <c:yMode val="edge"/>
              <c:x val="2.4228281112163883E-2"/>
              <c:y val="0.1612439261418852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8718528"/>
        <c:crossesAt val="280"/>
        <c:crossBetween val="midCat"/>
      </c:valAx>
      <c:spPr>
        <a:solidFill>
          <a:schemeClr val="bg1"/>
        </a:solid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ce6336-835a-4c49-a0ff-29fef05a45b4}"/>
      </w:docPartPr>
      <w:docPartBody>
        <w:p w14:paraId="666826B9">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F6822-3B92-7C4A-A826-37DC27680A9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Гость</lastModifiedBy>
  <revision>3</revision>
  <dcterms:created xsi:type="dcterms:W3CDTF">2022-04-15T13:25:00.0000000Z</dcterms:created>
  <dcterms:modified xsi:type="dcterms:W3CDTF">2022-05-12T17:51:28.4249719Z</dcterms:modified>
</coreProperties>
</file>