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CE" w:rsidRDefault="002127CE" w:rsidP="002127CE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 w:rsidRPr="006513C7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МУНИЦИПАЛЬНОЕ БЮДЖЕТНОЕ ОБЩЕОБРАЗОВАТЕЛЬНОЕ</w:t>
      </w:r>
    </w:p>
    <w:p w:rsidR="002127CE" w:rsidRDefault="002127CE" w:rsidP="002127CE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 w:rsidRPr="006513C7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УЧРЕЖДЕНИЕ ГИМНАЗИЯ № 16</w:t>
      </w:r>
    </w:p>
    <w:p w:rsidR="002127CE" w:rsidRDefault="002127CE" w:rsidP="002127CE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</w:p>
    <w:p w:rsidR="002127CE" w:rsidRDefault="002127CE" w:rsidP="002127CE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</w:p>
    <w:p w:rsidR="002127CE" w:rsidRDefault="002127CE" w:rsidP="002127CE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</w:p>
    <w:p w:rsidR="002127CE" w:rsidRDefault="002127CE" w:rsidP="002127CE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РЕФЕРАТ </w:t>
      </w:r>
    </w:p>
    <w:p w:rsidR="002127CE" w:rsidRDefault="002127CE" w:rsidP="002127CE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на тему «Экология, распространение и численность </w:t>
      </w:r>
      <w:r w:rsidR="00B914D7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кавказских </w:t>
      </w:r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туров на территории Северо-Кавказского заповедника »</w:t>
      </w:r>
    </w:p>
    <w:p w:rsidR="002127CE" w:rsidRDefault="002127CE" w:rsidP="002127CE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</w:p>
    <w:p w:rsidR="002127CE" w:rsidRDefault="002127CE" w:rsidP="002127CE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</w:p>
    <w:p w:rsidR="002127CE" w:rsidRDefault="002127CE" w:rsidP="002127CE">
      <w:pPr>
        <w:ind w:left="4248" w:firstLine="708"/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    ученика 11 «а» класса</w:t>
      </w:r>
    </w:p>
    <w:p w:rsidR="002127CE" w:rsidRDefault="002127CE" w:rsidP="002127CE">
      <w:pPr>
        <w:ind w:left="4248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Кесаева</w:t>
      </w:r>
      <w:proofErr w:type="spellEnd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Александра </w:t>
      </w:r>
      <w:proofErr w:type="spellStart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Сослановича</w:t>
      </w:r>
      <w:proofErr w:type="spellEnd"/>
    </w:p>
    <w:p w:rsidR="002127CE" w:rsidRDefault="002127CE" w:rsidP="002127CE">
      <w:pPr>
        <w:ind w:left="4248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</w:p>
    <w:p w:rsidR="002127CE" w:rsidRDefault="002127CE" w:rsidP="002127CE">
      <w:pPr>
        <w:ind w:left="4248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Руководитель</w:t>
      </w:r>
      <w:proofErr w:type="gramStart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учитель биологии</w:t>
      </w:r>
    </w:p>
    <w:p w:rsidR="002127CE" w:rsidRPr="006513C7" w:rsidRDefault="002127CE" w:rsidP="002127CE">
      <w:pPr>
        <w:ind w:left="4248" w:firstLine="708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Джагаева</w:t>
      </w:r>
      <w:proofErr w:type="spellEnd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Емма</w:t>
      </w:r>
      <w:proofErr w:type="spellEnd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Георгиевна</w:t>
      </w:r>
    </w:p>
    <w:p w:rsidR="002127CE" w:rsidRDefault="002127CE" w:rsidP="002127CE">
      <w:pPr>
        <w:rPr>
          <w:rFonts w:ascii="Arial" w:hAnsi="Arial" w:cs="Arial"/>
          <w:color w:val="0C0E31"/>
          <w:shd w:val="clear" w:color="auto" w:fill="FFFFFF"/>
        </w:rPr>
      </w:pPr>
    </w:p>
    <w:p w:rsidR="002127CE" w:rsidRDefault="002127CE" w:rsidP="002127CE">
      <w:pP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2127CE" w:rsidRDefault="002127CE" w:rsidP="002127CE">
      <w:pP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2127CE" w:rsidRDefault="002127CE" w:rsidP="002127CE">
      <w:pP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2127CE" w:rsidRDefault="002127CE" w:rsidP="002127CE">
      <w:pP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2127CE" w:rsidRDefault="002127CE" w:rsidP="002127CE">
      <w:pP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2127CE" w:rsidRDefault="002127CE" w:rsidP="002127CE">
      <w:pP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2127CE" w:rsidRDefault="002127CE" w:rsidP="002127CE">
      <w:pPr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 Владикавказ, 2022г.</w:t>
      </w:r>
    </w:p>
    <w:p w:rsidR="002127CE" w:rsidRDefault="002127CE" w:rsidP="002127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СОДЕРЖАНИЕ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2127CE" w:rsidRDefault="002127CE" w:rsidP="002127C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127CE" w:rsidRDefault="002127CE" w:rsidP="002127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2127CE" w:rsidRDefault="002127CE" w:rsidP="002127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вида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2127CE" w:rsidRDefault="002127CE" w:rsidP="002127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обитания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2127CE" w:rsidRDefault="002127CE" w:rsidP="002127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Размножение и численность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2127CE" w:rsidRDefault="00962A95" w:rsidP="002127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охраны 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27CE">
        <w:rPr>
          <w:rFonts w:ascii="Times New Roman" w:hAnsi="Times New Roman" w:cs="Times New Roman"/>
          <w:sz w:val="28"/>
          <w:szCs w:val="28"/>
        </w:rPr>
        <w:tab/>
      </w:r>
      <w:r w:rsidR="002127CE">
        <w:rPr>
          <w:rFonts w:ascii="Times New Roman" w:hAnsi="Times New Roman" w:cs="Times New Roman"/>
          <w:sz w:val="28"/>
          <w:szCs w:val="28"/>
        </w:rPr>
        <w:tab/>
      </w:r>
      <w:r w:rsidR="002127CE">
        <w:rPr>
          <w:rFonts w:ascii="Times New Roman" w:hAnsi="Times New Roman" w:cs="Times New Roman"/>
          <w:sz w:val="28"/>
          <w:szCs w:val="28"/>
        </w:rPr>
        <w:tab/>
        <w:t>9</w:t>
      </w:r>
    </w:p>
    <w:p w:rsidR="002127CE" w:rsidRDefault="002127CE" w:rsidP="002127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3B3A9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B914D7" w:rsidRDefault="002127CE" w:rsidP="002127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3B3A91">
        <w:rPr>
          <w:rFonts w:ascii="Times New Roman" w:hAnsi="Times New Roman" w:cs="Times New Roman"/>
          <w:sz w:val="28"/>
          <w:szCs w:val="28"/>
        </w:rPr>
        <w:t>2</w:t>
      </w:r>
    </w:p>
    <w:p w:rsidR="00B914D7" w:rsidRDefault="00B9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14D7" w:rsidRDefault="00B914D7" w:rsidP="00B914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B914D7" w:rsidRDefault="00B914D7" w:rsidP="00B914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F14" w:rsidRDefault="00D52F14" w:rsidP="009177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14">
        <w:rPr>
          <w:rFonts w:ascii="Times New Roman" w:hAnsi="Times New Roman" w:cs="Times New Roman"/>
          <w:sz w:val="28"/>
          <w:szCs w:val="28"/>
          <w:shd w:val="clear" w:color="auto" w:fill="FFFFFF"/>
        </w:rPr>
        <w:t>Тур – могучее животное, жившее на планете более 200 000 лет. Но, к сожалению, сегодня истинного тура уже не встретишь. Этот вид перестал существовать почти 400 лет назад. Сейчас существует несколько видов животных из семейства настоящих быков, которых считают потомками тура, и которые наиболее близки к нему физиологически. Так же туры стали прародителями многих видов домашнего крупного рогатого скота.</w:t>
      </w:r>
    </w:p>
    <w:p w:rsidR="00B914D7" w:rsidRPr="009B1B00" w:rsidRDefault="00B914D7" w:rsidP="009177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Природа Кавказа богата и выделяется разнообразием флоры и фауны. Для естествоиспытателей и биологов здесь настоящий рай. Большинство представителей животного мира хорошо </w:t>
      </w:r>
      <w:proofErr w:type="gramStart"/>
      <w:r w:rsidRPr="009B1B0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изучены</w:t>
      </w:r>
      <w:proofErr w:type="gramEnd"/>
      <w:r w:rsidRPr="009B1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Существуют здесь и виды, которые считаются редкими. К таким относится кавказский тур – животное, занесенное в Красную книгу. </w:t>
      </w:r>
    </w:p>
    <w:p w:rsidR="00B914D7" w:rsidRDefault="00B914D7" w:rsidP="009177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4D7">
        <w:rPr>
          <w:rFonts w:ascii="Times New Roman" w:hAnsi="Times New Roman" w:cs="Times New Roman"/>
          <w:sz w:val="28"/>
          <w:szCs w:val="28"/>
        </w:rPr>
        <w:t xml:space="preserve">В природе встречаются два подвида кавказского тура, которых часто относят к разным видам – тур </w:t>
      </w:r>
      <w:proofErr w:type="spellStart"/>
      <w:r w:rsidRPr="00B914D7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B914D7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B914D7">
        <w:rPr>
          <w:rFonts w:ascii="Times New Roman" w:hAnsi="Times New Roman" w:cs="Times New Roman"/>
          <w:sz w:val="28"/>
          <w:szCs w:val="28"/>
        </w:rPr>
        <w:t>западнокавказский</w:t>
      </w:r>
      <w:proofErr w:type="spellEnd"/>
      <w:r w:rsidRPr="00B914D7">
        <w:rPr>
          <w:rFonts w:ascii="Times New Roman" w:hAnsi="Times New Roman" w:cs="Times New Roman"/>
          <w:sz w:val="28"/>
          <w:szCs w:val="28"/>
        </w:rPr>
        <w:t xml:space="preserve"> (кубанский) тур, и дагестанский – </w:t>
      </w:r>
      <w:proofErr w:type="spellStart"/>
      <w:r w:rsidRPr="00B914D7">
        <w:rPr>
          <w:rFonts w:ascii="Times New Roman" w:hAnsi="Times New Roman" w:cs="Times New Roman"/>
          <w:sz w:val="28"/>
          <w:szCs w:val="28"/>
        </w:rPr>
        <w:t>восточнокавказский</w:t>
      </w:r>
      <w:proofErr w:type="spellEnd"/>
      <w:r w:rsidRPr="00B914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4D7" w:rsidRDefault="00B914D7" w:rsidP="00917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1B00" w:rsidRDefault="009B1B00" w:rsidP="009177DD">
      <w:pPr>
        <w:pStyle w:val="a3"/>
        <w:spacing w:line="36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ВИДА</w:t>
      </w:r>
    </w:p>
    <w:p w:rsidR="00D52F14" w:rsidRDefault="00D52F14" w:rsidP="009177DD">
      <w:pPr>
        <w:pStyle w:val="a3"/>
        <w:spacing w:line="36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9B1B00" w:rsidRDefault="009B1B00" w:rsidP="009177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B00">
        <w:rPr>
          <w:rFonts w:ascii="Times New Roman" w:hAnsi="Times New Roman" w:cs="Times New Roman"/>
          <w:sz w:val="28"/>
          <w:szCs w:val="28"/>
        </w:rPr>
        <w:t xml:space="preserve">Кавказский тур — крупное животное, массивными телом и шеей, сильными ногами и развитым хвостом 13-17 см. Длина тела составляет 120 — 180 см, высота в холке достигает 78-112 см. Самцы весят 65-155 кг, они значительно крупнее самок. Окраска меха рыжевато-серая, хвост, грудь и нижняя часть ног темные, нижняя часть тела беловатая. Шерсть зимой темно-бурого цвета, с темным «ремнем» на спине, на брюхе светлого оттенка. Летом шерсть становится серовато-бурой. </w:t>
      </w:r>
      <w:r w:rsidR="009177DD" w:rsidRPr="009177DD">
        <w:rPr>
          <w:rFonts w:ascii="Times New Roman" w:hAnsi="Times New Roman" w:cs="Times New Roman"/>
          <w:sz w:val="28"/>
          <w:szCs w:val="28"/>
        </w:rPr>
        <w:t xml:space="preserve">Рыжеватая шерсть позволяет сливаться со скалами, а главный предмет их гордости — рога до метра длиной. По рогам проще всего различить </w:t>
      </w:r>
      <w:proofErr w:type="spellStart"/>
      <w:r w:rsidR="009177DD" w:rsidRPr="009177DD">
        <w:rPr>
          <w:rFonts w:ascii="Times New Roman" w:hAnsi="Times New Roman" w:cs="Times New Roman"/>
          <w:sz w:val="28"/>
          <w:szCs w:val="28"/>
        </w:rPr>
        <w:t>западнокавказского</w:t>
      </w:r>
      <w:proofErr w:type="spellEnd"/>
      <w:r w:rsidR="009177DD" w:rsidRPr="009177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77DD" w:rsidRPr="009177DD">
        <w:rPr>
          <w:rFonts w:ascii="Times New Roman" w:hAnsi="Times New Roman" w:cs="Times New Roman"/>
          <w:sz w:val="28"/>
          <w:szCs w:val="28"/>
        </w:rPr>
        <w:t>восточнокавказского</w:t>
      </w:r>
      <w:proofErr w:type="spellEnd"/>
      <w:r w:rsidR="009177DD" w:rsidRPr="009177DD">
        <w:rPr>
          <w:rFonts w:ascii="Times New Roman" w:hAnsi="Times New Roman" w:cs="Times New Roman"/>
          <w:sz w:val="28"/>
          <w:szCs w:val="28"/>
        </w:rPr>
        <w:t xml:space="preserve"> туров: у первого они более вытянуты, изогнуты плавно, как сабля, а у второго закручены по-бараньи лихо. Во время брачного периода самцы сталкиваются рогами, да так, что звук разносится в возд</w:t>
      </w:r>
      <w:r w:rsidR="009177DD">
        <w:rPr>
          <w:rFonts w:ascii="Times New Roman" w:hAnsi="Times New Roman" w:cs="Times New Roman"/>
          <w:sz w:val="28"/>
          <w:szCs w:val="28"/>
        </w:rPr>
        <w:t xml:space="preserve">ухе на расстояние до километра. </w:t>
      </w:r>
      <w:r w:rsidRPr="009B1B00">
        <w:rPr>
          <w:rFonts w:ascii="Times New Roman" w:hAnsi="Times New Roman" w:cs="Times New Roman"/>
          <w:sz w:val="28"/>
          <w:szCs w:val="28"/>
        </w:rPr>
        <w:t>Борода короткая, до 70 мм, тёмная. Голову украшают рога длиной по изгибу 70-100 см. У самок рожки короткие и тонкие, около 20 см.</w:t>
      </w:r>
    </w:p>
    <w:p w:rsidR="00696475" w:rsidRPr="00696475" w:rsidRDefault="00696475" w:rsidP="006964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475">
        <w:rPr>
          <w:rFonts w:ascii="Times New Roman" w:hAnsi="Times New Roman" w:cs="Times New Roman"/>
          <w:sz w:val="28"/>
          <w:szCs w:val="28"/>
        </w:rPr>
        <w:t>Кавказский тур — выносливое животное, приспособленное к суровым условиям гор. Он выдерживает морозы, метели, снегопады. В местах, где обитают туры, редко встречаются другие копытные. Туры очень осторожные животные. Они обладают острым зрением, тонким обонянием и чутким слухом. Запах человека копытные чуют за несколько сотен метров.</w:t>
      </w:r>
    </w:p>
    <w:p w:rsidR="00696475" w:rsidRPr="009B1B00" w:rsidRDefault="00696475" w:rsidP="009177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5A5" w:rsidRDefault="002C3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35A5" w:rsidRDefault="002C35A5" w:rsidP="002C35A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 ОБИТАНИЯ</w:t>
      </w:r>
    </w:p>
    <w:p w:rsidR="002C35A5" w:rsidRDefault="002C35A5" w:rsidP="002C35A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5A5" w:rsidRDefault="002C35A5" w:rsidP="002C35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5A5">
        <w:rPr>
          <w:rFonts w:ascii="Times New Roman" w:hAnsi="Times New Roman" w:cs="Times New Roman"/>
          <w:sz w:val="28"/>
          <w:szCs w:val="28"/>
        </w:rPr>
        <w:t>Мощный горный козел, с величественными рогами, известный своими акробатическими этюдами на отвесных скалах, — эндемик, коренной житель Кавказа.</w:t>
      </w:r>
    </w:p>
    <w:p w:rsidR="00B236EF" w:rsidRDefault="00B236EF" w:rsidP="002C35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EF">
        <w:rPr>
          <w:rFonts w:ascii="Times New Roman" w:hAnsi="Times New Roman" w:cs="Times New Roman"/>
          <w:sz w:val="28"/>
          <w:szCs w:val="28"/>
        </w:rPr>
        <w:t xml:space="preserve">Среда обитания – это, конечно же, горы. При этом на сегодняшний день это животное не встречается нигде, кроме пространства Кавказского хребта. </w:t>
      </w:r>
      <w:proofErr w:type="spellStart"/>
      <w:r w:rsidRPr="00B236EF">
        <w:rPr>
          <w:rFonts w:ascii="Times New Roman" w:hAnsi="Times New Roman" w:cs="Times New Roman"/>
          <w:sz w:val="28"/>
          <w:szCs w:val="28"/>
        </w:rPr>
        <w:t>Западнокавказский</w:t>
      </w:r>
      <w:proofErr w:type="spellEnd"/>
      <w:r w:rsidRPr="00B236EF">
        <w:rPr>
          <w:rFonts w:ascii="Times New Roman" w:hAnsi="Times New Roman" w:cs="Times New Roman"/>
          <w:sz w:val="28"/>
          <w:szCs w:val="28"/>
        </w:rPr>
        <w:t xml:space="preserve"> тур (или кавказский горный козел) обитает в Закавказье, в то время как дагестанского – можно увидеть в восточной части Северного Кавказа.</w:t>
      </w:r>
    </w:p>
    <w:p w:rsidR="00CC515D" w:rsidRDefault="00CC515D" w:rsidP="002C35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15D">
        <w:rPr>
          <w:rFonts w:ascii="Times New Roman" w:hAnsi="Times New Roman" w:cs="Times New Roman"/>
          <w:sz w:val="28"/>
          <w:szCs w:val="28"/>
        </w:rPr>
        <w:t>Туры предпочитают кормиться в местах, где их мало беспокоят. Излюбленными районами обитания туров являются верхние массивы лесов в местах перехода в альпийские луга.</w:t>
      </w:r>
    </w:p>
    <w:p w:rsidR="00D94DA0" w:rsidRDefault="008453AC" w:rsidP="002C35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AC">
        <w:rPr>
          <w:rFonts w:ascii="Times New Roman" w:hAnsi="Times New Roman" w:cs="Times New Roman"/>
          <w:sz w:val="28"/>
          <w:szCs w:val="28"/>
        </w:rPr>
        <w:t>Кавказские туры являются эндемиками Кавказа. Они нигде, кроме Главного Кавказского хребта не встречаются. Дагестанский тур обитает в восточной части Главного Кавказского хребта, западные районы населяет кубанский тур.</w:t>
      </w:r>
      <w:r w:rsidR="00266F23">
        <w:rPr>
          <w:rFonts w:ascii="Times New Roman" w:hAnsi="Times New Roman" w:cs="Times New Roman"/>
          <w:sz w:val="28"/>
          <w:szCs w:val="28"/>
        </w:rPr>
        <w:t xml:space="preserve"> </w:t>
      </w:r>
      <w:r w:rsidR="00266F23" w:rsidRPr="00266F23">
        <w:rPr>
          <w:rFonts w:ascii="Times New Roman" w:hAnsi="Times New Roman" w:cs="Times New Roman"/>
          <w:sz w:val="28"/>
          <w:szCs w:val="28"/>
        </w:rPr>
        <w:t xml:space="preserve">Кавказские туры подразделяются на </w:t>
      </w:r>
      <w:proofErr w:type="spellStart"/>
      <w:r w:rsidR="00266F23" w:rsidRPr="00266F23">
        <w:rPr>
          <w:rFonts w:ascii="Times New Roman" w:hAnsi="Times New Roman" w:cs="Times New Roman"/>
          <w:sz w:val="28"/>
          <w:szCs w:val="28"/>
        </w:rPr>
        <w:t>западнокавказских</w:t>
      </w:r>
      <w:proofErr w:type="spellEnd"/>
      <w:r w:rsidR="00266F23" w:rsidRPr="00266F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6F23" w:rsidRPr="00266F23">
        <w:rPr>
          <w:rFonts w:ascii="Times New Roman" w:hAnsi="Times New Roman" w:cs="Times New Roman"/>
          <w:sz w:val="28"/>
          <w:szCs w:val="28"/>
        </w:rPr>
        <w:t>восточнокавказских</w:t>
      </w:r>
      <w:proofErr w:type="spellEnd"/>
      <w:r w:rsidR="00266F23" w:rsidRPr="00266F23">
        <w:rPr>
          <w:rFonts w:ascii="Times New Roman" w:hAnsi="Times New Roman" w:cs="Times New Roman"/>
          <w:sz w:val="28"/>
          <w:szCs w:val="28"/>
        </w:rPr>
        <w:t>.</w:t>
      </w:r>
      <w:r w:rsidR="00266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F23" w:rsidRDefault="00266F23" w:rsidP="002C35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23">
        <w:rPr>
          <w:rFonts w:ascii="Times New Roman" w:hAnsi="Times New Roman" w:cs="Times New Roman"/>
          <w:sz w:val="28"/>
          <w:szCs w:val="28"/>
        </w:rPr>
        <w:t xml:space="preserve">Территория обитания дагестанского тура расположена по верхнему поясу Главного Кавказского хребта к востоку от Терека на высоту до 4000 метров над уровнем моря. Основные районы обитания находятся в верховьях Самура, Аварского и Андийского и </w:t>
      </w:r>
      <w:proofErr w:type="spellStart"/>
      <w:r w:rsidRPr="00266F23">
        <w:rPr>
          <w:rFonts w:ascii="Times New Roman" w:hAnsi="Times New Roman" w:cs="Times New Roman"/>
          <w:sz w:val="28"/>
          <w:szCs w:val="28"/>
        </w:rPr>
        <w:t>Койсу</w:t>
      </w:r>
      <w:proofErr w:type="spellEnd"/>
      <w:r w:rsidRPr="00266F2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266F23">
        <w:rPr>
          <w:rFonts w:ascii="Times New Roman" w:hAnsi="Times New Roman" w:cs="Times New Roman"/>
          <w:sz w:val="28"/>
          <w:szCs w:val="28"/>
        </w:rPr>
        <w:t>Талибском</w:t>
      </w:r>
      <w:proofErr w:type="gramEnd"/>
      <w:r w:rsidRPr="00266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F23">
        <w:rPr>
          <w:rFonts w:ascii="Times New Roman" w:hAnsi="Times New Roman" w:cs="Times New Roman"/>
          <w:sz w:val="28"/>
          <w:szCs w:val="28"/>
        </w:rPr>
        <w:t>Богосском</w:t>
      </w:r>
      <w:proofErr w:type="spellEnd"/>
      <w:r w:rsidRPr="00266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F23">
        <w:rPr>
          <w:rFonts w:ascii="Times New Roman" w:hAnsi="Times New Roman" w:cs="Times New Roman"/>
          <w:sz w:val="28"/>
          <w:szCs w:val="28"/>
        </w:rPr>
        <w:t>Нукталинском</w:t>
      </w:r>
      <w:proofErr w:type="spellEnd"/>
      <w:r w:rsidRPr="00266F23">
        <w:rPr>
          <w:rFonts w:ascii="Times New Roman" w:hAnsi="Times New Roman" w:cs="Times New Roman"/>
          <w:sz w:val="28"/>
          <w:szCs w:val="28"/>
        </w:rPr>
        <w:t xml:space="preserve"> хребтах.</w:t>
      </w:r>
    </w:p>
    <w:p w:rsidR="00A57954" w:rsidRDefault="00897132" w:rsidP="00A57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132">
        <w:rPr>
          <w:rFonts w:ascii="Times New Roman" w:hAnsi="Times New Roman" w:cs="Times New Roman"/>
          <w:sz w:val="28"/>
          <w:szCs w:val="28"/>
        </w:rPr>
        <w:t xml:space="preserve">В течение года копытные кочуют в пределах одного хребта и не предпринимают дальних перемещений. После зимовки, в апреле-мае, туры спускаются с альпийских лугов на солнечные склоны к лесам. Там появляется первая зелень, и туры пасутся стадами до 100 особей. Копытные </w:t>
      </w:r>
      <w:r w:rsidRPr="00897132">
        <w:rPr>
          <w:rFonts w:ascii="Times New Roman" w:hAnsi="Times New Roman" w:cs="Times New Roman"/>
          <w:sz w:val="28"/>
          <w:szCs w:val="28"/>
        </w:rPr>
        <w:lastRenderedPageBreak/>
        <w:t>понимаются вслед за тающей снежной кромкой, в июне-июле основная масса животных собирается в альпийском поясе. Во второй половине лета, когда становится жарко, туры придерживаются участков, где есть ледники. С наступлением осени животные, спускаются к верхней границе леса, где еще сохраняется свежая зелень в небольших лощинах. С появлением первого снега стада перемещаются к местам зимовок в альпийском поясе.</w:t>
      </w:r>
      <w:r w:rsidR="006976B9">
        <w:rPr>
          <w:rFonts w:ascii="Times New Roman" w:hAnsi="Times New Roman" w:cs="Times New Roman"/>
          <w:sz w:val="28"/>
          <w:szCs w:val="28"/>
        </w:rPr>
        <w:t xml:space="preserve"> </w:t>
      </w:r>
      <w:r w:rsidR="006976B9" w:rsidRPr="006976B9">
        <w:rPr>
          <w:rFonts w:ascii="Times New Roman" w:hAnsi="Times New Roman" w:cs="Times New Roman"/>
          <w:sz w:val="28"/>
          <w:szCs w:val="28"/>
        </w:rPr>
        <w:t>Больше всего кавказские козлы любят высокогорные лесные массивы, которые переходят в альпийские луга. К концу весны они спускаются в лес, где легче найти корм. По мере таяния снега животные снова взбираются выше. В середине лета почти все стадо уже находится на территории горных лугов, а с приходом жары к концу лета туры поднимаются к зоне ледников. В осенний период козлы перемещаются в леса, так как там больше растительности, а зимуют они на территориях альпийских лугов.</w:t>
      </w:r>
      <w:r w:rsidR="006976B9">
        <w:rPr>
          <w:rFonts w:ascii="Times New Roman" w:hAnsi="Times New Roman" w:cs="Times New Roman"/>
          <w:sz w:val="28"/>
          <w:szCs w:val="28"/>
        </w:rPr>
        <w:t xml:space="preserve"> </w:t>
      </w:r>
      <w:r w:rsidR="006976B9" w:rsidRPr="006976B9">
        <w:rPr>
          <w:rFonts w:ascii="Times New Roman" w:hAnsi="Times New Roman" w:cs="Times New Roman"/>
          <w:sz w:val="28"/>
          <w:szCs w:val="28"/>
        </w:rPr>
        <w:t>Туры довольно пугливые, поэтому обитают преимущественно в малодоступных местах. Большую часть времени они проводят в скалах со скудной растительностью. И только в сильные морозы самки с детенышами направляются вниз — к лесам.</w:t>
      </w:r>
      <w:r w:rsidR="00A57954">
        <w:rPr>
          <w:rFonts w:ascii="Times New Roman" w:hAnsi="Times New Roman" w:cs="Times New Roman"/>
          <w:sz w:val="28"/>
          <w:szCs w:val="28"/>
        </w:rPr>
        <w:t xml:space="preserve"> </w:t>
      </w:r>
      <w:r w:rsidR="00A57954" w:rsidRPr="00A57954">
        <w:rPr>
          <w:rFonts w:ascii="Times New Roman" w:hAnsi="Times New Roman" w:cs="Times New Roman"/>
          <w:sz w:val="28"/>
          <w:szCs w:val="28"/>
        </w:rPr>
        <w:t>Зимой стадо увеличивается до сотни голов, а к лету туры предпочитают разделяться на маленькие компании по два десятка особей.</w:t>
      </w:r>
    </w:p>
    <w:p w:rsidR="0012409B" w:rsidRDefault="00A57954" w:rsidP="00A57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954">
        <w:rPr>
          <w:rFonts w:ascii="Times New Roman" w:hAnsi="Times New Roman" w:cs="Times New Roman"/>
          <w:sz w:val="28"/>
          <w:szCs w:val="28"/>
        </w:rPr>
        <w:t xml:space="preserve">В каждом стаде есть дозорный. На нем огромная ответственность: пока другие пасутся, он внимательно смотрит по сторонам. О результатах наблюдений сообщает разными звуками, к которым прислушивается все стадо. Короткий высокий </w:t>
      </w:r>
      <w:proofErr w:type="spellStart"/>
      <w:r w:rsidRPr="00A57954">
        <w:rPr>
          <w:rFonts w:ascii="Times New Roman" w:hAnsi="Times New Roman" w:cs="Times New Roman"/>
          <w:sz w:val="28"/>
          <w:szCs w:val="28"/>
        </w:rPr>
        <w:t>фырк</w:t>
      </w:r>
      <w:proofErr w:type="spellEnd"/>
      <w:r w:rsidRPr="00A57954">
        <w:rPr>
          <w:rFonts w:ascii="Times New Roman" w:hAnsi="Times New Roman" w:cs="Times New Roman"/>
          <w:sz w:val="28"/>
          <w:szCs w:val="28"/>
        </w:rPr>
        <w:t xml:space="preserve"> — это сигнал к быстрому отходу.</w:t>
      </w:r>
    </w:p>
    <w:p w:rsidR="0012409B" w:rsidRDefault="0012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409B" w:rsidRDefault="0012409B" w:rsidP="0012409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РАЗМНОЖЕНИЕ И ЧИСЛЕННОСТЬ</w:t>
      </w:r>
    </w:p>
    <w:p w:rsidR="00B17566" w:rsidRDefault="00B17566" w:rsidP="0012409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1B8F" w:rsidRDefault="00A61B8F" w:rsidP="008C17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B8F">
        <w:rPr>
          <w:rFonts w:ascii="Times New Roman" w:hAnsi="Times New Roman" w:cs="Times New Roman"/>
          <w:sz w:val="28"/>
          <w:szCs w:val="28"/>
        </w:rPr>
        <w:t>У кавказского тура схватки самцов носят ритуальный характер. При встрече самцы застывают один против другого, затем, встают на задние ноги и резким движением опускаются вниз, нанося удар рогами. Звук от столкновения слышен более чем за километр. Схватка заканчивается без кровопролития. Столкнувшись рогами еще раз, самцы расходятся.</w:t>
      </w:r>
      <w:r w:rsidR="00DA6687">
        <w:rPr>
          <w:rFonts w:ascii="Times New Roman" w:hAnsi="Times New Roman" w:cs="Times New Roman"/>
          <w:sz w:val="28"/>
          <w:szCs w:val="28"/>
        </w:rPr>
        <w:t xml:space="preserve"> </w:t>
      </w:r>
      <w:r w:rsidR="006A243B" w:rsidRPr="006A243B">
        <w:rPr>
          <w:rFonts w:ascii="Times New Roman" w:hAnsi="Times New Roman" w:cs="Times New Roman"/>
          <w:sz w:val="28"/>
          <w:szCs w:val="28"/>
        </w:rPr>
        <w:t>Туры являются полигамными животными. Самки и самцы соединяются вместе только на период спаривания. За право быть первым между самцами идет борьба, хотя и не жестокая. Зато победитель получает право на большинство самок. В период брачных игр молодые особи обычно держатся в стороне. В обычной жизни самцы тоже дерутся, но скорее такое поведение имеет ритуальный характер, так как особи после пары столкновений расходятся.</w:t>
      </w:r>
      <w:r w:rsidR="006A243B">
        <w:rPr>
          <w:rFonts w:ascii="Times New Roman" w:hAnsi="Times New Roman" w:cs="Times New Roman"/>
          <w:sz w:val="28"/>
          <w:szCs w:val="28"/>
        </w:rPr>
        <w:t xml:space="preserve"> </w:t>
      </w:r>
      <w:r w:rsidR="00DA6687" w:rsidRPr="00DA6687">
        <w:rPr>
          <w:rFonts w:ascii="Times New Roman" w:hAnsi="Times New Roman" w:cs="Times New Roman"/>
          <w:sz w:val="28"/>
          <w:szCs w:val="28"/>
        </w:rPr>
        <w:t>Гон у кавказских туров длится со второй половины ноября до конца декабря. В этот период животные держатся смешанным стадом до сотни голов. Молодняк держится в стороне от взрослых самцов и самок.</w:t>
      </w:r>
      <w:r w:rsidR="00DA6687">
        <w:rPr>
          <w:rFonts w:ascii="Times New Roman" w:hAnsi="Times New Roman" w:cs="Times New Roman"/>
          <w:sz w:val="28"/>
          <w:szCs w:val="28"/>
        </w:rPr>
        <w:t xml:space="preserve"> </w:t>
      </w:r>
      <w:r w:rsidR="00DA6687" w:rsidRPr="00DA6687">
        <w:rPr>
          <w:rFonts w:ascii="Times New Roman" w:hAnsi="Times New Roman" w:cs="Times New Roman"/>
          <w:sz w:val="28"/>
          <w:szCs w:val="28"/>
        </w:rPr>
        <w:t xml:space="preserve">Самка вынашивает детенышей 5,5 месяцев. Потомство появляется с конца мая до середины июня. Перед родами самки уходят в субальпийские районы гор. Рождает одного, реже двух детёнышей. </w:t>
      </w:r>
      <w:r w:rsidR="001E298E" w:rsidRPr="001E298E">
        <w:rPr>
          <w:rFonts w:ascii="Times New Roman" w:hAnsi="Times New Roman" w:cs="Times New Roman"/>
          <w:sz w:val="28"/>
          <w:szCs w:val="28"/>
        </w:rPr>
        <w:t xml:space="preserve">Самки вынашивают деток примерно пять-шесть месяцев. У одной женской особи бывает не более двух детенышей. </w:t>
      </w:r>
      <w:proofErr w:type="gramStart"/>
      <w:r w:rsidR="001E298E" w:rsidRPr="001E298E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1E298E" w:rsidRPr="001E298E">
        <w:rPr>
          <w:rFonts w:ascii="Times New Roman" w:hAnsi="Times New Roman" w:cs="Times New Roman"/>
          <w:sz w:val="28"/>
          <w:szCs w:val="28"/>
        </w:rPr>
        <w:t xml:space="preserve"> вес новорожденных составляет пять-шесть килограммов. Довольно быстро малыши становятся на ноги и могут следовать за своей матерью. Происходит это примерно на протяжении одного месяца. </w:t>
      </w:r>
      <w:proofErr w:type="gramStart"/>
      <w:r w:rsidR="001E298E" w:rsidRPr="001E298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1E298E" w:rsidRPr="001E298E">
        <w:rPr>
          <w:rFonts w:ascii="Times New Roman" w:hAnsi="Times New Roman" w:cs="Times New Roman"/>
          <w:sz w:val="28"/>
          <w:szCs w:val="28"/>
        </w:rPr>
        <w:t xml:space="preserve"> 10 дней после самих родов самка с малышом скрываются.</w:t>
      </w:r>
      <w:r w:rsidR="00DA6687" w:rsidRPr="00DA6687">
        <w:rPr>
          <w:rFonts w:ascii="Times New Roman" w:hAnsi="Times New Roman" w:cs="Times New Roman"/>
          <w:sz w:val="28"/>
          <w:szCs w:val="28"/>
        </w:rPr>
        <w:t xml:space="preserve"> Уже в месячном возрасте питаются травой, но сосут молоко до поздней осени. </w:t>
      </w:r>
      <w:proofErr w:type="spellStart"/>
      <w:r w:rsidR="00DA6687" w:rsidRPr="00DA6687">
        <w:rPr>
          <w:rFonts w:ascii="Times New Roman" w:hAnsi="Times New Roman" w:cs="Times New Roman"/>
          <w:sz w:val="28"/>
          <w:szCs w:val="28"/>
        </w:rPr>
        <w:t>Половозрелость</w:t>
      </w:r>
      <w:proofErr w:type="spellEnd"/>
      <w:r w:rsidR="00DA6687" w:rsidRPr="00DA6687">
        <w:rPr>
          <w:rFonts w:ascii="Times New Roman" w:hAnsi="Times New Roman" w:cs="Times New Roman"/>
          <w:sz w:val="28"/>
          <w:szCs w:val="28"/>
        </w:rPr>
        <w:t xml:space="preserve"> у самок наступает в 3-4-летнем возрасте, самцы размножаются позже.</w:t>
      </w:r>
      <w:r w:rsidR="001E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17" w:rsidRDefault="008C1717" w:rsidP="008C17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717">
        <w:rPr>
          <w:rFonts w:ascii="Times New Roman" w:hAnsi="Times New Roman" w:cs="Times New Roman"/>
          <w:sz w:val="28"/>
          <w:szCs w:val="28"/>
        </w:rPr>
        <w:t xml:space="preserve">Сегодня в природе осталось 4−6 тысяч особей </w:t>
      </w:r>
      <w:proofErr w:type="spellStart"/>
      <w:r w:rsidRPr="008C1717">
        <w:rPr>
          <w:rFonts w:ascii="Times New Roman" w:hAnsi="Times New Roman" w:cs="Times New Roman"/>
          <w:sz w:val="28"/>
          <w:szCs w:val="28"/>
        </w:rPr>
        <w:t>западнокавказского</w:t>
      </w:r>
      <w:proofErr w:type="spellEnd"/>
      <w:r w:rsidRPr="008C1717">
        <w:rPr>
          <w:rFonts w:ascii="Times New Roman" w:hAnsi="Times New Roman" w:cs="Times New Roman"/>
          <w:sz w:val="28"/>
          <w:szCs w:val="28"/>
        </w:rPr>
        <w:t xml:space="preserve"> и 18−36 тысяч </w:t>
      </w:r>
      <w:proofErr w:type="spellStart"/>
      <w:r w:rsidRPr="008C1717">
        <w:rPr>
          <w:rFonts w:ascii="Times New Roman" w:hAnsi="Times New Roman" w:cs="Times New Roman"/>
          <w:sz w:val="28"/>
          <w:szCs w:val="28"/>
        </w:rPr>
        <w:t>восточнокавказского</w:t>
      </w:r>
      <w:proofErr w:type="spellEnd"/>
      <w:r w:rsidRPr="008C1717">
        <w:rPr>
          <w:rFonts w:ascii="Times New Roman" w:hAnsi="Times New Roman" w:cs="Times New Roman"/>
          <w:sz w:val="28"/>
          <w:szCs w:val="28"/>
        </w:rPr>
        <w:t xml:space="preserve"> туров. По классификации </w:t>
      </w:r>
      <w:r w:rsidRPr="008C1717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Международного союза охраны природы, </w:t>
      </w:r>
      <w:proofErr w:type="spellStart"/>
      <w:r w:rsidRPr="008C1717">
        <w:rPr>
          <w:rFonts w:ascii="Times New Roman" w:hAnsi="Times New Roman" w:cs="Times New Roman"/>
          <w:sz w:val="28"/>
          <w:szCs w:val="28"/>
        </w:rPr>
        <w:t>западнокавказский</w:t>
      </w:r>
      <w:proofErr w:type="spellEnd"/>
      <w:r w:rsidRPr="008C1717">
        <w:rPr>
          <w:rFonts w:ascii="Times New Roman" w:hAnsi="Times New Roman" w:cs="Times New Roman"/>
          <w:sz w:val="28"/>
          <w:szCs w:val="28"/>
        </w:rPr>
        <w:t xml:space="preserve"> тур «находится в опасности», </w:t>
      </w:r>
      <w:proofErr w:type="spellStart"/>
      <w:r w:rsidRPr="008C1717">
        <w:rPr>
          <w:rFonts w:ascii="Times New Roman" w:hAnsi="Times New Roman" w:cs="Times New Roman"/>
          <w:sz w:val="28"/>
          <w:szCs w:val="28"/>
        </w:rPr>
        <w:t>восточнокавказский</w:t>
      </w:r>
      <w:proofErr w:type="spellEnd"/>
      <w:r w:rsidRPr="008C1717">
        <w:rPr>
          <w:rFonts w:ascii="Times New Roman" w:hAnsi="Times New Roman" w:cs="Times New Roman"/>
          <w:sz w:val="28"/>
          <w:szCs w:val="28"/>
        </w:rPr>
        <w:t xml:space="preserve"> — «близкий к </w:t>
      </w:r>
      <w:proofErr w:type="gramStart"/>
      <w:r w:rsidRPr="008C1717">
        <w:rPr>
          <w:rFonts w:ascii="Times New Roman" w:hAnsi="Times New Roman" w:cs="Times New Roman"/>
          <w:sz w:val="28"/>
          <w:szCs w:val="28"/>
        </w:rPr>
        <w:t>угрожаемому</w:t>
      </w:r>
      <w:proofErr w:type="gramEnd"/>
      <w:r w:rsidRPr="008C1717">
        <w:rPr>
          <w:rFonts w:ascii="Times New Roman" w:hAnsi="Times New Roman" w:cs="Times New Roman"/>
          <w:sz w:val="28"/>
          <w:szCs w:val="28"/>
        </w:rPr>
        <w:t>».</w:t>
      </w:r>
    </w:p>
    <w:p w:rsidR="009E4513" w:rsidRPr="009E4513" w:rsidRDefault="009E4513" w:rsidP="009E4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13">
        <w:rPr>
          <w:rFonts w:ascii="Times New Roman" w:hAnsi="Times New Roman" w:cs="Times New Roman"/>
          <w:sz w:val="28"/>
          <w:szCs w:val="28"/>
        </w:rPr>
        <w:t xml:space="preserve">Объект исследования - популяция тура, обитающая на территории Кавказского заповедника (Западный Кавказ). Она включает 14 постоянных относительно изолированных друг от друга локальных </w:t>
      </w:r>
      <w:proofErr w:type="spellStart"/>
      <w:r w:rsidRPr="009E4513">
        <w:rPr>
          <w:rFonts w:ascii="Times New Roman" w:hAnsi="Times New Roman" w:cs="Times New Roman"/>
          <w:sz w:val="28"/>
          <w:szCs w:val="28"/>
        </w:rPr>
        <w:t>микропопуляций</w:t>
      </w:r>
      <w:proofErr w:type="spellEnd"/>
      <w:r w:rsidRPr="009E4513">
        <w:rPr>
          <w:rFonts w:ascii="Times New Roman" w:hAnsi="Times New Roman" w:cs="Times New Roman"/>
          <w:sz w:val="28"/>
          <w:szCs w:val="28"/>
        </w:rPr>
        <w:t xml:space="preserve">, учет </w:t>
      </w:r>
      <w:proofErr w:type="gramStart"/>
      <w:r w:rsidRPr="009E4513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9E4513">
        <w:rPr>
          <w:rFonts w:ascii="Times New Roman" w:hAnsi="Times New Roman" w:cs="Times New Roman"/>
          <w:sz w:val="28"/>
          <w:szCs w:val="28"/>
        </w:rPr>
        <w:t xml:space="preserve"> которых проводи</w:t>
      </w:r>
      <w:r>
        <w:rPr>
          <w:rFonts w:ascii="Times New Roman" w:hAnsi="Times New Roman" w:cs="Times New Roman"/>
          <w:sz w:val="28"/>
          <w:szCs w:val="28"/>
        </w:rPr>
        <w:t xml:space="preserve">тся ежегодно по единой методике. </w:t>
      </w:r>
      <w:proofErr w:type="gramStart"/>
      <w:r w:rsidRPr="009E4513">
        <w:rPr>
          <w:rFonts w:ascii="Times New Roman" w:hAnsi="Times New Roman" w:cs="Times New Roman"/>
          <w:sz w:val="28"/>
          <w:szCs w:val="28"/>
        </w:rPr>
        <w:t xml:space="preserve">Туры в заповеднике обитают в высотном диапазоне от 1900 м над </w:t>
      </w:r>
      <w:proofErr w:type="spellStart"/>
      <w:r w:rsidRPr="009E4513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9E4513">
        <w:rPr>
          <w:rFonts w:ascii="Times New Roman" w:hAnsi="Times New Roman" w:cs="Times New Roman"/>
          <w:sz w:val="28"/>
          <w:szCs w:val="28"/>
        </w:rPr>
        <w:t xml:space="preserve">. м. в субальпийском, альпийском и </w:t>
      </w:r>
      <w:proofErr w:type="spellStart"/>
      <w:r w:rsidRPr="009E4513">
        <w:rPr>
          <w:rFonts w:ascii="Times New Roman" w:hAnsi="Times New Roman" w:cs="Times New Roman"/>
          <w:sz w:val="28"/>
          <w:szCs w:val="28"/>
        </w:rPr>
        <w:t>субнивальном</w:t>
      </w:r>
      <w:proofErr w:type="spellEnd"/>
      <w:r w:rsidRPr="009E4513">
        <w:rPr>
          <w:rFonts w:ascii="Times New Roman" w:hAnsi="Times New Roman" w:cs="Times New Roman"/>
          <w:sz w:val="28"/>
          <w:szCs w:val="28"/>
        </w:rPr>
        <w:t xml:space="preserve"> поясах.</w:t>
      </w:r>
      <w:proofErr w:type="gramEnd"/>
      <w:r w:rsidRPr="009E4513">
        <w:rPr>
          <w:rFonts w:ascii="Times New Roman" w:hAnsi="Times New Roman" w:cs="Times New Roman"/>
          <w:sz w:val="28"/>
          <w:szCs w:val="28"/>
        </w:rPr>
        <w:t xml:space="preserve"> Сезонные миграции на большие расстояния для них нехарактерны, передвижения животных ограничиваются несколькими сотнями метров</w:t>
      </w:r>
      <w:r w:rsidR="009643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A3B" w:rsidRDefault="008C1717" w:rsidP="00964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717">
        <w:rPr>
          <w:rFonts w:ascii="Times New Roman" w:hAnsi="Times New Roman" w:cs="Times New Roman"/>
          <w:sz w:val="28"/>
          <w:szCs w:val="28"/>
        </w:rPr>
        <w:t>Тур на Кавказе является одним из основных объектов охоты волка. Масштаб хищничества волка зависит от соотношения численности хищника и жертвы. Там, где численность волка искусственно снижена, например в Тебердинском заповеднике, его влияние н</w:t>
      </w:r>
      <w:r>
        <w:rPr>
          <w:rFonts w:ascii="Times New Roman" w:hAnsi="Times New Roman" w:cs="Times New Roman"/>
          <w:sz w:val="28"/>
          <w:szCs w:val="28"/>
        </w:rPr>
        <w:t>а популяцию тура незначительно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7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C1717">
        <w:rPr>
          <w:rFonts w:ascii="Times New Roman" w:hAnsi="Times New Roman" w:cs="Times New Roman"/>
          <w:sz w:val="28"/>
          <w:szCs w:val="28"/>
        </w:rPr>
        <w:t xml:space="preserve"> Кавказском заповеднике, где существует устойчивая популяция волка, </w:t>
      </w:r>
      <w:proofErr w:type="spellStart"/>
      <w:r w:rsidRPr="008C1717">
        <w:rPr>
          <w:rFonts w:ascii="Times New Roman" w:hAnsi="Times New Roman" w:cs="Times New Roman"/>
          <w:sz w:val="28"/>
          <w:szCs w:val="28"/>
        </w:rPr>
        <w:t>включащая</w:t>
      </w:r>
      <w:proofErr w:type="spellEnd"/>
      <w:r w:rsidRPr="008C1717">
        <w:rPr>
          <w:rFonts w:ascii="Times New Roman" w:hAnsi="Times New Roman" w:cs="Times New Roman"/>
          <w:sz w:val="28"/>
          <w:szCs w:val="28"/>
        </w:rPr>
        <w:t xml:space="preserve"> до 10—11 постоянных семей, влияние волка на популяцию тура существенно: доля смертности тура в результате хищничества волка достигает в среднем 20%. Значительное влияние волка на популяции козлов наблюдается и на Восточном Кавказе, где также имеется высокая численность волка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1717">
        <w:rPr>
          <w:rFonts w:ascii="Times New Roman" w:hAnsi="Times New Roman" w:cs="Times New Roman"/>
          <w:sz w:val="28"/>
          <w:szCs w:val="28"/>
        </w:rPr>
        <w:t>Основные факторы антропогенного воздействия на популяции козлов: выпас скота, промышленное освоение горных районов и браконьерство. При этом охота, по-видимому, является главным фактором негативного антропогенного влияния на различные популяции козлов</w:t>
      </w:r>
      <w:r w:rsidR="0096434E">
        <w:rPr>
          <w:rFonts w:ascii="Times New Roman" w:hAnsi="Times New Roman" w:cs="Times New Roman"/>
          <w:sz w:val="28"/>
          <w:szCs w:val="28"/>
        </w:rPr>
        <w:t xml:space="preserve">. </w:t>
      </w:r>
      <w:r w:rsidR="0096434E" w:rsidRPr="0096434E">
        <w:rPr>
          <w:rFonts w:ascii="Times New Roman" w:hAnsi="Times New Roman" w:cs="Times New Roman"/>
          <w:sz w:val="28"/>
          <w:szCs w:val="28"/>
        </w:rPr>
        <w:t xml:space="preserve">Выявлено негативное влияние на популяцию тура зимы, которая по уровню снежности отклоняется </w:t>
      </w:r>
      <w:proofErr w:type="gramStart"/>
      <w:r w:rsidR="0096434E" w:rsidRPr="009643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6434E" w:rsidRPr="0096434E">
        <w:rPr>
          <w:rFonts w:ascii="Times New Roman" w:hAnsi="Times New Roman" w:cs="Times New Roman"/>
          <w:sz w:val="28"/>
          <w:szCs w:val="28"/>
        </w:rPr>
        <w:t xml:space="preserve"> среднемноголетней. Многоснежные зимы наносят урон не только самцам, часто гибнущим в лавинах, но и сказываются на рождаемости в последующем: доля самок, несмотря на гибель самцов, все равно снижается через два года после зимы, также как и доля сеголетков.</w:t>
      </w:r>
    </w:p>
    <w:p w:rsidR="00185A3B" w:rsidRDefault="0018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434E" w:rsidRDefault="00185A3B" w:rsidP="00185A3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ВАЖНОСТЬ ОХРАНЫ ТУРА</w:t>
      </w:r>
    </w:p>
    <w:p w:rsidR="00185A3B" w:rsidRDefault="00185A3B" w:rsidP="00185A3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4A68" w:rsidRDefault="00185A3B" w:rsidP="009F4A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3B">
        <w:rPr>
          <w:rFonts w:ascii="Times New Roman" w:hAnsi="Times New Roman" w:cs="Times New Roman"/>
          <w:sz w:val="28"/>
          <w:szCs w:val="28"/>
        </w:rPr>
        <w:t>Поскольку эти животные издавна являлись объектом охоты, за их численностью пристально следят природоохранные и разрешительные органы. Ценными трофеями являются шкура и мясо тура, а также его голова с роскошными рогами. В настоящее время охота ведется строго по лицензиям, а в Грузии и еще в некоторых областях Кавказского хребта охота на этих козлов запрещена вообще.</w:t>
      </w:r>
      <w:r w:rsidR="009F4A68">
        <w:rPr>
          <w:rFonts w:ascii="Times New Roman" w:hAnsi="Times New Roman" w:cs="Times New Roman"/>
          <w:sz w:val="28"/>
          <w:szCs w:val="28"/>
        </w:rPr>
        <w:t xml:space="preserve"> </w:t>
      </w:r>
      <w:r w:rsidR="009F4A68" w:rsidRPr="009F4A68">
        <w:rPr>
          <w:rFonts w:ascii="Times New Roman" w:hAnsi="Times New Roman" w:cs="Times New Roman"/>
          <w:sz w:val="28"/>
          <w:szCs w:val="28"/>
        </w:rPr>
        <w:t xml:space="preserve">В Азербайджане создано специальное охотничье хозяйство для воспроизводства тура, он охраняется в </w:t>
      </w:r>
      <w:proofErr w:type="spellStart"/>
      <w:r w:rsidR="009F4A68" w:rsidRPr="009F4A68">
        <w:rPr>
          <w:rFonts w:ascii="Times New Roman" w:hAnsi="Times New Roman" w:cs="Times New Roman"/>
          <w:sz w:val="28"/>
          <w:szCs w:val="28"/>
        </w:rPr>
        <w:t>Закатальском</w:t>
      </w:r>
      <w:proofErr w:type="spellEnd"/>
      <w:r w:rsidR="009F4A68" w:rsidRPr="009F4A68">
        <w:rPr>
          <w:rFonts w:ascii="Times New Roman" w:hAnsi="Times New Roman" w:cs="Times New Roman"/>
          <w:sz w:val="28"/>
          <w:szCs w:val="28"/>
        </w:rPr>
        <w:t xml:space="preserve"> заповеднике. По неутонченным данным 1984 года в этих местах обитает 16 тысяч животных.</w:t>
      </w:r>
      <w:r w:rsidR="000F3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CA" w:rsidRPr="000F39CA" w:rsidRDefault="000F39CA" w:rsidP="000F3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CA">
        <w:rPr>
          <w:rFonts w:ascii="Times New Roman" w:hAnsi="Times New Roman" w:cs="Times New Roman"/>
          <w:sz w:val="28"/>
          <w:szCs w:val="28"/>
        </w:rPr>
        <w:t>Поголовье туров некогда было достаточно большим. Причины, по которым сегодня этот вид животных находится на грани исчезновения, следующие:</w:t>
      </w:r>
    </w:p>
    <w:p w:rsidR="000F39CA" w:rsidRPr="000F39CA" w:rsidRDefault="000F39CA" w:rsidP="000F3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CA">
        <w:rPr>
          <w:rFonts w:ascii="Times New Roman" w:hAnsi="Times New Roman" w:cs="Times New Roman"/>
          <w:sz w:val="28"/>
          <w:szCs w:val="28"/>
        </w:rPr>
        <w:t>Незаконная охота (браконьерство).</w:t>
      </w:r>
    </w:p>
    <w:p w:rsidR="000F39CA" w:rsidRPr="000F39CA" w:rsidRDefault="000F39CA" w:rsidP="000F3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CA">
        <w:rPr>
          <w:rFonts w:ascii="Times New Roman" w:hAnsi="Times New Roman" w:cs="Times New Roman"/>
          <w:sz w:val="28"/>
          <w:szCs w:val="28"/>
        </w:rPr>
        <w:t>Нападение хищников.</w:t>
      </w:r>
    </w:p>
    <w:p w:rsidR="000F39CA" w:rsidRPr="000F39CA" w:rsidRDefault="000F39CA" w:rsidP="000F3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CA">
        <w:rPr>
          <w:rFonts w:ascii="Times New Roman" w:hAnsi="Times New Roman" w:cs="Times New Roman"/>
          <w:sz w:val="28"/>
          <w:szCs w:val="28"/>
        </w:rPr>
        <w:t>Природные катаклизмы (например, сход лавин в горах).</w:t>
      </w:r>
    </w:p>
    <w:p w:rsidR="000F39CA" w:rsidRPr="000F39CA" w:rsidRDefault="000F39CA" w:rsidP="000F3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CA">
        <w:rPr>
          <w:rFonts w:ascii="Times New Roman" w:hAnsi="Times New Roman" w:cs="Times New Roman"/>
          <w:sz w:val="28"/>
          <w:szCs w:val="28"/>
        </w:rPr>
        <w:t>Поскольку кавказские горные козлы были издавна объектом охоты, численность их постепенно снижалась. В старину (да и сегодня) рога тура считаются авторитетным охотничьим трофеем, вследствие чего животных этих становится все меньше. К тому же, большой урон поголовью наносили и хищники – большей частью, рыси и волки.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9CA">
        <w:rPr>
          <w:rFonts w:ascii="Times New Roman" w:hAnsi="Times New Roman" w:cs="Times New Roman"/>
          <w:sz w:val="28"/>
          <w:szCs w:val="28"/>
        </w:rPr>
        <w:t xml:space="preserve">По разным сведениям в природе сохранилось всего от 10 до 16 тысяч особей. На сегодняшний день Международным союзом охраны природы тур занесен в Красную книгу. Но, есть некоторые нюансы, которые нужно разъяснить. Дело в том, что эта организация занесла в списки охраняемых животных оба вида туров. Но </w:t>
      </w:r>
      <w:proofErr w:type="spellStart"/>
      <w:r w:rsidRPr="000F39CA">
        <w:rPr>
          <w:rFonts w:ascii="Times New Roman" w:hAnsi="Times New Roman" w:cs="Times New Roman"/>
          <w:sz w:val="28"/>
          <w:szCs w:val="28"/>
        </w:rPr>
        <w:lastRenderedPageBreak/>
        <w:t>западнокавказский</w:t>
      </w:r>
      <w:proofErr w:type="spellEnd"/>
      <w:r w:rsidRPr="000F39CA">
        <w:rPr>
          <w:rFonts w:ascii="Times New Roman" w:hAnsi="Times New Roman" w:cs="Times New Roman"/>
          <w:sz w:val="28"/>
          <w:szCs w:val="28"/>
        </w:rPr>
        <w:t xml:space="preserve"> – проходит в Красной книге в категории «в опасности», а вот </w:t>
      </w:r>
      <w:proofErr w:type="spellStart"/>
      <w:r w:rsidRPr="000F39CA">
        <w:rPr>
          <w:rFonts w:ascii="Times New Roman" w:hAnsi="Times New Roman" w:cs="Times New Roman"/>
          <w:sz w:val="28"/>
          <w:szCs w:val="28"/>
        </w:rPr>
        <w:t>восточнокавказский</w:t>
      </w:r>
      <w:proofErr w:type="spellEnd"/>
      <w:r w:rsidRPr="000F39CA">
        <w:rPr>
          <w:rFonts w:ascii="Times New Roman" w:hAnsi="Times New Roman" w:cs="Times New Roman"/>
          <w:sz w:val="28"/>
          <w:szCs w:val="28"/>
        </w:rPr>
        <w:t xml:space="preserve"> относится к категории «</w:t>
      </w:r>
      <w:proofErr w:type="gramStart"/>
      <w:r w:rsidRPr="000F39CA">
        <w:rPr>
          <w:rFonts w:ascii="Times New Roman" w:hAnsi="Times New Roman" w:cs="Times New Roman"/>
          <w:sz w:val="28"/>
          <w:szCs w:val="28"/>
        </w:rPr>
        <w:t>близок</w:t>
      </w:r>
      <w:proofErr w:type="gramEnd"/>
      <w:r w:rsidRPr="000F39CA">
        <w:rPr>
          <w:rFonts w:ascii="Times New Roman" w:hAnsi="Times New Roman" w:cs="Times New Roman"/>
          <w:sz w:val="28"/>
          <w:szCs w:val="28"/>
        </w:rPr>
        <w:t xml:space="preserve"> к угрожаемому».</w:t>
      </w:r>
    </w:p>
    <w:p w:rsidR="000F39CA" w:rsidRPr="000F39CA" w:rsidRDefault="000F39CA" w:rsidP="000F39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CA">
        <w:rPr>
          <w:rFonts w:ascii="Times New Roman" w:hAnsi="Times New Roman" w:cs="Times New Roman"/>
          <w:sz w:val="28"/>
          <w:szCs w:val="28"/>
        </w:rPr>
        <w:t>Опасность для исчезновения  так же представляет скрещение этих двух видов. Животные не слишком-то понимают, что относятся к разным видам, поэтому в результате таких «встреч» на свет появляются гибридные особи, которые не могут давать потомства, что является еще одной причиной постепенного сокращения популяции.</w:t>
      </w:r>
    </w:p>
    <w:p w:rsidR="00A76652" w:rsidRPr="00A76652" w:rsidRDefault="00A76652" w:rsidP="00A766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652">
        <w:rPr>
          <w:rFonts w:ascii="Times New Roman" w:hAnsi="Times New Roman" w:cs="Times New Roman"/>
          <w:sz w:val="28"/>
          <w:szCs w:val="28"/>
        </w:rPr>
        <w:t>Несмотря на то, что горный козел занесен в список особо охраняемых животных, он по-прежнему находится в опасности, которая исходит от человека. Например, в Азербайджане до сих пор разрешена охота на дагестанского тура. Если охотник имеет лицензию на отстрел, он может охотиться на этих животных с июля по август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6652">
        <w:rPr>
          <w:rFonts w:ascii="Times New Roman" w:hAnsi="Times New Roman" w:cs="Times New Roman"/>
          <w:sz w:val="28"/>
          <w:szCs w:val="28"/>
        </w:rPr>
        <w:t>Из рогов тура делают элитные сосуды для вина. Он считается ценным подарком на Кавказе и далеко за его пределами. Сосуд для вина, выполненный из рога, считается символом древности кавказского народа, демонстрирующий привязанность к старинным устоям и традициям.</w:t>
      </w:r>
    </w:p>
    <w:p w:rsidR="000F39CA" w:rsidRPr="009F4A68" w:rsidRDefault="000F39CA" w:rsidP="009F4A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A3B" w:rsidRDefault="00185A3B" w:rsidP="00185A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E4B" w:rsidRDefault="00F06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A3B" w:rsidRDefault="00F06E4B" w:rsidP="00F06E4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06E4B" w:rsidRDefault="00F06E4B" w:rsidP="00F06E4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06E4B" w:rsidRDefault="006E319B" w:rsidP="006E3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19B">
        <w:rPr>
          <w:rFonts w:ascii="Times New Roman" w:hAnsi="Times New Roman" w:cs="Times New Roman"/>
          <w:sz w:val="28"/>
          <w:szCs w:val="28"/>
        </w:rPr>
        <w:t>Люди начали охотиться на горных туров еще в древние времена. Считается, что первая встреча животного и человека произошла на севере Ирана. Со временем люди научились не только на них охотиться и употреблять жир и мясо в пищу, но и обрабатывать шкуры. Из них делали емкости для жидкости. Но самым желанным трофеем были и остаются рога.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19B">
        <w:rPr>
          <w:rFonts w:ascii="Times New Roman" w:hAnsi="Times New Roman" w:cs="Times New Roman"/>
          <w:sz w:val="28"/>
          <w:szCs w:val="28"/>
        </w:rPr>
        <w:t>По сегодняшний день считается, что молоко этих животных очень ценное и является очень питательным. Во многих отдаленных поселениях Кавказа ходят еще сказы о том, что горные козлы – это представители нечистой силы. На самом деле, это очень умные и незлобные животные, прекрасно поддающиеся дрессировке.</w:t>
      </w:r>
      <w:r w:rsidR="00A71293">
        <w:rPr>
          <w:rFonts w:ascii="Times New Roman" w:hAnsi="Times New Roman" w:cs="Times New Roman"/>
          <w:sz w:val="28"/>
          <w:szCs w:val="28"/>
        </w:rPr>
        <w:t xml:space="preserve"> </w:t>
      </w:r>
      <w:r w:rsidR="00A71293" w:rsidRPr="00A71293">
        <w:rPr>
          <w:rFonts w:ascii="Times New Roman" w:hAnsi="Times New Roman" w:cs="Times New Roman"/>
          <w:sz w:val="28"/>
          <w:szCs w:val="28"/>
        </w:rPr>
        <w:t>В природе много туров гибнет в раннем возрасте от преследования хищников.</w:t>
      </w:r>
    </w:p>
    <w:p w:rsidR="00A71293" w:rsidRPr="00185A3B" w:rsidRDefault="00A71293" w:rsidP="006E3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93">
        <w:rPr>
          <w:rFonts w:ascii="Times New Roman" w:hAnsi="Times New Roman" w:cs="Times New Roman"/>
          <w:sz w:val="28"/>
          <w:szCs w:val="28"/>
        </w:rPr>
        <w:t xml:space="preserve">На сегодняшний день Международным союзом охраны природы тур занесен в Красную книгу. Но, есть некоторые нюансы, которые нужно разъяснить. Дело в том, что эта организация занесла в списки охраняемых животных оба вида туров. Но </w:t>
      </w:r>
      <w:proofErr w:type="spellStart"/>
      <w:r w:rsidRPr="00A71293">
        <w:rPr>
          <w:rFonts w:ascii="Times New Roman" w:hAnsi="Times New Roman" w:cs="Times New Roman"/>
          <w:sz w:val="28"/>
          <w:szCs w:val="28"/>
        </w:rPr>
        <w:t>западнокавказский</w:t>
      </w:r>
      <w:proofErr w:type="spellEnd"/>
      <w:r w:rsidRPr="00A71293">
        <w:rPr>
          <w:rFonts w:ascii="Times New Roman" w:hAnsi="Times New Roman" w:cs="Times New Roman"/>
          <w:sz w:val="28"/>
          <w:szCs w:val="28"/>
        </w:rPr>
        <w:t xml:space="preserve"> – проходит в Красной книге в категории «в опасности», а вот </w:t>
      </w:r>
      <w:proofErr w:type="spellStart"/>
      <w:r w:rsidRPr="00A71293">
        <w:rPr>
          <w:rFonts w:ascii="Times New Roman" w:hAnsi="Times New Roman" w:cs="Times New Roman"/>
          <w:sz w:val="28"/>
          <w:szCs w:val="28"/>
        </w:rPr>
        <w:t>восточнокавказский</w:t>
      </w:r>
      <w:proofErr w:type="spellEnd"/>
      <w:r w:rsidRPr="00A71293">
        <w:rPr>
          <w:rFonts w:ascii="Times New Roman" w:hAnsi="Times New Roman" w:cs="Times New Roman"/>
          <w:sz w:val="28"/>
          <w:szCs w:val="28"/>
        </w:rPr>
        <w:t xml:space="preserve"> относится к категории «</w:t>
      </w:r>
      <w:proofErr w:type="gramStart"/>
      <w:r w:rsidRPr="00A71293">
        <w:rPr>
          <w:rFonts w:ascii="Times New Roman" w:hAnsi="Times New Roman" w:cs="Times New Roman"/>
          <w:sz w:val="28"/>
          <w:szCs w:val="28"/>
        </w:rPr>
        <w:t>близок</w:t>
      </w:r>
      <w:proofErr w:type="gramEnd"/>
      <w:r w:rsidRPr="00A71293">
        <w:rPr>
          <w:rFonts w:ascii="Times New Roman" w:hAnsi="Times New Roman" w:cs="Times New Roman"/>
          <w:sz w:val="28"/>
          <w:szCs w:val="28"/>
        </w:rPr>
        <w:t xml:space="preserve"> к угрожаемому».</w:t>
      </w:r>
    </w:p>
    <w:p w:rsidR="00185A3B" w:rsidRPr="0096434E" w:rsidRDefault="00185A3B" w:rsidP="00185A3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6282" w:rsidRDefault="00CB6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6282" w:rsidRDefault="00CB6282" w:rsidP="00CB6282">
      <w:pPr>
        <w:pStyle w:val="a3"/>
        <w:spacing w:line="36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12409B" w:rsidRDefault="0012409B" w:rsidP="00A57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282" w:rsidRPr="00873E77" w:rsidRDefault="00873E77" w:rsidP="00CB62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E77">
        <w:rPr>
          <w:rFonts w:ascii="Times New Roman" w:hAnsi="Times New Roman" w:cs="Times New Roman"/>
          <w:color w:val="181818"/>
          <w:sz w:val="14"/>
          <w:szCs w:val="14"/>
          <w:shd w:val="clear" w:color="auto" w:fill="FFFFFF"/>
        </w:rPr>
        <w:t> </w:t>
      </w:r>
      <w:r w:rsidRPr="00873E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Г. М. Абдурахманов, Д. А. </w:t>
      </w:r>
      <w:proofErr w:type="spellStart"/>
      <w:r w:rsidRPr="00873E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Криволуцкий</w:t>
      </w:r>
      <w:proofErr w:type="spellEnd"/>
      <w:r w:rsidRPr="00873E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Е. Г. Мяло, Г. Н. </w:t>
      </w:r>
      <w:proofErr w:type="spellStart"/>
      <w:r w:rsidRPr="00873E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Огуреева</w:t>
      </w:r>
      <w:proofErr w:type="spellEnd"/>
      <w:r w:rsidRPr="00873E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Биогеография. Серия: Высшее образование. М.: Академия, 2003</w:t>
      </w:r>
    </w:p>
    <w:p w:rsidR="00873E77" w:rsidRDefault="00873E77" w:rsidP="00873E7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E77">
        <w:rPr>
          <w:rFonts w:ascii="Times New Roman" w:hAnsi="Times New Roman" w:cs="Times New Roman"/>
          <w:sz w:val="28"/>
          <w:szCs w:val="28"/>
        </w:rPr>
        <w:t>Урманцев Ю.А. Природа адаптации. – 1998</w:t>
      </w:r>
    </w:p>
    <w:p w:rsidR="00873E77" w:rsidRPr="00873E77" w:rsidRDefault="00873E77" w:rsidP="00873E7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E77">
        <w:rPr>
          <w:rFonts w:ascii="Times New Roman" w:hAnsi="Times New Roman" w:cs="Times New Roman"/>
          <w:sz w:val="28"/>
          <w:szCs w:val="28"/>
        </w:rPr>
        <w:t>Будун</w:t>
      </w:r>
      <w:proofErr w:type="spellEnd"/>
      <w:r w:rsidRPr="00873E77">
        <w:rPr>
          <w:rFonts w:ascii="Times New Roman" w:hAnsi="Times New Roman" w:cs="Times New Roman"/>
          <w:sz w:val="28"/>
          <w:szCs w:val="28"/>
        </w:rPr>
        <w:t xml:space="preserve"> А.С. Природа, природные ресурсы Северной Осетии и их охрана</w:t>
      </w:r>
    </w:p>
    <w:p w:rsidR="00CB6282" w:rsidRDefault="00921BC5" w:rsidP="00CB62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B6282" w:rsidRPr="00742D41">
          <w:rPr>
            <w:rStyle w:val="a4"/>
            <w:rFonts w:ascii="Times New Roman" w:hAnsi="Times New Roman" w:cs="Times New Roman"/>
            <w:sz w:val="28"/>
            <w:szCs w:val="28"/>
          </w:rPr>
          <w:t>https://animalreader.ru/kavkazskiy-tur-zhivotnoe-nuzhdayushheesya-v-ohrane.html</w:t>
        </w:r>
      </w:hyperlink>
    </w:p>
    <w:p w:rsidR="00CB6282" w:rsidRDefault="00921BC5" w:rsidP="00CB62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B6282" w:rsidRPr="00742D41">
          <w:rPr>
            <w:rStyle w:val="a4"/>
            <w:rFonts w:ascii="Times New Roman" w:hAnsi="Times New Roman" w:cs="Times New Roman"/>
            <w:sz w:val="28"/>
            <w:szCs w:val="28"/>
          </w:rPr>
          <w:t>http://pervoe.fm/news/v-gorah-kavkazskogo-zapovednika-podschitali-chislennost-populyatsii-turov-i-sern/</w:t>
        </w:r>
      </w:hyperlink>
    </w:p>
    <w:p w:rsidR="00CB6282" w:rsidRDefault="00921BC5" w:rsidP="00CB62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B6282" w:rsidRPr="00742D41">
          <w:rPr>
            <w:rStyle w:val="a4"/>
            <w:rFonts w:ascii="Times New Roman" w:hAnsi="Times New Roman" w:cs="Times New Roman"/>
            <w:sz w:val="28"/>
            <w:szCs w:val="28"/>
          </w:rPr>
          <w:t>https://mathersfarm.ru/korovy/tur-kozel.html</w:t>
        </w:r>
      </w:hyperlink>
    </w:p>
    <w:p w:rsidR="00CB6282" w:rsidRDefault="00921BC5" w:rsidP="00CB62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B6282" w:rsidRPr="00742D41">
          <w:rPr>
            <w:rStyle w:val="a4"/>
            <w:rFonts w:ascii="Times New Roman" w:hAnsi="Times New Roman" w:cs="Times New Roman"/>
            <w:sz w:val="28"/>
            <w:szCs w:val="28"/>
          </w:rPr>
          <w:t>https://kavkazzapoved.ru/index.php/news/v-kavkazskom-zapovednike-podveli-itogi-ucheta-chislennosti-turov-i-sern</w:t>
        </w:r>
      </w:hyperlink>
    </w:p>
    <w:p w:rsidR="00CB6282" w:rsidRPr="00CB6282" w:rsidRDefault="00CB6282" w:rsidP="00CB62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282">
        <w:rPr>
          <w:rFonts w:ascii="Times New Roman" w:hAnsi="Times New Roman" w:cs="Times New Roman"/>
          <w:sz w:val="28"/>
          <w:szCs w:val="28"/>
        </w:rPr>
        <w:t>https://naukarus.com/vliyanie-faktorov-sredy-na-dinamiku-chislennosti-i-prostranstvennuyu-strukturu-populyatsii-tura-capra-caucasica-v-kavkazs</w:t>
      </w:r>
    </w:p>
    <w:sectPr w:rsidR="00CB6282" w:rsidRPr="00CB6282" w:rsidSect="00F06840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C5" w:rsidRDefault="00921BC5" w:rsidP="00F06840">
      <w:pPr>
        <w:spacing w:after="0" w:line="240" w:lineRule="auto"/>
      </w:pPr>
      <w:r>
        <w:separator/>
      </w:r>
    </w:p>
  </w:endnote>
  <w:endnote w:type="continuationSeparator" w:id="0">
    <w:p w:rsidR="00921BC5" w:rsidRDefault="00921BC5" w:rsidP="00F0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086815"/>
      <w:docPartObj>
        <w:docPartGallery w:val="Page Numbers (Bottom of Page)"/>
        <w:docPartUnique/>
      </w:docPartObj>
    </w:sdtPr>
    <w:sdtContent>
      <w:p w:rsidR="00F06840" w:rsidRDefault="00F068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A91">
          <w:rPr>
            <w:noProof/>
          </w:rPr>
          <w:t>2</w:t>
        </w:r>
        <w:r>
          <w:fldChar w:fldCharType="end"/>
        </w:r>
      </w:p>
    </w:sdtContent>
  </w:sdt>
  <w:p w:rsidR="00F06840" w:rsidRDefault="00F068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C5" w:rsidRDefault="00921BC5" w:rsidP="00F06840">
      <w:pPr>
        <w:spacing w:after="0" w:line="240" w:lineRule="auto"/>
      </w:pPr>
      <w:r>
        <w:separator/>
      </w:r>
    </w:p>
  </w:footnote>
  <w:footnote w:type="continuationSeparator" w:id="0">
    <w:p w:rsidR="00921BC5" w:rsidRDefault="00921BC5" w:rsidP="00F0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246"/>
    <w:multiLevelType w:val="hybridMultilevel"/>
    <w:tmpl w:val="5932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71EF"/>
    <w:multiLevelType w:val="hybridMultilevel"/>
    <w:tmpl w:val="66BCD1AE"/>
    <w:lvl w:ilvl="0" w:tplc="E140E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CE"/>
    <w:rsid w:val="000F39CA"/>
    <w:rsid w:val="0010172B"/>
    <w:rsid w:val="0012409B"/>
    <w:rsid w:val="00185A3B"/>
    <w:rsid w:val="001E298E"/>
    <w:rsid w:val="002127CE"/>
    <w:rsid w:val="00266F23"/>
    <w:rsid w:val="002C35A5"/>
    <w:rsid w:val="003B3A91"/>
    <w:rsid w:val="00696475"/>
    <w:rsid w:val="006976B9"/>
    <w:rsid w:val="006A243B"/>
    <w:rsid w:val="006E319B"/>
    <w:rsid w:val="008453AC"/>
    <w:rsid w:val="00873E77"/>
    <w:rsid w:val="00897132"/>
    <w:rsid w:val="008C1717"/>
    <w:rsid w:val="009177DD"/>
    <w:rsid w:val="00921BC5"/>
    <w:rsid w:val="00962A95"/>
    <w:rsid w:val="0096434E"/>
    <w:rsid w:val="009B1B00"/>
    <w:rsid w:val="009E4513"/>
    <w:rsid w:val="009F4A68"/>
    <w:rsid w:val="00A57954"/>
    <w:rsid w:val="00A61B8F"/>
    <w:rsid w:val="00A71293"/>
    <w:rsid w:val="00A76652"/>
    <w:rsid w:val="00AC41CF"/>
    <w:rsid w:val="00B17566"/>
    <w:rsid w:val="00B236EF"/>
    <w:rsid w:val="00B914D7"/>
    <w:rsid w:val="00BC08B0"/>
    <w:rsid w:val="00CB6282"/>
    <w:rsid w:val="00CC515D"/>
    <w:rsid w:val="00D52F14"/>
    <w:rsid w:val="00D94DA0"/>
    <w:rsid w:val="00DA6687"/>
    <w:rsid w:val="00F06840"/>
    <w:rsid w:val="00F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8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40"/>
  </w:style>
  <w:style w:type="paragraph" w:styleId="a7">
    <w:name w:val="footer"/>
    <w:basedOn w:val="a"/>
    <w:link w:val="a8"/>
    <w:uiPriority w:val="99"/>
    <w:unhideWhenUsed/>
    <w:rsid w:val="00F0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8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40"/>
  </w:style>
  <w:style w:type="paragraph" w:styleId="a7">
    <w:name w:val="footer"/>
    <w:basedOn w:val="a"/>
    <w:link w:val="a8"/>
    <w:uiPriority w:val="99"/>
    <w:unhideWhenUsed/>
    <w:rsid w:val="00F0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reader.ru/kavkazskiy-tur-zhivotnoe-nuzhdayushheesya-v-ohran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vkazzapoved.ru/index.php/news/v-kavkazskom-zapovednike-podveli-itogi-ucheta-chislennosti-turov-i-ser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thersfarm.ru/korovy/tur-koz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voe.fm/news/v-gorah-kavkazskogo-zapovednika-podschitali-chislennost-populyatsii-turov-i-ser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41</cp:revision>
  <dcterms:created xsi:type="dcterms:W3CDTF">2022-05-09T12:09:00Z</dcterms:created>
  <dcterms:modified xsi:type="dcterms:W3CDTF">2022-05-09T13:28:00Z</dcterms:modified>
</cp:coreProperties>
</file>