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136"/>
        <w:gridCol w:w="1600"/>
        <w:gridCol w:w="342"/>
        <w:gridCol w:w="4125"/>
      </w:tblGrid>
      <w:tr w:rsidR="00072DF7" w:rsidRPr="00D4174E" w14:paraId="7055B503" w14:textId="77777777" w:rsidTr="0033648C">
        <w:tc>
          <w:tcPr>
            <w:tcW w:w="50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4CFBB6A" w14:textId="77777777" w:rsidR="00072DF7" w:rsidRPr="00D4174E" w:rsidRDefault="00072DF7" w:rsidP="0033648C">
            <w:pPr>
              <w:jc w:val="center"/>
              <w:rPr>
                <w:rFonts w:ascii="Times New Roman" w:eastAsia="Calibri" w:hAnsi="Times New Roman" w:cs="Times New Roman"/>
              </w:rPr>
            </w:pPr>
            <w:bookmarkStart w:id="0" w:name="_Hlk101760668"/>
            <w:bookmarkEnd w:id="0"/>
            <w:r w:rsidRPr="00D4174E">
              <w:rPr>
                <w:rFonts w:ascii="Times New Roman" w:eastAsia="Calibri" w:hAnsi="Times New Roman" w:cs="Times New Roman"/>
                <w:sz w:val="28"/>
                <w:szCs w:val="28"/>
              </w:rPr>
              <w:br w:type="page"/>
            </w:r>
            <w:r w:rsidRPr="00D4174E">
              <w:rPr>
                <w:rFonts w:ascii="Times New Roman" w:eastAsia="Calibri" w:hAnsi="Times New Roman" w:cs="Times New Roman"/>
              </w:rPr>
              <w:t>Государственное бюджетное профессиональное образовательное учреждение Новосибирской области</w:t>
            </w:r>
          </w:p>
        </w:tc>
      </w:tr>
      <w:tr w:rsidR="00072DF7" w:rsidRPr="00D4174E" w14:paraId="6E7B26B8" w14:textId="77777777" w:rsidTr="0033648C">
        <w:tc>
          <w:tcPr>
            <w:tcW w:w="50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30E1653" w14:textId="77777777" w:rsidR="00072DF7" w:rsidRPr="00D4174E" w:rsidRDefault="00072DF7" w:rsidP="0033648C">
            <w:pPr>
              <w:suppressAutoHyphens/>
              <w:spacing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17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«Новосибирский химико-технологический колледж им.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 </w:t>
            </w:r>
            <w:r w:rsidRPr="00D417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Д.И.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 </w:t>
            </w:r>
            <w:r w:rsidRPr="00D417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Менделеева»</w:t>
            </w:r>
          </w:p>
        </w:tc>
      </w:tr>
      <w:tr w:rsidR="00072DF7" w:rsidRPr="00D4174E" w14:paraId="0328F201" w14:textId="77777777" w:rsidTr="0033648C">
        <w:tc>
          <w:tcPr>
            <w:tcW w:w="50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589665F" w14:textId="77777777" w:rsidR="00072DF7" w:rsidRPr="00D4174E" w:rsidRDefault="00072DF7" w:rsidP="0033648C">
            <w:pPr>
              <w:suppressAutoHyphens/>
              <w:spacing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174E">
              <w:rPr>
                <w:rFonts w:ascii="Times New Roman" w:eastAsia="Calibri" w:hAnsi="Times New Roman" w:cs="Times New Roman"/>
                <w:sz w:val="24"/>
                <w:szCs w:val="24"/>
              </w:rPr>
              <w:t>(ГБПОУ НСО «Новосибирский химико-технологический колледж им.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D4174E">
              <w:rPr>
                <w:rFonts w:ascii="Times New Roman" w:eastAsia="Calibri" w:hAnsi="Times New Roman" w:cs="Times New Roman"/>
                <w:sz w:val="24"/>
                <w:szCs w:val="24"/>
              </w:rPr>
              <w:t>Д.И.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D4174E">
              <w:rPr>
                <w:rFonts w:ascii="Times New Roman" w:eastAsia="Calibri" w:hAnsi="Times New Roman" w:cs="Times New Roman"/>
                <w:sz w:val="24"/>
                <w:szCs w:val="24"/>
              </w:rPr>
              <w:t>Менделеева»)</w:t>
            </w:r>
          </w:p>
        </w:tc>
      </w:tr>
      <w:tr w:rsidR="00072DF7" w:rsidRPr="00D4174E" w14:paraId="19489304" w14:textId="77777777" w:rsidTr="0033648C">
        <w:tc>
          <w:tcPr>
            <w:tcW w:w="50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4D8B946" w14:textId="77777777" w:rsidR="00072DF7" w:rsidRPr="00D4174E" w:rsidRDefault="00072DF7" w:rsidP="0033648C">
            <w:pPr>
              <w:suppressAutoHyphens/>
              <w:jc w:val="center"/>
              <w:rPr>
                <w:rFonts w:ascii="Calibri" w:eastAsia="Calibri" w:hAnsi="Calibri" w:cs="Times New Roman"/>
                <w:sz w:val="20"/>
                <w:szCs w:val="28"/>
              </w:rPr>
            </w:pPr>
          </w:p>
        </w:tc>
      </w:tr>
      <w:tr w:rsidR="00072DF7" w:rsidRPr="00D4174E" w14:paraId="08085283" w14:textId="77777777" w:rsidTr="0033648C">
        <w:tc>
          <w:tcPr>
            <w:tcW w:w="50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03CD01B" w14:textId="77777777" w:rsidR="00072DF7" w:rsidRPr="00D4174E" w:rsidRDefault="00072DF7" w:rsidP="0033648C">
            <w:pPr>
              <w:suppressAutoHyphens/>
              <w:jc w:val="center"/>
              <w:rPr>
                <w:rFonts w:ascii="Calibri" w:eastAsia="Calibri" w:hAnsi="Calibri" w:cs="Times New Roman"/>
                <w:b/>
                <w:sz w:val="24"/>
                <w:szCs w:val="32"/>
              </w:rPr>
            </w:pPr>
          </w:p>
        </w:tc>
      </w:tr>
      <w:tr w:rsidR="00072DF7" w:rsidRPr="00D4174E" w14:paraId="4F4448BF" w14:textId="77777777" w:rsidTr="0033648C">
        <w:tc>
          <w:tcPr>
            <w:tcW w:w="50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2520FA1" w14:textId="77777777" w:rsidR="00072DF7" w:rsidRPr="00D4174E" w:rsidRDefault="00072DF7" w:rsidP="0033648C">
            <w:pPr>
              <w:suppressAutoHyphens/>
              <w:jc w:val="center"/>
              <w:rPr>
                <w:rFonts w:ascii="Calibri" w:eastAsia="Calibri" w:hAnsi="Calibri" w:cs="Times New Roman"/>
                <w:b/>
                <w:sz w:val="24"/>
                <w:szCs w:val="32"/>
              </w:rPr>
            </w:pPr>
          </w:p>
          <w:p w14:paraId="612E7B7D" w14:textId="77777777" w:rsidR="00072DF7" w:rsidRPr="00D4174E" w:rsidRDefault="00072DF7" w:rsidP="0033648C">
            <w:pPr>
              <w:suppressAutoHyphens/>
              <w:jc w:val="center"/>
              <w:rPr>
                <w:rFonts w:ascii="Calibri" w:eastAsia="Calibri" w:hAnsi="Calibri" w:cs="Times New Roman"/>
                <w:b/>
                <w:sz w:val="24"/>
                <w:szCs w:val="32"/>
              </w:rPr>
            </w:pPr>
          </w:p>
        </w:tc>
      </w:tr>
      <w:tr w:rsidR="00072DF7" w:rsidRPr="00D4174E" w14:paraId="7D12348F" w14:textId="77777777" w:rsidTr="0033648C">
        <w:tc>
          <w:tcPr>
            <w:tcW w:w="50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9A7952A" w14:textId="77777777" w:rsidR="00072DF7" w:rsidRPr="00D4174E" w:rsidRDefault="00072DF7" w:rsidP="0033648C">
            <w:pPr>
              <w:suppressAutoHyphens/>
              <w:spacing w:after="100" w:afterAutospacing="1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72DF7" w:rsidRPr="00D4174E" w14:paraId="04384117" w14:textId="77777777" w:rsidTr="0033648C">
        <w:tc>
          <w:tcPr>
            <w:tcW w:w="50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E775D04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D4174E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ИНДИВИДУАЛЬНЫЙ ПРОЕКТ</w:t>
            </w:r>
          </w:p>
        </w:tc>
      </w:tr>
      <w:tr w:rsidR="00072DF7" w:rsidRPr="00D4174E" w14:paraId="2F0EBBC4" w14:textId="77777777" w:rsidTr="0033648C">
        <w:tc>
          <w:tcPr>
            <w:tcW w:w="50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hideMark/>
          </w:tcPr>
          <w:p w14:paraId="7D25D2A3" w14:textId="77777777" w:rsidR="00072DF7" w:rsidRPr="00D4174E" w:rsidRDefault="00072DF7" w:rsidP="0033648C">
            <w:pPr>
              <w:suppressAutoHyphens/>
              <w:spacing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2DF7" w:rsidRPr="00D4174E" w14:paraId="11986C6B" w14:textId="77777777" w:rsidTr="0033648C">
        <w:tc>
          <w:tcPr>
            <w:tcW w:w="50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3460E1D" w14:textId="77777777" w:rsidR="00072DF7" w:rsidRPr="00D4174E" w:rsidRDefault="00072DF7" w:rsidP="0033648C">
            <w:pPr>
              <w:suppressAutoHyphens/>
              <w:spacing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2DF7" w:rsidRPr="00D4174E" w14:paraId="00345703" w14:textId="77777777" w:rsidTr="0033648C">
        <w:tc>
          <w:tcPr>
            <w:tcW w:w="16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1F83FE58" w14:textId="77777777" w:rsidR="00072DF7" w:rsidRPr="00D4174E" w:rsidRDefault="00072DF7" w:rsidP="0033648C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7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тему: </w:t>
            </w:r>
          </w:p>
        </w:tc>
        <w:tc>
          <w:tcPr>
            <w:tcW w:w="3319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25C135A9" w14:textId="7D715EDE" w:rsidR="00072DF7" w:rsidRPr="00465A8C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Антибиотики</w:t>
            </w:r>
          </w:p>
        </w:tc>
      </w:tr>
      <w:tr w:rsidR="00072DF7" w:rsidRPr="00D4174E" w14:paraId="7A5D325F" w14:textId="77777777" w:rsidTr="0033648C">
        <w:trPr>
          <w:trHeight w:hRule="exact" w:val="356"/>
        </w:trPr>
        <w:tc>
          <w:tcPr>
            <w:tcW w:w="16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2FAAD8F" w14:textId="77777777" w:rsidR="00072DF7" w:rsidRPr="00D4174E" w:rsidRDefault="00072DF7" w:rsidP="0033648C">
            <w:pPr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19" w:type="pct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hideMark/>
          </w:tcPr>
          <w:p w14:paraId="15E12BE2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vanish/>
                <w:sz w:val="20"/>
                <w:szCs w:val="20"/>
              </w:rPr>
            </w:pPr>
            <w:r w:rsidRPr="00D4174E">
              <w:rPr>
                <w:rFonts w:ascii="Times New Roman" w:eastAsia="Calibri" w:hAnsi="Times New Roman" w:cs="Times New Roman"/>
                <w:i/>
                <w:vanish/>
              </w:rPr>
              <w:t xml:space="preserve">наименование темы </w:t>
            </w:r>
            <w:r>
              <w:rPr>
                <w:rFonts w:ascii="Times New Roman" w:eastAsia="Calibri" w:hAnsi="Times New Roman" w:cs="Times New Roman"/>
                <w:i/>
                <w:vanish/>
              </w:rPr>
              <w:t>индивидуального проекта</w:t>
            </w:r>
          </w:p>
        </w:tc>
      </w:tr>
      <w:tr w:rsidR="00072DF7" w:rsidRPr="00D4174E" w14:paraId="511C1319" w14:textId="77777777" w:rsidTr="0033648C">
        <w:tc>
          <w:tcPr>
            <w:tcW w:w="16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hideMark/>
          </w:tcPr>
          <w:p w14:paraId="64626C55" w14:textId="77777777" w:rsidR="00072DF7" w:rsidRPr="00D4174E" w:rsidRDefault="00072DF7" w:rsidP="0033648C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7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Специальность: </w:t>
            </w:r>
          </w:p>
        </w:tc>
        <w:tc>
          <w:tcPr>
            <w:tcW w:w="3319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bottom"/>
          </w:tcPr>
          <w:p w14:paraId="2EE2E29B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20.02.01</w:t>
            </w:r>
            <w:r w:rsidRPr="00D372E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A83AB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Рациональное использование </w:t>
            </w:r>
            <w:proofErr w:type="spellStart"/>
            <w:r w:rsidRPr="00A83AB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природохозяйственных</w:t>
            </w:r>
            <w:proofErr w:type="spellEnd"/>
            <w:r w:rsidRPr="00A83AB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комплексов</w:t>
            </w:r>
          </w:p>
        </w:tc>
      </w:tr>
      <w:tr w:rsidR="00072DF7" w:rsidRPr="00D4174E" w14:paraId="1A7CB925" w14:textId="77777777" w:rsidTr="0033648C">
        <w:trPr>
          <w:trHeight w:hRule="exact" w:val="381"/>
        </w:trPr>
        <w:tc>
          <w:tcPr>
            <w:tcW w:w="16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D15882A" w14:textId="77777777" w:rsidR="00072DF7" w:rsidRPr="00D4174E" w:rsidRDefault="00072DF7" w:rsidP="0033648C">
            <w:pPr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19" w:type="pct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hideMark/>
          </w:tcPr>
          <w:p w14:paraId="7E15842D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vanish/>
                <w:sz w:val="20"/>
                <w:szCs w:val="20"/>
              </w:rPr>
            </w:pPr>
            <w:r w:rsidRPr="00D4174E">
              <w:rPr>
                <w:rFonts w:ascii="Times New Roman" w:eastAsia="Calibri" w:hAnsi="Times New Roman" w:cs="Times New Roman"/>
                <w:i/>
                <w:vanish/>
              </w:rPr>
              <w:t>шифр и наименование специальности</w:t>
            </w:r>
          </w:p>
        </w:tc>
      </w:tr>
      <w:tr w:rsidR="00072DF7" w:rsidRPr="00D4174E" w14:paraId="11F91CD5" w14:textId="77777777" w:rsidTr="0033648C">
        <w:tc>
          <w:tcPr>
            <w:tcW w:w="50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hideMark/>
          </w:tcPr>
          <w:p w14:paraId="3DD79197" w14:textId="77777777" w:rsidR="00072DF7" w:rsidRPr="00D4174E" w:rsidRDefault="00072DF7" w:rsidP="0033648C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417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Выполнил:   </w:t>
            </w:r>
            <w:proofErr w:type="gramEnd"/>
            <w:r w:rsidRPr="00D417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студент группы </w:t>
            </w:r>
            <w:r w:rsidRPr="00A83AB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20.01.11</w:t>
            </w:r>
          </w:p>
        </w:tc>
      </w:tr>
      <w:tr w:rsidR="00072DF7" w:rsidRPr="00D4174E" w14:paraId="253C875D" w14:textId="77777777" w:rsidTr="0033648C">
        <w:tc>
          <w:tcPr>
            <w:tcW w:w="175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CD3DC17" w14:textId="77777777" w:rsidR="00072DF7" w:rsidRPr="00D4174E" w:rsidRDefault="00072DF7" w:rsidP="0033648C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bottom"/>
          </w:tcPr>
          <w:p w14:paraId="06AF277D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88AA4AE" w14:textId="77777777" w:rsidR="00072DF7" w:rsidRPr="00D4174E" w:rsidRDefault="00072DF7" w:rsidP="0033648C">
            <w:pPr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07" w:type="pct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bottom"/>
            <w:hideMark/>
          </w:tcPr>
          <w:p w14:paraId="49DC5883" w14:textId="3F014FB7" w:rsidR="00072DF7" w:rsidRPr="00465A8C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72DF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Попова</w:t>
            </w:r>
            <w:r w:rsidRPr="00072DF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072DF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Мария</w:t>
            </w:r>
          </w:p>
        </w:tc>
      </w:tr>
      <w:tr w:rsidR="00072DF7" w:rsidRPr="00D4174E" w14:paraId="581D1EF4" w14:textId="77777777" w:rsidTr="0033648C">
        <w:trPr>
          <w:trHeight w:hRule="exact" w:val="363"/>
        </w:trPr>
        <w:tc>
          <w:tcPr>
            <w:tcW w:w="175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E21B23C" w14:textId="77777777" w:rsidR="00072DF7" w:rsidRPr="00D4174E" w:rsidRDefault="00072DF7" w:rsidP="0033648C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0DBF6B29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4174E">
              <w:rPr>
                <w:rFonts w:ascii="Times New Roman" w:eastAsia="Calibri" w:hAnsi="Times New Roman" w:cs="Times New Roman"/>
                <w:i/>
              </w:rPr>
              <w:t>подпись</w:t>
            </w:r>
          </w:p>
        </w:tc>
        <w:tc>
          <w:tcPr>
            <w:tcW w:w="1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37EC2B0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30FF95A8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vanish/>
                <w:sz w:val="20"/>
                <w:szCs w:val="20"/>
              </w:rPr>
            </w:pPr>
            <w:r w:rsidRPr="00D4174E">
              <w:rPr>
                <w:rFonts w:ascii="Times New Roman" w:eastAsia="Calibri" w:hAnsi="Times New Roman" w:cs="Times New Roman"/>
                <w:i/>
                <w:vanish/>
              </w:rPr>
              <w:t>фамилия, имя, отчество</w:t>
            </w:r>
          </w:p>
        </w:tc>
      </w:tr>
      <w:tr w:rsidR="00072DF7" w:rsidRPr="00D4174E" w14:paraId="47375C5E" w14:textId="77777777" w:rsidTr="0033648C">
        <w:tc>
          <w:tcPr>
            <w:tcW w:w="1754" w:type="pct"/>
            <w:gridSpan w:val="2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hideMark/>
          </w:tcPr>
          <w:p w14:paraId="70395712" w14:textId="77777777" w:rsidR="00072DF7" w:rsidRPr="00D4174E" w:rsidRDefault="00072DF7" w:rsidP="0033648C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74E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Руководитель:</w:t>
            </w:r>
          </w:p>
        </w:tc>
        <w:tc>
          <w:tcPr>
            <w:tcW w:w="856" w:type="pct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bottom"/>
          </w:tcPr>
          <w:p w14:paraId="62CE44F9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E38F2FB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07" w:type="pct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bottom"/>
          </w:tcPr>
          <w:p w14:paraId="09CE3797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Cs/>
                <w:color w:val="FF0000"/>
                <w:sz w:val="24"/>
                <w:szCs w:val="24"/>
              </w:rPr>
            </w:pPr>
            <w:r w:rsidRPr="00D372E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Кореневская Н.Ю.</w:t>
            </w:r>
          </w:p>
        </w:tc>
      </w:tr>
      <w:tr w:rsidR="00072DF7" w:rsidRPr="00D4174E" w14:paraId="201A4C6B" w14:textId="77777777" w:rsidTr="0033648C">
        <w:trPr>
          <w:trHeight w:hRule="exact" w:val="385"/>
        </w:trPr>
        <w:tc>
          <w:tcPr>
            <w:tcW w:w="0" w:type="auto"/>
            <w:gridSpan w:val="2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vAlign w:val="center"/>
            <w:hideMark/>
          </w:tcPr>
          <w:p w14:paraId="31DF6B0D" w14:textId="77777777" w:rsidR="00072DF7" w:rsidRPr="00D4174E" w:rsidRDefault="00072DF7" w:rsidP="003364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FFFFFF"/>
              <w:bottom w:val="nil"/>
              <w:right w:val="single" w:sz="4" w:space="0" w:color="FFFFFF"/>
            </w:tcBorders>
            <w:hideMark/>
          </w:tcPr>
          <w:p w14:paraId="631A9096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4174E">
              <w:rPr>
                <w:rFonts w:ascii="Times New Roman" w:eastAsia="Calibri" w:hAnsi="Times New Roman" w:cs="Times New Roman"/>
                <w:i/>
              </w:rPr>
              <w:t>подпись</w:t>
            </w:r>
          </w:p>
        </w:tc>
        <w:tc>
          <w:tcPr>
            <w:tcW w:w="1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</w:tcPr>
          <w:p w14:paraId="0D29B38C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FFFFFF"/>
              <w:bottom w:val="nil"/>
              <w:right w:val="single" w:sz="4" w:space="0" w:color="FFFFFF"/>
            </w:tcBorders>
            <w:hideMark/>
          </w:tcPr>
          <w:p w14:paraId="13D9A84D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vanish/>
                <w:sz w:val="20"/>
                <w:szCs w:val="20"/>
              </w:rPr>
            </w:pPr>
            <w:r w:rsidRPr="00D4174E">
              <w:rPr>
                <w:rFonts w:ascii="Times New Roman" w:eastAsia="Calibri" w:hAnsi="Times New Roman" w:cs="Times New Roman"/>
                <w:i/>
                <w:vanish/>
              </w:rPr>
              <w:t>фамилия, инициалы</w:t>
            </w:r>
          </w:p>
        </w:tc>
      </w:tr>
      <w:tr w:rsidR="00072DF7" w:rsidRPr="00D4174E" w14:paraId="14FF02C5" w14:textId="77777777" w:rsidTr="0033648C">
        <w:tc>
          <w:tcPr>
            <w:tcW w:w="175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F2726C" w14:textId="77777777" w:rsidR="00072DF7" w:rsidRPr="00D4174E" w:rsidRDefault="00072DF7" w:rsidP="0033648C">
            <w:pPr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417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Председатель ПЦК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1C7300" w14:textId="77777777" w:rsidR="00072DF7" w:rsidRPr="00D4174E" w:rsidRDefault="00072DF7" w:rsidP="0033648C">
            <w:pPr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14:paraId="517491B4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00683E8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Жмако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072DF7" w:rsidRPr="00D4174E" w14:paraId="1F596A0D" w14:textId="77777777" w:rsidTr="0033648C">
        <w:trPr>
          <w:trHeight w:hRule="exact" w:val="322"/>
          <w:hidden/>
        </w:trPr>
        <w:tc>
          <w:tcPr>
            <w:tcW w:w="175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A0ED8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vanish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B83C59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4174E">
              <w:rPr>
                <w:rFonts w:ascii="Times New Roman" w:eastAsia="Calibri" w:hAnsi="Times New Roman" w:cs="Times New Roman"/>
                <w:i/>
              </w:rPr>
              <w:t>подпись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14:paraId="36EFD561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9D9B09E" w14:textId="77777777" w:rsidR="00072DF7" w:rsidRPr="00D4174E" w:rsidRDefault="00072DF7" w:rsidP="0033648C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vanish/>
                <w:sz w:val="20"/>
                <w:szCs w:val="20"/>
              </w:rPr>
            </w:pPr>
            <w:r w:rsidRPr="00D4174E">
              <w:rPr>
                <w:rFonts w:ascii="Times New Roman" w:eastAsia="Calibri" w:hAnsi="Times New Roman" w:cs="Times New Roman"/>
                <w:i/>
                <w:vanish/>
              </w:rPr>
              <w:t>фамилия, инициалы</w:t>
            </w:r>
          </w:p>
        </w:tc>
      </w:tr>
      <w:tr w:rsidR="00072DF7" w:rsidRPr="00D4174E" w14:paraId="57356803" w14:textId="77777777" w:rsidTr="0033648C">
        <w:tc>
          <w:tcPr>
            <w:tcW w:w="5000" w:type="pct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4464798" w14:textId="77777777" w:rsidR="00072DF7" w:rsidRPr="00D4174E" w:rsidRDefault="00072DF7" w:rsidP="0033648C">
            <w:pPr>
              <w:suppressAutoHyphens/>
              <w:spacing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6E4141B" w14:textId="77777777" w:rsidR="00072DF7" w:rsidRDefault="00072DF7" w:rsidP="00072DF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72DF7" w:rsidRPr="00D4174E" w14:paraId="50CBE5F1" w14:textId="77777777" w:rsidTr="0033648C">
        <w:tc>
          <w:tcPr>
            <w:tcW w:w="50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66E4218E" w14:textId="77777777" w:rsidR="00072DF7" w:rsidRDefault="00072DF7" w:rsidP="0033648C">
            <w:pPr>
              <w:suppressAutoHyphens/>
              <w:spacing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E824F1" w14:textId="79EC39BF" w:rsidR="00072DF7" w:rsidRDefault="00072DF7" w:rsidP="0033648C">
            <w:pPr>
              <w:suppressAutoHyphens/>
              <w:spacing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703FC2" w14:textId="4B4ADA8E" w:rsidR="00800998" w:rsidRDefault="00800998" w:rsidP="0033648C">
            <w:pPr>
              <w:suppressAutoHyphens/>
              <w:spacing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AF54C7" w14:textId="77777777" w:rsidR="00800998" w:rsidRPr="00D4174E" w:rsidRDefault="00800998" w:rsidP="0033648C">
            <w:pPr>
              <w:suppressAutoHyphens/>
              <w:spacing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DE2204" w14:textId="77777777" w:rsidR="00072DF7" w:rsidRPr="00D4174E" w:rsidRDefault="00072DF7" w:rsidP="0033648C">
            <w:pPr>
              <w:suppressAutoHyphens/>
              <w:spacing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74E">
              <w:rPr>
                <w:rFonts w:ascii="Times New Roman" w:eastAsia="Calibri" w:hAnsi="Times New Roman" w:cs="Times New Roman"/>
                <w:sz w:val="24"/>
                <w:szCs w:val="24"/>
              </w:rPr>
              <w:t>Новосибирск 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</w:tbl>
    <w:p w14:paraId="39413D5F" w14:textId="77777777" w:rsidR="00072DF7" w:rsidRDefault="00072DF7" w:rsidP="00072D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16DC31CB" w14:textId="77777777" w:rsidR="00072DF7" w:rsidRPr="00A83AB9" w:rsidRDefault="00072DF7" w:rsidP="00072DF7">
      <w:pPr>
        <w:tabs>
          <w:tab w:val="left" w:pos="278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83A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sdt>
      <w:sdtPr>
        <w:id w:val="-2132853102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sdtEndPr>
      <w:sdtContent>
        <w:p w14:paraId="179D697B" w14:textId="6CC746DB" w:rsidR="00117117" w:rsidRDefault="00117117">
          <w:pPr>
            <w:pStyle w:val="ae"/>
          </w:pPr>
        </w:p>
        <w:p w14:paraId="3D372100" w14:textId="3DCBA486" w:rsidR="00117117" w:rsidRPr="00117117" w:rsidRDefault="0011711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1711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1711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1711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2393159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_Toc102393159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F9CD67" w14:textId="78C9AD0E" w:rsidR="00117117" w:rsidRPr="00117117" w:rsidRDefault="0011711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60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История открытия антибиотиков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_Toc102393160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499813" w14:textId="6D7A91C2" w:rsidR="00117117" w:rsidRPr="00117117" w:rsidRDefault="0011711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61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Классификация антибиотиков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_Toc102393161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5BD875" w14:textId="21A14A94" w:rsidR="00117117" w:rsidRPr="00117117" w:rsidRDefault="00117117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62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Пенициллин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_Toc102393162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8BEC41" w14:textId="1CD428EE" w:rsidR="00117117" w:rsidRPr="00117117" w:rsidRDefault="0011711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63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2.2. Бета-лактамные антибиотики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_Toc102393163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F334E3" w14:textId="1D84B050" w:rsidR="00117117" w:rsidRPr="00117117" w:rsidRDefault="00117117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64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2.2.1. БЕНЗОЛПИНИЦИЛЛИН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_Toc102393164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408F94" w14:textId="103402AC" w:rsidR="00117117" w:rsidRPr="00117117" w:rsidRDefault="00117117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65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2.2.2. АМПИЦИЛЛИН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_Toc102393165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D0F391" w14:textId="6D9963C3" w:rsidR="00117117" w:rsidRPr="00117117" w:rsidRDefault="00117117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66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Небета-лактамные антибиотики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_Toc102393166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1CC123" w14:textId="6C1DA10C" w:rsidR="00117117" w:rsidRPr="00117117" w:rsidRDefault="00117117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67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2.3.1.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ТЕТРАЦИКЛИН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_Toc102393167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2A5625" w14:textId="3F4BE6BF" w:rsidR="00117117" w:rsidRPr="00117117" w:rsidRDefault="00117117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68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2.3.2.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СТРЕПТОМИЦИН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_Toc102393168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37C226" w14:textId="274046D9" w:rsidR="00117117" w:rsidRPr="00117117" w:rsidRDefault="00117117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69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2.4.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Другие антибиотики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_Toc102393169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201D9F" w14:textId="11FF9268" w:rsidR="00117117" w:rsidRPr="00117117" w:rsidRDefault="00117117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70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2.4.1.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ХЛОРАМФЕНИКОЛ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_Toc102393170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1D333B" w14:textId="4708C8E0" w:rsidR="00117117" w:rsidRPr="00117117" w:rsidRDefault="0011711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71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Применение антибиотиков в медицине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_Toc102393171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432970" w14:textId="205AEB66" w:rsidR="00117117" w:rsidRPr="00117117" w:rsidRDefault="0011711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72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Способы действия антибиотиков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_Toc102393172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9980B6" w14:textId="0471658A" w:rsidR="00117117" w:rsidRPr="00117117" w:rsidRDefault="0011711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73" w:history="1">
            <w:r w:rsidRPr="00117117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t>Применение антибиотиков в пищевой промышленности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_Toc102393173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EB837C" w14:textId="0EA7A95F" w:rsidR="00117117" w:rsidRPr="00117117" w:rsidRDefault="0011711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74" w:history="1">
            <w:r w:rsidRPr="00117117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t>Применение антибиотиков в сельском хозяйстве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_Toc102393174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1FFCD1" w14:textId="053D7D7C" w:rsidR="00117117" w:rsidRPr="00117117" w:rsidRDefault="0011711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75" w:history="1">
            <w:r w:rsidRPr="00117117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7.</w:t>
            </w:r>
            <w:r w:rsidRPr="0011711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17117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t>Негативное воздействие антибиотиков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_Toc102393175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32D6C9" w14:textId="2B06A5F8" w:rsidR="00117117" w:rsidRPr="00117117" w:rsidRDefault="0011711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76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_Toc102393176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66B66A" w14:textId="51B01FF8" w:rsidR="00117117" w:rsidRPr="00117117" w:rsidRDefault="0011711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393177" w:history="1">
            <w:r w:rsidRPr="0011711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_Toc102393177 \h </w:instrTex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1171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E4412B" w14:textId="2C70A85F" w:rsidR="00117117" w:rsidRPr="00117117" w:rsidRDefault="00117117">
          <w:pPr>
            <w:rPr>
              <w:rFonts w:ascii="Times New Roman" w:hAnsi="Times New Roman" w:cs="Times New Roman"/>
              <w:sz w:val="28"/>
              <w:szCs w:val="28"/>
            </w:rPr>
          </w:pPr>
          <w:r w:rsidRPr="00117117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43717B88" w14:textId="77777777" w:rsidR="00117117" w:rsidRDefault="00117117">
      <w:pPr>
        <w:rPr>
          <w:rFonts w:ascii="Times New Roman" w:hAnsi="Times New Roman" w:cs="Times New Roman"/>
          <w:sz w:val="28"/>
          <w:szCs w:val="28"/>
        </w:rPr>
      </w:pPr>
    </w:p>
    <w:p w14:paraId="6653EFB4" w14:textId="185D040F" w:rsidR="00800998" w:rsidRDefault="00800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19883C" w14:textId="78D202AD" w:rsidR="00800998" w:rsidRPr="00800998" w:rsidRDefault="00800998" w:rsidP="00800998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02393159"/>
      <w:r w:rsidRPr="0080099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1"/>
    </w:p>
    <w:p w14:paraId="3EA25410" w14:textId="77777777" w:rsidR="00800998" w:rsidRDefault="00800998" w:rsidP="00800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03288D" w14:textId="7FAA2D8C" w:rsidR="00800998" w:rsidRPr="00800998" w:rsidRDefault="00800998" w:rsidP="00800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998">
        <w:rPr>
          <w:rFonts w:ascii="Times New Roman" w:hAnsi="Times New Roman" w:cs="Times New Roman"/>
          <w:sz w:val="28"/>
          <w:szCs w:val="28"/>
        </w:rPr>
        <w:t>Антибиотики вошли в жизнь людей более полувека назад. Благодаря им пневмония, туберкулез, гангрена и другие инфекции перестали быть смертельно опасными для человека.</w:t>
      </w:r>
    </w:p>
    <w:p w14:paraId="273776A0" w14:textId="0E540BF2" w:rsidR="00800998" w:rsidRPr="00800998" w:rsidRDefault="00800998" w:rsidP="00800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998">
        <w:rPr>
          <w:rFonts w:ascii="Times New Roman" w:hAnsi="Times New Roman" w:cs="Times New Roman"/>
          <w:sz w:val="28"/>
          <w:szCs w:val="28"/>
        </w:rPr>
        <w:t>Современную нашу жизнь невозможно представить без антибиотиков. Сегодня они применяются повсеместно: в сельском хозяйстве, бытовой химии, пищевой промышленности, медицине и т.д. Несомненно, их использование значительно облегчило жизнь человеку, но так ли безопасно их бесконтрольное применение?</w:t>
      </w:r>
    </w:p>
    <w:p w14:paraId="15CEA3F5" w14:textId="0523BF67" w:rsidR="00800998" w:rsidRPr="00800998" w:rsidRDefault="00800998" w:rsidP="00800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998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8009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данной работы является</w:t>
      </w:r>
      <w:r w:rsidRPr="00800998">
        <w:rPr>
          <w:rFonts w:ascii="Times New Roman" w:hAnsi="Times New Roman" w:cs="Times New Roman"/>
          <w:sz w:val="28"/>
          <w:szCs w:val="28"/>
        </w:rPr>
        <w:t xml:space="preserve"> </w:t>
      </w:r>
      <w:r w:rsidRPr="00800998">
        <w:rPr>
          <w:rFonts w:ascii="Times New Roman" w:hAnsi="Times New Roman" w:cs="Times New Roman"/>
          <w:sz w:val="28"/>
          <w:szCs w:val="28"/>
        </w:rPr>
        <w:t>изуч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800998">
        <w:rPr>
          <w:rFonts w:ascii="Times New Roman" w:hAnsi="Times New Roman" w:cs="Times New Roman"/>
          <w:sz w:val="28"/>
          <w:szCs w:val="28"/>
        </w:rPr>
        <w:t xml:space="preserve"> влияни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00998">
        <w:rPr>
          <w:rFonts w:ascii="Times New Roman" w:hAnsi="Times New Roman" w:cs="Times New Roman"/>
          <w:sz w:val="28"/>
          <w:szCs w:val="28"/>
        </w:rPr>
        <w:t xml:space="preserve"> антибиотиков на живые организмы.</w:t>
      </w:r>
    </w:p>
    <w:p w14:paraId="33749A96" w14:textId="56F8486A" w:rsidR="00800998" w:rsidRPr="00800998" w:rsidRDefault="00800998" w:rsidP="00800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998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решить следующие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задач</w:t>
      </w:r>
      <w:r w:rsidRPr="00800998">
        <w:rPr>
          <w:rFonts w:ascii="Times New Roman" w:hAnsi="Times New Roman" w:cs="Times New Roman"/>
          <w:b/>
          <w:bCs/>
          <w:sz w:val="28"/>
          <w:szCs w:val="28"/>
        </w:rPr>
        <w:t>и:</w:t>
      </w:r>
    </w:p>
    <w:p w14:paraId="702B76D0" w14:textId="77777777" w:rsidR="00800998" w:rsidRDefault="00800998" w:rsidP="0080099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998">
        <w:rPr>
          <w:rFonts w:ascii="Times New Roman" w:hAnsi="Times New Roman" w:cs="Times New Roman"/>
          <w:sz w:val="28"/>
          <w:szCs w:val="28"/>
        </w:rPr>
        <w:t xml:space="preserve">Изучить литературу и ресурсы сети </w:t>
      </w:r>
      <w:proofErr w:type="gramStart"/>
      <w:r w:rsidRPr="00800998">
        <w:rPr>
          <w:rFonts w:ascii="Times New Roman" w:hAnsi="Times New Roman" w:cs="Times New Roman"/>
          <w:sz w:val="28"/>
          <w:szCs w:val="28"/>
        </w:rPr>
        <w:t>Интернет  по</w:t>
      </w:r>
      <w:proofErr w:type="gramEnd"/>
      <w:r w:rsidRPr="00800998">
        <w:rPr>
          <w:rFonts w:ascii="Times New Roman" w:hAnsi="Times New Roman" w:cs="Times New Roman"/>
          <w:sz w:val="28"/>
          <w:szCs w:val="28"/>
        </w:rPr>
        <w:t xml:space="preserve"> данной теме;</w:t>
      </w:r>
    </w:p>
    <w:p w14:paraId="3D767CE7" w14:textId="77777777" w:rsidR="00800998" w:rsidRDefault="00800998" w:rsidP="0080099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998">
        <w:rPr>
          <w:rFonts w:ascii="Times New Roman" w:hAnsi="Times New Roman" w:cs="Times New Roman"/>
          <w:sz w:val="28"/>
          <w:szCs w:val="28"/>
        </w:rPr>
        <w:t>Исследовать действие антибиотиков на живые организмы: плесневые грибы, простейшие, растения;</w:t>
      </w:r>
    </w:p>
    <w:p w14:paraId="05FAB224" w14:textId="77777777" w:rsidR="00800998" w:rsidRDefault="00800998" w:rsidP="0080099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998">
        <w:rPr>
          <w:rFonts w:ascii="Times New Roman" w:hAnsi="Times New Roman" w:cs="Times New Roman"/>
          <w:sz w:val="28"/>
          <w:szCs w:val="28"/>
        </w:rPr>
        <w:t>Проанализировать результаты, сделать выводы;</w:t>
      </w:r>
    </w:p>
    <w:p w14:paraId="22973B2C" w14:textId="2E1C1267" w:rsidR="00800998" w:rsidRPr="00800998" w:rsidRDefault="00800998" w:rsidP="0080099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998">
        <w:rPr>
          <w:rFonts w:ascii="Times New Roman" w:hAnsi="Times New Roman" w:cs="Times New Roman"/>
          <w:sz w:val="28"/>
          <w:szCs w:val="28"/>
        </w:rPr>
        <w:t>Разработать принципы правильного применения антибиотиков.</w:t>
      </w:r>
    </w:p>
    <w:p w14:paraId="1EC5BC7C" w14:textId="77777777" w:rsidR="00800998" w:rsidRPr="00800998" w:rsidRDefault="00800998" w:rsidP="00800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998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800998">
        <w:rPr>
          <w:rFonts w:ascii="Times New Roman" w:hAnsi="Times New Roman" w:cs="Times New Roman"/>
          <w:sz w:val="28"/>
          <w:szCs w:val="28"/>
        </w:rPr>
        <w:t>: воздействие антибиотиков на живые системы.</w:t>
      </w:r>
    </w:p>
    <w:p w14:paraId="325F979D" w14:textId="2DD89352" w:rsidR="00800998" w:rsidRDefault="00E0370A" w:rsidP="00800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Антибиотики</w:t>
      </w:r>
      <w:r>
        <w:rPr>
          <w:rFonts w:ascii="Times New Roman" w:hAnsi="Times New Roman" w:cs="Times New Roman"/>
          <w:sz w:val="28"/>
          <w:szCs w:val="28"/>
        </w:rPr>
        <w:t xml:space="preserve"> — это</w:t>
      </w:r>
      <w:r w:rsidR="00800998" w:rsidRPr="00072DF7">
        <w:rPr>
          <w:rFonts w:ascii="Times New Roman" w:hAnsi="Times New Roman" w:cs="Times New Roman"/>
          <w:sz w:val="28"/>
          <w:szCs w:val="28"/>
        </w:rPr>
        <w:t xml:space="preserve"> вещества, продуцируемые живыми существами и обладающие противомикробным действием. Природные и синтетические антибиотики широко применяются в качестве препаратов для лечения инфекций. Они не действуют против вирусных инфекций, однако существуют противогрибковые и антипротозойные антибиотики. Антибиотики могут убивать микроорганизмы или останавливать их размножение, позволяя естественным защитным механизмам их устранять. </w:t>
      </w:r>
    </w:p>
    <w:p w14:paraId="14C7880B" w14:textId="77777777" w:rsidR="00800998" w:rsidRPr="00072DF7" w:rsidRDefault="0080099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B223AE" w14:textId="77777777" w:rsidR="00E0370A" w:rsidRDefault="00E0370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57F6380" w14:textId="2C46948D" w:rsidR="00495058" w:rsidRPr="00E0370A" w:rsidRDefault="00495058" w:rsidP="00E0370A">
      <w:pPr>
        <w:pStyle w:val="a3"/>
        <w:numPr>
          <w:ilvl w:val="0"/>
          <w:numId w:val="14"/>
        </w:num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102393160"/>
      <w:r w:rsidRPr="00E0370A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История</w:t>
      </w:r>
      <w:r w:rsidR="00E0370A" w:rsidRPr="00E0370A">
        <w:rPr>
          <w:rFonts w:ascii="Times New Roman" w:hAnsi="Times New Roman" w:cs="Times New Roman"/>
          <w:b/>
          <w:bCs/>
          <w:sz w:val="28"/>
          <w:szCs w:val="28"/>
        </w:rPr>
        <w:t xml:space="preserve"> открытия антибиотиков</w:t>
      </w:r>
      <w:bookmarkEnd w:id="2"/>
    </w:p>
    <w:p w14:paraId="03C279A0" w14:textId="77777777" w:rsidR="00E0370A" w:rsidRDefault="00E0370A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508DE" w14:textId="77777777" w:rsidR="00786EE4" w:rsidRDefault="00E0370A" w:rsidP="00E0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370A">
        <w:rPr>
          <w:rFonts w:ascii="Times New Roman" w:hAnsi="Times New Roman" w:cs="Times New Roman"/>
          <w:sz w:val="28"/>
          <w:szCs w:val="28"/>
        </w:rPr>
        <w:t xml:space="preserve">В 1928 году английский врач Александр Флеминг сделал открытие, которое положило начало новой эпохе в медицинской науке. Он обратил внимание на то, что до него наблюдали многие микробиологи, но они не придавали значения обнаруженному явлению. На плотной питательной среде в чашке Петри исследователь выращивал колонии бактерий. Во время эксперимента случайно попавшая из воздуха спора гриба положила начало росту грибной колонии среди бактерий. Но самое важное заключалось в том, что вокруг грибковых микроорганизмов бактерии вдруг перестали размножаться. </w:t>
      </w:r>
    </w:p>
    <w:p w14:paraId="126F94C1" w14:textId="765D129A" w:rsidR="00E0370A" w:rsidRDefault="00786EE4" w:rsidP="00E0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EE4">
        <w:rPr>
          <w:rFonts w:ascii="Times New Roman" w:hAnsi="Times New Roman" w:cs="Times New Roman"/>
          <w:sz w:val="28"/>
          <w:szCs w:val="28"/>
        </w:rPr>
        <w:t xml:space="preserve">Первым антибиотиком был пенициллин, выделенный из грибка </w:t>
      </w:r>
      <w:proofErr w:type="spellStart"/>
      <w:r w:rsidRPr="00786EE4">
        <w:rPr>
          <w:rFonts w:ascii="Times New Roman" w:hAnsi="Times New Roman" w:cs="Times New Roman"/>
          <w:sz w:val="28"/>
          <w:szCs w:val="28"/>
        </w:rPr>
        <w:t>Penicillum</w:t>
      </w:r>
      <w:proofErr w:type="spellEnd"/>
      <w:r w:rsidRPr="00786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EE4">
        <w:rPr>
          <w:rFonts w:ascii="Times New Roman" w:hAnsi="Times New Roman" w:cs="Times New Roman"/>
          <w:sz w:val="28"/>
          <w:szCs w:val="28"/>
        </w:rPr>
        <w:t>notatum</w:t>
      </w:r>
      <w:proofErr w:type="spellEnd"/>
      <w:r w:rsidRPr="00786EE4">
        <w:rPr>
          <w:rFonts w:ascii="Times New Roman" w:hAnsi="Times New Roman" w:cs="Times New Roman"/>
          <w:sz w:val="28"/>
          <w:szCs w:val="28"/>
        </w:rPr>
        <w:t xml:space="preserve">. Наблюдения за взаимоотношениями культуры стрептококка и грибка были начаты Флемингом в одной из лондонских больниц в 20-х годах прошлого века. Однако его выступление на втором Международном конгрессе микробиологов не произвело впечатления на публику (возможно, из-за того, что он был не слишком искусным оратором). Дальнейшая же история изучения пенициллина связана с именами членов «Оксфордской группы» — Говардом </w:t>
      </w:r>
      <w:proofErr w:type="spellStart"/>
      <w:r w:rsidRPr="00786EE4">
        <w:rPr>
          <w:rFonts w:ascii="Times New Roman" w:hAnsi="Times New Roman" w:cs="Times New Roman"/>
          <w:sz w:val="28"/>
          <w:szCs w:val="28"/>
        </w:rPr>
        <w:t>Флори</w:t>
      </w:r>
      <w:proofErr w:type="spellEnd"/>
      <w:r w:rsidRPr="00786EE4">
        <w:rPr>
          <w:rFonts w:ascii="Times New Roman" w:hAnsi="Times New Roman" w:cs="Times New Roman"/>
          <w:sz w:val="28"/>
          <w:szCs w:val="28"/>
        </w:rPr>
        <w:t xml:space="preserve"> и Эрнстом Чейном. Чейн занимался выделением пенициллина, а </w:t>
      </w:r>
      <w:proofErr w:type="spellStart"/>
      <w:r w:rsidRPr="00786EE4">
        <w:rPr>
          <w:rFonts w:ascii="Times New Roman" w:hAnsi="Times New Roman" w:cs="Times New Roman"/>
          <w:sz w:val="28"/>
          <w:szCs w:val="28"/>
        </w:rPr>
        <w:t>Флори</w:t>
      </w:r>
      <w:proofErr w:type="spellEnd"/>
      <w:r w:rsidRPr="00786EE4">
        <w:rPr>
          <w:rFonts w:ascii="Times New Roman" w:hAnsi="Times New Roman" w:cs="Times New Roman"/>
          <w:sz w:val="28"/>
          <w:szCs w:val="28"/>
        </w:rPr>
        <w:t xml:space="preserve"> — испытанием его на животных. Первое испытание пенициллина состоялось в 1941 году на умирающем от сепсиса лондонском полицейском. Ученым удалось добиться улучшения его состояния, но запасы препарата были слишком малы, и больной погиб.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0370A" w:rsidRPr="00E0370A">
        <w:rPr>
          <w:rFonts w:ascii="Times New Roman" w:hAnsi="Times New Roman" w:cs="Times New Roman"/>
          <w:sz w:val="28"/>
          <w:szCs w:val="28"/>
        </w:rPr>
        <w:t>Флеминг</w:t>
      </w:r>
      <w:proofErr w:type="gramEnd"/>
      <w:r w:rsidR="00E0370A" w:rsidRPr="00E0370A">
        <w:rPr>
          <w:rFonts w:ascii="Times New Roman" w:hAnsi="Times New Roman" w:cs="Times New Roman"/>
          <w:sz w:val="28"/>
          <w:szCs w:val="28"/>
        </w:rPr>
        <w:t xml:space="preserve"> предположил, что колония гриба выделяет в питательную среду вещество, препятствующее росту бактерий. Его догадка полностью подтвердилась. Позднее британцу Говарду</w:t>
      </w:r>
      <w:r w:rsidR="00E03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370A" w:rsidRPr="00E0370A">
        <w:rPr>
          <w:rFonts w:ascii="Times New Roman" w:hAnsi="Times New Roman" w:cs="Times New Roman"/>
          <w:sz w:val="28"/>
          <w:szCs w:val="28"/>
        </w:rPr>
        <w:t>Флори</w:t>
      </w:r>
      <w:proofErr w:type="spellEnd"/>
      <w:r w:rsidR="00E0370A" w:rsidRPr="00E0370A">
        <w:rPr>
          <w:rFonts w:ascii="Times New Roman" w:hAnsi="Times New Roman" w:cs="Times New Roman"/>
          <w:sz w:val="28"/>
          <w:szCs w:val="28"/>
        </w:rPr>
        <w:t xml:space="preserve"> и выходцу из Германии Эрнсту Чейну удалось выделить и определить структуру первого в мире антибактериального вещества, названного пенициллином по имени гриба-продуцента, относящегося к роду </w:t>
      </w:r>
      <w:proofErr w:type="spellStart"/>
      <w:r w:rsidR="00E0370A" w:rsidRPr="00E0370A">
        <w:rPr>
          <w:rFonts w:ascii="Times New Roman" w:hAnsi="Times New Roman" w:cs="Times New Roman"/>
          <w:sz w:val="28"/>
          <w:szCs w:val="28"/>
        </w:rPr>
        <w:t>пенициллов</w:t>
      </w:r>
      <w:proofErr w:type="spellEnd"/>
      <w:r w:rsidR="00E0370A" w:rsidRPr="00E0370A">
        <w:rPr>
          <w:rFonts w:ascii="Times New Roman" w:hAnsi="Times New Roman" w:cs="Times New Roman"/>
          <w:sz w:val="28"/>
          <w:szCs w:val="28"/>
        </w:rPr>
        <w:t xml:space="preserve">. Так человечество приобрело орудие борьбы со многими смертельно опасными бактериальными </w:t>
      </w:r>
      <w:r w:rsidR="00E0370A" w:rsidRPr="00E0370A">
        <w:rPr>
          <w:rFonts w:ascii="Times New Roman" w:hAnsi="Times New Roman" w:cs="Times New Roman"/>
          <w:sz w:val="28"/>
          <w:szCs w:val="28"/>
        </w:rPr>
        <w:lastRenderedPageBreak/>
        <w:t xml:space="preserve">инфекциями. Флеминг, </w:t>
      </w:r>
      <w:proofErr w:type="spellStart"/>
      <w:r w:rsidR="00E0370A" w:rsidRPr="00E0370A">
        <w:rPr>
          <w:rFonts w:ascii="Times New Roman" w:hAnsi="Times New Roman" w:cs="Times New Roman"/>
          <w:sz w:val="28"/>
          <w:szCs w:val="28"/>
        </w:rPr>
        <w:t>Флори</w:t>
      </w:r>
      <w:proofErr w:type="spellEnd"/>
      <w:r w:rsidR="00E0370A" w:rsidRPr="00E0370A">
        <w:rPr>
          <w:rFonts w:ascii="Times New Roman" w:hAnsi="Times New Roman" w:cs="Times New Roman"/>
          <w:sz w:val="28"/>
          <w:szCs w:val="28"/>
        </w:rPr>
        <w:t xml:space="preserve"> и Чейн в 1945 году получили за свое открытие Нобелевскую премию. За пенициллином последовали открытия других антибактериальных веществ.</w:t>
      </w:r>
    </w:p>
    <w:p w14:paraId="1C1EA2D6" w14:textId="77777777" w:rsidR="00786EE4" w:rsidRPr="00786EE4" w:rsidRDefault="00786EE4" w:rsidP="00786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EE4">
        <w:rPr>
          <w:rFonts w:ascii="Times New Roman" w:hAnsi="Times New Roman" w:cs="Times New Roman"/>
          <w:sz w:val="28"/>
          <w:szCs w:val="28"/>
        </w:rPr>
        <w:t>Не заставило долго себя ждать открытие антибиотиков и других групп: в 1939 году был выделен грамицидин, в 1942 — стрептомицин, в 1945 — хлортетрациклин, в 1947 —левомицетин (хлорамфеникол), а уже к 1950 году было описано более 100 антибиотиков. Со временем выяснилось, что существующие антибиотики недостаточно активны в отношении микроорганизмов: это и послужило поводом для начала химических исследований и создания полусинтетических антибиотиков. С тех пор были открыты различные группы антибактериальных средств. Так, в России на сегодняшний день используется около 30 групп антибиотиков. Среди них различают препараты с антибактериальным, противопаразитарным, противогрибковым и противоопухолевым действиями. Также были сформированы и постулаты антибиотикотерапии.</w:t>
      </w:r>
    </w:p>
    <w:p w14:paraId="5DAA6E14" w14:textId="0AEB7AFF" w:rsidR="00E0370A" w:rsidRPr="00E0370A" w:rsidRDefault="00E0370A" w:rsidP="00E0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370A">
        <w:rPr>
          <w:rFonts w:ascii="Times New Roman" w:hAnsi="Times New Roman" w:cs="Times New Roman"/>
          <w:sz w:val="28"/>
          <w:szCs w:val="28"/>
        </w:rPr>
        <w:t>Термин «антибиотик» (в переводе с греческого – «против жизни») предложил в 1942 году американский микробиолог, уроженец России, специалист по микробиологии почвы Зельман Ваксман. С его именем связано также открытие другого широко известного антибактериального вещества - стрептомицина, по сей день применяемого для лечения туберкулеза. И пенициллин, и стрептомицин вырабатываются почвенными микроорганизмами. Но существуют и другие организмы - продуценты антибактериальных веществ</w:t>
      </w:r>
      <w:r w:rsidRPr="00E0370A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0370A">
        <w:rPr>
          <w:rFonts w:ascii="Times New Roman" w:hAnsi="Times New Roman" w:cs="Times New Roman"/>
          <w:sz w:val="28"/>
          <w:szCs w:val="28"/>
        </w:rPr>
        <w:t>В настоящее время известно около 30 000 антибиотиков природного происхождения, синтезируемых живыми существами различных таксономических групп.</w:t>
      </w:r>
    </w:p>
    <w:p w14:paraId="6E4DEE6C" w14:textId="77777777" w:rsidR="00E0370A" w:rsidRPr="00E0370A" w:rsidRDefault="00E0370A" w:rsidP="00E03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370A">
        <w:rPr>
          <w:rFonts w:ascii="Times New Roman" w:hAnsi="Times New Roman" w:cs="Times New Roman"/>
          <w:sz w:val="28"/>
          <w:szCs w:val="28"/>
        </w:rPr>
        <w:t xml:space="preserve">Согласно наиболее распространенному в научном сообществе определению, антибиотиками называются вырабатываемые различными живыми организмами вещества, которые способны уничтожать бактерии, грибы, вирусы, обычные и опухолевые клетки или подавлять их рост. Но это не означает, что все существующие ныне антибиотики произведены живыми </w:t>
      </w:r>
      <w:r w:rsidRPr="00E0370A">
        <w:rPr>
          <w:rFonts w:ascii="Times New Roman" w:hAnsi="Times New Roman" w:cs="Times New Roman"/>
          <w:sz w:val="28"/>
          <w:szCs w:val="28"/>
        </w:rPr>
        <w:lastRenderedPageBreak/>
        <w:t>клетками. Химики давно научились улучшать, усиливать антибактериальные свойства природных веществ, модифицируя их с помощью химических методов. Полученные таким образом соединения относятся к полусинтетическим антибиотикам. Из огромного количества природных и полусинтетических антибиотиков в медицинских целях используют всего лишь около ста.</w:t>
      </w:r>
    </w:p>
    <w:p w14:paraId="6756DE79" w14:textId="77777777" w:rsidR="00786EE4" w:rsidRDefault="00786EE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312ED56" w14:textId="76E1AFD7" w:rsidR="00786EE4" w:rsidRPr="00786EE4" w:rsidRDefault="00786EE4" w:rsidP="00786EE4">
      <w:pPr>
        <w:pStyle w:val="a3"/>
        <w:numPr>
          <w:ilvl w:val="0"/>
          <w:numId w:val="14"/>
        </w:num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102393161"/>
      <w:r w:rsidRPr="00786EE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Классификация антибиотиков</w:t>
      </w:r>
      <w:bookmarkEnd w:id="3"/>
    </w:p>
    <w:p w14:paraId="3827E24C" w14:textId="77777777" w:rsidR="00786EE4" w:rsidRPr="00786EE4" w:rsidRDefault="00786EE4" w:rsidP="00786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AF5048" w14:textId="1E1F45FF" w:rsidR="00786EE4" w:rsidRPr="00786EE4" w:rsidRDefault="00786EE4" w:rsidP="00786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EE4">
        <w:rPr>
          <w:rFonts w:ascii="Times New Roman" w:hAnsi="Times New Roman" w:cs="Times New Roman"/>
          <w:sz w:val="28"/>
          <w:szCs w:val="28"/>
        </w:rPr>
        <w:t>Огромное разнообразие антибиотиков и видов их воздействия на организм человека явилось причиной классифицирования и разделения антибиотиков на группы.</w:t>
      </w:r>
    </w:p>
    <w:p w14:paraId="04240A24" w14:textId="77777777" w:rsidR="00786EE4" w:rsidRPr="00786EE4" w:rsidRDefault="00786EE4" w:rsidP="00786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EE4">
        <w:rPr>
          <w:rFonts w:ascii="Times New Roman" w:hAnsi="Times New Roman" w:cs="Times New Roman"/>
          <w:sz w:val="28"/>
          <w:szCs w:val="28"/>
        </w:rPr>
        <w:t>По характеру воздействия на бактериальную клетку антибиотики можно разделить на три группы</w:t>
      </w:r>
    </w:p>
    <w:p w14:paraId="55DBD33A" w14:textId="77777777" w:rsidR="00786EE4" w:rsidRDefault="00786EE4" w:rsidP="00786EE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EE4">
        <w:rPr>
          <w:rFonts w:ascii="Times New Roman" w:hAnsi="Times New Roman" w:cs="Times New Roman"/>
          <w:sz w:val="28"/>
          <w:szCs w:val="28"/>
        </w:rPr>
        <w:t>Бактериостатические (бактерии живы, но не в состоянии размножаться)</w:t>
      </w:r>
    </w:p>
    <w:p w14:paraId="119DDEFB" w14:textId="77777777" w:rsidR="00786EE4" w:rsidRDefault="00786EE4" w:rsidP="00786EE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EE4">
        <w:rPr>
          <w:rFonts w:ascii="Times New Roman" w:hAnsi="Times New Roman" w:cs="Times New Roman"/>
          <w:sz w:val="28"/>
          <w:szCs w:val="28"/>
        </w:rPr>
        <w:t>Бактерициды (бактерии умертвляются, но физически продолжают присутствовать в среде)</w:t>
      </w:r>
    </w:p>
    <w:p w14:paraId="04B7B090" w14:textId="2712A703" w:rsidR="00786EE4" w:rsidRPr="00786EE4" w:rsidRDefault="00786EE4" w:rsidP="00786EE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6EE4">
        <w:rPr>
          <w:rFonts w:ascii="Times New Roman" w:hAnsi="Times New Roman" w:cs="Times New Roman"/>
          <w:sz w:val="28"/>
          <w:szCs w:val="28"/>
        </w:rPr>
        <w:t>Бактериолитические</w:t>
      </w:r>
      <w:proofErr w:type="spellEnd"/>
      <w:r w:rsidRPr="00786EE4">
        <w:rPr>
          <w:rFonts w:ascii="Times New Roman" w:hAnsi="Times New Roman" w:cs="Times New Roman"/>
          <w:sz w:val="28"/>
          <w:szCs w:val="28"/>
        </w:rPr>
        <w:t xml:space="preserve"> (бактерии умертвляются, и бактериальные клеточные стенки разрушаются)</w:t>
      </w:r>
    </w:p>
    <w:p w14:paraId="15FD34B8" w14:textId="77777777" w:rsidR="00786EE4" w:rsidRPr="00786EE4" w:rsidRDefault="00786EE4" w:rsidP="00786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EE4">
        <w:rPr>
          <w:rFonts w:ascii="Times New Roman" w:hAnsi="Times New Roman" w:cs="Times New Roman"/>
          <w:sz w:val="28"/>
          <w:szCs w:val="28"/>
        </w:rPr>
        <w:t>Классификация по химической структуре, которую широко используют в медицинской среде, состоит из следующих групп:</w:t>
      </w:r>
    </w:p>
    <w:p w14:paraId="744486F5" w14:textId="77777777" w:rsidR="00786EE4" w:rsidRPr="00786EE4" w:rsidRDefault="00786EE4" w:rsidP="00786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EE4">
        <w:rPr>
          <w:rFonts w:ascii="Times New Roman" w:hAnsi="Times New Roman" w:cs="Times New Roman"/>
          <w:b/>
          <w:bCs/>
          <w:sz w:val="28"/>
          <w:szCs w:val="28"/>
        </w:rPr>
        <w:t>Макролиды</w:t>
      </w:r>
      <w:r w:rsidRPr="00786EE4">
        <w:rPr>
          <w:rFonts w:ascii="Times New Roman" w:hAnsi="Times New Roman" w:cs="Times New Roman"/>
          <w:sz w:val="28"/>
          <w:szCs w:val="28"/>
        </w:rPr>
        <w:t xml:space="preserve"> - антибиотики со сложной циклической структурой. Действие – бактериостатическое.</w:t>
      </w:r>
    </w:p>
    <w:p w14:paraId="33FEA28F" w14:textId="77777777" w:rsidR="00786EE4" w:rsidRPr="00786EE4" w:rsidRDefault="00786EE4" w:rsidP="00786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EE4">
        <w:rPr>
          <w:rFonts w:ascii="Times New Roman" w:hAnsi="Times New Roman" w:cs="Times New Roman"/>
          <w:b/>
          <w:bCs/>
          <w:sz w:val="28"/>
          <w:szCs w:val="28"/>
        </w:rPr>
        <w:t>Тетрациклины</w:t>
      </w:r>
      <w:r w:rsidRPr="00786EE4">
        <w:rPr>
          <w:rFonts w:ascii="Times New Roman" w:hAnsi="Times New Roman" w:cs="Times New Roman"/>
          <w:sz w:val="28"/>
          <w:szCs w:val="28"/>
        </w:rPr>
        <w:t xml:space="preserve"> - используются для лечения инфекций дыхательных и мочевыводящих путей, лечения тяжелых инфекций типа сибирской язвы, туляремии, бруцеллёза. Действие – бактериостатическое.</w:t>
      </w:r>
    </w:p>
    <w:p w14:paraId="3AC73E88" w14:textId="77777777" w:rsidR="00786EE4" w:rsidRPr="00786EE4" w:rsidRDefault="00786EE4" w:rsidP="00786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EE4">
        <w:rPr>
          <w:rFonts w:ascii="Times New Roman" w:hAnsi="Times New Roman" w:cs="Times New Roman"/>
          <w:b/>
          <w:bCs/>
          <w:sz w:val="28"/>
          <w:szCs w:val="28"/>
        </w:rPr>
        <w:t>Аминогликозиды</w:t>
      </w:r>
      <w:r w:rsidRPr="00786EE4">
        <w:rPr>
          <w:rFonts w:ascii="Times New Roman" w:hAnsi="Times New Roman" w:cs="Times New Roman"/>
          <w:sz w:val="28"/>
          <w:szCs w:val="28"/>
        </w:rPr>
        <w:t xml:space="preserve"> - обладают высокой токсичностью. Используются для лечения тяжелых инфекций типа заражения крови или перитонитов.</w:t>
      </w:r>
    </w:p>
    <w:p w14:paraId="773F6996" w14:textId="79E12F26" w:rsidR="00786EE4" w:rsidRPr="00786EE4" w:rsidRDefault="00786EE4" w:rsidP="00786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6EE4">
        <w:rPr>
          <w:rFonts w:ascii="Times New Roman" w:hAnsi="Times New Roman" w:cs="Times New Roman"/>
          <w:b/>
          <w:bCs/>
          <w:sz w:val="28"/>
          <w:szCs w:val="28"/>
        </w:rPr>
        <w:t>Левомицетины</w:t>
      </w:r>
      <w:proofErr w:type="spellEnd"/>
      <w:r w:rsidRPr="00786EE4">
        <w:rPr>
          <w:rFonts w:ascii="Times New Roman" w:hAnsi="Times New Roman" w:cs="Times New Roman"/>
          <w:sz w:val="28"/>
          <w:szCs w:val="28"/>
        </w:rPr>
        <w:t xml:space="preserve"> - Использование ограничено по причине повышенной опасности серьезных осложнений - поражении костного мозга,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EE4">
        <w:rPr>
          <w:rFonts w:ascii="Times New Roman" w:hAnsi="Times New Roman" w:cs="Times New Roman"/>
          <w:sz w:val="28"/>
          <w:szCs w:val="28"/>
        </w:rPr>
        <w:t>вырабатывающего клетки крови. Действие – бактерицидное.</w:t>
      </w:r>
    </w:p>
    <w:p w14:paraId="7B520105" w14:textId="4323C8EB" w:rsidR="00786EE4" w:rsidRDefault="00786EE4" w:rsidP="00786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EE4">
        <w:rPr>
          <w:rFonts w:ascii="Times New Roman" w:hAnsi="Times New Roman" w:cs="Times New Roman"/>
          <w:b/>
          <w:bCs/>
          <w:sz w:val="28"/>
          <w:szCs w:val="28"/>
        </w:rPr>
        <w:t>Противогрибковые</w:t>
      </w:r>
      <w:r w:rsidRPr="00786EE4">
        <w:rPr>
          <w:rFonts w:ascii="Times New Roman" w:hAnsi="Times New Roman" w:cs="Times New Roman"/>
          <w:sz w:val="28"/>
          <w:szCs w:val="28"/>
        </w:rPr>
        <w:t xml:space="preserve"> - разрушают мембрану клеток грибков и вызывают их гибель. Действие - </w:t>
      </w:r>
      <w:proofErr w:type="spellStart"/>
      <w:r w:rsidRPr="00786EE4">
        <w:rPr>
          <w:rFonts w:ascii="Times New Roman" w:hAnsi="Times New Roman" w:cs="Times New Roman"/>
          <w:sz w:val="28"/>
          <w:szCs w:val="28"/>
        </w:rPr>
        <w:t>бактериолитическое</w:t>
      </w:r>
      <w:proofErr w:type="spellEnd"/>
      <w:r w:rsidRPr="00786EE4">
        <w:rPr>
          <w:rFonts w:ascii="Times New Roman" w:hAnsi="Times New Roman" w:cs="Times New Roman"/>
          <w:sz w:val="28"/>
          <w:szCs w:val="28"/>
        </w:rPr>
        <w:t>. Постепенно вытесняются высокоэффективными синтетическими противогрибковыми препаратами.</w:t>
      </w:r>
    </w:p>
    <w:p w14:paraId="4EDFCA12" w14:textId="77777777" w:rsidR="00887922" w:rsidRPr="00786EE4" w:rsidRDefault="00887922" w:rsidP="00786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EE163F" w14:textId="203F6ADA" w:rsidR="00495058" w:rsidRPr="00887922" w:rsidRDefault="00495058" w:rsidP="00887922">
      <w:pPr>
        <w:pStyle w:val="a3"/>
        <w:numPr>
          <w:ilvl w:val="1"/>
          <w:numId w:val="14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102393162"/>
      <w:r w:rsidRPr="00887922">
        <w:rPr>
          <w:rFonts w:ascii="Times New Roman" w:hAnsi="Times New Roman" w:cs="Times New Roman"/>
          <w:b/>
          <w:bCs/>
          <w:sz w:val="28"/>
          <w:szCs w:val="28"/>
        </w:rPr>
        <w:t>Пенициллин</w:t>
      </w:r>
      <w:bookmarkEnd w:id="4"/>
    </w:p>
    <w:p w14:paraId="2AE507EF" w14:textId="3ED2876D" w:rsidR="00495058" w:rsidRPr="00072DF7" w:rsidRDefault="00495058" w:rsidP="00887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lastRenderedPageBreak/>
        <w:t>Пенициллин - антибиотик, обладающий широким антимикробным действием. Является первым эффективным лекарством против многих тяжелых заболеваний, в частности, сифилиса и гангрены, а также инфекций, вызываемых стафилококками и стрептококками</w:t>
      </w:r>
      <w:r w:rsidR="00887922">
        <w:rPr>
          <w:rFonts w:ascii="Times New Roman" w:hAnsi="Times New Roman" w:cs="Times New Roman"/>
          <w:sz w:val="28"/>
          <w:szCs w:val="28"/>
        </w:rPr>
        <w:t xml:space="preserve">. </w:t>
      </w:r>
      <w:r w:rsidRPr="00072DF7">
        <w:rPr>
          <w:rFonts w:ascii="Times New Roman" w:hAnsi="Times New Roman" w:cs="Times New Roman"/>
          <w:sz w:val="28"/>
          <w:szCs w:val="28"/>
        </w:rPr>
        <w:t>Пенициллины применяют при инфекциях, вызванных чувствительными к ним возбудителями. Преимущественно они используются при инфекциях верхних дыхательных путей, при лечении ангины, скарлатины, отита, сепсиса, сифилиса, гонореи, инфекций ЖКТ, инфекций мочевыводящих путей и др. Применять пенициллины необходимо только по назначению и под наблюдением врача.</w:t>
      </w:r>
    </w:p>
    <w:p w14:paraId="7541F5C9" w14:textId="0E67829F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Пенициллины применяют при инфекциях, вызванных чувствительными к ним возбудителями. Преимущественно они используются при инфекциях верхних дыхательных путей, при лечении ангины, скарлатины, отита, сепсиса, сифилиса, гонореи, инфекций ЖКТ, инфекций мочевыводящих путей и др. Применять пенициллины необходимо только по назначению и под наблюдением врача.</w:t>
      </w:r>
    </w:p>
    <w:p w14:paraId="618CE4D3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На основе химической структуры:</w:t>
      </w:r>
    </w:p>
    <w:p w14:paraId="01A32FC7" w14:textId="657E0B51" w:rsidR="00495058" w:rsidRPr="00072DF7" w:rsidRDefault="00887922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95058" w:rsidRPr="00072DF7">
        <w:rPr>
          <w:rFonts w:ascii="Times New Roman" w:hAnsi="Times New Roman" w:cs="Times New Roman"/>
          <w:sz w:val="28"/>
          <w:szCs w:val="28"/>
        </w:rPr>
        <w:t>) бета-</w:t>
      </w:r>
      <w:proofErr w:type="spellStart"/>
      <w:r w:rsidR="00495058" w:rsidRPr="00072DF7">
        <w:rPr>
          <w:rFonts w:ascii="Times New Roman" w:hAnsi="Times New Roman" w:cs="Times New Roman"/>
          <w:sz w:val="28"/>
          <w:szCs w:val="28"/>
        </w:rPr>
        <w:t>лактамные</w:t>
      </w:r>
      <w:proofErr w:type="spellEnd"/>
      <w:r w:rsidR="00495058" w:rsidRPr="00072DF7">
        <w:rPr>
          <w:rFonts w:ascii="Times New Roman" w:hAnsi="Times New Roman" w:cs="Times New Roman"/>
          <w:sz w:val="28"/>
          <w:szCs w:val="28"/>
        </w:rPr>
        <w:t xml:space="preserve"> антибиотики, например. </w:t>
      </w:r>
      <w:proofErr w:type="spellStart"/>
      <w:r w:rsidR="00495058" w:rsidRPr="00072DF7">
        <w:rPr>
          <w:rFonts w:ascii="Times New Roman" w:hAnsi="Times New Roman" w:cs="Times New Roman"/>
          <w:sz w:val="28"/>
          <w:szCs w:val="28"/>
        </w:rPr>
        <w:t>Бензилпенициллин</w:t>
      </w:r>
      <w:proofErr w:type="spellEnd"/>
      <w:r w:rsidR="00495058" w:rsidRPr="00072DF7">
        <w:rPr>
          <w:rFonts w:ascii="Times New Roman" w:hAnsi="Times New Roman" w:cs="Times New Roman"/>
          <w:sz w:val="28"/>
          <w:szCs w:val="28"/>
        </w:rPr>
        <w:t xml:space="preserve">, Ампициллин, Амоксициллин </w:t>
      </w:r>
    </w:p>
    <w:p w14:paraId="4994862B" w14:textId="1FFEBE24" w:rsidR="00495058" w:rsidRPr="00072DF7" w:rsidRDefault="00887922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95058" w:rsidRPr="00072DF7">
        <w:rPr>
          <w:rFonts w:ascii="Times New Roman" w:hAnsi="Times New Roman" w:cs="Times New Roman"/>
          <w:sz w:val="28"/>
          <w:szCs w:val="28"/>
        </w:rPr>
        <w:t>) Не бета-</w:t>
      </w:r>
      <w:proofErr w:type="spellStart"/>
      <w:r w:rsidR="00495058" w:rsidRPr="00072DF7">
        <w:rPr>
          <w:rFonts w:ascii="Times New Roman" w:hAnsi="Times New Roman" w:cs="Times New Roman"/>
          <w:sz w:val="28"/>
          <w:szCs w:val="28"/>
        </w:rPr>
        <w:t>лактамные</w:t>
      </w:r>
      <w:proofErr w:type="spellEnd"/>
      <w:r w:rsidR="00495058" w:rsidRPr="00072DF7">
        <w:rPr>
          <w:rFonts w:ascii="Times New Roman" w:hAnsi="Times New Roman" w:cs="Times New Roman"/>
          <w:sz w:val="28"/>
          <w:szCs w:val="28"/>
        </w:rPr>
        <w:t xml:space="preserve"> антибиотики, например. Тетрациклин, Стрептомицин </w:t>
      </w:r>
    </w:p>
    <w:p w14:paraId="340AB6C0" w14:textId="6933F136" w:rsidR="00495058" w:rsidRDefault="00887922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95058" w:rsidRPr="00072DF7">
        <w:rPr>
          <w:rFonts w:ascii="Times New Roman" w:hAnsi="Times New Roman" w:cs="Times New Roman"/>
          <w:sz w:val="28"/>
          <w:szCs w:val="28"/>
        </w:rPr>
        <w:t>) Различные антибиотики, например. Хлорамфеникол.</w:t>
      </w:r>
    </w:p>
    <w:p w14:paraId="08B9849B" w14:textId="77777777" w:rsidR="00887922" w:rsidRPr="00072DF7" w:rsidRDefault="00887922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00254F" w14:textId="5020D592" w:rsidR="00495058" w:rsidRPr="00887922" w:rsidRDefault="00887922" w:rsidP="00887922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02393163"/>
      <w:r w:rsidRPr="008879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2.2. </w:t>
      </w:r>
      <w:r w:rsidR="00495058" w:rsidRPr="00887922">
        <w:rPr>
          <w:rFonts w:ascii="Times New Roman" w:hAnsi="Times New Roman" w:cs="Times New Roman"/>
          <w:b/>
          <w:bCs/>
          <w:color w:val="auto"/>
          <w:sz w:val="28"/>
          <w:szCs w:val="28"/>
        </w:rPr>
        <w:t>Бета-</w:t>
      </w:r>
      <w:proofErr w:type="spellStart"/>
      <w:r w:rsidR="00495058" w:rsidRPr="00887922">
        <w:rPr>
          <w:rFonts w:ascii="Times New Roman" w:hAnsi="Times New Roman" w:cs="Times New Roman"/>
          <w:b/>
          <w:bCs/>
          <w:color w:val="auto"/>
          <w:sz w:val="28"/>
          <w:szCs w:val="28"/>
        </w:rPr>
        <w:t>лактамные</w:t>
      </w:r>
      <w:proofErr w:type="spellEnd"/>
      <w:r w:rsidR="00495058" w:rsidRPr="008879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антибиотики</w:t>
      </w:r>
      <w:bookmarkEnd w:id="5"/>
    </w:p>
    <w:p w14:paraId="785BACFB" w14:textId="63F79D83" w:rsidR="00495058" w:rsidRPr="00072DF7" w:rsidRDefault="003A2217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217">
        <w:rPr>
          <w:rFonts w:ascii="Times New Roman" w:hAnsi="Times New Roman" w:cs="Times New Roman"/>
          <w:sz w:val="28"/>
          <w:szCs w:val="28"/>
        </w:rPr>
        <w:t>Бета-</w:t>
      </w:r>
      <w:proofErr w:type="spellStart"/>
      <w:r w:rsidRPr="003A2217">
        <w:rPr>
          <w:rFonts w:ascii="Times New Roman" w:hAnsi="Times New Roman" w:cs="Times New Roman"/>
          <w:sz w:val="28"/>
          <w:szCs w:val="28"/>
        </w:rPr>
        <w:t>лактамные</w:t>
      </w:r>
      <w:proofErr w:type="spellEnd"/>
      <w:r w:rsidRPr="003A2217">
        <w:rPr>
          <w:rFonts w:ascii="Times New Roman" w:hAnsi="Times New Roman" w:cs="Times New Roman"/>
          <w:sz w:val="28"/>
          <w:szCs w:val="28"/>
        </w:rPr>
        <w:t xml:space="preserve"> антибиотики</w:t>
      </w:r>
      <w:r w:rsidRPr="00072D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это </w:t>
      </w:r>
      <w:r w:rsidR="00495058" w:rsidRPr="00072DF7">
        <w:rPr>
          <w:rFonts w:ascii="Times New Roman" w:hAnsi="Times New Roman" w:cs="Times New Roman"/>
          <w:sz w:val="28"/>
          <w:szCs w:val="28"/>
        </w:rPr>
        <w:t>группа антибиотиков, которые объединяет наличие в структуре β-</w:t>
      </w:r>
      <w:proofErr w:type="spellStart"/>
      <w:r w:rsidR="00495058" w:rsidRPr="00072DF7">
        <w:rPr>
          <w:rFonts w:ascii="Times New Roman" w:hAnsi="Times New Roman" w:cs="Times New Roman"/>
          <w:sz w:val="28"/>
          <w:szCs w:val="28"/>
        </w:rPr>
        <w:t>лактамного</w:t>
      </w:r>
      <w:proofErr w:type="spellEnd"/>
      <w:r w:rsidR="00495058" w:rsidRPr="00072DF7">
        <w:rPr>
          <w:rFonts w:ascii="Times New Roman" w:hAnsi="Times New Roman" w:cs="Times New Roman"/>
          <w:sz w:val="28"/>
          <w:szCs w:val="28"/>
        </w:rPr>
        <w:t xml:space="preserve"> кольца.</w:t>
      </w:r>
    </w:p>
    <w:p w14:paraId="02EDAF44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К бета-лактамам относятся подгруппы пенициллинов, цефалоспоринов,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карбапенемов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монобактамов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. Сходство химической структуры предопределяет одинаковый механизм действия всех β-лактамов (нарушение синтеза клеточной стенки бактерий), а также перекрёстную аллергию к ним у некоторых пациентов.</w:t>
      </w:r>
    </w:p>
    <w:p w14:paraId="300DF163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lastRenderedPageBreak/>
        <w:t xml:space="preserve">Пенициллины, цефалоспорины и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монобактамы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чувствительны к гидролизующему действию особых ферментов — β-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лактамаз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вырабатываемых рядом бактерий.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Карбапенемы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характеризуются значительно более высокой устойчивостью к β-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лактамазам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.</w:t>
      </w:r>
    </w:p>
    <w:p w14:paraId="439EF2E0" w14:textId="120BBC11" w:rsidR="00495058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С учётом высокой клинической эффективности и низкой токсичности β-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лактамные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антибиотики составляют основу антимикробной химиотерапии на современном этапе, занимая ведущее место при лечении большинства инфекций.</w:t>
      </w:r>
    </w:p>
    <w:p w14:paraId="673A9B29" w14:textId="44BE6328" w:rsidR="003A2217" w:rsidRDefault="003A2217" w:rsidP="003A22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8CBB86" wp14:editId="342684B8">
            <wp:extent cx="5476875" cy="3238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19781" r="1324" b="3784"/>
                    <a:stretch/>
                  </pic:blipFill>
                  <pic:spPr bwMode="auto">
                    <a:xfrm>
                      <a:off x="0" y="0"/>
                      <a:ext cx="5494351" cy="324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EC6FA" w14:textId="2FE4B229" w:rsidR="003A2217" w:rsidRPr="003A2217" w:rsidRDefault="003A2217" w:rsidP="003A22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2217">
        <w:rPr>
          <w:rFonts w:ascii="Times New Roman" w:hAnsi="Times New Roman" w:cs="Times New Roman"/>
          <w:sz w:val="24"/>
          <w:szCs w:val="24"/>
        </w:rPr>
        <w:t xml:space="preserve">Рис.1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3A2217">
        <w:rPr>
          <w:rFonts w:ascii="Times New Roman" w:hAnsi="Times New Roman" w:cs="Times New Roman"/>
          <w:sz w:val="24"/>
          <w:szCs w:val="24"/>
        </w:rPr>
        <w:t>ействие бета-</w:t>
      </w:r>
      <w:proofErr w:type="spellStart"/>
      <w:r w:rsidRPr="003A2217">
        <w:rPr>
          <w:rFonts w:ascii="Times New Roman" w:hAnsi="Times New Roman" w:cs="Times New Roman"/>
          <w:sz w:val="24"/>
          <w:szCs w:val="24"/>
        </w:rPr>
        <w:t>лактамных</w:t>
      </w:r>
      <w:proofErr w:type="spellEnd"/>
      <w:r w:rsidRPr="003A2217">
        <w:rPr>
          <w:rFonts w:ascii="Times New Roman" w:hAnsi="Times New Roman" w:cs="Times New Roman"/>
          <w:sz w:val="24"/>
          <w:szCs w:val="24"/>
        </w:rPr>
        <w:t xml:space="preserve"> антибиотиков</w:t>
      </w:r>
    </w:p>
    <w:p w14:paraId="1C145580" w14:textId="77777777" w:rsidR="00C056F6" w:rsidRDefault="00C056F6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D28AE7" w14:textId="46934D96" w:rsidR="00495058" w:rsidRPr="00C056F6" w:rsidRDefault="003A2217" w:rsidP="00C056F6">
      <w:pPr>
        <w:pStyle w:val="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02393164"/>
      <w:r w:rsidRPr="00C056F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2.2.1. </w:t>
      </w:r>
      <w:r w:rsidR="00495058" w:rsidRPr="00C056F6">
        <w:rPr>
          <w:rFonts w:ascii="Times New Roman" w:hAnsi="Times New Roman" w:cs="Times New Roman"/>
          <w:b/>
          <w:bCs/>
          <w:color w:val="auto"/>
          <w:sz w:val="28"/>
          <w:szCs w:val="28"/>
        </w:rPr>
        <w:t>БЕНЗОЛПИНИЦИЛЛИН</w:t>
      </w:r>
      <w:bookmarkEnd w:id="6"/>
    </w:p>
    <w:p w14:paraId="4E009065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Природный антибиотик группы пенициллинов. Кислотонеустойчив, разрушается бета-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лактамазой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пенициллиназой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).</w:t>
      </w:r>
    </w:p>
    <w:p w14:paraId="366058F7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В медицинской практике применяют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бензилпенициллина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натриевую, калиевую и новокаиновую соль.</w:t>
      </w:r>
    </w:p>
    <w:p w14:paraId="5B7A8CEE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Бензилпенициллина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натриевая соль — белый мелкокристаллический порошок горького вкуса. Слегка гигроскопичен. Очень легко растворим в воде, растворим в этаноле и метаноле. Легко разрушается под действием </w:t>
      </w:r>
      <w:r w:rsidRPr="00072DF7">
        <w:rPr>
          <w:rFonts w:ascii="Times New Roman" w:hAnsi="Times New Roman" w:cs="Times New Roman"/>
          <w:sz w:val="28"/>
          <w:szCs w:val="28"/>
        </w:rPr>
        <w:lastRenderedPageBreak/>
        <w:t xml:space="preserve">кислот, щелочей и окислителей. Вводят в/м, в/в, п/к,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эндолюмбально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интратрахеально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.</w:t>
      </w:r>
    </w:p>
    <w:p w14:paraId="6F855FE9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Бензилпенициллина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калиевая соль — белый мелкокристаллический порошок горького вкуса. Гигроскопичен. Очень легко растворим в воде, растворим в этаноле и метаноле. Легко разрушается под действием кислот, щелочей, окислителей. Вводят в/м, п/к.</w:t>
      </w:r>
    </w:p>
    <w:p w14:paraId="6CC4FCFC" w14:textId="3CD32563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Бензилпенициллина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новокаиновая соль — белый мелкокристаллический порошок без запаха, горький на вкус. Гигроскопичен. Мало растворим в воде, этаноле и метаноле. Трудно растворим в хлороформе. С водой образует тонкую суспензию. Устойчив к действию света. Легко разрушается при действии кислот и щелочей. Вводят только в/м.</w:t>
      </w:r>
    </w:p>
    <w:p w14:paraId="0B4E0888" w14:textId="343C933E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Применение вещества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Бензилпенициллина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: Бактериальные инфекции, вызванные чувствительными возбудителями: крупозная и очаговая пневмония, эмпиема плевры, бронхит; септический эндокардит (острый и подострый), раневая инфекция, гнойные инфекции кожи, мягких тканей и слизистых оболочек (в т.ч. рожа, импетиго, вторично инфицированные дерматозы), гнойный плеврит, перитонит, сепсис, остеомиелит, инфекции лор-органов (ангина), менингит, дифтерия, газовая гангрена, скарлатина, гонорея, лептоспироз, сифилис, сибирская язва, актиномикоз легких, инфекции моче- и желчевыводящих путей, лечение гнойно-воспалительных заболеваний в акушерско-гинекологической практике, заболевания глаз (в т.ч. острый гонококковый конъюнктивит, язва роговицы,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гонобленнорея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).</w:t>
      </w:r>
    </w:p>
    <w:p w14:paraId="5263847B" w14:textId="7393971F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217">
        <w:rPr>
          <w:rFonts w:ascii="Times New Roman" w:hAnsi="Times New Roman" w:cs="Times New Roman"/>
          <w:i/>
          <w:iCs/>
          <w:sz w:val="28"/>
          <w:szCs w:val="28"/>
        </w:rPr>
        <w:t>Противопоказания</w:t>
      </w:r>
      <w:r w:rsidRPr="00072DF7">
        <w:rPr>
          <w:rFonts w:ascii="Times New Roman" w:hAnsi="Times New Roman" w:cs="Times New Roman"/>
          <w:sz w:val="28"/>
          <w:szCs w:val="28"/>
        </w:rPr>
        <w:t>:</w:t>
      </w:r>
      <w:r w:rsidR="003A2217">
        <w:rPr>
          <w:rFonts w:ascii="Times New Roman" w:hAnsi="Times New Roman" w:cs="Times New Roman"/>
          <w:sz w:val="28"/>
          <w:szCs w:val="28"/>
        </w:rPr>
        <w:t xml:space="preserve"> </w:t>
      </w:r>
      <w:r w:rsidRPr="00072DF7">
        <w:rPr>
          <w:rFonts w:ascii="Times New Roman" w:hAnsi="Times New Roman" w:cs="Times New Roman"/>
          <w:sz w:val="28"/>
          <w:szCs w:val="28"/>
        </w:rPr>
        <w:t xml:space="preserve">Гиперчувствительность, в т.ч. к другим пенициллинам; эпилепсия (для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эндолюмбального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введения),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гиперкалиемия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, аритмия (для калиевой соли).</w:t>
      </w:r>
    </w:p>
    <w:p w14:paraId="71187908" w14:textId="5A00D20D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217">
        <w:rPr>
          <w:rFonts w:ascii="Times New Roman" w:hAnsi="Times New Roman" w:cs="Times New Roman"/>
          <w:i/>
          <w:iCs/>
          <w:sz w:val="28"/>
          <w:szCs w:val="28"/>
        </w:rPr>
        <w:t>Ограничения к применению</w:t>
      </w:r>
      <w:r w:rsidRPr="00072DF7">
        <w:rPr>
          <w:rFonts w:ascii="Times New Roman" w:hAnsi="Times New Roman" w:cs="Times New Roman"/>
          <w:sz w:val="28"/>
          <w:szCs w:val="28"/>
        </w:rPr>
        <w:t>: Бронхиальная астма, поллиноз, почечная недостаточность.</w:t>
      </w:r>
    </w:p>
    <w:p w14:paraId="10129E7E" w14:textId="5339EFF8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217">
        <w:rPr>
          <w:rFonts w:ascii="Times New Roman" w:hAnsi="Times New Roman" w:cs="Times New Roman"/>
          <w:i/>
          <w:iCs/>
          <w:sz w:val="28"/>
          <w:szCs w:val="28"/>
        </w:rPr>
        <w:t>Применение при беременности и кормлении грудью</w:t>
      </w:r>
      <w:proofErr w:type="gramStart"/>
      <w:r w:rsidRPr="00072DF7">
        <w:rPr>
          <w:rFonts w:ascii="Times New Roman" w:hAnsi="Times New Roman" w:cs="Times New Roman"/>
          <w:sz w:val="28"/>
          <w:szCs w:val="28"/>
        </w:rPr>
        <w:t>: При</w:t>
      </w:r>
      <w:proofErr w:type="gramEnd"/>
      <w:r w:rsidRPr="00072DF7">
        <w:rPr>
          <w:rFonts w:ascii="Times New Roman" w:hAnsi="Times New Roman" w:cs="Times New Roman"/>
          <w:sz w:val="28"/>
          <w:szCs w:val="28"/>
        </w:rPr>
        <w:t xml:space="preserve"> беременности возможно, если предполагаемая польза для матери превышает потенциальный риск для плода. На время лечения следует прекратить грудное вскармливание.</w:t>
      </w:r>
    </w:p>
    <w:p w14:paraId="653C548F" w14:textId="70B7E385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217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Побочные действия вещества </w:t>
      </w:r>
      <w:proofErr w:type="spellStart"/>
      <w:r w:rsidRPr="003A2217">
        <w:rPr>
          <w:rFonts w:ascii="Times New Roman" w:hAnsi="Times New Roman" w:cs="Times New Roman"/>
          <w:i/>
          <w:iCs/>
          <w:sz w:val="28"/>
          <w:szCs w:val="28"/>
        </w:rPr>
        <w:t>Бензилпенициллин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:</w:t>
      </w:r>
    </w:p>
    <w:p w14:paraId="40AA491F" w14:textId="658E6609" w:rsidR="00495058" w:rsidRPr="00072DF7" w:rsidRDefault="00495058" w:rsidP="00072DF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Аллергические реакции: анафилактический шок, крапивница, отек Квинке, повышение температуры тела/озноб, головная боль, артралгия,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эозинофилия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, интерстициальный нефрит, бронхоспазм, кожные высыпания.</w:t>
      </w:r>
    </w:p>
    <w:p w14:paraId="5FC40D8A" w14:textId="77777777" w:rsidR="00495058" w:rsidRPr="00072DF7" w:rsidRDefault="00495058" w:rsidP="00072DF7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Прочие: для натриевой соли — нарушение сократимости миокарда; для калиевой соли — аритмия, остановка сердца,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гиперкалиемия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.</w:t>
      </w:r>
    </w:p>
    <w:p w14:paraId="12E98093" w14:textId="52E57825" w:rsidR="00495058" w:rsidRPr="00072DF7" w:rsidRDefault="00495058" w:rsidP="00072DF7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эндолюмбальном</w:t>
      </w:r>
      <w:proofErr w:type="spellEnd"/>
      <w:r w:rsidR="003A2217">
        <w:rPr>
          <w:rStyle w:val="aa"/>
          <w:rFonts w:ascii="Times New Roman" w:hAnsi="Times New Roman" w:cs="Times New Roman"/>
          <w:sz w:val="28"/>
          <w:szCs w:val="28"/>
        </w:rPr>
        <w:footnoteReference w:id="1"/>
      </w:r>
      <w:r w:rsidRPr="00072DF7">
        <w:rPr>
          <w:rFonts w:ascii="Times New Roman" w:hAnsi="Times New Roman" w:cs="Times New Roman"/>
          <w:sz w:val="28"/>
          <w:szCs w:val="28"/>
        </w:rPr>
        <w:t xml:space="preserve"> введении — нейротоксические реакции: тошнота, рвота; повышение рефлекторной возбудимости, менингеальные симптомы, судороги, кома.</w:t>
      </w:r>
    </w:p>
    <w:p w14:paraId="352F3EFB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CC1BF6F" w14:textId="23A417D3" w:rsidR="00495058" w:rsidRPr="00C056F6" w:rsidRDefault="00C056F6" w:rsidP="00C056F6">
      <w:pPr>
        <w:pStyle w:val="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02393165"/>
      <w:r w:rsidRPr="00C056F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2.2.2. </w:t>
      </w:r>
      <w:r w:rsidR="00495058" w:rsidRPr="00C056F6">
        <w:rPr>
          <w:rFonts w:ascii="Times New Roman" w:hAnsi="Times New Roman" w:cs="Times New Roman"/>
          <w:b/>
          <w:bCs/>
          <w:color w:val="auto"/>
          <w:sz w:val="28"/>
          <w:szCs w:val="28"/>
        </w:rPr>
        <w:t>АМПИЦИЛЛИН</w:t>
      </w:r>
      <w:bookmarkEnd w:id="7"/>
    </w:p>
    <w:p w14:paraId="350F0399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Полусинтетический антибиотик группы пенициллинов широкого спектра действия для парентерального и перорального применения.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Кислотостабилен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. Разрушается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пенициллиназой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.</w:t>
      </w:r>
    </w:p>
    <w:p w14:paraId="3F875F59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В медицинской практике применяют ампициллин, ампициллина натриевую соль, ампициллина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тригидрат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.</w:t>
      </w:r>
    </w:p>
    <w:p w14:paraId="0BCFBD64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Ампициллин — мелкокристаллический порошок белого цвета, горький на вкус. Мало растворим в воде, практически нерастворим в этаноле, хлороформе, эфире. Молекулярная масса 349,40.</w:t>
      </w:r>
    </w:p>
    <w:p w14:paraId="37BEC9AC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Ампициллина натриевая соль — порошок или пористая масса белого (или с кремоватым оттенком) цвета, горькая на вкус. Легко растворим в воде, растворим в спирте. Гигроскопична. Молекулярная масса 371,39.</w:t>
      </w:r>
    </w:p>
    <w:p w14:paraId="607E6282" w14:textId="4EE11E8E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Ампициллина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тригидрат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— белый кристаллический порошок. Растворим в воде (1:300), практически нерастворим в этаноле.</w:t>
      </w:r>
    </w:p>
    <w:p w14:paraId="2D5E198F" w14:textId="096523E6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Применение вещества Ампициллина: Инфекционно-воспалительные заболевания, вызванные чувствительными микроорганизмами: инфекции дыхательных путей и лор-органов (пневмония, абсцесс легкого, бронхит, </w:t>
      </w:r>
      <w:r w:rsidRPr="00072DF7">
        <w:rPr>
          <w:rFonts w:ascii="Times New Roman" w:hAnsi="Times New Roman" w:cs="Times New Roman"/>
          <w:sz w:val="28"/>
          <w:szCs w:val="28"/>
        </w:rPr>
        <w:lastRenderedPageBreak/>
        <w:t xml:space="preserve">синусит, тонзиллит, фарингит, средний отит), инфекции почек и мочевыводящих путей (цистит, пиелонефрит, пиелит, уретрит), инфекции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билиарной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системы (холангит, холецистит),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хламидийные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инфекции у беременных женщин (при непереносимости эритромицина), цервицит, пастереллез,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листериоз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инфекции кожи и мягких тканей (рожа, импетиго, вторично-инфицированные дерматозы), инфекции опорно-двигательного аппарата, инфекции ЖКТ (брюшной тиф и паратиф, дизентерия,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шигеллез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сальмонеллез,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сальмонеллезное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носительство), абдоминальные инфекции (перитонит), бактериальный эндокардит (профилактика и лечение), гонорея, менингит, сепсис, коклюш.</w:t>
      </w:r>
    </w:p>
    <w:p w14:paraId="4F6785DB" w14:textId="28DBEA1A" w:rsidR="00495058" w:rsidRPr="00C056F6" w:rsidRDefault="00495058" w:rsidP="00C056F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056F6">
        <w:rPr>
          <w:rFonts w:ascii="Times New Roman" w:hAnsi="Times New Roman" w:cs="Times New Roman"/>
          <w:i/>
          <w:iCs/>
          <w:sz w:val="28"/>
          <w:szCs w:val="28"/>
        </w:rPr>
        <w:t>Противопоказания</w:t>
      </w:r>
      <w:r w:rsidR="00C056F6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C056F6" w:rsidRPr="00C056F6">
        <w:rPr>
          <w:rFonts w:ascii="Times New Roman" w:hAnsi="Times New Roman" w:cs="Times New Roman"/>
          <w:sz w:val="28"/>
          <w:szCs w:val="28"/>
        </w:rPr>
        <w:t>г</w:t>
      </w:r>
      <w:r w:rsidRPr="00072DF7">
        <w:rPr>
          <w:rFonts w:ascii="Times New Roman" w:hAnsi="Times New Roman" w:cs="Times New Roman"/>
          <w:sz w:val="28"/>
          <w:szCs w:val="28"/>
        </w:rPr>
        <w:t>иперчувствительность (в т.ч. к другим пенициллинам), инфекционный мононуклеоз, лимфолейкоз, печеночная недостаточность, заболевания ЖКТ в анамнезе (особенно колит, связанный с применением антибиотиков), детский возраст до 1 мес.</w:t>
      </w:r>
    </w:p>
    <w:p w14:paraId="393E344C" w14:textId="126B63BB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6F6">
        <w:rPr>
          <w:rFonts w:ascii="Times New Roman" w:hAnsi="Times New Roman" w:cs="Times New Roman"/>
          <w:i/>
          <w:iCs/>
          <w:sz w:val="28"/>
          <w:szCs w:val="28"/>
        </w:rPr>
        <w:t>Ограничения к применению:</w:t>
      </w:r>
      <w:r w:rsidRPr="00072DF7">
        <w:rPr>
          <w:rFonts w:ascii="Times New Roman" w:hAnsi="Times New Roman" w:cs="Times New Roman"/>
          <w:sz w:val="28"/>
          <w:szCs w:val="28"/>
        </w:rPr>
        <w:t xml:space="preserve"> Бронхиальная астма, поллиноз, почечная недостаточность, кровотечения в анамнезе.</w:t>
      </w:r>
    </w:p>
    <w:p w14:paraId="770C1854" w14:textId="726CD3A7" w:rsidR="00495058" w:rsidRPr="00072DF7" w:rsidRDefault="00495058" w:rsidP="00C056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6F6">
        <w:rPr>
          <w:rFonts w:ascii="Times New Roman" w:hAnsi="Times New Roman" w:cs="Times New Roman"/>
          <w:i/>
          <w:iCs/>
          <w:sz w:val="28"/>
          <w:szCs w:val="28"/>
        </w:rPr>
        <w:t>Применение при беременности и кормлении грудью</w:t>
      </w:r>
      <w:proofErr w:type="gramStart"/>
      <w:r w:rsidRPr="00C056F6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072DF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72DF7">
        <w:rPr>
          <w:rFonts w:ascii="Times New Roman" w:hAnsi="Times New Roman" w:cs="Times New Roman"/>
          <w:sz w:val="28"/>
          <w:szCs w:val="28"/>
        </w:rPr>
        <w:t xml:space="preserve"> беременности возможно, если ожидаемый эффект терапии превышает потенциальный риск для плода.</w:t>
      </w:r>
      <w:r w:rsidR="00C056F6">
        <w:rPr>
          <w:rFonts w:ascii="Times New Roman" w:hAnsi="Times New Roman" w:cs="Times New Roman"/>
          <w:sz w:val="28"/>
          <w:szCs w:val="28"/>
        </w:rPr>
        <w:t xml:space="preserve"> </w:t>
      </w:r>
      <w:r w:rsidRPr="00072DF7">
        <w:rPr>
          <w:rFonts w:ascii="Times New Roman" w:hAnsi="Times New Roman" w:cs="Times New Roman"/>
          <w:sz w:val="28"/>
          <w:szCs w:val="28"/>
        </w:rPr>
        <w:t>На время лечения следует прекратить грудное вскармливание.</w:t>
      </w:r>
    </w:p>
    <w:p w14:paraId="0F72C936" w14:textId="69435BB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6F6">
        <w:rPr>
          <w:rFonts w:ascii="Times New Roman" w:hAnsi="Times New Roman" w:cs="Times New Roman"/>
          <w:i/>
          <w:iCs/>
          <w:sz w:val="28"/>
          <w:szCs w:val="28"/>
        </w:rPr>
        <w:t>Побочные действия вещества Ампициллина</w:t>
      </w:r>
      <w:r w:rsidRPr="00072DF7">
        <w:rPr>
          <w:rFonts w:ascii="Times New Roman" w:hAnsi="Times New Roman" w:cs="Times New Roman"/>
          <w:sz w:val="28"/>
          <w:szCs w:val="28"/>
        </w:rPr>
        <w:t>:</w:t>
      </w:r>
    </w:p>
    <w:p w14:paraId="5D67A459" w14:textId="2FEDB18C" w:rsidR="00495058" w:rsidRPr="00072DF7" w:rsidRDefault="00495058" w:rsidP="00072DF7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Со стороны нервной системы и органов чувств: головная боль, тремор, судороги (при терапии высокими дозами).</w:t>
      </w:r>
    </w:p>
    <w:p w14:paraId="0EA8EC76" w14:textId="0DE65B51" w:rsidR="00495058" w:rsidRPr="00072DF7" w:rsidRDefault="00495058" w:rsidP="00072DF7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Со стороны сердечно-сосудистой системы и крови (кроветворение, гемостаз): лейкопения, нейтропения, тромбоцитопения, агранулоцитоз, анемия.</w:t>
      </w:r>
    </w:p>
    <w:p w14:paraId="42D7FB4C" w14:textId="39492681" w:rsidR="00495058" w:rsidRPr="00072DF7" w:rsidRDefault="00495058" w:rsidP="00072DF7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Со стороны органов ЖКТ: стоматит, гастрит, сухость во рту, изменение вкуса, боль в животе, тошнота, рвота, диарея, псевдомембранозный колит, увеличение активности печеночных трансаминаз.</w:t>
      </w:r>
    </w:p>
    <w:p w14:paraId="42AEFFF6" w14:textId="578569E6" w:rsidR="00495058" w:rsidRPr="00072DF7" w:rsidRDefault="00495058" w:rsidP="00072DF7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Аллергические реакции: крапивница, гиперемия и зуд кожи, лихорадка, бронхоспазм, ангионевротический отек, ринит, конъюнктивит, </w:t>
      </w:r>
      <w:r w:rsidRPr="00072DF7">
        <w:rPr>
          <w:rFonts w:ascii="Times New Roman" w:hAnsi="Times New Roman" w:cs="Times New Roman"/>
          <w:sz w:val="28"/>
          <w:szCs w:val="28"/>
        </w:rPr>
        <w:lastRenderedPageBreak/>
        <w:t xml:space="preserve">артралгия, анафилактический шок, токсический эпидермальный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некролиз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(синдром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Лайелла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эозинофилия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везикулезная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сыпь,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многоформная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экссудативная эритема, синдром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Стивенса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-Джонсона.</w:t>
      </w:r>
    </w:p>
    <w:p w14:paraId="081ED898" w14:textId="32F35EB7" w:rsidR="00495058" w:rsidRDefault="00495058" w:rsidP="00072DF7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Прочие: интерстициальный нефрит, нефропатия, суперинфекция (особенно у пациентов с хроническими заболеваниями или сниженной резистентностью организма); дисбактериоз, кандидамикоз влагалища; в месте введения — тромбофлебит, боль, эритема и/или инфильтрат (при в/м введении), флебит (при в/в введении).</w:t>
      </w:r>
    </w:p>
    <w:p w14:paraId="3D8572D7" w14:textId="77777777" w:rsidR="00C056F6" w:rsidRPr="00C056F6" w:rsidRDefault="00C056F6" w:rsidP="00C056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6B1790" w14:textId="088489B2" w:rsidR="00495058" w:rsidRPr="00C056F6" w:rsidRDefault="00495058" w:rsidP="00C056F6">
      <w:pPr>
        <w:pStyle w:val="a3"/>
        <w:numPr>
          <w:ilvl w:val="1"/>
          <w:numId w:val="17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102393166"/>
      <w:proofErr w:type="spellStart"/>
      <w:r w:rsidRPr="00C056F6">
        <w:rPr>
          <w:rFonts w:ascii="Times New Roman" w:hAnsi="Times New Roman" w:cs="Times New Roman"/>
          <w:b/>
          <w:bCs/>
          <w:sz w:val="28"/>
          <w:szCs w:val="28"/>
        </w:rPr>
        <w:t>Небета-лактамные</w:t>
      </w:r>
      <w:proofErr w:type="spellEnd"/>
      <w:r w:rsidRPr="00C056F6">
        <w:rPr>
          <w:rFonts w:ascii="Times New Roman" w:hAnsi="Times New Roman" w:cs="Times New Roman"/>
          <w:b/>
          <w:bCs/>
          <w:sz w:val="28"/>
          <w:szCs w:val="28"/>
        </w:rPr>
        <w:t xml:space="preserve"> антибиотики</w:t>
      </w:r>
      <w:bookmarkEnd w:id="8"/>
    </w:p>
    <w:p w14:paraId="323D2CBC" w14:textId="0E5FAE1F" w:rsidR="0055145E" w:rsidRPr="0055145E" w:rsidRDefault="00495058" w:rsidP="0055145E">
      <w:pPr>
        <w:pStyle w:val="a3"/>
        <w:numPr>
          <w:ilvl w:val="2"/>
          <w:numId w:val="17"/>
        </w:numPr>
        <w:spacing w:after="0" w:line="36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102393167"/>
      <w:r w:rsidRPr="0055145E">
        <w:rPr>
          <w:rFonts w:ascii="Times New Roman" w:hAnsi="Times New Roman" w:cs="Times New Roman"/>
          <w:b/>
          <w:bCs/>
          <w:sz w:val="28"/>
          <w:szCs w:val="28"/>
        </w:rPr>
        <w:t>ТЕТРАЦИКЛИН</w:t>
      </w:r>
      <w:bookmarkEnd w:id="9"/>
    </w:p>
    <w:p w14:paraId="01AC5A7C" w14:textId="520D3376" w:rsidR="00495058" w:rsidRDefault="0055145E" w:rsidP="00551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495058" w:rsidRPr="00072DF7">
        <w:rPr>
          <w:rFonts w:ascii="Times New Roman" w:hAnsi="Times New Roman" w:cs="Times New Roman"/>
          <w:sz w:val="28"/>
          <w:szCs w:val="28"/>
        </w:rPr>
        <w:t>елтый кристаллический порошок без запаха, горького вкуса. Очень мало растворим в воде, трудно в спирте, легко растворяется в растворах крепких кислот и щелочей. Гигроскопичен. На свету темнеет.</w:t>
      </w:r>
    </w:p>
    <w:p w14:paraId="5F7C0D75" w14:textId="7AD3776D" w:rsidR="0055145E" w:rsidRDefault="0055145E" w:rsidP="005514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A01A45" wp14:editId="0BCE0CF3">
            <wp:extent cx="2619375" cy="15459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 t="26399" r="7853" b="8277"/>
                    <a:stretch/>
                  </pic:blipFill>
                  <pic:spPr bwMode="auto">
                    <a:xfrm>
                      <a:off x="0" y="0"/>
                      <a:ext cx="2629674" cy="155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996CC" w14:textId="312B0B07" w:rsidR="0055145E" w:rsidRPr="0055145E" w:rsidRDefault="0055145E" w:rsidP="005514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145E">
        <w:rPr>
          <w:rFonts w:ascii="Times New Roman" w:hAnsi="Times New Roman" w:cs="Times New Roman"/>
          <w:sz w:val="24"/>
          <w:szCs w:val="24"/>
        </w:rPr>
        <w:t>Рис.2. Тетрациклины</w:t>
      </w:r>
    </w:p>
    <w:p w14:paraId="16E208AA" w14:textId="793A70FB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Применение: Для применения внутрь: инфекционные заболевания, вызванные чувствительными возбудителями: пневмония и инфекции дыхательных путей, вызванные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Mycoplasma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pneumoniae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; инфекции дыхательных путей, вызванные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Haemophilus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influenzae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Klebsiella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.; бактериальные инфекции мочеполовых органов, инфекции кожи и мягких тканей, язвенно-некротический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гингивостоматит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актиномикоз, кишечный амебиаз, сибирская язва, бруцеллез,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бартонеллез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шанкроид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холера, хламидиоз, неосложненная гонорея, паховая гранулема, венерическая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лимфогранулема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листериоз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чума, пситтакоз,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везикулезный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риккетсиоз, пятнистая лихорадка Скалистых гор, сыпной тиф, возвратный тиф, сифилис, </w:t>
      </w:r>
      <w:r w:rsidRPr="00072DF7">
        <w:rPr>
          <w:rFonts w:ascii="Times New Roman" w:hAnsi="Times New Roman" w:cs="Times New Roman"/>
          <w:sz w:val="28"/>
          <w:szCs w:val="28"/>
        </w:rPr>
        <w:lastRenderedPageBreak/>
        <w:t xml:space="preserve">туляремия, фрамбезия. Мазь для наружного применения: обыкновенные угри, бактериальные инфекции кожи. Мазь глазная: бактериальные глазные инфекции — блефарит,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блефароконъюнктивит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кератит,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кератоконъюнктивит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мейбомит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, трахома, поражение глаз при розовых угрях.</w:t>
      </w:r>
    </w:p>
    <w:p w14:paraId="7A1EC3C3" w14:textId="5B164490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45E">
        <w:rPr>
          <w:rFonts w:ascii="Times New Roman" w:hAnsi="Times New Roman" w:cs="Times New Roman"/>
          <w:i/>
          <w:iCs/>
          <w:sz w:val="28"/>
          <w:szCs w:val="28"/>
        </w:rPr>
        <w:t>Применение вещества Тетрациклина</w:t>
      </w:r>
      <w:r w:rsidRPr="00072DF7">
        <w:rPr>
          <w:rFonts w:ascii="Times New Roman" w:hAnsi="Times New Roman" w:cs="Times New Roman"/>
          <w:sz w:val="28"/>
          <w:szCs w:val="28"/>
        </w:rPr>
        <w:t xml:space="preserve">: Для применения внутрь: инфекционные заболевания, вызванные чувствительными возбудителями: пневмония и инфекции дыхательных путей, вызванные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Mycoplasma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pneumoniae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; инфекции дыхательных путей, вызванные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Haemophilus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influenzae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Klebsiella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.; бактериальные инфекции мочеполовых органов, инфекции кожи и мягких тканей, язвенно-некротический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гингивостоматит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актиномикоз, кишечный амебиаз, сибирская язва, бруцеллез,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бартонеллез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шанкроид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холера, хламидиоз, неосложненная гонорея, паховая гранулема, венерическая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лимфогранулема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листериоз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чума, пситтакоз,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везикулезный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риккетсиоз, пятнистая лихорадка Скалистых гор, сыпной тиф, возвратный тиф, сифилис, туляремия, фрамбезия.</w:t>
      </w:r>
    </w:p>
    <w:p w14:paraId="53160673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45E">
        <w:rPr>
          <w:rFonts w:ascii="Times New Roman" w:hAnsi="Times New Roman" w:cs="Times New Roman"/>
          <w:i/>
          <w:iCs/>
          <w:sz w:val="28"/>
          <w:szCs w:val="28"/>
        </w:rPr>
        <w:t>Мазь для наружного применения</w:t>
      </w:r>
      <w:r w:rsidRPr="00072DF7">
        <w:rPr>
          <w:rFonts w:ascii="Times New Roman" w:hAnsi="Times New Roman" w:cs="Times New Roman"/>
          <w:sz w:val="28"/>
          <w:szCs w:val="28"/>
        </w:rPr>
        <w:t>: обыкновенные угри, бактериальные инфекции кожи.</w:t>
      </w:r>
    </w:p>
    <w:p w14:paraId="3A828C4B" w14:textId="6575AFBB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45E">
        <w:rPr>
          <w:rFonts w:ascii="Times New Roman" w:hAnsi="Times New Roman" w:cs="Times New Roman"/>
          <w:i/>
          <w:iCs/>
          <w:sz w:val="28"/>
          <w:szCs w:val="28"/>
        </w:rPr>
        <w:t>Мазь глазная</w:t>
      </w:r>
      <w:r w:rsidRPr="00072DF7">
        <w:rPr>
          <w:rFonts w:ascii="Times New Roman" w:hAnsi="Times New Roman" w:cs="Times New Roman"/>
          <w:sz w:val="28"/>
          <w:szCs w:val="28"/>
        </w:rPr>
        <w:t xml:space="preserve">: бактериальные глазные инфекции — блефарит,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блефароконъюнктивит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кератит,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кератоконъюнктивит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мейбомит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, трахома, поражение глаз при розовых угрях.</w:t>
      </w:r>
    </w:p>
    <w:p w14:paraId="0E5AF1A7" w14:textId="1442F458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45E">
        <w:rPr>
          <w:rFonts w:ascii="Times New Roman" w:hAnsi="Times New Roman" w:cs="Times New Roman"/>
          <w:i/>
          <w:iCs/>
          <w:sz w:val="28"/>
          <w:szCs w:val="28"/>
        </w:rPr>
        <w:t>Противопоказания:</w:t>
      </w:r>
      <w:r w:rsidRPr="00072DF7">
        <w:rPr>
          <w:rFonts w:ascii="Times New Roman" w:hAnsi="Times New Roman" w:cs="Times New Roman"/>
          <w:sz w:val="28"/>
          <w:szCs w:val="28"/>
        </w:rPr>
        <w:t xml:space="preserve"> Гиперчувствительность, почечная недостаточность, лейкопения, беременность, кормление грудью, детский возраст до 8 лет (у детей до 8 лет тетрациклин может вызывать долговременное изменение цвета зубов, гипоплазию эмали, замедление продольного роста костей скелета).</w:t>
      </w:r>
    </w:p>
    <w:p w14:paraId="38422187" w14:textId="3ADE0423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45E">
        <w:rPr>
          <w:rFonts w:ascii="Times New Roman" w:hAnsi="Times New Roman" w:cs="Times New Roman"/>
          <w:i/>
          <w:iCs/>
          <w:sz w:val="28"/>
          <w:szCs w:val="28"/>
        </w:rPr>
        <w:t>Ограничения к применению:</w:t>
      </w:r>
      <w:r w:rsidRPr="00072DF7">
        <w:rPr>
          <w:rFonts w:ascii="Times New Roman" w:hAnsi="Times New Roman" w:cs="Times New Roman"/>
          <w:sz w:val="28"/>
          <w:szCs w:val="28"/>
        </w:rPr>
        <w:t xml:space="preserve"> Нарушение функций печени.</w:t>
      </w:r>
    </w:p>
    <w:p w14:paraId="7287CCE7" w14:textId="352C9C43" w:rsidR="00495058" w:rsidRPr="00072DF7" w:rsidRDefault="00495058" w:rsidP="00551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45E">
        <w:rPr>
          <w:rFonts w:ascii="Times New Roman" w:hAnsi="Times New Roman" w:cs="Times New Roman"/>
          <w:i/>
          <w:iCs/>
          <w:sz w:val="28"/>
          <w:szCs w:val="28"/>
        </w:rPr>
        <w:t>Применение при беременности и кормлении грудью</w:t>
      </w:r>
      <w:proofErr w:type="gramStart"/>
      <w:r w:rsidRPr="00072DF7">
        <w:rPr>
          <w:rFonts w:ascii="Times New Roman" w:hAnsi="Times New Roman" w:cs="Times New Roman"/>
          <w:sz w:val="28"/>
          <w:szCs w:val="28"/>
        </w:rPr>
        <w:t>: Противопоказано</w:t>
      </w:r>
      <w:proofErr w:type="gramEnd"/>
      <w:r w:rsidRPr="00072DF7">
        <w:rPr>
          <w:rFonts w:ascii="Times New Roman" w:hAnsi="Times New Roman" w:cs="Times New Roman"/>
          <w:sz w:val="28"/>
          <w:szCs w:val="28"/>
        </w:rPr>
        <w:t xml:space="preserve"> при беременности (тетрациклины проходят через плаценту, накапливаются в костях и зубных зачатках плода, нарушая их минерализацию, могут вызывать тяжелые нарушения развития костной ткани).</w:t>
      </w:r>
      <w:r w:rsidR="0055145E">
        <w:rPr>
          <w:rFonts w:ascii="Times New Roman" w:hAnsi="Times New Roman" w:cs="Times New Roman"/>
          <w:sz w:val="28"/>
          <w:szCs w:val="28"/>
        </w:rPr>
        <w:t xml:space="preserve"> </w:t>
      </w:r>
      <w:r w:rsidRPr="00072DF7">
        <w:rPr>
          <w:rFonts w:ascii="Times New Roman" w:hAnsi="Times New Roman" w:cs="Times New Roman"/>
          <w:sz w:val="28"/>
          <w:szCs w:val="28"/>
        </w:rPr>
        <w:t xml:space="preserve">На время лечения необходимо прекратить грудное вскармливание (тетрациклины проникают в грудное </w:t>
      </w:r>
      <w:r w:rsidRPr="00072DF7">
        <w:rPr>
          <w:rFonts w:ascii="Times New Roman" w:hAnsi="Times New Roman" w:cs="Times New Roman"/>
          <w:sz w:val="28"/>
          <w:szCs w:val="28"/>
        </w:rPr>
        <w:lastRenderedPageBreak/>
        <w:t>молоко и могут отрицательно влиять на развитие костей и зубов ребенка, а также вызывать реакции фотосенсибилизации, кандидоз полости рта и влагалища у грудных детей).</w:t>
      </w:r>
    </w:p>
    <w:p w14:paraId="1A764177" w14:textId="7777777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45E">
        <w:rPr>
          <w:rFonts w:ascii="Times New Roman" w:hAnsi="Times New Roman" w:cs="Times New Roman"/>
          <w:i/>
          <w:iCs/>
          <w:sz w:val="28"/>
          <w:szCs w:val="28"/>
        </w:rPr>
        <w:t>Побочные действия вещества Тетрациклина</w:t>
      </w:r>
      <w:r w:rsidRPr="00072DF7">
        <w:rPr>
          <w:rFonts w:ascii="Times New Roman" w:hAnsi="Times New Roman" w:cs="Times New Roman"/>
          <w:sz w:val="28"/>
          <w:szCs w:val="28"/>
        </w:rPr>
        <w:t>:</w:t>
      </w:r>
    </w:p>
    <w:p w14:paraId="01DA0F0B" w14:textId="279F6C91" w:rsidR="00495058" w:rsidRPr="00072DF7" w:rsidRDefault="00495058" w:rsidP="00072DF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Со стороны нервной системы и органов чувств: повышение внутричерепного давления, головокружение или неустойчивость.</w:t>
      </w:r>
    </w:p>
    <w:p w14:paraId="533D79BA" w14:textId="5E4005CA" w:rsidR="00495058" w:rsidRPr="00072DF7" w:rsidRDefault="00495058" w:rsidP="00072DF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Со стороны сердечно-сосудистой системы и крови (кроветворение, гемостаз): гемолитическая анемия, тромбоцитопения (состояние, характеризующееся снижением количества тромбоцитов), нейтропения (это патологическое состояние, характеризующееся снижением уровня нейтрофилов).</w:t>
      </w:r>
    </w:p>
    <w:p w14:paraId="2D547BD4" w14:textId="796282B6" w:rsidR="00495058" w:rsidRPr="00072DF7" w:rsidRDefault="00495058" w:rsidP="00072DF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Со стороны органов ЖКТ: снижение аппетита, тошнота, рвота, диарея, глоссит, эзофагит, гастрит, изъязвление желудка и двенадцатиперстной кишки, гипертрофия сосочков языка, дисфагия, гепатотоксическое действие, повышение активности печеночных трансаминаз,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панкреатит, дисбактериоз,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антибиотикоассоциированная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диарея.</w:t>
      </w:r>
    </w:p>
    <w:p w14:paraId="531D71B3" w14:textId="10E96691" w:rsidR="00495058" w:rsidRPr="00072DF7" w:rsidRDefault="00495058" w:rsidP="00072DF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Со стороны мочеполовой системы: нефротоксическое действие, азотемия,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гиперкреатининемия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.</w:t>
      </w:r>
    </w:p>
    <w:p w14:paraId="28A1D738" w14:textId="277DFEA9" w:rsidR="00495058" w:rsidRPr="00072DF7" w:rsidRDefault="00495058" w:rsidP="00072DF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Аллергические реакции: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макулопапулезная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сыпь, гиперемия кожи, ангионевротический отек,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анафилактоидные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реакции, лекарственная системная красная волчанка.</w:t>
      </w:r>
    </w:p>
    <w:p w14:paraId="318B0CD4" w14:textId="592B0F2A" w:rsidR="00495058" w:rsidRPr="00072DF7" w:rsidRDefault="00495058" w:rsidP="00072DF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Прочие: фотосенсибилизация, нарушение формирования костной и зубной ткани, изменение цвета зубной эмали у детей, суперинфекция, кандидоз, гиповитаминоз В.</w:t>
      </w:r>
    </w:p>
    <w:p w14:paraId="18966807" w14:textId="77777777" w:rsidR="0055145E" w:rsidRDefault="0055145E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9CE7F0" w14:textId="08F9B9AF" w:rsidR="00495058" w:rsidRPr="0055145E" w:rsidRDefault="00495058" w:rsidP="0055145E">
      <w:pPr>
        <w:pStyle w:val="a3"/>
        <w:numPr>
          <w:ilvl w:val="2"/>
          <w:numId w:val="17"/>
        </w:numPr>
        <w:spacing w:after="0" w:line="36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02393168"/>
      <w:r w:rsidRPr="0055145E">
        <w:rPr>
          <w:rFonts w:ascii="Times New Roman" w:hAnsi="Times New Roman" w:cs="Times New Roman"/>
          <w:b/>
          <w:bCs/>
          <w:sz w:val="28"/>
          <w:szCs w:val="28"/>
        </w:rPr>
        <w:t>СТРЕПТОМИЦИН</w:t>
      </w:r>
      <w:bookmarkEnd w:id="10"/>
    </w:p>
    <w:p w14:paraId="60651490" w14:textId="055056AB" w:rsidR="00495058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Миногликозидный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антибиотик I поколения, противотуберкулезный препарат I ряда. Продуцируется лучистыми грибами или другими родственными микроорганизмами.</w:t>
      </w:r>
    </w:p>
    <w:p w14:paraId="76199112" w14:textId="7DD100AD" w:rsidR="009A1681" w:rsidRDefault="009A1681" w:rsidP="009A16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9FEDD9" wp14:editId="750523B1">
            <wp:extent cx="3760470" cy="1543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4"/>
                    <a:stretch/>
                  </pic:blipFill>
                  <pic:spPr bwMode="auto">
                    <a:xfrm>
                      <a:off x="0" y="0"/>
                      <a:ext cx="3774623" cy="15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3EDA6" w14:textId="007123E6" w:rsidR="009A1681" w:rsidRPr="009A1681" w:rsidRDefault="009A1681" w:rsidP="009A16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1681">
        <w:rPr>
          <w:rFonts w:ascii="Times New Roman" w:hAnsi="Times New Roman" w:cs="Times New Roman"/>
          <w:sz w:val="24"/>
          <w:szCs w:val="24"/>
        </w:rPr>
        <w:t>Рис.3. Стрептомицины</w:t>
      </w:r>
    </w:p>
    <w:p w14:paraId="4FA1817A" w14:textId="0451EF75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Стрептомицина сульфат — порошок или пористая масса белого или почти белого цвета, горьковатая на вкус. Гигроскопичен. Практически нерастворим в этиловом спирте, хлороформе, эфире; легко растворим в воде. Так, растворимость (в мг/мл) при 28 °C: вода &gt;20; метанол 0,85; этанол 0,30;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0,01;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петролейный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эфир 0,015; углерода тетрахлорид 0,035; эфир 0,035. Устойчив в слабокислой среде, легко разрушается в растворах крепких кислот и щелочей при нагревании. Молекулярная масса 1457,39. </w:t>
      </w:r>
    </w:p>
    <w:p w14:paraId="63F1B6F7" w14:textId="00513423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Стрептомицина сульфат применяют в/м, внутрь (с целью воздействия на кишечную флору), вводят в полости тела. Для инъекции под оболочки мозга при менингите используют только стрептомицин-хлоркальциевый комплекс (двойная соль стрептомицина гидрохлорида и кальция хлорида), который оказывает меньшее раздражающее действие, чем другие препараты стрептомицина. Токсичность стрептомицина хлоркальциевого комплекса значительная, поэтому применяют его в случае крайней необходимости.</w:t>
      </w:r>
    </w:p>
    <w:p w14:paraId="4649E4CD" w14:textId="2C5B442F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Применение вещества Стрептомицина: Туберкулез различной локализации (в т.ч. туберкулезный менингит) в комбинации с другими противотуберкулезными средствами, венерическая гранулема, туляремия, бруцеллез, чума, бактериальный эндокардит (в сочетании с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бензилпенициллином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, ампициллином или ванкомицином), кишечные инфекции и инфекции мочевыводящих путей (после установления чувствительности возбудителя).</w:t>
      </w:r>
    </w:p>
    <w:p w14:paraId="6B8F3907" w14:textId="425EC78E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45E">
        <w:rPr>
          <w:rFonts w:ascii="Times New Roman" w:hAnsi="Times New Roman" w:cs="Times New Roman"/>
          <w:i/>
          <w:iCs/>
          <w:sz w:val="28"/>
          <w:szCs w:val="28"/>
        </w:rPr>
        <w:t>Противопоказания:</w:t>
      </w:r>
      <w:r w:rsidRPr="00072DF7">
        <w:rPr>
          <w:rFonts w:ascii="Times New Roman" w:hAnsi="Times New Roman" w:cs="Times New Roman"/>
          <w:sz w:val="28"/>
          <w:szCs w:val="28"/>
        </w:rPr>
        <w:t xml:space="preserve"> Гиперчувствительность (в т.ч. к другим аминогликозидам в анамнезе), органические поражения VIII пары черепно-</w:t>
      </w:r>
      <w:r w:rsidRPr="00072DF7">
        <w:rPr>
          <w:rFonts w:ascii="Times New Roman" w:hAnsi="Times New Roman" w:cs="Times New Roman"/>
          <w:sz w:val="28"/>
          <w:szCs w:val="28"/>
        </w:rPr>
        <w:lastRenderedPageBreak/>
        <w:t>мозговых нервов, тяжелая хроническая почечная недостаточность с азотемией и уремией.</w:t>
      </w:r>
    </w:p>
    <w:p w14:paraId="580C182D" w14:textId="1997661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45E">
        <w:rPr>
          <w:rFonts w:ascii="Times New Roman" w:hAnsi="Times New Roman" w:cs="Times New Roman"/>
          <w:i/>
          <w:iCs/>
          <w:sz w:val="28"/>
          <w:szCs w:val="28"/>
        </w:rPr>
        <w:t>Ограничения к применению:</w:t>
      </w:r>
      <w:r w:rsidRPr="00072DF7">
        <w:rPr>
          <w:rFonts w:ascii="Times New Roman" w:hAnsi="Times New Roman" w:cs="Times New Roman"/>
          <w:sz w:val="28"/>
          <w:szCs w:val="28"/>
        </w:rPr>
        <w:t xml:space="preserve"> Миастения, паркинсонизм, ботулизм (аминогликозиды могут вызвать нарушение нервно-мышечной передачи, что приводит к дальнейшему ослаблению скелетной мускулатуры), болезни органов кроветворения, склонность к кровоточивости, нарушение мозгового кровообращения, облитерирующий эндартериит, сердечная недостаточность II–III ст., тяжелые формы артериальной гипертензии и ИБС, недавно перенесенный инфаркт миокарда, хроническая почечная недостаточность, дегидратация, поражение печени, пожилой и детский возраст, период новорожденности, в т.ч. у недоношенных детей.</w:t>
      </w:r>
    </w:p>
    <w:p w14:paraId="42A3BF11" w14:textId="325843C1" w:rsidR="00495058" w:rsidRPr="00072DF7" w:rsidRDefault="00495058" w:rsidP="00551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45E">
        <w:rPr>
          <w:rFonts w:ascii="Times New Roman" w:hAnsi="Times New Roman" w:cs="Times New Roman"/>
          <w:i/>
          <w:iCs/>
          <w:sz w:val="28"/>
          <w:szCs w:val="28"/>
        </w:rPr>
        <w:t>Применение при беременности и кормлении грудью</w:t>
      </w:r>
      <w:proofErr w:type="gramStart"/>
      <w:r w:rsidRPr="00072DF7">
        <w:rPr>
          <w:rFonts w:ascii="Times New Roman" w:hAnsi="Times New Roman" w:cs="Times New Roman"/>
          <w:sz w:val="28"/>
          <w:szCs w:val="28"/>
        </w:rPr>
        <w:t>: Во время</w:t>
      </w:r>
      <w:proofErr w:type="gramEnd"/>
      <w:r w:rsidRPr="00072DF7">
        <w:rPr>
          <w:rFonts w:ascii="Times New Roman" w:hAnsi="Times New Roman" w:cs="Times New Roman"/>
          <w:sz w:val="28"/>
          <w:szCs w:val="28"/>
        </w:rPr>
        <w:t xml:space="preserve"> беременности применять только по жизненным показаниям (адекватных и строго контролируемых исследований у человека не проведено). Концентрация стрептомицина в крови плода составляет обычно менее 50% таковой в крови матери. Стрептомицин вызывал глухоту у детей, матери которых получали его в период беременности. Проникает через плаценту, определяется в сыворотке крови плода в концентрации, составляющей около 50% от концентрации в сыворотке крови матери. Оказывает нефро- и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ототоксическое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действие на плод.</w:t>
      </w:r>
      <w:r w:rsidR="0055145E">
        <w:rPr>
          <w:rFonts w:ascii="Times New Roman" w:hAnsi="Times New Roman" w:cs="Times New Roman"/>
          <w:sz w:val="28"/>
          <w:szCs w:val="28"/>
        </w:rPr>
        <w:t xml:space="preserve"> </w:t>
      </w:r>
      <w:r w:rsidRPr="00072DF7">
        <w:rPr>
          <w:rFonts w:ascii="Times New Roman" w:hAnsi="Times New Roman" w:cs="Times New Roman"/>
          <w:sz w:val="28"/>
          <w:szCs w:val="28"/>
        </w:rPr>
        <w:t>В небольших количествах выделяется с грудным молоком, может оказывать влияние на микрофлору кишечника, однако, вследствие низкой абсорбции из ЖКТ, других осложнений у грудных детей не зарегистрировано. На время лечения следует прекратить кормление грудью.</w:t>
      </w:r>
    </w:p>
    <w:p w14:paraId="72D013EE" w14:textId="42199A07" w:rsidR="00495058" w:rsidRPr="0055145E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5145E">
        <w:rPr>
          <w:rFonts w:ascii="Times New Roman" w:hAnsi="Times New Roman" w:cs="Times New Roman"/>
          <w:i/>
          <w:iCs/>
          <w:sz w:val="28"/>
          <w:szCs w:val="28"/>
        </w:rPr>
        <w:t>Побочные действия вещества Стрептомицин:</w:t>
      </w:r>
    </w:p>
    <w:p w14:paraId="22FD94F5" w14:textId="6B36DEF9" w:rsidR="00495058" w:rsidRPr="00072DF7" w:rsidRDefault="00495058" w:rsidP="00072DF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Со стороны нервной системы и органов чувств: головная боль, судорожные сокращения мышц, угнетение нейромышечной передачи (мышечная слабость, затруднение дыхания), сонливость, подергивание мышц, парестезия, эпилептические припадки, вестибулярные и лабиринтные нарушения (неустойчивость походки,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нескоординированность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движений, </w:t>
      </w:r>
      <w:r w:rsidRPr="00072DF7">
        <w:rPr>
          <w:rFonts w:ascii="Times New Roman" w:hAnsi="Times New Roman" w:cs="Times New Roman"/>
          <w:sz w:val="28"/>
          <w:szCs w:val="28"/>
        </w:rPr>
        <w:lastRenderedPageBreak/>
        <w:t xml:space="preserve">головокружение, тошнота, рвота),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ототоксичность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(шум или звон в ушах, ощущение «заложенности» ушей, понижение слуха, вплоть до полной глухоты), неврит лицевого нерва (ощущение жжения в области лица, парестезия), амблиопия, периферический неврит, арахноидит, энцефалопатия; редко — нервно-мышечная блокада при одновременном введении с миорелаксантами (затруднение дыхания, ночное апноэ, остановка дыхания).</w:t>
      </w:r>
    </w:p>
    <w:p w14:paraId="71C96133" w14:textId="3314EDE5" w:rsidR="00495058" w:rsidRPr="00072DF7" w:rsidRDefault="00495058" w:rsidP="00072DF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Со стороны сердечно-сосудистой системы и крови (кроветворение, гемостаз): сердцебиение, тахикардия, повышенная кровоточивость,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тромбо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- и лейкопения,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панцитопения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гемолитическая анемия,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эозинофилия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.</w:t>
      </w:r>
    </w:p>
    <w:p w14:paraId="63CEDF49" w14:textId="44F73259" w:rsidR="00495058" w:rsidRPr="00072DF7" w:rsidRDefault="00495058" w:rsidP="00072DF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Со стороны органов ЖКТ: тошнота, рвота, дисбактериоз, диарея, нарушение функции печени (повышение активности печеночных трансаминаз,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).</w:t>
      </w:r>
    </w:p>
    <w:p w14:paraId="73AB7583" w14:textId="57949837" w:rsidR="00495058" w:rsidRPr="00072DF7" w:rsidRDefault="00495058" w:rsidP="00072DF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Со стороны мочеполовой системы: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нефротоксичность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(значительное увеличение или уменьшение частоты мочеиспускания, олигурия, полиурия, альбуминурия, гематурия).</w:t>
      </w:r>
    </w:p>
    <w:p w14:paraId="00E5AC52" w14:textId="5366227D" w:rsidR="00495058" w:rsidRPr="00072DF7" w:rsidRDefault="00495058" w:rsidP="00072DF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Аллергические реакции: кожный зуд, сыпь, гиперемия кожи, крапивница, отек Квинке, анафилактический шок.</w:t>
      </w:r>
    </w:p>
    <w:p w14:paraId="26AE8E3A" w14:textId="0610797E" w:rsidR="00495058" w:rsidRPr="00072DF7" w:rsidRDefault="00495058" w:rsidP="00072DF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Прочие: лихорадка, дерматит, боль в суставах; местные реакции — гиперемия и боль в месте инъекции.</w:t>
      </w:r>
    </w:p>
    <w:p w14:paraId="09E6CFE3" w14:textId="77777777" w:rsidR="009A1681" w:rsidRDefault="009A1681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7BE72B" w14:textId="06B91DB0" w:rsidR="00495058" w:rsidRPr="009A1681" w:rsidRDefault="009A1681" w:rsidP="009A1681">
      <w:pPr>
        <w:pStyle w:val="a3"/>
        <w:numPr>
          <w:ilvl w:val="1"/>
          <w:numId w:val="17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102393169"/>
      <w:r w:rsidRPr="009A1681">
        <w:rPr>
          <w:rFonts w:ascii="Times New Roman" w:hAnsi="Times New Roman" w:cs="Times New Roman"/>
          <w:b/>
          <w:bCs/>
          <w:sz w:val="28"/>
          <w:szCs w:val="28"/>
        </w:rPr>
        <w:t>Другие</w:t>
      </w:r>
      <w:r w:rsidR="00495058" w:rsidRPr="009A16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168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95058" w:rsidRPr="009A1681">
        <w:rPr>
          <w:rFonts w:ascii="Times New Roman" w:hAnsi="Times New Roman" w:cs="Times New Roman"/>
          <w:b/>
          <w:bCs/>
          <w:sz w:val="28"/>
          <w:szCs w:val="28"/>
        </w:rPr>
        <w:t>нтибиотики</w:t>
      </w:r>
      <w:bookmarkEnd w:id="11"/>
    </w:p>
    <w:p w14:paraId="587B3405" w14:textId="40483019" w:rsidR="00495058" w:rsidRPr="009A1681" w:rsidRDefault="00495058" w:rsidP="009A1681">
      <w:pPr>
        <w:pStyle w:val="a3"/>
        <w:numPr>
          <w:ilvl w:val="2"/>
          <w:numId w:val="17"/>
        </w:numPr>
        <w:spacing w:after="0" w:line="36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Hlk102391363"/>
      <w:bookmarkStart w:id="13" w:name="_Toc102393170"/>
      <w:r w:rsidRPr="009A1681">
        <w:rPr>
          <w:rFonts w:ascii="Times New Roman" w:hAnsi="Times New Roman" w:cs="Times New Roman"/>
          <w:b/>
          <w:bCs/>
          <w:sz w:val="28"/>
          <w:szCs w:val="28"/>
        </w:rPr>
        <w:t>ХЛОРАМФЕНИКОЛ</w:t>
      </w:r>
      <w:bookmarkEnd w:id="13"/>
    </w:p>
    <w:bookmarkEnd w:id="12"/>
    <w:p w14:paraId="7E374485" w14:textId="2C18FDD1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Синтетический антибиотик, идентичный природному — продукту жизнедеятельности микроорганизма. Белый или белый со слабым желтовато-зеленым оттенком кристаллический порошок, горький на вкус. Мало растворим в воде, легко — в этаноле, растворим в этилацетате, практически нерастворим в хлороформе.</w:t>
      </w:r>
    </w:p>
    <w:p w14:paraId="57DF13EA" w14:textId="2EA7A864" w:rsidR="00495058" w:rsidRDefault="009A1681" w:rsidP="009A16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681">
        <w:lastRenderedPageBreak/>
        <w:drawing>
          <wp:inline distT="0" distB="0" distL="0" distR="0" wp14:anchorId="5C9C1513" wp14:editId="22E10C75">
            <wp:extent cx="4019550" cy="237396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75" t="29373" r="35543" b="20438"/>
                    <a:stretch/>
                  </pic:blipFill>
                  <pic:spPr bwMode="auto">
                    <a:xfrm>
                      <a:off x="0" y="0"/>
                      <a:ext cx="4025870" cy="237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3CD88" w14:textId="4D0A2BB4" w:rsidR="009A1681" w:rsidRPr="009A1681" w:rsidRDefault="009A1681" w:rsidP="009A16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1681">
        <w:rPr>
          <w:rFonts w:ascii="Times New Roman" w:hAnsi="Times New Roman" w:cs="Times New Roman"/>
          <w:sz w:val="24"/>
          <w:szCs w:val="24"/>
        </w:rPr>
        <w:t>Рис.4. Формула хлорамфеникола</w:t>
      </w:r>
    </w:p>
    <w:p w14:paraId="4241B62F" w14:textId="091A69BF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681">
        <w:rPr>
          <w:rFonts w:ascii="Times New Roman" w:hAnsi="Times New Roman" w:cs="Times New Roman"/>
          <w:i/>
          <w:iCs/>
          <w:sz w:val="28"/>
          <w:szCs w:val="28"/>
        </w:rPr>
        <w:t>Применение</w:t>
      </w:r>
      <w:r w:rsidR="009A1681" w:rsidRPr="009A1681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9A1681" w:rsidRPr="00072DF7">
        <w:rPr>
          <w:rFonts w:ascii="Times New Roman" w:hAnsi="Times New Roman" w:cs="Times New Roman"/>
          <w:sz w:val="28"/>
          <w:szCs w:val="28"/>
        </w:rPr>
        <w:t xml:space="preserve"> для</w:t>
      </w:r>
      <w:r w:rsidRPr="00072DF7">
        <w:rPr>
          <w:rFonts w:ascii="Times New Roman" w:hAnsi="Times New Roman" w:cs="Times New Roman"/>
          <w:sz w:val="28"/>
          <w:szCs w:val="28"/>
        </w:rPr>
        <w:t xml:space="preserve"> системного применения (парентерально и внутрь): брюшной тиф, паратиф, сальмонеллез (генерализованные формы), бруцеллез, риккетсиозы (в т.ч. сыпной тиф, пятнистая лихорадка Скалистых гор, лихорадка Ку), туляремия, дизентерия, абсцесс мозга, менингококковая инфекция, трахома, паховая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лимфогранулема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, хламидиоз, иерсиниоз, эрлихиоз, инфекции мочевыводящих путей, гнойная раневая инфекция, гнойный перитонит, инфекции желчевыводящих путей.</w:t>
      </w:r>
    </w:p>
    <w:p w14:paraId="374EC728" w14:textId="75B1D5AA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681">
        <w:rPr>
          <w:rFonts w:ascii="Times New Roman" w:hAnsi="Times New Roman" w:cs="Times New Roman"/>
          <w:i/>
          <w:iCs/>
          <w:sz w:val="28"/>
          <w:szCs w:val="28"/>
        </w:rPr>
        <w:t>Для наружного применения:</w:t>
      </w:r>
      <w:r w:rsidRPr="00072DF7">
        <w:rPr>
          <w:rFonts w:ascii="Times New Roman" w:hAnsi="Times New Roman" w:cs="Times New Roman"/>
          <w:sz w:val="28"/>
          <w:szCs w:val="28"/>
        </w:rPr>
        <w:t xml:space="preserve"> бактериальные инфекции кожи, в т.ч. фурункулы, раны, инфицированные ожоги, пролежни, трофические язвы, трещины сосков у кормящих матерей.</w:t>
      </w:r>
    </w:p>
    <w:p w14:paraId="55CE1211" w14:textId="2EE426F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Капли глазные, линимент глазной: бактериальные инфекции глаза, в т.ч. конъюнктивит, кератит,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кератоконъюнктивит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блефарит,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эписклерит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, склерит.</w:t>
      </w:r>
    </w:p>
    <w:p w14:paraId="15DE1D33" w14:textId="4D17C466" w:rsidR="00495058" w:rsidRPr="009A1681" w:rsidRDefault="00495058" w:rsidP="009A168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A1681">
        <w:rPr>
          <w:rFonts w:ascii="Times New Roman" w:hAnsi="Times New Roman" w:cs="Times New Roman"/>
          <w:i/>
          <w:iCs/>
          <w:sz w:val="28"/>
          <w:szCs w:val="28"/>
        </w:rPr>
        <w:t>Противопоказания</w:t>
      </w:r>
      <w:r w:rsidR="009A1681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072DF7">
        <w:rPr>
          <w:rFonts w:ascii="Times New Roman" w:hAnsi="Times New Roman" w:cs="Times New Roman"/>
          <w:sz w:val="28"/>
          <w:szCs w:val="28"/>
        </w:rPr>
        <w:t xml:space="preserve">Гиперчувствительность, заболевания органов кроветворения, острая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интермиттирующая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порфирия, выраженные нарушения функции почек и печени, дефицит глюкозо−6-фосфатдегидрогеназы, псориаз, экзема, грибковые заболевания кожи, период новорожденности (до 4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) и ранний детский возраст.</w:t>
      </w:r>
    </w:p>
    <w:p w14:paraId="6B06F39A" w14:textId="03353A17" w:rsidR="00495058" w:rsidRPr="00072DF7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F40">
        <w:rPr>
          <w:rFonts w:ascii="Times New Roman" w:hAnsi="Times New Roman" w:cs="Times New Roman"/>
          <w:i/>
          <w:iCs/>
          <w:sz w:val="28"/>
          <w:szCs w:val="28"/>
        </w:rPr>
        <w:t>Ограничения к применению</w:t>
      </w:r>
      <w:r w:rsidRPr="00072DF7">
        <w:rPr>
          <w:rFonts w:ascii="Times New Roman" w:hAnsi="Times New Roman" w:cs="Times New Roman"/>
          <w:sz w:val="28"/>
          <w:szCs w:val="28"/>
        </w:rPr>
        <w:t>: Заболевания сердечно-сосудистой системы, склонность к аллергическим заболеваниям.</w:t>
      </w:r>
    </w:p>
    <w:p w14:paraId="539D82C1" w14:textId="21B74D60" w:rsidR="00495058" w:rsidRPr="00072DF7" w:rsidRDefault="00495058" w:rsidP="00007F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F40">
        <w:rPr>
          <w:rFonts w:ascii="Times New Roman" w:hAnsi="Times New Roman" w:cs="Times New Roman"/>
          <w:i/>
          <w:iCs/>
          <w:sz w:val="28"/>
          <w:szCs w:val="28"/>
        </w:rPr>
        <w:t>Применение при беременности и кормлении грудью</w:t>
      </w:r>
      <w:proofErr w:type="gramStart"/>
      <w:r w:rsidRPr="00072DF7">
        <w:rPr>
          <w:rFonts w:ascii="Times New Roman" w:hAnsi="Times New Roman" w:cs="Times New Roman"/>
          <w:sz w:val="28"/>
          <w:szCs w:val="28"/>
        </w:rPr>
        <w:t>: При</w:t>
      </w:r>
      <w:proofErr w:type="gramEnd"/>
      <w:r w:rsidRPr="00072DF7">
        <w:rPr>
          <w:rFonts w:ascii="Times New Roman" w:hAnsi="Times New Roman" w:cs="Times New Roman"/>
          <w:sz w:val="28"/>
          <w:szCs w:val="28"/>
        </w:rPr>
        <w:t xml:space="preserve"> беременности возможно, если ожидаемый эффект терапии превышает потенциальный риск </w:t>
      </w:r>
      <w:r w:rsidRPr="00072DF7">
        <w:rPr>
          <w:rFonts w:ascii="Times New Roman" w:hAnsi="Times New Roman" w:cs="Times New Roman"/>
          <w:sz w:val="28"/>
          <w:szCs w:val="28"/>
        </w:rPr>
        <w:lastRenderedPageBreak/>
        <w:t>для плода (адекватных и строго контролируемых исследований по применению во время беременности не проводилось, следует учитывать способность хлорамфеникола проникать через плаценту).</w:t>
      </w:r>
      <w:r w:rsidR="00007F40">
        <w:rPr>
          <w:rFonts w:ascii="Times New Roman" w:hAnsi="Times New Roman" w:cs="Times New Roman"/>
          <w:sz w:val="28"/>
          <w:szCs w:val="28"/>
        </w:rPr>
        <w:t xml:space="preserve"> </w:t>
      </w:r>
      <w:r w:rsidRPr="00072DF7">
        <w:rPr>
          <w:rFonts w:ascii="Times New Roman" w:hAnsi="Times New Roman" w:cs="Times New Roman"/>
          <w:sz w:val="28"/>
          <w:szCs w:val="28"/>
        </w:rPr>
        <w:t>При приеме внутрь проникает в грудное молоко кормящих женщин и может вызывать серьезные побочные реакции у детей, находящихся на грудном вскармливании. При местном применении возможна системная абсорбция. В связи с этим кормящим женщинам следует прекратить либо грудное вскармливание, либо применение препарата.</w:t>
      </w:r>
    </w:p>
    <w:p w14:paraId="7CDA7975" w14:textId="77777777" w:rsidR="00495058" w:rsidRPr="00007F40" w:rsidRDefault="00495058" w:rsidP="00072D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7F40">
        <w:rPr>
          <w:rFonts w:ascii="Times New Roman" w:hAnsi="Times New Roman" w:cs="Times New Roman"/>
          <w:i/>
          <w:iCs/>
          <w:sz w:val="28"/>
          <w:szCs w:val="28"/>
        </w:rPr>
        <w:t>Побочные действия вещества Хлорамфеникол:</w:t>
      </w:r>
    </w:p>
    <w:p w14:paraId="482147F0" w14:textId="646DE872" w:rsidR="00495058" w:rsidRPr="00072DF7" w:rsidRDefault="00495058" w:rsidP="00072DF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Системные эффекты</w:t>
      </w:r>
    </w:p>
    <w:p w14:paraId="6705598E" w14:textId="677B4C88" w:rsidR="00495058" w:rsidRPr="00072DF7" w:rsidRDefault="00495058" w:rsidP="00072DF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Со стороны органов ЖКТ: диспепсия, тошнота, рвота, диарея, раздражение слизистой оболочки рта и зева, дисбактериоз.</w:t>
      </w:r>
    </w:p>
    <w:p w14:paraId="4A13A2ED" w14:textId="0033E590" w:rsidR="00495058" w:rsidRPr="00072DF7" w:rsidRDefault="00495058" w:rsidP="00072DF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Со стороны сердечно-сосудистой системы и крови (кроветворение, гемостаз): лейкопения, тромбоцитопения,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ретикулоцитопения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гипогемоглобинемия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агранулоцитоз,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апластическая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анемия.</w:t>
      </w:r>
    </w:p>
    <w:p w14:paraId="2EE56BC0" w14:textId="61FA64DB" w:rsidR="00495058" w:rsidRPr="00072DF7" w:rsidRDefault="00495058" w:rsidP="00072DF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Со стороны нервной системы и органов чувств: психомоторные расстройства, депрессия, нарушение сознания, делирий, неврит зрительного нерва, зрительные и слуховые галлюцинации, нарушение вкуса, снижение остроты слуха и зрения, головная боль.</w:t>
      </w:r>
    </w:p>
    <w:p w14:paraId="2B5B96CB" w14:textId="5DFC1175" w:rsidR="00495058" w:rsidRPr="00072DF7" w:rsidRDefault="00495058" w:rsidP="00072DF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Аллергические реакции: кожная сыпь, крапивница, ангионевротический отек.</w:t>
      </w:r>
    </w:p>
    <w:p w14:paraId="73B85D19" w14:textId="2A368CF2" w:rsidR="00495058" w:rsidRPr="00072DF7" w:rsidRDefault="00495058" w:rsidP="00072DF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Прочие: дерматит, вторичная грибковая инфекция, кардиоваскулярный коллапс (у детей до 1 года).</w:t>
      </w:r>
    </w:p>
    <w:p w14:paraId="01B7A1FC" w14:textId="44538C2D" w:rsidR="00495058" w:rsidRPr="00072DF7" w:rsidRDefault="00495058" w:rsidP="00072DF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При аппликации на кожу и конъюнктивальном применении: местные аллергические реакции.</w:t>
      </w:r>
    </w:p>
    <w:p w14:paraId="7820571C" w14:textId="77777777" w:rsidR="00007F40" w:rsidRDefault="00007F4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4A659DF" w14:textId="5D447942" w:rsidR="00495058" w:rsidRDefault="00007F40" w:rsidP="00117117">
      <w:pPr>
        <w:pStyle w:val="a3"/>
        <w:numPr>
          <w:ilvl w:val="0"/>
          <w:numId w:val="17"/>
        </w:num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_Toc102393171"/>
      <w:r w:rsidRPr="00007F4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Применение антибиотиков в медицине</w:t>
      </w:r>
      <w:bookmarkEnd w:id="14"/>
    </w:p>
    <w:p w14:paraId="09CEE01E" w14:textId="77777777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Антибиотики очень широко применяются в медицинской практике для лечения различных бактериальных, грибковых инфекций и некоторых опухолей.</w:t>
      </w:r>
    </w:p>
    <w:p w14:paraId="6078A6E7" w14:textId="0C057CD7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07F40">
        <w:rPr>
          <w:rStyle w:val="c19"/>
          <w:color w:val="000000"/>
          <w:sz w:val="28"/>
          <w:szCs w:val="28"/>
          <w:bdr w:val="none" w:sz="0" w:space="0" w:color="auto" w:frame="1"/>
        </w:rPr>
        <w:t>Антибиотики используются для предотвращения и лечения</w:t>
      </w:r>
      <w:r>
        <w:rPr>
          <w:rStyle w:val="c19"/>
          <w:color w:val="000000"/>
          <w:sz w:val="28"/>
          <w:szCs w:val="28"/>
          <w:bdr w:val="none" w:sz="0" w:space="0" w:color="auto" w:frame="1"/>
        </w:rPr>
        <w:t xml:space="preserve"> </w:t>
      </w:r>
      <w:hyperlink r:id="rId12" w:history="1">
        <w:r w:rsidRPr="00007F40">
          <w:rPr>
            <w:rStyle w:val="ab"/>
            <w:color w:val="auto"/>
            <w:sz w:val="28"/>
            <w:szCs w:val="28"/>
            <w:u w:val="none"/>
            <w:bdr w:val="none" w:sz="0" w:space="0" w:color="auto" w:frame="1"/>
          </w:rPr>
          <w:t>воспалительных процессов</w:t>
        </w:r>
      </w:hyperlink>
      <w:r w:rsidRPr="00007F40">
        <w:rPr>
          <w:rStyle w:val="c19"/>
          <w:sz w:val="28"/>
          <w:szCs w:val="28"/>
          <w:bdr w:val="none" w:sz="0" w:space="0" w:color="auto" w:frame="1"/>
        </w:rPr>
        <w:t>, вызванных бактериальной</w:t>
      </w:r>
      <w:r w:rsidRPr="00007F40">
        <w:rPr>
          <w:rStyle w:val="c19"/>
          <w:sz w:val="28"/>
          <w:szCs w:val="28"/>
          <w:bdr w:val="none" w:sz="0" w:space="0" w:color="auto" w:frame="1"/>
        </w:rPr>
        <w:t xml:space="preserve"> </w:t>
      </w:r>
      <w:hyperlink r:id="rId13" w:history="1">
        <w:r w:rsidRPr="00007F40">
          <w:rPr>
            <w:rStyle w:val="ab"/>
            <w:color w:val="auto"/>
            <w:sz w:val="28"/>
            <w:szCs w:val="28"/>
            <w:u w:val="none"/>
            <w:bdr w:val="none" w:sz="0" w:space="0" w:color="auto" w:frame="1"/>
          </w:rPr>
          <w:t>микрофлорой</w:t>
        </w:r>
      </w:hyperlink>
      <w:r w:rsidRPr="00007F40">
        <w:rPr>
          <w:rStyle w:val="c2"/>
          <w:sz w:val="28"/>
          <w:szCs w:val="28"/>
          <w:bdr w:val="none" w:sz="0" w:space="0" w:color="auto" w:frame="1"/>
        </w:rPr>
        <w:t>.</w:t>
      </w:r>
    </w:p>
    <w:p w14:paraId="0FA7DB1D" w14:textId="2EF286EA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19"/>
          <w:color w:val="000000"/>
          <w:sz w:val="28"/>
          <w:szCs w:val="28"/>
          <w:bdr w:val="none" w:sz="0" w:space="0" w:color="auto" w:frame="1"/>
          <w:shd w:val="clear" w:color="auto" w:fill="FFFFFF"/>
        </w:rPr>
        <w:t>За последние 35 лет открыты тысячи</w:t>
      </w:r>
      <w:r w:rsidR="007C56FD">
        <w:rPr>
          <w:rStyle w:val="c19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07F40">
        <w:rPr>
          <w:rStyle w:val="c19"/>
          <w:color w:val="000000"/>
          <w:sz w:val="28"/>
          <w:szCs w:val="28"/>
          <w:bdr w:val="none" w:sz="0" w:space="0" w:color="auto" w:frame="1"/>
          <w:shd w:val="clear" w:color="auto" w:fill="FFFFFF"/>
        </w:rPr>
        <w:t>антибиотиков</w:t>
      </w:r>
      <w:r w:rsidR="007C56FD">
        <w:rPr>
          <w:rStyle w:val="c2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07F40">
        <w:rPr>
          <w:rStyle w:val="c2"/>
          <w:color w:val="000000"/>
          <w:sz w:val="28"/>
          <w:szCs w:val="28"/>
          <w:bdr w:val="none" w:sz="0" w:space="0" w:color="auto" w:frame="1"/>
          <w:shd w:val="clear" w:color="auto" w:fill="FFFFFF"/>
        </w:rPr>
        <w:t>с различным спектром действия, однако в клинике применяется ограниченное число препаратов. Это объясняется главным образом тем, что большинство антибиотиков не удовлетворяет требованиям практической медицины.</w:t>
      </w:r>
    </w:p>
    <w:p w14:paraId="358DB04B" w14:textId="5B85637D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По спектру антимикробного действия различают антибиотики, активные относительно грамположительных микроорганизмов (пенициллины, макролиды и др.), активные в отношения грамотрицательных и грамположительных микроорганизмов (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аминоглакозиды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),</w:t>
      </w:r>
      <w:r w:rsidR="007C56FD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антибиотики</w:t>
      </w:r>
      <w:r w:rsidR="007C56FD">
        <w:rPr>
          <w:rStyle w:val="c10"/>
          <w:rFonts w:eastAsiaTheme="majorEastAsia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широкого спектра действия (левомицетин, тетрациклин), антибиотики с противогрибковым действием (в основном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полиены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).</w:t>
      </w:r>
    </w:p>
    <w:p w14:paraId="17B0EF09" w14:textId="274692D8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Большие успехи в развитии химии за последние годы привели к созданию антибиотиков с направленно измененными свойствами, обладающих пролонгированным действием, активных в отношении устойчивых к пенициллину стафилококков или обладающих широким спектром действия.</w:t>
      </w:r>
    </w:p>
    <w:p w14:paraId="79CEF22D" w14:textId="597C398A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В связи с широким применением антибиотиков появились устойчивые формы микроорганизмов, в особенности стафилококков. Большое практическое значение в борьбе с этим явлением приобретают новые полусинтетические пенициллины, активные в отношении устойчивых стафилококков, а также некоторых грамотрицательных микробов.</w:t>
      </w:r>
    </w:p>
    <w:p w14:paraId="132D943F" w14:textId="73AB60DB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Полусинтетические пенициллины -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метициллин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оксациллин,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клоксациллин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диклоксациллин</w:t>
      </w:r>
      <w:proofErr w:type="spellEnd"/>
      <w:r w:rsidR="007C56FD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- не разрушаются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пенициллиназой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выделяемой устойчивыми стафилококками, и высокоактивны в отношении стафилококков, устойчивых к пенициллину. Препараты этой группы </w:t>
      </w: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lastRenderedPageBreak/>
        <w:t>эффективны при послеоперационных раневых инфекциях, эмпиемах, сепсисе, остеомиелите, носительстве патогенных стафилококков.</w:t>
      </w:r>
    </w:p>
    <w:p w14:paraId="569CFDF1" w14:textId="77777777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Полусинтетический пенициллин широкого спектра действия - ампициллин - представляет большой интерес, так как действует не только на грамположительные, но и грамотрицательные микробы (возбудители брюшного тифа, паратифов, дизентерии). Ампициллин применяют при инфекциях верхних дыхательных путей, заболеваниях мочевого тракта, вызываемых, кишечной палочкой, протеем, фекальным стрептококком. В ряде случаев ампициллин эффективен при санации носителей палочки брюшного тифа. Получены полусинтетические пенициллины, активные в отношении синегнойной палочки.</w:t>
      </w:r>
    </w:p>
    <w:p w14:paraId="5FC6E436" w14:textId="10AF9F42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Полусинтетические препараты получают также на основе 7-аминоцефалоспорановой кислоты. Такие производные, как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цефалотин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цефалоридин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, находят практическое применение при сепсисе, пневмониях и других инфекциях. Эти препараты, как правило, не вызывают аллергических реакций у лиц, чувствительных к пенициллину.</w:t>
      </w:r>
    </w:p>
    <w:p w14:paraId="6C2DC767" w14:textId="3C7D653E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Из антибиотиков широкого спектра действия важное место занимает группа тетрациклинов. В настоящее время существует множество препаратов тетрациклина для различных путей введения (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местно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внутрь, парентерально). Заслуживают внимания полусинтетические тетрациклины -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метациклин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доксициклин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, характеризующиеся пролонгированным действием.</w:t>
      </w:r>
    </w:p>
    <w:p w14:paraId="3347A7D0" w14:textId="31A1D331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Антибиотики широкого спектра действия с успехом применяют при ряде заболеваний желудочно-кишечного тракта и мочеполовых путей. Однако все еще остается актуальной проблема изыскания новых эффективных препаратов для лечения кишечных инфекций. Наблюдается прогрессивное нарастание устойчивости дизентерийных микробов к применяемым антибиотикам. В настоящее время наиболее обоснованно и эффективно комбинированное применение антибиотиков (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полимиксина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тетрациклина,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аминоглакозидов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) с сульфаниламидами пролонгированного действия.</w:t>
      </w:r>
    </w:p>
    <w:p w14:paraId="5EFDB7E5" w14:textId="282FC636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lastRenderedPageBreak/>
        <w:t xml:space="preserve">Среди острых кишечных заболеваний у детей раннего возраста значительное место занимают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колиэнтериты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вызываемые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энтеропатогенной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кишечной палочкой. Этот микроорганизм чувствителен к аминогликозидам и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полимиксину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. При бруцеллезной инфекции в эксперименте и клинике эффективно внутримышечное введение тетрациклина с вакциной и гормонами.</w:t>
      </w:r>
    </w:p>
    <w:p w14:paraId="4684A428" w14:textId="4BD3BD10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Большинство антибиотиков, оказывающих противогрибковое действие, получено из актиномицетов. Это в первую очередь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полиеновые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антибиотики, которые в зависимости от числа двойных связей делят на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тетраены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пентаены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гексаены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гептаены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Наибольшее практическое значение приобрели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гептаены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к которым относятся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трихомицин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кандицидин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амфотерицин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В, а из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тетраенов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нистатин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. Все 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полиеновые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антибиотики обладают сходными химическим строением и свойствами, эффективны при грибковых заболеваниях.</w:t>
      </w:r>
    </w:p>
    <w:p w14:paraId="699A75CF" w14:textId="77777777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В последние годы значительно пополнился ряд антибиотиков с противоопухолевым действием. Большинство из них тормозит синтез нуклеиновых кислот раковой клетки.</w:t>
      </w:r>
    </w:p>
    <w:p w14:paraId="65A679E3" w14:textId="143384ED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Противовирусных антибиотиков, которые бы нашли применение в клинике, пока не существует. В качестве активного противовирусного средства применяют интерферон, который рекомендуется для профилактики </w:t>
      </w:r>
      <w:r w:rsidRPr="007C56FD">
        <w:rPr>
          <w:rStyle w:val="c2"/>
          <w:sz w:val="28"/>
          <w:szCs w:val="28"/>
          <w:bdr w:val="none" w:sz="0" w:space="0" w:color="auto" w:frame="1"/>
        </w:rPr>
        <w:t>и раннего лечения</w:t>
      </w:r>
      <w:r w:rsidR="007C56FD" w:rsidRPr="007C56FD">
        <w:rPr>
          <w:rStyle w:val="c2"/>
          <w:sz w:val="28"/>
          <w:szCs w:val="28"/>
          <w:bdr w:val="none" w:sz="0" w:space="0" w:color="auto" w:frame="1"/>
        </w:rPr>
        <w:t xml:space="preserve"> </w:t>
      </w:r>
      <w:hyperlink r:id="rId14" w:history="1">
        <w:r w:rsidRPr="007C56FD">
          <w:rPr>
            <w:rStyle w:val="ab"/>
            <w:color w:val="auto"/>
            <w:sz w:val="28"/>
            <w:szCs w:val="28"/>
            <w:u w:val="none"/>
            <w:bdr w:val="none" w:sz="0" w:space="0" w:color="auto" w:frame="1"/>
          </w:rPr>
          <w:t>гриппа</w:t>
        </w:r>
      </w:hyperlink>
      <w:r w:rsidRPr="007C56FD">
        <w:rPr>
          <w:rStyle w:val="c2"/>
          <w:sz w:val="28"/>
          <w:szCs w:val="28"/>
          <w:bdr w:val="none" w:sz="0" w:space="0" w:color="auto" w:frame="1"/>
        </w:rPr>
        <w:t xml:space="preserve">. Помимо экзогенного интерферона, используют </w:t>
      </w: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различные индукторы его образования в организме - непатогенные вирусы, полисахариды (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продигиозан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), нуклеиновые кислоты и др.</w:t>
      </w:r>
    </w:p>
    <w:p w14:paraId="3E9EE4B0" w14:textId="77777777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Широкое применение антибиотиков в течение 30-летнего периода позволило выявить многообразие их побочного действия и разработать меры борьбы с ним. Массовое использование антибиотиков закономерно привело к распространению бактерий, устойчивых к ним. Способность к образованию устойчивых штаммов у различных микробов неодинакова. Наиболее быстро появляются устойчивые формы стафилококков, кишечной палочки, энтерококка, микобактерий.</w:t>
      </w:r>
    </w:p>
    <w:p w14:paraId="70B80B00" w14:textId="77777777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lastRenderedPageBreak/>
        <w:t>Для борьбы с устойчивыми формами микроорганизмов, помимо создания новых препаратов с иным механизмом действия, широко применяется комбинированная терапия.</w:t>
      </w:r>
    </w:p>
    <w:p w14:paraId="5F8B01C0" w14:textId="77777777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Одним из условий предупреждения развития устойчивых форм микроорганизмов является периодическая замена широко применяющихся антибиотиков новыми, недавно созданными или редко применяющимися. Такие препараты получили название «антибиотики резерва». </w:t>
      </w:r>
    </w:p>
    <w:p w14:paraId="72CEFB3D" w14:textId="77777777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Важной задачей является создание новых препаратов антибиотиков с выраженным этиотропным действием, которые были бы активными в отношении устойчивых форм микробов и оказывали бы минимальное побочное действие на организм человека.</w:t>
      </w:r>
    </w:p>
    <w:p w14:paraId="098940DC" w14:textId="5EA763C6" w:rsidR="00007F40" w:rsidRPr="00007F40" w:rsidRDefault="00007F40" w:rsidP="00007F40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Успех</w:t>
      </w:r>
      <w:r w:rsidR="007C56FD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антибиотикотерапии</w:t>
      </w:r>
      <w:r w:rsidR="007C56FD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в значительной степени зависит от сочетания антибиотиков с веществами, стимулирующими защитные силы макроорганизма (</w:t>
      </w:r>
      <w:proofErr w:type="spellStart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продигиозан</w:t>
      </w:r>
      <w:proofErr w:type="spellEnd"/>
      <w:r w:rsidRPr="00007F40">
        <w:rPr>
          <w:rStyle w:val="c2"/>
          <w:color w:val="000000"/>
          <w:sz w:val="28"/>
          <w:szCs w:val="28"/>
          <w:bdr w:val="none" w:sz="0" w:space="0" w:color="auto" w:frame="1"/>
        </w:rPr>
        <w:t>, лизоцим, протамин и др.).</w:t>
      </w:r>
    </w:p>
    <w:p w14:paraId="3D6EB2FF" w14:textId="77777777" w:rsidR="007C56FD" w:rsidRPr="007C56FD" w:rsidRDefault="007C56FD" w:rsidP="007C56F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56FD">
        <w:rPr>
          <w:rFonts w:ascii="Times New Roman" w:hAnsi="Times New Roman" w:cs="Times New Roman"/>
          <w:i/>
          <w:iCs/>
          <w:sz w:val="28"/>
          <w:szCs w:val="28"/>
        </w:rPr>
        <w:t>Новые антибиотики:</w:t>
      </w:r>
    </w:p>
    <w:p w14:paraId="5AD5C723" w14:textId="77777777" w:rsidR="007C56FD" w:rsidRPr="007C56FD" w:rsidRDefault="007C56FD" w:rsidP="007C56FD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56FD">
        <w:rPr>
          <w:rFonts w:ascii="Times New Roman" w:hAnsi="Times New Roman" w:cs="Times New Roman"/>
          <w:sz w:val="28"/>
          <w:szCs w:val="28"/>
        </w:rPr>
        <w:t>Цефтобипрол</w:t>
      </w:r>
      <w:proofErr w:type="spellEnd"/>
      <w:r w:rsidRPr="007C56FD">
        <w:rPr>
          <w:rFonts w:ascii="Times New Roman" w:hAnsi="Times New Roman" w:cs="Times New Roman"/>
          <w:sz w:val="28"/>
          <w:szCs w:val="28"/>
        </w:rPr>
        <w:t>. Лекарственное средство, полусинтетический антибиотик группы цефалоспоринов V поколения, широкого спектра действия, для парентерального введения. Применяется при бактериальной пневмонии.</w:t>
      </w:r>
    </w:p>
    <w:p w14:paraId="56457623" w14:textId="77777777" w:rsidR="007C56FD" w:rsidRPr="007C56FD" w:rsidRDefault="007C56FD" w:rsidP="007C56FD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56FD">
        <w:rPr>
          <w:rFonts w:ascii="Times New Roman" w:hAnsi="Times New Roman" w:cs="Times New Roman"/>
          <w:sz w:val="28"/>
          <w:szCs w:val="28"/>
        </w:rPr>
        <w:t>Авибактам</w:t>
      </w:r>
      <w:proofErr w:type="spellEnd"/>
      <w:proofErr w:type="gramStart"/>
      <w:r w:rsidRPr="007C56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C56FD">
        <w:rPr>
          <w:rFonts w:ascii="Times New Roman" w:hAnsi="Times New Roman" w:cs="Times New Roman"/>
          <w:sz w:val="28"/>
          <w:szCs w:val="28"/>
        </w:rPr>
        <w:t xml:space="preserve"> комбинированный антибиотик для лечения инфекций, вызванных чувствительными штаммами грамотрицательных микроорганизмов.</w:t>
      </w:r>
    </w:p>
    <w:p w14:paraId="41D1F02F" w14:textId="77777777" w:rsidR="007C56FD" w:rsidRPr="007C56FD" w:rsidRDefault="007C56FD" w:rsidP="007C56FD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56FD">
        <w:rPr>
          <w:rFonts w:ascii="Times New Roman" w:hAnsi="Times New Roman" w:cs="Times New Roman"/>
          <w:sz w:val="28"/>
          <w:szCs w:val="28"/>
        </w:rPr>
        <w:t>Плазомицин</w:t>
      </w:r>
      <w:proofErr w:type="spellEnd"/>
      <w:r w:rsidRPr="007C56FD">
        <w:rPr>
          <w:rFonts w:ascii="Times New Roman" w:hAnsi="Times New Roman" w:cs="Times New Roman"/>
          <w:sz w:val="28"/>
          <w:szCs w:val="28"/>
        </w:rPr>
        <w:t xml:space="preserve">. Антибиотик широкого спектра действия. Производное </w:t>
      </w:r>
      <w:proofErr w:type="spellStart"/>
      <w:r w:rsidRPr="007C56FD">
        <w:rPr>
          <w:rFonts w:ascii="Times New Roman" w:hAnsi="Times New Roman" w:cs="Times New Roman"/>
          <w:sz w:val="28"/>
          <w:szCs w:val="28"/>
        </w:rPr>
        <w:t>фосфоновой</w:t>
      </w:r>
      <w:proofErr w:type="spellEnd"/>
      <w:r w:rsidRPr="007C56FD">
        <w:rPr>
          <w:rFonts w:ascii="Times New Roman" w:hAnsi="Times New Roman" w:cs="Times New Roman"/>
          <w:sz w:val="28"/>
          <w:szCs w:val="28"/>
        </w:rPr>
        <w:t xml:space="preserve"> кислоты. Оказывает сильное и быстро наступающее бактерицидное действие. Механизм действия связан с подавлением первого этапа синтеза клеточной стенки бактерий.</w:t>
      </w:r>
    </w:p>
    <w:p w14:paraId="2346CFA9" w14:textId="77239D5C" w:rsidR="007C56FD" w:rsidRPr="007C56FD" w:rsidRDefault="007C56FD" w:rsidP="007C56FD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7C56FD">
        <w:rPr>
          <w:rFonts w:ascii="Times New Roman" w:hAnsi="Times New Roman" w:cs="Times New Roman"/>
          <w:sz w:val="28"/>
          <w:szCs w:val="28"/>
        </w:rPr>
        <w:lastRenderedPageBreak/>
        <w:t>Эравациклин</w:t>
      </w:r>
      <w:proofErr w:type="spellEnd"/>
      <w:r w:rsidRPr="007C56FD">
        <w:rPr>
          <w:rFonts w:ascii="Times New Roman" w:hAnsi="Times New Roman" w:cs="Times New Roman"/>
          <w:sz w:val="28"/>
          <w:szCs w:val="28"/>
        </w:rPr>
        <w:t xml:space="preserve">. синтетический антибиотик из группы тетрациклинов. По химическому строению близок к </w:t>
      </w:r>
      <w:proofErr w:type="spellStart"/>
      <w:r w:rsidRPr="007C56FD">
        <w:rPr>
          <w:rFonts w:ascii="Times New Roman" w:hAnsi="Times New Roman" w:cs="Times New Roman"/>
          <w:sz w:val="28"/>
          <w:szCs w:val="28"/>
        </w:rPr>
        <w:t>тигециклину</w:t>
      </w:r>
      <w:proofErr w:type="spellEnd"/>
      <w:r w:rsidRPr="007C56FD">
        <w:rPr>
          <w:rFonts w:ascii="Times New Roman" w:hAnsi="Times New Roman" w:cs="Times New Roman"/>
          <w:sz w:val="28"/>
          <w:szCs w:val="28"/>
        </w:rPr>
        <w:t xml:space="preserve">. Применяется для лечения осложнённых </w:t>
      </w:r>
      <w:proofErr w:type="spellStart"/>
      <w:r w:rsidRPr="007C56FD">
        <w:rPr>
          <w:rFonts w:ascii="Times New Roman" w:hAnsi="Times New Roman" w:cs="Times New Roman"/>
          <w:sz w:val="28"/>
          <w:szCs w:val="28"/>
        </w:rPr>
        <w:t>интраабдоминальных</w:t>
      </w:r>
      <w:proofErr w:type="spellEnd"/>
      <w:r w:rsidRPr="007C56FD">
        <w:rPr>
          <w:rFonts w:ascii="Times New Roman" w:hAnsi="Times New Roman" w:cs="Times New Roman"/>
          <w:sz w:val="28"/>
          <w:szCs w:val="28"/>
        </w:rPr>
        <w:t xml:space="preserve"> инфекций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2"/>
      </w:r>
      <w:r w:rsidRPr="007C56F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995B23" w14:textId="77777777" w:rsidR="007C56FD" w:rsidRPr="007C56FD" w:rsidRDefault="007C56FD" w:rsidP="007C56FD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56FD">
        <w:rPr>
          <w:rFonts w:ascii="Times New Roman" w:hAnsi="Times New Roman" w:cs="Times New Roman"/>
          <w:sz w:val="28"/>
          <w:szCs w:val="28"/>
        </w:rPr>
        <w:t>Далбавацин</w:t>
      </w:r>
      <w:proofErr w:type="spellEnd"/>
      <w:r w:rsidRPr="007C56FD">
        <w:rPr>
          <w:rFonts w:ascii="Times New Roman" w:hAnsi="Times New Roman" w:cs="Times New Roman"/>
          <w:sz w:val="28"/>
          <w:szCs w:val="28"/>
        </w:rPr>
        <w:t xml:space="preserve">. Полусинтетический </w:t>
      </w:r>
      <w:proofErr w:type="spellStart"/>
      <w:r w:rsidRPr="007C56FD">
        <w:rPr>
          <w:rFonts w:ascii="Times New Roman" w:hAnsi="Times New Roman" w:cs="Times New Roman"/>
          <w:sz w:val="28"/>
          <w:szCs w:val="28"/>
        </w:rPr>
        <w:t>гликопептидный</w:t>
      </w:r>
      <w:proofErr w:type="spellEnd"/>
      <w:r w:rsidRPr="007C56FD">
        <w:rPr>
          <w:rFonts w:ascii="Times New Roman" w:hAnsi="Times New Roman" w:cs="Times New Roman"/>
          <w:sz w:val="28"/>
          <w:szCs w:val="28"/>
        </w:rPr>
        <w:t xml:space="preserve"> антибиотик для лечения острых бактериальных инфекций кожи и мягких тканей.</w:t>
      </w:r>
    </w:p>
    <w:p w14:paraId="0C4A3844" w14:textId="77777777" w:rsidR="007C56FD" w:rsidRPr="007C56FD" w:rsidRDefault="007C56FD" w:rsidP="007C56FD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56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6FD">
        <w:rPr>
          <w:rFonts w:ascii="Times New Roman" w:hAnsi="Times New Roman" w:cs="Times New Roman"/>
          <w:sz w:val="28"/>
          <w:szCs w:val="28"/>
        </w:rPr>
        <w:t>Тазобактам</w:t>
      </w:r>
      <w:proofErr w:type="spellEnd"/>
      <w:r w:rsidRPr="007C56FD">
        <w:rPr>
          <w:rFonts w:ascii="Times New Roman" w:hAnsi="Times New Roman" w:cs="Times New Roman"/>
          <w:sz w:val="28"/>
          <w:szCs w:val="28"/>
        </w:rPr>
        <w:t>. Лекарственное средство, подавляющее действие β-</w:t>
      </w:r>
      <w:proofErr w:type="spellStart"/>
      <w:r w:rsidRPr="007C56FD">
        <w:rPr>
          <w:rFonts w:ascii="Times New Roman" w:hAnsi="Times New Roman" w:cs="Times New Roman"/>
          <w:sz w:val="28"/>
          <w:szCs w:val="28"/>
        </w:rPr>
        <w:t>лактамазы</w:t>
      </w:r>
      <w:proofErr w:type="spellEnd"/>
      <w:r w:rsidRPr="007C56FD">
        <w:rPr>
          <w:rFonts w:ascii="Times New Roman" w:hAnsi="Times New Roman" w:cs="Times New Roman"/>
          <w:sz w:val="28"/>
          <w:szCs w:val="28"/>
        </w:rPr>
        <w:t>. Используется в комбинации с другими антибиотиками. Применяется для лечения инфекции мочевыводящих путей.</w:t>
      </w:r>
    </w:p>
    <w:p w14:paraId="165D4792" w14:textId="77777777" w:rsidR="007C56FD" w:rsidRPr="007C56FD" w:rsidRDefault="007C56FD" w:rsidP="007C56FD">
      <w:pPr>
        <w:numPr>
          <w:ilvl w:val="0"/>
          <w:numId w:val="1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56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6FD">
        <w:rPr>
          <w:rFonts w:ascii="Times New Roman" w:hAnsi="Times New Roman" w:cs="Times New Roman"/>
          <w:sz w:val="28"/>
          <w:szCs w:val="28"/>
        </w:rPr>
        <w:t>Оритаванцин</w:t>
      </w:r>
      <w:proofErr w:type="spellEnd"/>
      <w:r w:rsidRPr="007C56FD">
        <w:rPr>
          <w:rFonts w:ascii="Times New Roman" w:hAnsi="Times New Roman" w:cs="Times New Roman"/>
          <w:sz w:val="28"/>
          <w:szCs w:val="28"/>
        </w:rPr>
        <w:t xml:space="preserve">. Полусинтетический </w:t>
      </w:r>
      <w:proofErr w:type="spellStart"/>
      <w:r w:rsidRPr="007C56FD">
        <w:rPr>
          <w:rFonts w:ascii="Times New Roman" w:hAnsi="Times New Roman" w:cs="Times New Roman"/>
          <w:sz w:val="28"/>
          <w:szCs w:val="28"/>
        </w:rPr>
        <w:t>гликопептидный</w:t>
      </w:r>
      <w:proofErr w:type="spellEnd"/>
      <w:r w:rsidRPr="007C56FD">
        <w:rPr>
          <w:rFonts w:ascii="Times New Roman" w:hAnsi="Times New Roman" w:cs="Times New Roman"/>
          <w:sz w:val="28"/>
          <w:szCs w:val="28"/>
        </w:rPr>
        <w:t xml:space="preserve"> антибиотик для лечения острых бактериальных инфекций кожи и мягких тканей.</w:t>
      </w:r>
    </w:p>
    <w:p w14:paraId="5D6360DB" w14:textId="77777777" w:rsidR="007C56FD" w:rsidRPr="007C56FD" w:rsidRDefault="007C56FD" w:rsidP="007C56F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56FD">
        <w:rPr>
          <w:rFonts w:ascii="Times New Roman" w:hAnsi="Times New Roman" w:cs="Times New Roman"/>
          <w:i/>
          <w:iCs/>
          <w:sz w:val="28"/>
          <w:szCs w:val="28"/>
        </w:rPr>
        <w:t>Устойчивость к антибиотикам:</w:t>
      </w:r>
    </w:p>
    <w:p w14:paraId="4887AA91" w14:textId="77777777" w:rsidR="007C56FD" w:rsidRPr="00072DF7" w:rsidRDefault="007C56FD" w:rsidP="007C56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Устойчивость к антибиотикам — это форма лекарственной устойчивости, при которой бактерии способны выживать после воздействия одного или нескольких антибиотиков.  </w:t>
      </w:r>
    </w:p>
    <w:p w14:paraId="17A763EE" w14:textId="77777777" w:rsidR="007C56FD" w:rsidRPr="00072DF7" w:rsidRDefault="007C56FD" w:rsidP="007C56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Возникает, когда микробы развивают механизмы, которые защищают их от воздействия противомикробных препаратов. Антибиотикорезистентность </w:t>
      </w:r>
      <w:proofErr w:type="gramStart"/>
      <w:r w:rsidRPr="00072DF7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072DF7">
        <w:rPr>
          <w:rFonts w:ascii="Times New Roman" w:hAnsi="Times New Roman" w:cs="Times New Roman"/>
          <w:sz w:val="28"/>
          <w:szCs w:val="28"/>
        </w:rPr>
        <w:t xml:space="preserve"> частный случай устойчивости к противомикробным препаратам, когда бактерии становятся устойчивыми к антибиотикам. Устойчивые микробы труднее лечить, требуются более высокие дозы или альтернативные лекарства, которые могут оказаться более токсичными. Эти подходы также могут быть более дорогими.</w:t>
      </w:r>
    </w:p>
    <w:p w14:paraId="3CD132A4" w14:textId="76896418" w:rsidR="00050996" w:rsidRDefault="0005099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EE3027C" w14:textId="5719BF42" w:rsidR="007C56FD" w:rsidRPr="007C56FD" w:rsidRDefault="00050996" w:rsidP="00050996">
      <w:pPr>
        <w:pStyle w:val="a3"/>
        <w:numPr>
          <w:ilvl w:val="0"/>
          <w:numId w:val="17"/>
        </w:num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102393172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Способы действия антибиотиков</w:t>
      </w:r>
      <w:bookmarkEnd w:id="15"/>
    </w:p>
    <w:p w14:paraId="746812E9" w14:textId="77B5578E" w:rsidR="00495058" w:rsidRPr="00072DF7" w:rsidRDefault="00495058" w:rsidP="00072DF7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Ингибиторы синтеза ДНК </w:t>
      </w:r>
    </w:p>
    <w:p w14:paraId="02ECCB6A" w14:textId="3BA08D10" w:rsidR="00495058" w:rsidRPr="00072DF7" w:rsidRDefault="00495058" w:rsidP="00072DF7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Ингибиторы синтеза белка</w:t>
      </w:r>
    </w:p>
    <w:p w14:paraId="484C29FA" w14:textId="0288A5F2" w:rsidR="00495058" w:rsidRPr="00072DF7" w:rsidRDefault="00495058" w:rsidP="00072D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Действие ингибиторов матричных биосинтезов как лекарственных препаратов основано на модификации матриц: ДНК, РНК, белоксинтезирующего аппарата (прежде всего, рибосом) или на инактивации ферментов. Центральное место среди них принадлежит антибиотикам — разнообразным по химическому строению органическим соединениям, синтезируемым микроорганизмами, главным образом, микроскопическими грибами, и способным в малых количествах оказывать избирательное токсическое действие на другие микроорганизмы</w:t>
      </w:r>
      <w:r w:rsidR="00050996">
        <w:rPr>
          <w:rFonts w:ascii="Times New Roman" w:hAnsi="Times New Roman" w:cs="Times New Roman"/>
          <w:sz w:val="28"/>
          <w:szCs w:val="28"/>
        </w:rPr>
        <w:t>.</w:t>
      </w:r>
    </w:p>
    <w:p w14:paraId="57AA62DD" w14:textId="281CAE64" w:rsidR="00495058" w:rsidRPr="00072DF7" w:rsidRDefault="00495058" w:rsidP="000509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61B5B036" wp14:editId="4B2A9EE5">
            <wp:simplePos x="0" y="0"/>
            <wp:positionH relativeFrom="column">
              <wp:posOffset>139700</wp:posOffset>
            </wp:positionH>
            <wp:positionV relativeFrom="paragraph">
              <wp:posOffset>313055</wp:posOffset>
            </wp:positionV>
            <wp:extent cx="5940425" cy="4122420"/>
            <wp:effectExtent l="0" t="0" r="0" b="0"/>
            <wp:wrapTight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132A4" w14:textId="3594E411" w:rsidR="00495058" w:rsidRPr="00050996" w:rsidRDefault="00050996" w:rsidP="0005099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50996">
        <w:rPr>
          <w:rFonts w:ascii="Times New Roman" w:hAnsi="Times New Roman" w:cs="Times New Roman"/>
          <w:sz w:val="24"/>
          <w:szCs w:val="24"/>
        </w:rPr>
        <w:t>Рис.5 механизмы действия антибиотиков</w:t>
      </w:r>
    </w:p>
    <w:p w14:paraId="38AEE744" w14:textId="19506EB0" w:rsidR="00495058" w:rsidRPr="00072DF7" w:rsidRDefault="00495058" w:rsidP="00072DF7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>Ингибиторы синтеза бактериальной клеточной стенки</w:t>
      </w:r>
    </w:p>
    <w:p w14:paraId="3477D412" w14:textId="513D3CA1" w:rsidR="00050996" w:rsidRDefault="00495058" w:rsidP="00072D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F7">
        <w:rPr>
          <w:rFonts w:ascii="Times New Roman" w:hAnsi="Times New Roman" w:cs="Times New Roman"/>
          <w:sz w:val="28"/>
          <w:szCs w:val="28"/>
        </w:rPr>
        <w:t xml:space="preserve">Ингибиторы синтеза клеточной стенки являются избирательными антибактериальными препаратами, т. к. у животных и у человека клеточная </w:t>
      </w:r>
      <w:r w:rsidRPr="00072DF7">
        <w:rPr>
          <w:rFonts w:ascii="Times New Roman" w:hAnsi="Times New Roman" w:cs="Times New Roman"/>
          <w:sz w:val="28"/>
          <w:szCs w:val="28"/>
        </w:rPr>
        <w:lastRenderedPageBreak/>
        <w:t>стенка отсутствует. Эти препараты оказывают бактерицидное действие на растущие и размножающиеся бактерии. К представителям данного класса относятся β-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лактамные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антибиотики, например пенициллины, цефалоспорины и атипичные β-лактамы, а также ванкомицин и бацитрацин. а) Пенициллины. Исходным веществом данной группы является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бензилпенициллин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(пенициллин G). Он был впервые получен из культур плесневых грибов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Penicillinum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notatum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Бензилпенициллин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имеет основную структуру, общую для всех пенициллинов, а именно 6-аминопенициллиновую кислоту, содержащую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тиазолид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и 4-членное β-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лактамное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кольцо. 6-аминопенициллиновая кислота сама по себе не обладает антибактериальной активностью. Пенициллины нарушают синтез клеточной стенки за счет ингибирования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транспептидазы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. Бактерицидное действие пенициллинов проявляется при росте бактерий и в фазе репликации. В результате нарушения целостности клеточной стенки бактерии набухают и разрываются. Пенициллины, как правило, хорошо переносятся. Суточная доза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бензилпенициллина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варьирует от 0,6 г в/м (106 ME, 1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мегаЕД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) до 60 г в виде инфузии. В основе наиболее значимых побочных эффектов лежит гиперчувствительность (частота до 5%) с проявлениями от кожной сыпи до анафилактического шока (&lt;0,05% случаев). Аллергия к пенициллину в анамнезе служит противопоказанием к данным препаратам.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Нейротоксическиеэффекты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, в основном судороги вследствие антагонизма с ГАМК, встречаются при чрезвычайно высоких концентрациях в головном мозге, например, после быстрой в/в инъекции большой дозы или при субарахноидальной инъекции.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Бензилпенициллин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быстро выводится почками в основном в неизмененном виде (t1/2 из плазмы около 0,5 ч) с помощью системы секреции органических ионов. Для расширения диапазона дозы с сохранением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необходимогоуровня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антибактериального препарата пенициллины могут вводиться в высокой дозе в силу широкой терапевтической границы безопасности. Существуют пролонгированные препараты для в/м введения (продолжительность действия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прокаин-</w:t>
      </w:r>
      <w:r w:rsidRPr="00072DF7">
        <w:rPr>
          <w:rFonts w:ascii="Times New Roman" w:hAnsi="Times New Roman" w:cs="Times New Roman"/>
          <w:sz w:val="28"/>
          <w:szCs w:val="28"/>
        </w:rPr>
        <w:lastRenderedPageBreak/>
        <w:t>бензилпенициллина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составляет 1 день, а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бензатин-бензилпенициллина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— 7-28 дней). Одновременное введение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пробенецида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для ингибирования переносчика анионов в почках задерживает выделение пенициллина. Несмотря на очень хорошую переносимость, у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бензилпенициллина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имеются недостатки, которые ограничивают его терапевтическую полезность: 1. Он инактивируется кислотой желудка, которая отщепляет р-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лактамное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кольцо, что делает необходимым в/в введение. 2. β-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лактамное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 кольцо также разрушается бактериальными ферментами (р-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лактамазами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), в частности 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пенициллиназой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>, которая образуется штаммами стафилококка, обеспечивая их резистентность к бен-</w:t>
      </w:r>
      <w:proofErr w:type="spellStart"/>
      <w:r w:rsidRPr="00072DF7">
        <w:rPr>
          <w:rFonts w:ascii="Times New Roman" w:hAnsi="Times New Roman" w:cs="Times New Roman"/>
          <w:sz w:val="28"/>
          <w:szCs w:val="28"/>
        </w:rPr>
        <w:t>зилпенициллину</w:t>
      </w:r>
      <w:proofErr w:type="spellEnd"/>
      <w:r w:rsidRPr="00072DF7">
        <w:rPr>
          <w:rFonts w:ascii="Times New Roman" w:hAnsi="Times New Roman" w:cs="Times New Roman"/>
          <w:sz w:val="28"/>
          <w:szCs w:val="28"/>
        </w:rPr>
        <w:t xml:space="preserve">. 3. Узкий антибактериальный спектр, и несмотря на </w:t>
      </w:r>
      <w:proofErr w:type="gramStart"/>
      <w:r w:rsidRPr="00072DF7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072DF7">
        <w:rPr>
          <w:rFonts w:ascii="Times New Roman" w:hAnsi="Times New Roman" w:cs="Times New Roman"/>
          <w:sz w:val="28"/>
          <w:szCs w:val="28"/>
        </w:rPr>
        <w:t xml:space="preserve"> что он охватывает многие грамположительные бактерии, грамотрицательные кокки и спирохеты, вне поражения остаются многие грамотрицательные возбудители.</w:t>
      </w:r>
    </w:p>
    <w:p w14:paraId="354BC4E8" w14:textId="77777777" w:rsidR="00050996" w:rsidRDefault="00050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1FE47D" w14:textId="4605A3BA" w:rsidR="00050996" w:rsidRPr="00050996" w:rsidRDefault="00050996" w:rsidP="00050996">
      <w:pPr>
        <w:pStyle w:val="a3"/>
        <w:numPr>
          <w:ilvl w:val="0"/>
          <w:numId w:val="17"/>
        </w:numPr>
        <w:spacing w:after="0" w:line="360" w:lineRule="auto"/>
        <w:jc w:val="center"/>
        <w:textAlignment w:val="baseline"/>
        <w:outlineLvl w:val="0"/>
        <w:rPr>
          <w:rFonts w:ascii="Calibri" w:eastAsia="Times New Roman" w:hAnsi="Calibri" w:cs="Calibri"/>
          <w:b/>
          <w:bCs/>
          <w:sz w:val="28"/>
          <w:szCs w:val="28"/>
          <w:lang w:eastAsia="ru-RU"/>
        </w:rPr>
      </w:pPr>
      <w:bookmarkStart w:id="16" w:name="_Toc102393173"/>
      <w:r w:rsidRPr="000509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Применение антибиотиков в пищевой промышленности</w:t>
      </w:r>
      <w:bookmarkEnd w:id="16"/>
    </w:p>
    <w:p w14:paraId="4D2F355D" w14:textId="77777777" w:rsidR="00052EA4" w:rsidRDefault="00052EA4" w:rsidP="0005099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58D783C" w14:textId="11B0F838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хранении пищевых продуктов происходит их порча, вызываемая развитием микроорганизмов. Для борьбы с вредной микрофлорой наряду с физическими методами применяют и химические, в том числе с использованием антибиотиков.</w:t>
      </w:r>
    </w:p>
    <w:p w14:paraId="5F4A740E" w14:textId="77777777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Применение антибиотиков, обладающих мощным антибактериальным действием и сравнительно малой токсичностью для организма человека, позволяет сохранять пищевые продукты без потери их питательной ценности. Наиболее эффективны для этой цели антибиотики с широким спектром действия. При испытании их действия на различные микроорганизмы, выделенные из испорченного мяса, антибиотики подавляли развитие 70- 80% штаммов.</w:t>
      </w:r>
    </w:p>
    <w:p w14:paraId="46532A42" w14:textId="77777777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Антибиотики используют для консервации мяса, рыбы, птицы, молока, плодов, овощей и др. Сохранение свежего мяса, рыбы и птицы затруднено из-за того, что эти продукты - идеальная среда для развития микроорганизмов.</w:t>
      </w:r>
    </w:p>
    <w:p w14:paraId="7F88F266" w14:textId="77777777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Антибиотик скармливают животным непосредственно перед убоем или вводят его под давлением в сонную артерию сразу же после убоя. Это позволяет увеличить срок хранения свежего мяса до 2-3 суток и улучшить его внешний вид, запах, окраску. Эффективно также опрыскивание разделанных и охлажденных говяжьих туш раствором антибиотика. Добавка антибиотика удлиняет срок хранения мясного фарша.</w:t>
      </w:r>
    </w:p>
    <w:p w14:paraId="43C83DBF" w14:textId="6166EED6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Применение антибиотиков позволяет значительно удлинить сроки хранения свежей рыбы. Рыбу погружают в раствор антибиотика на 1-5 мин. Увеличиваются также сроки хранения рыбы при содержании ее на дробленом льду, содержащем 1-2 мг/л хлортетрациклина.</w:t>
      </w:r>
    </w:p>
    <w:p w14:paraId="73F5AA9D" w14:textId="44E56088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Подобные методы применяют для удлинения сроков хранения птицы. В отдельных случаях сроки хранения удается увеличить в 2-3 раза.</w:t>
      </w:r>
    </w:p>
    <w:p w14:paraId="329F4E42" w14:textId="764A6164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Применение антибиотиков при хранении и транспортировке молока без охлаждения позволяет удлинить сроки хранения до четырех суток при 30 °С. </w:t>
      </w: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Смесь </w:t>
      </w:r>
      <w:proofErr w:type="spellStart"/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патулина</w:t>
      </w:r>
      <w:proofErr w:type="spellEnd"/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хлортетрациклином предохраняет молоко от порчи в течение 10 суток. При дальнейшем использовании молока необходимо инактивировать добавленный антибиотик: пенициллин - добавкой </w:t>
      </w:r>
      <w:proofErr w:type="spellStart"/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пенициллиназы</w:t>
      </w:r>
      <w:proofErr w:type="spellEnd"/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хлортетрациклин-</w:t>
      </w:r>
      <w:proofErr w:type="spellStart"/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трехзамещенного</w:t>
      </w:r>
      <w:proofErr w:type="spellEnd"/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фосфата натрия; выдерживают молоко при этом в течение нескольких часов при 20°С.</w:t>
      </w:r>
    </w:p>
    <w:p w14:paraId="248A1252" w14:textId="77777777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 производстве и хранении сыров используют антибиотик, который подавляет развитие </w:t>
      </w:r>
      <w:proofErr w:type="spellStart"/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клостридиальных</w:t>
      </w:r>
      <w:proofErr w:type="spellEnd"/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других форм бактерий, участвующих в процессе порчи сыров.</w:t>
      </w:r>
    </w:p>
    <w:p w14:paraId="5FED8D2F" w14:textId="77777777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Возможно применение антибиотиков и при изготовлении овощных консервов, в этом случае часто используют антибиотики, полученные из высших растений (фитонциды).</w:t>
      </w:r>
    </w:p>
    <w:p w14:paraId="374E2329" w14:textId="1E8728AD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 всех случаях применения антибиотиков для консервирования пищевых продуктов необходимо учитывать возможность попадания их в небольших количествах в организм человека. Показано, что в 200 г консервированного мяса (с применением антибиотика) содержится примерно 1/1000 часть суточной лечебной дозы препарата. Хотя такие подпороговые дозы и не проявляют фармакологического действия, они могут влиять на чувствительность макроорганизмов. Поэтому необходимо обращать особое внимание на удаление антибиотиков перед окончательным приготовлением пищевых продуктов. Кроме того, в пищевой промышленности желательно использовать антибиотики, не применяющиеся в лечебных целях.</w:t>
      </w:r>
    </w:p>
    <w:p w14:paraId="4C14CEFF" w14:textId="77777777" w:rsidR="00050996" w:rsidRDefault="0005099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14:paraId="4BA7A2A0" w14:textId="61B6526B" w:rsidR="00050996" w:rsidRPr="00050996" w:rsidRDefault="00050996" w:rsidP="00050996">
      <w:pPr>
        <w:pStyle w:val="a3"/>
        <w:numPr>
          <w:ilvl w:val="0"/>
          <w:numId w:val="17"/>
        </w:numPr>
        <w:spacing w:after="0" w:line="360" w:lineRule="auto"/>
        <w:jc w:val="center"/>
        <w:textAlignment w:val="baseline"/>
        <w:outlineLvl w:val="0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bookmarkStart w:id="17" w:name="_Toc102393174"/>
      <w:r w:rsidRPr="00050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Применение антибиотиков в сельском хозяйстве</w:t>
      </w:r>
      <w:bookmarkEnd w:id="17"/>
    </w:p>
    <w:p w14:paraId="3F97ABA4" w14:textId="77777777" w:rsid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916BFF2" w14:textId="2A84B16F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растениеводстве антибиотики используются в качестве гербицидов, инсектицидов, стимуляторов роста растений. Наиболее эффективным в борьбе с болезнями растений является метод опрыскивания.</w:t>
      </w:r>
    </w:p>
    <w:p w14:paraId="78CE8F5C" w14:textId="77777777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Антибиотики нашли широкое применение в ветеринарии как лечебные вещества против многих заболеваний сельскохозяйственных животных (копытная болезнь оленей, мыт лошадей, мастит крупного рогатого скота, сибирская язва, пневмония и др.).</w:t>
      </w:r>
    </w:p>
    <w:p w14:paraId="275EC4B8" w14:textId="77777777" w:rsidR="00050996" w:rsidRPr="00050996" w:rsidRDefault="00050996" w:rsidP="00050996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09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сельскохозяйственных нужд организовано производство кормовых антибиотиков на базе отходов (барды) спиртовых заводов с добавкой развара пшеничной муки с получением препаратов БКВ (биомицин кормовой витаминизированный).</w:t>
      </w:r>
    </w:p>
    <w:p w14:paraId="4FDFA156" w14:textId="64D3384D" w:rsidR="00052EA4" w:rsidRDefault="00052E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C66180" w14:textId="10A6C886" w:rsidR="00052EA4" w:rsidRPr="00052EA4" w:rsidRDefault="00052EA4" w:rsidP="00052EA4">
      <w:pPr>
        <w:pStyle w:val="a3"/>
        <w:numPr>
          <w:ilvl w:val="0"/>
          <w:numId w:val="17"/>
        </w:numPr>
        <w:spacing w:after="0" w:line="360" w:lineRule="auto"/>
        <w:jc w:val="center"/>
        <w:textAlignment w:val="baseline"/>
        <w:outlineLvl w:val="0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bookmarkStart w:id="18" w:name="_Toc102393175"/>
      <w:r w:rsidRPr="00052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Негативное воздействие антибиотиков</w:t>
      </w:r>
      <w:bookmarkEnd w:id="18"/>
    </w:p>
    <w:p w14:paraId="772990D9" w14:textId="77777777" w:rsidR="00052EA4" w:rsidRDefault="00052EA4" w:rsidP="00052EA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9971F33" w14:textId="4C9B26BA" w:rsidR="00052EA4" w:rsidRPr="00052EA4" w:rsidRDefault="00052EA4" w:rsidP="00052EA4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Антибиотики спасают жизнь человеку, но при этом приносят целую гамму побочных явлений и состояний.</w:t>
      </w:r>
    </w:p>
    <w:p w14:paraId="6594CE1A" w14:textId="42E16233" w:rsidR="00052EA4" w:rsidRPr="00052EA4" w:rsidRDefault="00052EA4" w:rsidP="00052EA4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2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Дисбактериоз кишечника.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 возникает из-за того, что антибиотики убивают не только вредоносные, но и полезные бактерии, живущие в кишечнике. Как только полезные бактерии (молочнокислые, бифидобактерии и т.д.) гибнут, на их место заселяются все, кому не лень.</w:t>
      </w:r>
    </w:p>
    <w:p w14:paraId="18B3AED6" w14:textId="77777777" w:rsidR="00052EA4" w:rsidRPr="00052EA4" w:rsidRDefault="00052EA4" w:rsidP="00052EA4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итоге - нарушается пищеварение, всасывание, развиваются запоры или диарея, а могут развиться и опасные кишечные инфекции.</w:t>
      </w:r>
    </w:p>
    <w:p w14:paraId="40471717" w14:textId="02F25B6D" w:rsidR="00052EA4" w:rsidRPr="00052EA4" w:rsidRDefault="00052EA4" w:rsidP="00052EA4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2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Авитаминоз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частое состояние, развивающееся на фоне дисбактериоза</w:t>
      </w:r>
    </w:p>
    <w:p w14:paraId="024DB4E9" w14:textId="77777777" w:rsidR="00052EA4" w:rsidRPr="00052EA4" w:rsidRDefault="00052EA4" w:rsidP="00052EA4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Именно бактерии в кишечнике вырабатывают целый ряд витаминов, поэтому после назначения антибиотика рекомендуется пройти курс витаминотерапии.</w:t>
      </w:r>
    </w:p>
    <w:p w14:paraId="05E06F21" w14:textId="27434B1D" w:rsidR="00052EA4" w:rsidRPr="00052EA4" w:rsidRDefault="00052EA4" w:rsidP="00052EA4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052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Инфекционно</w:t>
      </w:r>
      <w:proofErr w:type="spellEnd"/>
      <w:r w:rsidRPr="00052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- токсический шок.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Многие антибиотики разрушают клеточную стенку возбудителя. При этом организм получает в виде бонуса содержимое погибшей бактериальной клетки.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Там содержится масса неприятных веществ (ферменты и радикалы и т.п.)</w:t>
      </w:r>
    </w:p>
    <w:p w14:paraId="0E13FBC4" w14:textId="77777777" w:rsidR="00052EA4" w:rsidRPr="00052EA4" w:rsidRDefault="00052EA4" w:rsidP="00052EA4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2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Поражении тканей печени и почек</w:t>
      </w: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из-за токсического действия антибиотиков</w:t>
      </w:r>
      <w:r w:rsidRPr="00052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2FAE3937" w14:textId="70B6F2B0" w:rsidR="00052EA4" w:rsidRPr="00052EA4" w:rsidRDefault="00052EA4" w:rsidP="00052EA4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2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Нейротоксический эффект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характеризуется поражением нервной системы. Легкие формы </w:t>
      </w:r>
      <w:proofErr w:type="spellStart"/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нейротоксичности</w:t>
      </w:r>
      <w:proofErr w:type="spellEnd"/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проявляются головной болью, головокружениями. Тяжелые случаи </w:t>
      </w:r>
      <w:proofErr w:type="spellStart"/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нейротоксичности</w:t>
      </w:r>
      <w:proofErr w:type="spellEnd"/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проявляются необратимым повреждением слухового нерва и вестибулярного аппарата, глазных нервов.</w:t>
      </w:r>
    </w:p>
    <w:p w14:paraId="49D5B07F" w14:textId="6DD4657F" w:rsidR="00052EA4" w:rsidRPr="00052EA4" w:rsidRDefault="00052EA4" w:rsidP="00052EA4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Прием антибиотика может вызвать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52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аллергические реакции.</w:t>
      </w:r>
    </w:p>
    <w:p w14:paraId="1623C122" w14:textId="77777777" w:rsidR="00495058" w:rsidRPr="00052EA4" w:rsidRDefault="00495058" w:rsidP="00052E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44D69A" w14:textId="77777777" w:rsidR="007C56FD" w:rsidRDefault="007C56F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DCBD250" w14:textId="77777777" w:rsidR="007C56FD" w:rsidRPr="007C56FD" w:rsidRDefault="007C56FD" w:rsidP="007C56FD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9" w:name="_Toc102393176"/>
      <w:r w:rsidRPr="007C56F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19"/>
    </w:p>
    <w:p w14:paraId="720AB891" w14:textId="708004EA" w:rsidR="007C56FD" w:rsidRPr="00052EA4" w:rsidRDefault="007C56FD" w:rsidP="00052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3A32E0" w14:textId="77777777" w:rsidR="00052EA4" w:rsidRPr="00052EA4" w:rsidRDefault="00052EA4" w:rsidP="00052EA4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052EA4">
        <w:rPr>
          <w:color w:val="181818"/>
          <w:sz w:val="28"/>
          <w:szCs w:val="28"/>
        </w:rPr>
        <w:t>В данной проектной работе были рассмотрены история и классификация антибиотиков, характеристика основных групп антибиотиков, получение и практическое применение антибиотиков.</w:t>
      </w:r>
    </w:p>
    <w:p w14:paraId="62BEB236" w14:textId="77777777" w:rsidR="00052EA4" w:rsidRPr="00052EA4" w:rsidRDefault="00052EA4" w:rsidP="00052EA4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052EA4">
        <w:rPr>
          <w:color w:val="181818"/>
          <w:sz w:val="28"/>
          <w:szCs w:val="28"/>
        </w:rPr>
        <w:t>Открытие и производство антибиотиков сыграло решающую роль в создании микробиологической промышленности, основанной на микробиологическом синтезе. Благодаря разработке технологии производства антибиотиков и методов селекции продуцентов стало возможным создание многотоннажного производства аминокислот, ферментов, витаминов и других биологически активных веществ из микроорганизмов, возникла наука о биологических процессах в промышленном масштабе – биотехнология.</w:t>
      </w:r>
    </w:p>
    <w:p w14:paraId="48C79E9A" w14:textId="77777777" w:rsidR="00052EA4" w:rsidRPr="00052EA4" w:rsidRDefault="00052EA4" w:rsidP="00052EA4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052EA4">
        <w:rPr>
          <w:color w:val="181818"/>
          <w:sz w:val="28"/>
          <w:szCs w:val="28"/>
        </w:rPr>
        <w:t>К числу наиболее актуальных задач при изучении антибиотиков относятся такие:</w:t>
      </w:r>
    </w:p>
    <w:p w14:paraId="2D1C63BF" w14:textId="77777777" w:rsidR="00052EA4" w:rsidRPr="00052EA4" w:rsidRDefault="00052EA4" w:rsidP="00052EA4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 w:rsidRPr="00052EA4">
        <w:rPr>
          <w:color w:val="181818"/>
          <w:sz w:val="28"/>
          <w:szCs w:val="28"/>
        </w:rPr>
        <w:t>разработка способов преодоления антибиотикорезистентности микробов;</w:t>
      </w:r>
    </w:p>
    <w:p w14:paraId="352B5C25" w14:textId="77777777" w:rsidR="00052EA4" w:rsidRPr="00052EA4" w:rsidRDefault="00052EA4" w:rsidP="00052EA4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 w:rsidRPr="00052EA4">
        <w:rPr>
          <w:color w:val="181818"/>
          <w:sz w:val="28"/>
          <w:szCs w:val="28"/>
        </w:rPr>
        <w:t>изыскание природных и создание полусинтетических антибиотиков, эффективных в борьбе со стафилококковой, синегнойной, анаэробной и вирусными инфекциями, злокачественными опухолями, гельминтозами и т.д.;</w:t>
      </w:r>
    </w:p>
    <w:p w14:paraId="5B7AD566" w14:textId="77777777" w:rsidR="00052EA4" w:rsidRPr="00052EA4" w:rsidRDefault="00052EA4" w:rsidP="00052EA4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 w:rsidRPr="00052EA4">
        <w:rPr>
          <w:color w:val="181818"/>
          <w:sz w:val="28"/>
          <w:szCs w:val="28"/>
        </w:rPr>
        <w:t>поиски новых продуцентов среди малоизученных групп организмов;</w:t>
      </w:r>
    </w:p>
    <w:p w14:paraId="1259A1B8" w14:textId="77777777" w:rsidR="00052EA4" w:rsidRPr="00052EA4" w:rsidRDefault="00052EA4" w:rsidP="00052EA4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181818"/>
          <w:sz w:val="28"/>
          <w:szCs w:val="28"/>
        </w:rPr>
      </w:pPr>
      <w:r w:rsidRPr="00052EA4">
        <w:rPr>
          <w:color w:val="181818"/>
          <w:sz w:val="28"/>
          <w:szCs w:val="28"/>
        </w:rPr>
        <w:t>изучение генетических рекомбинаций у микроорганизмов, в частности актиномицетов, для селекции форм, продуцирующих новые антибиотики; получение новых антибиотиков путем направленного биосинтеза и подбора мутантов.</w:t>
      </w:r>
    </w:p>
    <w:p w14:paraId="7A4985A8" w14:textId="0F52D4C7" w:rsidR="00052EA4" w:rsidRPr="00052EA4" w:rsidRDefault="00052EA4" w:rsidP="00052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2EA4">
        <w:rPr>
          <w:rFonts w:ascii="Times New Roman" w:hAnsi="Times New Roman" w:cs="Times New Roman"/>
          <w:b/>
          <w:bCs/>
          <w:sz w:val="28"/>
          <w:szCs w:val="28"/>
        </w:rPr>
        <w:t>Можно выделить некоторые правила приема антибиотиков:</w:t>
      </w:r>
    </w:p>
    <w:p w14:paraId="4CC73843" w14:textId="77777777" w:rsidR="00052EA4" w:rsidRPr="00052EA4" w:rsidRDefault="00052EA4" w:rsidP="00052EA4">
      <w:pPr>
        <w:numPr>
          <w:ilvl w:val="0"/>
          <w:numId w:val="18"/>
        </w:numPr>
        <w:spacing w:after="0" w:line="360" w:lineRule="auto"/>
        <w:ind w:left="0"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bookmarkStart w:id="20" w:name="_Hlk101759379"/>
      <w:bookmarkStart w:id="21" w:name="_Toc101759770"/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Любые антибиотики следует принимать только по назначению врача</w:t>
      </w: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11C64672" w14:textId="77777777" w:rsidR="00052EA4" w:rsidRPr="00052EA4" w:rsidRDefault="00052EA4" w:rsidP="00052EA4">
      <w:pPr>
        <w:numPr>
          <w:ilvl w:val="0"/>
          <w:numId w:val="18"/>
        </w:numPr>
        <w:spacing w:after="0" w:line="360" w:lineRule="auto"/>
        <w:ind w:left="0"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Строго соблюдать время и кратность приема</w:t>
      </w:r>
    </w:p>
    <w:p w14:paraId="7E8950A9" w14:textId="77777777" w:rsidR="00052EA4" w:rsidRPr="00052EA4" w:rsidRDefault="00052EA4" w:rsidP="00052EA4">
      <w:pPr>
        <w:numPr>
          <w:ilvl w:val="0"/>
          <w:numId w:val="18"/>
        </w:numPr>
        <w:spacing w:after="0" w:line="360" w:lineRule="auto"/>
        <w:ind w:left="0"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Четко следуйте инструкции по правильному приему конкретного лекарственного препарата, поскольку у различных антибиотиков различная зависимость от приема пищи: одни - следует принимать во время еды другие - выпивать за час до еды или спустя 1-2 часа после еды рекомендуется запивать любые лекарства только водой, чистой, негазированной не рекомендуется запивать антибиотики молоком и кисломолочными продуктами, а также чаем, кофе и соками (но есть исключения).</w:t>
      </w:r>
    </w:p>
    <w:p w14:paraId="74E86E02" w14:textId="7BF62D10" w:rsidR="00052EA4" w:rsidRPr="00052EA4" w:rsidRDefault="00052EA4" w:rsidP="00052EA4">
      <w:pPr>
        <w:numPr>
          <w:ilvl w:val="0"/>
          <w:numId w:val="18"/>
        </w:numPr>
        <w:spacing w:after="0" w:line="360" w:lineRule="auto"/>
        <w:ind w:left="0"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Поскольку антибактериальные средства уничтожают полезные бактерии в организме во время лечения стоит принимать препараты, которые восстанавливают естественную микрофлору кишечника. (, надо принимать пробиотики, употреблять кисломолочные продукты (отдельно от приема антибиотиков). Лучше эти препараты принимать в перерывах между приемом антимикробных средств.</w:t>
      </w:r>
    </w:p>
    <w:p w14:paraId="13D1446E" w14:textId="2E2BB80C" w:rsidR="00052EA4" w:rsidRPr="00052EA4" w:rsidRDefault="00052EA4" w:rsidP="00052EA4">
      <w:pPr>
        <w:numPr>
          <w:ilvl w:val="0"/>
          <w:numId w:val="18"/>
        </w:numPr>
        <w:spacing w:after="0" w:line="360" w:lineRule="auto"/>
        <w:ind w:left="0" w:firstLine="709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52E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 лечении антибиотиками соблюдайте специальную диету. Стоит отказаться от жирных продуктов, жареных, копченостей и консервированных продуктов, исключить алкоголь и кислые фрукты. Прием антибиотиков угнетают работу печени, следовательно, пища не должна слишком нагружать печень. В рацион включайте больше овощей, сладких фруктов, белый хлеб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14:paraId="61DEFB0D" w14:textId="77777777" w:rsidR="00072DF7" w:rsidRDefault="00072DF7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685506F6" w14:textId="506A481B" w:rsidR="00072DF7" w:rsidRPr="005E488C" w:rsidRDefault="00072DF7" w:rsidP="00072DF7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2" w:name="_Toc102393177"/>
      <w:r w:rsidRPr="005E48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литературы</w:t>
      </w:r>
      <w:bookmarkEnd w:id="21"/>
      <w:bookmarkEnd w:id="22"/>
    </w:p>
    <w:p w14:paraId="40890A6A" w14:textId="029F4AF9" w:rsidR="00092205" w:rsidRPr="003F031E" w:rsidRDefault="00092205" w:rsidP="003F031E">
      <w:pPr>
        <w:pStyle w:val="a3"/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031E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</w:rPr>
        <w:t>Аминов Р.И. Роль антибиотиков и устойчивости к антибиотикам в природе // Экологическая микробиология. 11, № 12, 2009, стр. 2970-2988.</w:t>
      </w:r>
    </w:p>
    <w:p w14:paraId="340BEE8D" w14:textId="1473AD95" w:rsidR="003F031E" w:rsidRPr="003F031E" w:rsidRDefault="003F031E" w:rsidP="003F031E">
      <w:pPr>
        <w:pStyle w:val="a3"/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031E">
        <w:rPr>
          <w:rFonts w:ascii="Times New Roman" w:hAnsi="Times New Roman" w:cs="Times New Roman"/>
          <w:sz w:val="28"/>
          <w:szCs w:val="28"/>
        </w:rPr>
        <w:t>Шемякин М. М. [и др.], Химия антибиотиков, 3 изд., т. 1—2, М., 1961</w:t>
      </w:r>
    </w:p>
    <w:p w14:paraId="1ACFD013" w14:textId="3BA4E8F0" w:rsidR="00495058" w:rsidRPr="003F031E" w:rsidRDefault="00092205" w:rsidP="003F031E">
      <w:pPr>
        <w:pStyle w:val="a3"/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031E">
        <w:rPr>
          <w:rFonts w:ascii="Times New Roman" w:hAnsi="Times New Roman" w:cs="Times New Roman"/>
          <w:sz w:val="28"/>
          <w:szCs w:val="28"/>
        </w:rPr>
        <w:t>Устойчивость бактерий к антибиотикам: глобальная проблема</w:t>
      </w:r>
      <w:r w:rsidRPr="003F031E">
        <w:rPr>
          <w:rFonts w:ascii="Times New Roman" w:hAnsi="Times New Roman" w:cs="Times New Roman"/>
          <w:sz w:val="28"/>
          <w:szCs w:val="28"/>
        </w:rPr>
        <w:t xml:space="preserve">. </w:t>
      </w:r>
      <w:r w:rsidR="00072DF7" w:rsidRPr="003F031E">
        <w:rPr>
          <w:rFonts w:ascii="Times New Roman" w:hAnsi="Times New Roman" w:cs="Times New Roman"/>
          <w:sz w:val="28"/>
          <w:szCs w:val="28"/>
        </w:rPr>
        <w:t xml:space="preserve">[Электронный ресурс] Режим доступа. </w:t>
      </w:r>
      <w:r w:rsidR="00072DF7" w:rsidRPr="003F031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72DF7" w:rsidRPr="003F031E">
        <w:rPr>
          <w:rFonts w:ascii="Times New Roman" w:hAnsi="Times New Roman" w:cs="Times New Roman"/>
          <w:sz w:val="28"/>
          <w:szCs w:val="28"/>
        </w:rPr>
        <w:t>:</w:t>
      </w:r>
      <w:bookmarkEnd w:id="20"/>
      <w:r w:rsidR="00072DF7" w:rsidRPr="003F031E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3F031E">
          <w:rPr>
            <w:rStyle w:val="ab"/>
            <w:rFonts w:ascii="Times New Roman" w:hAnsi="Times New Roman" w:cs="Times New Roman"/>
            <w:sz w:val="28"/>
            <w:szCs w:val="28"/>
          </w:rPr>
          <w:t>https://link.springer.com/article/10.1007/s12045-012-0017-8</w:t>
        </w:r>
      </w:hyperlink>
      <w:r w:rsidRPr="003F03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C9D73D" w14:textId="31C63C6A" w:rsidR="00495058" w:rsidRPr="003F031E" w:rsidRDefault="00092205" w:rsidP="003F031E">
      <w:pPr>
        <w:pStyle w:val="a3"/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031E">
        <w:rPr>
          <w:rFonts w:ascii="Times New Roman" w:hAnsi="Times New Roman" w:cs="Times New Roman"/>
          <w:sz w:val="28"/>
          <w:szCs w:val="28"/>
        </w:rPr>
        <w:t>Энциклопедия лекарств РЛС</w:t>
      </w:r>
      <w:r w:rsidRPr="003F031E">
        <w:rPr>
          <w:rFonts w:ascii="Times New Roman" w:hAnsi="Times New Roman" w:cs="Times New Roman"/>
          <w:sz w:val="28"/>
          <w:szCs w:val="28"/>
        </w:rPr>
        <w:t xml:space="preserve">. </w:t>
      </w:r>
      <w:r w:rsidRPr="003F031E">
        <w:rPr>
          <w:rFonts w:ascii="Times New Roman" w:hAnsi="Times New Roman" w:cs="Times New Roman"/>
          <w:sz w:val="28"/>
          <w:szCs w:val="28"/>
        </w:rPr>
        <w:t xml:space="preserve">[Электронный ресурс] Режим доступа. </w:t>
      </w:r>
      <w:r w:rsidRPr="003F031E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17" w:history="1">
        <w:r w:rsidRPr="003F031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https://www.rlsnet.ru/</w:t>
        </w:r>
      </w:hyperlink>
      <w:r w:rsidRPr="003F03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5533938" w14:textId="401B8D19" w:rsidR="00495058" w:rsidRPr="003F031E" w:rsidRDefault="00092205" w:rsidP="003F031E">
      <w:pPr>
        <w:pStyle w:val="a3"/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031E">
        <w:rPr>
          <w:rFonts w:ascii="Times New Roman" w:hAnsi="Times New Roman" w:cs="Times New Roman"/>
          <w:sz w:val="28"/>
          <w:szCs w:val="28"/>
        </w:rPr>
        <w:t>Библиотека о жизни</w:t>
      </w:r>
      <w:r w:rsidRPr="003F031E">
        <w:rPr>
          <w:rFonts w:ascii="Times New Roman" w:hAnsi="Times New Roman" w:cs="Times New Roman"/>
          <w:sz w:val="28"/>
          <w:szCs w:val="28"/>
        </w:rPr>
        <w:t xml:space="preserve">. </w:t>
      </w:r>
      <w:r w:rsidRPr="003F031E">
        <w:rPr>
          <w:rFonts w:ascii="Times New Roman" w:hAnsi="Times New Roman" w:cs="Times New Roman"/>
          <w:sz w:val="28"/>
          <w:szCs w:val="28"/>
        </w:rPr>
        <w:t xml:space="preserve">[Электронный ресурс] Режим доступа. </w:t>
      </w:r>
      <w:r w:rsidRPr="003F031E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18" w:history="1">
        <w:r w:rsidRPr="003F031E">
          <w:rPr>
            <w:rStyle w:val="ab"/>
            <w:rFonts w:ascii="Times New Roman" w:hAnsi="Times New Roman" w:cs="Times New Roman"/>
            <w:sz w:val="28"/>
            <w:szCs w:val="28"/>
          </w:rPr>
          <w:t>https://lifelib.info/</w:t>
        </w:r>
      </w:hyperlink>
      <w:r w:rsidRPr="003F03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C6EF10" w14:textId="343C5F5C" w:rsidR="00495058" w:rsidRPr="003F031E" w:rsidRDefault="00092205" w:rsidP="003F031E">
      <w:pPr>
        <w:pStyle w:val="a3"/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031E">
        <w:rPr>
          <w:rFonts w:ascii="Times New Roman" w:hAnsi="Times New Roman" w:cs="Times New Roman"/>
          <w:sz w:val="28"/>
          <w:szCs w:val="28"/>
        </w:rPr>
        <w:t>Бактерицидные антибиотики ингибиторы синтеза клеточной стенки</w:t>
      </w:r>
      <w:r w:rsidRPr="003F031E">
        <w:rPr>
          <w:rFonts w:ascii="Times New Roman" w:hAnsi="Times New Roman" w:cs="Times New Roman"/>
          <w:sz w:val="28"/>
          <w:szCs w:val="28"/>
        </w:rPr>
        <w:t xml:space="preserve">. </w:t>
      </w:r>
      <w:r w:rsidRPr="003F031E">
        <w:rPr>
          <w:rFonts w:ascii="Times New Roman" w:hAnsi="Times New Roman" w:cs="Times New Roman"/>
          <w:sz w:val="28"/>
          <w:szCs w:val="28"/>
        </w:rPr>
        <w:t xml:space="preserve">[Электронный ресурс] Режим доступа. </w:t>
      </w:r>
      <w:r w:rsidRPr="003F031E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Pr="003F03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9" w:history="1">
        <w:r w:rsidRPr="003F031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https://meduniver.com/Medical/farmacologia/ingibitori_sinteza_kletochnoi_stenki.html</w:t>
        </w:r>
      </w:hyperlink>
      <w:r w:rsidRPr="003F03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130ED85" w14:textId="4537A41A" w:rsidR="00495058" w:rsidRPr="00092205" w:rsidRDefault="00495058" w:rsidP="00072D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95058" w:rsidRPr="00092205" w:rsidSect="00800998">
      <w:footerReference w:type="default" r:id="rId2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1802F" w14:textId="77777777" w:rsidR="005D3E64" w:rsidRDefault="005D3E64" w:rsidP="00800998">
      <w:pPr>
        <w:spacing w:after="0" w:line="240" w:lineRule="auto"/>
      </w:pPr>
      <w:r>
        <w:separator/>
      </w:r>
    </w:p>
  </w:endnote>
  <w:endnote w:type="continuationSeparator" w:id="0">
    <w:p w14:paraId="0AEE422D" w14:textId="77777777" w:rsidR="005D3E64" w:rsidRDefault="005D3E64" w:rsidP="00800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0012677"/>
      <w:docPartObj>
        <w:docPartGallery w:val="Page Numbers (Bottom of Page)"/>
        <w:docPartUnique/>
      </w:docPartObj>
    </w:sdtPr>
    <w:sdtContent>
      <w:p w14:paraId="19725D0B" w14:textId="7E5BE85C" w:rsidR="00800998" w:rsidRDefault="00800998" w:rsidP="0080099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F6669" w14:textId="77777777" w:rsidR="005D3E64" w:rsidRDefault="005D3E64" w:rsidP="00800998">
      <w:pPr>
        <w:spacing w:after="0" w:line="240" w:lineRule="auto"/>
      </w:pPr>
      <w:r>
        <w:separator/>
      </w:r>
    </w:p>
  </w:footnote>
  <w:footnote w:type="continuationSeparator" w:id="0">
    <w:p w14:paraId="7E9D560B" w14:textId="77777777" w:rsidR="005D3E64" w:rsidRDefault="005D3E64" w:rsidP="00800998">
      <w:pPr>
        <w:spacing w:after="0" w:line="240" w:lineRule="auto"/>
      </w:pPr>
      <w:r>
        <w:continuationSeparator/>
      </w:r>
    </w:p>
  </w:footnote>
  <w:footnote w:id="1">
    <w:p w14:paraId="6C961252" w14:textId="77777777" w:rsidR="003A2217" w:rsidRPr="003A2217" w:rsidRDefault="003A2217" w:rsidP="003A2217">
      <w:pPr>
        <w:pStyle w:val="a8"/>
        <w:rPr>
          <w:i/>
          <w:iCs/>
        </w:rPr>
      </w:pPr>
      <w:r>
        <w:rPr>
          <w:rStyle w:val="aa"/>
        </w:rPr>
        <w:footnoteRef/>
      </w:r>
      <w:r>
        <w:t xml:space="preserve"> </w:t>
      </w:r>
      <w:proofErr w:type="spellStart"/>
      <w:r w:rsidRPr="003A2217">
        <w:rPr>
          <w:rFonts w:ascii="Times New Roman" w:hAnsi="Times New Roman" w:cs="Times New Roman"/>
          <w:sz w:val="24"/>
          <w:szCs w:val="24"/>
        </w:rPr>
        <w:t>Эндолюмбальное</w:t>
      </w:r>
      <w:proofErr w:type="spellEnd"/>
      <w:r w:rsidRPr="003A2217">
        <w:rPr>
          <w:rFonts w:ascii="Times New Roman" w:hAnsi="Times New Roman" w:cs="Times New Roman"/>
          <w:sz w:val="24"/>
          <w:szCs w:val="24"/>
        </w:rPr>
        <w:t xml:space="preserve"> введение — это помещение иглы в субарахноидальное пространство спинного мозга на поясничном уровне с диагностической, лечебной или анестезиологической целью.</w:t>
      </w:r>
    </w:p>
    <w:p w14:paraId="483F0872" w14:textId="5449B33F" w:rsidR="003A2217" w:rsidRDefault="003A2217">
      <w:pPr>
        <w:pStyle w:val="a8"/>
      </w:pPr>
    </w:p>
  </w:footnote>
  <w:footnote w:id="2">
    <w:p w14:paraId="59319E41" w14:textId="09AAB1B4" w:rsidR="007C56FD" w:rsidRPr="007C56FD" w:rsidRDefault="007C56FD">
      <w:pPr>
        <w:pStyle w:val="a8"/>
        <w:rPr>
          <w:rFonts w:ascii="Times New Roman" w:hAnsi="Times New Roman" w:cs="Times New Roman"/>
        </w:rPr>
      </w:pPr>
      <w:r w:rsidRPr="007C56FD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7C56FD">
        <w:rPr>
          <w:rFonts w:ascii="Times New Roman" w:hAnsi="Times New Roman" w:cs="Times New Roman"/>
          <w:sz w:val="24"/>
          <w:szCs w:val="24"/>
        </w:rPr>
        <w:t xml:space="preserve"> </w:t>
      </w:r>
      <w:r w:rsidRPr="007C56FD">
        <w:rPr>
          <w:rFonts w:ascii="Times New Roman" w:hAnsi="Times New Roman" w:cs="Times New Roman"/>
          <w:sz w:val="24"/>
          <w:szCs w:val="24"/>
        </w:rPr>
        <w:t>Термин «</w:t>
      </w:r>
      <w:proofErr w:type="spellStart"/>
      <w:r w:rsidRPr="007C56FD">
        <w:rPr>
          <w:rFonts w:ascii="Times New Roman" w:hAnsi="Times New Roman" w:cs="Times New Roman"/>
          <w:sz w:val="24"/>
          <w:szCs w:val="24"/>
        </w:rPr>
        <w:t>интраабдоминальная</w:t>
      </w:r>
      <w:proofErr w:type="spellEnd"/>
      <w:r w:rsidRPr="007C56FD">
        <w:rPr>
          <w:rFonts w:ascii="Times New Roman" w:hAnsi="Times New Roman" w:cs="Times New Roman"/>
          <w:sz w:val="24"/>
          <w:szCs w:val="24"/>
        </w:rPr>
        <w:t xml:space="preserve"> инфекция» используют для обозначения </w:t>
      </w:r>
      <w:proofErr w:type="gramStart"/>
      <w:r w:rsidRPr="007C56FD">
        <w:rPr>
          <w:rFonts w:ascii="Times New Roman" w:hAnsi="Times New Roman" w:cs="Times New Roman"/>
          <w:sz w:val="24"/>
          <w:szCs w:val="24"/>
        </w:rPr>
        <w:t>ши-</w:t>
      </w:r>
      <w:proofErr w:type="spellStart"/>
      <w:r w:rsidRPr="007C56FD">
        <w:rPr>
          <w:rFonts w:ascii="Times New Roman" w:hAnsi="Times New Roman" w:cs="Times New Roman"/>
          <w:sz w:val="24"/>
          <w:szCs w:val="24"/>
        </w:rPr>
        <w:t>рокого</w:t>
      </w:r>
      <w:proofErr w:type="spellEnd"/>
      <w:proofErr w:type="gramEnd"/>
      <w:r w:rsidRPr="007C56FD">
        <w:rPr>
          <w:rFonts w:ascii="Times New Roman" w:hAnsi="Times New Roman" w:cs="Times New Roman"/>
          <w:sz w:val="24"/>
          <w:szCs w:val="24"/>
        </w:rPr>
        <w:t xml:space="preserve"> спектра инфекционных процессов, как правило, развивающихся при воздействии микроорганизмов, колонизирующих желудочно-кишечный тракт (ЖКТ) и проникающих в другие, обычно стерильные области </w:t>
      </w:r>
      <w:proofErr w:type="spellStart"/>
      <w:r w:rsidRPr="007C56FD">
        <w:rPr>
          <w:rFonts w:ascii="Times New Roman" w:hAnsi="Times New Roman" w:cs="Times New Roman"/>
          <w:sz w:val="24"/>
          <w:szCs w:val="24"/>
        </w:rPr>
        <w:t>брюш</w:t>
      </w:r>
      <w:proofErr w:type="spellEnd"/>
      <w:r w:rsidRPr="007C56FD">
        <w:rPr>
          <w:rFonts w:ascii="Times New Roman" w:hAnsi="Times New Roman" w:cs="Times New Roman"/>
          <w:sz w:val="24"/>
          <w:szCs w:val="24"/>
        </w:rPr>
        <w:t>-ной полости (исключение – так называемый первичный перитонит).</w:t>
      </w:r>
      <w:r w:rsidRPr="007C5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6FD">
        <w:rPr>
          <w:rFonts w:ascii="Times New Roman" w:hAnsi="Times New Roman" w:cs="Times New Roman"/>
          <w:sz w:val="24"/>
          <w:szCs w:val="24"/>
        </w:rPr>
        <w:t>Перитони́т</w:t>
      </w:r>
      <w:proofErr w:type="spellEnd"/>
      <w:r w:rsidRPr="007C56FD">
        <w:rPr>
          <w:rFonts w:ascii="Times New Roman" w:hAnsi="Times New Roman" w:cs="Times New Roman"/>
          <w:sz w:val="24"/>
          <w:szCs w:val="24"/>
        </w:rPr>
        <w:t xml:space="preserve"> — воспаление париетального и висцерального листков брюшины, которое сопровождается тяжёлым общим состоянием организма.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2459"/>
    <w:multiLevelType w:val="hybridMultilevel"/>
    <w:tmpl w:val="BD342EE4"/>
    <w:lvl w:ilvl="0" w:tplc="E81AC1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4569C2"/>
    <w:multiLevelType w:val="hybridMultilevel"/>
    <w:tmpl w:val="30BE5FD4"/>
    <w:lvl w:ilvl="0" w:tplc="E81AC1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3161BE"/>
    <w:multiLevelType w:val="hybridMultilevel"/>
    <w:tmpl w:val="E884B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E0704"/>
    <w:multiLevelType w:val="multilevel"/>
    <w:tmpl w:val="91525E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212372"/>
    <w:multiLevelType w:val="multilevel"/>
    <w:tmpl w:val="02F86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BD7E70"/>
    <w:multiLevelType w:val="hybridMultilevel"/>
    <w:tmpl w:val="54DCE5F6"/>
    <w:lvl w:ilvl="0" w:tplc="BFFCBF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76EDF"/>
    <w:multiLevelType w:val="hybridMultilevel"/>
    <w:tmpl w:val="7D2A16AA"/>
    <w:lvl w:ilvl="0" w:tplc="E81AC1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DEB6C16"/>
    <w:multiLevelType w:val="hybridMultilevel"/>
    <w:tmpl w:val="AF70D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2245D"/>
    <w:multiLevelType w:val="multilevel"/>
    <w:tmpl w:val="89D055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2138F0"/>
    <w:multiLevelType w:val="hybridMultilevel"/>
    <w:tmpl w:val="6862EAD8"/>
    <w:lvl w:ilvl="0" w:tplc="E81AC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AD5382"/>
    <w:multiLevelType w:val="multilevel"/>
    <w:tmpl w:val="B80E62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61274DF4"/>
    <w:multiLevelType w:val="multilevel"/>
    <w:tmpl w:val="6C66E6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F5B43"/>
    <w:multiLevelType w:val="hybridMultilevel"/>
    <w:tmpl w:val="D5885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648D6"/>
    <w:multiLevelType w:val="hybridMultilevel"/>
    <w:tmpl w:val="D862E43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20756EF"/>
    <w:multiLevelType w:val="hybridMultilevel"/>
    <w:tmpl w:val="BAE8E494"/>
    <w:lvl w:ilvl="0" w:tplc="E81AC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7207D7"/>
    <w:multiLevelType w:val="hybridMultilevel"/>
    <w:tmpl w:val="99FAAA48"/>
    <w:lvl w:ilvl="0" w:tplc="E81AC16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557A6F"/>
    <w:multiLevelType w:val="hybridMultilevel"/>
    <w:tmpl w:val="A9CC9F98"/>
    <w:lvl w:ilvl="0" w:tplc="E81AC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72136A"/>
    <w:multiLevelType w:val="hybridMultilevel"/>
    <w:tmpl w:val="9B581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4734E6"/>
    <w:multiLevelType w:val="hybridMultilevel"/>
    <w:tmpl w:val="A4DE4248"/>
    <w:lvl w:ilvl="0" w:tplc="084A4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6980571">
    <w:abstractNumId w:val="7"/>
  </w:num>
  <w:num w:numId="2" w16cid:durableId="1286035266">
    <w:abstractNumId w:val="2"/>
  </w:num>
  <w:num w:numId="3" w16cid:durableId="228345887">
    <w:abstractNumId w:val="9"/>
  </w:num>
  <w:num w:numId="4" w16cid:durableId="1980452749">
    <w:abstractNumId w:val="12"/>
  </w:num>
  <w:num w:numId="5" w16cid:durableId="594944062">
    <w:abstractNumId w:val="17"/>
  </w:num>
  <w:num w:numId="6" w16cid:durableId="1357924611">
    <w:abstractNumId w:val="15"/>
  </w:num>
  <w:num w:numId="7" w16cid:durableId="1002658361">
    <w:abstractNumId w:val="1"/>
  </w:num>
  <w:num w:numId="8" w16cid:durableId="345910716">
    <w:abstractNumId w:val="0"/>
  </w:num>
  <w:num w:numId="9" w16cid:durableId="1401053101">
    <w:abstractNumId w:val="13"/>
  </w:num>
  <w:num w:numId="10" w16cid:durableId="2030905180">
    <w:abstractNumId w:val="6"/>
  </w:num>
  <w:num w:numId="11" w16cid:durableId="77143383">
    <w:abstractNumId w:val="5"/>
  </w:num>
  <w:num w:numId="12" w16cid:durableId="1763188031">
    <w:abstractNumId w:val="4"/>
  </w:num>
  <w:num w:numId="13" w16cid:durableId="1606186528">
    <w:abstractNumId w:val="18"/>
  </w:num>
  <w:num w:numId="14" w16cid:durableId="1783496845">
    <w:abstractNumId w:val="10"/>
  </w:num>
  <w:num w:numId="15" w16cid:durableId="1040395769">
    <w:abstractNumId w:val="14"/>
  </w:num>
  <w:num w:numId="16" w16cid:durableId="1971738302">
    <w:abstractNumId w:val="16"/>
  </w:num>
  <w:num w:numId="17" w16cid:durableId="2112429776">
    <w:abstractNumId w:val="3"/>
  </w:num>
  <w:num w:numId="18" w16cid:durableId="110250737">
    <w:abstractNumId w:val="8"/>
  </w:num>
  <w:num w:numId="19" w16cid:durableId="18997768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32D"/>
    <w:rsid w:val="00007F40"/>
    <w:rsid w:val="00050996"/>
    <w:rsid w:val="00052EA4"/>
    <w:rsid w:val="00072DF7"/>
    <w:rsid w:val="00092205"/>
    <w:rsid w:val="00117117"/>
    <w:rsid w:val="002F0715"/>
    <w:rsid w:val="002F5254"/>
    <w:rsid w:val="003A2217"/>
    <w:rsid w:val="003F031E"/>
    <w:rsid w:val="00495058"/>
    <w:rsid w:val="0055145E"/>
    <w:rsid w:val="005D3772"/>
    <w:rsid w:val="005D3E64"/>
    <w:rsid w:val="00786EE4"/>
    <w:rsid w:val="007C56FD"/>
    <w:rsid w:val="00800998"/>
    <w:rsid w:val="00887922"/>
    <w:rsid w:val="009A1681"/>
    <w:rsid w:val="00C056F6"/>
    <w:rsid w:val="00E0370A"/>
    <w:rsid w:val="00E4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ACB44"/>
  <w15:docId w15:val="{9F5E8888-7A4D-4EE5-9EAA-1EE2C2764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2DF7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9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56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32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2D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800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0998"/>
  </w:style>
  <w:style w:type="paragraph" w:styleId="a6">
    <w:name w:val="footer"/>
    <w:basedOn w:val="a"/>
    <w:link w:val="a7"/>
    <w:uiPriority w:val="99"/>
    <w:unhideWhenUsed/>
    <w:rsid w:val="00800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0998"/>
  </w:style>
  <w:style w:type="character" w:customStyle="1" w:styleId="20">
    <w:name w:val="Заголовок 2 Знак"/>
    <w:basedOn w:val="a0"/>
    <w:link w:val="2"/>
    <w:uiPriority w:val="9"/>
    <w:semiHidden/>
    <w:rsid w:val="008879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footnote text"/>
    <w:basedOn w:val="a"/>
    <w:link w:val="a9"/>
    <w:uiPriority w:val="99"/>
    <w:semiHidden/>
    <w:unhideWhenUsed/>
    <w:rsid w:val="003A221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3A2217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3A2217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C056F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3">
    <w:name w:val="c3"/>
    <w:basedOn w:val="a"/>
    <w:rsid w:val="00007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07F40"/>
  </w:style>
  <w:style w:type="character" w:customStyle="1" w:styleId="c19">
    <w:name w:val="c19"/>
    <w:basedOn w:val="a0"/>
    <w:rsid w:val="00007F40"/>
  </w:style>
  <w:style w:type="character" w:styleId="ab">
    <w:name w:val="Hyperlink"/>
    <w:basedOn w:val="a0"/>
    <w:uiPriority w:val="99"/>
    <w:unhideWhenUsed/>
    <w:rsid w:val="00007F40"/>
    <w:rPr>
      <w:color w:val="0000FF"/>
      <w:u w:val="single"/>
    </w:rPr>
  </w:style>
  <w:style w:type="character" w:customStyle="1" w:styleId="c10">
    <w:name w:val="c10"/>
    <w:basedOn w:val="a0"/>
    <w:rsid w:val="00007F40"/>
  </w:style>
  <w:style w:type="paragraph" w:styleId="ac">
    <w:name w:val="Normal (Web)"/>
    <w:basedOn w:val="a"/>
    <w:uiPriority w:val="99"/>
    <w:semiHidden/>
    <w:unhideWhenUsed/>
    <w:rsid w:val="00052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Unresolved Mention"/>
    <w:basedOn w:val="a0"/>
    <w:uiPriority w:val="99"/>
    <w:semiHidden/>
    <w:unhideWhenUsed/>
    <w:rsid w:val="00092205"/>
    <w:rPr>
      <w:color w:val="605E5C"/>
      <w:shd w:val="clear" w:color="auto" w:fill="E1DFDD"/>
    </w:rPr>
  </w:style>
  <w:style w:type="paragraph" w:styleId="ae">
    <w:name w:val="TOC Heading"/>
    <w:basedOn w:val="1"/>
    <w:next w:val="a"/>
    <w:uiPriority w:val="39"/>
    <w:unhideWhenUsed/>
    <w:qFormat/>
    <w:rsid w:val="00117117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1711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17117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11711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url?q=http://ru.wikipedia.org/wiki/%25D0%259C%25D0%25B8%25D0%25BA%25D1%2580%25D0%25BE%25D1%2584%25D0%25BB%25D0%25BE%25D1%2580%25D0%25B0&amp;sa=D&amp;ust=1517829952547000&amp;usg=AFQjCNGjY95dkNtxsL6FurdXfGacZJ0GWw" TargetMode="External"/><Relationship Id="rId18" Type="http://schemas.openxmlformats.org/officeDocument/2006/relationships/hyperlink" Target="https://lifelib.info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://ru.wikipedia.org/wiki/%25D0%2592%25D0%25BE%25D1%2581%25D0%25BF%25D0%25B0%25D0%25BB%25D0%25B5%25D0%25BD%25D0%25B8%25D0%25B5&amp;sa=D&amp;ust=1517829952546000&amp;usg=AFQjCNE6eQuUXgmaHqqWkrTRPwZoLwgP-Q" TargetMode="External"/><Relationship Id="rId17" Type="http://schemas.openxmlformats.org/officeDocument/2006/relationships/hyperlink" Target="https://www.rlsne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nk.springer.com/article/10.1007/s12045-012-0017-8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yperlink" Target="https://meduniver.com/Medical/farmacologia/ingibitori_sinteza_kletochnoi_stenk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q=http://pharma-it.ru/infekcion/367-gripp.html&amp;sa=D&amp;ust=1517829952549000&amp;usg=AFQjCNFazbAvk1yWSOAO5ySFIt1m1tH1AQ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120E6-D550-48AB-9E15-04C9E0DB7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7535</Words>
  <Characters>42955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Миронова</dc:creator>
  <cp:keywords/>
  <dc:description/>
  <cp:lastModifiedBy>Наталья</cp:lastModifiedBy>
  <cp:revision>2</cp:revision>
  <dcterms:created xsi:type="dcterms:W3CDTF">2022-05-02T07:13:00Z</dcterms:created>
  <dcterms:modified xsi:type="dcterms:W3CDTF">2022-05-02T07:13:00Z</dcterms:modified>
</cp:coreProperties>
</file>