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24890" w14:textId="2771BD6A" w:rsidR="002837AC" w:rsidRDefault="00D077F5" w:rsidP="00D077F5">
      <w:pPr>
        <w:spacing w:after="0" w:line="240" w:lineRule="auto"/>
        <w:ind w:firstLine="720"/>
        <w:jc w:val="center"/>
        <w:rPr>
          <w:rFonts w:cs="Times New Roman"/>
          <w:b/>
          <w:bCs/>
          <w:sz w:val="28"/>
          <w:szCs w:val="28"/>
        </w:rPr>
      </w:pPr>
      <w:r w:rsidRPr="00D077F5">
        <w:rPr>
          <w:rFonts w:cs="Times New Roman"/>
          <w:b/>
          <w:bCs/>
          <w:sz w:val="28"/>
          <w:szCs w:val="28"/>
        </w:rPr>
        <w:t>АГРЕССИВНОЕ ВОЗДЕЙСТВИЕ СРЕД НА МАТЕРИАЛЫ СТРОИТЕЛЬНЫХ КОНСТРУКЦИЙ ПРОМЫШЛЕННЫХ ЗДАНИЙ И СООРУЖЕНИЙ</w:t>
      </w:r>
    </w:p>
    <w:p w14:paraId="79EF983C" w14:textId="77777777" w:rsidR="00D077F5" w:rsidRPr="00D077F5" w:rsidRDefault="00D077F5" w:rsidP="00D077F5">
      <w:pPr>
        <w:spacing w:after="0" w:line="240" w:lineRule="auto"/>
        <w:ind w:firstLine="720"/>
        <w:jc w:val="center"/>
        <w:rPr>
          <w:rFonts w:cs="Times New Roman"/>
          <w:b/>
          <w:bCs/>
          <w:sz w:val="28"/>
          <w:szCs w:val="28"/>
        </w:rPr>
      </w:pPr>
    </w:p>
    <w:p w14:paraId="293DDC0E" w14:textId="111F1227" w:rsidR="00D077F5" w:rsidRDefault="00D077F5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Мукашев</w:t>
      </w:r>
      <w:proofErr w:type="spellEnd"/>
      <w:r>
        <w:rPr>
          <w:rFonts w:cs="Times New Roman"/>
          <w:sz w:val="28"/>
          <w:szCs w:val="28"/>
        </w:rPr>
        <w:t xml:space="preserve"> Нуржан </w:t>
      </w:r>
      <w:proofErr w:type="spellStart"/>
      <w:r>
        <w:rPr>
          <w:rFonts w:cs="Times New Roman"/>
          <w:sz w:val="28"/>
          <w:szCs w:val="28"/>
        </w:rPr>
        <w:t>Кенесбаевич</w:t>
      </w:r>
      <w:proofErr w:type="spellEnd"/>
      <w:r>
        <w:rPr>
          <w:rFonts w:cs="Times New Roman"/>
          <w:sz w:val="28"/>
          <w:szCs w:val="28"/>
        </w:rPr>
        <w:t>, магистрант 2 курса</w:t>
      </w:r>
    </w:p>
    <w:p w14:paraId="535AD763" w14:textId="54C05658" w:rsidR="00D077F5" w:rsidRDefault="00A51C78" w:rsidP="00A51C78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A51C78">
        <w:rPr>
          <w:rFonts w:cs="Times New Roman"/>
          <w:sz w:val="28"/>
          <w:szCs w:val="28"/>
        </w:rPr>
        <w:t>Архитектурно-строительный факультет</w:t>
      </w:r>
      <w:r>
        <w:rPr>
          <w:rFonts w:cs="Times New Roman"/>
          <w:sz w:val="28"/>
          <w:szCs w:val="28"/>
        </w:rPr>
        <w:t>/</w:t>
      </w:r>
      <w:r w:rsidRPr="00A51C78">
        <w:t xml:space="preserve"> </w:t>
      </w:r>
      <w:r w:rsidRPr="00A51C78">
        <w:rPr>
          <w:rFonts w:cs="Times New Roman"/>
          <w:sz w:val="28"/>
          <w:szCs w:val="28"/>
        </w:rPr>
        <w:t>кафедр</w:t>
      </w:r>
      <w:r>
        <w:rPr>
          <w:rFonts w:cs="Times New Roman"/>
          <w:sz w:val="28"/>
          <w:szCs w:val="28"/>
        </w:rPr>
        <w:t xml:space="preserve">а </w:t>
      </w:r>
      <w:r w:rsidRPr="00A51C78">
        <w:rPr>
          <w:rFonts w:cs="Times New Roman"/>
          <w:sz w:val="28"/>
          <w:szCs w:val="28"/>
        </w:rPr>
        <w:t>«Проектирование зданий и сооружений»</w:t>
      </w:r>
      <w:r>
        <w:rPr>
          <w:rFonts w:cs="Times New Roman"/>
          <w:sz w:val="28"/>
          <w:szCs w:val="28"/>
        </w:rPr>
        <w:t>,</w:t>
      </w:r>
      <w:r w:rsidRPr="00A51C78">
        <w:rPr>
          <w:rFonts w:cs="Times New Roman"/>
          <w:sz w:val="28"/>
          <w:szCs w:val="28"/>
        </w:rPr>
        <w:t xml:space="preserve"> </w:t>
      </w:r>
      <w:r w:rsidR="00D077F5" w:rsidRPr="00D077F5">
        <w:rPr>
          <w:rFonts w:cs="Times New Roman"/>
          <w:sz w:val="28"/>
          <w:szCs w:val="28"/>
        </w:rPr>
        <w:t>НАО «Евразийский национальный университет имени Л.</w:t>
      </w:r>
      <w:r w:rsidR="00E53C9F">
        <w:rPr>
          <w:rFonts w:cs="Times New Roman"/>
          <w:sz w:val="28"/>
          <w:szCs w:val="28"/>
        </w:rPr>
        <w:t xml:space="preserve"> </w:t>
      </w:r>
      <w:r w:rsidR="00D077F5" w:rsidRPr="00D077F5">
        <w:rPr>
          <w:rFonts w:cs="Times New Roman"/>
          <w:sz w:val="28"/>
          <w:szCs w:val="28"/>
        </w:rPr>
        <w:t>Н. Гумилева»</w:t>
      </w:r>
      <w:r>
        <w:rPr>
          <w:rFonts w:cs="Times New Roman"/>
          <w:sz w:val="28"/>
          <w:szCs w:val="28"/>
        </w:rPr>
        <w:t>, г. Нур-Султан, Республика Казахстан</w:t>
      </w:r>
    </w:p>
    <w:p w14:paraId="7F3050C0" w14:textId="77777777" w:rsidR="00D077F5" w:rsidRDefault="00D077F5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0CECC83D" w14:textId="74D7AC3A" w:rsidR="007C540D" w:rsidRPr="00A51C78" w:rsidRDefault="00A51C78" w:rsidP="00D077F5">
      <w:pPr>
        <w:spacing w:after="0" w:line="240" w:lineRule="auto"/>
        <w:ind w:firstLine="720"/>
        <w:jc w:val="both"/>
        <w:rPr>
          <w:rFonts w:cs="Times New Roman"/>
          <w:b/>
          <w:bCs/>
          <w:sz w:val="28"/>
          <w:szCs w:val="28"/>
        </w:rPr>
      </w:pPr>
      <w:r w:rsidRPr="00A51C78">
        <w:rPr>
          <w:rFonts w:cs="Times New Roman"/>
          <w:b/>
          <w:bCs/>
          <w:sz w:val="28"/>
          <w:szCs w:val="28"/>
        </w:rPr>
        <w:t>Аннотация</w:t>
      </w:r>
    </w:p>
    <w:p w14:paraId="72CA864D" w14:textId="7146CDD1" w:rsidR="007C540D" w:rsidRPr="00A51C78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A51C78">
        <w:rPr>
          <w:rFonts w:cs="Times New Roman"/>
          <w:sz w:val="28"/>
          <w:szCs w:val="28"/>
        </w:rPr>
        <w:t>В статье приводятся примеры предаварийного и аварийного состояния строительных конструкций промышленных зданий и сооружений в результате агрессивного воздействия сред по результатам технических обследований.</w:t>
      </w:r>
    </w:p>
    <w:p w14:paraId="0B223640" w14:textId="402BB609" w:rsidR="007C540D" w:rsidRPr="00A51C78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A51C78">
        <w:rPr>
          <w:rFonts w:cs="Times New Roman"/>
          <w:b/>
          <w:bCs/>
          <w:sz w:val="28"/>
          <w:szCs w:val="28"/>
        </w:rPr>
        <w:t>Ключевые слова:</w:t>
      </w:r>
      <w:r w:rsidRPr="00A51C78">
        <w:rPr>
          <w:rFonts w:cs="Times New Roman"/>
          <w:sz w:val="28"/>
          <w:szCs w:val="28"/>
        </w:rPr>
        <w:t xml:space="preserve"> коррозия; агрессивная среда; агрессивное воздействие, промышленное здание и сооружение.</w:t>
      </w:r>
    </w:p>
    <w:p w14:paraId="7DBD625B" w14:textId="77777777" w:rsidR="007C540D" w:rsidRPr="00D077F5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175C0668" w14:textId="67F35980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 xml:space="preserve">К предаварийному или аварийному состоянию строительных конструкций приводит разрушение материала в результате коррозии под воздействием внешних </w:t>
      </w:r>
      <w:r w:rsidR="00EA2CED" w:rsidRPr="00D077F5">
        <w:rPr>
          <w:rFonts w:cs="Times New Roman"/>
          <w:sz w:val="28"/>
          <w:szCs w:val="28"/>
        </w:rPr>
        <w:t>агрессивных</w:t>
      </w:r>
      <w:r w:rsidRPr="00D077F5">
        <w:rPr>
          <w:rFonts w:cs="Times New Roman"/>
          <w:sz w:val="28"/>
          <w:szCs w:val="28"/>
        </w:rPr>
        <w:t xml:space="preserve"> сред.</w:t>
      </w:r>
      <w:r w:rsidR="00EA2CED" w:rsidRPr="00D077F5">
        <w:rPr>
          <w:rFonts w:cs="Times New Roman"/>
          <w:sz w:val="28"/>
          <w:szCs w:val="28"/>
        </w:rPr>
        <w:t xml:space="preserve"> Зачастую критические повреждения строительных конструкций происходят задолго до окончания проектного срока службы.</w:t>
      </w:r>
    </w:p>
    <w:p w14:paraId="11550213" w14:textId="2BF4C77C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Коррозия</w:t>
      </w:r>
      <w:r w:rsidR="00EA2CED" w:rsidRPr="00D077F5">
        <w:rPr>
          <w:rFonts w:cs="Times New Roman"/>
          <w:sz w:val="28"/>
          <w:szCs w:val="28"/>
        </w:rPr>
        <w:t xml:space="preserve"> бетонных и железобетонных, металлических, каменных и других строительных конструкций</w:t>
      </w:r>
      <w:r w:rsidRPr="00D077F5">
        <w:rPr>
          <w:rFonts w:cs="Times New Roman"/>
          <w:sz w:val="28"/>
          <w:szCs w:val="28"/>
        </w:rPr>
        <w:t xml:space="preserve"> зависит от </w:t>
      </w:r>
      <w:r w:rsidR="00EA2CED" w:rsidRPr="00D077F5">
        <w:rPr>
          <w:rFonts w:cs="Times New Roman"/>
          <w:sz w:val="28"/>
          <w:szCs w:val="28"/>
        </w:rPr>
        <w:t>множества</w:t>
      </w:r>
      <w:r w:rsidRPr="00D077F5">
        <w:rPr>
          <w:rFonts w:cs="Times New Roman"/>
          <w:sz w:val="28"/>
          <w:szCs w:val="28"/>
        </w:rPr>
        <w:t xml:space="preserve"> факторов: вида, химического состава, концентрации, растворимости в воде, влажности, температуры окружающей среды и условий контакта с ней, а также от параметров самой конструкции (например, для железобетонной конструкции - от конструктивной формы поперечного сечения, вида и плотности бетона, вида, количества и расположения арматуры, типа и уровня напряженного состояния, наличия и ширины раскрытия трещин)</w:t>
      </w:r>
      <w:r w:rsidR="005A19A3" w:rsidRPr="00D077F5">
        <w:rPr>
          <w:rFonts w:cs="Times New Roman"/>
          <w:sz w:val="28"/>
          <w:szCs w:val="28"/>
        </w:rPr>
        <w:t xml:space="preserve"> [2]</w:t>
      </w:r>
      <w:r w:rsidRPr="00D077F5">
        <w:rPr>
          <w:rFonts w:cs="Times New Roman"/>
          <w:sz w:val="28"/>
          <w:szCs w:val="28"/>
        </w:rPr>
        <w:t>.</w:t>
      </w:r>
    </w:p>
    <w:p w14:paraId="1BCFFCC2" w14:textId="70227A43" w:rsidR="006E0F1D" w:rsidRPr="00D077F5" w:rsidRDefault="005A19A3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По степени воздействия на строительные конструкции среды делятся на неагрессивные, слабоагрессивные, средне агрессивные и сильноагрессивные [1]</w:t>
      </w:r>
      <w:r w:rsidR="006E0F1D" w:rsidRPr="00D077F5">
        <w:rPr>
          <w:rFonts w:cs="Times New Roman"/>
          <w:sz w:val="28"/>
          <w:szCs w:val="28"/>
        </w:rPr>
        <w:t>.</w:t>
      </w:r>
    </w:p>
    <w:p w14:paraId="1353D68F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По физическому состоянию агрессивные среды могут быть газовоздушные, жидкие и твердые.</w:t>
      </w:r>
    </w:p>
    <w:p w14:paraId="433FEA03" w14:textId="28153660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 xml:space="preserve">Наиболее распространенные агрессивные </w:t>
      </w:r>
      <w:proofErr w:type="spellStart"/>
      <w:r w:rsidRPr="00D077F5">
        <w:rPr>
          <w:rFonts w:cs="Times New Roman"/>
          <w:sz w:val="28"/>
          <w:szCs w:val="28"/>
        </w:rPr>
        <w:t>газы</w:t>
      </w:r>
      <w:proofErr w:type="spellEnd"/>
      <w:r w:rsidRPr="00D077F5">
        <w:rPr>
          <w:rFonts w:cs="Times New Roman"/>
          <w:sz w:val="28"/>
          <w:szCs w:val="28"/>
        </w:rPr>
        <w:t xml:space="preserve">: углекислый газ, кислород, водяной пар, сернистый и серный ангидрид, сероводород, аммиак, хлор, хлористый водород, двуокись хлора, фтористый водород, фосфорный ангидрид, пары брома, иода и </w:t>
      </w:r>
      <w:proofErr w:type="gramStart"/>
      <w:r w:rsidRPr="00D077F5">
        <w:rPr>
          <w:rFonts w:cs="Times New Roman"/>
          <w:sz w:val="28"/>
          <w:szCs w:val="28"/>
        </w:rPr>
        <w:t>т.д.</w:t>
      </w:r>
      <w:proofErr w:type="gramEnd"/>
      <w:r w:rsidRPr="00D077F5">
        <w:rPr>
          <w:rFonts w:cs="Times New Roman"/>
          <w:sz w:val="28"/>
          <w:szCs w:val="28"/>
        </w:rPr>
        <w:t xml:space="preserve"> Степень агрессивности газовоздушных сред зависит от растворимости в воде самих газов, температуры и влажности среды</w:t>
      </w:r>
      <w:r w:rsidR="008746DE" w:rsidRPr="00D077F5">
        <w:rPr>
          <w:rFonts w:cs="Times New Roman"/>
          <w:sz w:val="28"/>
          <w:szCs w:val="28"/>
        </w:rPr>
        <w:t xml:space="preserve"> (см. рис. 1 и 2)</w:t>
      </w:r>
      <w:r w:rsidRPr="00D077F5">
        <w:rPr>
          <w:rFonts w:cs="Times New Roman"/>
          <w:sz w:val="28"/>
          <w:szCs w:val="28"/>
        </w:rPr>
        <w:t>.</w:t>
      </w:r>
    </w:p>
    <w:p w14:paraId="50D3BE3E" w14:textId="77777777" w:rsidR="007C540D" w:rsidRPr="00D077F5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63E0A9A7" w14:textId="26E5FC40" w:rsidR="005A19A3" w:rsidRPr="00D077F5" w:rsidRDefault="00627DE9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noProof/>
          <w:sz w:val="28"/>
          <w:szCs w:val="28"/>
        </w:rPr>
        <w:lastRenderedPageBreak/>
        <w:drawing>
          <wp:inline distT="0" distB="0" distL="0" distR="0" wp14:anchorId="600AE483" wp14:editId="1CED5773">
            <wp:extent cx="4376737" cy="2919413"/>
            <wp:effectExtent l="0" t="0" r="5080" b="0"/>
            <wp:docPr id="6149" name="Рисунок 2" descr="Изображение выглядит как здание, внешний, деревянный, стары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B399CD6A-6032-4A36-B980-D9779D88FA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Рисунок 2" descr="Изображение выглядит как здание, внешний, деревянный, стары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B399CD6A-6032-4A36-B980-D9779D88FA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737" cy="291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7732538D" w14:textId="714C03B2" w:rsidR="005A19A3" w:rsidRPr="00D077F5" w:rsidRDefault="00627DE9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Рис</w:t>
      </w:r>
      <w:r w:rsidR="00E53C9F">
        <w:rPr>
          <w:rFonts w:cs="Times New Roman"/>
          <w:sz w:val="28"/>
          <w:szCs w:val="28"/>
        </w:rPr>
        <w:t>унок</w:t>
      </w:r>
      <w:r w:rsidRPr="00D077F5">
        <w:rPr>
          <w:rFonts w:cs="Times New Roman"/>
          <w:sz w:val="28"/>
          <w:szCs w:val="28"/>
        </w:rPr>
        <w:t xml:space="preserve"> 1 </w:t>
      </w:r>
      <w:r w:rsidR="00E53C9F">
        <w:rPr>
          <w:rFonts w:cs="Times New Roman"/>
          <w:sz w:val="28"/>
          <w:szCs w:val="28"/>
        </w:rPr>
        <w:t xml:space="preserve">– </w:t>
      </w:r>
      <w:r w:rsidRPr="00D077F5">
        <w:rPr>
          <w:rFonts w:cs="Times New Roman"/>
          <w:sz w:val="28"/>
          <w:szCs w:val="28"/>
        </w:rPr>
        <w:t>Агрессивное воздействие газовоздушных сред на каменные и металлические строительные конструкции газоходов дымовой трубы</w:t>
      </w:r>
    </w:p>
    <w:p w14:paraId="2EB83770" w14:textId="356EFD5A" w:rsidR="005A19A3" w:rsidRPr="00D077F5" w:rsidRDefault="00627DE9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noProof/>
          <w:sz w:val="28"/>
          <w:szCs w:val="28"/>
        </w:rPr>
        <w:drawing>
          <wp:inline distT="0" distB="0" distL="0" distR="0" wp14:anchorId="7DFA3977" wp14:editId="037B754F">
            <wp:extent cx="4859338" cy="3240087"/>
            <wp:effectExtent l="0" t="0" r="0" b="0"/>
            <wp:docPr id="7172" name="Рисунок 6" descr="Изображение выглядит как здание, кирпич, камень, внешний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9F2E9C8A-46DE-4E5C-AD58-17821D368F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Рисунок 6" descr="Изображение выглядит как здание, кирпич, камень, внешний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9F2E9C8A-46DE-4E5C-AD58-17821D368F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38" cy="324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0D1B0D5B" w14:textId="7713AF73" w:rsidR="00627DE9" w:rsidRPr="00D077F5" w:rsidRDefault="00E53C9F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Рис</w:t>
      </w:r>
      <w:r>
        <w:rPr>
          <w:rFonts w:cs="Times New Roman"/>
          <w:sz w:val="28"/>
          <w:szCs w:val="28"/>
        </w:rPr>
        <w:t>унок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2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– </w:t>
      </w:r>
      <w:r w:rsidR="00627DE9" w:rsidRPr="00D077F5">
        <w:rPr>
          <w:rFonts w:cs="Times New Roman"/>
          <w:sz w:val="28"/>
          <w:szCs w:val="28"/>
        </w:rPr>
        <w:t xml:space="preserve">Агрессивное воздействие газовоздушных сред на </w:t>
      </w:r>
      <w:r w:rsidR="008746DE" w:rsidRPr="00D077F5">
        <w:rPr>
          <w:rFonts w:cs="Times New Roman"/>
          <w:sz w:val="28"/>
          <w:szCs w:val="28"/>
        </w:rPr>
        <w:t xml:space="preserve">железобетонные </w:t>
      </w:r>
      <w:r w:rsidR="00627DE9" w:rsidRPr="00D077F5">
        <w:rPr>
          <w:rFonts w:cs="Times New Roman"/>
          <w:sz w:val="28"/>
          <w:szCs w:val="28"/>
        </w:rPr>
        <w:t>строительные конструкции газоходов дымовой трубы</w:t>
      </w:r>
    </w:p>
    <w:p w14:paraId="36E5C722" w14:textId="77777777" w:rsidR="007C540D" w:rsidRPr="00D077F5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73BC2068" w14:textId="6636214B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 xml:space="preserve">Жидкие агрессивные среды: атмосферные осадки и грунтовые воды (мягкие, талые снеговые), минерализованные воды с содержанием солей 2+ 2 </w:t>
      </w:r>
      <w:proofErr w:type="spellStart"/>
      <w:r w:rsidRPr="00D077F5">
        <w:rPr>
          <w:rFonts w:cs="Times New Roman"/>
          <w:sz w:val="28"/>
          <w:szCs w:val="28"/>
        </w:rPr>
        <w:t>Cl</w:t>
      </w:r>
      <w:proofErr w:type="spellEnd"/>
      <w:r w:rsidRPr="00D077F5">
        <w:rPr>
          <w:rFonts w:cs="Times New Roman"/>
          <w:sz w:val="28"/>
          <w:szCs w:val="28"/>
        </w:rPr>
        <w:t xml:space="preserve">-, </w:t>
      </w:r>
      <w:proofErr w:type="spellStart"/>
      <w:r w:rsidRPr="00D077F5">
        <w:rPr>
          <w:rFonts w:cs="Times New Roman"/>
          <w:sz w:val="28"/>
          <w:szCs w:val="28"/>
        </w:rPr>
        <w:t>Mg</w:t>
      </w:r>
      <w:proofErr w:type="spellEnd"/>
      <w:r w:rsidRPr="00D077F5">
        <w:rPr>
          <w:rFonts w:cs="Times New Roman"/>
          <w:sz w:val="28"/>
          <w:szCs w:val="28"/>
        </w:rPr>
        <w:t xml:space="preserve"> , SO4 -, Са, Na, K, нефтепродукты и растворители, растительные и животные масла и др. Степень их агрессивного воздействия зависит от концентрации агрессивных веществ, температуры, скорости движения при соприкосновении с поверхностью конструкции, напора</w:t>
      </w:r>
      <w:r w:rsidR="008746DE" w:rsidRPr="00D077F5">
        <w:rPr>
          <w:rFonts w:cs="Times New Roman"/>
          <w:sz w:val="28"/>
          <w:szCs w:val="28"/>
        </w:rPr>
        <w:t xml:space="preserve"> (см. рис. 3)</w:t>
      </w:r>
      <w:r w:rsidRPr="00D077F5">
        <w:rPr>
          <w:rFonts w:cs="Times New Roman"/>
          <w:sz w:val="28"/>
          <w:szCs w:val="28"/>
        </w:rPr>
        <w:t>.</w:t>
      </w:r>
    </w:p>
    <w:p w14:paraId="45A8331B" w14:textId="77777777" w:rsidR="007C540D" w:rsidRPr="00D077F5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13343A1C" w14:textId="1AADACF9" w:rsidR="006E0F1D" w:rsidRPr="00D077F5" w:rsidRDefault="008746DE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noProof/>
          <w:sz w:val="28"/>
          <w:szCs w:val="28"/>
        </w:rPr>
        <w:lastRenderedPageBreak/>
        <w:drawing>
          <wp:inline distT="0" distB="0" distL="0" distR="0" wp14:anchorId="62F79D48" wp14:editId="76684F0D">
            <wp:extent cx="3634740" cy="2423160"/>
            <wp:effectExtent l="0" t="0" r="3810" b="0"/>
            <wp:docPr id="289" name="Рисунок 289" descr="Изображение выглядит как темный, камень, це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Рисунок 289" descr="Изображение выглядит как темный, камень, це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68514" w14:textId="1969B82D" w:rsidR="008746DE" w:rsidRPr="00D077F5" w:rsidRDefault="00E53C9F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Рис</w:t>
      </w:r>
      <w:r>
        <w:rPr>
          <w:rFonts w:cs="Times New Roman"/>
          <w:sz w:val="28"/>
          <w:szCs w:val="28"/>
        </w:rPr>
        <w:t>унок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3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– </w:t>
      </w:r>
      <w:r w:rsidR="008746DE" w:rsidRPr="00D077F5">
        <w:rPr>
          <w:rFonts w:cs="Times New Roman"/>
          <w:sz w:val="28"/>
          <w:szCs w:val="28"/>
        </w:rPr>
        <w:t>Разрушение кирпичной кладки стены в результате длительного воздействия грунтовых вод</w:t>
      </w:r>
    </w:p>
    <w:p w14:paraId="13D17AB1" w14:textId="77777777" w:rsidR="008746DE" w:rsidRPr="00D077F5" w:rsidRDefault="008746DE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</w:p>
    <w:p w14:paraId="2CF65796" w14:textId="6792FCF8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Агрессивное воздействие нефтепродуктов на железобетонные конструкции объясняется содержанием в них высокомолекулярных смол и присадок. В наибольшей степени снижают прочность бетона и его сцепление с арматурой минеральные масла и мазуты</w:t>
      </w:r>
      <w:r w:rsidR="008746DE" w:rsidRPr="00D077F5">
        <w:rPr>
          <w:rFonts w:cs="Times New Roman"/>
          <w:sz w:val="28"/>
          <w:szCs w:val="28"/>
        </w:rPr>
        <w:t xml:space="preserve"> (см. рис 4).</w:t>
      </w:r>
    </w:p>
    <w:p w14:paraId="150DC46A" w14:textId="60BD6C1F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Отработанные минеральные, окисленные растительные и животные масла не только агрессивны к бетону, но и вызывают коррозию арматуры и закладных деталей. Дизельное топливо и масляные эмульсии менее агрессивны. Бензины, керосины и растворители практически не влияют на прочность бетона.</w:t>
      </w:r>
    </w:p>
    <w:p w14:paraId="5DE9CEE1" w14:textId="77777777" w:rsidR="007C540D" w:rsidRPr="00D077F5" w:rsidRDefault="007C540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4C34CDF4" w14:textId="549296B2" w:rsidR="006E0F1D" w:rsidRPr="00D077F5" w:rsidRDefault="00BA4BDE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noProof/>
          <w:sz w:val="28"/>
          <w:szCs w:val="28"/>
          <w:lang w:val="en-US"/>
        </w:rPr>
        <w:drawing>
          <wp:inline distT="0" distB="0" distL="0" distR="0" wp14:anchorId="10976C80" wp14:editId="0C2723BC">
            <wp:extent cx="4240307" cy="2621280"/>
            <wp:effectExtent l="0" t="0" r="8255" b="7620"/>
            <wp:docPr id="129" name="Рисунок 129" descr="C:\Users\user\Desktop\Отар Котельная\Подвал\8 помещение\DSCN1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ар Котельная\Подвал\8 помещение\DSCN1126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715" cy="262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A38FA" w14:textId="74A5534D" w:rsidR="00BA4BDE" w:rsidRPr="00D077F5" w:rsidRDefault="00E53C9F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Рис</w:t>
      </w:r>
      <w:r>
        <w:rPr>
          <w:rFonts w:cs="Times New Roman"/>
          <w:sz w:val="28"/>
          <w:szCs w:val="28"/>
        </w:rPr>
        <w:t>унок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4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– </w:t>
      </w:r>
      <w:r w:rsidR="00BA4BDE" w:rsidRPr="00D077F5">
        <w:rPr>
          <w:rFonts w:cs="Times New Roman"/>
          <w:sz w:val="28"/>
          <w:szCs w:val="28"/>
        </w:rPr>
        <w:t>Критическое разрушение несущих железобетонных конструкций здания котельной в результате длительных протечек мазута</w:t>
      </w:r>
    </w:p>
    <w:p w14:paraId="16AC1BBC" w14:textId="77777777" w:rsidR="00BA4BDE" w:rsidRPr="00D077F5" w:rsidRDefault="00BA4BDE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</w:p>
    <w:p w14:paraId="0A82A846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В основном строительные металлические конструкции подвергаются атмосферной коррозии (на открытом воздухе, внутри промышленных зданий и под навесами). Различают три вида коррозии: равномерную сплошную, неравномерную сплошную и местную.</w:t>
      </w:r>
    </w:p>
    <w:p w14:paraId="7103DD57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lastRenderedPageBreak/>
        <w:t>Равномерная сплошная коррозия характерна для сплавов металлов, не имеющих защитных окисных пленок или имеющих рыхлые пленки.</w:t>
      </w:r>
    </w:p>
    <w:p w14:paraId="48D85027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Неравномерная сплошная коррозия имеет место в многофазных сплавах металлов и наличии дефектов на поверхности.</w:t>
      </w:r>
    </w:p>
    <w:p w14:paraId="4BB4BDB3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Местная коррозия наблюдается при местном нарушении защитных покрытий, может распространяться в глубину металла, вызывая его вспучивание, или повреждает один из материалов, составляющих сплав.</w:t>
      </w:r>
    </w:p>
    <w:p w14:paraId="7D82318F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В зависимости от механизма разрушения металла различают химическую и электрохимическую коррозию.</w:t>
      </w:r>
    </w:p>
    <w:p w14:paraId="4BBB5400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Химическая коррозия происходит под воздействием газов или жидкостей (не электролитов) органического происхождения. В результате их взаимодействия на поверхности металла образуется пленка в виде окислов.</w:t>
      </w:r>
    </w:p>
    <w:p w14:paraId="6C926135" w14:textId="75F4919F" w:rsidR="006E0F1D" w:rsidRPr="00D077F5" w:rsidRDefault="00BA4BDE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noProof/>
          <w:sz w:val="28"/>
          <w:szCs w:val="28"/>
        </w:rPr>
        <w:drawing>
          <wp:inline distT="0" distB="0" distL="0" distR="0" wp14:anchorId="4283883B" wp14:editId="4B0E28DB">
            <wp:extent cx="5184775" cy="3457707"/>
            <wp:effectExtent l="0" t="0" r="0" b="9525"/>
            <wp:docPr id="6" name="Рисунок 2" descr="Изображение выглядит как здание, внутренний, поезд, трек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6BB3FFC6-D0AF-47D6-B221-0DF5EB9722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 descr="Изображение выглядит как здание, внутренний, поезд, трек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6BB3FFC6-D0AF-47D6-B221-0DF5EB97228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45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BE59438" w14:textId="60779E40" w:rsidR="00BA4BDE" w:rsidRPr="00D077F5" w:rsidRDefault="00E53C9F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Рис</w:t>
      </w:r>
      <w:r>
        <w:rPr>
          <w:rFonts w:cs="Times New Roman"/>
          <w:sz w:val="28"/>
          <w:szCs w:val="28"/>
        </w:rPr>
        <w:t>унок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5</w:t>
      </w:r>
      <w:r w:rsidRPr="00D077F5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– </w:t>
      </w:r>
      <w:r w:rsidR="00BA4BDE" w:rsidRPr="00D077F5">
        <w:rPr>
          <w:rFonts w:cs="Times New Roman"/>
          <w:sz w:val="28"/>
          <w:szCs w:val="28"/>
        </w:rPr>
        <w:t>Химическая коррозия металлических конструкций производственного здания</w:t>
      </w:r>
    </w:p>
    <w:p w14:paraId="747DD96C" w14:textId="77777777" w:rsidR="007C540D" w:rsidRPr="00D077F5" w:rsidRDefault="007C540D" w:rsidP="00D077F5">
      <w:pPr>
        <w:spacing w:after="0" w:line="240" w:lineRule="auto"/>
        <w:ind w:firstLine="720"/>
        <w:jc w:val="center"/>
        <w:rPr>
          <w:rFonts w:cs="Times New Roman"/>
          <w:sz w:val="28"/>
          <w:szCs w:val="28"/>
        </w:rPr>
      </w:pPr>
    </w:p>
    <w:p w14:paraId="46A82CF5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Электрохимическая коррозия наблюдается во влажном воздухе и водных растворах, проводящих ток. Атомы металла в результате переходят в раствор электролита в виде ионов, а эквивалентное число электронов остается в металле.</w:t>
      </w:r>
    </w:p>
    <w:p w14:paraId="4EFB01CB" w14:textId="77777777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На коррозионную стойкость стальных элементов влияет также и конструктивная форма сечения: круглое сечение - самое устойчивое, затем квадратное, коробчатое, одиночный уголок.</w:t>
      </w:r>
    </w:p>
    <w:p w14:paraId="7A2ECC09" w14:textId="57F107CF" w:rsidR="006E0F1D" w:rsidRPr="00D077F5" w:rsidRDefault="006E0F1D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>Продукт коррозии - ржавчина имеет значительно больший объем, чем исходный металл. В различного рода щелях опасно скопление продуктов коррозии, приводящих к расслоению элементов.</w:t>
      </w:r>
    </w:p>
    <w:p w14:paraId="3E8CA71F" w14:textId="77777777" w:rsidR="008E0B26" w:rsidRPr="00D077F5" w:rsidRDefault="008E0B26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</w:p>
    <w:p w14:paraId="54C574AD" w14:textId="5278C4F8" w:rsidR="008E0B26" w:rsidRPr="00D077F5" w:rsidRDefault="008E0B26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Fonts w:cs="Times New Roman"/>
          <w:sz w:val="28"/>
          <w:szCs w:val="28"/>
        </w:rPr>
        <w:t xml:space="preserve">Анализируя воздействие агрессивных сред на строительные конструкции </w:t>
      </w:r>
      <w:r w:rsidR="004A4AEA" w:rsidRPr="00D077F5">
        <w:rPr>
          <w:rFonts w:cs="Times New Roman"/>
          <w:sz w:val="28"/>
          <w:szCs w:val="28"/>
        </w:rPr>
        <w:t>промышленных зданий и сооружений,</w:t>
      </w:r>
      <w:r w:rsidRPr="00D077F5">
        <w:rPr>
          <w:rFonts w:cs="Times New Roman"/>
          <w:sz w:val="28"/>
          <w:szCs w:val="28"/>
        </w:rPr>
        <w:t xml:space="preserve"> можно сделать выводы о том, что несвоевременное выполнение мероприятий по защите от коррозии конструкций </w:t>
      </w:r>
      <w:r w:rsidRPr="00D077F5">
        <w:rPr>
          <w:rFonts w:cs="Times New Roman"/>
          <w:sz w:val="28"/>
          <w:szCs w:val="28"/>
        </w:rPr>
        <w:lastRenderedPageBreak/>
        <w:t>в процессе текущих и капитальных ремонтов, может привести к аварийной ситуации, связанной с разрушением несущих конструкций.</w:t>
      </w:r>
    </w:p>
    <w:p w14:paraId="047E4AD9" w14:textId="77777777" w:rsidR="004A4AEA" w:rsidRPr="00D077F5" w:rsidRDefault="004A4AEA" w:rsidP="00D077F5">
      <w:pPr>
        <w:spacing w:after="0" w:line="240" w:lineRule="auto"/>
        <w:ind w:firstLine="720"/>
        <w:jc w:val="both"/>
        <w:rPr>
          <w:rStyle w:val="fontstyle01"/>
          <w:sz w:val="28"/>
          <w:szCs w:val="28"/>
        </w:rPr>
      </w:pPr>
    </w:p>
    <w:p w14:paraId="29E0AACF" w14:textId="12A0C7F4" w:rsidR="004A4AEA" w:rsidRPr="00A51C78" w:rsidRDefault="00A51C78" w:rsidP="00A51C78">
      <w:pPr>
        <w:spacing w:after="0" w:line="240" w:lineRule="auto"/>
        <w:ind w:firstLine="720"/>
        <w:rPr>
          <w:rStyle w:val="fontstyle01"/>
          <w:b/>
          <w:bCs/>
          <w:sz w:val="28"/>
          <w:szCs w:val="28"/>
        </w:rPr>
      </w:pPr>
      <w:r w:rsidRPr="00A51C78">
        <w:rPr>
          <w:rStyle w:val="fontstyle01"/>
          <w:b/>
          <w:bCs/>
          <w:sz w:val="28"/>
          <w:szCs w:val="28"/>
        </w:rPr>
        <w:t>Л</w:t>
      </w:r>
      <w:r w:rsidR="00E53C9F" w:rsidRPr="00A51C78">
        <w:rPr>
          <w:rStyle w:val="fontstyle01"/>
          <w:b/>
          <w:bCs/>
          <w:sz w:val="28"/>
          <w:szCs w:val="28"/>
        </w:rPr>
        <w:t>итератур</w:t>
      </w:r>
      <w:r w:rsidRPr="00A51C78">
        <w:rPr>
          <w:rStyle w:val="fontstyle01"/>
          <w:b/>
          <w:bCs/>
          <w:sz w:val="28"/>
          <w:szCs w:val="28"/>
        </w:rPr>
        <w:t>а</w:t>
      </w:r>
    </w:p>
    <w:p w14:paraId="20AFF23D" w14:textId="66B501A9" w:rsidR="004A4AEA" w:rsidRPr="00D077F5" w:rsidRDefault="004A4AEA" w:rsidP="00D077F5">
      <w:pPr>
        <w:spacing w:after="0" w:line="240" w:lineRule="auto"/>
        <w:ind w:firstLine="720"/>
        <w:jc w:val="both"/>
        <w:rPr>
          <w:rStyle w:val="fontstyle01"/>
          <w:sz w:val="28"/>
          <w:szCs w:val="28"/>
        </w:rPr>
      </w:pPr>
      <w:r w:rsidRPr="00D077F5">
        <w:rPr>
          <w:rStyle w:val="fontstyle01"/>
          <w:sz w:val="28"/>
          <w:szCs w:val="28"/>
        </w:rPr>
        <w:t xml:space="preserve">1. СП РК </w:t>
      </w:r>
      <w:proofErr w:type="gramStart"/>
      <w:r w:rsidRPr="00D077F5">
        <w:rPr>
          <w:rStyle w:val="fontstyle01"/>
          <w:sz w:val="28"/>
          <w:szCs w:val="28"/>
        </w:rPr>
        <w:t>2.01-101-2013</w:t>
      </w:r>
      <w:proofErr w:type="gramEnd"/>
      <w:r w:rsidRPr="00D077F5">
        <w:rPr>
          <w:rStyle w:val="fontstyle01"/>
          <w:sz w:val="28"/>
          <w:szCs w:val="28"/>
        </w:rPr>
        <w:t xml:space="preserve"> Защита строительных конструкций от коррозии. - Астана: Комитет по делам строительства, жилищно-коммунального хозяйства и управления земельными ресурсами Министерства национальной экономики Республики Казахстан 2012. </w:t>
      </w:r>
    </w:p>
    <w:p w14:paraId="50376015" w14:textId="2E6C2596" w:rsidR="004A4AEA" w:rsidRPr="00D077F5" w:rsidRDefault="004A4AEA" w:rsidP="00D077F5">
      <w:pPr>
        <w:spacing w:after="0" w:line="240" w:lineRule="auto"/>
        <w:ind w:firstLine="720"/>
        <w:jc w:val="both"/>
        <w:rPr>
          <w:rStyle w:val="fontstyle01"/>
          <w:sz w:val="28"/>
          <w:szCs w:val="28"/>
        </w:rPr>
      </w:pPr>
      <w:r w:rsidRPr="00D077F5">
        <w:rPr>
          <w:rStyle w:val="fontstyle01"/>
          <w:sz w:val="28"/>
          <w:szCs w:val="28"/>
        </w:rPr>
        <w:t>2. Агрессивное воздействие сред на материалы строительных конструкций. - http://alyos.ru/</w:t>
      </w:r>
    </w:p>
    <w:p w14:paraId="45ECBD98" w14:textId="0E39C537" w:rsidR="004A4AEA" w:rsidRPr="00D077F5" w:rsidRDefault="004A4AEA" w:rsidP="00D077F5">
      <w:pPr>
        <w:spacing w:after="0" w:line="240" w:lineRule="auto"/>
        <w:ind w:firstLine="720"/>
        <w:jc w:val="both"/>
        <w:rPr>
          <w:rFonts w:cs="Times New Roman"/>
          <w:sz w:val="28"/>
          <w:szCs w:val="28"/>
        </w:rPr>
      </w:pPr>
      <w:r w:rsidRPr="00D077F5">
        <w:rPr>
          <w:rStyle w:val="fontstyle01"/>
          <w:sz w:val="28"/>
          <w:szCs w:val="28"/>
        </w:rPr>
        <w:t>3. Результаты технических обследований зданий и сооружений ТОО «</w:t>
      </w:r>
      <w:proofErr w:type="spellStart"/>
      <w:r w:rsidRPr="00D077F5">
        <w:rPr>
          <w:rStyle w:val="fontstyle01"/>
          <w:sz w:val="28"/>
          <w:szCs w:val="28"/>
        </w:rPr>
        <w:t>СтройПромЭксперт</w:t>
      </w:r>
      <w:proofErr w:type="spellEnd"/>
      <w:r w:rsidRPr="00D077F5">
        <w:rPr>
          <w:rStyle w:val="fontstyle01"/>
          <w:sz w:val="28"/>
          <w:szCs w:val="28"/>
        </w:rPr>
        <w:t xml:space="preserve">». </w:t>
      </w:r>
      <w:r w:rsidR="00D077F5" w:rsidRPr="00D077F5">
        <w:rPr>
          <w:rStyle w:val="fontstyle01"/>
          <w:sz w:val="28"/>
          <w:szCs w:val="28"/>
        </w:rPr>
        <w:t>–</w:t>
      </w:r>
      <w:r w:rsidRPr="00D077F5">
        <w:rPr>
          <w:rStyle w:val="fontstyle01"/>
          <w:sz w:val="28"/>
          <w:szCs w:val="28"/>
        </w:rPr>
        <w:t xml:space="preserve"> </w:t>
      </w:r>
      <w:r w:rsidR="00D077F5" w:rsidRPr="00D077F5">
        <w:rPr>
          <w:rStyle w:val="fontstyle01"/>
          <w:sz w:val="28"/>
          <w:szCs w:val="28"/>
        </w:rPr>
        <w:t xml:space="preserve">Нур-Султан, </w:t>
      </w:r>
      <w:proofErr w:type="gramStart"/>
      <w:r w:rsidR="00D077F5" w:rsidRPr="00D077F5">
        <w:rPr>
          <w:rStyle w:val="fontstyle01"/>
          <w:sz w:val="28"/>
          <w:szCs w:val="28"/>
        </w:rPr>
        <w:t>2019-2022</w:t>
      </w:r>
      <w:proofErr w:type="gramEnd"/>
      <w:r w:rsidR="00D077F5" w:rsidRPr="00D077F5">
        <w:rPr>
          <w:rStyle w:val="fontstyle01"/>
          <w:sz w:val="28"/>
          <w:szCs w:val="28"/>
        </w:rPr>
        <w:t>.</w:t>
      </w:r>
    </w:p>
    <w:sectPr w:rsidR="004A4AEA" w:rsidRPr="00D077F5" w:rsidSect="00D077F5">
      <w:pgSz w:w="11906" w:h="16838" w:code="9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F1D"/>
    <w:rsid w:val="000E2FF5"/>
    <w:rsid w:val="00105A4F"/>
    <w:rsid w:val="004A4AEA"/>
    <w:rsid w:val="004D1689"/>
    <w:rsid w:val="005A19A3"/>
    <w:rsid w:val="00627DE9"/>
    <w:rsid w:val="006E0F1D"/>
    <w:rsid w:val="007C540D"/>
    <w:rsid w:val="008746DE"/>
    <w:rsid w:val="008E0B26"/>
    <w:rsid w:val="00A51C78"/>
    <w:rsid w:val="00B34454"/>
    <w:rsid w:val="00BA4BDE"/>
    <w:rsid w:val="00C67F7E"/>
    <w:rsid w:val="00D077F5"/>
    <w:rsid w:val="00E53C9F"/>
    <w:rsid w:val="00EA2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A9AE8"/>
  <w15:chartTrackingRefBased/>
  <w15:docId w15:val="{DCBC04C1-D76B-44EC-9879-3091FC9EC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4F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105A4F"/>
    <w:pPr>
      <w:keepNext/>
      <w:keepLines/>
      <w:spacing w:before="120" w:after="120" w:line="240" w:lineRule="auto"/>
      <w:jc w:val="center"/>
      <w:outlineLvl w:val="0"/>
    </w:pPr>
    <w:rPr>
      <w:rFonts w:eastAsiaTheme="majorEastAsia" w:cstheme="majorBidi"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A4F"/>
    <w:rPr>
      <w:rFonts w:ascii="Times New Roman" w:eastAsiaTheme="majorEastAsia" w:hAnsi="Times New Roman" w:cstheme="majorBidi"/>
      <w:sz w:val="28"/>
      <w:szCs w:val="32"/>
    </w:rPr>
  </w:style>
  <w:style w:type="character" w:customStyle="1" w:styleId="fontstyle01">
    <w:name w:val="fontstyle01"/>
    <w:basedOn w:val="a0"/>
    <w:rsid w:val="004A4AEA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1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880</Words>
  <Characters>5021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nurzhan</dc:creator>
  <cp:keywords/>
  <dc:description/>
  <cp:lastModifiedBy>nurzhan</cp:lastModifiedBy>
  <cp:revision>3</cp:revision>
  <dcterms:created xsi:type="dcterms:W3CDTF">2022-04-30T06:13:00Z</dcterms:created>
  <dcterms:modified xsi:type="dcterms:W3CDTF">2022-04-30T06:19:00Z</dcterms:modified>
</cp:coreProperties>
</file>