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38" w:rsidRPr="00C72DAD" w:rsidRDefault="005E6F38" w:rsidP="0060678C">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C72DAD">
        <w:rPr>
          <w:rFonts w:ascii="Times New Roman" w:eastAsia="Times New Roman" w:hAnsi="Times New Roman"/>
          <w:color w:val="000000"/>
          <w:sz w:val="28"/>
          <w:szCs w:val="28"/>
          <w:lang w:eastAsia="ru-RU"/>
        </w:rPr>
        <w:t>МУНИЦИПАЛЬНОЕ АВТОНОМНОЕ</w:t>
      </w:r>
    </w:p>
    <w:p w:rsidR="005E6F38" w:rsidRPr="00C72DAD" w:rsidRDefault="005E6F38" w:rsidP="0060678C">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C72DAD">
        <w:rPr>
          <w:rFonts w:ascii="Times New Roman" w:eastAsia="Times New Roman" w:hAnsi="Times New Roman"/>
          <w:color w:val="000000"/>
          <w:sz w:val="28"/>
          <w:szCs w:val="28"/>
          <w:lang w:eastAsia="ru-RU"/>
        </w:rPr>
        <w:t>ОБЩЕОБРАЗОВАТЕЛЬНОЕ УЧРЕЖДЕНИЕ</w:t>
      </w:r>
    </w:p>
    <w:p w:rsidR="005E6F38" w:rsidRPr="00C72DAD" w:rsidRDefault="005E6F38" w:rsidP="0060678C">
      <w:pPr>
        <w:spacing w:before="100" w:beforeAutospacing="1" w:after="100" w:afterAutospacing="1" w:line="240" w:lineRule="auto"/>
        <w:jc w:val="center"/>
        <w:rPr>
          <w:rFonts w:ascii="Times New Roman" w:eastAsia="Times New Roman" w:hAnsi="Times New Roman"/>
          <w:color w:val="000000"/>
          <w:sz w:val="28"/>
          <w:szCs w:val="28"/>
          <w:lang w:eastAsia="ru-RU"/>
        </w:rPr>
      </w:pPr>
      <w:r w:rsidRPr="00C72DAD">
        <w:rPr>
          <w:rFonts w:ascii="Times New Roman" w:eastAsia="Times New Roman" w:hAnsi="Times New Roman"/>
          <w:color w:val="000000"/>
          <w:sz w:val="28"/>
          <w:szCs w:val="28"/>
          <w:lang w:eastAsia="ru-RU"/>
        </w:rPr>
        <w:t>СРЕДНЯЯ ШКОЛА №59 «ПЕРСПЕКТИВА» ГОРОДА ЛИПЕЦКА</w:t>
      </w:r>
    </w:p>
    <w:p w:rsidR="00A77333" w:rsidRPr="00C72DAD" w:rsidRDefault="00A77333" w:rsidP="00A77333">
      <w:pPr>
        <w:jc w:val="center"/>
        <w:rPr>
          <w:rFonts w:ascii="Times New Roman" w:hAnsi="Times New Roman"/>
          <w:sz w:val="28"/>
          <w:szCs w:val="28"/>
        </w:rPr>
      </w:pPr>
    </w:p>
    <w:p w:rsidR="0060678C" w:rsidRPr="00C72DAD" w:rsidRDefault="0060678C" w:rsidP="00A77333">
      <w:pPr>
        <w:jc w:val="center"/>
        <w:rPr>
          <w:rFonts w:ascii="Times New Roman" w:hAnsi="Times New Roman"/>
          <w:b/>
          <w:sz w:val="28"/>
          <w:szCs w:val="28"/>
        </w:rPr>
      </w:pPr>
    </w:p>
    <w:p w:rsidR="0060678C" w:rsidRPr="00C72DAD" w:rsidRDefault="0060678C" w:rsidP="00A77333">
      <w:pPr>
        <w:jc w:val="center"/>
        <w:rPr>
          <w:rFonts w:ascii="Times New Roman" w:hAnsi="Times New Roman"/>
          <w:b/>
          <w:sz w:val="28"/>
          <w:szCs w:val="28"/>
        </w:rPr>
      </w:pPr>
    </w:p>
    <w:p w:rsidR="00A77333" w:rsidRPr="00C72DAD" w:rsidRDefault="005E6F38" w:rsidP="00A77333">
      <w:pPr>
        <w:jc w:val="center"/>
        <w:rPr>
          <w:rFonts w:ascii="Times New Roman" w:hAnsi="Times New Roman"/>
          <w:sz w:val="28"/>
          <w:szCs w:val="28"/>
        </w:rPr>
      </w:pPr>
      <w:r w:rsidRPr="00C72DAD">
        <w:rPr>
          <w:rFonts w:ascii="Times New Roman" w:hAnsi="Times New Roman"/>
          <w:sz w:val="28"/>
          <w:szCs w:val="28"/>
        </w:rPr>
        <w:t>Проектно-</w:t>
      </w:r>
      <w:r w:rsidR="009249ED" w:rsidRPr="00C72DAD">
        <w:rPr>
          <w:rFonts w:ascii="Times New Roman" w:hAnsi="Times New Roman"/>
          <w:sz w:val="28"/>
          <w:szCs w:val="28"/>
        </w:rPr>
        <w:t>и</w:t>
      </w:r>
      <w:r w:rsidR="0060678C" w:rsidRPr="00C72DAD">
        <w:rPr>
          <w:rFonts w:ascii="Times New Roman" w:hAnsi="Times New Roman"/>
          <w:sz w:val="28"/>
          <w:szCs w:val="28"/>
        </w:rPr>
        <w:t>сследовательская работа по информатике на тему</w:t>
      </w:r>
    </w:p>
    <w:p w:rsidR="00A77333" w:rsidRPr="00C72DAD" w:rsidRDefault="0060678C" w:rsidP="00D34349">
      <w:pPr>
        <w:jc w:val="center"/>
        <w:rPr>
          <w:rFonts w:ascii="Times New Roman" w:hAnsi="Times New Roman"/>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2DAD">
        <w:rPr>
          <w:rFonts w:ascii="Times New Roman" w:hAnsi="Times New Roman"/>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4D4CB7" w:rsidRPr="00C72DAD">
        <w:rPr>
          <w:rFonts w:ascii="Times New Roman" w:hAnsi="Times New Roman"/>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Сражение за Воронеж в 1942-1943 годах</w:t>
      </w:r>
      <w:r w:rsidRPr="00C72DAD">
        <w:rPr>
          <w:rFonts w:ascii="Times New Roman" w:hAnsi="Times New Roman"/>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60678C" w:rsidRPr="00C72DAD" w:rsidRDefault="0060678C" w:rsidP="00D34349">
      <w:pPr>
        <w:jc w:val="center"/>
        <w:rPr>
          <w:rFonts w:ascii="Times New Roman" w:hAnsi="Times New Roman"/>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0678C" w:rsidRPr="00C72DAD" w:rsidRDefault="0060678C" w:rsidP="00D34349">
      <w:pPr>
        <w:jc w:val="center"/>
        <w:rPr>
          <w:rFonts w:ascii="Times New Roman" w:hAnsi="Times New Roman"/>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0678C" w:rsidRPr="00C72DAD" w:rsidRDefault="0060678C" w:rsidP="00D34349">
      <w:pPr>
        <w:jc w:val="center"/>
        <w:rPr>
          <w:rFonts w:ascii="Times New Roman" w:hAnsi="Times New Roman"/>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0678C" w:rsidRPr="00C72DAD" w:rsidRDefault="0060678C" w:rsidP="006A458D">
      <w:pPr>
        <w:jc w:val="right"/>
        <w:rPr>
          <w:rFonts w:ascii="Times New Roman" w:hAnsi="Times New Roman"/>
          <w:b/>
          <w:color w:val="000000" w:themeColor="text1"/>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249ED" w:rsidRPr="00C72DAD" w:rsidRDefault="005E6F38" w:rsidP="009249ED">
      <w:pPr>
        <w:tabs>
          <w:tab w:val="left" w:pos="180"/>
        </w:tabs>
        <w:ind w:firstLine="6096"/>
        <w:jc w:val="both"/>
        <w:rPr>
          <w:rFonts w:ascii="Times New Roman" w:hAnsi="Times New Roman"/>
          <w:sz w:val="28"/>
          <w:szCs w:val="28"/>
        </w:rPr>
      </w:pPr>
      <w:r w:rsidRPr="00C72DAD">
        <w:rPr>
          <w:rFonts w:ascii="Times New Roman" w:hAnsi="Times New Roman"/>
          <w:sz w:val="28"/>
          <w:szCs w:val="28"/>
        </w:rPr>
        <w:t>Выполнил</w:t>
      </w:r>
    </w:p>
    <w:p w:rsidR="009249ED" w:rsidRPr="00C72DAD" w:rsidRDefault="005E6F38" w:rsidP="009249ED">
      <w:pPr>
        <w:tabs>
          <w:tab w:val="left" w:pos="180"/>
        </w:tabs>
        <w:ind w:firstLine="6096"/>
        <w:jc w:val="both"/>
        <w:rPr>
          <w:rFonts w:ascii="Times New Roman" w:hAnsi="Times New Roman"/>
          <w:sz w:val="28"/>
          <w:szCs w:val="28"/>
        </w:rPr>
      </w:pPr>
      <w:r w:rsidRPr="00C72DAD">
        <w:rPr>
          <w:rFonts w:ascii="Times New Roman" w:hAnsi="Times New Roman"/>
          <w:sz w:val="28"/>
          <w:szCs w:val="28"/>
        </w:rPr>
        <w:t xml:space="preserve">учащийся </w:t>
      </w:r>
      <w:r w:rsidR="004D4CB7" w:rsidRPr="00C72DAD">
        <w:rPr>
          <w:rFonts w:ascii="Times New Roman" w:hAnsi="Times New Roman"/>
          <w:sz w:val="28"/>
          <w:szCs w:val="28"/>
        </w:rPr>
        <w:t xml:space="preserve">10А </w:t>
      </w:r>
      <w:r w:rsidR="009249ED" w:rsidRPr="00C72DAD">
        <w:rPr>
          <w:rFonts w:ascii="Times New Roman" w:hAnsi="Times New Roman"/>
          <w:sz w:val="28"/>
          <w:szCs w:val="28"/>
        </w:rPr>
        <w:t>класса</w:t>
      </w:r>
    </w:p>
    <w:p w:rsidR="00D34349" w:rsidRPr="00C72DAD" w:rsidRDefault="00D34349" w:rsidP="009249ED">
      <w:pPr>
        <w:tabs>
          <w:tab w:val="left" w:pos="180"/>
        </w:tabs>
        <w:ind w:firstLine="6096"/>
        <w:jc w:val="both"/>
        <w:rPr>
          <w:rFonts w:ascii="Times New Roman" w:hAnsi="Times New Roman"/>
          <w:sz w:val="28"/>
          <w:szCs w:val="28"/>
        </w:rPr>
      </w:pPr>
      <w:r w:rsidRPr="00C72DAD">
        <w:rPr>
          <w:rFonts w:ascii="Times New Roman" w:hAnsi="Times New Roman"/>
          <w:sz w:val="28"/>
          <w:szCs w:val="28"/>
        </w:rPr>
        <w:t>Чипилин Дмитрий Олегович</w:t>
      </w:r>
    </w:p>
    <w:p w:rsidR="0060678C" w:rsidRPr="00C72DAD" w:rsidRDefault="0060678C" w:rsidP="006A458D">
      <w:pPr>
        <w:tabs>
          <w:tab w:val="left" w:pos="180"/>
        </w:tabs>
        <w:jc w:val="right"/>
        <w:rPr>
          <w:rFonts w:ascii="Times New Roman" w:hAnsi="Times New Roman"/>
          <w:b/>
          <w:sz w:val="28"/>
          <w:szCs w:val="28"/>
        </w:rPr>
      </w:pPr>
    </w:p>
    <w:p w:rsidR="0060678C" w:rsidRPr="00C72DAD" w:rsidRDefault="0060678C" w:rsidP="009E6E59">
      <w:pPr>
        <w:tabs>
          <w:tab w:val="left" w:pos="180"/>
        </w:tabs>
        <w:rPr>
          <w:rFonts w:ascii="Times New Roman" w:hAnsi="Times New Roman"/>
          <w:b/>
          <w:sz w:val="28"/>
          <w:szCs w:val="28"/>
        </w:rPr>
      </w:pPr>
    </w:p>
    <w:p w:rsidR="0060678C" w:rsidRPr="00C72DAD" w:rsidRDefault="0060678C" w:rsidP="009E6E59">
      <w:pPr>
        <w:tabs>
          <w:tab w:val="left" w:pos="180"/>
        </w:tabs>
        <w:rPr>
          <w:rFonts w:ascii="Times New Roman" w:hAnsi="Times New Roman"/>
          <w:b/>
          <w:sz w:val="28"/>
          <w:szCs w:val="28"/>
        </w:rPr>
      </w:pPr>
    </w:p>
    <w:p w:rsidR="0060678C" w:rsidRPr="00C72DAD" w:rsidRDefault="0060678C" w:rsidP="009E6E59">
      <w:pPr>
        <w:tabs>
          <w:tab w:val="left" w:pos="180"/>
        </w:tabs>
        <w:rPr>
          <w:rFonts w:ascii="Times New Roman" w:hAnsi="Times New Roman"/>
          <w:b/>
          <w:sz w:val="28"/>
          <w:szCs w:val="28"/>
        </w:rPr>
      </w:pPr>
    </w:p>
    <w:p w:rsidR="009249ED" w:rsidRPr="00C72DAD" w:rsidRDefault="0060678C" w:rsidP="009249ED">
      <w:pPr>
        <w:ind w:firstLine="6237"/>
        <w:jc w:val="both"/>
        <w:rPr>
          <w:rFonts w:ascii="Times New Roman" w:hAnsi="Times New Roman"/>
          <w:sz w:val="28"/>
          <w:szCs w:val="28"/>
        </w:rPr>
      </w:pPr>
      <w:r w:rsidRPr="00C72DAD">
        <w:rPr>
          <w:rFonts w:ascii="Times New Roman" w:hAnsi="Times New Roman"/>
          <w:sz w:val="28"/>
          <w:szCs w:val="28"/>
        </w:rPr>
        <w:t>Руководитель</w:t>
      </w:r>
    </w:p>
    <w:p w:rsidR="0060678C" w:rsidRPr="00C72DAD" w:rsidRDefault="004D4CB7" w:rsidP="004D4CB7">
      <w:pPr>
        <w:tabs>
          <w:tab w:val="left" w:pos="6285"/>
        </w:tabs>
        <w:rPr>
          <w:rFonts w:ascii="Times New Roman" w:hAnsi="Times New Roman"/>
          <w:sz w:val="28"/>
          <w:szCs w:val="28"/>
        </w:rPr>
      </w:pPr>
      <w:r w:rsidRPr="00C72DAD">
        <w:rPr>
          <w:rFonts w:ascii="Times New Roman" w:hAnsi="Times New Roman"/>
          <w:b/>
          <w:sz w:val="28"/>
          <w:szCs w:val="28"/>
        </w:rPr>
        <w:t xml:space="preserve">                                                                                         </w:t>
      </w:r>
      <w:r w:rsidRPr="00C72DAD">
        <w:rPr>
          <w:rFonts w:ascii="Times New Roman" w:hAnsi="Times New Roman"/>
          <w:sz w:val="28"/>
          <w:szCs w:val="28"/>
        </w:rPr>
        <w:t>Учитель истории</w:t>
      </w:r>
    </w:p>
    <w:p w:rsidR="004D4CB7" w:rsidRPr="00C72DAD" w:rsidRDefault="004D4CB7" w:rsidP="004D4CB7">
      <w:pPr>
        <w:tabs>
          <w:tab w:val="left" w:pos="6285"/>
        </w:tabs>
        <w:rPr>
          <w:rFonts w:ascii="Times New Roman" w:hAnsi="Times New Roman"/>
          <w:sz w:val="28"/>
          <w:szCs w:val="28"/>
        </w:rPr>
      </w:pPr>
      <w:r w:rsidRPr="00C72DAD">
        <w:rPr>
          <w:rFonts w:ascii="Times New Roman" w:hAnsi="Times New Roman"/>
          <w:sz w:val="28"/>
          <w:szCs w:val="28"/>
        </w:rPr>
        <w:t xml:space="preserve">                                                                                         </w:t>
      </w:r>
      <w:r w:rsidR="00BF04F6" w:rsidRPr="00C72DAD">
        <w:rPr>
          <w:rFonts w:ascii="Times New Roman" w:hAnsi="Times New Roman"/>
          <w:sz w:val="28"/>
          <w:szCs w:val="28"/>
        </w:rPr>
        <w:t>Губанова Юлия Михайловна</w:t>
      </w:r>
      <w:r w:rsidRPr="00C72DAD">
        <w:rPr>
          <w:rFonts w:ascii="Times New Roman" w:hAnsi="Times New Roman"/>
          <w:sz w:val="28"/>
          <w:szCs w:val="28"/>
        </w:rPr>
        <w:t xml:space="preserve"> </w:t>
      </w:r>
    </w:p>
    <w:p w:rsidR="0060678C" w:rsidRPr="00C72DAD" w:rsidRDefault="00BF04F6" w:rsidP="006A458D">
      <w:pPr>
        <w:jc w:val="center"/>
        <w:rPr>
          <w:rFonts w:ascii="Times New Roman" w:hAnsi="Times New Roman"/>
          <w:b/>
          <w:sz w:val="28"/>
          <w:szCs w:val="28"/>
        </w:rPr>
      </w:pPr>
      <w:r w:rsidRPr="00C72DAD">
        <w:rPr>
          <w:rFonts w:ascii="Times New Roman" w:hAnsi="Times New Roman"/>
          <w:b/>
          <w:sz w:val="28"/>
          <w:szCs w:val="28"/>
        </w:rPr>
        <w:t xml:space="preserve">                                              </w:t>
      </w:r>
    </w:p>
    <w:p w:rsidR="00165279" w:rsidRPr="00C72DAD" w:rsidRDefault="00165279" w:rsidP="00457725">
      <w:pPr>
        <w:jc w:val="center"/>
        <w:rPr>
          <w:rFonts w:ascii="Times New Roman" w:hAnsi="Times New Roman"/>
          <w:sz w:val="28"/>
          <w:szCs w:val="28"/>
        </w:rPr>
      </w:pPr>
    </w:p>
    <w:p w:rsidR="00BF04F6" w:rsidRPr="00C72DAD" w:rsidRDefault="00BF04F6" w:rsidP="00457725">
      <w:pPr>
        <w:jc w:val="center"/>
        <w:rPr>
          <w:rFonts w:ascii="Times New Roman" w:hAnsi="Times New Roman"/>
          <w:sz w:val="28"/>
          <w:szCs w:val="28"/>
        </w:rPr>
      </w:pPr>
    </w:p>
    <w:p w:rsidR="00BF04F6" w:rsidRPr="00C72DAD" w:rsidRDefault="00BF04F6" w:rsidP="00457725">
      <w:pPr>
        <w:jc w:val="center"/>
        <w:rPr>
          <w:rFonts w:ascii="Times New Roman" w:hAnsi="Times New Roman"/>
          <w:sz w:val="28"/>
          <w:szCs w:val="28"/>
        </w:rPr>
      </w:pPr>
    </w:p>
    <w:p w:rsidR="008E1424" w:rsidRPr="00C72DAD" w:rsidRDefault="004D4CB7" w:rsidP="004E4F57">
      <w:pPr>
        <w:jc w:val="center"/>
        <w:rPr>
          <w:rFonts w:ascii="Times New Roman" w:hAnsi="Times New Roman"/>
          <w:sz w:val="28"/>
          <w:szCs w:val="28"/>
        </w:rPr>
      </w:pPr>
      <w:r w:rsidRPr="00C72DAD">
        <w:rPr>
          <w:rFonts w:ascii="Times New Roman" w:hAnsi="Times New Roman"/>
          <w:sz w:val="28"/>
          <w:szCs w:val="28"/>
        </w:rPr>
        <w:t>Липецк, 2021</w:t>
      </w:r>
    </w:p>
    <w:tbl>
      <w:tblPr>
        <w:tblStyle w:val="a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6"/>
      </w:tblGrid>
      <w:tr w:rsidR="00883645" w:rsidTr="008E1424">
        <w:tc>
          <w:tcPr>
            <w:tcW w:w="10348" w:type="dxa"/>
          </w:tcPr>
          <w:p w:rsidR="00883645" w:rsidRPr="008E1424" w:rsidRDefault="00883645" w:rsidP="004A03F4">
            <w:pPr>
              <w:tabs>
                <w:tab w:val="left" w:pos="3497"/>
              </w:tabs>
              <w:spacing w:line="360" w:lineRule="auto"/>
              <w:ind w:firstLine="37"/>
              <w:rPr>
                <w:rFonts w:ascii="Times New Roman" w:hAnsi="Times New Roman"/>
                <w:b/>
                <w:sz w:val="28"/>
                <w:szCs w:val="28"/>
              </w:rPr>
            </w:pPr>
            <w:r w:rsidRPr="008E1424">
              <w:rPr>
                <w:rFonts w:ascii="Times New Roman" w:hAnsi="Times New Roman"/>
                <w:b/>
                <w:sz w:val="28"/>
                <w:szCs w:val="28"/>
              </w:rPr>
              <w:lastRenderedPageBreak/>
              <w:t xml:space="preserve">Оглавление </w:t>
            </w:r>
          </w:p>
        </w:tc>
      </w:tr>
      <w:tr w:rsidR="00883645" w:rsidTr="008E1424">
        <w:tc>
          <w:tcPr>
            <w:tcW w:w="10348" w:type="dxa"/>
          </w:tcPr>
          <w:p w:rsidR="00883645" w:rsidRDefault="00883645" w:rsidP="004A03F4">
            <w:pPr>
              <w:tabs>
                <w:tab w:val="left" w:pos="3497"/>
              </w:tabs>
              <w:spacing w:line="360" w:lineRule="auto"/>
              <w:ind w:firstLine="37"/>
              <w:rPr>
                <w:rFonts w:ascii="Times New Roman" w:hAnsi="Times New Roman"/>
                <w:sz w:val="28"/>
                <w:szCs w:val="28"/>
              </w:rPr>
            </w:pPr>
            <w:r>
              <w:rPr>
                <w:rFonts w:ascii="Times New Roman" w:hAnsi="Times New Roman"/>
                <w:sz w:val="28"/>
                <w:szCs w:val="28"/>
              </w:rPr>
              <w:t>Введение………………………………………………………</w:t>
            </w:r>
            <w:r w:rsidR="008E1424">
              <w:rPr>
                <w:rFonts w:ascii="Times New Roman" w:hAnsi="Times New Roman"/>
                <w:sz w:val="28"/>
                <w:szCs w:val="28"/>
              </w:rPr>
              <w:t>..</w:t>
            </w:r>
            <w:r>
              <w:rPr>
                <w:rFonts w:ascii="Times New Roman" w:hAnsi="Times New Roman"/>
                <w:sz w:val="28"/>
                <w:szCs w:val="28"/>
              </w:rPr>
              <w:t>………………………</w:t>
            </w:r>
            <w:r w:rsidR="004E169E">
              <w:rPr>
                <w:rFonts w:ascii="Times New Roman" w:hAnsi="Times New Roman"/>
                <w:sz w:val="28"/>
                <w:szCs w:val="28"/>
              </w:rPr>
              <w:t>.</w:t>
            </w:r>
            <w:r>
              <w:rPr>
                <w:rFonts w:ascii="Times New Roman" w:hAnsi="Times New Roman"/>
                <w:sz w:val="28"/>
                <w:szCs w:val="28"/>
              </w:rPr>
              <w:t xml:space="preserve">…3 </w:t>
            </w:r>
          </w:p>
        </w:tc>
      </w:tr>
      <w:tr w:rsidR="00883645" w:rsidTr="008E1424">
        <w:tc>
          <w:tcPr>
            <w:tcW w:w="10348" w:type="dxa"/>
          </w:tcPr>
          <w:p w:rsidR="00883645" w:rsidRDefault="00A60661" w:rsidP="004A03F4">
            <w:pPr>
              <w:tabs>
                <w:tab w:val="left" w:pos="3497"/>
              </w:tabs>
              <w:spacing w:line="360" w:lineRule="auto"/>
              <w:ind w:left="4290" w:hanging="4253"/>
              <w:rPr>
                <w:rFonts w:ascii="Times New Roman" w:hAnsi="Times New Roman"/>
                <w:sz w:val="28"/>
                <w:szCs w:val="28"/>
              </w:rPr>
            </w:pPr>
            <w:r>
              <w:rPr>
                <w:rFonts w:ascii="Times New Roman" w:hAnsi="Times New Roman"/>
                <w:sz w:val="28"/>
                <w:szCs w:val="28"/>
              </w:rPr>
              <w:t>1</w:t>
            </w:r>
            <w:r w:rsidR="00883645">
              <w:rPr>
                <w:rFonts w:ascii="Times New Roman" w:hAnsi="Times New Roman"/>
                <w:sz w:val="28"/>
                <w:szCs w:val="28"/>
              </w:rPr>
              <w:t xml:space="preserve">. </w:t>
            </w:r>
            <w:r w:rsidR="004E169E">
              <w:rPr>
                <w:rFonts w:ascii="Times New Roman" w:hAnsi="Times New Roman"/>
                <w:sz w:val="28"/>
                <w:szCs w:val="28"/>
              </w:rPr>
              <w:t xml:space="preserve">Глава 1. </w:t>
            </w:r>
            <w:r w:rsidR="00883645">
              <w:rPr>
                <w:rFonts w:ascii="Times New Roman" w:hAnsi="Times New Roman"/>
                <w:sz w:val="28"/>
                <w:szCs w:val="28"/>
              </w:rPr>
              <w:t xml:space="preserve">Основная </w:t>
            </w:r>
            <w:r w:rsidR="004E169E">
              <w:rPr>
                <w:rFonts w:ascii="Times New Roman" w:hAnsi="Times New Roman"/>
                <w:sz w:val="28"/>
                <w:szCs w:val="28"/>
              </w:rPr>
              <w:t>часть……………………………………………………………</w:t>
            </w:r>
            <w:r w:rsidR="00883645">
              <w:rPr>
                <w:rFonts w:ascii="Times New Roman" w:hAnsi="Times New Roman"/>
                <w:sz w:val="28"/>
                <w:szCs w:val="28"/>
              </w:rPr>
              <w:t>….</w:t>
            </w:r>
            <w:r w:rsidR="008E1424">
              <w:rPr>
                <w:rFonts w:ascii="Times New Roman" w:hAnsi="Times New Roman"/>
                <w:sz w:val="28"/>
                <w:szCs w:val="28"/>
              </w:rPr>
              <w:t>.4</w:t>
            </w:r>
          </w:p>
        </w:tc>
      </w:tr>
      <w:tr w:rsidR="00883645" w:rsidTr="008E1424">
        <w:tc>
          <w:tcPr>
            <w:tcW w:w="10348" w:type="dxa"/>
          </w:tcPr>
          <w:p w:rsidR="00883645" w:rsidRDefault="00A60661" w:rsidP="004A03F4">
            <w:pPr>
              <w:tabs>
                <w:tab w:val="left" w:pos="3497"/>
              </w:tabs>
              <w:spacing w:line="360" w:lineRule="auto"/>
              <w:ind w:firstLine="37"/>
              <w:rPr>
                <w:rFonts w:ascii="Times New Roman" w:hAnsi="Times New Roman"/>
                <w:sz w:val="28"/>
                <w:szCs w:val="28"/>
              </w:rPr>
            </w:pPr>
            <w:r>
              <w:rPr>
                <w:rFonts w:ascii="Times New Roman" w:hAnsi="Times New Roman"/>
                <w:sz w:val="28"/>
                <w:szCs w:val="28"/>
              </w:rPr>
              <w:t>1</w:t>
            </w:r>
            <w:r w:rsidR="008E1424">
              <w:rPr>
                <w:rFonts w:ascii="Times New Roman" w:hAnsi="Times New Roman"/>
                <w:sz w:val="28"/>
                <w:szCs w:val="28"/>
              </w:rPr>
              <w:t xml:space="preserve">.1 </w:t>
            </w:r>
            <w:r w:rsidR="004A03F4">
              <w:rPr>
                <w:rFonts w:ascii="Times New Roman" w:hAnsi="Times New Roman"/>
                <w:sz w:val="28"/>
                <w:szCs w:val="28"/>
              </w:rPr>
              <w:t>План немецкого генштаба…………………………………………..…………</w:t>
            </w:r>
            <w:r w:rsidR="008E1424">
              <w:rPr>
                <w:rFonts w:ascii="Times New Roman" w:hAnsi="Times New Roman"/>
                <w:sz w:val="28"/>
                <w:szCs w:val="28"/>
              </w:rPr>
              <w:t>…</w:t>
            </w:r>
            <w:r w:rsidR="004E169E">
              <w:rPr>
                <w:rFonts w:ascii="Times New Roman" w:hAnsi="Times New Roman"/>
                <w:sz w:val="28"/>
                <w:szCs w:val="28"/>
              </w:rPr>
              <w:t>.</w:t>
            </w:r>
            <w:r w:rsidR="008E1424">
              <w:rPr>
                <w:rFonts w:ascii="Times New Roman" w:hAnsi="Times New Roman"/>
                <w:sz w:val="28"/>
                <w:szCs w:val="28"/>
              </w:rPr>
              <w:t>…..4</w:t>
            </w:r>
          </w:p>
        </w:tc>
      </w:tr>
      <w:tr w:rsidR="00883645" w:rsidTr="008E1424">
        <w:tc>
          <w:tcPr>
            <w:tcW w:w="10348" w:type="dxa"/>
          </w:tcPr>
          <w:p w:rsidR="00883645" w:rsidRDefault="00A60661" w:rsidP="004A03F4">
            <w:pPr>
              <w:tabs>
                <w:tab w:val="left" w:pos="3497"/>
              </w:tabs>
              <w:spacing w:line="360" w:lineRule="auto"/>
              <w:ind w:firstLine="37"/>
              <w:rPr>
                <w:rFonts w:ascii="Times New Roman" w:hAnsi="Times New Roman"/>
                <w:sz w:val="28"/>
                <w:szCs w:val="28"/>
              </w:rPr>
            </w:pPr>
            <w:r>
              <w:rPr>
                <w:rFonts w:ascii="Times New Roman" w:hAnsi="Times New Roman"/>
                <w:sz w:val="28"/>
                <w:szCs w:val="28"/>
              </w:rPr>
              <w:t>1</w:t>
            </w:r>
            <w:r w:rsidR="008E1424">
              <w:rPr>
                <w:rFonts w:ascii="Times New Roman" w:hAnsi="Times New Roman"/>
                <w:sz w:val="28"/>
                <w:szCs w:val="28"/>
              </w:rPr>
              <w:t xml:space="preserve">.2 </w:t>
            </w:r>
            <w:r w:rsidR="004A03F4">
              <w:rPr>
                <w:rFonts w:ascii="Times New Roman" w:hAnsi="Times New Roman"/>
                <w:sz w:val="28"/>
                <w:szCs w:val="28"/>
              </w:rPr>
              <w:t xml:space="preserve">Ход </w:t>
            </w:r>
            <w:r w:rsidR="008E1424">
              <w:rPr>
                <w:rFonts w:ascii="Times New Roman" w:hAnsi="Times New Roman"/>
                <w:sz w:val="28"/>
                <w:szCs w:val="28"/>
              </w:rPr>
              <w:t>сражения…………………………………</w:t>
            </w:r>
            <w:r w:rsidR="004A03F4">
              <w:rPr>
                <w:rFonts w:ascii="Times New Roman" w:hAnsi="Times New Roman"/>
                <w:sz w:val="28"/>
                <w:szCs w:val="28"/>
              </w:rPr>
              <w:t>………..</w:t>
            </w:r>
            <w:r w:rsidR="008E1424">
              <w:rPr>
                <w:rFonts w:ascii="Times New Roman" w:hAnsi="Times New Roman"/>
                <w:sz w:val="28"/>
                <w:szCs w:val="28"/>
              </w:rPr>
              <w:t>……………</w:t>
            </w:r>
            <w:r w:rsidR="004A03F4">
              <w:rPr>
                <w:rFonts w:ascii="Times New Roman" w:hAnsi="Times New Roman"/>
                <w:sz w:val="28"/>
                <w:szCs w:val="28"/>
              </w:rPr>
              <w:t>….</w:t>
            </w:r>
            <w:r w:rsidR="008E1424">
              <w:rPr>
                <w:rFonts w:ascii="Times New Roman" w:hAnsi="Times New Roman"/>
                <w:sz w:val="28"/>
                <w:szCs w:val="28"/>
              </w:rPr>
              <w:t>…</w:t>
            </w:r>
            <w:r w:rsidR="004A03F4">
              <w:rPr>
                <w:rFonts w:ascii="Times New Roman" w:hAnsi="Times New Roman"/>
                <w:sz w:val="28"/>
                <w:szCs w:val="28"/>
              </w:rPr>
              <w:t>..</w:t>
            </w:r>
            <w:r w:rsidR="008E1424">
              <w:rPr>
                <w:rFonts w:ascii="Times New Roman" w:hAnsi="Times New Roman"/>
                <w:sz w:val="28"/>
                <w:szCs w:val="28"/>
              </w:rPr>
              <w:t>……</w:t>
            </w:r>
            <w:r w:rsidR="004E169E">
              <w:rPr>
                <w:rFonts w:ascii="Times New Roman" w:hAnsi="Times New Roman"/>
                <w:sz w:val="28"/>
                <w:szCs w:val="28"/>
              </w:rPr>
              <w:t>.</w:t>
            </w:r>
            <w:r w:rsidR="00AA3814">
              <w:rPr>
                <w:rFonts w:ascii="Times New Roman" w:hAnsi="Times New Roman"/>
                <w:sz w:val="28"/>
                <w:szCs w:val="28"/>
              </w:rPr>
              <w:t>……5</w:t>
            </w:r>
          </w:p>
        </w:tc>
      </w:tr>
      <w:tr w:rsidR="008E1424" w:rsidTr="008E1424">
        <w:tc>
          <w:tcPr>
            <w:tcW w:w="10348" w:type="dxa"/>
          </w:tcPr>
          <w:p w:rsidR="008E1424" w:rsidRDefault="00A60661" w:rsidP="004A03F4">
            <w:pPr>
              <w:tabs>
                <w:tab w:val="left" w:pos="3497"/>
              </w:tabs>
              <w:spacing w:line="360" w:lineRule="auto"/>
              <w:ind w:firstLine="37"/>
              <w:rPr>
                <w:rFonts w:ascii="Times New Roman" w:hAnsi="Times New Roman"/>
                <w:sz w:val="28"/>
                <w:szCs w:val="28"/>
              </w:rPr>
            </w:pPr>
            <w:r>
              <w:rPr>
                <w:rFonts w:ascii="Times New Roman" w:hAnsi="Times New Roman"/>
                <w:sz w:val="28"/>
                <w:szCs w:val="28"/>
              </w:rPr>
              <w:t>1</w:t>
            </w:r>
            <w:r w:rsidR="008E1424">
              <w:rPr>
                <w:rFonts w:ascii="Times New Roman" w:hAnsi="Times New Roman"/>
                <w:sz w:val="28"/>
                <w:szCs w:val="28"/>
              </w:rPr>
              <w:t>.3 Результат битвы………………………………………………</w:t>
            </w:r>
            <w:r w:rsidR="004E169E">
              <w:rPr>
                <w:rFonts w:ascii="Times New Roman" w:hAnsi="Times New Roman"/>
                <w:sz w:val="28"/>
                <w:szCs w:val="28"/>
              </w:rPr>
              <w:t>…...</w:t>
            </w:r>
            <w:r w:rsidR="008E1424">
              <w:rPr>
                <w:rFonts w:ascii="Times New Roman" w:hAnsi="Times New Roman"/>
                <w:sz w:val="28"/>
                <w:szCs w:val="28"/>
              </w:rPr>
              <w:t>………..……</w:t>
            </w:r>
            <w:r w:rsidR="004E169E">
              <w:rPr>
                <w:rFonts w:ascii="Times New Roman" w:hAnsi="Times New Roman"/>
                <w:sz w:val="28"/>
                <w:szCs w:val="28"/>
              </w:rPr>
              <w:t>.</w:t>
            </w:r>
            <w:r w:rsidR="00AA3814">
              <w:rPr>
                <w:rFonts w:ascii="Times New Roman" w:hAnsi="Times New Roman"/>
                <w:sz w:val="28"/>
                <w:szCs w:val="28"/>
              </w:rPr>
              <w:t>……7</w:t>
            </w:r>
          </w:p>
        </w:tc>
      </w:tr>
      <w:tr w:rsidR="008E1424" w:rsidTr="008E1424">
        <w:tc>
          <w:tcPr>
            <w:tcW w:w="10348" w:type="dxa"/>
          </w:tcPr>
          <w:p w:rsidR="008E1424" w:rsidRDefault="004E169E" w:rsidP="004A03F4">
            <w:pPr>
              <w:tabs>
                <w:tab w:val="left" w:pos="3497"/>
              </w:tabs>
              <w:spacing w:line="360" w:lineRule="auto"/>
              <w:ind w:firstLine="37"/>
              <w:rPr>
                <w:rFonts w:ascii="Times New Roman" w:hAnsi="Times New Roman"/>
                <w:sz w:val="28"/>
                <w:szCs w:val="28"/>
              </w:rPr>
            </w:pPr>
            <w:r>
              <w:rPr>
                <w:rFonts w:ascii="Times New Roman" w:hAnsi="Times New Roman"/>
                <w:sz w:val="28"/>
                <w:szCs w:val="28"/>
              </w:rPr>
              <w:t>2. Глава 2. Статистические характеристики</w:t>
            </w:r>
            <w:r w:rsidR="008E1424">
              <w:rPr>
                <w:rFonts w:ascii="Times New Roman" w:hAnsi="Times New Roman"/>
                <w:sz w:val="28"/>
                <w:szCs w:val="28"/>
              </w:rPr>
              <w:t>……………………………</w:t>
            </w:r>
            <w:r>
              <w:rPr>
                <w:rFonts w:ascii="Times New Roman" w:hAnsi="Times New Roman"/>
                <w:sz w:val="28"/>
                <w:szCs w:val="28"/>
              </w:rPr>
              <w:t>……….……</w:t>
            </w:r>
            <w:r w:rsidR="00AA3814">
              <w:rPr>
                <w:rFonts w:ascii="Times New Roman" w:hAnsi="Times New Roman"/>
                <w:sz w:val="28"/>
                <w:szCs w:val="28"/>
              </w:rPr>
              <w:t>.….8</w:t>
            </w:r>
          </w:p>
          <w:p w:rsidR="004E4F57" w:rsidRDefault="004E169E" w:rsidP="004A03F4">
            <w:pPr>
              <w:tabs>
                <w:tab w:val="left" w:pos="3497"/>
              </w:tabs>
              <w:spacing w:line="360" w:lineRule="auto"/>
              <w:ind w:firstLine="37"/>
              <w:rPr>
                <w:rFonts w:ascii="Times New Roman" w:hAnsi="Times New Roman"/>
                <w:sz w:val="28"/>
                <w:szCs w:val="28"/>
              </w:rPr>
            </w:pPr>
            <w:r>
              <w:rPr>
                <w:rFonts w:ascii="Times New Roman" w:hAnsi="Times New Roman"/>
                <w:sz w:val="28"/>
                <w:szCs w:val="28"/>
              </w:rPr>
              <w:t>2.1 Разработка таблицы……………………………………………………………</w:t>
            </w:r>
            <w:r w:rsidR="00AA3814">
              <w:rPr>
                <w:rFonts w:ascii="Times New Roman" w:hAnsi="Times New Roman"/>
                <w:sz w:val="28"/>
                <w:szCs w:val="28"/>
              </w:rPr>
              <w:t>………8</w:t>
            </w:r>
          </w:p>
        </w:tc>
      </w:tr>
      <w:tr w:rsidR="008E1424" w:rsidTr="008E1424">
        <w:tc>
          <w:tcPr>
            <w:tcW w:w="10348" w:type="dxa"/>
          </w:tcPr>
          <w:p w:rsidR="008E1424" w:rsidRDefault="008E1424" w:rsidP="004E169E">
            <w:pPr>
              <w:tabs>
                <w:tab w:val="left" w:pos="3497"/>
              </w:tabs>
              <w:spacing w:line="360" w:lineRule="auto"/>
              <w:rPr>
                <w:rFonts w:ascii="Times New Roman" w:hAnsi="Times New Roman"/>
                <w:sz w:val="28"/>
                <w:szCs w:val="28"/>
              </w:rPr>
            </w:pPr>
            <w:r>
              <w:rPr>
                <w:rFonts w:ascii="Times New Roman" w:hAnsi="Times New Roman"/>
                <w:sz w:val="28"/>
                <w:szCs w:val="28"/>
              </w:rPr>
              <w:t xml:space="preserve"> </w:t>
            </w:r>
            <w:r w:rsidR="00F650A1">
              <w:rPr>
                <w:rFonts w:ascii="Times New Roman" w:hAnsi="Times New Roman"/>
                <w:sz w:val="28"/>
                <w:szCs w:val="28"/>
              </w:rPr>
              <w:t xml:space="preserve">3. </w:t>
            </w:r>
            <w:r>
              <w:rPr>
                <w:rFonts w:ascii="Times New Roman" w:hAnsi="Times New Roman"/>
                <w:sz w:val="28"/>
                <w:szCs w:val="28"/>
              </w:rPr>
              <w:t>Заключение…………………………………………….…….………</w:t>
            </w:r>
            <w:r w:rsidR="004E169E">
              <w:rPr>
                <w:rFonts w:ascii="Times New Roman" w:hAnsi="Times New Roman"/>
                <w:sz w:val="28"/>
                <w:szCs w:val="28"/>
              </w:rPr>
              <w:t>….</w:t>
            </w:r>
            <w:r w:rsidR="00F650A1">
              <w:rPr>
                <w:rFonts w:ascii="Times New Roman" w:hAnsi="Times New Roman"/>
                <w:sz w:val="28"/>
                <w:szCs w:val="28"/>
              </w:rPr>
              <w:t>………..….</w:t>
            </w:r>
            <w:r>
              <w:rPr>
                <w:rFonts w:ascii="Times New Roman" w:hAnsi="Times New Roman"/>
                <w:sz w:val="28"/>
                <w:szCs w:val="28"/>
              </w:rPr>
              <w:t>…..</w:t>
            </w:r>
            <w:r w:rsidR="00AA3814">
              <w:rPr>
                <w:rFonts w:ascii="Times New Roman" w:hAnsi="Times New Roman"/>
                <w:sz w:val="28"/>
                <w:szCs w:val="28"/>
              </w:rPr>
              <w:t>9</w:t>
            </w:r>
          </w:p>
        </w:tc>
      </w:tr>
      <w:tr w:rsidR="008E1424" w:rsidTr="008E1424">
        <w:tc>
          <w:tcPr>
            <w:tcW w:w="10348" w:type="dxa"/>
          </w:tcPr>
          <w:p w:rsidR="008E1424" w:rsidRDefault="008E1424" w:rsidP="004A03F4">
            <w:pPr>
              <w:tabs>
                <w:tab w:val="left" w:pos="3497"/>
              </w:tabs>
              <w:spacing w:line="360" w:lineRule="auto"/>
              <w:ind w:firstLine="37"/>
              <w:rPr>
                <w:rFonts w:ascii="Times New Roman" w:hAnsi="Times New Roman"/>
                <w:sz w:val="28"/>
                <w:szCs w:val="28"/>
              </w:rPr>
            </w:pPr>
            <w:r>
              <w:rPr>
                <w:rFonts w:ascii="Times New Roman" w:hAnsi="Times New Roman"/>
                <w:sz w:val="28"/>
                <w:szCs w:val="28"/>
              </w:rPr>
              <w:t>Список литературы……………………………………..………………</w:t>
            </w:r>
            <w:r w:rsidR="004E169E">
              <w:rPr>
                <w:rFonts w:ascii="Times New Roman" w:hAnsi="Times New Roman"/>
                <w:sz w:val="28"/>
                <w:szCs w:val="28"/>
              </w:rPr>
              <w:t>.</w:t>
            </w:r>
            <w:r>
              <w:rPr>
                <w:rFonts w:ascii="Times New Roman" w:hAnsi="Times New Roman"/>
                <w:sz w:val="28"/>
                <w:szCs w:val="28"/>
              </w:rPr>
              <w:t>………..……</w:t>
            </w:r>
            <w:r w:rsidR="00AA3814">
              <w:rPr>
                <w:rFonts w:ascii="Times New Roman" w:hAnsi="Times New Roman"/>
                <w:sz w:val="28"/>
                <w:szCs w:val="28"/>
              </w:rPr>
              <w:t>…..10</w:t>
            </w:r>
          </w:p>
        </w:tc>
      </w:tr>
    </w:tbl>
    <w:p w:rsidR="00340C67" w:rsidRPr="00C72DAD" w:rsidRDefault="00340C67"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B468FF" w:rsidRPr="00C72DAD" w:rsidRDefault="00B468FF" w:rsidP="006A458D">
      <w:pPr>
        <w:tabs>
          <w:tab w:val="left" w:pos="3497"/>
        </w:tabs>
        <w:spacing w:after="0"/>
        <w:jc w:val="center"/>
        <w:rPr>
          <w:rFonts w:ascii="Times New Roman" w:hAnsi="Times New Roman"/>
          <w:sz w:val="28"/>
          <w:szCs w:val="28"/>
        </w:rPr>
      </w:pPr>
    </w:p>
    <w:p w:rsidR="004E4F57" w:rsidRDefault="004E4F57" w:rsidP="004E4F57">
      <w:pPr>
        <w:pStyle w:val="2"/>
        <w:tabs>
          <w:tab w:val="left" w:pos="4395"/>
        </w:tabs>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ab/>
      </w:r>
    </w:p>
    <w:p w:rsidR="004E4F57" w:rsidRDefault="004E4F57" w:rsidP="004E4F57"/>
    <w:p w:rsidR="00F16398" w:rsidRDefault="00F16398" w:rsidP="00F16398">
      <w:pPr>
        <w:pStyle w:val="2"/>
        <w:tabs>
          <w:tab w:val="left" w:pos="225"/>
          <w:tab w:val="left" w:pos="2520"/>
        </w:tabs>
        <w:spacing w:line="360" w:lineRule="auto"/>
        <w:rPr>
          <w:rFonts w:ascii="Calibri" w:eastAsia="Calibri" w:hAnsi="Calibri" w:cs="Times New Roman"/>
          <w:b w:val="0"/>
          <w:bCs w:val="0"/>
          <w:color w:val="auto"/>
          <w:sz w:val="22"/>
          <w:szCs w:val="22"/>
        </w:rPr>
      </w:pPr>
      <w:bookmarkStart w:id="0" w:name="_Toc68804331"/>
    </w:p>
    <w:p w:rsidR="00F16398" w:rsidRDefault="00F16398" w:rsidP="00F16398"/>
    <w:p w:rsidR="00F16398" w:rsidRPr="00F16398" w:rsidRDefault="00F16398" w:rsidP="00F16398"/>
    <w:p w:rsidR="003334DD" w:rsidRPr="00C72DAD" w:rsidRDefault="00F16398" w:rsidP="00EB0A5D">
      <w:pPr>
        <w:pStyle w:val="2"/>
        <w:tabs>
          <w:tab w:val="left" w:pos="225"/>
          <w:tab w:val="left" w:pos="2520"/>
        </w:tabs>
        <w:spacing w:line="360" w:lineRule="auto"/>
        <w:ind w:firstLine="567"/>
        <w:rPr>
          <w:rFonts w:ascii="Times New Roman" w:hAnsi="Times New Roman" w:cs="Times New Roman"/>
          <w:sz w:val="28"/>
          <w:szCs w:val="28"/>
        </w:rPr>
      </w:pPr>
      <w:r>
        <w:rPr>
          <w:rFonts w:ascii="Times New Roman" w:hAnsi="Times New Roman" w:cs="Times New Roman"/>
          <w:color w:val="auto"/>
          <w:sz w:val="28"/>
          <w:szCs w:val="28"/>
        </w:rPr>
        <w:lastRenderedPageBreak/>
        <w:t xml:space="preserve"> </w:t>
      </w:r>
      <w:r w:rsidR="00EB0A5D" w:rsidRPr="00C72DAD">
        <w:rPr>
          <w:rFonts w:ascii="Times New Roman" w:hAnsi="Times New Roman" w:cs="Times New Roman"/>
          <w:color w:val="auto"/>
          <w:sz w:val="28"/>
          <w:szCs w:val="28"/>
        </w:rPr>
        <w:t>Введение</w:t>
      </w:r>
      <w:bookmarkEnd w:id="0"/>
    </w:p>
    <w:p w:rsidR="002C28F0" w:rsidRDefault="00F16398" w:rsidP="00F16398">
      <w:pPr>
        <w:pStyle w:val="a4"/>
        <w:shd w:val="clear" w:color="auto" w:fill="FFFFFF"/>
        <w:spacing w:after="0" w:line="360" w:lineRule="auto"/>
        <w:ind w:left="0" w:firstLine="567"/>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 В данном исследовании я расскажу об одном из несправедливо забытых сражений Великой Отечественной войны – Битва за Воронеж. </w:t>
      </w:r>
      <w:r w:rsidRPr="00F16398">
        <w:rPr>
          <w:rFonts w:ascii="Times New Roman" w:hAnsi="Times New Roman"/>
          <w:color w:val="000000"/>
          <w:sz w:val="28"/>
          <w:szCs w:val="28"/>
        </w:rPr>
        <w:t>Среди важнейших событий Великой Отечественной войны важное место занимают сражения советских войск на воронежском направлении, развернувшиеся там с конца июня 1942-го и продолжавшиеся до конца февраля 1943 г., по времени совпавшие с решающей битвой того периода − Сталинградской. Боевые действия непосредственно в районе Воронежа в то время сыграли важную роль в решении оперативных задач, стоявших перед Советскими Вооруженными Силами, и оказали непосредственное влияние на изменение обстановки на советско-германском фронте на переломном этапе войны.</w:t>
      </w:r>
    </w:p>
    <w:p w:rsidR="00F16398" w:rsidRDefault="00F16398" w:rsidP="00F16398">
      <w:pPr>
        <w:pStyle w:val="a4"/>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Выбранная мною тема является актуальной и сегодня, так как многие жители Чернозёмного района совершенно ничего не знают о вышеупомянутой битве.</w:t>
      </w:r>
    </w:p>
    <w:p w:rsidR="00F16398" w:rsidRDefault="00F16398" w:rsidP="00F16398">
      <w:pPr>
        <w:pStyle w:val="a4"/>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Объект моего исследования: причины победы Советских войск </w:t>
      </w:r>
    </w:p>
    <w:p w:rsidR="00F16398" w:rsidRDefault="00F16398" w:rsidP="00F16398">
      <w:pPr>
        <w:pStyle w:val="a4"/>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Предмет исследования: Битва за Воронеж (6 июля 1942 года – 25 января 1943 года)</w:t>
      </w:r>
    </w:p>
    <w:p w:rsidR="008E3BFF" w:rsidRDefault="008E3BFF" w:rsidP="00F16398">
      <w:pPr>
        <w:pStyle w:val="a4"/>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Целью моей работы является выяснение причин поражения немецких войск в данной битве</w:t>
      </w:r>
      <w:r w:rsidR="00806A08" w:rsidRPr="00806A08">
        <w:rPr>
          <w:rFonts w:ascii="Times New Roman" w:hAnsi="Times New Roman"/>
          <w:color w:val="000000"/>
          <w:sz w:val="28"/>
          <w:szCs w:val="28"/>
        </w:rPr>
        <w:t>.</w:t>
      </w:r>
    </w:p>
    <w:p w:rsidR="00806A08" w:rsidRDefault="00806A08" w:rsidP="00F16398">
      <w:pPr>
        <w:pStyle w:val="a4"/>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Дл</w:t>
      </w:r>
      <w:r w:rsidR="001F59D1">
        <w:rPr>
          <w:rFonts w:ascii="Times New Roman" w:hAnsi="Times New Roman"/>
          <w:color w:val="000000"/>
          <w:sz w:val="28"/>
          <w:szCs w:val="28"/>
        </w:rPr>
        <w:t xml:space="preserve">я того, чтобы выполнить исследование мне потребуется выделить </w:t>
      </w:r>
      <w:r w:rsidR="006E1E61">
        <w:rPr>
          <w:rFonts w:ascii="Times New Roman" w:hAnsi="Times New Roman"/>
          <w:color w:val="000000"/>
          <w:sz w:val="28"/>
          <w:szCs w:val="28"/>
        </w:rPr>
        <w:t>4 задачи:</w:t>
      </w:r>
    </w:p>
    <w:p w:rsidR="006E1E61" w:rsidRDefault="006E1E61" w:rsidP="00F16398">
      <w:pPr>
        <w:pStyle w:val="a4"/>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1.Выяснить планы немецкого генштаба.</w:t>
      </w:r>
    </w:p>
    <w:p w:rsidR="00AB2CDF" w:rsidRPr="004A03F4" w:rsidRDefault="00AB2CDF" w:rsidP="00F16398">
      <w:pPr>
        <w:pStyle w:val="a4"/>
        <w:shd w:val="clear" w:color="auto" w:fill="FFFFFF"/>
        <w:spacing w:after="0" w:line="360" w:lineRule="auto"/>
        <w:ind w:left="0" w:firstLine="567"/>
        <w:jc w:val="both"/>
        <w:rPr>
          <w:rFonts w:ascii="Times New Roman" w:hAnsi="Times New Roman"/>
          <w:color w:val="000000"/>
          <w:sz w:val="28"/>
          <w:szCs w:val="28"/>
        </w:rPr>
      </w:pPr>
      <w:r w:rsidRPr="004A03F4">
        <w:rPr>
          <w:rFonts w:ascii="Times New Roman" w:hAnsi="Times New Roman"/>
          <w:color w:val="000000"/>
          <w:sz w:val="28"/>
          <w:szCs w:val="28"/>
        </w:rPr>
        <w:t>2.</w:t>
      </w:r>
      <w:r>
        <w:rPr>
          <w:rFonts w:ascii="Times New Roman" w:hAnsi="Times New Roman"/>
          <w:color w:val="000000"/>
          <w:sz w:val="28"/>
          <w:szCs w:val="28"/>
        </w:rPr>
        <w:t>Изучить ход сражения</w:t>
      </w:r>
      <w:r w:rsidR="004A03F4" w:rsidRPr="004A03F4">
        <w:rPr>
          <w:rFonts w:ascii="Times New Roman" w:hAnsi="Times New Roman"/>
          <w:color w:val="000000"/>
          <w:sz w:val="28"/>
          <w:szCs w:val="28"/>
        </w:rPr>
        <w:t>.</w:t>
      </w:r>
    </w:p>
    <w:p w:rsidR="004A03F4" w:rsidRPr="004A03F4" w:rsidRDefault="004A03F4" w:rsidP="00F16398">
      <w:pPr>
        <w:pStyle w:val="a4"/>
        <w:shd w:val="clear" w:color="auto" w:fill="FFFFFF"/>
        <w:spacing w:after="0" w:line="360" w:lineRule="auto"/>
        <w:ind w:left="0" w:firstLine="567"/>
        <w:jc w:val="both"/>
        <w:rPr>
          <w:rFonts w:ascii="Times New Roman" w:hAnsi="Times New Roman"/>
          <w:color w:val="000000"/>
          <w:sz w:val="28"/>
          <w:szCs w:val="28"/>
        </w:rPr>
      </w:pPr>
      <w:r>
        <w:rPr>
          <w:rFonts w:ascii="Times New Roman" w:hAnsi="Times New Roman"/>
          <w:color w:val="000000"/>
          <w:sz w:val="28"/>
          <w:szCs w:val="28"/>
        </w:rPr>
        <w:t>3.</w:t>
      </w:r>
      <w:r w:rsidRPr="004A03F4">
        <w:rPr>
          <w:rFonts w:ascii="Times New Roman" w:hAnsi="Times New Roman"/>
          <w:color w:val="000000"/>
          <w:sz w:val="28"/>
          <w:szCs w:val="28"/>
        </w:rPr>
        <w:t>Изучить статистику и соотношения сил в таблицах, составленных мною.</w:t>
      </w:r>
    </w:p>
    <w:p w:rsidR="008E3BFF" w:rsidRPr="004E169E" w:rsidRDefault="004A03F4" w:rsidP="00F16398">
      <w:pPr>
        <w:pStyle w:val="a4"/>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4E169E">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Познакомиться с итогами битвы.</w:t>
      </w:r>
    </w:p>
    <w:p w:rsidR="00C92893" w:rsidRPr="00C72DAD" w:rsidRDefault="00C92893" w:rsidP="00F16398">
      <w:pPr>
        <w:pStyle w:val="a4"/>
        <w:shd w:val="clear" w:color="auto" w:fill="FFFFFF"/>
        <w:spacing w:after="0" w:line="360" w:lineRule="auto"/>
        <w:ind w:left="0" w:firstLine="567"/>
        <w:jc w:val="both"/>
        <w:rPr>
          <w:rFonts w:ascii="Times New Roman" w:eastAsia="Times New Roman" w:hAnsi="Times New Roman"/>
          <w:color w:val="000000"/>
          <w:sz w:val="28"/>
          <w:szCs w:val="28"/>
          <w:lang w:eastAsia="ru-RU"/>
        </w:rPr>
      </w:pPr>
    </w:p>
    <w:p w:rsidR="00790D1A" w:rsidRPr="00C72DAD" w:rsidRDefault="00790D1A" w:rsidP="00A71323">
      <w:pPr>
        <w:shd w:val="clear" w:color="auto" w:fill="FFFFFF"/>
        <w:spacing w:after="0" w:line="360" w:lineRule="auto"/>
        <w:jc w:val="both"/>
        <w:rPr>
          <w:rFonts w:ascii="Times New Roman" w:eastAsia="Times New Roman" w:hAnsi="Times New Roman"/>
          <w:color w:val="333333"/>
          <w:sz w:val="28"/>
          <w:szCs w:val="28"/>
          <w:lang w:eastAsia="ru-RU"/>
        </w:rPr>
      </w:pPr>
    </w:p>
    <w:p w:rsidR="00790D1A" w:rsidRPr="00C72DAD" w:rsidRDefault="00790D1A" w:rsidP="00A71323">
      <w:pPr>
        <w:shd w:val="clear" w:color="auto" w:fill="FFFFFF"/>
        <w:spacing w:after="0" w:line="360" w:lineRule="auto"/>
        <w:jc w:val="both"/>
        <w:rPr>
          <w:rFonts w:ascii="Times New Roman" w:eastAsia="Times New Roman" w:hAnsi="Times New Roman"/>
          <w:color w:val="333333"/>
          <w:sz w:val="28"/>
          <w:szCs w:val="28"/>
          <w:lang w:eastAsia="ru-RU"/>
        </w:rPr>
      </w:pPr>
    </w:p>
    <w:p w:rsidR="00B468FF" w:rsidRPr="00C72DAD" w:rsidRDefault="00B468FF" w:rsidP="00A71323">
      <w:pPr>
        <w:shd w:val="clear" w:color="auto" w:fill="FFFFFF"/>
        <w:spacing w:after="0" w:line="360" w:lineRule="auto"/>
        <w:jc w:val="both"/>
        <w:rPr>
          <w:rFonts w:ascii="Times New Roman" w:eastAsia="Times New Roman" w:hAnsi="Times New Roman"/>
          <w:color w:val="333333"/>
          <w:sz w:val="28"/>
          <w:szCs w:val="28"/>
          <w:lang w:eastAsia="ru-RU"/>
        </w:rPr>
      </w:pPr>
    </w:p>
    <w:p w:rsidR="00B468FF" w:rsidRPr="00C72DAD" w:rsidRDefault="00B468FF" w:rsidP="00A71323">
      <w:pPr>
        <w:shd w:val="clear" w:color="auto" w:fill="FFFFFF"/>
        <w:spacing w:after="0" w:line="360" w:lineRule="auto"/>
        <w:jc w:val="both"/>
        <w:rPr>
          <w:rFonts w:ascii="Times New Roman" w:eastAsia="Times New Roman" w:hAnsi="Times New Roman"/>
          <w:color w:val="333333"/>
          <w:sz w:val="28"/>
          <w:szCs w:val="28"/>
          <w:lang w:eastAsia="ru-RU"/>
        </w:rPr>
      </w:pPr>
    </w:p>
    <w:p w:rsidR="00B468FF" w:rsidRPr="00C72DAD" w:rsidRDefault="00B468FF" w:rsidP="00A71323">
      <w:pPr>
        <w:shd w:val="clear" w:color="auto" w:fill="FFFFFF"/>
        <w:spacing w:after="0" w:line="360" w:lineRule="auto"/>
        <w:jc w:val="both"/>
        <w:rPr>
          <w:rFonts w:ascii="Times New Roman" w:eastAsia="Times New Roman" w:hAnsi="Times New Roman"/>
          <w:color w:val="333333"/>
          <w:sz w:val="28"/>
          <w:szCs w:val="28"/>
          <w:lang w:eastAsia="ru-RU"/>
        </w:rPr>
      </w:pPr>
    </w:p>
    <w:p w:rsidR="00B468FF" w:rsidRPr="00C72DAD" w:rsidRDefault="00B468FF" w:rsidP="00A71323">
      <w:pPr>
        <w:shd w:val="clear" w:color="auto" w:fill="FFFFFF"/>
        <w:spacing w:after="0" w:line="360" w:lineRule="auto"/>
        <w:jc w:val="both"/>
        <w:rPr>
          <w:rFonts w:ascii="Times New Roman" w:eastAsia="Times New Roman" w:hAnsi="Times New Roman"/>
          <w:color w:val="333333"/>
          <w:sz w:val="28"/>
          <w:szCs w:val="28"/>
          <w:lang w:eastAsia="ru-RU"/>
        </w:rPr>
      </w:pPr>
    </w:p>
    <w:p w:rsidR="00B468FF" w:rsidRPr="00C72DAD" w:rsidRDefault="00B468FF" w:rsidP="00A71323">
      <w:pPr>
        <w:shd w:val="clear" w:color="auto" w:fill="FFFFFF"/>
        <w:spacing w:after="0" w:line="360" w:lineRule="auto"/>
        <w:jc w:val="both"/>
        <w:rPr>
          <w:rFonts w:ascii="Times New Roman" w:eastAsia="Times New Roman" w:hAnsi="Times New Roman"/>
          <w:color w:val="333333"/>
          <w:sz w:val="28"/>
          <w:szCs w:val="28"/>
          <w:lang w:eastAsia="ru-RU"/>
        </w:rPr>
      </w:pPr>
    </w:p>
    <w:p w:rsidR="00B468FF" w:rsidRPr="00C72DAD" w:rsidRDefault="00B468FF" w:rsidP="00C452FB">
      <w:pPr>
        <w:shd w:val="clear" w:color="auto" w:fill="FFFFFF"/>
        <w:spacing w:after="0" w:line="360" w:lineRule="auto"/>
        <w:jc w:val="center"/>
        <w:rPr>
          <w:rFonts w:ascii="Times New Roman" w:eastAsia="Times New Roman" w:hAnsi="Times New Roman"/>
          <w:color w:val="333333"/>
          <w:sz w:val="28"/>
          <w:szCs w:val="28"/>
          <w:lang w:eastAsia="ru-RU"/>
        </w:rPr>
      </w:pPr>
    </w:p>
    <w:p w:rsidR="002C28F0" w:rsidRPr="00C72DAD" w:rsidRDefault="00823390" w:rsidP="00991FED">
      <w:pPr>
        <w:shd w:val="clear" w:color="auto" w:fill="FFFFFF"/>
        <w:spacing w:after="0" w:line="360" w:lineRule="auto"/>
        <w:ind w:hanging="1134"/>
        <w:rPr>
          <w:rFonts w:ascii="Times New Roman" w:hAnsi="Times New Roman"/>
          <w:b/>
          <w:bCs/>
          <w:iCs/>
          <w:color w:val="000000"/>
          <w:sz w:val="28"/>
          <w:szCs w:val="28"/>
          <w:shd w:val="clear" w:color="auto" w:fill="FFFFFF"/>
        </w:rPr>
      </w:pPr>
      <w:r>
        <w:rPr>
          <w:rFonts w:ascii="Times New Roman" w:eastAsia="Times New Roman" w:hAnsi="Times New Roman"/>
          <w:color w:val="333333"/>
          <w:sz w:val="28"/>
          <w:szCs w:val="28"/>
          <w:lang w:eastAsia="ru-RU"/>
        </w:rPr>
        <w:lastRenderedPageBreak/>
        <w:t xml:space="preserve">                        </w:t>
      </w:r>
      <w:r w:rsidR="004E169E">
        <w:rPr>
          <w:rFonts w:ascii="Times New Roman" w:hAnsi="Times New Roman"/>
          <w:bCs/>
          <w:iCs/>
          <w:color w:val="000000"/>
          <w:sz w:val="28"/>
          <w:szCs w:val="28"/>
          <w:shd w:val="clear" w:color="auto" w:fill="FFFFFF"/>
        </w:rPr>
        <w:t>1</w:t>
      </w:r>
      <w:r w:rsidR="002C28F0" w:rsidRPr="00C72DAD">
        <w:rPr>
          <w:rFonts w:ascii="Times New Roman" w:hAnsi="Times New Roman"/>
          <w:bCs/>
          <w:iCs/>
          <w:color w:val="000000"/>
          <w:sz w:val="28"/>
          <w:szCs w:val="28"/>
          <w:shd w:val="clear" w:color="auto" w:fill="FFFFFF"/>
        </w:rPr>
        <w:t xml:space="preserve">. </w:t>
      </w:r>
      <w:r w:rsidR="002C28F0" w:rsidRPr="00C72DAD">
        <w:rPr>
          <w:rFonts w:ascii="Times New Roman" w:hAnsi="Times New Roman"/>
          <w:b/>
          <w:bCs/>
          <w:iCs/>
          <w:color w:val="000000"/>
          <w:sz w:val="28"/>
          <w:szCs w:val="28"/>
          <w:shd w:val="clear" w:color="auto" w:fill="FFFFFF"/>
        </w:rPr>
        <w:t>Основная часть</w:t>
      </w:r>
    </w:p>
    <w:p w:rsidR="002C28F0" w:rsidRDefault="004E169E" w:rsidP="002B2EA5">
      <w:pPr>
        <w:shd w:val="clear" w:color="auto" w:fill="FFFFFF"/>
        <w:spacing w:after="0" w:line="360" w:lineRule="auto"/>
        <w:ind w:firstLine="567"/>
        <w:rPr>
          <w:rFonts w:ascii="Times New Roman" w:hAnsi="Times New Roman"/>
          <w:sz w:val="28"/>
          <w:szCs w:val="28"/>
        </w:rPr>
      </w:pPr>
      <w:r>
        <w:rPr>
          <w:rFonts w:ascii="Times New Roman" w:hAnsi="Times New Roman"/>
          <w:bCs/>
          <w:iCs/>
          <w:color w:val="000000"/>
          <w:sz w:val="28"/>
          <w:szCs w:val="28"/>
          <w:shd w:val="clear" w:color="auto" w:fill="FFFFFF"/>
        </w:rPr>
        <w:t>1.1</w:t>
      </w:r>
      <w:r w:rsidR="002C28F0" w:rsidRPr="00C72DAD">
        <w:rPr>
          <w:rFonts w:ascii="Times New Roman" w:hAnsi="Times New Roman"/>
          <w:bCs/>
          <w:iCs/>
          <w:color w:val="000000"/>
          <w:sz w:val="28"/>
          <w:szCs w:val="28"/>
          <w:shd w:val="clear" w:color="auto" w:fill="FFFFFF"/>
        </w:rPr>
        <w:t xml:space="preserve"> </w:t>
      </w:r>
      <w:r>
        <w:rPr>
          <w:rFonts w:ascii="Times New Roman" w:hAnsi="Times New Roman"/>
          <w:sz w:val="28"/>
          <w:szCs w:val="28"/>
        </w:rPr>
        <w:t>План немецкого генштаба</w:t>
      </w:r>
    </w:p>
    <w:p w:rsidR="004E169E" w:rsidRDefault="004E169E" w:rsidP="002B2EA5">
      <w:pPr>
        <w:shd w:val="clear" w:color="auto" w:fill="FFFFFF"/>
        <w:spacing w:after="0" w:line="360" w:lineRule="auto"/>
        <w:ind w:firstLine="567"/>
        <w:rPr>
          <w:rFonts w:ascii="Times New Roman" w:hAnsi="Times New Roman"/>
          <w:color w:val="000000"/>
          <w:sz w:val="28"/>
          <w:szCs w:val="28"/>
        </w:rPr>
      </w:pPr>
      <w:r w:rsidRPr="004E169E">
        <w:rPr>
          <w:rFonts w:ascii="Times New Roman" w:hAnsi="Times New Roman"/>
          <w:color w:val="000000"/>
          <w:sz w:val="28"/>
          <w:szCs w:val="28"/>
        </w:rPr>
        <w:t>Потерпев в 1941 г. поражение в битве под Москвой, гитлеровцы разработали стратегический план ведения войны на лето 1942 г. Согласно директиве Гитлера от 5 апреля 1942 г. основной целью немецкого наступления летом 1942 г. было овладеть Донбассом, кавказской нефтью и путем нарушения коммуникаций в глубине страны лишить СССР важнейших ресурсов, поступающих из этих районов. К концу июня 1942 г. противник сосредоточил на южном крыле советско-германс</w:t>
      </w:r>
      <w:r w:rsidR="004309BE">
        <w:rPr>
          <w:rFonts w:ascii="Times New Roman" w:hAnsi="Times New Roman"/>
          <w:color w:val="000000"/>
          <w:sz w:val="28"/>
          <w:szCs w:val="28"/>
        </w:rPr>
        <w:t>кого фронта крупные силы:</w:t>
      </w:r>
    </w:p>
    <w:p w:rsidR="004309BE" w:rsidRDefault="004309BE" w:rsidP="002B2EA5">
      <w:pPr>
        <w:shd w:val="clear" w:color="auto" w:fill="FFFFFF"/>
        <w:spacing w:after="0" w:line="360" w:lineRule="auto"/>
        <w:ind w:firstLine="567"/>
        <w:rPr>
          <w:rFonts w:ascii="Times New Roman" w:hAnsi="Times New Roman"/>
          <w:color w:val="202122"/>
          <w:sz w:val="28"/>
          <w:szCs w:val="28"/>
          <w:shd w:val="clear" w:color="auto" w:fill="FFFFFF"/>
        </w:rPr>
      </w:pPr>
      <w:r>
        <w:rPr>
          <w:rFonts w:ascii="Times New Roman" w:hAnsi="Times New Roman"/>
          <w:color w:val="000000"/>
          <w:sz w:val="28"/>
          <w:szCs w:val="28"/>
        </w:rPr>
        <w:t>1. Группа армий «Б» (2-я, 4-я танковые армии, 2-я венгерская армия, 6-я немецкая армия)</w:t>
      </w:r>
      <w:r w:rsidR="0028786D">
        <w:rPr>
          <w:rFonts w:ascii="Times New Roman" w:hAnsi="Times New Roman"/>
          <w:color w:val="000000"/>
          <w:sz w:val="28"/>
          <w:szCs w:val="28"/>
        </w:rPr>
        <w:t xml:space="preserve">. Командующий - </w:t>
      </w:r>
      <w:r w:rsidR="0028786D">
        <w:rPr>
          <w:rFonts w:ascii="Arial" w:hAnsi="Arial" w:cs="Arial"/>
          <w:color w:val="202122"/>
          <w:sz w:val="21"/>
          <w:szCs w:val="21"/>
          <w:shd w:val="clear" w:color="auto" w:fill="FFFFFF"/>
        </w:rPr>
        <w:t> </w:t>
      </w:r>
      <w:r w:rsidR="0028786D" w:rsidRPr="0028786D">
        <w:rPr>
          <w:rFonts w:ascii="Times New Roman" w:hAnsi="Times New Roman"/>
          <w:color w:val="202122"/>
          <w:sz w:val="28"/>
          <w:szCs w:val="28"/>
          <w:shd w:val="clear" w:color="auto" w:fill="FFFFFF"/>
        </w:rPr>
        <w:t>генерал-фельдмаршал</w:t>
      </w:r>
      <w:r w:rsidR="0028786D">
        <w:rPr>
          <w:rFonts w:ascii="Times New Roman" w:hAnsi="Times New Roman"/>
          <w:color w:val="202122"/>
          <w:sz w:val="28"/>
          <w:szCs w:val="28"/>
          <w:shd w:val="clear" w:color="auto" w:fill="FFFFFF"/>
        </w:rPr>
        <w:t xml:space="preserve"> Ф. фон Бок.</w:t>
      </w:r>
    </w:p>
    <w:p w:rsidR="0028786D" w:rsidRPr="0028786D" w:rsidRDefault="0028786D" w:rsidP="002B2EA5">
      <w:pPr>
        <w:shd w:val="clear" w:color="auto" w:fill="FFFFFF"/>
        <w:spacing w:after="0" w:line="360" w:lineRule="auto"/>
        <w:ind w:firstLine="567"/>
        <w:rPr>
          <w:rFonts w:ascii="Times New Roman" w:hAnsi="Times New Roman"/>
          <w:bCs/>
          <w:iCs/>
          <w:color w:val="000000"/>
          <w:sz w:val="28"/>
          <w:szCs w:val="28"/>
          <w:shd w:val="clear" w:color="auto" w:fill="FFFFFF"/>
        </w:rPr>
      </w:pPr>
      <w:r>
        <w:rPr>
          <w:rFonts w:ascii="Times New Roman" w:hAnsi="Times New Roman"/>
          <w:bCs/>
          <w:iCs/>
          <w:color w:val="000000"/>
          <w:sz w:val="28"/>
          <w:szCs w:val="28"/>
          <w:shd w:val="clear" w:color="auto" w:fill="FFFFFF"/>
        </w:rPr>
        <w:t xml:space="preserve">2. Группа армий «А» (1-я танковая армия, 17-я армия). Командующий </w:t>
      </w:r>
      <w:r w:rsidRPr="0028786D">
        <w:rPr>
          <w:rFonts w:ascii="Times New Roman" w:hAnsi="Times New Roman"/>
          <w:bCs/>
          <w:iCs/>
          <w:color w:val="000000"/>
          <w:sz w:val="28"/>
          <w:szCs w:val="28"/>
          <w:shd w:val="clear" w:color="auto" w:fill="FFFFFF"/>
        </w:rPr>
        <w:t xml:space="preserve">- </w:t>
      </w:r>
      <w:r w:rsidRPr="0028786D">
        <w:rPr>
          <w:rFonts w:ascii="Times New Roman" w:hAnsi="Times New Roman"/>
          <w:color w:val="202122"/>
          <w:sz w:val="28"/>
          <w:szCs w:val="28"/>
          <w:shd w:val="clear" w:color="auto" w:fill="FFFFFF"/>
        </w:rPr>
        <w:t>генерал-фельдмаршал</w:t>
      </w:r>
      <w:r>
        <w:rPr>
          <w:rFonts w:ascii="Times New Roman" w:hAnsi="Times New Roman"/>
          <w:color w:val="202122"/>
          <w:sz w:val="28"/>
          <w:szCs w:val="28"/>
          <w:shd w:val="clear" w:color="auto" w:fill="FFFFFF"/>
        </w:rPr>
        <w:t xml:space="preserve"> В. Лист</w:t>
      </w: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1E5098" w:rsidRDefault="001E5098" w:rsidP="002B2EA5">
      <w:pPr>
        <w:shd w:val="clear" w:color="auto" w:fill="FFFFFF"/>
        <w:spacing w:after="0" w:line="360" w:lineRule="auto"/>
        <w:ind w:firstLine="567"/>
        <w:rPr>
          <w:rFonts w:ascii="Times New Roman" w:hAnsi="Times New Roman"/>
          <w:color w:val="444444"/>
          <w:sz w:val="28"/>
          <w:szCs w:val="28"/>
          <w:shd w:val="clear" w:color="auto" w:fill="FFFFFF"/>
        </w:rPr>
      </w:pPr>
    </w:p>
    <w:p w:rsidR="007B12C4" w:rsidRDefault="0028786D" w:rsidP="002B2EA5">
      <w:pPr>
        <w:shd w:val="clear" w:color="auto" w:fill="FFFFFF"/>
        <w:spacing w:after="0" w:line="360" w:lineRule="auto"/>
        <w:ind w:firstLine="567"/>
        <w:rPr>
          <w:rFonts w:ascii="Times New Roman" w:hAnsi="Times New Roman"/>
          <w:color w:val="444444"/>
          <w:sz w:val="28"/>
          <w:szCs w:val="28"/>
          <w:shd w:val="clear" w:color="auto" w:fill="FFFFFF"/>
        </w:rPr>
      </w:pPr>
      <w:r>
        <w:rPr>
          <w:rFonts w:ascii="Times New Roman" w:hAnsi="Times New Roman"/>
          <w:color w:val="444444"/>
          <w:sz w:val="28"/>
          <w:szCs w:val="28"/>
          <w:shd w:val="clear" w:color="auto" w:fill="FFFFFF"/>
        </w:rPr>
        <w:lastRenderedPageBreak/>
        <w:t>1.2 Ход</w:t>
      </w:r>
      <w:r w:rsidR="005440B2" w:rsidRPr="00C72DAD">
        <w:rPr>
          <w:rFonts w:ascii="Times New Roman" w:hAnsi="Times New Roman"/>
          <w:color w:val="444444"/>
          <w:sz w:val="28"/>
          <w:szCs w:val="28"/>
          <w:shd w:val="clear" w:color="auto" w:fill="FFFFFF"/>
        </w:rPr>
        <w:t xml:space="preserve"> сражения</w:t>
      </w:r>
    </w:p>
    <w:p w:rsidR="007B12C4" w:rsidRDefault="007B12C4" w:rsidP="002B2EA5">
      <w:pPr>
        <w:shd w:val="clear" w:color="auto" w:fill="FFFFFF"/>
        <w:spacing w:after="0" w:line="360" w:lineRule="auto"/>
        <w:ind w:firstLine="567"/>
        <w:rPr>
          <w:rFonts w:ascii="Times New Roman" w:hAnsi="Times New Roman"/>
          <w:color w:val="000000"/>
          <w:sz w:val="28"/>
          <w:szCs w:val="28"/>
        </w:rPr>
      </w:pPr>
      <w:r w:rsidRPr="007B12C4">
        <w:rPr>
          <w:rFonts w:ascii="Times New Roman" w:eastAsia="Times New Roman" w:hAnsi="Times New Roman"/>
          <w:color w:val="202122"/>
          <w:sz w:val="28"/>
          <w:szCs w:val="28"/>
          <w:lang w:eastAsia="ru-RU"/>
        </w:rPr>
        <w:t>28 июня 1942 года армейская группа «Вейхс» начала наступление на воронежском направлении из района северо-восточнее Курска и прорвала оборону войск Брянского фронта. Брянский фронт получил в качестве усиления 3 танковых корпуса, истребительную и штурмовую авиацию. Ставка ВГК отдала приказ войскам фронта контрударом остановить наступление противника. Однако из-за сложившихся впоследствии событий контрудар нанесён не был. 30 июня 1942 года 6-я армия Вермахта начала наступление в полосе Юго-Западного фронта из района Волчанска и прорвала его оборону. К исходу 2 июля 1942 года германские войска, продвинувшись в полосе Брянского фронта на глубину 60 — 80 км и в полосе Юго-Западного фронта до 80 км, окружили западнее Старого Оскола часть соединений</w:t>
      </w:r>
      <w:r>
        <w:rPr>
          <w:rFonts w:ascii="Times New Roman" w:eastAsia="Times New Roman" w:hAnsi="Times New Roman"/>
          <w:color w:val="202122"/>
          <w:sz w:val="28"/>
          <w:szCs w:val="28"/>
          <w:lang w:eastAsia="ru-RU"/>
        </w:rPr>
        <w:t xml:space="preserve"> 40-й и 21-й армий. </w:t>
      </w:r>
      <w:r w:rsidRPr="007B12C4">
        <w:rPr>
          <w:rFonts w:ascii="Times New Roman" w:hAnsi="Times New Roman"/>
          <w:color w:val="202122"/>
          <w:sz w:val="28"/>
          <w:szCs w:val="28"/>
          <w:shd w:val="clear" w:color="auto" w:fill="FFFFFF"/>
        </w:rPr>
        <w:t xml:space="preserve">На воронежское направление из Резерва </w:t>
      </w:r>
      <w:r>
        <w:rPr>
          <w:rFonts w:ascii="Times New Roman" w:hAnsi="Times New Roman"/>
          <w:color w:val="202122"/>
          <w:sz w:val="28"/>
          <w:szCs w:val="28"/>
          <w:shd w:val="clear" w:color="auto" w:fill="FFFFFF"/>
        </w:rPr>
        <w:t>Ставки ВГК были срочно направлены 60-я, 6-я и 63-я армия.</w:t>
      </w:r>
      <w:r w:rsidRPr="007B12C4">
        <w:rPr>
          <w:rFonts w:ascii="Times New Roman" w:hAnsi="Times New Roman"/>
          <w:color w:val="202122"/>
          <w:sz w:val="28"/>
          <w:szCs w:val="28"/>
          <w:shd w:val="clear" w:color="auto" w:fill="FFFFFF"/>
        </w:rPr>
        <w:t xml:space="preserve"> 6 июля 1942 года войска Вермахта форсировали Дон и захватили большую часть Воронежа.</w:t>
      </w:r>
      <w:r>
        <w:rPr>
          <w:rFonts w:ascii="Times New Roman" w:hAnsi="Times New Roman"/>
          <w:color w:val="202122"/>
          <w:sz w:val="28"/>
          <w:szCs w:val="28"/>
          <w:shd w:val="clear" w:color="auto" w:fill="FFFFFF"/>
        </w:rPr>
        <w:t xml:space="preserve"> Начались затяжные битвы в самом городе.</w:t>
      </w:r>
      <w:r w:rsidRPr="007B12C4">
        <w:rPr>
          <w:color w:val="000000"/>
          <w:sz w:val="27"/>
          <w:szCs w:val="27"/>
        </w:rPr>
        <w:t xml:space="preserve"> </w:t>
      </w:r>
      <w:r w:rsidRPr="007B12C4">
        <w:rPr>
          <w:rFonts w:ascii="Times New Roman" w:hAnsi="Times New Roman"/>
          <w:color w:val="000000"/>
          <w:sz w:val="28"/>
          <w:szCs w:val="28"/>
        </w:rPr>
        <w:t>Об ожесточенном характере боев немецкий военный корреспондент Г. Штебе в своей брошюре «Штурм и оборона Воронежа</w:t>
      </w:r>
      <w:r>
        <w:rPr>
          <w:rFonts w:ascii="Times New Roman" w:hAnsi="Times New Roman"/>
          <w:color w:val="000000"/>
          <w:sz w:val="28"/>
          <w:szCs w:val="28"/>
        </w:rPr>
        <w:t>» написал: «С первых дней июля 1942 г.</w:t>
      </w:r>
      <w:r w:rsidRPr="007B12C4">
        <w:rPr>
          <w:rFonts w:ascii="Times New Roman" w:hAnsi="Times New Roman"/>
          <w:color w:val="000000"/>
          <w:sz w:val="28"/>
          <w:szCs w:val="28"/>
        </w:rPr>
        <w:t xml:space="preserve"> название этого города для фронта и родины стало олицетворением особенно ожесточенных боев. ...</w:t>
      </w:r>
      <w:r>
        <w:rPr>
          <w:rFonts w:ascii="Times New Roman" w:hAnsi="Times New Roman"/>
          <w:color w:val="000000"/>
          <w:sz w:val="28"/>
          <w:szCs w:val="28"/>
        </w:rPr>
        <w:t xml:space="preserve"> </w:t>
      </w:r>
      <w:r w:rsidRPr="007B12C4">
        <w:rPr>
          <w:rFonts w:ascii="Times New Roman" w:hAnsi="Times New Roman"/>
          <w:color w:val="000000"/>
          <w:sz w:val="28"/>
          <w:szCs w:val="28"/>
        </w:rPr>
        <w:t>В этих боях не один немец простился со своей жизнью. Кресты солдатских могил стоят повсюду... в центре разрушенного города, среди выгоревших фасадов и баррикад, в скверах, на улицах и на берегу Дона».</w:t>
      </w:r>
    </w:p>
    <w:p w:rsidR="002B2EA5" w:rsidRDefault="002B2EA5" w:rsidP="002B2EA5">
      <w:pPr>
        <w:shd w:val="clear" w:color="auto" w:fill="FFFFFF"/>
        <w:spacing w:after="0" w:line="360" w:lineRule="auto"/>
        <w:ind w:firstLine="567"/>
        <w:rPr>
          <w:rFonts w:ascii="Times New Roman" w:hAnsi="Times New Roman"/>
          <w:color w:val="000000"/>
          <w:sz w:val="28"/>
          <w:szCs w:val="28"/>
        </w:rPr>
      </w:pPr>
      <w:r>
        <w:rPr>
          <w:rFonts w:ascii="Times New Roman" w:hAnsi="Times New Roman"/>
          <w:color w:val="000000"/>
          <w:sz w:val="28"/>
          <w:szCs w:val="28"/>
        </w:rPr>
        <w:t xml:space="preserve">10-11 июля </w:t>
      </w:r>
      <w:r w:rsidRPr="002B2EA5">
        <w:rPr>
          <w:rFonts w:ascii="Times New Roman" w:hAnsi="Times New Roman"/>
          <w:color w:val="000000"/>
          <w:sz w:val="28"/>
          <w:szCs w:val="28"/>
        </w:rPr>
        <w:t>силами сводного полка Народного комиссариата внутренних дел и правофланговых частей 40-й армии была проведена первая наступательная операция советских войск в Воронеже, в ходе которой удалось отбросить немцев от железнодорожных мостов и освободить часть Воронежа − территорию городка сельскохозяйственного института, Ботанического сада, Березовой рощи.</w:t>
      </w:r>
    </w:p>
    <w:p w:rsidR="002B2EA5" w:rsidRPr="002B2EA5" w:rsidRDefault="002B2EA5" w:rsidP="002B2EA5">
      <w:pPr>
        <w:shd w:val="clear" w:color="auto" w:fill="FFFFFF"/>
        <w:spacing w:after="0" w:line="360" w:lineRule="auto"/>
        <w:ind w:firstLine="567"/>
        <w:jc w:val="both"/>
        <w:rPr>
          <w:rFonts w:ascii="Times New Roman" w:hAnsi="Times New Roman"/>
          <w:color w:val="000000"/>
          <w:sz w:val="28"/>
          <w:szCs w:val="28"/>
        </w:rPr>
      </w:pPr>
      <w:r w:rsidRPr="002B2EA5">
        <w:rPr>
          <w:rFonts w:ascii="Times New Roman" w:hAnsi="Times New Roman"/>
          <w:color w:val="000000"/>
          <w:sz w:val="28"/>
          <w:szCs w:val="28"/>
        </w:rPr>
        <w:t>Войска Воронежского фронта вели упорные бои и за плацдармы на Дону. Потери 2-й венгерской армии с 18 июля по 16 сентября 1942 г. во время боев за Коротоякский, Урывский, Сторожевской и Щучьенский плацдармы оцениваются венгерскими историками в 26−27 тыс. человек. Была уничтожена так</w:t>
      </w:r>
      <w:r>
        <w:rPr>
          <w:rFonts w:ascii="Times New Roman" w:hAnsi="Times New Roman"/>
          <w:color w:val="000000"/>
          <w:sz w:val="28"/>
          <w:szCs w:val="28"/>
        </w:rPr>
        <w:t>же половина танков 1-й танковой дивизии</w:t>
      </w:r>
      <w:r w:rsidRPr="002B2EA5">
        <w:rPr>
          <w:rFonts w:ascii="Times New Roman" w:hAnsi="Times New Roman"/>
          <w:color w:val="000000"/>
          <w:sz w:val="28"/>
          <w:szCs w:val="28"/>
        </w:rPr>
        <w:t xml:space="preserve"> венгров.</w:t>
      </w:r>
      <w:r w:rsidRPr="002B2EA5">
        <w:rPr>
          <w:color w:val="000000"/>
          <w:sz w:val="27"/>
          <w:szCs w:val="27"/>
        </w:rPr>
        <w:t xml:space="preserve"> </w:t>
      </w:r>
      <w:r w:rsidRPr="002B2EA5">
        <w:rPr>
          <w:rFonts w:ascii="Times New Roman" w:hAnsi="Times New Roman"/>
          <w:color w:val="000000"/>
          <w:sz w:val="28"/>
          <w:szCs w:val="28"/>
        </w:rPr>
        <w:t xml:space="preserve">Наряду с систематическими атаками местного значения войсками Воронежского фронта в августе-сентябре были проведены две </w:t>
      </w:r>
      <w:r w:rsidRPr="002B2EA5">
        <w:rPr>
          <w:rFonts w:ascii="Times New Roman" w:hAnsi="Times New Roman"/>
          <w:color w:val="000000"/>
          <w:sz w:val="28"/>
          <w:szCs w:val="28"/>
        </w:rPr>
        <w:lastRenderedPageBreak/>
        <w:t>наступательные операции. 15 сентября части 40-й армии, перейдя в наступление, сломили упорное сопротивление противника и заняли Чижовский плацдарм на правом берегу р. Воронеж. Бои отличались особой ожесточенностью. Городские здания, особенно окраинные, были использованы противником для создания прочной обороны. Под домами немецкие подразделения устроили блиндажи и убежища, а от домов в разные стороны тянулись траншеи. «Выкуривать» их из укрытий было чрезвычайно трудно, для этого требовалось, по сути, разрушить до основания каждый дом, но боеприпасов для выполнения такой огневой задачи не хватало. Поэтому наступление развивалось медленно. Штурмовые группы вступали в рукопашные схватки, вели стрельбу в упор во дворах, в траншеях, на чердаках, крышах и каждом этаже, в подвалах, погребах и блиндажах. Продвижение вперед измерялось метрами. Обе стороны несли большие потери, но это не снижало ярости схваток. В течение первых двух дней части 40-й армии добились лишь некоторого тактического успеха.</w:t>
      </w:r>
    </w:p>
    <w:p w:rsidR="002B2EA5" w:rsidRDefault="002B2EA5" w:rsidP="002B2EA5">
      <w:pPr>
        <w:shd w:val="clear" w:color="auto" w:fill="FFFFFF"/>
        <w:spacing w:after="0" w:line="360" w:lineRule="auto"/>
        <w:ind w:firstLine="567"/>
        <w:rPr>
          <w:rFonts w:ascii="Times New Roman" w:hAnsi="Times New Roman"/>
          <w:color w:val="000000"/>
          <w:sz w:val="28"/>
          <w:szCs w:val="28"/>
        </w:rPr>
      </w:pPr>
      <w:r w:rsidRPr="002B2EA5">
        <w:rPr>
          <w:rFonts w:ascii="Times New Roman" w:hAnsi="Times New Roman"/>
          <w:color w:val="000000"/>
          <w:sz w:val="28"/>
          <w:szCs w:val="28"/>
        </w:rPr>
        <w:t>20 августа войска 63-й армии атаковали участок обороны 8-й итальянской армии и, разгромив дивизию «Сфорцеска», захватили Осетровский плацдарм.</w:t>
      </w:r>
    </w:p>
    <w:p w:rsidR="002B2EA5" w:rsidRPr="007B12C4" w:rsidRDefault="002B2EA5" w:rsidP="002B2EA5">
      <w:pPr>
        <w:shd w:val="clear" w:color="auto" w:fill="FFFFFF"/>
        <w:spacing w:after="0" w:line="360" w:lineRule="auto"/>
        <w:ind w:firstLine="567"/>
        <w:rPr>
          <w:rFonts w:ascii="Times New Roman" w:hAnsi="Times New Roman"/>
          <w:color w:val="444444"/>
          <w:sz w:val="28"/>
          <w:szCs w:val="28"/>
          <w:shd w:val="clear" w:color="auto" w:fill="FFFFFF"/>
        </w:rPr>
      </w:pPr>
      <w:r w:rsidRPr="002B2EA5">
        <w:rPr>
          <w:rFonts w:ascii="Times New Roman" w:hAnsi="Times New Roman"/>
          <w:color w:val="000000"/>
          <w:sz w:val="28"/>
          <w:szCs w:val="28"/>
        </w:rPr>
        <w:t xml:space="preserve">Освобождение временно оккупированных районов Воронежской области началось в ходе операции «Малый Сатурн» (16−31 декабря 1942 г.), явившейся составной частью Сталинградской битвы. Были освобождены Кантемировский, Богучарский и другие южные районы области. Полностью территория Воронежской области была освобождена в ходе двух верхнедонских наступательных операций советских войск − Острогожско-Россошанской (13−27 января 1943 г.) и Воронежско-Касторненской (24 января − 2 февраля 1943 г.). </w:t>
      </w: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1E5098"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p>
    <w:p w:rsidR="00C72DAD" w:rsidRPr="00C72DAD" w:rsidRDefault="001E5098" w:rsidP="004E4F57">
      <w:pPr>
        <w:shd w:val="clear" w:color="auto" w:fill="FFFFFF"/>
        <w:spacing w:after="0" w:line="360" w:lineRule="auto"/>
        <w:ind w:firstLine="567"/>
        <w:jc w:val="both"/>
        <w:rPr>
          <w:rFonts w:ascii="Times New Roman" w:hAnsi="Times New Roman"/>
          <w:color w:val="444444"/>
          <w:sz w:val="28"/>
          <w:szCs w:val="28"/>
          <w:shd w:val="clear" w:color="auto" w:fill="FFFFFF"/>
        </w:rPr>
      </w:pPr>
      <w:r>
        <w:rPr>
          <w:rFonts w:ascii="Times New Roman" w:hAnsi="Times New Roman"/>
          <w:color w:val="444444"/>
          <w:sz w:val="28"/>
          <w:szCs w:val="28"/>
          <w:shd w:val="clear" w:color="auto" w:fill="FFFFFF"/>
        </w:rPr>
        <w:lastRenderedPageBreak/>
        <w:t>1</w:t>
      </w:r>
      <w:r w:rsidR="00C72DAD" w:rsidRPr="00823390">
        <w:rPr>
          <w:rFonts w:ascii="Times New Roman" w:hAnsi="Times New Roman"/>
          <w:color w:val="444444"/>
          <w:sz w:val="28"/>
          <w:szCs w:val="28"/>
          <w:shd w:val="clear" w:color="auto" w:fill="FFFFFF"/>
        </w:rPr>
        <w:t xml:space="preserve">.3 </w:t>
      </w:r>
      <w:r w:rsidR="00C72DAD">
        <w:rPr>
          <w:rFonts w:ascii="Times New Roman" w:hAnsi="Times New Roman"/>
          <w:color w:val="444444"/>
          <w:sz w:val="28"/>
          <w:szCs w:val="28"/>
          <w:shd w:val="clear" w:color="auto" w:fill="FFFFFF"/>
        </w:rPr>
        <w:t>Результат битвы</w:t>
      </w:r>
    </w:p>
    <w:p w:rsidR="004E4F57" w:rsidRDefault="00C72DAD" w:rsidP="004E4F57">
      <w:pPr>
        <w:shd w:val="clear" w:color="auto" w:fill="FFFFFF"/>
        <w:spacing w:after="0" w:line="360" w:lineRule="auto"/>
        <w:ind w:firstLine="567"/>
        <w:jc w:val="both"/>
        <w:rPr>
          <w:rFonts w:ascii="Times New Roman" w:hAnsi="Times New Roman"/>
          <w:color w:val="444444"/>
          <w:sz w:val="28"/>
          <w:szCs w:val="28"/>
          <w:shd w:val="clear" w:color="auto" w:fill="FFFFFF"/>
        </w:rPr>
      </w:pPr>
      <w:r w:rsidRPr="00C72DAD">
        <w:rPr>
          <w:rFonts w:ascii="Times New Roman" w:hAnsi="Times New Roman"/>
          <w:color w:val="444444"/>
          <w:sz w:val="28"/>
          <w:szCs w:val="28"/>
          <w:shd w:val="clear" w:color="auto" w:fill="FFFFFF"/>
        </w:rPr>
        <w:t>В 11 часов утра 25 января 1943 года правобережная часть города была полностью очищена от оккупантов. На балконе гостиницы «Воронеж» (площадь Ленина, дом 8) бойцы 60-ой армии водруз</w:t>
      </w:r>
      <w:r w:rsidR="002B2EA5">
        <w:rPr>
          <w:rFonts w:ascii="Times New Roman" w:hAnsi="Times New Roman"/>
          <w:color w:val="444444"/>
          <w:sz w:val="28"/>
          <w:szCs w:val="28"/>
          <w:shd w:val="clear" w:color="auto" w:fill="FFFFFF"/>
        </w:rPr>
        <w:t xml:space="preserve">или Красное знамя освобождения. </w:t>
      </w:r>
      <w:r w:rsidRPr="00C72DAD">
        <w:rPr>
          <w:rFonts w:ascii="Times New Roman" w:hAnsi="Times New Roman"/>
          <w:color w:val="444444"/>
          <w:sz w:val="28"/>
          <w:szCs w:val="28"/>
          <w:shd w:val="clear" w:color="auto" w:fill="FFFFFF"/>
        </w:rPr>
        <w:t>А Советское Информбюро сообщило на всю страну: «25 января 1943 года войска Воронежского фронта опрокинули части немцев и полностью овладели городом Воронежем. Восточный берег реки Дон западнее и юго-западнее города также очищен от немецко-фашистских войск. Количество пленных, взятых под Воронежем, к исходу 24 января увеличилось на 11 тысяч солдат и офицеров…»</w:t>
      </w:r>
    </w:p>
    <w:p w:rsidR="004E4F57" w:rsidRDefault="00C72DAD" w:rsidP="004E4F57">
      <w:pPr>
        <w:shd w:val="clear" w:color="auto" w:fill="FFFFFF"/>
        <w:spacing w:after="0" w:line="360" w:lineRule="auto"/>
        <w:ind w:firstLine="567"/>
        <w:jc w:val="both"/>
        <w:rPr>
          <w:rFonts w:ascii="Times New Roman" w:hAnsi="Times New Roman"/>
          <w:color w:val="444444"/>
          <w:sz w:val="28"/>
          <w:szCs w:val="28"/>
          <w:shd w:val="clear" w:color="auto" w:fill="FFFFFF"/>
        </w:rPr>
      </w:pPr>
      <w:r w:rsidRPr="00C72DAD">
        <w:rPr>
          <w:rFonts w:ascii="Times New Roman" w:hAnsi="Times New Roman"/>
          <w:color w:val="444444"/>
          <w:sz w:val="28"/>
          <w:szCs w:val="28"/>
          <w:shd w:val="clear" w:color="auto" w:fill="FFFFFF"/>
        </w:rPr>
        <w:t>Уже на следующий день – 26 января 1943 года – в Воронеж начали возвращаться мирные жители. Вот как написала об этом газета «Правда» 1 марта 1943 года: «На улицах города становится шумно и многолюдно. Уже более 10 тысяч воронежцев</w:t>
      </w:r>
      <w:r w:rsidR="004E4F57">
        <w:rPr>
          <w:rFonts w:ascii="Times New Roman" w:hAnsi="Times New Roman"/>
          <w:color w:val="444444"/>
          <w:sz w:val="28"/>
          <w:szCs w:val="28"/>
          <w:shd w:val="clear" w:color="auto" w:fill="FFFFFF"/>
        </w:rPr>
        <w:t xml:space="preserve"> </w:t>
      </w:r>
      <w:r w:rsidRPr="00C72DAD">
        <w:rPr>
          <w:rFonts w:ascii="Times New Roman" w:hAnsi="Times New Roman"/>
          <w:color w:val="444444"/>
          <w:sz w:val="28"/>
          <w:szCs w:val="28"/>
          <w:shd w:val="clear" w:color="auto" w:fill="FFFFFF"/>
        </w:rPr>
        <w:t>возвратились в свои родные места».</w:t>
      </w: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AA3814" w:rsidRDefault="00AA3814" w:rsidP="001E5098">
      <w:pPr>
        <w:shd w:val="clear" w:color="auto" w:fill="FFFFFF"/>
        <w:spacing w:after="0" w:line="360" w:lineRule="auto"/>
        <w:ind w:firstLine="567"/>
        <w:jc w:val="both"/>
        <w:rPr>
          <w:rFonts w:ascii="Times New Roman" w:hAnsi="Times New Roman"/>
          <w:color w:val="444444"/>
          <w:sz w:val="28"/>
          <w:szCs w:val="28"/>
        </w:rPr>
      </w:pPr>
    </w:p>
    <w:p w:rsidR="004E4F57" w:rsidRDefault="001E5098" w:rsidP="001E5098">
      <w:pPr>
        <w:shd w:val="clear" w:color="auto" w:fill="FFFFFF"/>
        <w:spacing w:after="0" w:line="360" w:lineRule="auto"/>
        <w:ind w:firstLine="567"/>
        <w:jc w:val="both"/>
        <w:rPr>
          <w:rFonts w:ascii="Times New Roman" w:hAnsi="Times New Roman"/>
          <w:color w:val="444444"/>
          <w:sz w:val="28"/>
          <w:szCs w:val="28"/>
        </w:rPr>
      </w:pPr>
      <w:r>
        <w:rPr>
          <w:rFonts w:ascii="Times New Roman" w:hAnsi="Times New Roman"/>
          <w:color w:val="444444"/>
          <w:sz w:val="28"/>
          <w:szCs w:val="28"/>
        </w:rPr>
        <w:lastRenderedPageBreak/>
        <w:t>Глава 2. Статистические характеристики</w:t>
      </w:r>
    </w:p>
    <w:p w:rsidR="00F650A1" w:rsidRDefault="00F650A1" w:rsidP="001E5098">
      <w:pPr>
        <w:shd w:val="clear" w:color="auto" w:fill="FFFFFF"/>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2.1 Разработка таблицы</w:t>
      </w:r>
    </w:p>
    <w:p w:rsidR="001E5098" w:rsidRDefault="001E5098" w:rsidP="001E5098">
      <w:pPr>
        <w:shd w:val="clear" w:color="auto" w:fill="FFFFFF"/>
        <w:spacing w:after="0" w:line="360" w:lineRule="auto"/>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Выполняя своё исследование, я составил таблицу, которая помогла мне в описании Битвы за Воронеж. </w:t>
      </w:r>
    </w:p>
    <w:tbl>
      <w:tblPr>
        <w:tblStyle w:val="ae"/>
        <w:tblW w:w="0" w:type="auto"/>
        <w:tblLook w:val="04A0" w:firstRow="1" w:lastRow="0" w:firstColumn="1" w:lastColumn="0" w:noHBand="0" w:noVBand="1"/>
      </w:tblPr>
      <w:tblGrid>
        <w:gridCol w:w="3398"/>
        <w:gridCol w:w="3398"/>
        <w:gridCol w:w="3399"/>
      </w:tblGrid>
      <w:tr w:rsidR="001E5098" w:rsidTr="001E5098">
        <w:tc>
          <w:tcPr>
            <w:tcW w:w="3398" w:type="dxa"/>
          </w:tcPr>
          <w:p w:rsidR="001E5098" w:rsidRDefault="001E5098" w:rsidP="001E5098">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Стороны</w:t>
            </w:r>
          </w:p>
        </w:tc>
        <w:tc>
          <w:tcPr>
            <w:tcW w:w="3398" w:type="dxa"/>
          </w:tcPr>
          <w:p w:rsidR="001E5098" w:rsidRDefault="001E5098" w:rsidP="001E5098">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СССР</w:t>
            </w:r>
          </w:p>
        </w:tc>
        <w:tc>
          <w:tcPr>
            <w:tcW w:w="3399" w:type="dxa"/>
          </w:tcPr>
          <w:p w:rsidR="001E5098" w:rsidRDefault="001E5098" w:rsidP="001E5098">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Третий Рейх</w:t>
            </w:r>
          </w:p>
        </w:tc>
      </w:tr>
      <w:tr w:rsidR="001E5098" w:rsidTr="001E5098">
        <w:tc>
          <w:tcPr>
            <w:tcW w:w="3398" w:type="dxa"/>
          </w:tcPr>
          <w:p w:rsidR="001E5098" w:rsidRDefault="001E5098" w:rsidP="001E5098">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Силы сторон </w:t>
            </w:r>
          </w:p>
        </w:tc>
        <w:tc>
          <w:tcPr>
            <w:tcW w:w="3398" w:type="dxa"/>
          </w:tcPr>
          <w:p w:rsidR="001E5098" w:rsidRDefault="001E5098" w:rsidP="001E5098">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 мил. 300 тыс. человек, 1200 танков, 18 000 орудий и миномётов, 1300 боевых самолётов. </w:t>
            </w:r>
          </w:p>
        </w:tc>
        <w:tc>
          <w:tcPr>
            <w:tcW w:w="3399" w:type="dxa"/>
          </w:tcPr>
          <w:p w:rsidR="001E5098" w:rsidRPr="001E5098" w:rsidRDefault="001E5098" w:rsidP="001E5098">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rPr>
              <w:t xml:space="preserve">900 тыс. человек, </w:t>
            </w:r>
            <w:r w:rsidRPr="001E5098">
              <w:rPr>
                <w:rFonts w:ascii="Times New Roman" w:hAnsi="Times New Roman"/>
                <w:color w:val="000000"/>
                <w:sz w:val="28"/>
                <w:szCs w:val="28"/>
              </w:rPr>
              <w:t>1263 танка, 17 035 орудий и минометов, 1640 боевых самолетов.</w:t>
            </w:r>
          </w:p>
        </w:tc>
      </w:tr>
      <w:tr w:rsidR="001E5098" w:rsidTr="001E5098">
        <w:tc>
          <w:tcPr>
            <w:tcW w:w="3398" w:type="dxa"/>
          </w:tcPr>
          <w:p w:rsidR="001E5098" w:rsidRDefault="001E5098" w:rsidP="001E5098">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Потери</w:t>
            </w:r>
          </w:p>
        </w:tc>
        <w:tc>
          <w:tcPr>
            <w:tcW w:w="3398" w:type="dxa"/>
          </w:tcPr>
          <w:p w:rsidR="001E5098" w:rsidRPr="001E5098" w:rsidRDefault="001E5098" w:rsidP="00F650A1">
            <w:pPr>
              <w:spacing w:line="360" w:lineRule="auto"/>
              <w:jc w:val="both"/>
              <w:rPr>
                <w:rFonts w:ascii="Times New Roman" w:hAnsi="Times New Roman"/>
                <w:color w:val="000000"/>
                <w:sz w:val="28"/>
                <w:szCs w:val="28"/>
                <w:shd w:val="clear" w:color="auto" w:fill="FFFFFF"/>
              </w:rPr>
            </w:pPr>
            <w:r w:rsidRPr="001E5098">
              <w:rPr>
                <w:rFonts w:ascii="Times New Roman" w:hAnsi="Times New Roman"/>
                <w:color w:val="202122"/>
                <w:sz w:val="28"/>
                <w:szCs w:val="28"/>
                <w:shd w:val="clear" w:color="auto" w:fill="F9F9F9"/>
              </w:rPr>
              <w:t>370 522 убитых и пропавших без вести</w:t>
            </w:r>
            <w:r>
              <w:rPr>
                <w:rFonts w:ascii="Times New Roman" w:hAnsi="Times New Roman"/>
                <w:color w:val="202122"/>
                <w:sz w:val="28"/>
                <w:szCs w:val="28"/>
                <w:shd w:val="clear" w:color="auto" w:fill="F9F9F9"/>
              </w:rPr>
              <w:t>. 800 та</w:t>
            </w:r>
            <w:r w:rsidR="00F650A1">
              <w:rPr>
                <w:rFonts w:ascii="Times New Roman" w:hAnsi="Times New Roman"/>
                <w:color w:val="202122"/>
                <w:sz w:val="28"/>
                <w:szCs w:val="28"/>
                <w:shd w:val="clear" w:color="auto" w:fill="F9F9F9"/>
              </w:rPr>
              <w:t>нков, 1300 орудий, 700 самолётов.</w:t>
            </w:r>
          </w:p>
        </w:tc>
        <w:tc>
          <w:tcPr>
            <w:tcW w:w="3399" w:type="dxa"/>
          </w:tcPr>
          <w:p w:rsidR="001E5098" w:rsidRDefault="00F650A1" w:rsidP="001E5098">
            <w:pPr>
              <w:spacing w:line="36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200 000 убитых, 186 000 пленных. 750 танков, 8000 орудий, 500 самолётов.</w:t>
            </w:r>
          </w:p>
        </w:tc>
      </w:tr>
    </w:tbl>
    <w:p w:rsidR="001E5098" w:rsidRDefault="001E5098" w:rsidP="001E5098">
      <w:pPr>
        <w:shd w:val="clear" w:color="auto" w:fill="FFFFFF"/>
        <w:spacing w:after="0" w:line="360" w:lineRule="auto"/>
        <w:ind w:firstLine="567"/>
        <w:jc w:val="both"/>
        <w:rPr>
          <w:rFonts w:ascii="Times New Roman" w:hAnsi="Times New Roman"/>
          <w:color w:val="000000"/>
          <w:sz w:val="28"/>
          <w:szCs w:val="28"/>
          <w:shd w:val="clear" w:color="auto" w:fill="FFFFFF"/>
        </w:rPr>
      </w:pPr>
    </w:p>
    <w:p w:rsidR="002C28F0" w:rsidRPr="00C72DAD" w:rsidRDefault="005440B2" w:rsidP="004E4F57">
      <w:pPr>
        <w:shd w:val="clear" w:color="auto" w:fill="FFFFFF"/>
        <w:spacing w:after="0" w:line="360" w:lineRule="auto"/>
        <w:ind w:firstLine="567"/>
        <w:jc w:val="both"/>
        <w:rPr>
          <w:rFonts w:ascii="Times New Roman" w:hAnsi="Times New Roman"/>
          <w:bCs/>
          <w:iCs/>
          <w:color w:val="000000"/>
          <w:sz w:val="28"/>
          <w:szCs w:val="28"/>
          <w:shd w:val="clear" w:color="auto" w:fill="FFFFFF"/>
        </w:rPr>
      </w:pPr>
      <w:r w:rsidRPr="005C657E">
        <w:rPr>
          <w:rFonts w:ascii="Times New Roman" w:hAnsi="Times New Roman"/>
          <w:color w:val="444444"/>
          <w:sz w:val="28"/>
          <w:szCs w:val="28"/>
        </w:rPr>
        <w:br/>
      </w:r>
      <w:r w:rsidR="00E175B4" w:rsidRPr="005C657E">
        <w:rPr>
          <w:rFonts w:ascii="Times New Roman" w:hAnsi="Times New Roman"/>
          <w:color w:val="444444"/>
          <w:sz w:val="28"/>
          <w:szCs w:val="28"/>
        </w:rPr>
        <w:br/>
      </w:r>
    </w:p>
    <w:p w:rsidR="002C28F0" w:rsidRPr="00C72DAD" w:rsidRDefault="002C28F0" w:rsidP="004E4F57">
      <w:pPr>
        <w:shd w:val="clear" w:color="auto" w:fill="FFFFFF"/>
        <w:spacing w:after="0" w:line="360" w:lineRule="auto"/>
        <w:ind w:firstLine="567"/>
        <w:jc w:val="both"/>
        <w:rPr>
          <w:rFonts w:ascii="Times New Roman" w:hAnsi="Times New Roman"/>
          <w:bCs/>
          <w:iCs/>
          <w:color w:val="000000"/>
          <w:sz w:val="28"/>
          <w:szCs w:val="28"/>
          <w:shd w:val="clear" w:color="auto" w:fill="FFFFFF"/>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AA3814" w:rsidRDefault="00AA3814" w:rsidP="00F5698B">
      <w:pPr>
        <w:spacing w:after="0" w:line="360" w:lineRule="auto"/>
        <w:ind w:firstLine="567"/>
        <w:jc w:val="both"/>
        <w:rPr>
          <w:rFonts w:ascii="Times New Roman" w:eastAsia="Times New Roman" w:hAnsi="Times New Roman"/>
          <w:sz w:val="28"/>
          <w:szCs w:val="28"/>
          <w:lang w:eastAsia="ru-RU"/>
        </w:rPr>
      </w:pPr>
    </w:p>
    <w:p w:rsidR="00F5698B" w:rsidRDefault="00F650A1" w:rsidP="00F5698B">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Заключение</w:t>
      </w:r>
    </w:p>
    <w:p w:rsidR="00F650A1" w:rsidRDefault="00F650A1" w:rsidP="00F5698B">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данной работе, с помощью поставленных мною задач, я изучил причины победы СССР в Битве за Воронеж:</w:t>
      </w:r>
    </w:p>
    <w:p w:rsidR="00F650A1" w:rsidRDefault="00F650A1" w:rsidP="00F5698B">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причина: недооценка немецким генштабом сил Красной армии</w:t>
      </w:r>
    </w:p>
    <w:p w:rsidR="00F650A1" w:rsidRDefault="00F650A1" w:rsidP="00F5698B">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причина: недостаток сил и техники</w:t>
      </w:r>
    </w:p>
    <w:p w:rsidR="00F650A1" w:rsidRPr="00C72DAD" w:rsidRDefault="00F650A1" w:rsidP="00F5698B">
      <w:pPr>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данном исследовании я рассказал вам события одной из самых кровопролитных битв во время Великой Отечественной войны. </w:t>
      </w:r>
      <w:r w:rsidR="00AA3814">
        <w:rPr>
          <w:rFonts w:ascii="Times New Roman" w:eastAsia="Times New Roman" w:hAnsi="Times New Roman"/>
          <w:sz w:val="28"/>
          <w:szCs w:val="28"/>
          <w:lang w:eastAsia="ru-RU"/>
        </w:rPr>
        <w:t>Надеюсь молодые жители Чернозёмного региона не будут забывать подвиг их предков.</w:t>
      </w: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spacing w:after="0" w:line="360" w:lineRule="auto"/>
        <w:ind w:firstLine="567"/>
        <w:jc w:val="both"/>
        <w:rPr>
          <w:rFonts w:ascii="Times New Roman" w:eastAsia="Times New Roman" w:hAnsi="Times New Roman"/>
          <w:sz w:val="28"/>
          <w:szCs w:val="28"/>
          <w:lang w:eastAsia="ru-RU"/>
        </w:rPr>
      </w:pPr>
    </w:p>
    <w:p w:rsidR="00F5698B" w:rsidRPr="00C72DAD" w:rsidRDefault="00F5698B" w:rsidP="00F5698B">
      <w:pPr>
        <w:pStyle w:val="2"/>
        <w:ind w:firstLine="567"/>
        <w:rPr>
          <w:rFonts w:ascii="Times New Roman" w:eastAsia="Times New Roman" w:hAnsi="Times New Roman" w:cs="Times New Roman"/>
          <w:b w:val="0"/>
          <w:color w:val="auto"/>
          <w:sz w:val="28"/>
          <w:szCs w:val="28"/>
          <w:lang w:eastAsia="ru-RU"/>
        </w:rPr>
      </w:pPr>
      <w:bookmarkStart w:id="1" w:name="_Toc68804335"/>
      <w:r w:rsidRPr="00C72DAD">
        <w:rPr>
          <w:rFonts w:ascii="Times New Roman" w:eastAsia="Times New Roman" w:hAnsi="Times New Roman" w:cs="Times New Roman"/>
          <w:b w:val="0"/>
          <w:color w:val="auto"/>
          <w:sz w:val="28"/>
          <w:szCs w:val="28"/>
          <w:lang w:eastAsia="ru-RU"/>
        </w:rPr>
        <w:lastRenderedPageBreak/>
        <w:t>Список литературы</w:t>
      </w:r>
      <w:bookmarkEnd w:id="1"/>
    </w:p>
    <w:p w:rsidR="00F5698B" w:rsidRPr="005C657E" w:rsidRDefault="00F5698B" w:rsidP="004E4F57">
      <w:pPr>
        <w:spacing w:after="0" w:line="360" w:lineRule="auto"/>
        <w:ind w:firstLine="567"/>
        <w:jc w:val="both"/>
        <w:textAlignment w:val="baseline"/>
        <w:rPr>
          <w:rFonts w:ascii="Times New Roman" w:hAnsi="Times New Roman"/>
          <w:sz w:val="28"/>
          <w:szCs w:val="28"/>
        </w:rPr>
      </w:pPr>
      <w:r w:rsidRPr="00C72DAD">
        <w:rPr>
          <w:rFonts w:ascii="Times New Roman" w:hAnsi="Times New Roman"/>
          <w:color w:val="000000"/>
          <w:sz w:val="28"/>
          <w:szCs w:val="28"/>
          <w:shd w:val="clear" w:color="auto" w:fill="FFFFFF"/>
        </w:rPr>
        <w:t>1</w:t>
      </w:r>
      <w:r w:rsidR="00BF04F6" w:rsidRPr="005C657E">
        <w:rPr>
          <w:rFonts w:ascii="Times New Roman" w:hAnsi="Times New Roman"/>
          <w:color w:val="000000"/>
          <w:sz w:val="28"/>
          <w:szCs w:val="28"/>
          <w:shd w:val="clear" w:color="auto" w:fill="FFFFFF"/>
        </w:rPr>
        <w:t>.</w:t>
      </w:r>
      <w:r w:rsidR="00BF04F6" w:rsidRPr="005C657E">
        <w:rPr>
          <w:rFonts w:ascii="Times New Roman" w:hAnsi="Times New Roman"/>
          <w:sz w:val="28"/>
          <w:szCs w:val="28"/>
        </w:rPr>
        <w:t xml:space="preserve"> </w:t>
      </w:r>
      <w:r w:rsidR="005C657E" w:rsidRPr="005C657E">
        <w:rPr>
          <w:rFonts w:ascii="Times New Roman" w:hAnsi="Times New Roman"/>
          <w:sz w:val="28"/>
          <w:szCs w:val="28"/>
        </w:rPr>
        <w:t>Шамрай В. А.</w:t>
      </w:r>
      <w:r w:rsidR="00AA3814">
        <w:rPr>
          <w:rFonts w:ascii="Times New Roman" w:hAnsi="Times New Roman"/>
          <w:sz w:val="28"/>
          <w:szCs w:val="28"/>
        </w:rPr>
        <w:t xml:space="preserve"> -</w:t>
      </w:r>
      <w:r w:rsidR="005C657E" w:rsidRPr="005C657E">
        <w:rPr>
          <w:rFonts w:ascii="Times New Roman" w:hAnsi="Times New Roman"/>
          <w:sz w:val="28"/>
          <w:szCs w:val="28"/>
        </w:rPr>
        <w:t xml:space="preserve"> Воронеж в годы Великой Отечественной войны. Активная оборона и освобождение Воронежа (5 октября 1942 – 2 февраля 1943 гг. / В. А. Шамрай. – Воронеж, 2016. – 466 с.</w:t>
      </w:r>
    </w:p>
    <w:p w:rsidR="00F5698B" w:rsidRDefault="005C657E" w:rsidP="004E4F57">
      <w:pPr>
        <w:spacing w:after="0" w:line="360" w:lineRule="auto"/>
        <w:ind w:firstLine="567"/>
        <w:jc w:val="both"/>
        <w:rPr>
          <w:rFonts w:ascii="Times New Roman" w:hAnsi="Times New Roman"/>
          <w:sz w:val="28"/>
          <w:szCs w:val="28"/>
        </w:rPr>
      </w:pPr>
      <w:r>
        <w:rPr>
          <w:rFonts w:ascii="Times New Roman" w:eastAsia="Times New Roman" w:hAnsi="Times New Roman"/>
          <w:sz w:val="28"/>
          <w:szCs w:val="28"/>
          <w:lang w:eastAsia="ru-RU"/>
        </w:rPr>
        <w:t>2</w:t>
      </w:r>
      <w:r w:rsidRPr="005C657E">
        <w:rPr>
          <w:rFonts w:ascii="Times New Roman" w:eastAsia="Times New Roman" w:hAnsi="Times New Roman"/>
          <w:sz w:val="28"/>
          <w:szCs w:val="28"/>
          <w:lang w:eastAsia="ru-RU"/>
        </w:rPr>
        <w:t>.</w:t>
      </w:r>
      <w:r w:rsidR="00AA3814">
        <w:rPr>
          <w:rFonts w:ascii="Times New Roman" w:hAnsi="Times New Roman"/>
          <w:sz w:val="28"/>
          <w:szCs w:val="28"/>
        </w:rPr>
        <w:t xml:space="preserve"> Бирюлин И. Ф. - </w:t>
      </w:r>
      <w:r w:rsidRPr="005C657E">
        <w:rPr>
          <w:rFonts w:ascii="Times New Roman" w:hAnsi="Times New Roman"/>
          <w:sz w:val="28"/>
          <w:szCs w:val="28"/>
        </w:rPr>
        <w:t>Верхний и Средний Дон в Великой Отечественной войне / И. Ф. Бирюлин. – Воронеж, 1970. – 223 с.</w:t>
      </w:r>
    </w:p>
    <w:p w:rsidR="005C657E" w:rsidRDefault="005C657E" w:rsidP="004E4F57">
      <w:pPr>
        <w:spacing w:after="0" w:line="360" w:lineRule="auto"/>
        <w:ind w:firstLine="567"/>
        <w:jc w:val="both"/>
        <w:rPr>
          <w:rFonts w:ascii="Times New Roman" w:hAnsi="Times New Roman"/>
          <w:sz w:val="28"/>
          <w:szCs w:val="28"/>
        </w:rPr>
      </w:pPr>
      <w:r>
        <w:rPr>
          <w:rFonts w:ascii="Times New Roman" w:hAnsi="Times New Roman"/>
          <w:sz w:val="28"/>
          <w:szCs w:val="28"/>
        </w:rPr>
        <w:t>3.</w:t>
      </w:r>
      <w:r>
        <w:t xml:space="preserve"> </w:t>
      </w:r>
      <w:r w:rsidR="00AA3814">
        <w:rPr>
          <w:rFonts w:ascii="Times New Roman" w:hAnsi="Times New Roman"/>
          <w:sz w:val="28"/>
          <w:szCs w:val="28"/>
        </w:rPr>
        <w:t xml:space="preserve">Аббасов А. М. - </w:t>
      </w:r>
      <w:r w:rsidRPr="005C657E">
        <w:rPr>
          <w:rFonts w:ascii="Times New Roman" w:hAnsi="Times New Roman"/>
          <w:sz w:val="28"/>
          <w:szCs w:val="28"/>
        </w:rPr>
        <w:t>Воронеж и Дон в огне сражений / А. М. Аббасов. – Воронеж, 2004. – 224 с.</w:t>
      </w: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p>
    <w:p w:rsidR="007C3F48" w:rsidRDefault="007C3F48" w:rsidP="004E4F5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Приложение 1.</w:t>
      </w:r>
    </w:p>
    <w:p w:rsidR="007C3F48" w:rsidRPr="00823390" w:rsidRDefault="007C3F48" w:rsidP="004E4F57">
      <w:pPr>
        <w:spacing w:after="0" w:line="360" w:lineRule="auto"/>
        <w:ind w:firstLine="567"/>
        <w:jc w:val="both"/>
        <w:rPr>
          <w:rFonts w:ascii="Times New Roman" w:eastAsia="Times New Roman" w:hAnsi="Times New Roman"/>
          <w:sz w:val="28"/>
          <w:szCs w:val="28"/>
          <w:lang w:eastAsia="ru-RU"/>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0pt;height:483pt">
            <v:imagedata r:id="rId8" o:title="1507017314181794452"/>
          </v:shape>
        </w:pict>
      </w:r>
    </w:p>
    <w:p w:rsidR="00152B98" w:rsidRDefault="00152B9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r>
        <w:rPr>
          <w:rFonts w:ascii="Times New Roman" w:hAnsi="Times New Roman"/>
          <w:sz w:val="28"/>
          <w:szCs w:val="28"/>
        </w:rPr>
        <w:lastRenderedPageBreak/>
        <w:t>Приложение 2.</w:t>
      </w: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r>
        <w:rPr>
          <w:rFonts w:ascii="Times New Roman" w:hAnsi="Times New Roman"/>
          <w:sz w:val="28"/>
          <w:szCs w:val="28"/>
        </w:rPr>
        <w:pict>
          <v:shape id="_x0000_i1028" type="#_x0000_t75" style="width:417pt;height:507pt">
            <v:imagedata r:id="rId9" o:title="unnamed"/>
          </v:shape>
        </w:pict>
      </w: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p>
    <w:p w:rsidR="007C3F48"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r>
        <w:rPr>
          <w:rFonts w:ascii="Times New Roman" w:hAnsi="Times New Roman"/>
          <w:sz w:val="28"/>
          <w:szCs w:val="28"/>
        </w:rPr>
        <w:lastRenderedPageBreak/>
        <w:t>Приложение 3.</w:t>
      </w:r>
    </w:p>
    <w:p w:rsidR="007C3F48" w:rsidRPr="00C72DAD" w:rsidRDefault="007C3F48" w:rsidP="00152B98">
      <w:pPr>
        <w:shd w:val="clear" w:color="auto" w:fill="FFFFFF" w:themeFill="background1"/>
        <w:tabs>
          <w:tab w:val="left" w:pos="3497"/>
        </w:tabs>
        <w:spacing w:after="0" w:line="240" w:lineRule="auto"/>
        <w:jc w:val="both"/>
        <w:rPr>
          <w:rFonts w:ascii="Times New Roman" w:hAnsi="Times New Roman"/>
          <w:sz w:val="28"/>
          <w:szCs w:val="28"/>
        </w:rPr>
      </w:pPr>
      <w:r>
        <w:rPr>
          <w:rFonts w:ascii="Times New Roman" w:hAnsi="Times New Roman"/>
          <w:sz w:val="28"/>
          <w:szCs w:val="28"/>
        </w:rPr>
        <w:pict>
          <v:shape id="_x0000_i1030" type="#_x0000_t75" style="width:439.5pt;height:398.25pt">
            <v:imagedata r:id="rId10" o:title="Eastern_Front_1942-05_to_1942-11_Voronezh"/>
          </v:shape>
        </w:pict>
      </w:r>
      <w:bookmarkStart w:id="2" w:name="_GoBack"/>
      <w:bookmarkEnd w:id="2"/>
    </w:p>
    <w:sectPr w:rsidR="007C3F48" w:rsidRPr="00C72DAD" w:rsidSect="00884581">
      <w:foot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AE" w:rsidRDefault="009B3CAE" w:rsidP="003047CC">
      <w:pPr>
        <w:spacing w:after="0" w:line="240" w:lineRule="auto"/>
      </w:pPr>
      <w:r>
        <w:separator/>
      </w:r>
    </w:p>
  </w:endnote>
  <w:endnote w:type="continuationSeparator" w:id="0">
    <w:p w:rsidR="009B3CAE" w:rsidRDefault="009B3CAE" w:rsidP="0030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92720"/>
      <w:docPartObj>
        <w:docPartGallery w:val="Page Numbers (Bottom of Page)"/>
        <w:docPartUnique/>
      </w:docPartObj>
    </w:sdtPr>
    <w:sdtEndPr>
      <w:rPr>
        <w:rFonts w:ascii="Times New Roman" w:hAnsi="Times New Roman"/>
        <w:sz w:val="28"/>
        <w:szCs w:val="28"/>
      </w:rPr>
    </w:sdtEndPr>
    <w:sdtContent>
      <w:p w:rsidR="00165279" w:rsidRPr="00165279" w:rsidRDefault="00165279" w:rsidP="00165279">
        <w:pPr>
          <w:pStyle w:val="a8"/>
          <w:jc w:val="center"/>
          <w:rPr>
            <w:rFonts w:ascii="Times New Roman" w:hAnsi="Times New Roman"/>
            <w:sz w:val="28"/>
            <w:szCs w:val="28"/>
          </w:rPr>
        </w:pPr>
        <w:r w:rsidRPr="00165279">
          <w:rPr>
            <w:rFonts w:ascii="Times New Roman" w:hAnsi="Times New Roman"/>
            <w:sz w:val="28"/>
            <w:szCs w:val="28"/>
          </w:rPr>
          <w:fldChar w:fldCharType="begin"/>
        </w:r>
        <w:r w:rsidRPr="00165279">
          <w:rPr>
            <w:rFonts w:ascii="Times New Roman" w:hAnsi="Times New Roman"/>
            <w:sz w:val="28"/>
            <w:szCs w:val="28"/>
          </w:rPr>
          <w:instrText>PAGE   \* MERGEFORMAT</w:instrText>
        </w:r>
        <w:r w:rsidRPr="00165279">
          <w:rPr>
            <w:rFonts w:ascii="Times New Roman" w:hAnsi="Times New Roman"/>
            <w:sz w:val="28"/>
            <w:szCs w:val="28"/>
          </w:rPr>
          <w:fldChar w:fldCharType="separate"/>
        </w:r>
        <w:r w:rsidR="007C3F48">
          <w:rPr>
            <w:rFonts w:ascii="Times New Roman" w:hAnsi="Times New Roman"/>
            <w:noProof/>
            <w:sz w:val="28"/>
            <w:szCs w:val="28"/>
          </w:rPr>
          <w:t>13</w:t>
        </w:r>
        <w:r w:rsidRPr="00165279">
          <w:rPr>
            <w:rFonts w:ascii="Times New Roman" w:hAnsi="Times New Roman"/>
            <w:sz w:val="28"/>
            <w:szCs w:val="28"/>
          </w:rPr>
          <w:fldChar w:fldCharType="end"/>
        </w:r>
      </w:p>
    </w:sdtContent>
  </w:sdt>
  <w:p w:rsidR="00884581" w:rsidRPr="00884581" w:rsidRDefault="00884581" w:rsidP="00884581">
    <w:pPr>
      <w:pStyle w:val="a8"/>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AE" w:rsidRDefault="009B3CAE" w:rsidP="003047CC">
      <w:pPr>
        <w:spacing w:after="0" w:line="240" w:lineRule="auto"/>
      </w:pPr>
      <w:r>
        <w:separator/>
      </w:r>
    </w:p>
  </w:footnote>
  <w:footnote w:type="continuationSeparator" w:id="0">
    <w:p w:rsidR="009B3CAE" w:rsidRDefault="009B3CAE" w:rsidP="00304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AC9"/>
    <w:multiLevelType w:val="hybridMultilevel"/>
    <w:tmpl w:val="F2C04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987265"/>
    <w:multiLevelType w:val="multilevel"/>
    <w:tmpl w:val="D292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F12BD2"/>
    <w:multiLevelType w:val="multilevel"/>
    <w:tmpl w:val="B5D41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9596E"/>
    <w:multiLevelType w:val="hybridMultilevel"/>
    <w:tmpl w:val="181AEED0"/>
    <w:lvl w:ilvl="0" w:tplc="0419000D">
      <w:start w:val="1"/>
      <w:numFmt w:val="bullet"/>
      <w:lvlText w:val=""/>
      <w:lvlJc w:val="left"/>
      <w:pPr>
        <w:ind w:left="1352" w:hanging="360"/>
      </w:pPr>
      <w:rPr>
        <w:rFonts w:ascii="Wingdings" w:hAnsi="Wingdings"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4" w15:restartNumberingAfterBreak="0">
    <w:nsid w:val="13BE1069"/>
    <w:multiLevelType w:val="multilevel"/>
    <w:tmpl w:val="92987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00092"/>
    <w:multiLevelType w:val="hybridMultilevel"/>
    <w:tmpl w:val="06345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670813"/>
    <w:multiLevelType w:val="multilevel"/>
    <w:tmpl w:val="DB9A4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647186"/>
    <w:multiLevelType w:val="multilevel"/>
    <w:tmpl w:val="CDD03F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9445A4"/>
    <w:multiLevelType w:val="multilevel"/>
    <w:tmpl w:val="C11A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235032"/>
    <w:multiLevelType w:val="multilevel"/>
    <w:tmpl w:val="9B021D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176423"/>
    <w:multiLevelType w:val="hybridMultilevel"/>
    <w:tmpl w:val="A8AC53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0926366"/>
    <w:multiLevelType w:val="multilevel"/>
    <w:tmpl w:val="3A262FE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1034F13"/>
    <w:multiLevelType w:val="hybridMultilevel"/>
    <w:tmpl w:val="A30EE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802349E"/>
    <w:multiLevelType w:val="hybridMultilevel"/>
    <w:tmpl w:val="7D50D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701CD0"/>
    <w:multiLevelType w:val="hybridMultilevel"/>
    <w:tmpl w:val="142430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C4D6E16"/>
    <w:multiLevelType w:val="hybridMultilevel"/>
    <w:tmpl w:val="3C4A2E52"/>
    <w:lvl w:ilvl="0" w:tplc="D81AEE0E">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3662B50"/>
    <w:multiLevelType w:val="hybridMultilevel"/>
    <w:tmpl w:val="A4ACE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DBD6C6F"/>
    <w:multiLevelType w:val="hybridMultilevel"/>
    <w:tmpl w:val="579E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C0B45"/>
    <w:multiLevelType w:val="hybridMultilevel"/>
    <w:tmpl w:val="426ED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88465A"/>
    <w:multiLevelType w:val="hybridMultilevel"/>
    <w:tmpl w:val="53E2790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755699"/>
    <w:multiLevelType w:val="multilevel"/>
    <w:tmpl w:val="C99013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C8D266B"/>
    <w:multiLevelType w:val="hybridMultilevel"/>
    <w:tmpl w:val="0974E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D27AB2"/>
    <w:multiLevelType w:val="hybridMultilevel"/>
    <w:tmpl w:val="C004E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9"/>
  </w:num>
  <w:num w:numId="5">
    <w:abstractNumId w:val="14"/>
  </w:num>
  <w:num w:numId="6">
    <w:abstractNumId w:val="10"/>
  </w:num>
  <w:num w:numId="7">
    <w:abstractNumId w:val="8"/>
  </w:num>
  <w:num w:numId="8">
    <w:abstractNumId w:val="4"/>
  </w:num>
  <w:num w:numId="9">
    <w:abstractNumId w:val="2"/>
  </w:num>
  <w:num w:numId="10">
    <w:abstractNumId w:val="18"/>
  </w:num>
  <w:num w:numId="11">
    <w:abstractNumId w:val="0"/>
  </w:num>
  <w:num w:numId="12">
    <w:abstractNumId w:val="1"/>
  </w:num>
  <w:num w:numId="13">
    <w:abstractNumId w:val="5"/>
  </w:num>
  <w:num w:numId="14">
    <w:abstractNumId w:val="20"/>
  </w:num>
  <w:num w:numId="15">
    <w:abstractNumId w:val="11"/>
  </w:num>
  <w:num w:numId="16">
    <w:abstractNumId w:val="16"/>
  </w:num>
  <w:num w:numId="17">
    <w:abstractNumId w:val="21"/>
  </w:num>
  <w:num w:numId="18">
    <w:abstractNumId w:val="9"/>
  </w:num>
  <w:num w:numId="19">
    <w:abstractNumId w:val="7"/>
  </w:num>
  <w:num w:numId="20">
    <w:abstractNumId w:val="17"/>
  </w:num>
  <w:num w:numId="21">
    <w:abstractNumId w:val="15"/>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40"/>
    <w:rsid w:val="000047DF"/>
    <w:rsid w:val="000413F7"/>
    <w:rsid w:val="00062E72"/>
    <w:rsid w:val="000802C4"/>
    <w:rsid w:val="000E28B4"/>
    <w:rsid w:val="000F28BE"/>
    <w:rsid w:val="001019C0"/>
    <w:rsid w:val="00112020"/>
    <w:rsid w:val="001221C7"/>
    <w:rsid w:val="00152B98"/>
    <w:rsid w:val="00165279"/>
    <w:rsid w:val="001664A4"/>
    <w:rsid w:val="0018193B"/>
    <w:rsid w:val="001D381E"/>
    <w:rsid w:val="001E5098"/>
    <w:rsid w:val="001F59D1"/>
    <w:rsid w:val="002160B8"/>
    <w:rsid w:val="00275302"/>
    <w:rsid w:val="00286E60"/>
    <w:rsid w:val="0028786D"/>
    <w:rsid w:val="002906D9"/>
    <w:rsid w:val="002970F7"/>
    <w:rsid w:val="002B2EA5"/>
    <w:rsid w:val="002C28F0"/>
    <w:rsid w:val="002C6BFA"/>
    <w:rsid w:val="002E268E"/>
    <w:rsid w:val="003047CC"/>
    <w:rsid w:val="00313140"/>
    <w:rsid w:val="003334DD"/>
    <w:rsid w:val="00340C67"/>
    <w:rsid w:val="0035385F"/>
    <w:rsid w:val="003B16D8"/>
    <w:rsid w:val="00403179"/>
    <w:rsid w:val="00425C87"/>
    <w:rsid w:val="004309BE"/>
    <w:rsid w:val="00457725"/>
    <w:rsid w:val="0047465F"/>
    <w:rsid w:val="00481360"/>
    <w:rsid w:val="00485BED"/>
    <w:rsid w:val="004A03F4"/>
    <w:rsid w:val="004A677E"/>
    <w:rsid w:val="004C1BE2"/>
    <w:rsid w:val="004D4CB7"/>
    <w:rsid w:val="004E169E"/>
    <w:rsid w:val="004E4F57"/>
    <w:rsid w:val="00504F76"/>
    <w:rsid w:val="005171A4"/>
    <w:rsid w:val="0053601D"/>
    <w:rsid w:val="005430CD"/>
    <w:rsid w:val="005440B2"/>
    <w:rsid w:val="0056008C"/>
    <w:rsid w:val="005C5EF2"/>
    <w:rsid w:val="005C657E"/>
    <w:rsid w:val="005E6F38"/>
    <w:rsid w:val="0060678C"/>
    <w:rsid w:val="00617361"/>
    <w:rsid w:val="00684A31"/>
    <w:rsid w:val="006956E2"/>
    <w:rsid w:val="006A458D"/>
    <w:rsid w:val="006C5A29"/>
    <w:rsid w:val="006E1E61"/>
    <w:rsid w:val="00714803"/>
    <w:rsid w:val="007730A1"/>
    <w:rsid w:val="00777F39"/>
    <w:rsid w:val="0078730A"/>
    <w:rsid w:val="00790D1A"/>
    <w:rsid w:val="007B12C4"/>
    <w:rsid w:val="007C3F48"/>
    <w:rsid w:val="007D0907"/>
    <w:rsid w:val="007D2345"/>
    <w:rsid w:val="00800D7B"/>
    <w:rsid w:val="00806A08"/>
    <w:rsid w:val="00823390"/>
    <w:rsid w:val="00883645"/>
    <w:rsid w:val="00884318"/>
    <w:rsid w:val="00884581"/>
    <w:rsid w:val="00885ADA"/>
    <w:rsid w:val="008A1B00"/>
    <w:rsid w:val="008E0196"/>
    <w:rsid w:val="008E1424"/>
    <w:rsid w:val="008E3BFF"/>
    <w:rsid w:val="009154A7"/>
    <w:rsid w:val="009249ED"/>
    <w:rsid w:val="00924AF6"/>
    <w:rsid w:val="009670F2"/>
    <w:rsid w:val="009730D8"/>
    <w:rsid w:val="009753E5"/>
    <w:rsid w:val="00991FED"/>
    <w:rsid w:val="009B3CAE"/>
    <w:rsid w:val="009E6E59"/>
    <w:rsid w:val="00A601B7"/>
    <w:rsid w:val="00A60661"/>
    <w:rsid w:val="00A64D83"/>
    <w:rsid w:val="00A65EBE"/>
    <w:rsid w:val="00A71323"/>
    <w:rsid w:val="00A74E07"/>
    <w:rsid w:val="00A77333"/>
    <w:rsid w:val="00AA3814"/>
    <w:rsid w:val="00AB2CDF"/>
    <w:rsid w:val="00AC5CAE"/>
    <w:rsid w:val="00B042B9"/>
    <w:rsid w:val="00B1570C"/>
    <w:rsid w:val="00B468FF"/>
    <w:rsid w:val="00B54BD6"/>
    <w:rsid w:val="00B77D3C"/>
    <w:rsid w:val="00BA5FBA"/>
    <w:rsid w:val="00BC7247"/>
    <w:rsid w:val="00BF04F6"/>
    <w:rsid w:val="00BF6A56"/>
    <w:rsid w:val="00C452FB"/>
    <w:rsid w:val="00C637C9"/>
    <w:rsid w:val="00C672B0"/>
    <w:rsid w:val="00C72DAD"/>
    <w:rsid w:val="00C92893"/>
    <w:rsid w:val="00CB52EB"/>
    <w:rsid w:val="00CC1BB6"/>
    <w:rsid w:val="00D05043"/>
    <w:rsid w:val="00D168CC"/>
    <w:rsid w:val="00D34349"/>
    <w:rsid w:val="00D518AF"/>
    <w:rsid w:val="00D55446"/>
    <w:rsid w:val="00D92353"/>
    <w:rsid w:val="00DA62EF"/>
    <w:rsid w:val="00DE1205"/>
    <w:rsid w:val="00DF004D"/>
    <w:rsid w:val="00DF22DF"/>
    <w:rsid w:val="00E175B4"/>
    <w:rsid w:val="00E56B61"/>
    <w:rsid w:val="00E91E36"/>
    <w:rsid w:val="00EB0A5D"/>
    <w:rsid w:val="00EE7AA8"/>
    <w:rsid w:val="00F01615"/>
    <w:rsid w:val="00F16398"/>
    <w:rsid w:val="00F4748B"/>
    <w:rsid w:val="00F5698B"/>
    <w:rsid w:val="00F61B0D"/>
    <w:rsid w:val="00F650A1"/>
    <w:rsid w:val="00F9484F"/>
    <w:rsid w:val="00FE1DED"/>
    <w:rsid w:val="00FF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C6022"/>
  <w15:docId w15:val="{80DB11BB-86D8-469E-9794-2BACC3E9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140"/>
    <w:rPr>
      <w:rFonts w:ascii="Calibri" w:eastAsia="Calibri" w:hAnsi="Calibri" w:cs="Times New Roman"/>
    </w:rPr>
  </w:style>
  <w:style w:type="paragraph" w:styleId="1">
    <w:name w:val="heading 1"/>
    <w:basedOn w:val="a"/>
    <w:link w:val="10"/>
    <w:uiPriority w:val="9"/>
    <w:qFormat/>
    <w:rsid w:val="00152B9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DA6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A6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34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92353"/>
  </w:style>
  <w:style w:type="character" w:customStyle="1" w:styleId="butback">
    <w:name w:val="butback"/>
    <w:basedOn w:val="a0"/>
    <w:rsid w:val="00D92353"/>
  </w:style>
  <w:style w:type="character" w:customStyle="1" w:styleId="submenu-table">
    <w:name w:val="submenu-table"/>
    <w:basedOn w:val="a0"/>
    <w:rsid w:val="00D92353"/>
  </w:style>
  <w:style w:type="paragraph" w:styleId="a4">
    <w:name w:val="List Paragraph"/>
    <w:basedOn w:val="a"/>
    <w:uiPriority w:val="34"/>
    <w:qFormat/>
    <w:rsid w:val="00D92353"/>
    <w:pPr>
      <w:ind w:left="720"/>
      <w:contextualSpacing/>
    </w:pPr>
  </w:style>
  <w:style w:type="character" w:styleId="a5">
    <w:name w:val="Strong"/>
    <w:basedOn w:val="a0"/>
    <w:uiPriority w:val="22"/>
    <w:qFormat/>
    <w:rsid w:val="00885ADA"/>
    <w:rPr>
      <w:b/>
      <w:bCs/>
    </w:rPr>
  </w:style>
  <w:style w:type="paragraph" w:styleId="a6">
    <w:name w:val="header"/>
    <w:basedOn w:val="a"/>
    <w:link w:val="a7"/>
    <w:uiPriority w:val="99"/>
    <w:unhideWhenUsed/>
    <w:rsid w:val="003047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047CC"/>
    <w:rPr>
      <w:rFonts w:ascii="Calibri" w:eastAsia="Calibri" w:hAnsi="Calibri" w:cs="Times New Roman"/>
    </w:rPr>
  </w:style>
  <w:style w:type="paragraph" w:styleId="a8">
    <w:name w:val="footer"/>
    <w:basedOn w:val="a"/>
    <w:link w:val="a9"/>
    <w:uiPriority w:val="99"/>
    <w:unhideWhenUsed/>
    <w:rsid w:val="003047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047CC"/>
    <w:rPr>
      <w:rFonts w:ascii="Calibri" w:eastAsia="Calibri" w:hAnsi="Calibri" w:cs="Times New Roman"/>
    </w:rPr>
  </w:style>
  <w:style w:type="character" w:styleId="aa">
    <w:name w:val="Hyperlink"/>
    <w:basedOn w:val="a0"/>
    <w:uiPriority w:val="99"/>
    <w:unhideWhenUsed/>
    <w:rsid w:val="00CC1BB6"/>
    <w:rPr>
      <w:color w:val="0000FF"/>
      <w:u w:val="single"/>
    </w:rPr>
  </w:style>
  <w:style w:type="character" w:customStyle="1" w:styleId="10">
    <w:name w:val="Заголовок 1 Знак"/>
    <w:basedOn w:val="a0"/>
    <w:link w:val="1"/>
    <w:uiPriority w:val="9"/>
    <w:rsid w:val="00152B98"/>
    <w:rPr>
      <w:rFonts w:ascii="Times New Roman" w:eastAsia="Times New Roman" w:hAnsi="Times New Roman" w:cs="Times New Roman"/>
      <w:b/>
      <w:bCs/>
      <w:kern w:val="36"/>
      <w:sz w:val="48"/>
      <w:szCs w:val="48"/>
      <w:lang w:eastAsia="ru-RU"/>
    </w:rPr>
  </w:style>
  <w:style w:type="paragraph" w:styleId="ab">
    <w:name w:val="Balloon Text"/>
    <w:basedOn w:val="a"/>
    <w:link w:val="ac"/>
    <w:uiPriority w:val="99"/>
    <w:semiHidden/>
    <w:unhideWhenUsed/>
    <w:rsid w:val="00152B9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52B98"/>
    <w:rPr>
      <w:rFonts w:ascii="Tahoma" w:eastAsia="Calibri" w:hAnsi="Tahoma" w:cs="Tahoma"/>
      <w:sz w:val="16"/>
      <w:szCs w:val="16"/>
    </w:rPr>
  </w:style>
  <w:style w:type="character" w:customStyle="1" w:styleId="20">
    <w:name w:val="Заголовок 2 Знак"/>
    <w:basedOn w:val="a0"/>
    <w:link w:val="2"/>
    <w:uiPriority w:val="9"/>
    <w:rsid w:val="00DA62E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A62EF"/>
    <w:rPr>
      <w:rFonts w:asciiTheme="majorHAnsi" w:eastAsiaTheme="majorEastAsia" w:hAnsiTheme="majorHAnsi" w:cstheme="majorBidi"/>
      <w:b/>
      <w:bCs/>
      <w:color w:val="4F81BD" w:themeColor="accent1"/>
    </w:rPr>
  </w:style>
  <w:style w:type="paragraph" w:styleId="ad">
    <w:name w:val="TOC Heading"/>
    <w:basedOn w:val="1"/>
    <w:next w:val="a"/>
    <w:uiPriority w:val="39"/>
    <w:unhideWhenUsed/>
    <w:qFormat/>
    <w:rsid w:val="00DA62E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rsid w:val="00F5698B"/>
    <w:pPr>
      <w:tabs>
        <w:tab w:val="right" w:leader="dot" w:pos="10195"/>
      </w:tabs>
      <w:spacing w:after="100"/>
    </w:pPr>
  </w:style>
  <w:style w:type="paragraph" w:styleId="11">
    <w:name w:val="toc 1"/>
    <w:basedOn w:val="a"/>
    <w:next w:val="a"/>
    <w:autoRedefine/>
    <w:uiPriority w:val="39"/>
    <w:unhideWhenUsed/>
    <w:rsid w:val="00DA62EF"/>
    <w:pPr>
      <w:spacing w:after="100"/>
    </w:pPr>
  </w:style>
  <w:style w:type="paragraph" w:styleId="31">
    <w:name w:val="toc 3"/>
    <w:basedOn w:val="a"/>
    <w:next w:val="a"/>
    <w:autoRedefine/>
    <w:uiPriority w:val="39"/>
    <w:unhideWhenUsed/>
    <w:rsid w:val="00A71323"/>
    <w:pPr>
      <w:spacing w:after="100"/>
      <w:ind w:left="440"/>
    </w:pPr>
  </w:style>
  <w:style w:type="table" w:styleId="ae">
    <w:name w:val="Table Grid"/>
    <w:basedOn w:val="a1"/>
    <w:uiPriority w:val="59"/>
    <w:rsid w:val="00684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9E6E59"/>
    <w:pPr>
      <w:spacing w:after="0" w:line="240" w:lineRule="auto"/>
    </w:pPr>
    <w:rPr>
      <w:rFonts w:ascii="Calibri" w:eastAsia="Calibri" w:hAnsi="Calibri" w:cs="Times New Roman"/>
    </w:rPr>
  </w:style>
  <w:style w:type="character" w:styleId="af0">
    <w:name w:val="annotation reference"/>
    <w:basedOn w:val="a0"/>
    <w:uiPriority w:val="99"/>
    <w:semiHidden/>
    <w:unhideWhenUsed/>
    <w:rsid w:val="00F4748B"/>
    <w:rPr>
      <w:sz w:val="16"/>
      <w:szCs w:val="16"/>
    </w:rPr>
  </w:style>
  <w:style w:type="paragraph" w:styleId="af1">
    <w:name w:val="annotation text"/>
    <w:basedOn w:val="a"/>
    <w:link w:val="af2"/>
    <w:uiPriority w:val="99"/>
    <w:semiHidden/>
    <w:unhideWhenUsed/>
    <w:rsid w:val="00F4748B"/>
    <w:pPr>
      <w:spacing w:line="240" w:lineRule="auto"/>
    </w:pPr>
    <w:rPr>
      <w:sz w:val="20"/>
      <w:szCs w:val="20"/>
    </w:rPr>
  </w:style>
  <w:style w:type="character" w:customStyle="1" w:styleId="af2">
    <w:name w:val="Текст примечания Знак"/>
    <w:basedOn w:val="a0"/>
    <w:link w:val="af1"/>
    <w:uiPriority w:val="99"/>
    <w:semiHidden/>
    <w:rsid w:val="00F4748B"/>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F4748B"/>
    <w:rPr>
      <w:b/>
      <w:bCs/>
    </w:rPr>
  </w:style>
  <w:style w:type="character" w:customStyle="1" w:styleId="af4">
    <w:name w:val="Тема примечания Знак"/>
    <w:basedOn w:val="af2"/>
    <w:link w:val="af3"/>
    <w:uiPriority w:val="99"/>
    <w:semiHidden/>
    <w:rsid w:val="00F4748B"/>
    <w:rPr>
      <w:rFonts w:ascii="Calibri" w:eastAsia="Calibri" w:hAnsi="Calibri" w:cs="Times New Roman"/>
      <w:b/>
      <w:bCs/>
      <w:sz w:val="20"/>
      <w:szCs w:val="20"/>
    </w:rPr>
  </w:style>
  <w:style w:type="paragraph" w:styleId="af5">
    <w:name w:val="footnote text"/>
    <w:basedOn w:val="a"/>
    <w:link w:val="af6"/>
    <w:uiPriority w:val="99"/>
    <w:semiHidden/>
    <w:unhideWhenUsed/>
    <w:rsid w:val="00F4748B"/>
    <w:pPr>
      <w:spacing w:after="0" w:line="240" w:lineRule="auto"/>
    </w:pPr>
    <w:rPr>
      <w:sz w:val="20"/>
      <w:szCs w:val="20"/>
    </w:rPr>
  </w:style>
  <w:style w:type="character" w:customStyle="1" w:styleId="af6">
    <w:name w:val="Текст сноски Знак"/>
    <w:basedOn w:val="a0"/>
    <w:link w:val="af5"/>
    <w:uiPriority w:val="99"/>
    <w:semiHidden/>
    <w:rsid w:val="00F4748B"/>
    <w:rPr>
      <w:rFonts w:ascii="Calibri" w:eastAsia="Calibri" w:hAnsi="Calibri" w:cs="Times New Roman"/>
      <w:sz w:val="20"/>
      <w:szCs w:val="20"/>
    </w:rPr>
  </w:style>
  <w:style w:type="character" w:styleId="af7">
    <w:name w:val="footnote reference"/>
    <w:basedOn w:val="a0"/>
    <w:uiPriority w:val="99"/>
    <w:semiHidden/>
    <w:unhideWhenUsed/>
    <w:rsid w:val="00F4748B"/>
    <w:rPr>
      <w:vertAlign w:val="superscript"/>
    </w:rPr>
  </w:style>
  <w:style w:type="paragraph" w:styleId="af8">
    <w:name w:val="endnote text"/>
    <w:basedOn w:val="a"/>
    <w:link w:val="af9"/>
    <w:uiPriority w:val="99"/>
    <w:semiHidden/>
    <w:unhideWhenUsed/>
    <w:rsid w:val="00F4748B"/>
    <w:pPr>
      <w:spacing w:after="0" w:line="240" w:lineRule="auto"/>
    </w:pPr>
    <w:rPr>
      <w:sz w:val="20"/>
      <w:szCs w:val="20"/>
    </w:rPr>
  </w:style>
  <w:style w:type="character" w:customStyle="1" w:styleId="af9">
    <w:name w:val="Текст концевой сноски Знак"/>
    <w:basedOn w:val="a0"/>
    <w:link w:val="af8"/>
    <w:uiPriority w:val="99"/>
    <w:semiHidden/>
    <w:rsid w:val="00F4748B"/>
    <w:rPr>
      <w:rFonts w:ascii="Calibri" w:eastAsia="Calibri" w:hAnsi="Calibri" w:cs="Times New Roman"/>
      <w:sz w:val="20"/>
      <w:szCs w:val="20"/>
    </w:rPr>
  </w:style>
  <w:style w:type="character" w:styleId="afa">
    <w:name w:val="endnote reference"/>
    <w:basedOn w:val="a0"/>
    <w:uiPriority w:val="99"/>
    <w:semiHidden/>
    <w:unhideWhenUsed/>
    <w:rsid w:val="00F4748B"/>
    <w:rPr>
      <w:vertAlign w:val="superscript"/>
    </w:rPr>
  </w:style>
  <w:style w:type="character" w:styleId="afb">
    <w:name w:val="line number"/>
    <w:basedOn w:val="a0"/>
    <w:uiPriority w:val="99"/>
    <w:semiHidden/>
    <w:unhideWhenUsed/>
    <w:rsid w:val="00165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1684">
      <w:bodyDiv w:val="1"/>
      <w:marLeft w:val="0"/>
      <w:marRight w:val="0"/>
      <w:marTop w:val="0"/>
      <w:marBottom w:val="0"/>
      <w:divBdr>
        <w:top w:val="none" w:sz="0" w:space="0" w:color="auto"/>
        <w:left w:val="none" w:sz="0" w:space="0" w:color="auto"/>
        <w:bottom w:val="none" w:sz="0" w:space="0" w:color="auto"/>
        <w:right w:val="none" w:sz="0" w:space="0" w:color="auto"/>
      </w:divBdr>
    </w:div>
    <w:div w:id="107242520">
      <w:bodyDiv w:val="1"/>
      <w:marLeft w:val="0"/>
      <w:marRight w:val="0"/>
      <w:marTop w:val="0"/>
      <w:marBottom w:val="0"/>
      <w:divBdr>
        <w:top w:val="none" w:sz="0" w:space="0" w:color="auto"/>
        <w:left w:val="none" w:sz="0" w:space="0" w:color="auto"/>
        <w:bottom w:val="none" w:sz="0" w:space="0" w:color="auto"/>
        <w:right w:val="none" w:sz="0" w:space="0" w:color="auto"/>
      </w:divBdr>
    </w:div>
    <w:div w:id="175193479">
      <w:bodyDiv w:val="1"/>
      <w:marLeft w:val="0"/>
      <w:marRight w:val="0"/>
      <w:marTop w:val="0"/>
      <w:marBottom w:val="0"/>
      <w:divBdr>
        <w:top w:val="none" w:sz="0" w:space="0" w:color="auto"/>
        <w:left w:val="none" w:sz="0" w:space="0" w:color="auto"/>
        <w:bottom w:val="none" w:sz="0" w:space="0" w:color="auto"/>
        <w:right w:val="none" w:sz="0" w:space="0" w:color="auto"/>
      </w:divBdr>
    </w:div>
    <w:div w:id="277420971">
      <w:bodyDiv w:val="1"/>
      <w:marLeft w:val="0"/>
      <w:marRight w:val="0"/>
      <w:marTop w:val="0"/>
      <w:marBottom w:val="0"/>
      <w:divBdr>
        <w:top w:val="none" w:sz="0" w:space="0" w:color="auto"/>
        <w:left w:val="none" w:sz="0" w:space="0" w:color="auto"/>
        <w:bottom w:val="none" w:sz="0" w:space="0" w:color="auto"/>
        <w:right w:val="none" w:sz="0" w:space="0" w:color="auto"/>
      </w:divBdr>
    </w:div>
    <w:div w:id="347870059">
      <w:bodyDiv w:val="1"/>
      <w:marLeft w:val="0"/>
      <w:marRight w:val="0"/>
      <w:marTop w:val="0"/>
      <w:marBottom w:val="0"/>
      <w:divBdr>
        <w:top w:val="none" w:sz="0" w:space="0" w:color="auto"/>
        <w:left w:val="none" w:sz="0" w:space="0" w:color="auto"/>
        <w:bottom w:val="none" w:sz="0" w:space="0" w:color="auto"/>
        <w:right w:val="none" w:sz="0" w:space="0" w:color="auto"/>
      </w:divBdr>
    </w:div>
    <w:div w:id="742916397">
      <w:bodyDiv w:val="1"/>
      <w:marLeft w:val="0"/>
      <w:marRight w:val="0"/>
      <w:marTop w:val="0"/>
      <w:marBottom w:val="0"/>
      <w:divBdr>
        <w:top w:val="none" w:sz="0" w:space="0" w:color="auto"/>
        <w:left w:val="none" w:sz="0" w:space="0" w:color="auto"/>
        <w:bottom w:val="none" w:sz="0" w:space="0" w:color="auto"/>
        <w:right w:val="none" w:sz="0" w:space="0" w:color="auto"/>
      </w:divBdr>
    </w:div>
    <w:div w:id="774667035">
      <w:bodyDiv w:val="1"/>
      <w:marLeft w:val="0"/>
      <w:marRight w:val="0"/>
      <w:marTop w:val="0"/>
      <w:marBottom w:val="0"/>
      <w:divBdr>
        <w:top w:val="none" w:sz="0" w:space="0" w:color="auto"/>
        <w:left w:val="none" w:sz="0" w:space="0" w:color="auto"/>
        <w:bottom w:val="none" w:sz="0" w:space="0" w:color="auto"/>
        <w:right w:val="none" w:sz="0" w:space="0" w:color="auto"/>
      </w:divBdr>
    </w:div>
    <w:div w:id="872615257">
      <w:bodyDiv w:val="1"/>
      <w:marLeft w:val="0"/>
      <w:marRight w:val="0"/>
      <w:marTop w:val="0"/>
      <w:marBottom w:val="0"/>
      <w:divBdr>
        <w:top w:val="none" w:sz="0" w:space="0" w:color="auto"/>
        <w:left w:val="none" w:sz="0" w:space="0" w:color="auto"/>
        <w:bottom w:val="none" w:sz="0" w:space="0" w:color="auto"/>
        <w:right w:val="none" w:sz="0" w:space="0" w:color="auto"/>
      </w:divBdr>
      <w:divsChild>
        <w:div w:id="1753431566">
          <w:marLeft w:val="227"/>
          <w:marRight w:val="0"/>
          <w:marTop w:val="0"/>
          <w:marBottom w:val="0"/>
          <w:divBdr>
            <w:top w:val="none" w:sz="0" w:space="0" w:color="auto"/>
            <w:left w:val="single" w:sz="24" w:space="4" w:color="548DD4"/>
            <w:bottom w:val="none" w:sz="0" w:space="0" w:color="auto"/>
            <w:right w:val="none" w:sz="0" w:space="0" w:color="auto"/>
          </w:divBdr>
        </w:div>
      </w:divsChild>
    </w:div>
    <w:div w:id="920217203">
      <w:bodyDiv w:val="1"/>
      <w:marLeft w:val="0"/>
      <w:marRight w:val="0"/>
      <w:marTop w:val="0"/>
      <w:marBottom w:val="0"/>
      <w:divBdr>
        <w:top w:val="none" w:sz="0" w:space="0" w:color="auto"/>
        <w:left w:val="none" w:sz="0" w:space="0" w:color="auto"/>
        <w:bottom w:val="none" w:sz="0" w:space="0" w:color="auto"/>
        <w:right w:val="none" w:sz="0" w:space="0" w:color="auto"/>
      </w:divBdr>
    </w:div>
    <w:div w:id="930040718">
      <w:bodyDiv w:val="1"/>
      <w:marLeft w:val="0"/>
      <w:marRight w:val="0"/>
      <w:marTop w:val="0"/>
      <w:marBottom w:val="0"/>
      <w:divBdr>
        <w:top w:val="none" w:sz="0" w:space="0" w:color="auto"/>
        <w:left w:val="none" w:sz="0" w:space="0" w:color="auto"/>
        <w:bottom w:val="none" w:sz="0" w:space="0" w:color="auto"/>
        <w:right w:val="none" w:sz="0" w:space="0" w:color="auto"/>
      </w:divBdr>
    </w:div>
    <w:div w:id="962156872">
      <w:bodyDiv w:val="1"/>
      <w:marLeft w:val="0"/>
      <w:marRight w:val="0"/>
      <w:marTop w:val="0"/>
      <w:marBottom w:val="0"/>
      <w:divBdr>
        <w:top w:val="none" w:sz="0" w:space="0" w:color="auto"/>
        <w:left w:val="none" w:sz="0" w:space="0" w:color="auto"/>
        <w:bottom w:val="none" w:sz="0" w:space="0" w:color="auto"/>
        <w:right w:val="none" w:sz="0" w:space="0" w:color="auto"/>
      </w:divBdr>
    </w:div>
    <w:div w:id="1025252028">
      <w:bodyDiv w:val="1"/>
      <w:marLeft w:val="0"/>
      <w:marRight w:val="0"/>
      <w:marTop w:val="0"/>
      <w:marBottom w:val="0"/>
      <w:divBdr>
        <w:top w:val="none" w:sz="0" w:space="0" w:color="auto"/>
        <w:left w:val="none" w:sz="0" w:space="0" w:color="auto"/>
        <w:bottom w:val="none" w:sz="0" w:space="0" w:color="auto"/>
        <w:right w:val="none" w:sz="0" w:space="0" w:color="auto"/>
      </w:divBdr>
    </w:div>
    <w:div w:id="1167937473">
      <w:bodyDiv w:val="1"/>
      <w:marLeft w:val="0"/>
      <w:marRight w:val="0"/>
      <w:marTop w:val="0"/>
      <w:marBottom w:val="0"/>
      <w:divBdr>
        <w:top w:val="none" w:sz="0" w:space="0" w:color="auto"/>
        <w:left w:val="none" w:sz="0" w:space="0" w:color="auto"/>
        <w:bottom w:val="none" w:sz="0" w:space="0" w:color="auto"/>
        <w:right w:val="none" w:sz="0" w:space="0" w:color="auto"/>
      </w:divBdr>
    </w:div>
    <w:div w:id="1326085114">
      <w:bodyDiv w:val="1"/>
      <w:marLeft w:val="0"/>
      <w:marRight w:val="0"/>
      <w:marTop w:val="0"/>
      <w:marBottom w:val="0"/>
      <w:divBdr>
        <w:top w:val="none" w:sz="0" w:space="0" w:color="auto"/>
        <w:left w:val="none" w:sz="0" w:space="0" w:color="auto"/>
        <w:bottom w:val="none" w:sz="0" w:space="0" w:color="auto"/>
        <w:right w:val="none" w:sz="0" w:space="0" w:color="auto"/>
      </w:divBdr>
    </w:div>
    <w:div w:id="1339233167">
      <w:bodyDiv w:val="1"/>
      <w:marLeft w:val="0"/>
      <w:marRight w:val="0"/>
      <w:marTop w:val="0"/>
      <w:marBottom w:val="0"/>
      <w:divBdr>
        <w:top w:val="none" w:sz="0" w:space="0" w:color="auto"/>
        <w:left w:val="none" w:sz="0" w:space="0" w:color="auto"/>
        <w:bottom w:val="none" w:sz="0" w:space="0" w:color="auto"/>
        <w:right w:val="none" w:sz="0" w:space="0" w:color="auto"/>
      </w:divBdr>
    </w:div>
    <w:div w:id="1368412441">
      <w:bodyDiv w:val="1"/>
      <w:marLeft w:val="0"/>
      <w:marRight w:val="0"/>
      <w:marTop w:val="0"/>
      <w:marBottom w:val="0"/>
      <w:divBdr>
        <w:top w:val="none" w:sz="0" w:space="0" w:color="auto"/>
        <w:left w:val="none" w:sz="0" w:space="0" w:color="auto"/>
        <w:bottom w:val="none" w:sz="0" w:space="0" w:color="auto"/>
        <w:right w:val="none" w:sz="0" w:space="0" w:color="auto"/>
      </w:divBdr>
    </w:div>
    <w:div w:id="1486698555">
      <w:bodyDiv w:val="1"/>
      <w:marLeft w:val="0"/>
      <w:marRight w:val="0"/>
      <w:marTop w:val="0"/>
      <w:marBottom w:val="0"/>
      <w:divBdr>
        <w:top w:val="none" w:sz="0" w:space="0" w:color="auto"/>
        <w:left w:val="none" w:sz="0" w:space="0" w:color="auto"/>
        <w:bottom w:val="none" w:sz="0" w:space="0" w:color="auto"/>
        <w:right w:val="none" w:sz="0" w:space="0" w:color="auto"/>
      </w:divBdr>
    </w:div>
    <w:div w:id="1617711150">
      <w:bodyDiv w:val="1"/>
      <w:marLeft w:val="0"/>
      <w:marRight w:val="0"/>
      <w:marTop w:val="0"/>
      <w:marBottom w:val="0"/>
      <w:divBdr>
        <w:top w:val="none" w:sz="0" w:space="0" w:color="auto"/>
        <w:left w:val="none" w:sz="0" w:space="0" w:color="auto"/>
        <w:bottom w:val="none" w:sz="0" w:space="0" w:color="auto"/>
        <w:right w:val="none" w:sz="0" w:space="0" w:color="auto"/>
      </w:divBdr>
    </w:div>
    <w:div w:id="1619797759">
      <w:bodyDiv w:val="1"/>
      <w:marLeft w:val="0"/>
      <w:marRight w:val="0"/>
      <w:marTop w:val="0"/>
      <w:marBottom w:val="0"/>
      <w:divBdr>
        <w:top w:val="none" w:sz="0" w:space="0" w:color="auto"/>
        <w:left w:val="none" w:sz="0" w:space="0" w:color="auto"/>
        <w:bottom w:val="none" w:sz="0" w:space="0" w:color="auto"/>
        <w:right w:val="none" w:sz="0" w:space="0" w:color="auto"/>
      </w:divBdr>
    </w:div>
    <w:div w:id="190633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2C33-C599-4A64-845D-A8847151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cp:revision>
  <cp:lastPrinted>2021-04-08T17:03:00Z</cp:lastPrinted>
  <dcterms:created xsi:type="dcterms:W3CDTF">2021-05-23T19:02:00Z</dcterms:created>
  <dcterms:modified xsi:type="dcterms:W3CDTF">2021-05-23T19:02:00Z</dcterms:modified>
</cp:coreProperties>
</file>