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F2C2F" w14:textId="77777777" w:rsidR="00DA3738" w:rsidRDefault="00DF34AD">
      <w:pPr>
        <w:spacing w:line="360" w:lineRule="auto"/>
        <w:jc w:val="both"/>
        <w:rPr>
          <w:rFonts w:ascii="Times New Roman" w:hAnsi="Times New Roman" w:cs="Times New Roman"/>
          <w:sz w:val="28"/>
          <w:szCs w:val="28"/>
        </w:rPr>
      </w:pPr>
      <w:r>
        <w:rPr>
          <w:rFonts w:ascii="Times New Roman" w:hAnsi="Times New Roman" w:cs="Times New Roman"/>
          <w:sz w:val="28"/>
          <w:szCs w:val="28"/>
        </w:rPr>
        <w:t>Федеральное государственное бюджетное образовательное учреждение  высшего образования «Российский технологический университет»</w:t>
      </w:r>
    </w:p>
    <w:p w14:paraId="5DB6ED01" w14:textId="7CFD00E1" w:rsidR="00DA3738" w:rsidRDefault="00DF34AD" w:rsidP="00AD01F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(МИРЭА)</w:t>
      </w:r>
    </w:p>
    <w:p w14:paraId="1117B77F" w14:textId="55E72B13" w:rsidR="00AD01FC" w:rsidRDefault="00AD01FC" w:rsidP="00AD01FC">
      <w:pPr>
        <w:spacing w:after="0" w:line="360" w:lineRule="auto"/>
        <w:jc w:val="center"/>
        <w:rPr>
          <w:rFonts w:ascii="Times New Roman" w:hAnsi="Times New Roman" w:cs="Times New Roman"/>
          <w:sz w:val="24"/>
          <w:szCs w:val="24"/>
        </w:rPr>
      </w:pPr>
    </w:p>
    <w:p w14:paraId="206C4AA0" w14:textId="7577A3FA" w:rsidR="00AD01FC" w:rsidRDefault="00AD01FC" w:rsidP="00AD01FC">
      <w:pPr>
        <w:spacing w:after="0" w:line="360" w:lineRule="auto"/>
        <w:jc w:val="center"/>
        <w:rPr>
          <w:rFonts w:ascii="Times New Roman" w:hAnsi="Times New Roman" w:cs="Times New Roman"/>
          <w:sz w:val="24"/>
          <w:szCs w:val="24"/>
        </w:rPr>
      </w:pPr>
    </w:p>
    <w:p w14:paraId="09DAB572" w14:textId="266F8133" w:rsidR="00AD01FC" w:rsidRDefault="00AD01FC" w:rsidP="00AD01FC">
      <w:pPr>
        <w:spacing w:after="0" w:line="360" w:lineRule="auto"/>
        <w:jc w:val="center"/>
        <w:rPr>
          <w:rFonts w:ascii="Times New Roman" w:hAnsi="Times New Roman" w:cs="Times New Roman"/>
          <w:sz w:val="24"/>
          <w:szCs w:val="24"/>
        </w:rPr>
      </w:pPr>
    </w:p>
    <w:p w14:paraId="1EBC5081" w14:textId="77777777" w:rsidR="00AD01FC" w:rsidRDefault="00AD01FC" w:rsidP="00AD01FC">
      <w:pPr>
        <w:spacing w:after="0" w:line="360" w:lineRule="auto"/>
        <w:jc w:val="center"/>
        <w:rPr>
          <w:rFonts w:ascii="Times New Roman" w:hAnsi="Times New Roman" w:cs="Times New Roman"/>
          <w:sz w:val="24"/>
          <w:szCs w:val="24"/>
        </w:rPr>
      </w:pPr>
    </w:p>
    <w:p w14:paraId="4DAF3227" w14:textId="77777777" w:rsidR="00DA3738" w:rsidRDefault="00DF34AD" w:rsidP="006C4D6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ОТЧЕТ</w:t>
      </w:r>
    </w:p>
    <w:p w14:paraId="5523E67F" w14:textId="77777777" w:rsidR="00DA3738" w:rsidRDefault="00DF34AD" w:rsidP="006C4D6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О НАУЧНО-ИССЛЕДОВАТЕЛЬСКОЙ РАБОТЕ</w:t>
      </w:r>
    </w:p>
    <w:p w14:paraId="5D4E784B" w14:textId="77777777" w:rsidR="00DA3738" w:rsidRDefault="00DA3738" w:rsidP="006C4D63">
      <w:pPr>
        <w:spacing w:after="0" w:line="360" w:lineRule="auto"/>
        <w:jc w:val="center"/>
        <w:rPr>
          <w:rFonts w:ascii="Times New Roman" w:hAnsi="Times New Roman" w:cs="Times New Roman"/>
          <w:sz w:val="24"/>
          <w:szCs w:val="24"/>
        </w:rPr>
      </w:pPr>
    </w:p>
    <w:sdt>
      <w:sdtPr>
        <w:rPr>
          <w:rFonts w:ascii="Times New Roman" w:hAnsi="Times New Roman" w:cs="Times New Roman"/>
          <w:sz w:val="24"/>
          <w:szCs w:val="24"/>
        </w:rPr>
        <w:id w:val="347840215"/>
        <w:placeholder>
          <w:docPart w:val="AD2008174F2B4BDDA940B2B9478A2921"/>
        </w:placeholder>
      </w:sdtPr>
      <w:sdtEndPr/>
      <w:sdtContent>
        <w:p w14:paraId="3F23F407" w14:textId="7646E152" w:rsidR="00DA3738" w:rsidRDefault="00DF34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ПРОВЕДЕНИЕ РЕОЛОГИЧЕСКОГО АНАЛИЗА КОСМЕТИЧЕСКИХ ПРОДУКТОВ</w:t>
          </w:r>
        </w:p>
      </w:sdtContent>
    </w:sdt>
    <w:p w14:paraId="615581FD" w14:textId="77777777" w:rsidR="00DA3738" w:rsidRDefault="00DA3738">
      <w:pPr>
        <w:spacing w:after="0" w:line="360" w:lineRule="auto"/>
        <w:jc w:val="both"/>
        <w:rPr>
          <w:rFonts w:ascii="Times New Roman" w:hAnsi="Times New Roman" w:cs="Times New Roman"/>
          <w:sz w:val="24"/>
          <w:szCs w:val="24"/>
        </w:rPr>
      </w:pPr>
    </w:p>
    <w:p w14:paraId="761CA84F" w14:textId="4471D649" w:rsidR="00AD01FC" w:rsidRDefault="00AD01FC">
      <w:pPr>
        <w:spacing w:line="360" w:lineRule="auto"/>
        <w:jc w:val="both"/>
        <w:rPr>
          <w:rFonts w:ascii="Times New Roman" w:hAnsi="Times New Roman" w:cs="Times New Roman"/>
          <w:sz w:val="24"/>
          <w:szCs w:val="24"/>
        </w:rPr>
      </w:pPr>
    </w:p>
    <w:p w14:paraId="33A806CB" w14:textId="77777777" w:rsidR="00AD01FC" w:rsidRDefault="00AD01FC">
      <w:pPr>
        <w:spacing w:line="360" w:lineRule="auto"/>
        <w:jc w:val="both"/>
        <w:rPr>
          <w:rFonts w:ascii="Times New Roman" w:hAnsi="Times New Roman" w:cs="Times New Roman"/>
          <w:sz w:val="24"/>
          <w:szCs w:val="24"/>
        </w:rPr>
      </w:pPr>
    </w:p>
    <w:p w14:paraId="100C5D18" w14:textId="77777777" w:rsidR="00143606" w:rsidRDefault="00143606" w:rsidP="00AD01FC">
      <w:pPr>
        <w:spacing w:after="0" w:line="360" w:lineRule="auto"/>
        <w:rPr>
          <w:rFonts w:ascii="Times New Roman" w:hAnsi="Times New Roman" w:cs="Times New Roman"/>
          <w:sz w:val="28"/>
          <w:szCs w:val="28"/>
        </w:rPr>
      </w:pPr>
    </w:p>
    <w:p w14:paraId="7566628B" w14:textId="01C224D9" w:rsidR="004144C2" w:rsidRDefault="004144C2" w:rsidP="00AD01F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Научный руководитель                                                                 </w:t>
      </w:r>
    </w:p>
    <w:p w14:paraId="03A4CEAE" w14:textId="5DA370AD" w:rsidR="004144C2" w:rsidRDefault="004144C2" w:rsidP="00AD01FC">
      <w:pPr>
        <w:spacing w:line="360" w:lineRule="auto"/>
        <w:rPr>
          <w:rFonts w:ascii="Times New Roman" w:hAnsi="Times New Roman" w:cs="Times New Roman"/>
          <w:sz w:val="28"/>
          <w:szCs w:val="28"/>
        </w:rPr>
      </w:pPr>
      <w:r>
        <w:rPr>
          <w:rFonts w:ascii="Times New Roman" w:hAnsi="Times New Roman" w:cs="Times New Roman"/>
          <w:sz w:val="28"/>
          <w:szCs w:val="28"/>
        </w:rPr>
        <w:t>преподаватель детского технопарка «Альтаир»                       А.Д.Иванов</w:t>
      </w:r>
    </w:p>
    <w:p w14:paraId="3D6C799E" w14:textId="77777777" w:rsidR="004144C2" w:rsidRDefault="004144C2" w:rsidP="00AD01FC">
      <w:pPr>
        <w:spacing w:after="0" w:line="360" w:lineRule="auto"/>
        <w:rPr>
          <w:rFonts w:ascii="Times New Roman" w:hAnsi="Times New Roman" w:cs="Times New Roman"/>
          <w:sz w:val="28"/>
          <w:szCs w:val="28"/>
        </w:rPr>
      </w:pPr>
      <w:r>
        <w:rPr>
          <w:rFonts w:ascii="Times New Roman" w:hAnsi="Times New Roman" w:cs="Times New Roman"/>
          <w:sz w:val="28"/>
          <w:szCs w:val="28"/>
        </w:rPr>
        <w:t>Исполнитель</w:t>
      </w:r>
    </w:p>
    <w:p w14:paraId="1AC1FC87" w14:textId="7C8DC67D" w:rsidR="00DA3738" w:rsidRDefault="004144C2" w:rsidP="00AD01FC">
      <w:pPr>
        <w:spacing w:after="0" w:line="360" w:lineRule="auto"/>
        <w:rPr>
          <w:rFonts w:ascii="Times New Roman" w:hAnsi="Times New Roman" w:cs="Times New Roman"/>
          <w:sz w:val="28"/>
          <w:szCs w:val="28"/>
        </w:rPr>
      </w:pPr>
      <w:r>
        <w:rPr>
          <w:rFonts w:ascii="Times New Roman" w:hAnsi="Times New Roman" w:cs="Times New Roman"/>
          <w:sz w:val="28"/>
          <w:szCs w:val="28"/>
        </w:rPr>
        <w:t>учащаяся 10Е ГБОУ Школа №1448                                           А.А.Сафроно</w:t>
      </w:r>
      <w:r w:rsidR="00AD01FC">
        <w:rPr>
          <w:rFonts w:ascii="Times New Roman" w:hAnsi="Times New Roman" w:cs="Times New Roman"/>
          <w:sz w:val="28"/>
          <w:szCs w:val="28"/>
        </w:rPr>
        <w:t>в</w:t>
      </w:r>
      <w:bookmarkStart w:id="0" w:name="_Hlk94872409"/>
      <w:r w:rsidR="00AD01FC">
        <w:rPr>
          <w:rFonts w:ascii="Times New Roman" w:hAnsi="Times New Roman" w:cs="Times New Roman"/>
          <w:sz w:val="28"/>
          <w:szCs w:val="28"/>
        </w:rPr>
        <w:t>а</w:t>
      </w:r>
    </w:p>
    <w:bookmarkEnd w:id="0"/>
    <w:p w14:paraId="1255793D" w14:textId="76DF75D7" w:rsidR="00AD01FC" w:rsidRDefault="00AD01FC" w:rsidP="00AD01FC">
      <w:pPr>
        <w:spacing w:after="0" w:line="360" w:lineRule="auto"/>
        <w:rPr>
          <w:rFonts w:ascii="Times New Roman" w:hAnsi="Times New Roman" w:cs="Times New Roman"/>
          <w:sz w:val="24"/>
          <w:szCs w:val="24"/>
        </w:rPr>
      </w:pPr>
    </w:p>
    <w:p w14:paraId="169AF3EE" w14:textId="77777777" w:rsidR="00DA3738" w:rsidRDefault="00DA3738">
      <w:pPr>
        <w:spacing w:after="0" w:line="360" w:lineRule="auto"/>
        <w:jc w:val="both"/>
        <w:rPr>
          <w:rFonts w:ascii="Times New Roman" w:hAnsi="Times New Roman" w:cs="Times New Roman"/>
          <w:sz w:val="24"/>
          <w:szCs w:val="24"/>
        </w:rPr>
      </w:pPr>
    </w:p>
    <w:p w14:paraId="308839BF" w14:textId="455C2768" w:rsidR="00DA3738" w:rsidRDefault="00DA3738">
      <w:pPr>
        <w:spacing w:after="0" w:line="360" w:lineRule="auto"/>
        <w:jc w:val="both"/>
        <w:rPr>
          <w:rFonts w:ascii="Times New Roman" w:hAnsi="Times New Roman" w:cs="Times New Roman"/>
          <w:sz w:val="24"/>
          <w:szCs w:val="24"/>
        </w:rPr>
      </w:pPr>
    </w:p>
    <w:p w14:paraId="751C2289" w14:textId="77777777" w:rsidR="00DA3738" w:rsidRDefault="00DA3738">
      <w:pPr>
        <w:spacing w:after="0" w:line="360" w:lineRule="auto"/>
        <w:jc w:val="both"/>
        <w:rPr>
          <w:rFonts w:ascii="Times New Roman" w:hAnsi="Times New Roman" w:cs="Times New Roman"/>
          <w:sz w:val="24"/>
          <w:szCs w:val="24"/>
        </w:rPr>
      </w:pPr>
    </w:p>
    <w:p w14:paraId="11261A51" w14:textId="77777777" w:rsidR="00AD01FC" w:rsidRDefault="00AD01FC" w:rsidP="006C4D63">
      <w:pPr>
        <w:spacing w:after="0" w:line="360" w:lineRule="auto"/>
        <w:jc w:val="center"/>
        <w:rPr>
          <w:rFonts w:ascii="Times New Roman" w:hAnsi="Times New Roman" w:cs="Times New Roman"/>
          <w:sz w:val="28"/>
          <w:szCs w:val="28"/>
        </w:rPr>
      </w:pPr>
    </w:p>
    <w:p w14:paraId="22A245BF" w14:textId="77777777" w:rsidR="00AD01FC" w:rsidRDefault="00AD01FC" w:rsidP="006C4D63">
      <w:pPr>
        <w:spacing w:after="0" w:line="360" w:lineRule="auto"/>
        <w:jc w:val="center"/>
        <w:rPr>
          <w:rFonts w:ascii="Times New Roman" w:hAnsi="Times New Roman" w:cs="Times New Roman"/>
          <w:sz w:val="28"/>
          <w:szCs w:val="28"/>
        </w:rPr>
      </w:pPr>
    </w:p>
    <w:p w14:paraId="15A75C19" w14:textId="77777777" w:rsidR="00AD01FC" w:rsidRDefault="00AD01FC" w:rsidP="006C4D63">
      <w:pPr>
        <w:spacing w:after="0" w:line="360" w:lineRule="auto"/>
        <w:jc w:val="center"/>
        <w:rPr>
          <w:rFonts w:ascii="Times New Roman" w:hAnsi="Times New Roman" w:cs="Times New Roman"/>
          <w:sz w:val="28"/>
          <w:szCs w:val="28"/>
        </w:rPr>
      </w:pPr>
    </w:p>
    <w:p w14:paraId="142727F4" w14:textId="77777777" w:rsidR="00AD01FC" w:rsidRDefault="00AD01FC" w:rsidP="006C4D63">
      <w:pPr>
        <w:spacing w:after="0" w:line="360" w:lineRule="auto"/>
        <w:jc w:val="center"/>
        <w:rPr>
          <w:rFonts w:ascii="Times New Roman" w:hAnsi="Times New Roman" w:cs="Times New Roman"/>
          <w:sz w:val="28"/>
          <w:szCs w:val="28"/>
        </w:rPr>
      </w:pPr>
    </w:p>
    <w:p w14:paraId="1F24A8BF" w14:textId="77777777" w:rsidR="00AD01FC" w:rsidRDefault="00AD01FC" w:rsidP="006C4D63">
      <w:pPr>
        <w:spacing w:after="0" w:line="360" w:lineRule="auto"/>
        <w:jc w:val="center"/>
        <w:rPr>
          <w:rFonts w:ascii="Times New Roman" w:hAnsi="Times New Roman" w:cs="Times New Roman"/>
          <w:sz w:val="28"/>
          <w:szCs w:val="28"/>
        </w:rPr>
      </w:pPr>
    </w:p>
    <w:p w14:paraId="0F400244" w14:textId="50197AED" w:rsidR="00AD01FC" w:rsidRDefault="00DF34AD" w:rsidP="00AD01F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Москва 2022</w:t>
      </w:r>
    </w:p>
    <w:p w14:paraId="3ABBB928" w14:textId="77777777" w:rsidR="00143606" w:rsidRDefault="00143606" w:rsidP="00AD01FC">
      <w:pPr>
        <w:spacing w:line="360" w:lineRule="auto"/>
        <w:jc w:val="center"/>
        <w:rPr>
          <w:rFonts w:ascii="Times New Roman" w:hAnsi="Times New Roman" w:cs="Times New Roman"/>
          <w:sz w:val="28"/>
          <w:szCs w:val="28"/>
        </w:rPr>
      </w:pPr>
    </w:p>
    <w:p w14:paraId="732A52D7" w14:textId="133D88F4" w:rsidR="00DA3738" w:rsidRDefault="00DF34AD" w:rsidP="00AD01FC">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14:paraId="39B8F845" w14:textId="77777777" w:rsidR="00DA3738" w:rsidRDefault="00DF34AD">
      <w:pPr>
        <w:spacing w:line="360" w:lineRule="auto"/>
        <w:jc w:val="both"/>
        <w:rPr>
          <w:rFonts w:ascii="Times New Roman" w:hAnsi="Times New Roman" w:cs="Times New Roman"/>
          <w:sz w:val="28"/>
          <w:szCs w:val="28"/>
        </w:rPr>
      </w:pPr>
      <w:r>
        <w:rPr>
          <w:rFonts w:ascii="Times New Roman" w:hAnsi="Times New Roman" w:cs="Times New Roman"/>
          <w:sz w:val="28"/>
          <w:szCs w:val="28"/>
        </w:rPr>
        <w:t>ВВЕДЕНИЕ………………………………………………………………………..2</w:t>
      </w:r>
    </w:p>
    <w:p w14:paraId="081933C8" w14:textId="77777777" w:rsidR="00DA3738" w:rsidRDefault="00DF34AD">
      <w:pPr>
        <w:spacing w:line="360" w:lineRule="auto"/>
        <w:jc w:val="both"/>
        <w:rPr>
          <w:rFonts w:ascii="Times New Roman" w:hAnsi="Times New Roman" w:cs="Times New Roman"/>
          <w:sz w:val="28"/>
          <w:szCs w:val="28"/>
        </w:rPr>
      </w:pPr>
      <w:r>
        <w:rPr>
          <w:rFonts w:ascii="Times New Roman" w:hAnsi="Times New Roman" w:cs="Times New Roman"/>
          <w:sz w:val="28"/>
          <w:szCs w:val="28"/>
        </w:rPr>
        <w:t>1. Основная часть</w:t>
      </w:r>
    </w:p>
    <w:p w14:paraId="49E4226C" w14:textId="77777777" w:rsidR="00DA3738" w:rsidRDefault="00DF34AD">
      <w:pPr>
        <w:spacing w:line="360" w:lineRule="auto"/>
        <w:ind w:left="708"/>
        <w:jc w:val="both"/>
        <w:rPr>
          <w:rFonts w:ascii="Times New Roman" w:hAnsi="Times New Roman" w:cs="Times New Roman"/>
          <w:sz w:val="28"/>
          <w:szCs w:val="28"/>
        </w:rPr>
      </w:pPr>
      <w:bookmarkStart w:id="1" w:name="_Hlk93662717"/>
      <w:r>
        <w:rPr>
          <w:rFonts w:ascii="Times New Roman" w:hAnsi="Times New Roman" w:cs="Times New Roman"/>
          <w:sz w:val="28"/>
          <w:szCs w:val="28"/>
        </w:rPr>
        <w:t>2.1 Эмульсионные формы в косметике……………………………………3</w:t>
      </w:r>
    </w:p>
    <w:p w14:paraId="50096DDD" w14:textId="77777777" w:rsidR="00DA3738" w:rsidRDefault="00DF34A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2.2 Классификация эмульсионных форм………………………………….4</w:t>
      </w:r>
    </w:p>
    <w:p w14:paraId="14C88EF4" w14:textId="77777777" w:rsidR="00DA3738" w:rsidRDefault="00DF34A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2.3 Методы получения эмульсий…………………………………………..4</w:t>
      </w:r>
    </w:p>
    <w:p w14:paraId="6D20EE0B" w14:textId="77777777" w:rsidR="00DA3738" w:rsidRDefault="00DF34AD">
      <w:pPr>
        <w:spacing w:line="360" w:lineRule="auto"/>
        <w:ind w:left="708"/>
        <w:jc w:val="both"/>
        <w:rPr>
          <w:rFonts w:ascii="Times New Roman" w:hAnsi="Times New Roman" w:cs="Times New Roman"/>
          <w:sz w:val="28"/>
          <w:szCs w:val="28"/>
        </w:rPr>
      </w:pPr>
      <w:r>
        <w:rPr>
          <w:rFonts w:ascii="Times New Roman" w:hAnsi="Times New Roman" w:cs="Times New Roman"/>
          <w:sz w:val="28"/>
          <w:szCs w:val="28"/>
        </w:rPr>
        <w:t>2.4 Устойчивость косметических эмульсионных систем……………..…5</w:t>
      </w:r>
    </w:p>
    <w:p w14:paraId="2359202C" w14:textId="77777777" w:rsidR="00DA3738" w:rsidRDefault="00DF34AD">
      <w:pPr>
        <w:spacing w:line="360" w:lineRule="auto"/>
        <w:ind w:left="708"/>
        <w:jc w:val="both"/>
        <w:rPr>
          <w:rFonts w:ascii="Times New Roman" w:hAnsi="Times New Roman" w:cs="Times New Roman"/>
          <w:sz w:val="28"/>
          <w:szCs w:val="28"/>
        </w:rPr>
      </w:pPr>
      <w:r>
        <w:rPr>
          <w:rFonts w:ascii="Times New Roman" w:hAnsi="Times New Roman" w:cs="Times New Roman"/>
          <w:sz w:val="28"/>
          <w:szCs w:val="28"/>
        </w:rPr>
        <w:t>2.5 Стабилизация косметических эмульсий</w:t>
      </w:r>
    </w:p>
    <w:p w14:paraId="2D33FB59" w14:textId="75CAD8D1" w:rsidR="00DA3738" w:rsidRDefault="00DF34A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2.6 Реологические свойства эмульсий и контроль вязкости…………</w:t>
      </w:r>
      <w:r w:rsidR="00F5700C">
        <w:rPr>
          <w:rFonts w:ascii="Times New Roman" w:hAnsi="Times New Roman" w:cs="Times New Roman"/>
          <w:sz w:val="28"/>
          <w:szCs w:val="28"/>
        </w:rPr>
        <w:t>…</w:t>
      </w:r>
      <w:r w:rsidR="00F5700C" w:rsidRPr="00F5700C">
        <w:rPr>
          <w:rFonts w:ascii="Times New Roman" w:hAnsi="Times New Roman" w:cs="Times New Roman"/>
          <w:sz w:val="28"/>
          <w:szCs w:val="28"/>
        </w:rPr>
        <w:t>.</w:t>
      </w:r>
      <w:r>
        <w:rPr>
          <w:rFonts w:ascii="Times New Roman" w:hAnsi="Times New Roman" w:cs="Times New Roman"/>
          <w:sz w:val="28"/>
          <w:szCs w:val="28"/>
        </w:rPr>
        <w:t xml:space="preserve"> 6</w:t>
      </w:r>
    </w:p>
    <w:p w14:paraId="3E3E441F" w14:textId="77777777" w:rsidR="00DA3738" w:rsidRDefault="00DF34AD">
      <w:pPr>
        <w:spacing w:line="360" w:lineRule="auto"/>
        <w:jc w:val="both"/>
        <w:rPr>
          <w:rFonts w:ascii="Times New Roman" w:hAnsi="Times New Roman" w:cs="Times New Roman"/>
          <w:sz w:val="28"/>
          <w:szCs w:val="28"/>
        </w:rPr>
      </w:pPr>
      <w:r>
        <w:rPr>
          <w:rFonts w:ascii="Times New Roman" w:hAnsi="Times New Roman" w:cs="Times New Roman"/>
          <w:sz w:val="28"/>
          <w:szCs w:val="28"/>
        </w:rPr>
        <w:t>2.Экспериментальная часть……………………………………………………6-9</w:t>
      </w:r>
    </w:p>
    <w:bookmarkEnd w:id="1"/>
    <w:p w14:paraId="75C83B57" w14:textId="77777777" w:rsidR="00DA3738" w:rsidRDefault="00DF34AD">
      <w:pPr>
        <w:spacing w:line="360" w:lineRule="auto"/>
        <w:jc w:val="both"/>
        <w:rPr>
          <w:rFonts w:ascii="Times New Roman" w:hAnsi="Times New Roman" w:cs="Times New Roman"/>
          <w:sz w:val="28"/>
          <w:szCs w:val="28"/>
        </w:rPr>
      </w:pPr>
      <w:r>
        <w:rPr>
          <w:rFonts w:ascii="Times New Roman" w:hAnsi="Times New Roman" w:cs="Times New Roman"/>
          <w:sz w:val="28"/>
          <w:szCs w:val="28"/>
        </w:rPr>
        <w:t>ЗАКЛЮЧЕНИЕ………………………………………………………………….10</w:t>
      </w:r>
    </w:p>
    <w:p w14:paraId="1D996FE5" w14:textId="77777777" w:rsidR="00DA3738" w:rsidRDefault="00DF34AD">
      <w:pPr>
        <w:spacing w:line="360" w:lineRule="auto"/>
        <w:jc w:val="both"/>
        <w:rPr>
          <w:rFonts w:ascii="Times New Roman" w:hAnsi="Times New Roman" w:cs="Times New Roman"/>
          <w:sz w:val="28"/>
          <w:szCs w:val="28"/>
        </w:rPr>
      </w:pPr>
      <w:bookmarkStart w:id="2" w:name="_Hlk93665906"/>
      <w:r>
        <w:rPr>
          <w:rFonts w:ascii="Times New Roman" w:hAnsi="Times New Roman" w:cs="Times New Roman"/>
          <w:sz w:val="28"/>
          <w:szCs w:val="28"/>
        </w:rPr>
        <w:t>СПИСОК ИСПОЛЬЗОВАННЫХ ИСТОЧНИКОВ</w:t>
      </w:r>
      <w:bookmarkEnd w:id="2"/>
      <w:r>
        <w:rPr>
          <w:rFonts w:ascii="Times New Roman" w:hAnsi="Times New Roman" w:cs="Times New Roman"/>
          <w:sz w:val="28"/>
          <w:szCs w:val="28"/>
        </w:rPr>
        <w:t>……………………………11</w:t>
      </w:r>
    </w:p>
    <w:p w14:paraId="22665E43" w14:textId="77777777" w:rsidR="00DA3738" w:rsidRDefault="00DF34AD">
      <w:pPr>
        <w:spacing w:line="360" w:lineRule="auto"/>
        <w:jc w:val="both"/>
        <w:rPr>
          <w:rFonts w:ascii="Times New Roman" w:hAnsi="Times New Roman" w:cs="Times New Roman"/>
          <w:sz w:val="28"/>
          <w:szCs w:val="28"/>
        </w:rPr>
      </w:pPr>
      <w:r>
        <w:rPr>
          <w:rFonts w:ascii="Times New Roman" w:hAnsi="Times New Roman" w:cs="Times New Roman"/>
          <w:sz w:val="28"/>
          <w:szCs w:val="28"/>
        </w:rPr>
        <w:t>ПРИЛОЖЕНИЯ……………………………………………………………….....12</w:t>
      </w:r>
    </w:p>
    <w:p w14:paraId="4C3B0169" w14:textId="77777777" w:rsidR="00DA3738" w:rsidRDefault="00DA3738">
      <w:pPr>
        <w:spacing w:line="360" w:lineRule="auto"/>
        <w:jc w:val="both"/>
        <w:rPr>
          <w:rFonts w:ascii="Times New Roman" w:hAnsi="Times New Roman" w:cs="Times New Roman"/>
          <w:sz w:val="28"/>
          <w:szCs w:val="28"/>
        </w:rPr>
      </w:pPr>
    </w:p>
    <w:p w14:paraId="3F28F9CC" w14:textId="77777777" w:rsidR="00DA3738" w:rsidRDefault="00DF34AD">
      <w:pPr>
        <w:pStyle w:val="tdtocunorderedcaption"/>
        <w:spacing w:line="360" w:lineRule="auto"/>
        <w:rPr>
          <w:rFonts w:ascii="Times New Roman" w:hAnsi="Times New Roman"/>
        </w:rPr>
      </w:pPr>
      <w:bookmarkStart w:id="3" w:name="_Toc458005623"/>
      <w:r>
        <w:rPr>
          <w:rFonts w:ascii="Times New Roman" w:hAnsi="Times New Roman"/>
          <w:b/>
          <w:bCs/>
        </w:rPr>
        <w:lastRenderedPageBreak/>
        <w:t>ВВЕДЕНИЕ</w:t>
      </w:r>
      <w:bookmarkEnd w:id="3"/>
    </w:p>
    <w:p w14:paraId="2203EC57" w14:textId="61A1177E" w:rsidR="00DA3738" w:rsidRDefault="00DF34AD" w:rsidP="00F77E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Основную массу косметических средств вырабатывают в виде жидких консистенций: растворов и дисперсных систем (эмульсий, суспензий и их смесей). Они представляют собой сложные многокомпонентные системы, с ингредиентами, распределенными по нескольким фазам. В косметической </w:t>
      </w:r>
      <w:r w:rsidR="00F77EAF">
        <w:rPr>
          <w:rFonts w:ascii="Times New Roman" w:hAnsi="Times New Roman" w:cs="Times New Roman"/>
          <w:sz w:val="28"/>
          <w:szCs w:val="28"/>
        </w:rPr>
        <w:t>п</w:t>
      </w:r>
      <w:r>
        <w:rPr>
          <w:rFonts w:ascii="Times New Roman" w:hAnsi="Times New Roman" w:cs="Times New Roman"/>
          <w:sz w:val="28"/>
          <w:szCs w:val="28"/>
        </w:rPr>
        <w:t>ромышленности предъявляются определенные требования к эмульсионным композициям, в частности, к их стабильности.</w:t>
      </w:r>
    </w:p>
    <w:p w14:paraId="0B8E884C" w14:textId="77777777" w:rsidR="00DA3738" w:rsidRDefault="00DF34AD">
      <w:pPr>
        <w:spacing w:line="360" w:lineRule="auto"/>
        <w:ind w:firstLine="709"/>
        <w:jc w:val="both"/>
        <w:rPr>
          <w:rFonts w:ascii="Times New Roman" w:hAnsi="Times New Roman" w:cs="Times New Roman"/>
          <w:sz w:val="28"/>
          <w:szCs w:val="28"/>
        </w:rPr>
      </w:pPr>
      <w:r w:rsidRPr="005A7396">
        <w:rPr>
          <w:rFonts w:ascii="Times New Roman" w:hAnsi="Times New Roman" w:cs="Times New Roman"/>
          <w:sz w:val="28"/>
          <w:szCs w:val="28"/>
        </w:rPr>
        <w:t xml:space="preserve">Стабильность </w:t>
      </w:r>
      <w:r>
        <w:rPr>
          <w:rFonts w:ascii="Times New Roman" w:hAnsi="Times New Roman" w:cs="Times New Roman"/>
          <w:sz w:val="28"/>
          <w:szCs w:val="28"/>
        </w:rPr>
        <w:t>эмульсий, как типичных лиофобных систем, зависит от совокупности многих параметров, таких как природа дисперсионной среды и дисперсной фазы, величины межфазного натяжения, вязкости системы и некоторых других. Перечисленные факторы, в свою очередь, в дальнейшем будут определять конечные характеристики эмульсии – размер капель, распределение капель по размерам, их устойчивость, которые будут существенным образом влиять на потребительские качества продукта.</w:t>
      </w:r>
    </w:p>
    <w:p w14:paraId="760F720B" w14:textId="40314A8E" w:rsidR="00DA3738" w:rsidRDefault="00DF34AD" w:rsidP="00560E3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Важным</w:t>
      </w:r>
      <w:r w:rsidR="00560E3D" w:rsidRPr="00560E3D">
        <w:rPr>
          <w:rFonts w:ascii="Times New Roman" w:hAnsi="Times New Roman" w:cs="Times New Roman"/>
          <w:sz w:val="28"/>
          <w:szCs w:val="28"/>
        </w:rPr>
        <w:t xml:space="preserve"> </w:t>
      </w:r>
      <w:r>
        <w:rPr>
          <w:rFonts w:ascii="Times New Roman" w:hAnsi="Times New Roman" w:cs="Times New Roman"/>
          <w:sz w:val="28"/>
          <w:szCs w:val="28"/>
        </w:rPr>
        <w:t>критерием</w:t>
      </w:r>
      <w:r w:rsidR="00560E3D" w:rsidRPr="00560E3D">
        <w:rPr>
          <w:rFonts w:ascii="Times New Roman" w:hAnsi="Times New Roman" w:cs="Times New Roman"/>
          <w:sz w:val="28"/>
          <w:szCs w:val="28"/>
        </w:rPr>
        <w:t xml:space="preserve">  </w:t>
      </w:r>
      <w:r>
        <w:rPr>
          <w:rFonts w:ascii="Times New Roman" w:hAnsi="Times New Roman" w:cs="Times New Roman"/>
          <w:sz w:val="28"/>
          <w:szCs w:val="28"/>
        </w:rPr>
        <w:t>является поддержание стабильности на протяжении всего</w:t>
      </w:r>
      <w:r w:rsidR="00560E3D">
        <w:rPr>
          <w:rFonts w:ascii="Times New Roman" w:hAnsi="Times New Roman" w:cs="Times New Roman"/>
          <w:sz w:val="28"/>
          <w:szCs w:val="28"/>
        </w:rPr>
        <w:t xml:space="preserve"> </w:t>
      </w:r>
      <w:r>
        <w:rPr>
          <w:rFonts w:ascii="Times New Roman" w:hAnsi="Times New Roman" w:cs="Times New Roman"/>
          <w:sz w:val="28"/>
          <w:szCs w:val="28"/>
        </w:rPr>
        <w:t>срока годности продукта, так как</w:t>
      </w:r>
      <w:r w:rsidR="00560E3D" w:rsidRPr="00560E3D">
        <w:rPr>
          <w:rFonts w:ascii="Times New Roman" w:hAnsi="Times New Roman" w:cs="Times New Roman"/>
          <w:sz w:val="28"/>
          <w:szCs w:val="28"/>
        </w:rPr>
        <w:t xml:space="preserve">  </w:t>
      </w:r>
      <w:r>
        <w:rPr>
          <w:rFonts w:ascii="Times New Roman" w:hAnsi="Times New Roman" w:cs="Times New Roman"/>
          <w:sz w:val="28"/>
          <w:szCs w:val="28"/>
        </w:rPr>
        <w:t>в процессе хранения</w:t>
      </w:r>
      <w:r w:rsidR="00560E3D" w:rsidRPr="00560E3D">
        <w:rPr>
          <w:rFonts w:ascii="Times New Roman" w:hAnsi="Times New Roman" w:cs="Times New Roman"/>
          <w:sz w:val="28"/>
          <w:szCs w:val="28"/>
        </w:rPr>
        <w:t xml:space="preserve"> </w:t>
      </w:r>
      <w:r>
        <w:rPr>
          <w:rFonts w:ascii="Times New Roman" w:hAnsi="Times New Roman" w:cs="Times New Roman"/>
          <w:sz w:val="28"/>
          <w:szCs w:val="28"/>
        </w:rPr>
        <w:t>стабильность продукта может повлиять не только на потребительские</w:t>
      </w:r>
      <w:r w:rsidR="00560E3D" w:rsidRPr="00560E3D">
        <w:rPr>
          <w:rFonts w:ascii="Times New Roman" w:hAnsi="Times New Roman" w:cs="Times New Roman"/>
          <w:sz w:val="28"/>
          <w:szCs w:val="28"/>
        </w:rPr>
        <w:t xml:space="preserve"> </w:t>
      </w:r>
      <w:r>
        <w:rPr>
          <w:rFonts w:ascii="Times New Roman" w:hAnsi="Times New Roman" w:cs="Times New Roman"/>
          <w:sz w:val="28"/>
          <w:szCs w:val="28"/>
        </w:rPr>
        <w:t>свойства, но и на показатели безопасности продукта. Расслоение, изменение внешнего вида, цвета, запаха и вязкости – это основные видимые признаки нестабильности, которые могут косвенно указывать на нарушение</w:t>
      </w:r>
      <w:r w:rsidR="00560E3D" w:rsidRPr="00560E3D">
        <w:rPr>
          <w:rFonts w:ascii="Times New Roman" w:hAnsi="Times New Roman" w:cs="Times New Roman"/>
          <w:sz w:val="28"/>
          <w:szCs w:val="28"/>
        </w:rPr>
        <w:t xml:space="preserve">  </w:t>
      </w:r>
      <w:r>
        <w:rPr>
          <w:rFonts w:ascii="Times New Roman" w:hAnsi="Times New Roman" w:cs="Times New Roman"/>
          <w:sz w:val="28"/>
          <w:szCs w:val="28"/>
        </w:rPr>
        <w:t>показателей безопасности.</w:t>
      </w:r>
    </w:p>
    <w:p w14:paraId="4997172B" w14:textId="77777777" w:rsidR="00DA3738" w:rsidRDefault="00DA3738" w:rsidP="00560E3D">
      <w:pPr>
        <w:spacing w:line="360" w:lineRule="auto"/>
        <w:rPr>
          <w:rFonts w:ascii="Times New Roman" w:hAnsi="Times New Roman" w:cs="Times New Roman"/>
          <w:sz w:val="28"/>
          <w:szCs w:val="28"/>
        </w:rPr>
      </w:pPr>
    </w:p>
    <w:p w14:paraId="44609A2C" w14:textId="77777777" w:rsidR="00DA3738" w:rsidRDefault="00DA3738">
      <w:pPr>
        <w:spacing w:line="360" w:lineRule="auto"/>
        <w:jc w:val="both"/>
        <w:rPr>
          <w:rFonts w:ascii="Times New Roman" w:hAnsi="Times New Roman" w:cs="Times New Roman"/>
          <w:sz w:val="28"/>
          <w:szCs w:val="28"/>
        </w:rPr>
      </w:pPr>
    </w:p>
    <w:p w14:paraId="490763C0" w14:textId="77777777" w:rsidR="00DA3738" w:rsidRDefault="00DA3738">
      <w:pPr>
        <w:spacing w:line="360" w:lineRule="auto"/>
        <w:jc w:val="both"/>
        <w:rPr>
          <w:rFonts w:ascii="Times New Roman" w:hAnsi="Times New Roman" w:cs="Times New Roman"/>
          <w:sz w:val="28"/>
          <w:szCs w:val="28"/>
        </w:rPr>
      </w:pPr>
    </w:p>
    <w:p w14:paraId="3B8A8774" w14:textId="77777777" w:rsidR="00DA3738" w:rsidRDefault="00DA3738">
      <w:pPr>
        <w:spacing w:line="360" w:lineRule="auto"/>
        <w:jc w:val="both"/>
        <w:rPr>
          <w:rFonts w:ascii="Times New Roman" w:hAnsi="Times New Roman" w:cs="Times New Roman"/>
          <w:sz w:val="28"/>
          <w:szCs w:val="28"/>
        </w:rPr>
      </w:pPr>
    </w:p>
    <w:p w14:paraId="4C7B4AA7" w14:textId="77777777" w:rsidR="00DA3738" w:rsidRDefault="00DA3738">
      <w:pPr>
        <w:spacing w:line="360" w:lineRule="auto"/>
        <w:jc w:val="both"/>
        <w:rPr>
          <w:rFonts w:ascii="Times New Roman" w:hAnsi="Times New Roman" w:cs="Times New Roman"/>
          <w:sz w:val="28"/>
          <w:szCs w:val="28"/>
        </w:rPr>
      </w:pPr>
    </w:p>
    <w:p w14:paraId="30EBB685" w14:textId="77777777" w:rsidR="00DA3738" w:rsidRDefault="00DA3738">
      <w:pPr>
        <w:spacing w:line="360" w:lineRule="auto"/>
        <w:jc w:val="both"/>
        <w:rPr>
          <w:rFonts w:ascii="Times New Roman" w:hAnsi="Times New Roman" w:cs="Times New Roman"/>
          <w:sz w:val="28"/>
          <w:szCs w:val="28"/>
        </w:rPr>
      </w:pPr>
    </w:p>
    <w:p w14:paraId="5DC5DB97" w14:textId="77777777" w:rsidR="00DA3738" w:rsidRDefault="00DF34AD">
      <w:pPr>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ОСНОВНАЯ ЧАСТЬ</w:t>
      </w:r>
    </w:p>
    <w:p w14:paraId="0A861071" w14:textId="076167CE" w:rsidR="00DA3738" w:rsidRPr="009118B2" w:rsidRDefault="00DF34A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Целью настоящей работы является рассмотрение особенностей в производстве косметических эмульсий  и контроля  их реологических свойств</w:t>
      </w:r>
      <w:r w:rsidR="009118B2" w:rsidRPr="009118B2">
        <w:rPr>
          <w:rFonts w:ascii="Times New Roman" w:hAnsi="Times New Roman" w:cs="Times New Roman"/>
          <w:sz w:val="28"/>
          <w:szCs w:val="28"/>
        </w:rPr>
        <w:t>.</w:t>
      </w:r>
    </w:p>
    <w:p w14:paraId="543177B2" w14:textId="77777777" w:rsidR="00DA3738" w:rsidRDefault="00DF34A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Своеобразие эмульсий проявляется в том, что в зависимости от условий их получения любая из двух жидкостей, образующих дисперсную систему, может оказаться как дисперсной фазой, так и дисперсионной средой.</w:t>
      </w:r>
    </w:p>
    <w:p w14:paraId="08C9CDCC" w14:textId="77777777" w:rsidR="00DA3738" w:rsidRDefault="00DF34A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зависимости от полярности дисперсионной среды и дисперсной фазы различают два типа эмульсий: если капельки неполярной жидкости распределены в полярной среде, то эмульсия называется прямой, а если наоборот, то обратной. Полярную фазу условно называют водой (В), а неполярную – маслом (М), поэтому прямые эмульсии обозначают М/В (масло в воде), а обратные – </w:t>
      </w:r>
      <w:r>
        <w:rPr>
          <w:rFonts w:ascii="Times New Roman" w:eastAsiaTheme="minorEastAsia" w:hAnsi="Times New Roman" w:cs="Times New Roman"/>
          <w:sz w:val="28"/>
          <w:szCs w:val="28"/>
        </w:rPr>
        <w:t>В/М</w:t>
      </w:r>
      <w:r>
        <w:rPr>
          <w:rFonts w:ascii="Times New Roman" w:hAnsi="Times New Roman" w:cs="Times New Roman"/>
          <w:sz w:val="28"/>
          <w:szCs w:val="28"/>
        </w:rPr>
        <w:t xml:space="preserve"> (вода в масле). </w:t>
      </w:r>
    </w:p>
    <w:p w14:paraId="40E8AE53" w14:textId="77777777" w:rsidR="00DA3738" w:rsidRDefault="00DF34A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Основную долю косметических эмульсионных продуктов составляют эмульсии прямого типа. Тип эмульсии можно определить с использованием различных методов: методом смешивания, </w:t>
      </w:r>
      <w:bookmarkStart w:id="4" w:name="_Hlk93572932"/>
      <w:r>
        <w:rPr>
          <w:rFonts w:ascii="Times New Roman" w:hAnsi="Times New Roman" w:cs="Times New Roman"/>
          <w:sz w:val="28"/>
          <w:szCs w:val="28"/>
        </w:rPr>
        <w:t>смачивания гидрофобной поверхности</w:t>
      </w:r>
      <w:bookmarkEnd w:id="4"/>
      <w:r>
        <w:rPr>
          <w:rFonts w:ascii="Times New Roman" w:hAnsi="Times New Roman" w:cs="Times New Roman"/>
          <w:sz w:val="28"/>
          <w:szCs w:val="28"/>
        </w:rPr>
        <w:t>, окрашивания красителями, растворимыми в дисперсионной среде, методом измерения электрической проводимости.</w:t>
      </w:r>
    </w:p>
    <w:p w14:paraId="39748E3A" w14:textId="77777777" w:rsidR="00DA3738" w:rsidRPr="00F5700C" w:rsidRDefault="00DF34A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Различают разбавленные эмульсии (концентрация дисперсной фазы меньше, чем 1-5% об.), слабо-концентрированные эмульсии (концентрация дисперсной фазы не превышает 40-50% об.); концентрированные эмульсии (концентрация дисперсной фазы более, чем 40-50% об.) и высококонцентрированные эмульсии (концентрация дисперсной фазы более, чем 65-70% об.).</w:t>
      </w:r>
    </w:p>
    <w:p w14:paraId="47812C60" w14:textId="188ADFED" w:rsidR="00DA3738" w:rsidRDefault="00DF34A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Эмульсии</w:t>
      </w:r>
      <w:r w:rsidR="006C02B6">
        <w:rPr>
          <w:rFonts w:ascii="Times New Roman" w:hAnsi="Times New Roman" w:cs="Times New Roman"/>
          <w:sz w:val="28"/>
          <w:szCs w:val="28"/>
        </w:rPr>
        <w:t xml:space="preserve"> </w:t>
      </w:r>
      <w:r>
        <w:rPr>
          <w:rFonts w:ascii="Times New Roman" w:hAnsi="Times New Roman" w:cs="Times New Roman"/>
          <w:sz w:val="28"/>
          <w:szCs w:val="28"/>
        </w:rPr>
        <w:t xml:space="preserve">могут быть получены конденсационными и диспергационными методами. К первой группе относятся конденсация из паров и замена растворителя (понижение растворимости), ко второй группе – механическое диспергирование, эмульгирование ультразвуком и эмульгирование электрическими методами. Механическое диспергирование </w:t>
      </w:r>
      <w:r>
        <w:rPr>
          <w:rFonts w:ascii="Times New Roman" w:hAnsi="Times New Roman" w:cs="Times New Roman"/>
          <w:sz w:val="28"/>
          <w:szCs w:val="28"/>
        </w:rPr>
        <w:lastRenderedPageBreak/>
        <w:t xml:space="preserve">включает способ прерывистого встряхивания и использование смесителей разнообразных конструкций (мешалки пропеллерного и турбинного типов, коллоидные мельницы, гомогенизаторы). Эмульгирование ультразвуком предусматривает образование эмульсий при интенсивном ультразвуковом воздействии большой мощности (20–50 кГц). В электрических методах получения эмульсий диспергирование осуществляется под действием сил электрического поля. Косметические средства эмульсионного типа получают преимущественно диспергационными методами. </w:t>
      </w:r>
    </w:p>
    <w:p w14:paraId="41902888" w14:textId="77777777" w:rsidR="00DA3738" w:rsidRDefault="00DF34A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Полученные эмульсии представляют собой многофазные системы, в которых дисперсная фаза распределена в дисперсионной среде. Фазы отделены друг от друга межфазной границей, размер которой зависит от диаметра капелек внутренней фазы. Устойчивость таких систем зависит от величины энергии на поверхности раздела, которая прямо пропорционально зависит от поверхностного натяжения на границе раздела фаз и поверхности раздела: чем меньше данные показатели, тем более устойчивой является система:</w:t>
      </w:r>
    </w:p>
    <w:p w14:paraId="526FB216" w14:textId="77777777" w:rsidR="00DA3738" w:rsidRDefault="00DF34A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Повышение стойкости эмульсий может достигаться несколькими путями:</w:t>
      </w:r>
    </w:p>
    <w:p w14:paraId="220FD72D" w14:textId="77777777" w:rsidR="00DA3738" w:rsidRDefault="00DF34A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уменьшением размера капель фазы (дробление до размеров ниже критического) для обеспечения седиментационной стабильности эмульсии.</w:t>
      </w:r>
    </w:p>
    <w:p w14:paraId="54BEA360" w14:textId="77777777" w:rsidR="00DA3738" w:rsidRDefault="00DF34AD">
      <w:pPr>
        <w:spacing w:line="360" w:lineRule="auto"/>
        <w:jc w:val="both"/>
        <w:rPr>
          <w:rFonts w:ascii="Times New Roman" w:hAnsi="Times New Roman" w:cs="Times New Roman"/>
          <w:sz w:val="28"/>
          <w:szCs w:val="28"/>
        </w:rPr>
      </w:pPr>
      <w:r>
        <w:rPr>
          <w:rFonts w:ascii="Times New Roman" w:hAnsi="Times New Roman" w:cs="Times New Roman"/>
          <w:sz w:val="28"/>
          <w:szCs w:val="28"/>
        </w:rPr>
        <w:t>– увеличением вязкости эмульсии путем дополнительного введения загустителей или структурообразователей. На практике используют одновременно несколько путей, чтобы обеспечить стабильность продукта на весь гарантийный срок.</w:t>
      </w:r>
    </w:p>
    <w:p w14:paraId="308E8566" w14:textId="77777777" w:rsidR="00DA3738" w:rsidRDefault="00DF34A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Самыми распространенными косметическими эмульсиями являются косметические кремы и лосьоны различного назначения, в том числе тональные крема, кремы для бритья, крем-маски для лица и волос.</w:t>
      </w:r>
    </w:p>
    <w:p w14:paraId="66A066A1" w14:textId="77777777" w:rsidR="00DA3738" w:rsidRDefault="00DF34A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Косметические кремы должны изготавливаться по технологическим регламентам, ГОСТам, отраслевым стандартам при соблюдении санитарных норм и правил. Их безопасность обеспечивается совокупностью требований: к сырью; к органолептическим показателям; к физико-химическим показателям; к содержанию токсичных элементов; к микробиологическим показателям; к токсикологической безопасности; к клинико-лабораторным показателям; к потребительской упаковке и маркировке; к условиям хранения и транспортирования.</w:t>
      </w:r>
    </w:p>
    <w:p w14:paraId="328E20C1" w14:textId="77777777" w:rsidR="00DA3738" w:rsidRDefault="00DF34A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Косметические эмульсионные кремы должны отвечать следующим требованиям: оказывать благоприятное действие; быть стабильными; иметь однородную поверхность; легко выдавливаться из туб (выливаться из флаконов); легко наноситься и распределяться, быстро впитываться; сохранять свойства при температуре от –10 до +40°С; иметь приятный аромат; быть безопасными и экономичными. </w:t>
      </w:r>
    </w:p>
    <w:p w14:paraId="118B6608" w14:textId="0C8C2D32" w:rsidR="00DA3738" w:rsidRDefault="00DF34A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 стабильностью подразумевается «коллоидная стабильность» (отсутствие расслаивания эмульсионной композиции при центрифугировании в течение 5 минут при частоте вращения 100 с</w:t>
      </w:r>
      <w:r>
        <w:rPr>
          <w:rFonts w:ascii="Times New Roman" w:hAnsi="Times New Roman" w:cs="Times New Roman"/>
          <w:sz w:val="28"/>
          <w:szCs w:val="28"/>
          <w:vertAlign w:val="superscript"/>
        </w:rPr>
        <w:t>-1</w:t>
      </w:r>
      <w:r>
        <w:rPr>
          <w:rFonts w:ascii="Times New Roman" w:hAnsi="Times New Roman" w:cs="Times New Roman"/>
          <w:sz w:val="28"/>
          <w:szCs w:val="28"/>
        </w:rPr>
        <w:t>) и «термостабильность» (отсутствие расслаивания эмульсионной композиции после выдержки в течение 24 часов при температуре 40-420 градусов.) Композиции, удовлетворяющие данным требованиям, сохраняют свои потребительские свойства в течение срока годности, который, обычно, для косметических эмульсионных композиций составляет от 2 до 5 лет.</w:t>
      </w:r>
    </w:p>
    <w:p w14:paraId="2BD5F32F" w14:textId="77777777" w:rsidR="00DA3738" w:rsidRDefault="00DF34AD">
      <w:pPr>
        <w:pStyle w:val="a8"/>
        <w:shd w:val="clear" w:color="auto" w:fill="FFFFFF"/>
        <w:spacing w:before="0" w:beforeAutospacing="0" w:after="300" w:afterAutospacing="0" w:line="360" w:lineRule="auto"/>
        <w:ind w:firstLine="708"/>
        <w:jc w:val="both"/>
        <w:rPr>
          <w:rFonts w:eastAsiaTheme="minorHAnsi"/>
          <w:sz w:val="28"/>
          <w:szCs w:val="28"/>
          <w:lang w:eastAsia="en-US"/>
        </w:rPr>
      </w:pPr>
      <w:r>
        <w:rPr>
          <w:rFonts w:eastAsiaTheme="minorHAnsi"/>
          <w:sz w:val="28"/>
          <w:szCs w:val="28"/>
          <w:lang w:eastAsia="en-US"/>
        </w:rPr>
        <w:t xml:space="preserve">Реологическому поведению косметических эмульсий уделяют наибольшее внимание, поскольку именно реологические свойства определяют такие характеристики как стабильность и потребительский вид. При анализе реологических данных для эмульсий принимают во внимание влияние, которое оказывают различные составные части эмульсии: дисперсная фаза, дисперсионная среда, эмульгирующие реагенты и дополнительные стабилизаторы - пигменты, неорганические соединения, и пр. </w:t>
      </w:r>
    </w:p>
    <w:p w14:paraId="49DF2758" w14:textId="77777777" w:rsidR="00DA3738" w:rsidRDefault="00DF34AD">
      <w:pPr>
        <w:pStyle w:val="a8"/>
        <w:shd w:val="clear" w:color="auto" w:fill="FFFFFF"/>
        <w:spacing w:before="0" w:beforeAutospacing="0" w:after="300" w:afterAutospacing="0" w:line="360" w:lineRule="auto"/>
        <w:ind w:firstLine="708"/>
        <w:jc w:val="both"/>
        <w:rPr>
          <w:rFonts w:eastAsiaTheme="minorHAnsi"/>
          <w:sz w:val="28"/>
          <w:szCs w:val="28"/>
          <w:lang w:eastAsia="en-US"/>
        </w:rPr>
      </w:pPr>
      <w:r>
        <w:rPr>
          <w:rFonts w:eastAsiaTheme="minorHAnsi"/>
          <w:sz w:val="28"/>
          <w:szCs w:val="28"/>
          <w:lang w:eastAsia="en-US"/>
        </w:rPr>
        <w:lastRenderedPageBreak/>
        <w:t>Для прямых косметических эмульсий на их реологическое поведение наибольшее влияние оказывают такие факторы как:</w:t>
      </w:r>
    </w:p>
    <w:p w14:paraId="10F52992" w14:textId="77777777" w:rsidR="00DA3738" w:rsidRDefault="00DF34AD">
      <w:pPr>
        <w:pStyle w:val="a8"/>
        <w:shd w:val="clear" w:color="auto" w:fill="FFFFFF"/>
        <w:spacing w:before="0" w:beforeAutospacing="0" w:after="300" w:afterAutospacing="0" w:line="360" w:lineRule="auto"/>
        <w:jc w:val="both"/>
        <w:rPr>
          <w:rFonts w:eastAsiaTheme="minorHAnsi"/>
          <w:sz w:val="28"/>
          <w:szCs w:val="28"/>
          <w:lang w:eastAsia="en-US"/>
        </w:rPr>
      </w:pPr>
      <w:r>
        <w:rPr>
          <w:rFonts w:eastAsiaTheme="minorHAnsi"/>
          <w:sz w:val="28"/>
          <w:szCs w:val="28"/>
          <w:lang w:eastAsia="en-US"/>
        </w:rPr>
        <w:t xml:space="preserve"> - физические и химические свойства дисперсионной среды и дисперсной фазы (вязкость, полярность, р</w:t>
      </w:r>
      <w:r>
        <w:rPr>
          <w:rFonts w:eastAsiaTheme="minorHAnsi"/>
          <w:sz w:val="28"/>
          <w:szCs w:val="28"/>
          <w:lang w:val="en-US" w:eastAsia="en-US"/>
        </w:rPr>
        <w:t>H</w:t>
      </w:r>
      <w:r>
        <w:rPr>
          <w:rFonts w:eastAsiaTheme="minorHAnsi"/>
          <w:sz w:val="28"/>
          <w:szCs w:val="28"/>
          <w:lang w:eastAsia="en-US"/>
        </w:rPr>
        <w:t xml:space="preserve">, концентрация электролита и пр.); </w:t>
      </w:r>
    </w:p>
    <w:p w14:paraId="28488E46" w14:textId="77777777" w:rsidR="00DA3738" w:rsidRDefault="00DF34AD">
      <w:pPr>
        <w:pStyle w:val="a8"/>
        <w:shd w:val="clear" w:color="auto" w:fill="FFFFFF"/>
        <w:spacing w:before="0" w:beforeAutospacing="0" w:after="300" w:afterAutospacing="0" w:line="360" w:lineRule="auto"/>
        <w:jc w:val="both"/>
        <w:rPr>
          <w:rFonts w:eastAsiaTheme="minorHAnsi"/>
          <w:sz w:val="28"/>
          <w:szCs w:val="28"/>
          <w:lang w:eastAsia="en-US"/>
        </w:rPr>
      </w:pPr>
      <w:r>
        <w:rPr>
          <w:rFonts w:eastAsiaTheme="minorHAnsi"/>
          <w:sz w:val="28"/>
          <w:szCs w:val="28"/>
          <w:lang w:eastAsia="en-US"/>
        </w:rPr>
        <w:t xml:space="preserve">- физические и химические свойства эмульгатора (полярность, концентрация и растворимость в дисперсионной среде и дисперсной фазе и пр.), которые обуславливают строение межфазного адсорбционного слоя </w:t>
      </w:r>
    </w:p>
    <w:p w14:paraId="0286CACE" w14:textId="77777777" w:rsidR="00DA3738" w:rsidRDefault="00DF34AD">
      <w:pPr>
        <w:pStyle w:val="a8"/>
        <w:shd w:val="clear" w:color="auto" w:fill="FFFFFF"/>
        <w:spacing w:before="0" w:beforeAutospacing="0" w:after="300" w:afterAutospacing="0" w:line="360" w:lineRule="auto"/>
        <w:jc w:val="both"/>
        <w:rPr>
          <w:rFonts w:eastAsiaTheme="minorHAnsi"/>
          <w:sz w:val="28"/>
          <w:szCs w:val="28"/>
          <w:lang w:eastAsia="en-US"/>
        </w:rPr>
      </w:pPr>
      <w:r>
        <w:rPr>
          <w:rFonts w:eastAsiaTheme="minorHAnsi"/>
          <w:sz w:val="28"/>
          <w:szCs w:val="28"/>
          <w:lang w:eastAsia="en-US"/>
        </w:rPr>
        <w:t xml:space="preserve">- размер и характер распределения капель; объемная доля дисперсной фазы; гидродинамическое взаимодействие между каплями дисперсной фазы; - коагуляция (флокуляция) капель дисперсной фазы;  взаимодействие и межфазное натяжение между двумя жидкими фазами. </w:t>
      </w:r>
    </w:p>
    <w:p w14:paraId="081EFD3B" w14:textId="77777777" w:rsidR="00DA3738" w:rsidRDefault="00DF34AD">
      <w:pPr>
        <w:pStyle w:val="a8"/>
        <w:shd w:val="clear" w:color="auto" w:fill="FFFFFF"/>
        <w:spacing w:before="0" w:beforeAutospacing="0" w:after="300" w:afterAutospacing="0" w:line="360" w:lineRule="auto"/>
        <w:ind w:firstLine="708"/>
        <w:jc w:val="both"/>
        <w:rPr>
          <w:rFonts w:eastAsiaTheme="minorHAnsi"/>
          <w:sz w:val="28"/>
          <w:szCs w:val="28"/>
          <w:lang w:eastAsia="en-US"/>
        </w:rPr>
      </w:pPr>
      <w:r>
        <w:rPr>
          <w:rFonts w:eastAsiaTheme="minorHAnsi"/>
          <w:sz w:val="28"/>
          <w:szCs w:val="28"/>
          <w:lang w:eastAsia="en-US"/>
        </w:rPr>
        <w:t>Следует учесть, что на практике эти факторы могут действовать одновременно два и более факторов.</w:t>
      </w:r>
    </w:p>
    <w:p w14:paraId="27E58359" w14:textId="327BF40A" w:rsidR="00DA3738" w:rsidRDefault="00E8258D" w:rsidP="005A7396">
      <w:pPr>
        <w:pStyle w:val="a8"/>
        <w:shd w:val="clear" w:color="auto" w:fill="FFFFFF"/>
        <w:spacing w:before="0" w:beforeAutospacing="0" w:after="300" w:afterAutospacing="0" w:line="360" w:lineRule="auto"/>
        <w:ind w:firstLine="708"/>
        <w:jc w:val="both"/>
        <w:rPr>
          <w:rFonts w:eastAsiaTheme="minorHAnsi"/>
          <w:sz w:val="28"/>
          <w:szCs w:val="28"/>
          <w:lang w:eastAsia="en-US"/>
        </w:rPr>
      </w:pPr>
      <w:r>
        <w:rPr>
          <w:sz w:val="28"/>
          <w:szCs w:val="28"/>
        </w:rPr>
        <w:t>Важнейшим показателем качества косметических</w:t>
      </w:r>
      <w:r w:rsidR="006B6F89">
        <w:rPr>
          <w:sz w:val="28"/>
          <w:szCs w:val="28"/>
        </w:rPr>
        <w:t xml:space="preserve"> э</w:t>
      </w:r>
      <w:r>
        <w:rPr>
          <w:sz w:val="28"/>
          <w:szCs w:val="28"/>
        </w:rPr>
        <w:t>мульсионных форм является вязкость</w:t>
      </w:r>
      <w:r w:rsidR="006B6F89">
        <w:rPr>
          <w:sz w:val="28"/>
          <w:szCs w:val="28"/>
        </w:rPr>
        <w:t xml:space="preserve">, которая </w:t>
      </w:r>
      <w:r w:rsidRPr="00E8258D">
        <w:rPr>
          <w:sz w:val="28"/>
          <w:szCs w:val="28"/>
        </w:rPr>
        <w:t>характеризуется значением динамической вязкости или коэффициентом внутреннего трения</w:t>
      </w:r>
      <w:r w:rsidR="006B6F89">
        <w:rPr>
          <w:sz w:val="28"/>
          <w:szCs w:val="28"/>
        </w:rPr>
        <w:t xml:space="preserve">. </w:t>
      </w:r>
      <w:r w:rsidR="00DF34AD">
        <w:rPr>
          <w:sz w:val="28"/>
          <w:szCs w:val="28"/>
        </w:rPr>
        <w:t xml:space="preserve">Контроль реологических свойств и вязкости </w:t>
      </w:r>
      <w:r w:rsidR="006B6F89">
        <w:rPr>
          <w:sz w:val="28"/>
          <w:szCs w:val="28"/>
        </w:rPr>
        <w:t xml:space="preserve">при </w:t>
      </w:r>
      <w:r w:rsidR="00DF34AD">
        <w:rPr>
          <w:sz w:val="28"/>
          <w:szCs w:val="28"/>
        </w:rPr>
        <w:t>производстве</w:t>
      </w:r>
      <w:r w:rsidR="006B6F89">
        <w:rPr>
          <w:sz w:val="28"/>
          <w:szCs w:val="28"/>
        </w:rPr>
        <w:t xml:space="preserve"> косметических эмульсий осуществляется</w:t>
      </w:r>
      <w:r w:rsidR="00DF34AD">
        <w:rPr>
          <w:sz w:val="28"/>
          <w:szCs w:val="28"/>
        </w:rPr>
        <w:t xml:space="preserve"> при использовании</w:t>
      </w:r>
      <w:r w:rsidR="00DC67F3" w:rsidRPr="00DC67F3">
        <w:rPr>
          <w:sz w:val="28"/>
          <w:szCs w:val="28"/>
        </w:rPr>
        <w:t xml:space="preserve"> </w:t>
      </w:r>
      <w:r w:rsidR="00DF34AD">
        <w:rPr>
          <w:sz w:val="28"/>
          <w:szCs w:val="28"/>
        </w:rPr>
        <w:t>специального прибора  - вискозиметра, который позволяет выявлять любые нестабильности или слабые места соединения для гарантии надежности и качества конечного продукта.</w:t>
      </w:r>
    </w:p>
    <w:p w14:paraId="2AECBFAC" w14:textId="77777777" w:rsidR="00DA3738" w:rsidRDefault="00DA3738">
      <w:pPr>
        <w:spacing w:line="360" w:lineRule="auto"/>
        <w:ind w:firstLine="708"/>
        <w:jc w:val="both"/>
        <w:rPr>
          <w:rFonts w:ascii="Times New Roman" w:hAnsi="Times New Roman" w:cs="Times New Roman"/>
          <w:sz w:val="28"/>
          <w:szCs w:val="28"/>
        </w:rPr>
      </w:pPr>
    </w:p>
    <w:p w14:paraId="5781E59D" w14:textId="77777777" w:rsidR="00DA3738" w:rsidRDefault="00DA3738">
      <w:pPr>
        <w:spacing w:line="360" w:lineRule="auto"/>
        <w:ind w:firstLine="708"/>
        <w:jc w:val="both"/>
        <w:rPr>
          <w:rFonts w:ascii="Times New Roman" w:hAnsi="Times New Roman" w:cs="Times New Roman"/>
          <w:sz w:val="28"/>
          <w:szCs w:val="28"/>
        </w:rPr>
      </w:pPr>
    </w:p>
    <w:p w14:paraId="2D529C1A" w14:textId="77777777" w:rsidR="00DA3738" w:rsidRDefault="00DA3738">
      <w:pPr>
        <w:spacing w:line="360" w:lineRule="auto"/>
        <w:ind w:firstLine="708"/>
        <w:jc w:val="both"/>
        <w:rPr>
          <w:rFonts w:ascii="Times New Roman" w:hAnsi="Times New Roman" w:cs="Times New Roman"/>
          <w:sz w:val="28"/>
          <w:szCs w:val="28"/>
        </w:rPr>
      </w:pPr>
    </w:p>
    <w:p w14:paraId="488F748E" w14:textId="77777777" w:rsidR="00CB0CA6" w:rsidRDefault="00CB0CA6">
      <w:pPr>
        <w:spacing w:line="360" w:lineRule="auto"/>
        <w:rPr>
          <w:rFonts w:ascii="Times New Roman" w:hAnsi="Times New Roman" w:cs="Times New Roman"/>
          <w:sz w:val="28"/>
          <w:szCs w:val="28"/>
        </w:rPr>
      </w:pPr>
    </w:p>
    <w:p w14:paraId="64057BE3" w14:textId="3C0936FE" w:rsidR="00DA3738" w:rsidRDefault="00DF34AD">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2. Экспериментальная часть</w:t>
      </w:r>
    </w:p>
    <w:p w14:paraId="416EA3B5" w14:textId="77777777" w:rsidR="00DA3738" w:rsidRDefault="00DF34A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Анализ образцов эмульсионных кремов, определение их органолептических показателей и стабильности</w:t>
      </w:r>
    </w:p>
    <w:p w14:paraId="4C8B3457" w14:textId="77777777" w:rsidR="00DA3738" w:rsidRDefault="00DF34A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Цель работы – освоить методы анализа косметических </w:t>
      </w:r>
      <w:bookmarkStart w:id="5" w:name="_Hlk93510353"/>
      <w:r>
        <w:rPr>
          <w:rFonts w:ascii="Times New Roman" w:hAnsi="Times New Roman" w:cs="Times New Roman"/>
          <w:sz w:val="28"/>
          <w:szCs w:val="28"/>
        </w:rPr>
        <w:t>эмульсионных кремов</w:t>
      </w:r>
      <w:bookmarkEnd w:id="5"/>
      <w:r>
        <w:rPr>
          <w:rFonts w:ascii="Times New Roman" w:hAnsi="Times New Roman" w:cs="Times New Roman"/>
          <w:sz w:val="28"/>
          <w:szCs w:val="28"/>
        </w:rPr>
        <w:t xml:space="preserve">, их органолептических показателей и коллоидной стабильности. </w:t>
      </w:r>
    </w:p>
    <w:p w14:paraId="1363C26D" w14:textId="7B9F3621" w:rsidR="00DA3738" w:rsidRDefault="00DF34A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анализа были выбраны три образца эмульс</w:t>
      </w:r>
      <w:r w:rsidR="00CC6A96">
        <w:rPr>
          <w:rFonts w:ascii="Times New Roman" w:hAnsi="Times New Roman" w:cs="Times New Roman"/>
          <w:sz w:val="28"/>
          <w:szCs w:val="28"/>
        </w:rPr>
        <w:t>ий</w:t>
      </w:r>
      <w:r>
        <w:rPr>
          <w:rFonts w:ascii="Times New Roman" w:hAnsi="Times New Roman" w:cs="Times New Roman"/>
          <w:sz w:val="28"/>
          <w:szCs w:val="28"/>
        </w:rPr>
        <w:t>:</w:t>
      </w:r>
    </w:p>
    <w:p w14:paraId="75269ABF" w14:textId="77777777" w:rsidR="00DA3738" w:rsidRDefault="00DF34AD">
      <w:pPr>
        <w:spacing w:line="360" w:lineRule="auto"/>
        <w:jc w:val="both"/>
        <w:rPr>
          <w:rFonts w:ascii="Times New Roman" w:hAnsi="Times New Roman" w:cs="Times New Roman"/>
          <w:sz w:val="28"/>
          <w:szCs w:val="28"/>
        </w:rPr>
      </w:pPr>
      <w:r>
        <w:rPr>
          <w:rFonts w:ascii="Times New Roman" w:hAnsi="Times New Roman" w:cs="Times New Roman"/>
          <w:sz w:val="28"/>
          <w:szCs w:val="28"/>
        </w:rPr>
        <w:t>- крем для лица</w:t>
      </w:r>
    </w:p>
    <w:p w14:paraId="650B98B5" w14:textId="77777777" w:rsidR="00DA3738" w:rsidRDefault="00DF34AD">
      <w:pPr>
        <w:spacing w:line="360" w:lineRule="auto"/>
        <w:jc w:val="both"/>
        <w:rPr>
          <w:rFonts w:ascii="Times New Roman" w:hAnsi="Times New Roman" w:cs="Times New Roman"/>
          <w:sz w:val="28"/>
          <w:szCs w:val="28"/>
        </w:rPr>
      </w:pPr>
      <w:r>
        <w:rPr>
          <w:rFonts w:ascii="Times New Roman" w:hAnsi="Times New Roman" w:cs="Times New Roman"/>
          <w:sz w:val="28"/>
          <w:szCs w:val="28"/>
        </w:rPr>
        <w:t>- молочко для снятия макияжа</w:t>
      </w:r>
    </w:p>
    <w:p w14:paraId="08EE3365" w14:textId="77777777" w:rsidR="00DA3738" w:rsidRDefault="00DF34AD">
      <w:pPr>
        <w:spacing w:line="360" w:lineRule="auto"/>
        <w:jc w:val="both"/>
        <w:rPr>
          <w:rFonts w:ascii="Times New Roman" w:hAnsi="Times New Roman" w:cs="Times New Roman"/>
          <w:sz w:val="28"/>
          <w:szCs w:val="28"/>
        </w:rPr>
      </w:pPr>
      <w:r>
        <w:rPr>
          <w:rFonts w:ascii="Times New Roman" w:hAnsi="Times New Roman" w:cs="Times New Roman"/>
          <w:sz w:val="28"/>
          <w:szCs w:val="28"/>
        </w:rPr>
        <w:t>- бальзам для волос и кожи головы</w:t>
      </w:r>
    </w:p>
    <w:p w14:paraId="353662CA" w14:textId="77777777" w:rsidR="00DA3738" w:rsidRDefault="00DF34A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Органолептические показатели образцов представляются как:</w:t>
      </w:r>
    </w:p>
    <w:p w14:paraId="0278A299" w14:textId="77777777" w:rsidR="00DA3738" w:rsidRDefault="00DF34AD">
      <w:pPr>
        <w:spacing w:line="360" w:lineRule="auto"/>
        <w:jc w:val="both"/>
        <w:rPr>
          <w:rFonts w:ascii="Times New Roman" w:hAnsi="Times New Roman" w:cs="Times New Roman"/>
          <w:sz w:val="28"/>
          <w:szCs w:val="28"/>
        </w:rPr>
      </w:pPr>
      <w:bookmarkStart w:id="6" w:name="_Hlk93511977"/>
      <w:r>
        <w:rPr>
          <w:rFonts w:ascii="Times New Roman" w:hAnsi="Times New Roman" w:cs="Times New Roman"/>
          <w:sz w:val="28"/>
          <w:szCs w:val="28"/>
        </w:rPr>
        <w:t xml:space="preserve">№1 – это кремообразная масса белого цвета, густой консистенции, с быстрой впитываемостью в кожу (10 круговых втирающих движений до полного впитывания продукта в кожу) </w:t>
      </w:r>
    </w:p>
    <w:p w14:paraId="6902786F" w14:textId="77777777" w:rsidR="00DA3738" w:rsidRDefault="00DF34A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 это кремообразная масса белого цвета, легкой консистенции, без впитываемости в кожу </w:t>
      </w:r>
    </w:p>
    <w:bookmarkEnd w:id="6"/>
    <w:p w14:paraId="1ED324A7" w14:textId="77777777" w:rsidR="00DA3738" w:rsidRDefault="00DF34A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 это кремообразная бесцветная масса, средней консистенции, скользкая и мыльная при растирании, без впитываемости в кожу </w:t>
      </w:r>
    </w:p>
    <w:p w14:paraId="2531DB7C" w14:textId="493828EF" w:rsidR="00DA3738" w:rsidRDefault="00DF34A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определения</w:t>
      </w:r>
      <w:bookmarkStart w:id="7" w:name="_Hlk93438047"/>
      <w:r>
        <w:rPr>
          <w:rFonts w:ascii="Times New Roman" w:hAnsi="Times New Roman" w:cs="Times New Roman"/>
          <w:sz w:val="28"/>
          <w:szCs w:val="28"/>
        </w:rPr>
        <w:t xml:space="preserve"> типа эмульсии исследуемых образцов используем метод смеш</w:t>
      </w:r>
      <w:r w:rsidR="006A24C9">
        <w:rPr>
          <w:rFonts w:ascii="Times New Roman" w:hAnsi="Times New Roman" w:cs="Times New Roman"/>
          <w:sz w:val="28"/>
          <w:szCs w:val="28"/>
        </w:rPr>
        <w:t>ива</w:t>
      </w:r>
      <w:r>
        <w:rPr>
          <w:rFonts w:ascii="Times New Roman" w:hAnsi="Times New Roman" w:cs="Times New Roman"/>
          <w:sz w:val="28"/>
          <w:szCs w:val="28"/>
        </w:rPr>
        <w:t>ния. Эмульсия легко смешивается с жидкостью, составляющей ее дисперсионную среду. Для установления типа эмульсии данным методом, каплю эмульсии и каплю воды помещают рядом на предметное стекло таким образом, чтобы они соприкоснулись. Если капли сливаются, то дисперсионной средой в эмульсии является вода, а исследуемая эмульсия является прямой, если капли не сливаются, то эмульсия обратная. Смешивание образцов с дистиллированной водой</w:t>
      </w:r>
      <w:r w:rsidR="006A24C9">
        <w:rPr>
          <w:rFonts w:ascii="Times New Roman" w:hAnsi="Times New Roman" w:cs="Times New Roman"/>
          <w:sz w:val="28"/>
          <w:szCs w:val="28"/>
        </w:rPr>
        <w:t xml:space="preserve">. </w:t>
      </w:r>
    </w:p>
    <w:p w14:paraId="04BDDC19" w14:textId="77777777" w:rsidR="00DA3738" w:rsidRDefault="00DF34A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На предметное стекло стеклянной палочкой выкладываем небольшое количество исследуемых образцов и вводим в них равное количество дистиллированной воды.</w:t>
      </w:r>
    </w:p>
    <w:p w14:paraId="02B15977" w14:textId="77777777" w:rsidR="00DA3738" w:rsidRDefault="00DF34A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Образцы №1, №2, №3 слились с водной средой, на основании этого можно сделать вывод, что исследуемые эмульсии являются прямыми</w:t>
      </w:r>
    </w:p>
    <w:p w14:paraId="68C1EE6A" w14:textId="77777777" w:rsidR="00DA3738" w:rsidRDefault="00DF34A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Подтвердить полученный результат можно и другими методами. Методом окрашивания. Эмульсии легко окрашиваются красителями, растворимыми в дисперсионной среде. Если при добавлении к эмульсии водорастворимого красителя (метиловый оранжевый, метиловый голубой и др.) происходит ее окрашивание, то она является прямой. Эмульсии, которые окрашиваются маслорастворимыми красителями (судан III), являются обратными.</w:t>
      </w:r>
    </w:p>
    <w:p w14:paraId="72E43D96" w14:textId="77777777" w:rsidR="00DA3738" w:rsidRDefault="00DF34A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Установить тип эмульсии можно также с помощью фильтровальной бумаги, пропитанной 20%-ным водным раствором хлорида кобальта. Пропитанную бумагу высушивают в сушильном шкафу при температуре 110°С, наносят на нее исследуемую эмульсию и оставляют на 10–15 мин. Если вокруг нанесенной эмульсии появляется розовая окраска, то эмульсия прямого типа, а если цветовых изменений не происходит – обратного.</w:t>
      </w:r>
    </w:p>
    <w:p w14:paraId="391B959C" w14:textId="77777777" w:rsidR="00DA3738" w:rsidRDefault="00DF34A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Методом измерения электрической проводимости. Водная дисперсионная среда обладает бóльшей проводимостью, чем масляная, поэтому прямые эмульсии лучше проводят электричество. Для косметических эмульсий прямого типа характерна удельная электропроводимость порядка 10–4–10–2 Ом</w:t>
      </w:r>
      <w:r>
        <w:rPr>
          <w:rFonts w:ascii="Times New Roman" w:hAnsi="Times New Roman" w:cs="Times New Roman"/>
          <w:sz w:val="28"/>
          <w:szCs w:val="28"/>
          <w:vertAlign w:val="superscript"/>
        </w:rPr>
        <w:t>-1</w:t>
      </w:r>
      <w:r>
        <w:rPr>
          <w:rFonts w:ascii="Times New Roman" w:hAnsi="Times New Roman" w:cs="Times New Roman"/>
          <w:sz w:val="28"/>
          <w:szCs w:val="28"/>
        </w:rPr>
        <w:t>·см</w:t>
      </w:r>
      <w:r>
        <w:rPr>
          <w:rFonts w:ascii="Times New Roman" w:hAnsi="Times New Roman" w:cs="Times New Roman"/>
          <w:sz w:val="28"/>
          <w:szCs w:val="28"/>
          <w:vertAlign w:val="superscript"/>
        </w:rPr>
        <w:t>-1</w:t>
      </w:r>
      <w:r>
        <w:rPr>
          <w:rFonts w:ascii="Times New Roman" w:hAnsi="Times New Roman" w:cs="Times New Roman"/>
          <w:sz w:val="28"/>
          <w:szCs w:val="28"/>
        </w:rPr>
        <w:t>, а для эмульсий обратного типа удельная электропроводность составляет 10–7–10–5 Ом</w:t>
      </w:r>
      <w:r>
        <w:rPr>
          <w:rFonts w:ascii="Times New Roman" w:hAnsi="Times New Roman" w:cs="Times New Roman"/>
          <w:sz w:val="28"/>
          <w:szCs w:val="28"/>
          <w:vertAlign w:val="superscript"/>
        </w:rPr>
        <w:t>-1</w:t>
      </w:r>
      <w:r>
        <w:rPr>
          <w:rFonts w:ascii="Times New Roman" w:hAnsi="Times New Roman" w:cs="Times New Roman"/>
          <w:sz w:val="28"/>
          <w:szCs w:val="28"/>
        </w:rPr>
        <w:t>·см</w:t>
      </w:r>
      <w:r>
        <w:rPr>
          <w:rFonts w:ascii="Times New Roman" w:hAnsi="Times New Roman" w:cs="Times New Roman"/>
          <w:sz w:val="28"/>
          <w:szCs w:val="28"/>
          <w:vertAlign w:val="superscript"/>
        </w:rPr>
        <w:t>-1</w:t>
      </w:r>
      <w:r>
        <w:rPr>
          <w:rFonts w:ascii="Times New Roman" w:hAnsi="Times New Roman" w:cs="Times New Roman"/>
          <w:sz w:val="28"/>
          <w:szCs w:val="28"/>
        </w:rPr>
        <w:t>.</w:t>
      </w:r>
    </w:p>
    <w:p w14:paraId="72474DB9" w14:textId="77777777" w:rsidR="00DA3738" w:rsidRDefault="00DF34A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Методом смачивания гидрофобной поверхности. Каплю эмульсии наносят на парафиновую пластинку. Если капля растекается, то дисперсионной средой служит масло, следовательно, эмульсия является обратной, а если капля не растекается – эмульсия прямая. </w:t>
      </w:r>
    </w:p>
    <w:bookmarkEnd w:id="7"/>
    <w:p w14:paraId="347D9A0F" w14:textId="77777777" w:rsidR="00DA3738" w:rsidRDefault="00DF34AD">
      <w:pPr>
        <w:pStyle w:val="formattext"/>
        <w:shd w:val="clear" w:color="auto" w:fill="FFFFFF"/>
        <w:spacing w:before="0" w:beforeAutospacing="0" w:after="0" w:afterAutospacing="0" w:line="360" w:lineRule="auto"/>
        <w:ind w:firstLine="708"/>
        <w:jc w:val="both"/>
        <w:textAlignment w:val="baseline"/>
        <w:rPr>
          <w:rFonts w:eastAsiaTheme="minorHAnsi"/>
          <w:sz w:val="28"/>
          <w:szCs w:val="28"/>
          <w:lang w:eastAsia="en-US"/>
        </w:rPr>
      </w:pPr>
      <w:r>
        <w:rPr>
          <w:rFonts w:eastAsiaTheme="minorHAnsi"/>
          <w:sz w:val="28"/>
          <w:szCs w:val="28"/>
          <w:lang w:eastAsia="en-US"/>
        </w:rPr>
        <w:lastRenderedPageBreak/>
        <w:t>Определение стабильности образцов косметических продуктов производим на основе метода, основанного на разделении эмульсии на жировую и водную фазы при центрифугировании.</w:t>
      </w:r>
    </w:p>
    <w:p w14:paraId="518C01FF" w14:textId="77777777" w:rsidR="00DA3738" w:rsidRDefault="00DA3738">
      <w:pPr>
        <w:pStyle w:val="formattext"/>
        <w:shd w:val="clear" w:color="auto" w:fill="FFFFFF"/>
        <w:spacing w:before="0" w:beforeAutospacing="0" w:after="0" w:afterAutospacing="0" w:line="360" w:lineRule="auto"/>
        <w:jc w:val="both"/>
        <w:textAlignment w:val="baseline"/>
        <w:rPr>
          <w:rFonts w:eastAsiaTheme="minorHAnsi"/>
          <w:sz w:val="28"/>
          <w:szCs w:val="28"/>
          <w:lang w:eastAsia="en-US"/>
        </w:rPr>
      </w:pPr>
    </w:p>
    <w:p w14:paraId="03357798" w14:textId="77777777" w:rsidR="00DA3738" w:rsidRDefault="00DF34AD">
      <w:pPr>
        <w:pStyle w:val="formattext"/>
        <w:shd w:val="clear" w:color="auto" w:fill="FFFFFF"/>
        <w:spacing w:before="0" w:beforeAutospacing="0" w:after="0" w:afterAutospacing="0" w:line="360" w:lineRule="auto"/>
        <w:jc w:val="both"/>
        <w:textAlignment w:val="baseline"/>
        <w:rPr>
          <w:rFonts w:eastAsiaTheme="minorHAnsi"/>
          <w:sz w:val="28"/>
          <w:szCs w:val="28"/>
          <w:lang w:eastAsia="en-US"/>
        </w:rPr>
      </w:pPr>
      <w:r>
        <w:rPr>
          <w:rFonts w:eastAsiaTheme="minorHAnsi"/>
          <w:sz w:val="28"/>
          <w:szCs w:val="28"/>
          <w:lang w:eastAsia="en-US"/>
        </w:rPr>
        <w:t>Для проведения исследования используется:</w:t>
      </w:r>
    </w:p>
    <w:p w14:paraId="3539C189" w14:textId="77777777" w:rsidR="00DA3738" w:rsidRDefault="00DF34AD" w:rsidP="00890DCA">
      <w:pPr>
        <w:pStyle w:val="formattext"/>
        <w:shd w:val="clear" w:color="auto" w:fill="FFFFFF"/>
        <w:spacing w:before="0" w:beforeAutospacing="0" w:after="0" w:afterAutospacing="0" w:line="360" w:lineRule="auto"/>
        <w:textAlignment w:val="baseline"/>
        <w:rPr>
          <w:rFonts w:eastAsiaTheme="minorHAnsi"/>
          <w:sz w:val="28"/>
          <w:szCs w:val="28"/>
          <w:lang w:eastAsia="en-US"/>
        </w:rPr>
      </w:pPr>
      <w:r>
        <w:rPr>
          <w:rFonts w:eastAsiaTheme="minorHAnsi"/>
          <w:sz w:val="28"/>
          <w:szCs w:val="28"/>
          <w:lang w:eastAsia="en-US"/>
        </w:rPr>
        <w:t>-    пробирки</w:t>
      </w:r>
    </w:p>
    <w:p w14:paraId="03C26AE9" w14:textId="008E8814" w:rsidR="00DA3738" w:rsidRDefault="00890DCA" w:rsidP="00890DCA">
      <w:pPr>
        <w:pStyle w:val="formattext"/>
        <w:shd w:val="clear" w:color="auto" w:fill="FFFFFF"/>
        <w:spacing w:before="0" w:beforeAutospacing="0" w:after="0" w:afterAutospacing="0" w:line="360" w:lineRule="auto"/>
        <w:textAlignment w:val="baseline"/>
        <w:rPr>
          <w:rFonts w:eastAsiaTheme="minorHAnsi"/>
          <w:sz w:val="28"/>
          <w:szCs w:val="28"/>
          <w:lang w:eastAsia="en-US"/>
        </w:rPr>
      </w:pPr>
      <w:r>
        <w:rPr>
          <w:rFonts w:eastAsiaTheme="minorHAnsi"/>
          <w:sz w:val="28"/>
          <w:szCs w:val="28"/>
          <w:lang w:eastAsia="en-US"/>
        </w:rPr>
        <w:t>-    лабораторная центрифуга</w:t>
      </w:r>
      <w:r w:rsidR="00DF34AD">
        <w:rPr>
          <w:rFonts w:eastAsiaTheme="minorHAnsi"/>
          <w:sz w:val="28"/>
          <w:szCs w:val="28"/>
          <w:lang w:eastAsia="en-US"/>
        </w:rPr>
        <w:br/>
        <w:t>-    лабораторные весы</w:t>
      </w:r>
    </w:p>
    <w:p w14:paraId="548C115C" w14:textId="3D0A4DF5" w:rsidR="00DA3738" w:rsidRDefault="00DF34AD" w:rsidP="00890DCA">
      <w:pPr>
        <w:shd w:val="clear" w:color="auto" w:fill="FFFFFF"/>
        <w:spacing w:after="0" w:line="360" w:lineRule="auto"/>
        <w:textAlignment w:val="baseline"/>
        <w:rPr>
          <w:rFonts w:ascii="Times New Roman" w:hAnsi="Times New Roman" w:cs="Times New Roman"/>
          <w:sz w:val="28"/>
          <w:szCs w:val="28"/>
        </w:rPr>
      </w:pPr>
      <w:r>
        <w:rPr>
          <w:rFonts w:ascii="Times New Roman" w:hAnsi="Times New Roman" w:cs="Times New Roman"/>
          <w:sz w:val="28"/>
          <w:szCs w:val="28"/>
        </w:rPr>
        <w:t>-    термометр жидкостный стеклянный</w:t>
      </w:r>
    </w:p>
    <w:p w14:paraId="1C82D06A" w14:textId="4F5D84D2" w:rsidR="00DA3738" w:rsidRDefault="00DF34AD" w:rsidP="00890DCA">
      <w:pPr>
        <w:shd w:val="clear" w:color="auto" w:fill="FFFFFF"/>
        <w:spacing w:after="0" w:line="360" w:lineRule="auto"/>
        <w:textAlignment w:val="baseline"/>
        <w:rPr>
          <w:rFonts w:ascii="Times New Roman" w:hAnsi="Times New Roman" w:cs="Times New Roman"/>
          <w:sz w:val="28"/>
          <w:szCs w:val="28"/>
        </w:rPr>
      </w:pPr>
      <w:r>
        <w:rPr>
          <w:rFonts w:ascii="Times New Roman" w:hAnsi="Times New Roman" w:cs="Times New Roman"/>
          <w:sz w:val="28"/>
          <w:szCs w:val="28"/>
        </w:rPr>
        <w:t>-    вибрационный вискозиметр</w:t>
      </w:r>
    </w:p>
    <w:p w14:paraId="61822BC0" w14:textId="77777777" w:rsidR="00DA3738" w:rsidRDefault="00DF34AD">
      <w:pPr>
        <w:shd w:val="clear" w:color="auto" w:fill="FFFFFF"/>
        <w:spacing w:after="0" w:line="360" w:lineRule="auto"/>
        <w:jc w:val="both"/>
        <w:textAlignment w:val="baseline"/>
        <w:rPr>
          <w:rFonts w:ascii="Times New Roman" w:hAnsi="Times New Roman" w:cs="Times New Roman"/>
          <w:sz w:val="28"/>
          <w:szCs w:val="28"/>
        </w:rPr>
      </w:pPr>
      <w:r>
        <w:rPr>
          <w:rFonts w:ascii="Times New Roman" w:hAnsi="Times New Roman" w:cs="Times New Roman"/>
          <w:sz w:val="28"/>
          <w:szCs w:val="28"/>
        </w:rPr>
        <w:br/>
      </w:r>
    </w:p>
    <w:p w14:paraId="59D55C42" w14:textId="10221D05" w:rsidR="00DA3738" w:rsidRDefault="00E8349D">
      <w:pPr>
        <w:shd w:val="clear" w:color="auto" w:fill="FFFFFF"/>
        <w:spacing w:after="0" w:line="36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DF34AD">
        <w:rPr>
          <w:rFonts w:ascii="Times New Roman" w:hAnsi="Times New Roman" w:cs="Times New Roman"/>
          <w:sz w:val="28"/>
          <w:szCs w:val="28"/>
        </w:rPr>
        <w:t xml:space="preserve">Три пробирки наполнили образцами №1, №2, №3 взвесили и записали результаты. </w:t>
      </w:r>
    </w:p>
    <w:p w14:paraId="69414550" w14:textId="77777777" w:rsidR="00DA3738" w:rsidRDefault="00DF34AD">
      <w:pPr>
        <w:shd w:val="clear" w:color="auto" w:fill="FFFFFF"/>
        <w:spacing w:after="0" w:line="360" w:lineRule="auto"/>
        <w:jc w:val="both"/>
        <w:textAlignment w:val="baseline"/>
        <w:rPr>
          <w:rFonts w:ascii="Times New Roman" w:hAnsi="Times New Roman" w:cs="Times New Roman"/>
          <w:sz w:val="28"/>
          <w:szCs w:val="28"/>
        </w:rPr>
      </w:pPr>
      <w:r>
        <w:rPr>
          <w:rFonts w:ascii="Times New Roman" w:hAnsi="Times New Roman" w:cs="Times New Roman"/>
          <w:sz w:val="28"/>
          <w:szCs w:val="28"/>
        </w:rPr>
        <w:t>Затем пробирки поместили в термостат и выдерживали 24 часа при температуре 40-42 °С .</w:t>
      </w:r>
    </w:p>
    <w:p w14:paraId="080CF924" w14:textId="6EED707F" w:rsidR="00DA3738" w:rsidRDefault="00DF34AD">
      <w:pPr>
        <w:shd w:val="clear" w:color="auto" w:fill="FFFFFF"/>
        <w:spacing w:after="0" w:line="360" w:lineRule="auto"/>
        <w:jc w:val="both"/>
        <w:textAlignment w:val="baseline"/>
        <w:rPr>
          <w:rFonts w:ascii="Times New Roman" w:hAnsi="Times New Roman" w:cs="Times New Roman"/>
          <w:sz w:val="28"/>
          <w:szCs w:val="28"/>
        </w:rPr>
      </w:pPr>
      <w:r>
        <w:rPr>
          <w:rFonts w:ascii="Times New Roman" w:hAnsi="Times New Roman" w:cs="Times New Roman"/>
          <w:sz w:val="28"/>
          <w:szCs w:val="28"/>
        </w:rPr>
        <w:t>Таким образом определили термостабильность образцов основано при повышенной температуре.</w:t>
      </w:r>
    </w:p>
    <w:p w14:paraId="74BE7CD8" w14:textId="77777777" w:rsidR="00DA3738" w:rsidRDefault="00DF34AD">
      <w:pPr>
        <w:shd w:val="clear" w:color="auto" w:fill="FFFFFF"/>
        <w:spacing w:after="0" w:line="360" w:lineRule="auto"/>
        <w:jc w:val="both"/>
        <w:textAlignment w:val="baseline"/>
        <w:rPr>
          <w:rFonts w:ascii="Times New Roman" w:hAnsi="Times New Roman" w:cs="Times New Roman"/>
          <w:sz w:val="28"/>
          <w:szCs w:val="28"/>
        </w:rPr>
      </w:pPr>
      <w:r>
        <w:rPr>
          <w:rFonts w:ascii="Times New Roman" w:hAnsi="Times New Roman" w:cs="Times New Roman"/>
          <w:sz w:val="28"/>
          <w:szCs w:val="28"/>
        </w:rPr>
        <w:t>Эмульсию считают стабильной, если после термостатирования в пробирках не наблюдают выделения водной фазы, допускается выделение слоя масляной фазы не более 0,5 см.</w:t>
      </w:r>
    </w:p>
    <w:p w14:paraId="4AC84F19" w14:textId="77777777" w:rsidR="00DA3738" w:rsidRPr="00A83A19" w:rsidRDefault="00DF34AD">
      <w:pPr>
        <w:shd w:val="clear" w:color="auto" w:fill="FFFFFF"/>
        <w:spacing w:after="0" w:line="360" w:lineRule="auto"/>
        <w:jc w:val="both"/>
        <w:textAlignment w:val="baseline"/>
        <w:rPr>
          <w:rFonts w:ascii="Times New Roman" w:hAnsi="Times New Roman" w:cs="Times New Roman"/>
          <w:sz w:val="28"/>
          <w:szCs w:val="28"/>
        </w:rPr>
      </w:pPr>
      <w:r w:rsidRPr="00A83A19">
        <w:rPr>
          <w:rFonts w:ascii="Times New Roman" w:hAnsi="Times New Roman" w:cs="Times New Roman"/>
          <w:sz w:val="28"/>
          <w:szCs w:val="28"/>
        </w:rPr>
        <w:t xml:space="preserve">Пробирки с образцами визуально рассмотрели, расслоения в образцах не выявлено. </w:t>
      </w:r>
    </w:p>
    <w:p w14:paraId="018F49D4" w14:textId="77777777" w:rsidR="00DA3738" w:rsidRDefault="00DF34AD">
      <w:pPr>
        <w:shd w:val="clear" w:color="auto" w:fill="FFFFFF"/>
        <w:spacing w:after="0" w:line="360" w:lineRule="auto"/>
        <w:jc w:val="both"/>
        <w:textAlignment w:val="baseline"/>
        <w:rPr>
          <w:rFonts w:ascii="Times New Roman" w:hAnsi="Times New Roman" w:cs="Times New Roman"/>
          <w:sz w:val="28"/>
          <w:szCs w:val="28"/>
        </w:rPr>
      </w:pPr>
      <w:r w:rsidRPr="00A83A19">
        <w:rPr>
          <w:rFonts w:ascii="Times New Roman" w:hAnsi="Times New Roman" w:cs="Times New Roman"/>
          <w:sz w:val="28"/>
          <w:szCs w:val="28"/>
        </w:rPr>
        <w:t>Следовательно, образцы №1, №2, №3 – термостабильны</w:t>
      </w:r>
    </w:p>
    <w:p w14:paraId="710FF206" w14:textId="77777777" w:rsidR="00DA3738" w:rsidRDefault="00DA3738">
      <w:pPr>
        <w:shd w:val="clear" w:color="auto" w:fill="FFFFFF"/>
        <w:spacing w:after="0" w:line="360" w:lineRule="auto"/>
        <w:jc w:val="both"/>
        <w:textAlignment w:val="baseline"/>
        <w:rPr>
          <w:rFonts w:ascii="Times New Roman" w:hAnsi="Times New Roman" w:cs="Times New Roman"/>
          <w:sz w:val="28"/>
          <w:szCs w:val="28"/>
        </w:rPr>
      </w:pPr>
    </w:p>
    <w:p w14:paraId="0BC4D03D" w14:textId="77777777" w:rsidR="00DA3738" w:rsidRDefault="00DF34AD">
      <w:pPr>
        <w:shd w:val="clear" w:color="auto" w:fill="FFFFFF"/>
        <w:spacing w:after="0" w:line="360" w:lineRule="auto"/>
        <w:jc w:val="both"/>
        <w:textAlignment w:val="baseline"/>
        <w:rPr>
          <w:rFonts w:ascii="Times New Roman" w:hAnsi="Times New Roman" w:cs="Times New Roman"/>
          <w:sz w:val="28"/>
          <w:szCs w:val="28"/>
        </w:rPr>
      </w:pPr>
      <w:r>
        <w:rPr>
          <w:rFonts w:ascii="Times New Roman" w:hAnsi="Times New Roman" w:cs="Times New Roman"/>
          <w:sz w:val="28"/>
          <w:szCs w:val="28"/>
        </w:rPr>
        <w:t>Определение коллоидной стабильности основано на разделении эмульсии на масляную и водную фазы при центрифугировании</w:t>
      </w:r>
    </w:p>
    <w:p w14:paraId="18755D26" w14:textId="77777777" w:rsidR="00DA3738" w:rsidRDefault="00DF34AD">
      <w:pPr>
        <w:shd w:val="clear" w:color="auto" w:fill="FFFFFF"/>
        <w:spacing w:after="0" w:line="360" w:lineRule="auto"/>
        <w:jc w:val="both"/>
        <w:textAlignment w:val="baseline"/>
        <w:rPr>
          <w:rFonts w:ascii="Times New Roman" w:hAnsi="Times New Roman" w:cs="Times New Roman"/>
          <w:sz w:val="28"/>
          <w:szCs w:val="28"/>
        </w:rPr>
      </w:pPr>
      <w:r w:rsidRPr="008C4771">
        <w:rPr>
          <w:rFonts w:ascii="Times New Roman" w:hAnsi="Times New Roman" w:cs="Times New Roman"/>
          <w:color w:val="000000" w:themeColor="text1"/>
          <w:sz w:val="28"/>
          <w:szCs w:val="28"/>
        </w:rPr>
        <w:t xml:space="preserve">Для анализа коллоидной стабильности прогретые </w:t>
      </w:r>
      <w:r w:rsidRPr="008C4771">
        <w:rPr>
          <w:rFonts w:ascii="Times New Roman" w:hAnsi="Times New Roman" w:cs="Times New Roman"/>
          <w:color w:val="000000" w:themeColor="text1"/>
          <w:sz w:val="28"/>
          <w:szCs w:val="28"/>
          <w:shd w:val="clear" w:color="auto" w:fill="FFFFFF"/>
        </w:rPr>
        <w:t>20 мин при температуре 42-45 °С </w:t>
      </w:r>
      <w:r w:rsidRPr="008C4771">
        <w:rPr>
          <w:rFonts w:ascii="Times New Roman" w:hAnsi="Times New Roman" w:cs="Times New Roman"/>
          <w:color w:val="000000" w:themeColor="text1"/>
          <w:sz w:val="28"/>
          <w:szCs w:val="28"/>
        </w:rPr>
        <w:t xml:space="preserve"> </w:t>
      </w:r>
      <w:r>
        <w:rPr>
          <w:rFonts w:ascii="Times New Roman" w:hAnsi="Times New Roman" w:cs="Times New Roman"/>
          <w:sz w:val="28"/>
          <w:szCs w:val="28"/>
        </w:rPr>
        <w:t>в термостате пробирки протерли  и установили в гнезда центрифуги.</w:t>
      </w:r>
      <w:r>
        <w:rPr>
          <w:rFonts w:ascii="Times New Roman" w:hAnsi="Times New Roman" w:cs="Times New Roman"/>
          <w:sz w:val="28"/>
          <w:szCs w:val="28"/>
        </w:rPr>
        <w:br/>
      </w:r>
      <w:r>
        <w:rPr>
          <w:rFonts w:ascii="Times New Roman" w:hAnsi="Times New Roman" w:cs="Times New Roman"/>
          <w:sz w:val="28"/>
          <w:szCs w:val="28"/>
        </w:rPr>
        <w:lastRenderedPageBreak/>
        <w:t>Центрифугирование провели в течение 5 мин при частоте вращения 6000 об/мин</w:t>
      </w:r>
    </w:p>
    <w:p w14:paraId="69833BFD" w14:textId="77777777" w:rsidR="00DA3738" w:rsidRDefault="00DF34AD">
      <w:pPr>
        <w:shd w:val="clear" w:color="auto" w:fill="FFFFFF"/>
        <w:spacing w:after="0" w:line="36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Пробирки достали и приступили к рассмотрению образцов.  </w:t>
      </w:r>
    </w:p>
    <w:p w14:paraId="49B00BD1" w14:textId="77777777" w:rsidR="00143606" w:rsidRDefault="00143606">
      <w:pPr>
        <w:shd w:val="clear" w:color="auto" w:fill="FFFFFF"/>
        <w:spacing w:after="0" w:line="360" w:lineRule="auto"/>
        <w:jc w:val="both"/>
        <w:textAlignment w:val="baseline"/>
        <w:rPr>
          <w:rFonts w:ascii="Times New Roman" w:hAnsi="Times New Roman" w:cs="Times New Roman"/>
          <w:sz w:val="28"/>
          <w:szCs w:val="28"/>
        </w:rPr>
      </w:pPr>
    </w:p>
    <w:p w14:paraId="6AA15A29" w14:textId="1DF7E244" w:rsidR="00DA3738" w:rsidRDefault="00DF34AD">
      <w:pPr>
        <w:shd w:val="clear" w:color="auto" w:fill="FFFFFF"/>
        <w:spacing w:after="0" w:line="360" w:lineRule="auto"/>
        <w:jc w:val="both"/>
        <w:textAlignment w:val="baseline"/>
        <w:rPr>
          <w:rFonts w:ascii="Times New Roman" w:hAnsi="Times New Roman" w:cs="Times New Roman"/>
          <w:sz w:val="28"/>
          <w:szCs w:val="28"/>
        </w:rPr>
      </w:pPr>
      <w:r>
        <w:rPr>
          <w:rFonts w:ascii="Times New Roman" w:hAnsi="Times New Roman" w:cs="Times New Roman"/>
          <w:sz w:val="28"/>
          <w:szCs w:val="28"/>
        </w:rPr>
        <w:t>Образец №1</w:t>
      </w:r>
    </w:p>
    <w:p w14:paraId="4B0CBD65" w14:textId="60FFF5B7" w:rsidR="00DA3738" w:rsidRPr="001B7AAD" w:rsidRDefault="00DF34AD">
      <w:pPr>
        <w:shd w:val="clear" w:color="auto" w:fill="FFFFFF"/>
        <w:spacing w:after="0" w:line="360" w:lineRule="auto"/>
        <w:jc w:val="both"/>
        <w:textAlignment w:val="baseline"/>
        <w:rPr>
          <w:rFonts w:ascii="Times New Roman" w:hAnsi="Times New Roman" w:cs="Times New Roman"/>
          <w:sz w:val="28"/>
          <w:szCs w:val="28"/>
        </w:rPr>
      </w:pPr>
      <w:bookmarkStart w:id="8" w:name="_Hlk94871159"/>
      <w:r w:rsidRPr="001B7AAD">
        <w:rPr>
          <w:rFonts w:ascii="Times New Roman" w:hAnsi="Times New Roman" w:cs="Times New Roman"/>
          <w:sz w:val="28"/>
          <w:szCs w:val="28"/>
        </w:rPr>
        <w:t>В пробирке было отмечено</w:t>
      </w:r>
      <w:r w:rsidR="005317E4" w:rsidRPr="001B7AAD">
        <w:rPr>
          <w:rFonts w:ascii="Times New Roman" w:hAnsi="Times New Roman" w:cs="Times New Roman"/>
          <w:sz w:val="28"/>
          <w:szCs w:val="28"/>
        </w:rPr>
        <w:t xml:space="preserve"> осаждение воды в виде капель</w:t>
      </w:r>
      <w:r w:rsidR="001B7AAD" w:rsidRPr="001B7AAD">
        <w:rPr>
          <w:rFonts w:ascii="Times New Roman" w:hAnsi="Times New Roman" w:cs="Times New Roman"/>
          <w:sz w:val="28"/>
          <w:szCs w:val="28"/>
        </w:rPr>
        <w:t>, в допустимом количестве</w:t>
      </w:r>
      <w:r w:rsidR="001B7AAD">
        <w:rPr>
          <w:rFonts w:ascii="Times New Roman" w:hAnsi="Times New Roman" w:cs="Times New Roman"/>
          <w:sz w:val="28"/>
          <w:szCs w:val="28"/>
        </w:rPr>
        <w:t xml:space="preserve">. Седиментацию прошёл. </w:t>
      </w:r>
    </w:p>
    <w:bookmarkEnd w:id="8"/>
    <w:p w14:paraId="42CAB81D" w14:textId="77777777" w:rsidR="00DA3738" w:rsidRDefault="00DA3738">
      <w:pPr>
        <w:shd w:val="clear" w:color="auto" w:fill="FFFFFF"/>
        <w:spacing w:after="0" w:line="360" w:lineRule="auto"/>
        <w:jc w:val="both"/>
        <w:textAlignment w:val="baseline"/>
        <w:rPr>
          <w:rFonts w:ascii="Times New Roman" w:hAnsi="Times New Roman" w:cs="Times New Roman"/>
          <w:sz w:val="28"/>
          <w:szCs w:val="28"/>
        </w:rPr>
      </w:pPr>
    </w:p>
    <w:p w14:paraId="76060401" w14:textId="77777777" w:rsidR="00DA3738" w:rsidRDefault="00DF34AD">
      <w:pPr>
        <w:shd w:val="clear" w:color="auto" w:fill="FFFFFF"/>
        <w:spacing w:after="0" w:line="360" w:lineRule="auto"/>
        <w:jc w:val="both"/>
        <w:textAlignment w:val="baseline"/>
        <w:rPr>
          <w:rFonts w:ascii="Times New Roman" w:hAnsi="Times New Roman" w:cs="Times New Roman"/>
          <w:sz w:val="28"/>
          <w:szCs w:val="28"/>
        </w:rPr>
      </w:pPr>
      <w:r>
        <w:rPr>
          <w:rFonts w:ascii="Times New Roman" w:hAnsi="Times New Roman" w:cs="Times New Roman"/>
          <w:sz w:val="28"/>
          <w:szCs w:val="28"/>
        </w:rPr>
        <w:t>Образец №2</w:t>
      </w:r>
    </w:p>
    <w:p w14:paraId="5FD4818A" w14:textId="16AE1CE8" w:rsidR="00DA3738" w:rsidRPr="001B7AAD" w:rsidRDefault="00DF34AD">
      <w:pPr>
        <w:shd w:val="clear" w:color="auto" w:fill="FFFFFF"/>
        <w:spacing w:after="0" w:line="360" w:lineRule="auto"/>
        <w:jc w:val="both"/>
        <w:textAlignment w:val="baseline"/>
        <w:rPr>
          <w:rFonts w:ascii="Times New Roman" w:hAnsi="Times New Roman" w:cs="Times New Roman"/>
          <w:sz w:val="28"/>
          <w:szCs w:val="28"/>
        </w:rPr>
      </w:pPr>
      <w:r w:rsidRPr="001B7AAD">
        <w:rPr>
          <w:rFonts w:ascii="Times New Roman" w:hAnsi="Times New Roman" w:cs="Times New Roman"/>
          <w:sz w:val="28"/>
          <w:szCs w:val="28"/>
        </w:rPr>
        <w:t>В пробирке</w:t>
      </w:r>
      <w:r w:rsidR="001B7AAD" w:rsidRPr="001B7AAD">
        <w:rPr>
          <w:rFonts w:ascii="Times New Roman" w:hAnsi="Times New Roman" w:cs="Times New Roman"/>
          <w:sz w:val="28"/>
          <w:szCs w:val="28"/>
        </w:rPr>
        <w:t xml:space="preserve"> </w:t>
      </w:r>
      <w:r w:rsidRPr="001B7AAD">
        <w:rPr>
          <w:rFonts w:ascii="Times New Roman" w:hAnsi="Times New Roman" w:cs="Times New Roman"/>
          <w:sz w:val="28"/>
          <w:szCs w:val="28"/>
        </w:rPr>
        <w:t xml:space="preserve">было отмечено </w:t>
      </w:r>
      <w:r w:rsidR="001B7AAD" w:rsidRPr="001B7AAD">
        <w:rPr>
          <w:rFonts w:ascii="Times New Roman" w:hAnsi="Times New Roman" w:cs="Times New Roman"/>
          <w:sz w:val="28"/>
          <w:szCs w:val="28"/>
        </w:rPr>
        <w:t>выделение липидов без образования воды, в допустимом количестве</w:t>
      </w:r>
      <w:r w:rsidR="001B7AAD">
        <w:rPr>
          <w:rFonts w:ascii="Times New Roman" w:hAnsi="Times New Roman" w:cs="Times New Roman"/>
          <w:sz w:val="28"/>
          <w:szCs w:val="28"/>
        </w:rPr>
        <w:t>. Седиментацию прошёл.</w:t>
      </w:r>
    </w:p>
    <w:p w14:paraId="767A699D" w14:textId="77777777" w:rsidR="00DA3738" w:rsidRDefault="00DA3738">
      <w:pPr>
        <w:shd w:val="clear" w:color="auto" w:fill="FFFFFF"/>
        <w:spacing w:after="0" w:line="360" w:lineRule="auto"/>
        <w:jc w:val="both"/>
        <w:textAlignment w:val="baseline"/>
        <w:rPr>
          <w:rFonts w:ascii="Times New Roman" w:hAnsi="Times New Roman" w:cs="Times New Roman"/>
          <w:sz w:val="28"/>
          <w:szCs w:val="28"/>
        </w:rPr>
      </w:pPr>
    </w:p>
    <w:p w14:paraId="5132AE1C" w14:textId="77777777" w:rsidR="00DA3738" w:rsidRDefault="00DF34AD">
      <w:pPr>
        <w:shd w:val="clear" w:color="auto" w:fill="FFFFFF"/>
        <w:spacing w:after="0" w:line="360" w:lineRule="auto"/>
        <w:jc w:val="both"/>
        <w:textAlignment w:val="baseline"/>
        <w:rPr>
          <w:rFonts w:ascii="Times New Roman" w:hAnsi="Times New Roman" w:cs="Times New Roman"/>
          <w:sz w:val="28"/>
          <w:szCs w:val="28"/>
        </w:rPr>
      </w:pPr>
      <w:r>
        <w:rPr>
          <w:rFonts w:ascii="Times New Roman" w:hAnsi="Times New Roman" w:cs="Times New Roman"/>
          <w:sz w:val="28"/>
          <w:szCs w:val="28"/>
        </w:rPr>
        <w:t>Образец №3</w:t>
      </w:r>
    </w:p>
    <w:p w14:paraId="53FD4E42" w14:textId="77777777" w:rsidR="001B7AAD" w:rsidRPr="001B7AAD" w:rsidRDefault="001B7AAD" w:rsidP="001B7AAD">
      <w:pPr>
        <w:shd w:val="clear" w:color="auto" w:fill="FFFFFF"/>
        <w:spacing w:after="0" w:line="360" w:lineRule="auto"/>
        <w:jc w:val="both"/>
        <w:textAlignment w:val="baseline"/>
        <w:rPr>
          <w:rFonts w:ascii="Times New Roman" w:hAnsi="Times New Roman" w:cs="Times New Roman"/>
          <w:sz w:val="28"/>
          <w:szCs w:val="28"/>
        </w:rPr>
      </w:pPr>
      <w:r w:rsidRPr="001B7AAD">
        <w:rPr>
          <w:rFonts w:ascii="Times New Roman" w:hAnsi="Times New Roman" w:cs="Times New Roman"/>
          <w:sz w:val="28"/>
          <w:szCs w:val="28"/>
        </w:rPr>
        <w:t xml:space="preserve">В пробирке было отмечено осаждение воды в виде капель, в допустимом количестве. Седиментацию прошёл. </w:t>
      </w:r>
    </w:p>
    <w:p w14:paraId="0E155B86" w14:textId="77777777" w:rsidR="001B7AAD" w:rsidRDefault="001B7AAD">
      <w:pPr>
        <w:shd w:val="clear" w:color="auto" w:fill="FFFFFF"/>
        <w:spacing w:after="0" w:line="360" w:lineRule="auto"/>
        <w:jc w:val="both"/>
        <w:textAlignment w:val="baseline"/>
        <w:rPr>
          <w:rFonts w:ascii="Times New Roman" w:hAnsi="Times New Roman" w:cs="Times New Roman"/>
          <w:sz w:val="28"/>
          <w:szCs w:val="28"/>
        </w:rPr>
      </w:pPr>
    </w:p>
    <w:p w14:paraId="277515DD" w14:textId="3D9812C8" w:rsidR="00DA3738" w:rsidRDefault="00DF34AD">
      <w:pPr>
        <w:shd w:val="clear" w:color="auto" w:fill="FFFFFF"/>
        <w:spacing w:after="0" w:line="360" w:lineRule="auto"/>
        <w:jc w:val="both"/>
        <w:textAlignment w:val="baseline"/>
        <w:rPr>
          <w:rFonts w:ascii="Times New Roman" w:hAnsi="Times New Roman" w:cs="Times New Roman"/>
          <w:sz w:val="28"/>
          <w:szCs w:val="28"/>
        </w:rPr>
      </w:pPr>
      <w:r>
        <w:rPr>
          <w:rFonts w:ascii="Times New Roman" w:hAnsi="Times New Roman" w:cs="Times New Roman"/>
          <w:sz w:val="28"/>
          <w:szCs w:val="28"/>
        </w:rPr>
        <w:t>Эмульсию считают стабильной, если после центрифугирования в пробирках наблюдают выделение не более капли водной фазы или слоя масляной фазы не более 0,5 см.</w:t>
      </w:r>
    </w:p>
    <w:p w14:paraId="51D47FCC" w14:textId="77777777" w:rsidR="00DA3738" w:rsidRDefault="00DF34A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Таким образом, образцы №1, №2, №3 являются стабильными. </w:t>
      </w:r>
    </w:p>
    <w:p w14:paraId="60379E02" w14:textId="77777777" w:rsidR="00DA3738" w:rsidRDefault="00DF34AD">
      <w:pPr>
        <w:spacing w:line="360" w:lineRule="auto"/>
        <w:jc w:val="both"/>
        <w:rPr>
          <w:rFonts w:ascii="Times New Roman" w:hAnsi="Times New Roman" w:cs="Times New Roman"/>
          <w:sz w:val="28"/>
          <w:szCs w:val="28"/>
        </w:rPr>
      </w:pPr>
      <w:r>
        <w:rPr>
          <w:rFonts w:ascii="Times New Roman" w:hAnsi="Times New Roman" w:cs="Times New Roman"/>
          <w:sz w:val="28"/>
          <w:szCs w:val="28"/>
        </w:rPr>
        <w:t>Контроль реологических свойств и  вязкости косметических эмульсий проводится при использовании  специального прибора  - вискозиметра, который позволяет выявлять любые нестабильности или слабые места соединения.</w:t>
      </w:r>
    </w:p>
    <w:p w14:paraId="50B597F4" w14:textId="28BD3C74" w:rsidR="00DA3738" w:rsidRDefault="00DF34AD">
      <w:pPr>
        <w:spacing w:line="360" w:lineRule="auto"/>
        <w:jc w:val="both"/>
        <w:rPr>
          <w:rFonts w:ascii="Times New Roman" w:hAnsi="Times New Roman" w:cs="Times New Roman"/>
          <w:sz w:val="28"/>
          <w:szCs w:val="28"/>
        </w:rPr>
      </w:pPr>
      <w:r>
        <w:rPr>
          <w:rFonts w:ascii="Times New Roman" w:hAnsi="Times New Roman" w:cs="Times New Roman"/>
          <w:sz w:val="28"/>
          <w:szCs w:val="28"/>
        </w:rPr>
        <w:t>Исследование образцов проводилось на ротационном вискозиметре</w:t>
      </w:r>
      <w:r w:rsidR="001B7AAD">
        <w:rPr>
          <w:rFonts w:ascii="Times New Roman" w:hAnsi="Times New Roman" w:cs="Times New Roman"/>
          <w:sz w:val="28"/>
          <w:szCs w:val="28"/>
        </w:rPr>
        <w:t xml:space="preserve"> </w:t>
      </w:r>
      <w:r w:rsidR="001B7AAD" w:rsidRPr="001B7AAD">
        <w:rPr>
          <w:rFonts w:ascii="Times New Roman" w:hAnsi="Times New Roman" w:cs="Times New Roman"/>
          <w:sz w:val="28"/>
          <w:szCs w:val="28"/>
        </w:rPr>
        <w:t>SV-1A</w:t>
      </w:r>
      <w:r w:rsidR="001B7AAD">
        <w:rPr>
          <w:rFonts w:ascii="Times New Roman" w:hAnsi="Times New Roman" w:cs="Times New Roman"/>
          <w:sz w:val="28"/>
          <w:szCs w:val="28"/>
        </w:rPr>
        <w:t xml:space="preserve"> </w:t>
      </w:r>
      <w:r>
        <w:rPr>
          <w:rFonts w:ascii="Times New Roman" w:hAnsi="Times New Roman" w:cs="Times New Roman"/>
          <w:sz w:val="28"/>
          <w:szCs w:val="28"/>
        </w:rPr>
        <w:t xml:space="preserve">, работающем в режиме постоянной скорости деформации. </w:t>
      </w:r>
    </w:p>
    <w:p w14:paraId="619354B0" w14:textId="77777777" w:rsidR="00DA3738" w:rsidRDefault="00DF34A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Рабочий узел вискозиметра представляет собой два коаксиальных цилиндра, в зазор между которыми помещается исследуемая композиция. Для проведения измерений во внешний цилиндр вискозиметра загружают исследуемую </w:t>
      </w:r>
      <w:r>
        <w:rPr>
          <w:rFonts w:ascii="Times New Roman" w:hAnsi="Times New Roman" w:cs="Times New Roman"/>
          <w:sz w:val="28"/>
          <w:szCs w:val="28"/>
        </w:rPr>
        <w:lastRenderedPageBreak/>
        <w:t xml:space="preserve">композицию в таком количестве, чтобы при закреплении системы цилиндров она полностью покрывала поверхность внутреннего цилиндра. Расчёт значений напряжения сдвига производится по формуле: </w:t>
      </w:r>
      <m:oMath>
        <m:r>
          <w:rPr>
            <w:rFonts w:ascii="Cambria Math" w:hAnsi="Cambria Math" w:cs="Times New Roman"/>
            <w:sz w:val="28"/>
            <w:szCs w:val="28"/>
          </w:rPr>
          <m:t>P=z·α</m:t>
        </m:r>
      </m:oMath>
      <w:r>
        <w:rPr>
          <w:rFonts w:ascii="Times New Roman" w:hAnsi="Times New Roman" w:cs="Times New Roman"/>
          <w:sz w:val="28"/>
          <w:szCs w:val="28"/>
        </w:rPr>
        <w:t>, (2.9) где Р – напряжение сдвига, 10</w:t>
      </w:r>
      <w:r>
        <w:rPr>
          <w:rFonts w:ascii="Times New Roman" w:hAnsi="Times New Roman" w:cs="Times New Roman"/>
          <w:sz w:val="28"/>
          <w:szCs w:val="28"/>
          <w:vertAlign w:val="superscript"/>
        </w:rPr>
        <w:t>-1</w:t>
      </w:r>
      <w:r>
        <w:rPr>
          <w:rFonts w:ascii="Times New Roman" w:hAnsi="Times New Roman" w:cs="Times New Roman"/>
          <w:sz w:val="28"/>
          <w:szCs w:val="28"/>
        </w:rPr>
        <w:t xml:space="preserve"> Па; 48 z – постоянная цилиндра, 10</w:t>
      </w:r>
      <w:r>
        <w:rPr>
          <w:rFonts w:ascii="Times New Roman" w:hAnsi="Times New Roman" w:cs="Times New Roman"/>
          <w:sz w:val="28"/>
          <w:szCs w:val="28"/>
          <w:vertAlign w:val="superscript"/>
        </w:rPr>
        <w:t>-1</w:t>
      </w:r>
      <w:r>
        <w:rPr>
          <w:rFonts w:ascii="Times New Roman" w:hAnsi="Times New Roman" w:cs="Times New Roman"/>
          <w:sz w:val="28"/>
          <w:szCs w:val="28"/>
        </w:rPr>
        <w:t xml:space="preserve"> Па/дел. шкалы (значение z для каждого из используемых цилиндров приводится в паспорте на прибор); α – число делений шкалы на индикаторном приборе. Значения динамической вязкости исследуемой композиции рассчитываются по формуле:</w:t>
      </w:r>
    </w:p>
    <w:p w14:paraId="6C24D71A" w14:textId="77777777" w:rsidR="00DA3738" w:rsidRDefault="00DF34A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m:oMath>
        <m:r>
          <w:rPr>
            <w:rFonts w:ascii="Cambria Math" w:hAnsi="Cambria Math" w:cs="Times New Roman"/>
            <w:sz w:val="28"/>
            <w:szCs w:val="28"/>
          </w:rPr>
          <m:t>η=</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P</m:t>
                </m:r>
              </m:num>
              <m:den>
                <m:r>
                  <w:rPr>
                    <w:rFonts w:ascii="Cambria Math" w:hAnsi="Cambria Math" w:cs="Times New Roman"/>
                    <w:sz w:val="28"/>
                    <w:szCs w:val="28"/>
                  </w:rPr>
                  <m:t>γ`</m:t>
                </m:r>
              </m:den>
            </m:f>
          </m:e>
        </m:d>
        <m:r>
          <w:rPr>
            <w:rFonts w:ascii="Cambria Math" w:hAnsi="Cambria Math" w:cs="Times New Roman"/>
            <w:sz w:val="28"/>
            <w:szCs w:val="28"/>
          </w:rPr>
          <m:t xml:space="preserve">·100 </m:t>
        </m:r>
      </m:oMath>
      <w:r>
        <w:rPr>
          <w:rFonts w:ascii="Times New Roman" w:hAnsi="Times New Roman" w:cs="Times New Roman"/>
          <w:sz w:val="28"/>
          <w:szCs w:val="28"/>
        </w:rPr>
        <w:t xml:space="preserve">, </w:t>
      </w:r>
    </w:p>
    <w:p w14:paraId="5C5CE140" w14:textId="77777777" w:rsidR="00DA3738" w:rsidRDefault="00DF34A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где η – динамическая вязкость, мПа·с; Р – сдвигающее напряжение, 10</w:t>
      </w:r>
      <w:r>
        <w:rPr>
          <w:rFonts w:ascii="Times New Roman" w:hAnsi="Times New Roman" w:cs="Times New Roman"/>
          <w:sz w:val="28"/>
          <w:szCs w:val="28"/>
          <w:vertAlign w:val="superscript"/>
        </w:rPr>
        <w:t>-1</w:t>
      </w:r>
      <w:r>
        <w:rPr>
          <w:rFonts w:ascii="Times New Roman" w:hAnsi="Times New Roman" w:cs="Times New Roman"/>
          <w:sz w:val="28"/>
          <w:szCs w:val="28"/>
        </w:rPr>
        <w:t xml:space="preserve"> Па; γ` – скорость сдвига, с</w:t>
      </w:r>
      <w:r>
        <w:rPr>
          <w:rFonts w:ascii="Times New Roman" w:hAnsi="Times New Roman" w:cs="Times New Roman"/>
          <w:sz w:val="28"/>
          <w:szCs w:val="28"/>
          <w:vertAlign w:val="superscript"/>
        </w:rPr>
        <w:t>-1</w:t>
      </w:r>
      <w:r>
        <w:rPr>
          <w:rFonts w:ascii="Times New Roman" w:hAnsi="Times New Roman" w:cs="Times New Roman"/>
          <w:sz w:val="28"/>
          <w:szCs w:val="28"/>
        </w:rPr>
        <w:t>.</w:t>
      </w:r>
    </w:p>
    <w:p w14:paraId="0901A21C" w14:textId="77777777" w:rsidR="00A11AEA" w:rsidRPr="00A11AEA" w:rsidRDefault="00A11AEA" w:rsidP="00A11AEA">
      <w:pPr>
        <w:spacing w:line="360" w:lineRule="auto"/>
        <w:jc w:val="both"/>
        <w:rPr>
          <w:rFonts w:ascii="Times New Roman" w:hAnsi="Times New Roman" w:cs="Times New Roman"/>
          <w:sz w:val="28"/>
          <w:szCs w:val="28"/>
        </w:rPr>
      </w:pPr>
      <w:r w:rsidRPr="00A11AEA">
        <w:rPr>
          <w:rFonts w:ascii="Times New Roman" w:hAnsi="Times New Roman" w:cs="Times New Roman"/>
          <w:sz w:val="28"/>
          <w:szCs w:val="28"/>
        </w:rPr>
        <w:t>В ходе реологического исследования на вязкость, показатели исследуемых образцов ниже нормы.</w:t>
      </w:r>
    </w:p>
    <w:p w14:paraId="4E2ABA25" w14:textId="77777777" w:rsidR="00A11AEA" w:rsidRDefault="00A11AEA">
      <w:pPr>
        <w:spacing w:line="360" w:lineRule="auto"/>
        <w:jc w:val="both"/>
        <w:rPr>
          <w:rFonts w:ascii="Times New Roman" w:hAnsi="Times New Roman" w:cs="Times New Roman"/>
          <w:sz w:val="28"/>
          <w:szCs w:val="28"/>
        </w:rPr>
      </w:pPr>
    </w:p>
    <w:p w14:paraId="6A67611B" w14:textId="77777777" w:rsidR="005A7396" w:rsidRDefault="005A7396">
      <w:pPr>
        <w:spacing w:line="360" w:lineRule="auto"/>
        <w:jc w:val="both"/>
        <w:rPr>
          <w:rFonts w:ascii="Times New Roman" w:hAnsi="Times New Roman" w:cs="Times New Roman"/>
          <w:sz w:val="28"/>
          <w:szCs w:val="28"/>
        </w:rPr>
      </w:pPr>
    </w:p>
    <w:p w14:paraId="3264C591" w14:textId="77777777" w:rsidR="005A7396" w:rsidRDefault="005A7396">
      <w:pPr>
        <w:spacing w:line="360" w:lineRule="auto"/>
        <w:jc w:val="both"/>
        <w:rPr>
          <w:rFonts w:ascii="Times New Roman" w:hAnsi="Times New Roman" w:cs="Times New Roman"/>
          <w:sz w:val="28"/>
          <w:szCs w:val="28"/>
        </w:rPr>
      </w:pPr>
    </w:p>
    <w:p w14:paraId="0AB3A511" w14:textId="77777777" w:rsidR="005A7396" w:rsidRDefault="005A7396">
      <w:pPr>
        <w:spacing w:line="360" w:lineRule="auto"/>
        <w:jc w:val="both"/>
        <w:rPr>
          <w:rFonts w:ascii="Times New Roman" w:hAnsi="Times New Roman" w:cs="Times New Roman"/>
          <w:sz w:val="28"/>
          <w:szCs w:val="28"/>
        </w:rPr>
      </w:pPr>
    </w:p>
    <w:p w14:paraId="58068FE5" w14:textId="77777777" w:rsidR="005A7396" w:rsidRDefault="005A7396">
      <w:pPr>
        <w:spacing w:line="360" w:lineRule="auto"/>
        <w:jc w:val="both"/>
        <w:rPr>
          <w:rFonts w:ascii="Times New Roman" w:hAnsi="Times New Roman" w:cs="Times New Roman"/>
          <w:sz w:val="28"/>
          <w:szCs w:val="28"/>
        </w:rPr>
      </w:pPr>
    </w:p>
    <w:p w14:paraId="253CDD30" w14:textId="77777777" w:rsidR="005A7396" w:rsidRDefault="005A7396">
      <w:pPr>
        <w:spacing w:line="360" w:lineRule="auto"/>
        <w:jc w:val="both"/>
        <w:rPr>
          <w:rFonts w:ascii="Times New Roman" w:hAnsi="Times New Roman" w:cs="Times New Roman"/>
          <w:sz w:val="28"/>
          <w:szCs w:val="28"/>
        </w:rPr>
      </w:pPr>
    </w:p>
    <w:p w14:paraId="75D508ED" w14:textId="77777777" w:rsidR="005A7396" w:rsidRDefault="005A7396">
      <w:pPr>
        <w:spacing w:line="360" w:lineRule="auto"/>
        <w:jc w:val="both"/>
        <w:rPr>
          <w:rFonts w:ascii="Times New Roman" w:hAnsi="Times New Roman" w:cs="Times New Roman"/>
          <w:sz w:val="28"/>
          <w:szCs w:val="28"/>
        </w:rPr>
      </w:pPr>
    </w:p>
    <w:p w14:paraId="6F1A5EB8" w14:textId="77777777" w:rsidR="005A7396" w:rsidRDefault="005A7396">
      <w:pPr>
        <w:spacing w:line="360" w:lineRule="auto"/>
        <w:jc w:val="both"/>
        <w:rPr>
          <w:rFonts w:ascii="Times New Roman" w:hAnsi="Times New Roman" w:cs="Times New Roman"/>
          <w:sz w:val="28"/>
          <w:szCs w:val="28"/>
        </w:rPr>
      </w:pPr>
    </w:p>
    <w:p w14:paraId="51E90800" w14:textId="77777777" w:rsidR="005A7396" w:rsidRDefault="005A7396">
      <w:pPr>
        <w:spacing w:line="360" w:lineRule="auto"/>
        <w:jc w:val="both"/>
        <w:rPr>
          <w:rFonts w:ascii="Times New Roman" w:hAnsi="Times New Roman" w:cs="Times New Roman"/>
          <w:sz w:val="28"/>
          <w:szCs w:val="28"/>
        </w:rPr>
      </w:pPr>
    </w:p>
    <w:p w14:paraId="2DA49BF9" w14:textId="77777777" w:rsidR="005A7396" w:rsidRDefault="005A7396">
      <w:pPr>
        <w:spacing w:line="360" w:lineRule="auto"/>
        <w:jc w:val="both"/>
        <w:rPr>
          <w:rFonts w:ascii="Times New Roman" w:hAnsi="Times New Roman" w:cs="Times New Roman"/>
          <w:sz w:val="28"/>
          <w:szCs w:val="28"/>
        </w:rPr>
      </w:pPr>
    </w:p>
    <w:p w14:paraId="00ACE840" w14:textId="77777777" w:rsidR="008011B2" w:rsidRDefault="008011B2">
      <w:pPr>
        <w:spacing w:line="360" w:lineRule="auto"/>
        <w:jc w:val="both"/>
        <w:rPr>
          <w:rFonts w:ascii="Times New Roman" w:hAnsi="Times New Roman" w:cs="Times New Roman"/>
          <w:sz w:val="28"/>
          <w:szCs w:val="28"/>
        </w:rPr>
      </w:pPr>
    </w:p>
    <w:p w14:paraId="376AAA09" w14:textId="0B2E179C" w:rsidR="00DA3738" w:rsidRPr="00B84695" w:rsidRDefault="00AE0248" w:rsidP="00B84695">
      <w:pPr>
        <w:pStyle w:val="a9"/>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Ис</w:t>
      </w:r>
      <w:r w:rsidR="005F76D1">
        <w:rPr>
          <w:rFonts w:ascii="Times New Roman" w:hAnsi="Times New Roman" w:cs="Times New Roman"/>
          <w:sz w:val="28"/>
          <w:szCs w:val="28"/>
        </w:rPr>
        <w:t>следование стабильности методом ц</w:t>
      </w:r>
      <w:r w:rsidR="00B84695">
        <w:rPr>
          <w:rFonts w:ascii="Times New Roman" w:hAnsi="Times New Roman" w:cs="Times New Roman"/>
          <w:sz w:val="28"/>
          <w:szCs w:val="28"/>
        </w:rPr>
        <w:t>ентрифугировани</w:t>
      </w:r>
      <w:r w:rsidR="005F76D1">
        <w:rPr>
          <w:rFonts w:ascii="Times New Roman" w:hAnsi="Times New Roman" w:cs="Times New Roman"/>
          <w:sz w:val="28"/>
          <w:szCs w:val="28"/>
        </w:rPr>
        <w:t>я</w:t>
      </w:r>
    </w:p>
    <w:tbl>
      <w:tblPr>
        <w:tblStyle w:val="-45"/>
        <w:tblW w:w="0" w:type="auto"/>
        <w:tblLayout w:type="fixed"/>
        <w:tblLook w:val="04A0" w:firstRow="1" w:lastRow="0" w:firstColumn="1" w:lastColumn="0" w:noHBand="0" w:noVBand="1"/>
      </w:tblPr>
      <w:tblGrid>
        <w:gridCol w:w="2033"/>
        <w:gridCol w:w="2033"/>
        <w:gridCol w:w="2033"/>
        <w:gridCol w:w="2919"/>
      </w:tblGrid>
      <w:tr w:rsidR="00B958A0" w:rsidRPr="00B958A0" w14:paraId="01509F23" w14:textId="77777777" w:rsidTr="00B84695">
        <w:trPr>
          <w:cnfStyle w:val="100000000000" w:firstRow="1" w:lastRow="0" w:firstColumn="0" w:lastColumn="0" w:oddVBand="0" w:evenVBand="0" w:oddHBand="0"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2033" w:type="dxa"/>
          </w:tcPr>
          <w:p w14:paraId="7685FFD6" w14:textId="5414BC31" w:rsidR="00B958A0" w:rsidRPr="00B958A0" w:rsidRDefault="00C7092B" w:rsidP="00B958A0">
            <w:pPr>
              <w:spacing w:after="0" w:line="240" w:lineRule="auto"/>
              <w:rPr>
                <w:rFonts w:ascii="Times New Roman" w:eastAsia="Calibri" w:hAnsi="Times New Roman" w:cs="Times New Roman"/>
                <w:sz w:val="28"/>
                <w:szCs w:val="28"/>
              </w:rPr>
            </w:pPr>
            <w:r w:rsidRPr="00C7092B">
              <w:rPr>
                <w:rFonts w:ascii="Times New Roman" w:eastAsia="Calibri" w:hAnsi="Times New Roman" w:cs="Times New Roman"/>
                <w:sz w:val="28"/>
                <w:szCs w:val="28"/>
              </w:rPr>
              <w:t>Номер образца</w:t>
            </w:r>
          </w:p>
        </w:tc>
        <w:tc>
          <w:tcPr>
            <w:tcW w:w="2033" w:type="dxa"/>
          </w:tcPr>
          <w:p w14:paraId="0DB49FE5" w14:textId="5EE2AC2A" w:rsidR="00B958A0" w:rsidRPr="00B958A0" w:rsidRDefault="00B958A0" w:rsidP="00B958A0">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B958A0">
              <w:rPr>
                <w:rFonts w:ascii="Times New Roman" w:eastAsia="Calibri" w:hAnsi="Times New Roman" w:cs="Times New Roman"/>
                <w:sz w:val="28"/>
                <w:szCs w:val="28"/>
              </w:rPr>
              <w:t>Частота вращения</w:t>
            </w:r>
            <w:r w:rsidR="00C7092B">
              <w:rPr>
                <w:rFonts w:ascii="Times New Roman" w:eastAsia="Calibri" w:hAnsi="Times New Roman" w:cs="Times New Roman"/>
                <w:sz w:val="28"/>
                <w:szCs w:val="28"/>
              </w:rPr>
              <w:t xml:space="preserve"> центрифуги</w:t>
            </w:r>
          </w:p>
        </w:tc>
        <w:tc>
          <w:tcPr>
            <w:tcW w:w="2033" w:type="dxa"/>
          </w:tcPr>
          <w:p w14:paraId="6566BE13" w14:textId="77777777" w:rsidR="00B958A0" w:rsidRPr="00B958A0" w:rsidRDefault="00B958A0" w:rsidP="00B958A0">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B958A0">
              <w:rPr>
                <w:rFonts w:ascii="Times New Roman" w:eastAsia="Calibri" w:hAnsi="Times New Roman" w:cs="Times New Roman"/>
                <w:sz w:val="28"/>
                <w:szCs w:val="28"/>
              </w:rPr>
              <w:t>Визуальный осмотр</w:t>
            </w:r>
          </w:p>
        </w:tc>
        <w:tc>
          <w:tcPr>
            <w:tcW w:w="2919" w:type="dxa"/>
          </w:tcPr>
          <w:p w14:paraId="3196CD59" w14:textId="77777777" w:rsidR="00B958A0" w:rsidRPr="00B958A0" w:rsidRDefault="00B958A0" w:rsidP="00B958A0">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B958A0">
              <w:rPr>
                <w:rFonts w:ascii="Times New Roman" w:eastAsia="Calibri" w:hAnsi="Times New Roman" w:cs="Times New Roman"/>
                <w:sz w:val="28"/>
                <w:szCs w:val="28"/>
              </w:rPr>
              <w:t>Соответствующие нормы</w:t>
            </w:r>
          </w:p>
        </w:tc>
      </w:tr>
      <w:tr w:rsidR="00B958A0" w:rsidRPr="00B958A0" w14:paraId="6959195B" w14:textId="77777777" w:rsidTr="00B84695">
        <w:trPr>
          <w:cnfStyle w:val="000000100000" w:firstRow="0" w:lastRow="0" w:firstColumn="0" w:lastColumn="0" w:oddVBand="0" w:evenVBand="0" w:oddHBand="1"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2033" w:type="dxa"/>
          </w:tcPr>
          <w:p w14:paraId="0CF59FFD" w14:textId="77777777" w:rsidR="00B958A0" w:rsidRPr="00B958A0" w:rsidRDefault="00B958A0" w:rsidP="00B958A0">
            <w:pPr>
              <w:numPr>
                <w:ilvl w:val="0"/>
                <w:numId w:val="2"/>
              </w:numPr>
              <w:spacing w:after="0" w:line="240" w:lineRule="auto"/>
              <w:contextualSpacing/>
              <w:rPr>
                <w:rFonts w:ascii="Times New Roman" w:eastAsia="Calibri" w:hAnsi="Times New Roman" w:cs="Times New Roman"/>
                <w:sz w:val="28"/>
                <w:szCs w:val="28"/>
              </w:rPr>
            </w:pPr>
          </w:p>
        </w:tc>
        <w:tc>
          <w:tcPr>
            <w:tcW w:w="2033" w:type="dxa"/>
          </w:tcPr>
          <w:p w14:paraId="46076F13" w14:textId="77777777" w:rsidR="00B958A0" w:rsidRPr="00B958A0" w:rsidRDefault="00B958A0" w:rsidP="00B958A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sz w:val="28"/>
                <w:szCs w:val="28"/>
              </w:rPr>
            </w:pPr>
          </w:p>
          <w:p w14:paraId="263CF9CB" w14:textId="77777777" w:rsidR="00B958A0" w:rsidRPr="00B958A0" w:rsidRDefault="00B958A0" w:rsidP="00B958A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sz w:val="28"/>
                <w:szCs w:val="28"/>
              </w:rPr>
            </w:pPr>
          </w:p>
          <w:p w14:paraId="0C47A04A" w14:textId="77777777" w:rsidR="00B958A0" w:rsidRPr="00B958A0" w:rsidRDefault="00B958A0" w:rsidP="00B958A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sz w:val="28"/>
                <w:szCs w:val="28"/>
              </w:rPr>
            </w:pPr>
            <w:r w:rsidRPr="00B958A0">
              <w:rPr>
                <w:rFonts w:ascii="Times New Roman" w:eastAsia="Calibri" w:hAnsi="Times New Roman" w:cs="Times New Roman"/>
                <w:iCs/>
                <w:sz w:val="28"/>
                <w:szCs w:val="28"/>
              </w:rPr>
              <w:t>6000 об</w:t>
            </w:r>
            <w:r w:rsidRPr="00B958A0">
              <w:rPr>
                <w:rFonts w:ascii="Times New Roman" w:eastAsia="Calibri" w:hAnsi="Times New Roman" w:cs="Times New Roman"/>
                <w:iCs/>
                <w:sz w:val="28"/>
                <w:szCs w:val="28"/>
                <w:lang w:val="en-US"/>
              </w:rPr>
              <w:t>/</w:t>
            </w:r>
            <w:r w:rsidRPr="00B958A0">
              <w:rPr>
                <w:rFonts w:ascii="Times New Roman" w:eastAsia="Calibri" w:hAnsi="Times New Roman" w:cs="Times New Roman"/>
                <w:iCs/>
                <w:sz w:val="28"/>
                <w:szCs w:val="28"/>
              </w:rPr>
              <w:t>мин</w:t>
            </w:r>
          </w:p>
        </w:tc>
        <w:tc>
          <w:tcPr>
            <w:tcW w:w="2033" w:type="dxa"/>
          </w:tcPr>
          <w:p w14:paraId="32DCEB8F" w14:textId="77777777" w:rsidR="00B958A0" w:rsidRPr="00B958A0" w:rsidRDefault="00B958A0" w:rsidP="00B958A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sidRPr="00B958A0">
              <w:rPr>
                <w:rFonts w:ascii="Times New Roman" w:eastAsia="Calibri" w:hAnsi="Times New Roman" w:cs="Times New Roman"/>
                <w:sz w:val="28"/>
                <w:szCs w:val="28"/>
              </w:rPr>
              <w:t>Осаждение воды в виде капель в допустимом количестве</w:t>
            </w:r>
          </w:p>
        </w:tc>
        <w:tc>
          <w:tcPr>
            <w:tcW w:w="2919" w:type="dxa"/>
          </w:tcPr>
          <w:p w14:paraId="60459B06" w14:textId="77777777" w:rsidR="00B958A0" w:rsidRPr="00B958A0" w:rsidRDefault="00B958A0" w:rsidP="00B958A0">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B958A0">
              <w:rPr>
                <w:rFonts w:ascii="Times New Roman" w:eastAsia="Calibri" w:hAnsi="Times New Roman" w:cs="Times New Roman"/>
                <w:sz w:val="28"/>
                <w:szCs w:val="28"/>
              </w:rPr>
              <w:t>допускается выделение слоя масляной фазы не более 0,5 см</w:t>
            </w:r>
          </w:p>
        </w:tc>
      </w:tr>
      <w:tr w:rsidR="00B958A0" w:rsidRPr="00B958A0" w14:paraId="3FD42B34" w14:textId="77777777" w:rsidTr="00B84695">
        <w:trPr>
          <w:trHeight w:val="1077"/>
        </w:trPr>
        <w:tc>
          <w:tcPr>
            <w:cnfStyle w:val="001000000000" w:firstRow="0" w:lastRow="0" w:firstColumn="1" w:lastColumn="0" w:oddVBand="0" w:evenVBand="0" w:oddHBand="0" w:evenHBand="0" w:firstRowFirstColumn="0" w:firstRowLastColumn="0" w:lastRowFirstColumn="0" w:lastRowLastColumn="0"/>
            <w:tcW w:w="2033" w:type="dxa"/>
          </w:tcPr>
          <w:p w14:paraId="1A2EB2A5" w14:textId="77777777" w:rsidR="00B958A0" w:rsidRPr="00B958A0" w:rsidRDefault="00B958A0" w:rsidP="00B958A0">
            <w:pPr>
              <w:numPr>
                <w:ilvl w:val="0"/>
                <w:numId w:val="2"/>
              </w:numPr>
              <w:spacing w:after="0" w:line="240" w:lineRule="auto"/>
              <w:contextualSpacing/>
              <w:rPr>
                <w:rFonts w:ascii="Times New Roman" w:eastAsia="Calibri" w:hAnsi="Times New Roman" w:cs="Times New Roman"/>
                <w:sz w:val="28"/>
                <w:szCs w:val="28"/>
              </w:rPr>
            </w:pPr>
          </w:p>
        </w:tc>
        <w:tc>
          <w:tcPr>
            <w:tcW w:w="2033" w:type="dxa"/>
          </w:tcPr>
          <w:p w14:paraId="0C881DB7" w14:textId="77777777" w:rsidR="00B958A0" w:rsidRPr="00B958A0" w:rsidRDefault="00B958A0" w:rsidP="00B958A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Cs/>
                <w:sz w:val="28"/>
                <w:szCs w:val="28"/>
              </w:rPr>
            </w:pPr>
          </w:p>
          <w:p w14:paraId="5CE8AAAE" w14:textId="77777777" w:rsidR="00B958A0" w:rsidRPr="00B958A0" w:rsidRDefault="00B958A0" w:rsidP="00B958A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Cs/>
                <w:sz w:val="28"/>
                <w:szCs w:val="28"/>
              </w:rPr>
            </w:pPr>
          </w:p>
          <w:p w14:paraId="64E8ADB3" w14:textId="77777777" w:rsidR="00B958A0" w:rsidRPr="00B958A0" w:rsidRDefault="00B958A0" w:rsidP="00B958A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Cs/>
                <w:sz w:val="28"/>
                <w:szCs w:val="28"/>
                <w:lang w:val="en-US"/>
              </w:rPr>
            </w:pPr>
            <w:r w:rsidRPr="00B958A0">
              <w:rPr>
                <w:rFonts w:ascii="Times New Roman" w:eastAsia="Calibri" w:hAnsi="Times New Roman" w:cs="Times New Roman"/>
                <w:iCs/>
                <w:sz w:val="28"/>
                <w:szCs w:val="28"/>
              </w:rPr>
              <w:t>6000 об/мин</w:t>
            </w:r>
          </w:p>
        </w:tc>
        <w:tc>
          <w:tcPr>
            <w:tcW w:w="2033" w:type="dxa"/>
          </w:tcPr>
          <w:p w14:paraId="0BF30896" w14:textId="77777777" w:rsidR="002525BB" w:rsidRDefault="00B958A0" w:rsidP="00B958A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B958A0">
              <w:rPr>
                <w:rFonts w:ascii="Times New Roman" w:eastAsia="Calibri" w:hAnsi="Times New Roman" w:cs="Times New Roman"/>
                <w:sz w:val="28"/>
                <w:szCs w:val="28"/>
              </w:rPr>
              <w:t>Выделение липидов без образован</w:t>
            </w:r>
            <w:r w:rsidR="002525BB">
              <w:rPr>
                <w:rFonts w:ascii="Times New Roman" w:eastAsia="Calibri" w:hAnsi="Times New Roman" w:cs="Times New Roman"/>
                <w:sz w:val="28"/>
                <w:szCs w:val="28"/>
              </w:rPr>
              <w:t>ия</w:t>
            </w:r>
          </w:p>
          <w:p w14:paraId="4D5C99B9" w14:textId="6BAAA118" w:rsidR="00B958A0" w:rsidRPr="00B958A0" w:rsidRDefault="00B958A0" w:rsidP="00B958A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B958A0">
              <w:rPr>
                <w:rFonts w:ascii="Times New Roman" w:eastAsia="Calibri" w:hAnsi="Times New Roman" w:cs="Times New Roman"/>
                <w:sz w:val="28"/>
                <w:szCs w:val="28"/>
              </w:rPr>
              <w:t>воды, в допустимом количестве</w:t>
            </w:r>
          </w:p>
        </w:tc>
        <w:tc>
          <w:tcPr>
            <w:tcW w:w="2919" w:type="dxa"/>
          </w:tcPr>
          <w:p w14:paraId="7482250C" w14:textId="77777777" w:rsidR="00B958A0" w:rsidRPr="00B958A0" w:rsidRDefault="00B958A0" w:rsidP="00B958A0">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B958A0">
              <w:rPr>
                <w:rFonts w:ascii="Times New Roman" w:eastAsia="Calibri" w:hAnsi="Times New Roman" w:cs="Times New Roman"/>
                <w:sz w:val="28"/>
                <w:szCs w:val="28"/>
              </w:rPr>
              <w:t>допускается выделение слоя масляной фазы не более 0,5 см</w:t>
            </w:r>
          </w:p>
        </w:tc>
      </w:tr>
      <w:tr w:rsidR="00B958A0" w:rsidRPr="00B958A0" w14:paraId="5B52AB47" w14:textId="77777777" w:rsidTr="00B84695">
        <w:trPr>
          <w:cnfStyle w:val="000000100000" w:firstRow="0" w:lastRow="0" w:firstColumn="0" w:lastColumn="0" w:oddVBand="0" w:evenVBand="0" w:oddHBand="1"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2033" w:type="dxa"/>
          </w:tcPr>
          <w:p w14:paraId="498A4ED2" w14:textId="77777777" w:rsidR="00B958A0" w:rsidRPr="00B958A0" w:rsidRDefault="00B958A0" w:rsidP="00B958A0">
            <w:pPr>
              <w:numPr>
                <w:ilvl w:val="0"/>
                <w:numId w:val="2"/>
              </w:numPr>
              <w:spacing w:after="0" w:line="240" w:lineRule="auto"/>
              <w:contextualSpacing/>
              <w:rPr>
                <w:rFonts w:ascii="Times New Roman" w:eastAsia="Calibri" w:hAnsi="Times New Roman" w:cs="Times New Roman"/>
                <w:sz w:val="28"/>
                <w:szCs w:val="28"/>
              </w:rPr>
            </w:pPr>
          </w:p>
        </w:tc>
        <w:tc>
          <w:tcPr>
            <w:tcW w:w="2033" w:type="dxa"/>
          </w:tcPr>
          <w:p w14:paraId="59FE9B77" w14:textId="77777777" w:rsidR="00B958A0" w:rsidRPr="00B958A0" w:rsidRDefault="00B958A0" w:rsidP="00B958A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p>
          <w:p w14:paraId="179F0185" w14:textId="77777777" w:rsidR="00B958A0" w:rsidRPr="00B958A0" w:rsidRDefault="00B958A0" w:rsidP="00B958A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sidRPr="00B958A0">
              <w:rPr>
                <w:rFonts w:ascii="Times New Roman" w:eastAsia="Calibri" w:hAnsi="Times New Roman" w:cs="Times New Roman"/>
                <w:sz w:val="28"/>
                <w:szCs w:val="28"/>
              </w:rPr>
              <w:t>6000 об</w:t>
            </w:r>
            <w:r w:rsidRPr="00B958A0">
              <w:rPr>
                <w:rFonts w:ascii="Times New Roman" w:eastAsia="Calibri" w:hAnsi="Times New Roman" w:cs="Times New Roman"/>
                <w:sz w:val="28"/>
                <w:szCs w:val="28"/>
                <w:lang w:val="en-US"/>
              </w:rPr>
              <w:t>/</w:t>
            </w:r>
            <w:r w:rsidRPr="00B958A0">
              <w:rPr>
                <w:rFonts w:ascii="Times New Roman" w:eastAsia="Calibri" w:hAnsi="Times New Roman" w:cs="Times New Roman"/>
                <w:sz w:val="28"/>
                <w:szCs w:val="28"/>
              </w:rPr>
              <w:t>мин</w:t>
            </w:r>
          </w:p>
        </w:tc>
        <w:tc>
          <w:tcPr>
            <w:tcW w:w="2033" w:type="dxa"/>
          </w:tcPr>
          <w:p w14:paraId="4A0A0443" w14:textId="77777777" w:rsidR="00B958A0" w:rsidRPr="00B958A0" w:rsidRDefault="00B958A0" w:rsidP="00B958A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B958A0">
              <w:rPr>
                <w:rFonts w:ascii="Times New Roman" w:eastAsia="Calibri" w:hAnsi="Times New Roman" w:cs="Times New Roman"/>
                <w:sz w:val="28"/>
                <w:szCs w:val="28"/>
              </w:rPr>
              <w:t>Осаждение воды в виде капель, в допустимом количестве</w:t>
            </w:r>
          </w:p>
        </w:tc>
        <w:tc>
          <w:tcPr>
            <w:tcW w:w="2919" w:type="dxa"/>
          </w:tcPr>
          <w:p w14:paraId="7D5259F9" w14:textId="77777777" w:rsidR="00B958A0" w:rsidRPr="00B958A0" w:rsidRDefault="00B958A0" w:rsidP="00B958A0">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B958A0">
              <w:rPr>
                <w:rFonts w:ascii="Times New Roman" w:eastAsia="Calibri" w:hAnsi="Times New Roman" w:cs="Times New Roman"/>
                <w:sz w:val="28"/>
                <w:szCs w:val="28"/>
              </w:rPr>
              <w:t>допускается выделение слоя масляной фазы не более 0,5 см</w:t>
            </w:r>
          </w:p>
        </w:tc>
      </w:tr>
    </w:tbl>
    <w:p w14:paraId="32182F1C" w14:textId="77777777" w:rsidR="00B958A0" w:rsidRDefault="00B958A0">
      <w:pPr>
        <w:spacing w:line="360" w:lineRule="auto"/>
        <w:jc w:val="both"/>
        <w:rPr>
          <w:rFonts w:ascii="Times New Roman" w:hAnsi="Times New Roman" w:cs="Times New Roman"/>
          <w:sz w:val="28"/>
          <w:szCs w:val="28"/>
        </w:rPr>
      </w:pPr>
    </w:p>
    <w:p w14:paraId="1209E05B" w14:textId="77777777" w:rsidR="00DA3738" w:rsidRDefault="00DA3738">
      <w:pPr>
        <w:spacing w:line="360" w:lineRule="auto"/>
        <w:jc w:val="both"/>
        <w:rPr>
          <w:rFonts w:ascii="Times New Roman" w:hAnsi="Times New Roman" w:cs="Times New Roman"/>
          <w:sz w:val="28"/>
          <w:szCs w:val="28"/>
        </w:rPr>
      </w:pPr>
    </w:p>
    <w:p w14:paraId="6A385778" w14:textId="1FAD9661" w:rsidR="008D7E8B" w:rsidRPr="008011B2" w:rsidRDefault="005F76D1" w:rsidP="008011B2">
      <w:pPr>
        <w:pStyle w:val="a9"/>
        <w:numPr>
          <w:ilvl w:val="0"/>
          <w:numId w:val="4"/>
        </w:numPr>
        <w:spacing w:line="360" w:lineRule="auto"/>
        <w:jc w:val="both"/>
        <w:rPr>
          <w:rFonts w:ascii="Times New Roman" w:hAnsi="Times New Roman" w:cs="Times New Roman"/>
          <w:sz w:val="28"/>
          <w:szCs w:val="28"/>
        </w:rPr>
      </w:pPr>
      <w:r w:rsidRPr="008011B2">
        <w:rPr>
          <w:rFonts w:ascii="Times New Roman" w:hAnsi="Times New Roman" w:cs="Times New Roman"/>
          <w:sz w:val="28"/>
          <w:szCs w:val="28"/>
        </w:rPr>
        <w:t xml:space="preserve"> Исследование вязкости образцов методом в</w:t>
      </w:r>
      <w:r w:rsidR="00B84695" w:rsidRPr="008011B2">
        <w:rPr>
          <w:rFonts w:ascii="Times New Roman" w:hAnsi="Times New Roman" w:cs="Times New Roman"/>
          <w:sz w:val="28"/>
          <w:szCs w:val="28"/>
        </w:rPr>
        <w:t>искозиметри</w:t>
      </w:r>
      <w:r w:rsidRPr="008011B2">
        <w:rPr>
          <w:rFonts w:ascii="Times New Roman" w:hAnsi="Times New Roman" w:cs="Times New Roman"/>
          <w:sz w:val="28"/>
          <w:szCs w:val="28"/>
        </w:rPr>
        <w:t>и</w:t>
      </w:r>
    </w:p>
    <w:tbl>
      <w:tblPr>
        <w:tblStyle w:val="-41"/>
        <w:tblW w:w="8960" w:type="dxa"/>
        <w:tblLook w:val="0420" w:firstRow="1" w:lastRow="0" w:firstColumn="0" w:lastColumn="0" w:noHBand="0" w:noVBand="1"/>
      </w:tblPr>
      <w:tblGrid>
        <w:gridCol w:w="2800"/>
        <w:gridCol w:w="3080"/>
        <w:gridCol w:w="3080"/>
      </w:tblGrid>
      <w:tr w:rsidR="009320C0" w:rsidRPr="009320C0" w14:paraId="49D69C5F" w14:textId="77777777" w:rsidTr="00B84695">
        <w:trPr>
          <w:cnfStyle w:val="100000000000" w:firstRow="1" w:lastRow="0" w:firstColumn="0" w:lastColumn="0" w:oddVBand="0" w:evenVBand="0" w:oddHBand="0" w:evenHBand="0" w:firstRowFirstColumn="0" w:firstRowLastColumn="0" w:lastRowFirstColumn="0" w:lastRowLastColumn="0"/>
          <w:trHeight w:val="1180"/>
        </w:trPr>
        <w:tc>
          <w:tcPr>
            <w:tcW w:w="2800" w:type="dxa"/>
            <w:hideMark/>
          </w:tcPr>
          <w:p w14:paraId="13BF5A6B" w14:textId="77777777" w:rsidR="009320C0" w:rsidRPr="009320C0" w:rsidRDefault="009320C0" w:rsidP="009320C0">
            <w:pPr>
              <w:spacing w:after="0" w:line="240" w:lineRule="auto"/>
              <w:rPr>
                <w:rFonts w:ascii="Arial" w:eastAsia="Times New Roman" w:hAnsi="Arial" w:cs="Arial"/>
                <w:sz w:val="36"/>
                <w:szCs w:val="36"/>
                <w:lang w:eastAsia="ru-RU"/>
              </w:rPr>
            </w:pPr>
            <w:r w:rsidRPr="009320C0">
              <w:rPr>
                <w:rFonts w:ascii="Century Gothic" w:eastAsia="Times New Roman" w:hAnsi="Century Gothic" w:cs="Arial"/>
                <w:color w:val="FFFFFF"/>
                <w:kern w:val="24"/>
                <w:sz w:val="36"/>
                <w:szCs w:val="36"/>
                <w:lang w:eastAsia="ru-RU"/>
              </w:rPr>
              <w:t>Номер образца</w:t>
            </w:r>
          </w:p>
        </w:tc>
        <w:tc>
          <w:tcPr>
            <w:tcW w:w="3080" w:type="dxa"/>
            <w:hideMark/>
          </w:tcPr>
          <w:p w14:paraId="2EFC83DA" w14:textId="2575260E" w:rsidR="009320C0" w:rsidRPr="009320C0" w:rsidRDefault="008215C4" w:rsidP="009320C0">
            <w:pPr>
              <w:spacing w:after="0" w:line="240" w:lineRule="auto"/>
              <w:rPr>
                <w:rFonts w:ascii="Arial" w:eastAsia="Times New Roman" w:hAnsi="Arial" w:cs="Arial"/>
                <w:sz w:val="36"/>
                <w:szCs w:val="36"/>
                <w:lang w:eastAsia="ru-RU"/>
              </w:rPr>
            </w:pPr>
            <w:r>
              <w:rPr>
                <w:noProof/>
              </w:rPr>
              <w:drawing>
                <wp:inline distT="0" distB="0" distL="0" distR="0" wp14:anchorId="1A41B6BD" wp14:editId="660C275B">
                  <wp:extent cx="1207113" cy="499915"/>
                  <wp:effectExtent l="0" t="0" r="0" b="0"/>
                  <wp:docPr id="8" name="Рисунок 7">
                    <a:extLst xmlns:a="http://schemas.openxmlformats.org/drawingml/2006/main">
                      <a:ext uri="{FF2B5EF4-FFF2-40B4-BE49-F238E27FC236}">
                        <a16:creationId xmlns:a16="http://schemas.microsoft.com/office/drawing/2014/main" id="{28CCCFD6-C4F3-42A7-BAC8-C46F9C8042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7">
                            <a:extLst>
                              <a:ext uri="{FF2B5EF4-FFF2-40B4-BE49-F238E27FC236}">
                                <a16:creationId xmlns:a16="http://schemas.microsoft.com/office/drawing/2014/main" id="{28CCCFD6-C4F3-42A7-BAC8-C46F9C8042F0}"/>
                              </a:ext>
                            </a:extLst>
                          </pic:cNvPr>
                          <pic:cNvPicPr>
                            <a:picLocks noChangeAspect="1"/>
                          </pic:cNvPicPr>
                        </pic:nvPicPr>
                        <pic:blipFill>
                          <a:blip r:embed="rId9"/>
                          <a:stretch>
                            <a:fillRect/>
                          </a:stretch>
                        </pic:blipFill>
                        <pic:spPr>
                          <a:xfrm>
                            <a:off x="0" y="0"/>
                            <a:ext cx="1207113" cy="499915"/>
                          </a:xfrm>
                          <a:prstGeom prst="rect">
                            <a:avLst/>
                          </a:prstGeom>
                        </pic:spPr>
                      </pic:pic>
                    </a:graphicData>
                  </a:graphic>
                </wp:inline>
              </w:drawing>
            </w:r>
          </w:p>
        </w:tc>
        <w:tc>
          <w:tcPr>
            <w:tcW w:w="3080" w:type="dxa"/>
            <w:hideMark/>
          </w:tcPr>
          <w:p w14:paraId="285B18E4" w14:textId="77777777" w:rsidR="009320C0" w:rsidRPr="009320C0" w:rsidRDefault="009320C0" w:rsidP="009320C0">
            <w:pPr>
              <w:spacing w:after="0" w:line="240" w:lineRule="auto"/>
              <w:rPr>
                <w:rFonts w:ascii="Arial" w:eastAsia="Times New Roman" w:hAnsi="Arial" w:cs="Arial"/>
                <w:sz w:val="36"/>
                <w:szCs w:val="36"/>
                <w:lang w:eastAsia="ru-RU"/>
              </w:rPr>
            </w:pPr>
            <w:r w:rsidRPr="009320C0">
              <w:rPr>
                <w:rFonts w:ascii="Century Gothic" w:eastAsia="Times New Roman" w:hAnsi="Century Gothic" w:cs="Arial"/>
                <w:color w:val="FFFFFF"/>
                <w:kern w:val="24"/>
                <w:sz w:val="36"/>
                <w:szCs w:val="36"/>
                <w:lang w:eastAsia="ru-RU"/>
              </w:rPr>
              <w:t xml:space="preserve"> Норма (мПа*с)</w:t>
            </w:r>
          </w:p>
        </w:tc>
      </w:tr>
      <w:tr w:rsidR="009320C0" w:rsidRPr="009320C0" w14:paraId="18A28B45" w14:textId="77777777" w:rsidTr="00B84695">
        <w:trPr>
          <w:cnfStyle w:val="000000100000" w:firstRow="0" w:lastRow="0" w:firstColumn="0" w:lastColumn="0" w:oddVBand="0" w:evenVBand="0" w:oddHBand="1" w:evenHBand="0" w:firstRowFirstColumn="0" w:firstRowLastColumn="0" w:lastRowFirstColumn="0" w:lastRowLastColumn="0"/>
          <w:trHeight w:val="1244"/>
        </w:trPr>
        <w:tc>
          <w:tcPr>
            <w:tcW w:w="2800" w:type="dxa"/>
            <w:hideMark/>
          </w:tcPr>
          <w:p w14:paraId="4939D588" w14:textId="77777777" w:rsidR="009320C0" w:rsidRPr="009320C0" w:rsidRDefault="009320C0" w:rsidP="009320C0">
            <w:pPr>
              <w:spacing w:after="0" w:line="240" w:lineRule="auto"/>
              <w:rPr>
                <w:rFonts w:ascii="Arial" w:eastAsia="Times New Roman" w:hAnsi="Arial" w:cs="Arial"/>
                <w:sz w:val="36"/>
                <w:szCs w:val="36"/>
                <w:lang w:eastAsia="ru-RU"/>
              </w:rPr>
            </w:pPr>
            <w:r w:rsidRPr="009320C0">
              <w:rPr>
                <w:rFonts w:ascii="Century Gothic" w:eastAsia="Times New Roman" w:hAnsi="Century Gothic" w:cs="Arial"/>
                <w:color w:val="000000"/>
                <w:kern w:val="24"/>
                <w:sz w:val="36"/>
                <w:szCs w:val="36"/>
                <w:lang w:eastAsia="ru-RU"/>
              </w:rPr>
              <w:t>1.</w:t>
            </w:r>
          </w:p>
        </w:tc>
        <w:tc>
          <w:tcPr>
            <w:tcW w:w="3080" w:type="dxa"/>
            <w:hideMark/>
          </w:tcPr>
          <w:p w14:paraId="4AC1A742" w14:textId="77777777" w:rsidR="009320C0" w:rsidRPr="009320C0" w:rsidRDefault="009320C0" w:rsidP="009320C0">
            <w:pPr>
              <w:spacing w:after="0" w:line="240" w:lineRule="auto"/>
              <w:rPr>
                <w:rFonts w:ascii="Arial" w:eastAsia="Times New Roman" w:hAnsi="Arial" w:cs="Arial"/>
                <w:sz w:val="36"/>
                <w:szCs w:val="36"/>
                <w:lang w:eastAsia="ru-RU"/>
              </w:rPr>
            </w:pPr>
            <w:r w:rsidRPr="009320C0">
              <w:rPr>
                <w:rFonts w:ascii="Century Gothic" w:eastAsia="Times New Roman" w:hAnsi="Century Gothic" w:cs="Arial"/>
                <w:color w:val="000000"/>
                <w:kern w:val="24"/>
                <w:sz w:val="36"/>
                <w:szCs w:val="36"/>
                <w:lang w:eastAsia="ru-RU"/>
              </w:rPr>
              <w:t>973</w:t>
            </w:r>
          </w:p>
        </w:tc>
        <w:tc>
          <w:tcPr>
            <w:tcW w:w="3080" w:type="dxa"/>
            <w:hideMark/>
          </w:tcPr>
          <w:p w14:paraId="023A7B8D" w14:textId="77777777" w:rsidR="009320C0" w:rsidRPr="009320C0" w:rsidRDefault="009320C0" w:rsidP="009320C0">
            <w:pPr>
              <w:spacing w:after="0" w:line="240" w:lineRule="auto"/>
              <w:rPr>
                <w:rFonts w:ascii="Arial" w:eastAsia="Times New Roman" w:hAnsi="Arial" w:cs="Arial"/>
                <w:sz w:val="36"/>
                <w:szCs w:val="36"/>
                <w:lang w:eastAsia="ru-RU"/>
              </w:rPr>
            </w:pPr>
            <w:r w:rsidRPr="009320C0">
              <w:rPr>
                <w:rFonts w:ascii="Century Gothic" w:eastAsia="Times New Roman" w:hAnsi="Century Gothic" w:cs="Arial"/>
                <w:color w:val="000000"/>
                <w:kern w:val="24"/>
                <w:sz w:val="36"/>
                <w:szCs w:val="36"/>
                <w:lang w:eastAsia="ru-RU"/>
              </w:rPr>
              <w:t xml:space="preserve"> 8000</w:t>
            </w:r>
          </w:p>
        </w:tc>
      </w:tr>
      <w:tr w:rsidR="009320C0" w:rsidRPr="009320C0" w14:paraId="13C4CD8A" w14:textId="77777777" w:rsidTr="00296CED">
        <w:trPr>
          <w:trHeight w:val="1522"/>
        </w:trPr>
        <w:tc>
          <w:tcPr>
            <w:tcW w:w="2800" w:type="dxa"/>
            <w:hideMark/>
          </w:tcPr>
          <w:p w14:paraId="2EC58EA4" w14:textId="77777777" w:rsidR="009320C0" w:rsidRPr="009320C0" w:rsidRDefault="009320C0" w:rsidP="009320C0">
            <w:pPr>
              <w:spacing w:after="0" w:line="240" w:lineRule="auto"/>
              <w:rPr>
                <w:rFonts w:ascii="Arial" w:eastAsia="Times New Roman" w:hAnsi="Arial" w:cs="Arial"/>
                <w:sz w:val="36"/>
                <w:szCs w:val="36"/>
                <w:lang w:eastAsia="ru-RU"/>
              </w:rPr>
            </w:pPr>
            <w:r w:rsidRPr="009320C0">
              <w:rPr>
                <w:rFonts w:ascii="Century Gothic" w:eastAsia="Times New Roman" w:hAnsi="Century Gothic" w:cs="Arial"/>
                <w:color w:val="000000"/>
                <w:kern w:val="24"/>
                <w:sz w:val="36"/>
                <w:szCs w:val="36"/>
                <w:lang w:eastAsia="ru-RU"/>
              </w:rPr>
              <w:t>2.</w:t>
            </w:r>
          </w:p>
        </w:tc>
        <w:tc>
          <w:tcPr>
            <w:tcW w:w="3080" w:type="dxa"/>
            <w:hideMark/>
          </w:tcPr>
          <w:p w14:paraId="6BFDF960" w14:textId="28DA2441" w:rsidR="009320C0" w:rsidRPr="009320C0" w:rsidRDefault="00541994" w:rsidP="009320C0">
            <w:pPr>
              <w:spacing w:after="0" w:line="240" w:lineRule="auto"/>
              <w:rPr>
                <w:rFonts w:ascii="Arial" w:eastAsia="Times New Roman" w:hAnsi="Arial" w:cs="Arial"/>
                <w:sz w:val="36"/>
                <w:szCs w:val="36"/>
                <w:lang w:eastAsia="ru-RU"/>
              </w:rPr>
            </w:pPr>
            <w:r>
              <w:rPr>
                <w:rFonts w:ascii="Century Gothic" w:eastAsia="Times New Roman" w:hAnsi="Century Gothic" w:cs="Arial"/>
                <w:color w:val="000000"/>
                <w:kern w:val="24"/>
                <w:sz w:val="36"/>
                <w:szCs w:val="36"/>
                <w:lang w:val="en-US" w:eastAsia="ru-RU"/>
              </w:rPr>
              <w:t>9</w:t>
            </w:r>
            <w:r w:rsidR="009320C0" w:rsidRPr="009320C0">
              <w:rPr>
                <w:rFonts w:ascii="Century Gothic" w:eastAsia="Times New Roman" w:hAnsi="Century Gothic" w:cs="Arial"/>
                <w:color w:val="000000"/>
                <w:kern w:val="24"/>
                <w:sz w:val="36"/>
                <w:szCs w:val="36"/>
                <w:lang w:eastAsia="ru-RU"/>
              </w:rPr>
              <w:t>19</w:t>
            </w:r>
          </w:p>
        </w:tc>
        <w:tc>
          <w:tcPr>
            <w:tcW w:w="3080" w:type="dxa"/>
            <w:hideMark/>
          </w:tcPr>
          <w:p w14:paraId="0954C2E0" w14:textId="2279380E" w:rsidR="009320C0" w:rsidRPr="009320C0" w:rsidRDefault="00296CED" w:rsidP="009320C0">
            <w:pPr>
              <w:spacing w:after="0" w:line="240" w:lineRule="auto"/>
              <w:rPr>
                <w:rFonts w:ascii="Arial" w:eastAsia="Times New Roman" w:hAnsi="Arial" w:cs="Arial"/>
                <w:sz w:val="36"/>
                <w:szCs w:val="36"/>
                <w:lang w:eastAsia="ru-RU"/>
              </w:rPr>
            </w:pPr>
            <w:r>
              <w:rPr>
                <w:rFonts w:ascii="Times New Roman" w:eastAsia="Times New Roman" w:hAnsi="Times New Roman" w:cs="Times New Roman"/>
                <w:color w:val="000000"/>
                <w:kern w:val="24"/>
                <w:sz w:val="36"/>
                <w:szCs w:val="36"/>
                <w:lang w:eastAsia="ru-RU"/>
              </w:rPr>
              <w:t xml:space="preserve">Данный тип </w:t>
            </w:r>
            <w:r w:rsidR="009320C0" w:rsidRPr="009320C0">
              <w:rPr>
                <w:rFonts w:ascii="Times New Roman" w:eastAsia="Times New Roman" w:hAnsi="Times New Roman" w:cs="Times New Roman"/>
                <w:color w:val="000000"/>
                <w:kern w:val="24"/>
                <w:sz w:val="36"/>
                <w:szCs w:val="36"/>
                <w:lang w:eastAsia="ru-RU"/>
              </w:rPr>
              <w:t>эмульсии изучен недостаточно</w:t>
            </w:r>
          </w:p>
        </w:tc>
      </w:tr>
      <w:tr w:rsidR="009320C0" w:rsidRPr="009320C0" w14:paraId="3822C6A3" w14:textId="77777777" w:rsidTr="00B84695">
        <w:trPr>
          <w:cnfStyle w:val="000000100000" w:firstRow="0" w:lastRow="0" w:firstColumn="0" w:lastColumn="0" w:oddVBand="0" w:evenVBand="0" w:oddHBand="1" w:evenHBand="0" w:firstRowFirstColumn="0" w:firstRowLastColumn="0" w:lastRowFirstColumn="0" w:lastRowLastColumn="0"/>
          <w:trHeight w:val="1244"/>
        </w:trPr>
        <w:tc>
          <w:tcPr>
            <w:tcW w:w="2800" w:type="dxa"/>
            <w:hideMark/>
          </w:tcPr>
          <w:p w14:paraId="000DE986" w14:textId="77777777" w:rsidR="009320C0" w:rsidRPr="009320C0" w:rsidRDefault="009320C0" w:rsidP="009320C0">
            <w:pPr>
              <w:spacing w:after="0" w:line="240" w:lineRule="auto"/>
              <w:rPr>
                <w:rFonts w:ascii="Arial" w:eastAsia="Times New Roman" w:hAnsi="Arial" w:cs="Arial"/>
                <w:sz w:val="36"/>
                <w:szCs w:val="36"/>
                <w:lang w:eastAsia="ru-RU"/>
              </w:rPr>
            </w:pPr>
            <w:r w:rsidRPr="009320C0">
              <w:rPr>
                <w:rFonts w:ascii="Century Gothic" w:eastAsia="Times New Roman" w:hAnsi="Century Gothic" w:cs="Arial"/>
                <w:color w:val="000000"/>
                <w:kern w:val="24"/>
                <w:sz w:val="36"/>
                <w:szCs w:val="36"/>
                <w:lang w:eastAsia="ru-RU"/>
              </w:rPr>
              <w:t>3.</w:t>
            </w:r>
          </w:p>
        </w:tc>
        <w:tc>
          <w:tcPr>
            <w:tcW w:w="3080" w:type="dxa"/>
            <w:hideMark/>
          </w:tcPr>
          <w:p w14:paraId="30C46A9C" w14:textId="77777777" w:rsidR="009320C0" w:rsidRPr="009320C0" w:rsidRDefault="009320C0" w:rsidP="009320C0">
            <w:pPr>
              <w:spacing w:after="0" w:line="240" w:lineRule="auto"/>
              <w:rPr>
                <w:rFonts w:ascii="Arial" w:eastAsia="Times New Roman" w:hAnsi="Arial" w:cs="Arial"/>
                <w:sz w:val="36"/>
                <w:szCs w:val="36"/>
                <w:lang w:eastAsia="ru-RU"/>
              </w:rPr>
            </w:pPr>
            <w:r w:rsidRPr="009320C0">
              <w:rPr>
                <w:rFonts w:ascii="Century Gothic" w:eastAsia="Times New Roman" w:hAnsi="Century Gothic" w:cs="Arial"/>
                <w:color w:val="000000"/>
                <w:kern w:val="24"/>
                <w:sz w:val="36"/>
                <w:szCs w:val="36"/>
                <w:lang w:eastAsia="ru-RU"/>
              </w:rPr>
              <w:t>842</w:t>
            </w:r>
          </w:p>
        </w:tc>
        <w:tc>
          <w:tcPr>
            <w:tcW w:w="3080" w:type="dxa"/>
            <w:hideMark/>
          </w:tcPr>
          <w:p w14:paraId="7A3AAD99" w14:textId="77777777" w:rsidR="009320C0" w:rsidRPr="009320C0" w:rsidRDefault="009320C0" w:rsidP="009320C0">
            <w:pPr>
              <w:spacing w:after="0" w:line="240" w:lineRule="auto"/>
              <w:rPr>
                <w:rFonts w:ascii="Arial" w:eastAsia="Times New Roman" w:hAnsi="Arial" w:cs="Arial"/>
                <w:sz w:val="36"/>
                <w:szCs w:val="36"/>
                <w:lang w:eastAsia="ru-RU"/>
              </w:rPr>
            </w:pPr>
            <w:r w:rsidRPr="009320C0">
              <w:rPr>
                <w:rFonts w:ascii="Century Gothic" w:eastAsia="Times New Roman" w:hAnsi="Century Gothic" w:cs="Arial"/>
                <w:color w:val="000000"/>
                <w:kern w:val="24"/>
                <w:sz w:val="36"/>
                <w:szCs w:val="36"/>
                <w:lang w:eastAsia="ru-RU"/>
              </w:rPr>
              <w:t xml:space="preserve"> 3000</w:t>
            </w:r>
          </w:p>
        </w:tc>
      </w:tr>
    </w:tbl>
    <w:p w14:paraId="73AD88B0" w14:textId="552981D9" w:rsidR="00DA3738" w:rsidRDefault="00DF34AD" w:rsidP="008011B2">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w:t>
      </w:r>
    </w:p>
    <w:p w14:paraId="6361CFB5" w14:textId="76C22AD8" w:rsidR="00DA3738" w:rsidRDefault="00DF34A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Самуйлова Л., Пучкова Т. Косметическая химия в 2 ч. Часть 1. Ингредиенты. М.: Школа косметических химиков, 2005. </w:t>
      </w:r>
      <w:hyperlink r:id="rId10" w:history="1">
        <w:r>
          <w:rPr>
            <w:rStyle w:val="a3"/>
            <w:rFonts w:ascii="Times New Roman" w:hAnsi="Times New Roman" w:cs="Times New Roman"/>
            <w:color w:val="auto"/>
            <w:sz w:val="28"/>
            <w:szCs w:val="28"/>
          </w:rPr>
          <w:t>https://www.studmed.ru/samuylova-l-v-puchkova-t-v-kosmeticheskaya-himiya-uchebnoe-izdanie-chast-1-ingredienty_77e95da288a.html</w:t>
        </w:r>
      </w:hyperlink>
    </w:p>
    <w:p w14:paraId="3A6A31B0" w14:textId="77777777" w:rsidR="00DA3738" w:rsidRDefault="00DF34A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2.Каспаров Г.Н. Основы производства парфюмерии и косметики -2-е изд.1988. </w:t>
      </w:r>
      <w:hyperlink r:id="rId11" w:history="1">
        <w:r>
          <w:rPr>
            <w:rStyle w:val="a3"/>
            <w:rFonts w:ascii="Times New Roman" w:hAnsi="Times New Roman" w:cs="Times New Roman"/>
            <w:color w:val="auto"/>
            <w:sz w:val="28"/>
            <w:szCs w:val="28"/>
          </w:rPr>
          <w:t>https://zinref.ru/000_uchebniki/03800parikmaher/101_00_osnovi_proizvodstva_prfumerii_kasparov_1988/009.htm</w:t>
        </w:r>
      </w:hyperlink>
    </w:p>
    <w:p w14:paraId="17010C19" w14:textId="77777777" w:rsidR="00DA3738" w:rsidRDefault="00DF34A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Ж. В.Бондаренко М. В. Андрюхова Технология парфюмерно-косметических продуктов. </w:t>
      </w:r>
      <w:hyperlink r:id="rId12" w:history="1">
        <w:r>
          <w:rPr>
            <w:rStyle w:val="a3"/>
            <w:rFonts w:ascii="Times New Roman" w:hAnsi="Times New Roman" w:cs="Times New Roman"/>
            <w:color w:val="auto"/>
            <w:sz w:val="28"/>
            <w:szCs w:val="28"/>
          </w:rPr>
          <w:t>https://elib.belstu.by/handle/123456789/28283</w:t>
        </w:r>
      </w:hyperlink>
    </w:p>
    <w:p w14:paraId="1E39E8C9" w14:textId="77777777" w:rsidR="00DA3738" w:rsidRDefault="00DF34AD">
      <w:pPr>
        <w:spacing w:line="360" w:lineRule="auto"/>
        <w:jc w:val="both"/>
        <w:rPr>
          <w:rFonts w:ascii="Times New Roman" w:hAnsi="Times New Roman" w:cs="Times New Roman"/>
          <w:sz w:val="28"/>
          <w:szCs w:val="28"/>
        </w:rPr>
      </w:pPr>
      <w:r>
        <w:rPr>
          <w:rFonts w:ascii="Times New Roman" w:hAnsi="Times New Roman" w:cs="Times New Roman"/>
          <w:sz w:val="28"/>
          <w:szCs w:val="28"/>
        </w:rPr>
        <w:t>4. ГОСТ Р 51579–2000. Изделия косме</w:t>
      </w:r>
      <w:r>
        <w:rPr>
          <w:rFonts w:ascii="Times New Roman" w:hAnsi="Times New Roman" w:cs="Times New Roman"/>
          <w:color w:val="000000"/>
          <w:sz w:val="28"/>
          <w:szCs w:val="28"/>
        </w:rPr>
        <w:t xml:space="preserve">тические жидкие. Общие технические условия. М: Изд-во стандартов, 2001. </w:t>
      </w:r>
      <w:hyperlink r:id="rId13" w:history="1">
        <w:r>
          <w:rPr>
            <w:rStyle w:val="a3"/>
            <w:rFonts w:ascii="Times New Roman" w:hAnsi="Times New Roman" w:cs="Times New Roman"/>
            <w:color w:val="auto"/>
            <w:sz w:val="28"/>
            <w:szCs w:val="28"/>
          </w:rPr>
          <w:t>https://docs.cntd.ru/document/1200006961</w:t>
        </w:r>
      </w:hyperlink>
    </w:p>
    <w:p w14:paraId="2EA4285C" w14:textId="77777777" w:rsidR="00DA3738" w:rsidRDefault="00DF34A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5. СанПиН 1.2.681-97. Гигиенические требования к производству и безопасность парфюмерно-косметической продукции. – М.: Изд-во стандартов, 1998. </w:t>
      </w:r>
      <w:r>
        <w:rPr>
          <w:rFonts w:ascii="Times New Roman" w:hAnsi="Times New Roman" w:cs="Times New Roman"/>
          <w:color w:val="000000"/>
          <w:sz w:val="28"/>
          <w:szCs w:val="28"/>
        </w:rPr>
        <w:t>https://docs.cntd.ru/document/1200000144</w:t>
      </w:r>
    </w:p>
    <w:p w14:paraId="6AAD13E2" w14:textId="77777777" w:rsidR="00DA3738" w:rsidRDefault="00DF34AD">
      <w:pPr>
        <w:spacing w:line="360" w:lineRule="auto"/>
        <w:jc w:val="both"/>
        <w:rPr>
          <w:rFonts w:ascii="Times New Roman" w:hAnsi="Times New Roman" w:cs="Times New Roman"/>
        </w:rPr>
      </w:pPr>
      <w:r>
        <w:rPr>
          <w:rFonts w:ascii="Times New Roman" w:hAnsi="Times New Roman" w:cs="Times New Roman"/>
          <w:sz w:val="28"/>
          <w:szCs w:val="28"/>
        </w:rPr>
        <w:t>6. ГОСТ 29188.3-91 Изделия косметические. Методы определения стабильности эмульсий.</w:t>
      </w:r>
      <w:r>
        <w:rPr>
          <w:rFonts w:ascii="Times New Roman" w:hAnsi="Times New Roman" w:cs="Times New Roman"/>
        </w:rPr>
        <w:t xml:space="preserve"> </w:t>
      </w:r>
      <w:r>
        <w:rPr>
          <w:rFonts w:ascii="Times New Roman" w:hAnsi="Times New Roman" w:cs="Times New Roman"/>
          <w:sz w:val="28"/>
          <w:szCs w:val="28"/>
        </w:rPr>
        <w:t>https://docs.cntd.ru/document/1200022370</w:t>
      </w:r>
    </w:p>
    <w:p w14:paraId="0CE0A35D" w14:textId="77777777" w:rsidR="00DA3738" w:rsidRDefault="00DF34AD">
      <w:pPr>
        <w:spacing w:line="360" w:lineRule="auto"/>
        <w:jc w:val="both"/>
        <w:rPr>
          <w:rFonts w:ascii="Times New Roman" w:hAnsi="Times New Roman" w:cs="Times New Roman"/>
        </w:rPr>
      </w:pPr>
      <w:r>
        <w:rPr>
          <w:rFonts w:ascii="Times New Roman" w:hAnsi="Times New Roman" w:cs="Times New Roman"/>
        </w:rPr>
        <w:t>7.</w:t>
      </w:r>
      <w:r>
        <w:rPr>
          <w:rFonts w:ascii="Times New Roman" w:hAnsi="Times New Roman" w:cs="Times New Roman"/>
          <w:sz w:val="28"/>
          <w:szCs w:val="28"/>
        </w:rPr>
        <w:t xml:space="preserve"> Бибик Е.Е. Реология дисперсных систем/ Е.Е. Бибик – Л.: Изд-во Ленингр. ун-та,1981.https://www.studmed.ru/bibik-ee-reologiya-dispersnyh-sistem_063034e9ea3.html</w:t>
      </w:r>
    </w:p>
    <w:p w14:paraId="20E7ED98" w14:textId="77777777" w:rsidR="00DA3738" w:rsidRDefault="00DA3738">
      <w:pPr>
        <w:spacing w:line="360" w:lineRule="auto"/>
        <w:jc w:val="both"/>
        <w:rPr>
          <w:rFonts w:ascii="Times New Roman" w:hAnsi="Times New Roman" w:cs="Times New Roman"/>
          <w:sz w:val="28"/>
          <w:szCs w:val="28"/>
        </w:rPr>
      </w:pPr>
    </w:p>
    <w:p w14:paraId="7C92ACA4" w14:textId="77777777" w:rsidR="00DA3738" w:rsidRDefault="00DA3738">
      <w:pPr>
        <w:spacing w:line="360" w:lineRule="auto"/>
        <w:jc w:val="both"/>
        <w:rPr>
          <w:rFonts w:ascii="Times New Roman" w:hAnsi="Times New Roman" w:cs="Times New Roman"/>
          <w:sz w:val="28"/>
          <w:szCs w:val="28"/>
        </w:rPr>
      </w:pPr>
    </w:p>
    <w:sectPr w:rsidR="00DA3738">
      <w:headerReference w:type="default" r:id="rId14"/>
      <w:footerReference w:type="default" r:id="rId15"/>
      <w:footerReference w:type="first" r:id="rId16"/>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D0BB7" w14:textId="77777777" w:rsidR="00DA3738" w:rsidRDefault="00DF34AD">
      <w:pPr>
        <w:spacing w:line="240" w:lineRule="auto"/>
      </w:pPr>
      <w:r>
        <w:separator/>
      </w:r>
    </w:p>
  </w:endnote>
  <w:endnote w:type="continuationSeparator" w:id="0">
    <w:p w14:paraId="4A4D4FA3" w14:textId="77777777" w:rsidR="00DA3738" w:rsidRDefault="00DF34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9433F" w14:textId="77777777" w:rsidR="00DA3738" w:rsidRDefault="00DF34AD">
    <w:pPr>
      <w:pStyle w:val="a6"/>
      <w:tabs>
        <w:tab w:val="clear" w:pos="4677"/>
        <w:tab w:val="clear" w:pos="9355"/>
      </w:tabs>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4FA5700C" w14:textId="77777777" w:rsidR="00DA3738" w:rsidRDefault="00DA3738">
    <w:pPr>
      <w:pStyle w:val="a6"/>
      <w:tabs>
        <w:tab w:val="clear" w:pos="4677"/>
        <w:tab w:val="clear" w:pos="9355"/>
        <w:tab w:val="left" w:pos="140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0B368" w14:textId="77777777" w:rsidR="00DA3738" w:rsidRDefault="00DA3738">
    <w:pPr>
      <w:pStyle w:val="a6"/>
    </w:pPr>
  </w:p>
  <w:p w14:paraId="47DF7618" w14:textId="77777777" w:rsidR="00DA3738" w:rsidRDefault="00DA373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A6178" w14:textId="77777777" w:rsidR="00DA3738" w:rsidRDefault="00DF34AD">
      <w:pPr>
        <w:spacing w:after="0"/>
      </w:pPr>
      <w:r>
        <w:separator/>
      </w:r>
    </w:p>
  </w:footnote>
  <w:footnote w:type="continuationSeparator" w:id="0">
    <w:p w14:paraId="1AD88096" w14:textId="77777777" w:rsidR="00DA3738" w:rsidRDefault="00DF34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A6F0C" w14:textId="77777777" w:rsidR="00DA3738" w:rsidRDefault="00DA3738">
    <w:pPr>
      <w:pStyle w:val="a4"/>
    </w:pPr>
  </w:p>
  <w:p w14:paraId="14631047" w14:textId="77777777" w:rsidR="00DA3738" w:rsidRDefault="00DA373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243E429"/>
    <w:multiLevelType w:val="singleLevel"/>
    <w:tmpl w:val="E243E429"/>
    <w:lvl w:ilvl="0">
      <w:start w:val="1"/>
      <w:numFmt w:val="decimal"/>
      <w:suff w:val="space"/>
      <w:lvlText w:val="%1."/>
      <w:lvlJc w:val="left"/>
    </w:lvl>
  </w:abstractNum>
  <w:abstractNum w:abstractNumId="1" w15:restartNumberingAfterBreak="0">
    <w:nsid w:val="3A0F22D5"/>
    <w:multiLevelType w:val="hybridMultilevel"/>
    <w:tmpl w:val="C3180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9C904A1"/>
    <w:multiLevelType w:val="hybridMultilevel"/>
    <w:tmpl w:val="DAACAA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965646E"/>
    <w:multiLevelType w:val="hybridMultilevel"/>
    <w:tmpl w:val="2E2C93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3F5"/>
    <w:rsid w:val="000005CF"/>
    <w:rsid w:val="00031202"/>
    <w:rsid w:val="000319F0"/>
    <w:rsid w:val="0004789F"/>
    <w:rsid w:val="00057DF2"/>
    <w:rsid w:val="000933ED"/>
    <w:rsid w:val="000B461B"/>
    <w:rsid w:val="000C24C3"/>
    <w:rsid w:val="000D0A19"/>
    <w:rsid w:val="000E1F10"/>
    <w:rsid w:val="000F2485"/>
    <w:rsid w:val="0010143F"/>
    <w:rsid w:val="001048FD"/>
    <w:rsid w:val="001258BE"/>
    <w:rsid w:val="00126AC9"/>
    <w:rsid w:val="00133552"/>
    <w:rsid w:val="00143606"/>
    <w:rsid w:val="00146991"/>
    <w:rsid w:val="001B656C"/>
    <w:rsid w:val="001B7AAD"/>
    <w:rsid w:val="001D6B30"/>
    <w:rsid w:val="001E7550"/>
    <w:rsid w:val="001F342C"/>
    <w:rsid w:val="002059A6"/>
    <w:rsid w:val="00224829"/>
    <w:rsid w:val="002253F5"/>
    <w:rsid w:val="00232796"/>
    <w:rsid w:val="00242A33"/>
    <w:rsid w:val="00244F0E"/>
    <w:rsid w:val="0024540D"/>
    <w:rsid w:val="002525BB"/>
    <w:rsid w:val="0026672E"/>
    <w:rsid w:val="002874BF"/>
    <w:rsid w:val="00287D66"/>
    <w:rsid w:val="002907EC"/>
    <w:rsid w:val="00296CED"/>
    <w:rsid w:val="002A34EB"/>
    <w:rsid w:val="002D2C8D"/>
    <w:rsid w:val="002E2382"/>
    <w:rsid w:val="002E328D"/>
    <w:rsid w:val="00306D46"/>
    <w:rsid w:val="00321528"/>
    <w:rsid w:val="00321D4F"/>
    <w:rsid w:val="00325524"/>
    <w:rsid w:val="0036534C"/>
    <w:rsid w:val="00373774"/>
    <w:rsid w:val="00374067"/>
    <w:rsid w:val="0037504D"/>
    <w:rsid w:val="003A1FDA"/>
    <w:rsid w:val="003C12B1"/>
    <w:rsid w:val="003F5E98"/>
    <w:rsid w:val="00410FE2"/>
    <w:rsid w:val="004144C2"/>
    <w:rsid w:val="00445714"/>
    <w:rsid w:val="00445F3B"/>
    <w:rsid w:val="00446F7C"/>
    <w:rsid w:val="00457A45"/>
    <w:rsid w:val="00465A53"/>
    <w:rsid w:val="00480F83"/>
    <w:rsid w:val="00485FC2"/>
    <w:rsid w:val="004A0BEE"/>
    <w:rsid w:val="004B662A"/>
    <w:rsid w:val="004C19C1"/>
    <w:rsid w:val="00503970"/>
    <w:rsid w:val="00506A8A"/>
    <w:rsid w:val="005127C1"/>
    <w:rsid w:val="00517399"/>
    <w:rsid w:val="005317E4"/>
    <w:rsid w:val="00541994"/>
    <w:rsid w:val="00552A91"/>
    <w:rsid w:val="00552B7B"/>
    <w:rsid w:val="00557665"/>
    <w:rsid w:val="00557F07"/>
    <w:rsid w:val="00560E3D"/>
    <w:rsid w:val="00580D6F"/>
    <w:rsid w:val="0058191E"/>
    <w:rsid w:val="005900DD"/>
    <w:rsid w:val="00590735"/>
    <w:rsid w:val="00595749"/>
    <w:rsid w:val="005A3719"/>
    <w:rsid w:val="005A5BD2"/>
    <w:rsid w:val="005A7396"/>
    <w:rsid w:val="005B6466"/>
    <w:rsid w:val="005C5823"/>
    <w:rsid w:val="005E0EF4"/>
    <w:rsid w:val="005F1A08"/>
    <w:rsid w:val="005F6E38"/>
    <w:rsid w:val="005F76D1"/>
    <w:rsid w:val="006329CA"/>
    <w:rsid w:val="00645DA2"/>
    <w:rsid w:val="006A24C9"/>
    <w:rsid w:val="006B2EEA"/>
    <w:rsid w:val="006B6F89"/>
    <w:rsid w:val="006C02B6"/>
    <w:rsid w:val="006C40E2"/>
    <w:rsid w:val="006C4804"/>
    <w:rsid w:val="006C4D63"/>
    <w:rsid w:val="006D7670"/>
    <w:rsid w:val="007131FE"/>
    <w:rsid w:val="0073504F"/>
    <w:rsid w:val="007353B6"/>
    <w:rsid w:val="00752A20"/>
    <w:rsid w:val="00756463"/>
    <w:rsid w:val="00756B54"/>
    <w:rsid w:val="00767642"/>
    <w:rsid w:val="007B7F0C"/>
    <w:rsid w:val="007C4323"/>
    <w:rsid w:val="007C7E31"/>
    <w:rsid w:val="007D3615"/>
    <w:rsid w:val="007E295D"/>
    <w:rsid w:val="007E31AF"/>
    <w:rsid w:val="007E6345"/>
    <w:rsid w:val="007F0A9F"/>
    <w:rsid w:val="007F47F5"/>
    <w:rsid w:val="007F4C26"/>
    <w:rsid w:val="008011B2"/>
    <w:rsid w:val="00801C3F"/>
    <w:rsid w:val="00814FB1"/>
    <w:rsid w:val="0081599F"/>
    <w:rsid w:val="008215C4"/>
    <w:rsid w:val="008254C8"/>
    <w:rsid w:val="00832D1E"/>
    <w:rsid w:val="00856413"/>
    <w:rsid w:val="00864CC8"/>
    <w:rsid w:val="00890DCA"/>
    <w:rsid w:val="00894354"/>
    <w:rsid w:val="008B1A39"/>
    <w:rsid w:val="008B204F"/>
    <w:rsid w:val="008C1602"/>
    <w:rsid w:val="008C4771"/>
    <w:rsid w:val="008D0DE8"/>
    <w:rsid w:val="008D7E8B"/>
    <w:rsid w:val="008F4D05"/>
    <w:rsid w:val="008F4F86"/>
    <w:rsid w:val="009118B2"/>
    <w:rsid w:val="009120ED"/>
    <w:rsid w:val="00912D44"/>
    <w:rsid w:val="00917CE9"/>
    <w:rsid w:val="00931644"/>
    <w:rsid w:val="009320C0"/>
    <w:rsid w:val="00941962"/>
    <w:rsid w:val="00947D95"/>
    <w:rsid w:val="00956BE7"/>
    <w:rsid w:val="009903C1"/>
    <w:rsid w:val="00991CC0"/>
    <w:rsid w:val="009B2694"/>
    <w:rsid w:val="009C7A57"/>
    <w:rsid w:val="009E3D9E"/>
    <w:rsid w:val="009F0B6E"/>
    <w:rsid w:val="00A02B52"/>
    <w:rsid w:val="00A11AEA"/>
    <w:rsid w:val="00A62258"/>
    <w:rsid w:val="00A7553E"/>
    <w:rsid w:val="00A83A19"/>
    <w:rsid w:val="00AA46C8"/>
    <w:rsid w:val="00AC375F"/>
    <w:rsid w:val="00AC4090"/>
    <w:rsid w:val="00AD01FC"/>
    <w:rsid w:val="00AD56A4"/>
    <w:rsid w:val="00AD56FB"/>
    <w:rsid w:val="00AE0248"/>
    <w:rsid w:val="00AE0EF6"/>
    <w:rsid w:val="00B133DF"/>
    <w:rsid w:val="00B16CE3"/>
    <w:rsid w:val="00B200F3"/>
    <w:rsid w:val="00B2625D"/>
    <w:rsid w:val="00B32584"/>
    <w:rsid w:val="00B643CE"/>
    <w:rsid w:val="00B64517"/>
    <w:rsid w:val="00B6697E"/>
    <w:rsid w:val="00B66D56"/>
    <w:rsid w:val="00B84695"/>
    <w:rsid w:val="00B93146"/>
    <w:rsid w:val="00B958A0"/>
    <w:rsid w:val="00BB2E77"/>
    <w:rsid w:val="00BC6316"/>
    <w:rsid w:val="00BD51E6"/>
    <w:rsid w:val="00BD6EAA"/>
    <w:rsid w:val="00BE2822"/>
    <w:rsid w:val="00C01047"/>
    <w:rsid w:val="00C25F0F"/>
    <w:rsid w:val="00C473DA"/>
    <w:rsid w:val="00C7092B"/>
    <w:rsid w:val="00C7777F"/>
    <w:rsid w:val="00C8376B"/>
    <w:rsid w:val="00CA6001"/>
    <w:rsid w:val="00CB0CA6"/>
    <w:rsid w:val="00CB5AB9"/>
    <w:rsid w:val="00CC6A96"/>
    <w:rsid w:val="00CC6B46"/>
    <w:rsid w:val="00CD5EB6"/>
    <w:rsid w:val="00CE3DAD"/>
    <w:rsid w:val="00CE4335"/>
    <w:rsid w:val="00CE4852"/>
    <w:rsid w:val="00D070C9"/>
    <w:rsid w:val="00D114BD"/>
    <w:rsid w:val="00D24BDC"/>
    <w:rsid w:val="00D26292"/>
    <w:rsid w:val="00D350D5"/>
    <w:rsid w:val="00D535D3"/>
    <w:rsid w:val="00D647F3"/>
    <w:rsid w:val="00D82FB1"/>
    <w:rsid w:val="00D91B10"/>
    <w:rsid w:val="00DA3738"/>
    <w:rsid w:val="00DC16A2"/>
    <w:rsid w:val="00DC67F3"/>
    <w:rsid w:val="00DF34AD"/>
    <w:rsid w:val="00E61D5E"/>
    <w:rsid w:val="00E8258D"/>
    <w:rsid w:val="00E8349D"/>
    <w:rsid w:val="00E8388A"/>
    <w:rsid w:val="00E969E3"/>
    <w:rsid w:val="00EB1A31"/>
    <w:rsid w:val="00EC59C8"/>
    <w:rsid w:val="00EF2503"/>
    <w:rsid w:val="00F050C1"/>
    <w:rsid w:val="00F2458E"/>
    <w:rsid w:val="00F31C13"/>
    <w:rsid w:val="00F335A8"/>
    <w:rsid w:val="00F5700C"/>
    <w:rsid w:val="00F66C3F"/>
    <w:rsid w:val="00F7662A"/>
    <w:rsid w:val="00F77EAF"/>
    <w:rsid w:val="00F95ADC"/>
    <w:rsid w:val="00FB2C97"/>
    <w:rsid w:val="00FE1D47"/>
    <w:rsid w:val="0B6C17C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3783BED"/>
  <w15:docId w15:val="{CAF45E5A-FDDF-48F9-B53F-2A5418415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4C2"/>
    <w:pPr>
      <w:spacing w:after="160" w:line="259" w:lineRule="auto"/>
    </w:pPr>
    <w:rPr>
      <w:sz w:val="22"/>
      <w:szCs w:val="22"/>
      <w:lang w:eastAsia="en-US"/>
    </w:rPr>
  </w:style>
  <w:style w:type="paragraph" w:styleId="2">
    <w:name w:val="heading 2"/>
    <w:basedOn w:val="a"/>
    <w:next w:val="a"/>
    <w:link w:val="20"/>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 w:type="paragraph" w:styleId="a4">
    <w:name w:val="header"/>
    <w:basedOn w:val="a"/>
    <w:link w:val="a5"/>
    <w:uiPriority w:val="99"/>
    <w:unhideWhenUsed/>
    <w:pPr>
      <w:tabs>
        <w:tab w:val="center" w:pos="4677"/>
        <w:tab w:val="right" w:pos="9355"/>
      </w:tabs>
      <w:spacing w:after="0" w:line="240" w:lineRule="auto"/>
    </w:pPr>
  </w:style>
  <w:style w:type="paragraph" w:styleId="1">
    <w:name w:val="toc 1"/>
    <w:basedOn w:val="a"/>
    <w:next w:val="a"/>
    <w:uiPriority w:val="39"/>
    <w:semiHidden/>
    <w:unhideWhenUsed/>
    <w:pPr>
      <w:tabs>
        <w:tab w:val="right" w:leader="dot" w:pos="9639"/>
      </w:tabs>
      <w:spacing w:after="0" w:line="360" w:lineRule="auto"/>
      <w:ind w:right="-687"/>
    </w:pPr>
    <w:rPr>
      <w:rFonts w:ascii="Arial" w:eastAsia="Times New Roman" w:hAnsi="Arial" w:cs="Times New Roman"/>
      <w:szCs w:val="20"/>
      <w:lang w:eastAsia="ru-RU"/>
    </w:rPr>
  </w:style>
  <w:style w:type="paragraph" w:styleId="a6">
    <w:name w:val="footer"/>
    <w:basedOn w:val="a"/>
    <w:link w:val="a7"/>
    <w:uiPriority w:val="99"/>
    <w:unhideWhenUsed/>
    <w:qFormat/>
    <w:pPr>
      <w:tabs>
        <w:tab w:val="center" w:pos="4677"/>
        <w:tab w:val="right" w:pos="9355"/>
      </w:tabs>
      <w:spacing w:after="0" w:line="240" w:lineRule="auto"/>
    </w:pPr>
  </w:style>
  <w:style w:type="paragraph" w:styleId="a8">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Неразрешенное упоминание1"/>
    <w:basedOn w:val="a0"/>
    <w:uiPriority w:val="99"/>
    <w:semiHidden/>
    <w:unhideWhenUsed/>
    <w:qFormat/>
    <w:rPr>
      <w:color w:val="605E5C"/>
      <w:shd w:val="clear" w:color="auto" w:fill="E1DFDD"/>
    </w:rPr>
  </w:style>
  <w:style w:type="paragraph" w:customStyle="1" w:styleId="formattext">
    <w:name w:val="formattext"/>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dge">
    <w:name w:val="badge"/>
    <w:basedOn w:val="a0"/>
  </w:style>
  <w:style w:type="character" w:customStyle="1" w:styleId="20">
    <w:name w:val="Заголовок 2 Знак"/>
    <w:basedOn w:val="a0"/>
    <w:link w:val="2"/>
    <w:uiPriority w:val="9"/>
    <w:semiHidden/>
    <w:rPr>
      <w:rFonts w:asciiTheme="majorHAnsi" w:eastAsiaTheme="majorEastAsia" w:hAnsiTheme="majorHAnsi" w:cstheme="majorBidi"/>
      <w:color w:val="2F5496" w:themeColor="accent1" w:themeShade="BF"/>
      <w:sz w:val="26"/>
      <w:szCs w:val="26"/>
    </w:rPr>
  </w:style>
  <w:style w:type="paragraph" w:styleId="a9">
    <w:name w:val="List Paragraph"/>
    <w:basedOn w:val="a"/>
    <w:uiPriority w:val="34"/>
    <w:qFormat/>
    <w:pPr>
      <w:ind w:left="720"/>
      <w:contextualSpacing/>
    </w:pPr>
  </w:style>
  <w:style w:type="character" w:customStyle="1" w:styleId="a5">
    <w:name w:val="Верхний колонтитул Знак"/>
    <w:basedOn w:val="a0"/>
    <w:link w:val="a4"/>
    <w:uiPriority w:val="99"/>
    <w:qFormat/>
  </w:style>
  <w:style w:type="character" w:customStyle="1" w:styleId="a7">
    <w:name w:val="Нижний колонтитул Знак"/>
    <w:basedOn w:val="a0"/>
    <w:link w:val="a6"/>
    <w:uiPriority w:val="99"/>
    <w:qFormat/>
  </w:style>
  <w:style w:type="paragraph" w:customStyle="1" w:styleId="tdnontocunorderedcaption">
    <w:name w:val="td_nontoc_unordered_caption"/>
    <w:next w:val="a"/>
    <w:qFormat/>
    <w:pPr>
      <w:keepNext/>
      <w:pageBreakBefore/>
      <w:spacing w:before="120" w:after="120"/>
      <w:jc w:val="center"/>
    </w:pPr>
    <w:rPr>
      <w:rFonts w:ascii="Arial" w:eastAsia="Times New Roman" w:hAnsi="Arial" w:cs="Arial"/>
      <w:bCs/>
      <w:caps/>
      <w:kern w:val="32"/>
      <w:sz w:val="24"/>
      <w:szCs w:val="32"/>
    </w:rPr>
  </w:style>
  <w:style w:type="paragraph" w:customStyle="1" w:styleId="tdtocunorderedcaption">
    <w:name w:val="td_toc_unordered_caption"/>
    <w:next w:val="a"/>
    <w:qFormat/>
    <w:pPr>
      <w:pageBreakBefore/>
      <w:spacing w:after="120"/>
      <w:jc w:val="center"/>
      <w:outlineLvl w:val="0"/>
    </w:pPr>
    <w:rPr>
      <w:rFonts w:ascii="Arial" w:eastAsia="Times New Roman" w:hAnsi="Arial" w:cs="Times New Roman"/>
      <w:caps/>
      <w:sz w:val="24"/>
      <w:szCs w:val="28"/>
    </w:rPr>
  </w:style>
  <w:style w:type="table" w:styleId="aa">
    <w:name w:val="Table Grid"/>
    <w:basedOn w:val="a1"/>
    <w:uiPriority w:val="39"/>
    <w:rsid w:val="00B958A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5">
    <w:name w:val="Grid Table 4 Accent 5"/>
    <w:basedOn w:val="a1"/>
    <w:uiPriority w:val="49"/>
    <w:rsid w:val="00B8469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41">
    <w:name w:val="Grid Table 4 Accent 1"/>
    <w:basedOn w:val="a1"/>
    <w:uiPriority w:val="49"/>
    <w:rsid w:val="00B8469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959728">
      <w:bodyDiv w:val="1"/>
      <w:marLeft w:val="0"/>
      <w:marRight w:val="0"/>
      <w:marTop w:val="0"/>
      <w:marBottom w:val="0"/>
      <w:divBdr>
        <w:top w:val="none" w:sz="0" w:space="0" w:color="auto"/>
        <w:left w:val="none" w:sz="0" w:space="0" w:color="auto"/>
        <w:bottom w:val="none" w:sz="0" w:space="0" w:color="auto"/>
        <w:right w:val="none" w:sz="0" w:space="0" w:color="auto"/>
      </w:divBdr>
    </w:div>
    <w:div w:id="1687705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cntd.ru/document/1200006961"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lib.belstu.by/handle/123456789/2828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inref.ru/000_uchebniki/03800parikmaher/101_00_osnovi_proizvodstva_prfumerii_kasparov_1988/009.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studmed.ru/samuylova-l-v-puchkova-t-v-kosmeticheskaya-himiya-uchebnoe-izdanie-chast-1-ingredienty_77e95da288a.htm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2008174F2B4BDDA940B2B9478A2921"/>
        <w:category>
          <w:name w:val="Общие"/>
          <w:gallery w:val="placeholder"/>
        </w:category>
        <w:types>
          <w:type w:val="bbPlcHdr"/>
        </w:types>
        <w:behaviors>
          <w:behavior w:val="content"/>
        </w:behaviors>
        <w:guid w:val="{7C55BE18-0BF5-40BA-A014-B96D1D62D586}"/>
      </w:docPartPr>
      <w:docPartBody>
        <w:p w:rsidR="00211721" w:rsidRDefault="00211721">
          <w:r>
            <w:rPr>
              <w:i/>
              <w:color w:val="538135" w:themeColor="accent6" w:themeShade="BF"/>
              <w:lang w:val="en-US"/>
            </w:rPr>
            <w:t>[</w:t>
          </w:r>
          <w:r>
            <w:rPr>
              <w:i/>
              <w:color w:val="538135" w:themeColor="accent6" w:themeShade="BF"/>
            </w:rPr>
            <w:t>укажите наименование НИР</w:t>
          </w:r>
          <w:r>
            <w:rPr>
              <w:i/>
              <w:color w:val="538135" w:themeColor="accent6" w:themeShade="BF"/>
              <w:lang w:val="en-US"/>
            </w:rPr>
            <w: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1721" w:rsidRDefault="00211721">
      <w:pPr>
        <w:spacing w:line="240" w:lineRule="auto"/>
      </w:pPr>
      <w:r>
        <w:separator/>
      </w:r>
    </w:p>
  </w:endnote>
  <w:endnote w:type="continuationSeparator" w:id="0">
    <w:p w:rsidR="00211721" w:rsidRDefault="00211721">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1721" w:rsidRDefault="00211721">
      <w:pPr>
        <w:spacing w:after="0"/>
      </w:pPr>
      <w:r>
        <w:separator/>
      </w:r>
    </w:p>
  </w:footnote>
  <w:footnote w:type="continuationSeparator" w:id="0">
    <w:p w:rsidR="00211721" w:rsidRDefault="00211721">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7C5"/>
    <w:rsid w:val="001B0FA7"/>
    <w:rsid w:val="00211721"/>
    <w:rsid w:val="00A217C5"/>
    <w:rsid w:val="00AF311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9FA6CE6D-2AA6-46EE-B24A-CD90474B884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2577</Words>
  <Characters>14691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Белокопытова</dc:creator>
  <cp:keywords/>
  <dc:description/>
  <cp:lastModifiedBy>Марина Белокопытова</cp:lastModifiedBy>
  <cp:revision>2</cp:revision>
  <cp:lastPrinted>2022-02-17T15:59:00Z</cp:lastPrinted>
  <dcterms:created xsi:type="dcterms:W3CDTF">2022-02-22T14:50:00Z</dcterms:created>
  <dcterms:modified xsi:type="dcterms:W3CDTF">2022-02-22T14:50:00Z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1049-11.2.0.10443</vt:lpwstr>
  </property>
  <property fmtid="{D5CDD505-2E9C-101B-9397-08002B2CF9AE}" pid="3" name="ICV">
    <vt:lpwstr>EDA84455EAD1410580A2CD2F818EBCBE</vt:lpwstr>
  </property>
</Properties>
</file>